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3" w:line="360" w:lineRule="auto"/>
        <w:ind w:left="1155"/>
        <w:jc w:val="center"/>
        <w:rPr>
          <w:rFonts w:hint="eastAsia" w:ascii="宋体" w:hAnsi="宋体" w:eastAsia="宋体" w:cs="宋体"/>
          <w:color w:val="000000" w:themeColor="text1"/>
          <w:spacing w:val="46"/>
          <w:sz w:val="32"/>
          <w:szCs w:val="32"/>
          <w14:textOutline w14:w="13081" w14:cap="sq" w14:cmpd="sng" w14:algn="ctr">
            <w14:solidFill>
              <w14:srgbClr w14:val="000000"/>
            </w14:solidFill>
            <w14:prstDash w14:val="solid"/>
            <w14:bevel/>
          </w14:textOutline>
          <w14:textFill>
            <w14:solidFill>
              <w14:schemeClr w14:val="tx1"/>
            </w14:solidFill>
          </w14:textFill>
        </w:rPr>
      </w:pPr>
    </w:p>
    <w:p>
      <w:pPr>
        <w:spacing w:before="83" w:line="360" w:lineRule="auto"/>
        <w:ind w:left="0" w:leftChars="0" w:firstLine="0" w:firstLineChars="0"/>
        <w:jc w:val="center"/>
        <w:rPr>
          <w:rFonts w:hint="eastAsia" w:ascii="宋体" w:hAnsi="宋体" w:eastAsia="宋体" w:cs="宋体"/>
          <w:color w:val="000000" w:themeColor="text1"/>
          <w:sz w:val="52"/>
          <w:szCs w:val="52"/>
          <w14:textFill>
            <w14:solidFill>
              <w14:schemeClr w14:val="tx1"/>
            </w14:solidFill>
          </w14:textFill>
        </w:rPr>
      </w:pPr>
      <w:r>
        <w:rPr>
          <w:rFonts w:hint="eastAsia" w:ascii="宋体" w:hAnsi="宋体" w:eastAsia="宋体" w:cs="宋体"/>
          <w:color w:val="000000" w:themeColor="text1"/>
          <w:spacing w:val="46"/>
          <w:sz w:val="52"/>
          <w:szCs w:val="52"/>
          <w14:textOutline w14:w="13081" w14:cap="sq" w14:cmpd="sng" w14:algn="ctr">
            <w14:solidFill>
              <w14:srgbClr w14:val="000000"/>
            </w14:solidFill>
            <w14:prstDash w14:val="solid"/>
            <w14:bevel/>
          </w14:textOutline>
          <w14:textFill>
            <w14:solidFill>
              <w14:schemeClr w14:val="tx1"/>
            </w14:solidFill>
          </w14:textFill>
        </w:rPr>
        <w:t>化州市第二水质净化厂及配套管网工程项目监理</w:t>
      </w:r>
      <w:r>
        <w:rPr>
          <w:rFonts w:hint="eastAsia" w:ascii="宋体" w:hAnsi="宋体" w:eastAsia="宋体" w:cs="宋体"/>
          <w:color w:val="000000" w:themeColor="text1"/>
          <w:spacing w:val="42"/>
          <w:sz w:val="52"/>
          <w:szCs w:val="52"/>
          <w14:textOutline w14:w="13081" w14:cap="sq" w14:cmpd="sng" w14:algn="ctr">
            <w14:solidFill>
              <w14:srgbClr w14:val="000000"/>
            </w14:solidFill>
            <w14:prstDash w14:val="solid"/>
            <w14:bevel/>
          </w14:textOutline>
          <w14:textFill>
            <w14:solidFill>
              <w14:schemeClr w14:val="tx1"/>
            </w14:solidFill>
          </w14:textFill>
        </w:rPr>
        <w:t>公开招标</w:t>
      </w:r>
    </w:p>
    <w:p>
      <w:pPr>
        <w:spacing w:line="296" w:lineRule="auto"/>
        <w:rPr>
          <w:rFonts w:hint="eastAsia" w:ascii="宋体" w:hAnsi="宋体" w:eastAsia="宋体" w:cs="宋体"/>
          <w:color w:val="000000" w:themeColor="text1"/>
          <w14:textFill>
            <w14:solidFill>
              <w14:schemeClr w14:val="tx1"/>
            </w14:solidFill>
          </w14:textFill>
        </w:rPr>
      </w:pPr>
    </w:p>
    <w:p>
      <w:pPr>
        <w:spacing w:line="296" w:lineRule="auto"/>
        <w:rPr>
          <w:rFonts w:hint="eastAsia" w:ascii="宋体" w:hAnsi="宋体" w:eastAsia="宋体" w:cs="宋体"/>
          <w:color w:val="000000" w:themeColor="text1"/>
          <w14:textFill>
            <w14:solidFill>
              <w14:schemeClr w14:val="tx1"/>
            </w14:solidFill>
          </w14:textFill>
        </w:rPr>
      </w:pPr>
    </w:p>
    <w:p>
      <w:pPr>
        <w:spacing w:line="296" w:lineRule="auto"/>
        <w:rPr>
          <w:rFonts w:hint="eastAsia" w:ascii="宋体" w:hAnsi="宋体" w:eastAsia="宋体" w:cs="宋体"/>
          <w:color w:val="000000" w:themeColor="text1"/>
          <w14:textFill>
            <w14:solidFill>
              <w14:schemeClr w14:val="tx1"/>
            </w14:solidFill>
          </w14:textFill>
        </w:rPr>
      </w:pPr>
    </w:p>
    <w:p>
      <w:pPr>
        <w:spacing w:line="297" w:lineRule="auto"/>
        <w:rPr>
          <w:rFonts w:hint="eastAsia" w:ascii="宋体" w:hAnsi="宋体" w:eastAsia="宋体" w:cs="宋体"/>
          <w:color w:val="000000" w:themeColor="text1"/>
          <w14:textFill>
            <w14:solidFill>
              <w14:schemeClr w14:val="tx1"/>
            </w14:solidFill>
          </w14:textFill>
        </w:rPr>
      </w:pPr>
    </w:p>
    <w:p>
      <w:pPr>
        <w:spacing w:line="297" w:lineRule="auto"/>
        <w:rPr>
          <w:rFonts w:hint="eastAsia" w:ascii="宋体" w:hAnsi="宋体" w:eastAsia="宋体" w:cs="宋体"/>
          <w:color w:val="000000" w:themeColor="text1"/>
          <w14:textFill>
            <w14:solidFill>
              <w14:schemeClr w14:val="tx1"/>
            </w14:solidFill>
          </w14:textFill>
        </w:rPr>
      </w:pPr>
    </w:p>
    <w:p>
      <w:pPr>
        <w:spacing w:line="297" w:lineRule="auto"/>
        <w:rPr>
          <w:rFonts w:hint="eastAsia" w:ascii="宋体" w:hAnsi="宋体" w:eastAsia="宋体" w:cs="宋体"/>
          <w:color w:val="000000" w:themeColor="text1"/>
          <w14:textFill>
            <w14:solidFill>
              <w14:schemeClr w14:val="tx1"/>
            </w14:solidFill>
          </w14:textFill>
        </w:rPr>
      </w:pPr>
    </w:p>
    <w:p>
      <w:pPr>
        <w:spacing w:line="297" w:lineRule="auto"/>
        <w:rPr>
          <w:rFonts w:hint="eastAsia" w:ascii="宋体" w:hAnsi="宋体" w:eastAsia="宋体" w:cs="宋体"/>
          <w:color w:val="000000" w:themeColor="text1"/>
          <w14:textFill>
            <w14:solidFill>
              <w14:schemeClr w14:val="tx1"/>
            </w14:solidFill>
          </w14:textFill>
        </w:rPr>
      </w:pPr>
    </w:p>
    <w:p>
      <w:pPr>
        <w:spacing w:before="192" w:line="224" w:lineRule="auto"/>
        <w:ind w:left="0" w:leftChars="0" w:firstLine="0" w:firstLineChars="0"/>
        <w:jc w:val="center"/>
        <w:rPr>
          <w:rFonts w:hint="eastAsia" w:ascii="宋体" w:hAnsi="宋体" w:eastAsia="宋体" w:cs="宋体"/>
          <w:color w:val="000000" w:themeColor="text1"/>
          <w:sz w:val="72"/>
          <w:szCs w:val="72"/>
          <w14:textFill>
            <w14:solidFill>
              <w14:schemeClr w14:val="tx1"/>
            </w14:solidFill>
          </w14:textFill>
        </w:rPr>
      </w:pPr>
      <w:r>
        <w:rPr>
          <w:rFonts w:hint="eastAsia" w:ascii="宋体" w:hAnsi="宋体" w:eastAsia="宋体" w:cs="宋体"/>
          <w:color w:val="000000" w:themeColor="text1"/>
          <w:spacing w:val="68"/>
          <w:sz w:val="72"/>
          <w:szCs w:val="72"/>
          <w14:textOutline w14:w="10896" w14:cap="sq" w14:cmpd="sng" w14:algn="ctr">
            <w14:solidFill>
              <w14:srgbClr w14:val="000000"/>
            </w14:solidFill>
            <w14:prstDash w14:val="solid"/>
            <w14:bevel/>
          </w14:textOutline>
          <w14:textFill>
            <w14:solidFill>
              <w14:schemeClr w14:val="tx1"/>
            </w14:solidFill>
          </w14:textFill>
        </w:rPr>
        <w:t>招标文件</w:t>
      </w:r>
    </w:p>
    <w:p>
      <w:pPr>
        <w:spacing w:before="207" w:line="226" w:lineRule="auto"/>
        <w:ind w:left="0" w:leftChars="0" w:firstLine="0" w:firstLineChars="0"/>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pacing w:val="24"/>
          <w:sz w:val="32"/>
          <w:szCs w:val="32"/>
          <w14:textOutline w14:w="5791" w14:cap="sq" w14:cmpd="sng" w14:algn="ctr">
            <w14:solidFill>
              <w14:srgbClr w14:val="000000"/>
            </w14:solidFill>
            <w14:prstDash w14:val="solid"/>
            <w14:bevel/>
          </w14:textOutline>
          <w14:textFill>
            <w14:solidFill>
              <w14:schemeClr w14:val="tx1"/>
            </w14:solidFill>
          </w14:textFill>
        </w:rPr>
        <w:t>(</w:t>
      </w:r>
      <w:r>
        <w:rPr>
          <w:rFonts w:hint="eastAsia" w:ascii="宋体" w:hAnsi="宋体" w:eastAsia="宋体" w:cs="宋体"/>
          <w:color w:val="000000" w:themeColor="text1"/>
          <w:spacing w:val="17"/>
          <w:sz w:val="32"/>
          <w:szCs w:val="32"/>
          <w14:textOutline w14:w="5791" w14:cap="sq" w14:cmpd="sng" w14:algn="ctr">
            <w14:solidFill>
              <w14:srgbClr w14:val="000000"/>
            </w14:solidFill>
            <w14:prstDash w14:val="solid"/>
            <w14:bevel/>
          </w14:textOutline>
          <w14:textFill>
            <w14:solidFill>
              <w14:schemeClr w14:val="tx1"/>
            </w14:solidFill>
          </w14:textFill>
        </w:rPr>
        <w:t>适用于两阶段综合评标法的监理招标项目)</w:t>
      </w:r>
    </w:p>
    <w:p>
      <w:pPr>
        <w:spacing w:line="249" w:lineRule="auto"/>
        <w:rPr>
          <w:rFonts w:hint="eastAsia" w:ascii="宋体" w:hAnsi="宋体" w:eastAsia="宋体" w:cs="宋体"/>
          <w:color w:val="000000" w:themeColor="text1"/>
          <w14:textFill>
            <w14:solidFill>
              <w14:schemeClr w14:val="tx1"/>
            </w14:solidFill>
          </w14:textFill>
        </w:rPr>
      </w:pPr>
    </w:p>
    <w:p>
      <w:pPr>
        <w:spacing w:line="249" w:lineRule="auto"/>
        <w:rPr>
          <w:rFonts w:hint="eastAsia" w:ascii="宋体" w:hAnsi="宋体" w:eastAsia="宋体" w:cs="宋体"/>
          <w:color w:val="000000" w:themeColor="text1"/>
          <w14:textFill>
            <w14:solidFill>
              <w14:schemeClr w14:val="tx1"/>
            </w14:solidFill>
          </w14:textFill>
        </w:rPr>
      </w:pPr>
    </w:p>
    <w:p>
      <w:pPr>
        <w:spacing w:line="249" w:lineRule="auto"/>
        <w:rPr>
          <w:rFonts w:hint="eastAsia" w:ascii="宋体" w:hAnsi="宋体" w:eastAsia="宋体" w:cs="宋体"/>
          <w:color w:val="000000" w:themeColor="text1"/>
          <w14:textFill>
            <w14:solidFill>
              <w14:schemeClr w14:val="tx1"/>
            </w14:solidFill>
          </w14:textFill>
        </w:rPr>
      </w:pPr>
    </w:p>
    <w:p>
      <w:pPr>
        <w:spacing w:line="249" w:lineRule="auto"/>
        <w:rPr>
          <w:rFonts w:hint="eastAsia" w:ascii="宋体" w:hAnsi="宋体" w:eastAsia="宋体" w:cs="宋体"/>
          <w:color w:val="000000" w:themeColor="text1"/>
          <w14:textFill>
            <w14:solidFill>
              <w14:schemeClr w14:val="tx1"/>
            </w14:solidFill>
          </w14:textFill>
        </w:rPr>
      </w:pPr>
    </w:p>
    <w:p>
      <w:pPr>
        <w:spacing w:line="249" w:lineRule="auto"/>
        <w:rPr>
          <w:rFonts w:hint="eastAsia" w:ascii="宋体" w:hAnsi="宋体" w:eastAsia="宋体" w:cs="宋体"/>
          <w:color w:val="000000" w:themeColor="text1"/>
          <w14:textFill>
            <w14:solidFill>
              <w14:schemeClr w14:val="tx1"/>
            </w14:solidFill>
          </w14:textFill>
        </w:rPr>
      </w:pPr>
    </w:p>
    <w:p>
      <w:pPr>
        <w:spacing w:line="249" w:lineRule="auto"/>
        <w:rPr>
          <w:rFonts w:hint="eastAsia" w:ascii="宋体" w:hAnsi="宋体" w:eastAsia="宋体" w:cs="宋体"/>
          <w:color w:val="000000" w:themeColor="text1"/>
          <w14:textFill>
            <w14:solidFill>
              <w14:schemeClr w14:val="tx1"/>
            </w14:solidFill>
          </w14:textFill>
        </w:rPr>
      </w:pPr>
    </w:p>
    <w:p>
      <w:pPr>
        <w:spacing w:line="249" w:lineRule="auto"/>
        <w:rPr>
          <w:rFonts w:hint="eastAsia" w:ascii="宋体" w:hAnsi="宋体" w:eastAsia="宋体" w:cs="宋体"/>
          <w:color w:val="000000" w:themeColor="text1"/>
          <w14:textFill>
            <w14:solidFill>
              <w14:schemeClr w14:val="tx1"/>
            </w14:solidFill>
          </w14:textFill>
        </w:rPr>
      </w:pPr>
    </w:p>
    <w:p>
      <w:pPr>
        <w:spacing w:line="250" w:lineRule="auto"/>
        <w:rPr>
          <w:rFonts w:hint="eastAsia" w:ascii="宋体" w:hAnsi="宋体" w:eastAsia="宋体" w:cs="宋体"/>
          <w:color w:val="000000" w:themeColor="text1"/>
          <w14:textFill>
            <w14:solidFill>
              <w14:schemeClr w14:val="tx1"/>
            </w14:solidFill>
          </w14:textFill>
        </w:rPr>
      </w:pPr>
    </w:p>
    <w:p>
      <w:pPr>
        <w:spacing w:line="250" w:lineRule="auto"/>
        <w:rPr>
          <w:rFonts w:hint="eastAsia" w:ascii="宋体" w:hAnsi="宋体" w:eastAsia="宋体" w:cs="宋体"/>
          <w:color w:val="000000" w:themeColor="text1"/>
          <w14:textFill>
            <w14:solidFill>
              <w14:schemeClr w14:val="tx1"/>
            </w14:solidFill>
          </w14:textFill>
        </w:rPr>
      </w:pPr>
    </w:p>
    <w:p>
      <w:pPr>
        <w:spacing w:line="250" w:lineRule="auto"/>
        <w:rPr>
          <w:rFonts w:hint="eastAsia" w:ascii="宋体" w:hAnsi="宋体" w:eastAsia="宋体" w:cs="宋体"/>
          <w:color w:val="000000" w:themeColor="text1"/>
          <w14:textFill>
            <w14:solidFill>
              <w14:schemeClr w14:val="tx1"/>
            </w14:solidFill>
          </w14:textFill>
        </w:rPr>
      </w:pPr>
    </w:p>
    <w:p>
      <w:pPr>
        <w:spacing w:line="250" w:lineRule="auto"/>
        <w:rPr>
          <w:rFonts w:hint="eastAsia" w:ascii="宋体" w:hAnsi="宋体" w:eastAsia="宋体" w:cs="宋体"/>
          <w:color w:val="000000" w:themeColor="text1"/>
          <w14:textFill>
            <w14:solidFill>
              <w14:schemeClr w14:val="tx1"/>
            </w14:solidFill>
          </w14:textFill>
        </w:rPr>
      </w:pPr>
    </w:p>
    <w:p>
      <w:pPr>
        <w:spacing w:line="250" w:lineRule="auto"/>
        <w:rPr>
          <w:rFonts w:hint="eastAsia" w:ascii="宋体" w:hAnsi="宋体" w:eastAsia="宋体" w:cs="宋体"/>
          <w:color w:val="000000" w:themeColor="text1"/>
          <w14:textFill>
            <w14:solidFill>
              <w14:schemeClr w14:val="tx1"/>
            </w14:solidFill>
          </w14:textFill>
        </w:rPr>
      </w:pPr>
    </w:p>
    <w:p>
      <w:pPr>
        <w:spacing w:line="250" w:lineRule="auto"/>
        <w:rPr>
          <w:rFonts w:hint="eastAsia" w:ascii="宋体" w:hAnsi="宋体" w:eastAsia="宋体" w:cs="宋体"/>
          <w:color w:val="000000" w:themeColor="text1"/>
          <w14:textFill>
            <w14:solidFill>
              <w14:schemeClr w14:val="tx1"/>
            </w14:solidFill>
          </w14:textFill>
        </w:rPr>
      </w:pPr>
    </w:p>
    <w:p>
      <w:pPr>
        <w:spacing w:line="250" w:lineRule="auto"/>
        <w:rPr>
          <w:rFonts w:hint="eastAsia" w:ascii="宋体" w:hAnsi="宋体" w:eastAsia="宋体" w:cs="宋体"/>
          <w:color w:val="000000" w:themeColor="text1"/>
          <w14:textFill>
            <w14:solidFill>
              <w14:schemeClr w14:val="tx1"/>
            </w14:solidFill>
          </w14:textFill>
        </w:rPr>
      </w:pPr>
    </w:p>
    <w:p>
      <w:pPr>
        <w:spacing w:before="100" w:line="225" w:lineRule="auto"/>
        <w:ind w:left="270"/>
        <w:outlineLvl w:val="0"/>
        <w:rPr>
          <w:rFonts w:hint="eastAsia" w:ascii="宋体" w:hAnsi="宋体" w:eastAsia="宋体" w:cs="宋体"/>
          <w:color w:val="000000" w:themeColor="text1"/>
          <w:sz w:val="36"/>
          <w:szCs w:val="36"/>
          <w14:textFill>
            <w14:solidFill>
              <w14:schemeClr w14:val="tx1"/>
            </w14:solidFill>
          </w14:textFill>
        </w:rPr>
      </w:pPr>
      <w:bookmarkStart w:id="0" w:name="_Toc13176"/>
      <w:r>
        <w:rPr>
          <w:rFonts w:hint="eastAsia" w:ascii="宋体" w:hAnsi="宋体" w:eastAsia="宋体" w:cs="宋体"/>
          <w:color w:val="000000" w:themeColor="text1"/>
          <w:spacing w:val="9"/>
          <w:sz w:val="36"/>
          <w:szCs w:val="36"/>
          <w14:textOutline w14:w="5791" w14:cap="sq" w14:cmpd="sng" w14:algn="ctr">
            <w14:solidFill>
              <w14:srgbClr w14:val="000000"/>
            </w14:solidFill>
            <w14:prstDash w14:val="solid"/>
            <w14:bevel/>
          </w14:textOutline>
          <w14:textFill>
            <w14:solidFill>
              <w14:schemeClr w14:val="tx1"/>
            </w14:solidFill>
          </w14:textFill>
        </w:rPr>
        <w:t>招</w:t>
      </w:r>
      <w:r>
        <w:rPr>
          <w:rFonts w:hint="eastAsia" w:ascii="宋体" w:hAnsi="宋体" w:eastAsia="宋体" w:cs="宋体"/>
          <w:color w:val="000000" w:themeColor="text1"/>
          <w:spacing w:val="9"/>
          <w:sz w:val="36"/>
          <w:szCs w:val="36"/>
          <w14:textFill>
            <w14:solidFill>
              <w14:schemeClr w14:val="tx1"/>
            </w14:solidFill>
          </w14:textFill>
        </w:rPr>
        <w:t xml:space="preserve">    </w:t>
      </w:r>
      <w:r>
        <w:rPr>
          <w:rFonts w:hint="eastAsia" w:ascii="宋体" w:hAnsi="宋体" w:eastAsia="宋体" w:cs="宋体"/>
          <w:color w:val="000000" w:themeColor="text1"/>
          <w:spacing w:val="9"/>
          <w:sz w:val="36"/>
          <w:szCs w:val="36"/>
          <w14:textOutline w14:w="5791" w14:cap="sq" w14:cmpd="sng" w14:algn="ctr">
            <w14:solidFill>
              <w14:srgbClr w14:val="000000"/>
            </w14:solidFill>
            <w14:prstDash w14:val="solid"/>
            <w14:bevel/>
          </w14:textOutline>
          <w14:textFill>
            <w14:solidFill>
              <w14:schemeClr w14:val="tx1"/>
            </w14:solidFill>
          </w14:textFill>
        </w:rPr>
        <w:t>标</w:t>
      </w:r>
      <w:r>
        <w:rPr>
          <w:rFonts w:hint="eastAsia" w:ascii="宋体" w:hAnsi="宋体" w:eastAsia="宋体" w:cs="宋体"/>
          <w:color w:val="000000" w:themeColor="text1"/>
          <w:spacing w:val="9"/>
          <w:sz w:val="36"/>
          <w:szCs w:val="36"/>
          <w14:textFill>
            <w14:solidFill>
              <w14:schemeClr w14:val="tx1"/>
            </w14:solidFill>
          </w14:textFill>
        </w:rPr>
        <w:t xml:space="preserve">  </w:t>
      </w:r>
      <w:r>
        <w:rPr>
          <w:rFonts w:hint="eastAsia" w:ascii="宋体" w:hAnsi="宋体" w:eastAsia="宋体" w:cs="宋体"/>
          <w:color w:val="000000" w:themeColor="text1"/>
          <w:spacing w:val="9"/>
          <w:sz w:val="36"/>
          <w:szCs w:val="36"/>
          <w14:textOutline w14:w="5791" w14:cap="sq" w14:cmpd="sng" w14:algn="ctr">
            <w14:solidFill>
              <w14:srgbClr w14:val="000000"/>
            </w14:solidFill>
            <w14:prstDash w14:val="solid"/>
            <w14:bevel/>
          </w14:textOutline>
          <w14:textFill>
            <w14:solidFill>
              <w14:schemeClr w14:val="tx1"/>
            </w14:solidFill>
          </w14:textFill>
        </w:rPr>
        <w:t>人：</w:t>
      </w:r>
      <w:r>
        <w:rPr>
          <w:rFonts w:hint="eastAsia" w:ascii="宋体" w:hAnsi="宋体" w:eastAsia="宋体" w:cs="宋体"/>
          <w:color w:val="000000" w:themeColor="text1"/>
          <w:spacing w:val="9"/>
          <w:sz w:val="36"/>
          <w:szCs w:val="36"/>
          <w:u w:val="single"/>
          <w14:textOutline w14:w="5791" w14:cap="sq" w14:cmpd="sng" w14:algn="ctr">
            <w14:solidFill>
              <w14:srgbClr w14:val="000000"/>
            </w14:solidFill>
            <w14:prstDash w14:val="solid"/>
            <w14:bevel/>
          </w14:textOutline>
          <w14:textFill>
            <w14:solidFill>
              <w14:schemeClr w14:val="tx1"/>
            </w14:solidFill>
          </w14:textFill>
        </w:rPr>
        <w:t>化州市住房和城乡建设局</w:t>
      </w:r>
      <w:bookmarkEnd w:id="0"/>
    </w:p>
    <w:p>
      <w:pPr>
        <w:spacing w:line="255" w:lineRule="auto"/>
        <w:rPr>
          <w:rFonts w:hint="eastAsia" w:ascii="宋体" w:hAnsi="宋体" w:eastAsia="宋体" w:cs="宋体"/>
          <w:color w:val="000000" w:themeColor="text1"/>
          <w:sz w:val="24"/>
          <w:szCs w:val="24"/>
          <w14:textFill>
            <w14:solidFill>
              <w14:schemeClr w14:val="tx1"/>
            </w14:solidFill>
          </w14:textFill>
        </w:rPr>
      </w:pPr>
    </w:p>
    <w:p>
      <w:pPr>
        <w:spacing w:line="255" w:lineRule="auto"/>
        <w:rPr>
          <w:rFonts w:hint="eastAsia" w:ascii="宋体" w:hAnsi="宋体" w:eastAsia="宋体" w:cs="宋体"/>
          <w:color w:val="000000" w:themeColor="text1"/>
          <w:sz w:val="24"/>
          <w:szCs w:val="24"/>
          <w14:textFill>
            <w14:solidFill>
              <w14:schemeClr w14:val="tx1"/>
            </w14:solidFill>
          </w14:textFill>
        </w:rPr>
      </w:pPr>
    </w:p>
    <w:p>
      <w:pPr>
        <w:spacing w:before="102" w:line="225" w:lineRule="auto"/>
        <w:ind w:left="270"/>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color w:val="000000" w:themeColor="text1"/>
          <w:spacing w:val="10"/>
          <w:sz w:val="36"/>
          <w:szCs w:val="36"/>
          <w14:textOutline w14:w="5791" w14:cap="sq" w14:cmpd="sng" w14:algn="ctr">
            <w14:solidFill>
              <w14:srgbClr w14:val="000000"/>
            </w14:solidFill>
            <w14:prstDash w14:val="solid"/>
            <w14:bevel/>
          </w14:textOutline>
          <w14:textFill>
            <w14:solidFill>
              <w14:schemeClr w14:val="tx1"/>
            </w14:solidFill>
          </w14:textFill>
        </w:rPr>
        <w:t>招标代理机构：</w:t>
      </w:r>
      <w:r>
        <w:rPr>
          <w:rFonts w:hint="eastAsia" w:ascii="宋体" w:hAnsi="宋体" w:eastAsia="宋体" w:cs="宋体"/>
          <w:color w:val="000000" w:themeColor="text1"/>
          <w:spacing w:val="10"/>
          <w:sz w:val="36"/>
          <w:szCs w:val="36"/>
          <w:u w:val="single"/>
          <w14:textOutline w14:w="5791" w14:cap="sq" w14:cmpd="sng" w14:algn="ctr">
            <w14:solidFill>
              <w14:srgbClr w14:val="000000"/>
            </w14:solidFill>
            <w14:prstDash w14:val="solid"/>
            <w14:bevel/>
          </w14:textOutline>
          <w14:textFill>
            <w14:solidFill>
              <w14:schemeClr w14:val="tx1"/>
            </w14:solidFill>
          </w14:textFill>
        </w:rPr>
        <w:t>广东东远建设工程管理有限公司</w:t>
      </w:r>
    </w:p>
    <w:p>
      <w:pPr>
        <w:spacing w:line="255" w:lineRule="auto"/>
        <w:rPr>
          <w:rFonts w:hint="eastAsia" w:ascii="宋体" w:hAnsi="宋体" w:eastAsia="宋体" w:cs="宋体"/>
          <w:color w:val="000000" w:themeColor="text1"/>
          <w:sz w:val="24"/>
          <w:szCs w:val="24"/>
          <w14:textFill>
            <w14:solidFill>
              <w14:schemeClr w14:val="tx1"/>
            </w14:solidFill>
          </w14:textFill>
        </w:rPr>
      </w:pPr>
    </w:p>
    <w:p>
      <w:pPr>
        <w:spacing w:line="255" w:lineRule="auto"/>
        <w:rPr>
          <w:rFonts w:hint="eastAsia" w:ascii="宋体" w:hAnsi="宋体" w:eastAsia="宋体" w:cs="宋体"/>
          <w:color w:val="000000" w:themeColor="text1"/>
          <w:sz w:val="24"/>
          <w:szCs w:val="24"/>
          <w14:textFill>
            <w14:solidFill>
              <w14:schemeClr w14:val="tx1"/>
            </w14:solidFill>
          </w14:textFill>
        </w:rPr>
      </w:pPr>
    </w:p>
    <w:p>
      <w:pPr>
        <w:spacing w:before="102" w:line="225" w:lineRule="auto"/>
        <w:ind w:left="326"/>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color w:val="000000" w:themeColor="text1"/>
          <w:spacing w:val="-2"/>
          <w:sz w:val="36"/>
          <w:szCs w:val="36"/>
          <w14:textOutline w14:w="5791" w14:cap="sq" w14:cmpd="sng" w14:algn="ctr">
            <w14:solidFill>
              <w14:srgbClr w14:val="000000"/>
            </w14:solidFill>
            <w14:prstDash w14:val="solid"/>
            <w14:bevel/>
          </w14:textOutline>
          <w14:textFill>
            <w14:solidFill>
              <w14:schemeClr w14:val="tx1"/>
            </w14:solidFill>
          </w14:textFill>
        </w:rPr>
        <w:t>日</w:t>
      </w:r>
      <w:r>
        <w:rPr>
          <w:rFonts w:hint="eastAsia" w:ascii="宋体" w:hAnsi="宋体" w:eastAsia="宋体" w:cs="宋体"/>
          <w:color w:val="000000" w:themeColor="text1"/>
          <w:spacing w:val="-2"/>
          <w:sz w:val="36"/>
          <w:szCs w:val="36"/>
          <w14:textFill>
            <w14:solidFill>
              <w14:schemeClr w14:val="tx1"/>
            </w14:solidFill>
          </w14:textFill>
        </w:rPr>
        <w:t xml:space="preserve">        </w:t>
      </w:r>
      <w:r>
        <w:rPr>
          <w:rFonts w:hint="eastAsia" w:ascii="宋体" w:hAnsi="宋体" w:eastAsia="宋体" w:cs="宋体"/>
          <w:color w:val="000000" w:themeColor="text1"/>
          <w:spacing w:val="-2"/>
          <w:sz w:val="36"/>
          <w:szCs w:val="36"/>
          <w14:textOutline w14:w="5791" w14:cap="sq" w14:cmpd="sng" w14:algn="ctr">
            <w14:solidFill>
              <w14:srgbClr w14:val="000000"/>
            </w14:solidFill>
            <w14:prstDash w14:val="solid"/>
            <w14:bevel/>
          </w14:textOutline>
          <w14:textFill>
            <w14:solidFill>
              <w14:schemeClr w14:val="tx1"/>
            </w14:solidFill>
          </w14:textFill>
        </w:rPr>
        <w:t>期：</w:t>
      </w:r>
      <w:r>
        <w:rPr>
          <w:rFonts w:hint="eastAsia" w:ascii="宋体" w:hAnsi="宋体" w:eastAsia="宋体" w:cs="宋体"/>
          <w:color w:val="000000" w:themeColor="text1"/>
          <w:spacing w:val="-2"/>
          <w:sz w:val="36"/>
          <w:szCs w:val="36"/>
          <w:u w:val="single"/>
          <w14:textOutline w14:w="5791" w14:cap="sq" w14:cmpd="sng" w14:algn="ctr">
            <w14:solidFill>
              <w14:srgbClr w14:val="000000"/>
            </w14:solidFill>
            <w14:prstDash w14:val="solid"/>
            <w14:bevel/>
          </w14:textOutline>
          <w14:textFill>
            <w14:solidFill>
              <w14:schemeClr w14:val="tx1"/>
            </w14:solidFill>
          </w14:textFill>
        </w:rPr>
        <w:t>二零二三</w:t>
      </w:r>
      <w:r>
        <w:rPr>
          <w:rFonts w:hint="eastAsia" w:ascii="宋体" w:hAnsi="宋体" w:eastAsia="宋体" w:cs="宋体"/>
          <w:color w:val="000000" w:themeColor="text1"/>
          <w:spacing w:val="-2"/>
          <w:sz w:val="36"/>
          <w:szCs w:val="36"/>
          <w14:textOutline w14:w="5791" w14:cap="sq" w14:cmpd="sng" w14:algn="ctr">
            <w14:solidFill>
              <w14:srgbClr w14:val="000000"/>
            </w14:solidFill>
            <w14:prstDash w14:val="solid"/>
            <w14:bevel/>
          </w14:textOutline>
          <w14:textFill>
            <w14:solidFill>
              <w14:schemeClr w14:val="tx1"/>
            </w14:solidFill>
          </w14:textFill>
        </w:rPr>
        <w:t>年</w:t>
      </w:r>
      <w:r>
        <w:rPr>
          <w:rFonts w:hint="eastAsia" w:ascii="宋体" w:hAnsi="宋体" w:eastAsia="宋体" w:cs="宋体"/>
          <w:color w:val="000000" w:themeColor="text1"/>
          <w:spacing w:val="-2"/>
          <w:sz w:val="36"/>
          <w:szCs w:val="36"/>
          <w:u w:val="single"/>
          <w:lang w:val="en-US" w:eastAsia="zh-CN"/>
          <w14:textOutline w14:w="5791" w14:cap="sq" w14:cmpd="sng" w14:algn="ctr">
            <w14:solidFill>
              <w14:srgbClr w14:val="000000"/>
            </w14:solidFill>
            <w14:prstDash w14:val="solid"/>
            <w14:bevel/>
          </w14:textOutline>
          <w14:textFill>
            <w14:solidFill>
              <w14:schemeClr w14:val="tx1"/>
            </w14:solidFill>
          </w14:textFill>
        </w:rPr>
        <w:t>八</w:t>
      </w:r>
      <w:r>
        <w:rPr>
          <w:rFonts w:hint="eastAsia" w:ascii="宋体" w:hAnsi="宋体" w:eastAsia="宋体" w:cs="宋体"/>
          <w:color w:val="000000" w:themeColor="text1"/>
          <w:spacing w:val="-1"/>
          <w:sz w:val="36"/>
          <w:szCs w:val="36"/>
          <w14:textOutline w14:w="5791" w14:cap="sq" w14:cmpd="sng" w14:algn="ctr">
            <w14:solidFill>
              <w14:srgbClr w14:val="000000"/>
            </w14:solidFill>
            <w14:prstDash w14:val="solid"/>
            <w14:bevel/>
          </w14:textOutline>
          <w14:textFill>
            <w14:solidFill>
              <w14:schemeClr w14:val="tx1"/>
            </w14:solidFill>
          </w14:textFill>
        </w:rPr>
        <w:t>月</w:t>
      </w:r>
    </w:p>
    <w:p>
      <w:pPr>
        <w:rPr>
          <w:rFonts w:hint="eastAsia" w:ascii="宋体" w:hAnsi="宋体" w:eastAsia="宋体" w:cs="宋体"/>
          <w:color w:val="000000" w:themeColor="text1"/>
          <w14:textFill>
            <w14:solidFill>
              <w14:schemeClr w14:val="tx1"/>
            </w14:solidFill>
          </w14:textFill>
        </w:rPr>
        <w:sectPr>
          <w:pgSz w:w="11906" w:h="16839"/>
          <w:pgMar w:top="1417" w:right="1134" w:bottom="1417" w:left="1134" w:header="0" w:footer="0" w:gutter="0"/>
          <w:cols w:space="720" w:num="1"/>
        </w:sectPr>
      </w:pPr>
    </w:p>
    <w:p>
      <w:pPr>
        <w:spacing w:before="94" w:line="227" w:lineRule="auto"/>
        <w:jc w:val="center"/>
        <w:rPr>
          <w:rFonts w:hint="eastAsia" w:ascii="宋体" w:hAnsi="宋体" w:eastAsia="宋体" w:cs="宋体"/>
          <w:color w:val="000000" w:themeColor="text1"/>
          <w:spacing w:val="12"/>
          <w:sz w:val="29"/>
          <w:szCs w:val="29"/>
          <w14:textOutline w14:w="5448" w14:cap="sq" w14:cmpd="sng" w14:algn="ctr">
            <w14:solidFill>
              <w14:srgbClr w14:val="000000"/>
            </w14:solidFill>
            <w14:prstDash w14:val="solid"/>
            <w14:bevel/>
          </w14:textOutline>
          <w14:textFill>
            <w14:solidFill>
              <w14:schemeClr w14:val="tx1"/>
            </w14:solidFill>
          </w14:textFill>
        </w:rPr>
      </w:pPr>
    </w:p>
    <w:p>
      <w:pPr>
        <w:spacing w:before="94" w:line="227" w:lineRule="auto"/>
        <w:jc w:val="center"/>
        <w:rPr>
          <w:rFonts w:hint="eastAsia" w:ascii="宋体" w:hAnsi="宋体" w:eastAsia="宋体" w:cs="宋体"/>
          <w:color w:val="000000" w:themeColor="text1"/>
          <w:spacing w:val="9"/>
          <w:sz w:val="29"/>
          <w:szCs w:val="29"/>
          <w14:textOutline w14:w="5448" w14:cap="sq" w14:cmpd="sng" w14:algn="ctr">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12"/>
          <w:sz w:val="29"/>
          <w:szCs w:val="29"/>
          <w14:textOutline w14:w="5448" w14:cap="sq" w14:cmpd="sng" w14:algn="ctr">
            <w14:solidFill>
              <w14:srgbClr w14:val="000000"/>
            </w14:solidFill>
            <w14:prstDash w14:val="solid"/>
            <w14:bevel/>
          </w14:textOutline>
          <w14:textFill>
            <w14:solidFill>
              <w14:schemeClr w14:val="tx1"/>
            </w14:solidFill>
          </w14:textFill>
        </w:rPr>
        <w:t>使</w:t>
      </w:r>
      <w:r>
        <w:rPr>
          <w:rFonts w:hint="eastAsia" w:ascii="宋体" w:hAnsi="宋体" w:eastAsia="宋体" w:cs="宋体"/>
          <w:color w:val="000000" w:themeColor="text1"/>
          <w:spacing w:val="9"/>
          <w:sz w:val="29"/>
          <w:szCs w:val="29"/>
          <w14:textFill>
            <w14:solidFill>
              <w14:schemeClr w14:val="tx1"/>
            </w14:solidFill>
          </w14:textFill>
        </w:rPr>
        <w:t xml:space="preserve"> </w:t>
      </w:r>
      <w:r>
        <w:rPr>
          <w:rFonts w:hint="eastAsia" w:ascii="宋体" w:hAnsi="宋体" w:eastAsia="宋体" w:cs="宋体"/>
          <w:color w:val="000000" w:themeColor="text1"/>
          <w:spacing w:val="9"/>
          <w:sz w:val="29"/>
          <w:szCs w:val="29"/>
          <w14:textOutline w14:w="5448" w14:cap="sq" w14:cmpd="sng" w14:algn="ctr">
            <w14:solidFill>
              <w14:srgbClr w14:val="000000"/>
            </w14:solidFill>
            <w14:prstDash w14:val="solid"/>
            <w14:bevel/>
          </w14:textOutline>
          <w14:textFill>
            <w14:solidFill>
              <w14:schemeClr w14:val="tx1"/>
            </w14:solidFill>
          </w14:textFill>
        </w:rPr>
        <w:t>用</w:t>
      </w:r>
      <w:r>
        <w:rPr>
          <w:rFonts w:hint="eastAsia" w:ascii="宋体" w:hAnsi="宋体" w:eastAsia="宋体" w:cs="宋体"/>
          <w:color w:val="000000" w:themeColor="text1"/>
          <w:spacing w:val="9"/>
          <w:sz w:val="29"/>
          <w:szCs w:val="29"/>
          <w14:textFill>
            <w14:solidFill>
              <w14:schemeClr w14:val="tx1"/>
            </w14:solidFill>
          </w14:textFill>
        </w:rPr>
        <w:t xml:space="preserve"> </w:t>
      </w:r>
      <w:r>
        <w:rPr>
          <w:rFonts w:hint="eastAsia" w:ascii="宋体" w:hAnsi="宋体" w:eastAsia="宋体" w:cs="宋体"/>
          <w:color w:val="000000" w:themeColor="text1"/>
          <w:spacing w:val="9"/>
          <w:sz w:val="29"/>
          <w:szCs w:val="29"/>
          <w14:textOutline w14:w="5448" w14:cap="sq" w14:cmpd="sng" w14:algn="ctr">
            <w14:solidFill>
              <w14:srgbClr w14:val="000000"/>
            </w14:solidFill>
            <w14:prstDash w14:val="solid"/>
            <w14:bevel/>
          </w14:textOutline>
          <w14:textFill>
            <w14:solidFill>
              <w14:schemeClr w14:val="tx1"/>
            </w14:solidFill>
          </w14:textFill>
        </w:rPr>
        <w:t>说</w:t>
      </w:r>
      <w:r>
        <w:rPr>
          <w:rFonts w:hint="eastAsia" w:ascii="宋体" w:hAnsi="宋体" w:eastAsia="宋体" w:cs="宋体"/>
          <w:color w:val="000000" w:themeColor="text1"/>
          <w:spacing w:val="9"/>
          <w:sz w:val="29"/>
          <w:szCs w:val="29"/>
          <w14:textFill>
            <w14:solidFill>
              <w14:schemeClr w14:val="tx1"/>
            </w14:solidFill>
          </w14:textFill>
        </w:rPr>
        <w:t xml:space="preserve"> </w:t>
      </w:r>
      <w:r>
        <w:rPr>
          <w:rFonts w:hint="eastAsia" w:ascii="宋体" w:hAnsi="宋体" w:eastAsia="宋体" w:cs="宋体"/>
          <w:color w:val="000000" w:themeColor="text1"/>
          <w:spacing w:val="9"/>
          <w:sz w:val="29"/>
          <w:szCs w:val="29"/>
          <w14:textOutline w14:w="5448" w14:cap="sq" w14:cmpd="sng" w14:algn="ctr">
            <w14:solidFill>
              <w14:srgbClr w14:val="000000"/>
            </w14:solidFill>
            <w14:prstDash w14:val="solid"/>
            <w14:bevel/>
          </w14:textOutline>
          <w14:textFill>
            <w14:solidFill>
              <w14:schemeClr w14:val="tx1"/>
            </w14:solidFill>
          </w14:textFill>
        </w:rPr>
        <w:t>明</w:t>
      </w:r>
    </w:p>
    <w:p>
      <w:pPr>
        <w:pStyle w:val="6"/>
        <w:rPr>
          <w:rFonts w:hint="eastAsia" w:ascii="宋体" w:hAnsi="宋体" w:eastAsia="宋体" w:cs="宋体"/>
        </w:rPr>
      </w:pPr>
    </w:p>
    <w:p>
      <w:pPr>
        <w:pStyle w:val="6"/>
        <w:rPr>
          <w:rFonts w:hint="eastAsia" w:ascii="宋体" w:hAnsi="宋体" w:eastAsia="宋体" w:cs="宋体"/>
        </w:rPr>
      </w:pPr>
    </w:p>
    <w:p>
      <w:pPr>
        <w:spacing w:before="1" w:line="450" w:lineRule="auto"/>
        <w:ind w:left="9" w:right="81" w:firstLine="476"/>
        <w:rPr>
          <w:rFonts w:hint="eastAsia" w:ascii="宋体" w:hAnsi="宋体" w:eastAsia="宋体" w:cs="宋体"/>
          <w:color w:val="000000" w:themeColor="text1"/>
          <w:spacing w:val="22"/>
          <w:sz w:val="23"/>
          <w:szCs w:val="23"/>
          <w14:textFill>
            <w14:solidFill>
              <w14:schemeClr w14:val="tx1"/>
            </w14:solidFill>
          </w14:textFill>
        </w:rPr>
      </w:pPr>
      <w:r>
        <w:rPr>
          <w:rFonts w:hint="eastAsia" w:ascii="宋体" w:hAnsi="宋体" w:eastAsia="宋体" w:cs="宋体"/>
          <w:color w:val="000000" w:themeColor="text1"/>
          <w:spacing w:val="22"/>
          <w:sz w:val="23"/>
          <w:szCs w:val="23"/>
          <w14:textFill>
            <w14:solidFill>
              <w14:schemeClr w14:val="tx1"/>
            </w14:solidFill>
          </w14:textFill>
        </w:rPr>
        <w:t>1、为进一步规范房屋建筑和市政基础设施工程建设项目施工监理招标投标活动，根据《中华人民共和国建筑法》、《中华人民共和国招标投标法》及其实施条例等有关法律法规规章规定，结合本市实际，制定本示范文本(修订版)，自发布之日起参照使用。</w:t>
      </w:r>
    </w:p>
    <w:p>
      <w:pPr>
        <w:spacing w:before="1" w:line="450" w:lineRule="auto"/>
        <w:ind w:left="9" w:right="81" w:firstLine="476"/>
        <w:rPr>
          <w:rFonts w:hint="eastAsia" w:ascii="宋体" w:hAnsi="宋体" w:eastAsia="宋体" w:cs="宋体"/>
          <w:color w:val="000000" w:themeColor="text1"/>
          <w:spacing w:val="22"/>
          <w:sz w:val="23"/>
          <w:szCs w:val="23"/>
          <w14:textFill>
            <w14:solidFill>
              <w14:schemeClr w14:val="tx1"/>
            </w14:solidFill>
          </w14:textFill>
        </w:rPr>
      </w:pPr>
      <w:r>
        <w:rPr>
          <w:rFonts w:hint="eastAsia" w:ascii="宋体" w:hAnsi="宋体" w:eastAsia="宋体" w:cs="宋体"/>
          <w:color w:val="000000" w:themeColor="text1"/>
          <w:spacing w:val="22"/>
          <w:sz w:val="23"/>
          <w:szCs w:val="23"/>
          <w14:textFill>
            <w14:solidFill>
              <w14:schemeClr w14:val="tx1"/>
            </w14:solidFill>
          </w14:textFill>
        </w:rPr>
        <w:t>2、招标人必须如实填写招标文件中的所有空格，无内容者或不采用者应用斜画线表示。招标人在填写本招标文件的空白栏目时，应采用与本招标文件不同的字体。对本招标文件(含合同)示范文本进行补充、删除或修改的内容，应统一写入招标文件指导文本修改补充申报表。同时，应明确注明是对招标文件示范文本何部分的何章何节何条何款进行的补充或修改。招标文件指导文本修改补充申报表内容与其他部分有冲突时，以招标文件范本修改补充申报表内容为准(但与相关法律、法规、政策相冲突的除外)。招标管理部门应在招标文件备案时对招标人填写内容及招标文件范本修改补充申报表内容进行重点审查。</w:t>
      </w:r>
    </w:p>
    <w:p>
      <w:pPr>
        <w:spacing w:before="1" w:line="450" w:lineRule="auto"/>
        <w:ind w:left="9" w:right="81" w:firstLine="476"/>
        <w:rPr>
          <w:rFonts w:hint="eastAsia" w:ascii="宋体" w:hAnsi="宋体" w:eastAsia="宋体" w:cs="宋体"/>
          <w:color w:val="000000" w:themeColor="text1"/>
          <w:spacing w:val="22"/>
          <w:sz w:val="23"/>
          <w:szCs w:val="23"/>
          <w14:textFill>
            <w14:solidFill>
              <w14:schemeClr w14:val="tx1"/>
            </w14:solidFill>
          </w14:textFill>
        </w:rPr>
      </w:pPr>
      <w:r>
        <w:rPr>
          <w:rFonts w:hint="eastAsia" w:ascii="宋体" w:hAnsi="宋体" w:eastAsia="宋体" w:cs="宋体"/>
          <w:color w:val="000000" w:themeColor="text1"/>
          <w:spacing w:val="22"/>
          <w:sz w:val="23"/>
          <w:szCs w:val="23"/>
          <w14:textFill>
            <w14:solidFill>
              <w14:schemeClr w14:val="tx1"/>
            </w14:solidFill>
          </w14:textFill>
        </w:rPr>
        <w:t>3、招标人一般应参照招标文件指导文本编制项目招标文件，其所作出的补充或修改应经项目所在地招标管理部门备案同意。</w:t>
      </w:r>
    </w:p>
    <w:p>
      <w:pPr>
        <w:spacing w:before="1" w:line="450" w:lineRule="auto"/>
        <w:ind w:left="9" w:right="81" w:firstLine="476"/>
        <w:rPr>
          <w:rFonts w:hint="eastAsia" w:ascii="宋体" w:hAnsi="宋体" w:eastAsia="宋体" w:cs="宋体"/>
          <w:color w:val="000000" w:themeColor="text1"/>
          <w:spacing w:val="22"/>
          <w:sz w:val="23"/>
          <w:szCs w:val="23"/>
          <w14:textFill>
            <w14:solidFill>
              <w14:schemeClr w14:val="tx1"/>
            </w14:solidFill>
          </w14:textFill>
        </w:rPr>
      </w:pPr>
      <w:r>
        <w:rPr>
          <w:rFonts w:hint="eastAsia" w:ascii="宋体" w:hAnsi="宋体" w:eastAsia="宋体" w:cs="宋体"/>
          <w:color w:val="000000" w:themeColor="text1"/>
          <w:spacing w:val="22"/>
          <w:sz w:val="23"/>
          <w:szCs w:val="23"/>
          <w14:textFill>
            <w14:solidFill>
              <w14:schemeClr w14:val="tx1"/>
            </w14:solidFill>
          </w14:textFill>
        </w:rPr>
        <w:t>4、按照本招标文件指导文本编制的招标文件的解释权属于招标人，招标人对招标文件指导文本的内容存在异议时，可向招标管理部门申请解释。</w:t>
      </w:r>
    </w:p>
    <w:p>
      <w:pPr>
        <w:spacing w:before="1" w:line="450" w:lineRule="auto"/>
        <w:ind w:left="9" w:right="81" w:firstLine="476"/>
        <w:rPr>
          <w:rFonts w:hint="eastAsia" w:ascii="宋体" w:hAnsi="宋体" w:eastAsia="宋体" w:cs="宋体"/>
          <w:color w:val="000000" w:themeColor="text1"/>
          <w:spacing w:val="22"/>
          <w:sz w:val="23"/>
          <w:szCs w:val="23"/>
          <w14:textFill>
            <w14:solidFill>
              <w14:schemeClr w14:val="tx1"/>
            </w14:solidFill>
          </w14:textFill>
        </w:rPr>
      </w:pPr>
      <w:r>
        <w:rPr>
          <w:rFonts w:hint="eastAsia" w:ascii="宋体" w:hAnsi="宋体" w:eastAsia="宋体" w:cs="宋体"/>
          <w:color w:val="000000" w:themeColor="text1"/>
          <w:spacing w:val="22"/>
          <w:sz w:val="23"/>
          <w:szCs w:val="23"/>
          <w14:textFill>
            <w14:solidFill>
              <w14:schemeClr w14:val="tx1"/>
            </w14:solidFill>
          </w14:textFill>
        </w:rPr>
        <w:t>5、本招标文件指导文本修订版由于水平和时间有限，难免存在不妥之处，各编制单位和使用单位在使用过程中，如有意见和建议，请及时向茂名市建设工程招标投标办公室书面反映，以便修改和完善，在此预致谢忱。</w:t>
      </w:r>
    </w:p>
    <w:p>
      <w:pPr>
        <w:rPr>
          <w:rFonts w:hint="eastAsia" w:ascii="宋体" w:hAnsi="宋体" w:eastAsia="宋体" w:cs="宋体"/>
          <w:color w:val="000000" w:themeColor="text1"/>
          <w14:textFill>
            <w14:solidFill>
              <w14:schemeClr w14:val="tx1"/>
            </w14:solidFill>
          </w14:textFill>
        </w:rPr>
      </w:pPr>
    </w:p>
    <w:p>
      <w:pPr>
        <w:pStyle w:val="6"/>
        <w:rPr>
          <w:rFonts w:hint="eastAsia" w:ascii="宋体" w:hAnsi="宋体" w:eastAsia="宋体" w:cs="宋体"/>
          <w:color w:val="000000" w:themeColor="text1"/>
          <w14:textFill>
            <w14:solidFill>
              <w14:schemeClr w14:val="tx1"/>
            </w14:solidFill>
          </w14:textFill>
        </w:rPr>
      </w:pPr>
    </w:p>
    <w:p>
      <w:pPr>
        <w:spacing w:line="255" w:lineRule="auto"/>
        <w:rPr>
          <w:rFonts w:hint="eastAsia" w:ascii="宋体" w:hAnsi="宋体" w:eastAsia="宋体" w:cs="宋体"/>
          <w:color w:val="000000" w:themeColor="text1"/>
          <w14:textFill>
            <w14:solidFill>
              <w14:schemeClr w14:val="tx1"/>
            </w14:solidFill>
          </w14:textFill>
        </w:rPr>
      </w:pPr>
    </w:p>
    <w:p>
      <w:pPr>
        <w:spacing w:line="255" w:lineRule="auto"/>
        <w:rPr>
          <w:rFonts w:hint="eastAsia" w:ascii="宋体" w:hAnsi="宋体" w:eastAsia="宋体" w:cs="宋体"/>
          <w:color w:val="000000" w:themeColor="text1"/>
          <w14:textFill>
            <w14:solidFill>
              <w14:schemeClr w14:val="tx1"/>
            </w14:solidFill>
          </w14:textFill>
        </w:rPr>
      </w:pPr>
    </w:p>
    <w:p>
      <w:pPr>
        <w:spacing w:line="255" w:lineRule="auto"/>
        <w:rPr>
          <w:rFonts w:hint="eastAsia" w:ascii="宋体" w:hAnsi="宋体" w:eastAsia="宋体" w:cs="宋体"/>
          <w:color w:val="000000" w:themeColor="text1"/>
          <w14:textFill>
            <w14:solidFill>
              <w14:schemeClr w14:val="tx1"/>
            </w14:solidFill>
          </w14:textFill>
        </w:rPr>
      </w:pPr>
    </w:p>
    <w:p>
      <w:pPr>
        <w:spacing w:line="255" w:lineRule="auto"/>
        <w:rPr>
          <w:rFonts w:hint="eastAsia" w:ascii="宋体" w:hAnsi="宋体" w:eastAsia="宋体" w:cs="宋体"/>
          <w:color w:val="000000" w:themeColor="text1"/>
          <w14:textFill>
            <w14:solidFill>
              <w14:schemeClr w14:val="tx1"/>
            </w14:solidFill>
          </w14:textFill>
        </w:rPr>
      </w:pPr>
    </w:p>
    <w:p>
      <w:pPr>
        <w:spacing w:line="255" w:lineRule="auto"/>
        <w:rPr>
          <w:rFonts w:hint="eastAsia" w:ascii="宋体" w:hAnsi="宋体" w:eastAsia="宋体" w:cs="宋体"/>
          <w:color w:val="000000" w:themeColor="text1"/>
          <w14:textFill>
            <w14:solidFill>
              <w14:schemeClr w14:val="tx1"/>
            </w14:solidFill>
          </w14:textFill>
        </w:rPr>
      </w:pPr>
    </w:p>
    <w:p>
      <w:pPr>
        <w:spacing w:line="255" w:lineRule="auto"/>
        <w:rPr>
          <w:rFonts w:hint="eastAsia" w:ascii="宋体" w:hAnsi="宋体" w:eastAsia="宋体" w:cs="宋体"/>
          <w:color w:val="000000" w:themeColor="text1"/>
          <w14:textFill>
            <w14:solidFill>
              <w14:schemeClr w14:val="tx1"/>
            </w14:solidFill>
          </w14:textFill>
        </w:rPr>
      </w:pPr>
    </w:p>
    <w:p>
      <w:pPr>
        <w:spacing w:line="255" w:lineRule="auto"/>
        <w:rPr>
          <w:rFonts w:hint="eastAsia" w:ascii="宋体" w:hAnsi="宋体" w:eastAsia="宋体" w:cs="宋体"/>
          <w:color w:val="000000" w:themeColor="text1"/>
          <w14:textFill>
            <w14:solidFill>
              <w14:schemeClr w14:val="tx1"/>
            </w14:solidFill>
          </w14:textFill>
        </w:rPr>
      </w:pPr>
    </w:p>
    <w:p>
      <w:pPr>
        <w:spacing w:line="255" w:lineRule="auto"/>
        <w:rPr>
          <w:rFonts w:hint="eastAsia" w:ascii="宋体" w:hAnsi="宋体" w:eastAsia="宋体" w:cs="宋体"/>
          <w:color w:val="000000" w:themeColor="text1"/>
          <w14:textFill>
            <w14:solidFill>
              <w14:schemeClr w14:val="tx1"/>
            </w14:solidFill>
          </w14:textFill>
        </w:rPr>
      </w:pPr>
    </w:p>
    <w:p>
      <w:pPr>
        <w:jc w:val="center"/>
        <w:rPr>
          <w:rFonts w:hint="eastAsia" w:ascii="宋体" w:hAnsi="宋体" w:eastAsia="宋体" w:cs="宋体"/>
          <w:b/>
          <w:bCs/>
          <w:color w:val="000000" w:themeColor="text1"/>
          <w:sz w:val="83"/>
          <w:szCs w:val="83"/>
          <w14:textFill>
            <w14:solidFill>
              <w14:schemeClr w14:val="tx1"/>
            </w14:solidFill>
          </w14:textFill>
        </w:rPr>
      </w:pPr>
      <w:r>
        <w:rPr>
          <w:rFonts w:hint="eastAsia" w:ascii="宋体" w:hAnsi="宋体" w:eastAsia="宋体" w:cs="宋体"/>
          <w:b/>
          <w:bCs/>
          <w:color w:val="000000" w:themeColor="text1"/>
          <w:sz w:val="83"/>
          <w:szCs w:val="83"/>
          <w14:textFill>
            <w14:solidFill>
              <w14:schemeClr w14:val="tx1"/>
            </w14:solidFill>
          </w14:textFill>
        </w:rPr>
        <w:t>目  录</w:t>
      </w:r>
    </w:p>
    <w:p>
      <w:pPr>
        <w:pStyle w:val="6"/>
        <w:rPr>
          <w:rFonts w:hint="eastAsia" w:ascii="宋体" w:hAnsi="宋体" w:eastAsia="宋体" w:cs="宋体"/>
          <w:color w:val="000000" w:themeColor="text1"/>
          <w14:textFill>
            <w14:solidFill>
              <w14:schemeClr w14:val="tx1"/>
            </w14:solidFill>
          </w14:textFill>
        </w:rPr>
      </w:pPr>
    </w:p>
    <w:p>
      <w:pPr>
        <w:pStyle w:val="12"/>
        <w:tabs>
          <w:tab w:val="right" w:leader="dot" w:pos="8336"/>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TOC \o "1-3" \h \u </w:instrText>
      </w:r>
      <w:r>
        <w:rPr>
          <w:rFonts w:hint="eastAsia" w:ascii="宋体" w:hAnsi="宋体" w:eastAsia="宋体" w:cs="宋体"/>
          <w:color w:val="000000" w:themeColor="text1"/>
          <w14:textFill>
            <w14:solidFill>
              <w14:schemeClr w14:val="tx1"/>
            </w14:solidFill>
          </w14:textFill>
        </w:rPr>
        <w:fldChar w:fldCharType="separate"/>
      </w:r>
    </w:p>
    <w:p>
      <w:pPr>
        <w:pStyle w:val="12"/>
        <w:tabs>
          <w:tab w:val="right" w:leader="dot" w:pos="8336"/>
        </w:tabs>
        <w:spacing w:line="480" w:lineRule="auto"/>
        <w:jc w:val="center"/>
        <w:rPr>
          <w:rFonts w:hint="eastAsia" w:ascii="宋体" w:hAnsi="宋体" w:eastAsia="宋体" w:cs="宋体"/>
          <w:color w:val="000000" w:themeColor="text1"/>
          <w:spacing w:val="1"/>
          <w:sz w:val="36"/>
          <w:szCs w:val="36"/>
          <w14:textFill>
            <w14:solidFill>
              <w14:schemeClr w14:val="tx1"/>
            </w14:solidFill>
          </w14:textFill>
        </w:rPr>
      </w:pPr>
      <w:r>
        <w:rPr>
          <w:rFonts w:hint="eastAsia" w:ascii="宋体" w:hAnsi="宋体" w:eastAsia="宋体" w:cs="宋体"/>
        </w:rPr>
        <w:fldChar w:fldCharType="begin"/>
      </w:r>
      <w:r>
        <w:rPr>
          <w:rFonts w:hint="eastAsia" w:ascii="宋体" w:hAnsi="宋体" w:eastAsia="宋体" w:cs="宋体"/>
        </w:rPr>
        <w:instrText xml:space="preserve"> HYPERLINK \l "_Toc16024" </w:instrText>
      </w:r>
      <w:r>
        <w:rPr>
          <w:rFonts w:hint="eastAsia" w:ascii="宋体" w:hAnsi="宋体" w:eastAsia="宋体" w:cs="宋体"/>
        </w:rPr>
        <w:fldChar w:fldCharType="separate"/>
      </w:r>
      <w:r>
        <w:rPr>
          <w:rFonts w:hint="eastAsia" w:ascii="宋体" w:hAnsi="宋体" w:eastAsia="宋体" w:cs="宋体"/>
          <w:color w:val="000000" w:themeColor="text1"/>
          <w:spacing w:val="1"/>
          <w:sz w:val="36"/>
          <w:szCs w:val="36"/>
          <w14:textFill>
            <w14:solidFill>
              <w14:schemeClr w14:val="tx1"/>
            </w14:solidFill>
          </w14:textFill>
        </w:rPr>
        <w:t>第一章 招标公告</w:t>
      </w:r>
      <w:r>
        <w:rPr>
          <w:rFonts w:hint="eastAsia" w:ascii="宋体" w:hAnsi="宋体" w:eastAsia="宋体" w:cs="宋体"/>
          <w:color w:val="000000" w:themeColor="text1"/>
          <w:spacing w:val="1"/>
          <w:sz w:val="36"/>
          <w:szCs w:val="36"/>
          <w14:textFill>
            <w14:solidFill>
              <w14:schemeClr w14:val="tx1"/>
            </w14:solidFill>
          </w14:textFill>
        </w:rPr>
        <w:tab/>
      </w:r>
      <w:r>
        <w:rPr>
          <w:rFonts w:hint="eastAsia" w:ascii="宋体" w:hAnsi="宋体" w:eastAsia="宋体" w:cs="宋体"/>
          <w:color w:val="000000" w:themeColor="text1"/>
          <w:spacing w:val="1"/>
          <w:sz w:val="36"/>
          <w:szCs w:val="36"/>
          <w14:textFill>
            <w14:solidFill>
              <w14:schemeClr w14:val="tx1"/>
            </w14:solidFill>
          </w14:textFill>
        </w:rPr>
        <w:fldChar w:fldCharType="begin"/>
      </w:r>
      <w:r>
        <w:rPr>
          <w:rFonts w:hint="eastAsia" w:ascii="宋体" w:hAnsi="宋体" w:eastAsia="宋体" w:cs="宋体"/>
          <w:color w:val="000000" w:themeColor="text1"/>
          <w:spacing w:val="1"/>
          <w:sz w:val="36"/>
          <w:szCs w:val="36"/>
          <w14:textFill>
            <w14:solidFill>
              <w14:schemeClr w14:val="tx1"/>
            </w14:solidFill>
          </w14:textFill>
        </w:rPr>
        <w:instrText xml:space="preserve"> PAGEREF _Toc16024 \h </w:instrText>
      </w:r>
      <w:r>
        <w:rPr>
          <w:rFonts w:hint="eastAsia" w:ascii="宋体" w:hAnsi="宋体" w:eastAsia="宋体" w:cs="宋体"/>
          <w:color w:val="000000" w:themeColor="text1"/>
          <w:spacing w:val="1"/>
          <w:sz w:val="36"/>
          <w:szCs w:val="36"/>
          <w14:textFill>
            <w14:solidFill>
              <w14:schemeClr w14:val="tx1"/>
            </w14:solidFill>
          </w14:textFill>
        </w:rPr>
        <w:fldChar w:fldCharType="separate"/>
      </w:r>
      <w:r>
        <w:rPr>
          <w:rFonts w:hint="eastAsia" w:ascii="宋体" w:hAnsi="宋体" w:eastAsia="宋体" w:cs="宋体"/>
          <w:color w:val="000000" w:themeColor="text1"/>
          <w:spacing w:val="1"/>
          <w:sz w:val="36"/>
          <w:szCs w:val="36"/>
          <w14:textFill>
            <w14:solidFill>
              <w14:schemeClr w14:val="tx1"/>
            </w14:solidFill>
          </w14:textFill>
        </w:rPr>
        <w:t>3</w:t>
      </w:r>
      <w:r>
        <w:rPr>
          <w:rFonts w:hint="eastAsia" w:ascii="宋体" w:hAnsi="宋体" w:eastAsia="宋体" w:cs="宋体"/>
          <w:color w:val="000000" w:themeColor="text1"/>
          <w:spacing w:val="1"/>
          <w:sz w:val="36"/>
          <w:szCs w:val="36"/>
          <w14:textFill>
            <w14:solidFill>
              <w14:schemeClr w14:val="tx1"/>
            </w14:solidFill>
          </w14:textFill>
        </w:rPr>
        <w:fldChar w:fldCharType="end"/>
      </w:r>
      <w:r>
        <w:rPr>
          <w:rFonts w:hint="eastAsia" w:ascii="宋体" w:hAnsi="宋体" w:eastAsia="宋体" w:cs="宋体"/>
          <w:color w:val="000000" w:themeColor="text1"/>
          <w:spacing w:val="1"/>
          <w:sz w:val="36"/>
          <w:szCs w:val="36"/>
          <w14:textFill>
            <w14:solidFill>
              <w14:schemeClr w14:val="tx1"/>
            </w14:solidFill>
          </w14:textFill>
        </w:rPr>
        <w:fldChar w:fldCharType="end"/>
      </w:r>
    </w:p>
    <w:p>
      <w:pPr>
        <w:pStyle w:val="12"/>
        <w:tabs>
          <w:tab w:val="right" w:leader="dot" w:pos="8336"/>
        </w:tabs>
        <w:spacing w:line="480" w:lineRule="auto"/>
        <w:jc w:val="center"/>
        <w:rPr>
          <w:rFonts w:hint="eastAsia" w:ascii="宋体" w:hAnsi="宋体" w:eastAsia="宋体" w:cs="宋体"/>
          <w:color w:val="000000" w:themeColor="text1"/>
          <w:spacing w:val="1"/>
          <w:sz w:val="36"/>
          <w:szCs w:val="36"/>
          <w14:textFill>
            <w14:solidFill>
              <w14:schemeClr w14:val="tx1"/>
            </w14:solidFill>
          </w14:textFill>
        </w:rPr>
      </w:pPr>
      <w:r>
        <w:rPr>
          <w:rFonts w:hint="eastAsia" w:ascii="宋体" w:hAnsi="宋体" w:eastAsia="宋体" w:cs="宋体"/>
        </w:rPr>
        <w:fldChar w:fldCharType="begin"/>
      </w:r>
      <w:r>
        <w:rPr>
          <w:rFonts w:hint="eastAsia" w:ascii="宋体" w:hAnsi="宋体" w:eastAsia="宋体" w:cs="宋体"/>
        </w:rPr>
        <w:instrText xml:space="preserve"> HYPERLINK \l "_Toc32566" </w:instrText>
      </w:r>
      <w:r>
        <w:rPr>
          <w:rFonts w:hint="eastAsia" w:ascii="宋体" w:hAnsi="宋体" w:eastAsia="宋体" w:cs="宋体"/>
        </w:rPr>
        <w:fldChar w:fldCharType="separate"/>
      </w:r>
      <w:r>
        <w:rPr>
          <w:rFonts w:hint="eastAsia" w:ascii="宋体" w:hAnsi="宋体" w:eastAsia="宋体" w:cs="宋体"/>
          <w:color w:val="000000" w:themeColor="text1"/>
          <w:spacing w:val="1"/>
          <w:sz w:val="36"/>
          <w:szCs w:val="36"/>
          <w14:textFill>
            <w14:solidFill>
              <w14:schemeClr w14:val="tx1"/>
            </w14:solidFill>
          </w14:textFill>
        </w:rPr>
        <w:t>第二章 投标人须知</w:t>
      </w:r>
      <w:r>
        <w:rPr>
          <w:rFonts w:hint="eastAsia" w:ascii="宋体" w:hAnsi="宋体" w:eastAsia="宋体" w:cs="宋体"/>
          <w:color w:val="000000" w:themeColor="text1"/>
          <w:spacing w:val="1"/>
          <w:sz w:val="36"/>
          <w:szCs w:val="36"/>
          <w14:textFill>
            <w14:solidFill>
              <w14:schemeClr w14:val="tx1"/>
            </w14:solidFill>
          </w14:textFill>
        </w:rPr>
        <w:tab/>
      </w:r>
      <w:r>
        <w:rPr>
          <w:rFonts w:hint="eastAsia" w:ascii="宋体" w:hAnsi="宋体" w:eastAsia="宋体" w:cs="宋体"/>
          <w:color w:val="000000" w:themeColor="text1"/>
          <w:spacing w:val="1"/>
          <w:sz w:val="36"/>
          <w:szCs w:val="36"/>
          <w14:textFill>
            <w14:solidFill>
              <w14:schemeClr w14:val="tx1"/>
            </w14:solidFill>
          </w14:textFill>
        </w:rPr>
        <w:fldChar w:fldCharType="begin"/>
      </w:r>
      <w:r>
        <w:rPr>
          <w:rFonts w:hint="eastAsia" w:ascii="宋体" w:hAnsi="宋体" w:eastAsia="宋体" w:cs="宋体"/>
          <w:color w:val="000000" w:themeColor="text1"/>
          <w:spacing w:val="1"/>
          <w:sz w:val="36"/>
          <w:szCs w:val="36"/>
          <w14:textFill>
            <w14:solidFill>
              <w14:schemeClr w14:val="tx1"/>
            </w14:solidFill>
          </w14:textFill>
        </w:rPr>
        <w:instrText xml:space="preserve"> PAGEREF _Toc32566 \h </w:instrText>
      </w:r>
      <w:r>
        <w:rPr>
          <w:rFonts w:hint="eastAsia" w:ascii="宋体" w:hAnsi="宋体" w:eastAsia="宋体" w:cs="宋体"/>
          <w:color w:val="000000" w:themeColor="text1"/>
          <w:spacing w:val="1"/>
          <w:sz w:val="36"/>
          <w:szCs w:val="36"/>
          <w14:textFill>
            <w14:solidFill>
              <w14:schemeClr w14:val="tx1"/>
            </w14:solidFill>
          </w14:textFill>
        </w:rPr>
        <w:fldChar w:fldCharType="separate"/>
      </w:r>
      <w:r>
        <w:rPr>
          <w:rFonts w:hint="eastAsia" w:ascii="宋体" w:hAnsi="宋体" w:eastAsia="宋体" w:cs="宋体"/>
          <w:color w:val="000000" w:themeColor="text1"/>
          <w:spacing w:val="1"/>
          <w:sz w:val="36"/>
          <w:szCs w:val="36"/>
          <w14:textFill>
            <w14:solidFill>
              <w14:schemeClr w14:val="tx1"/>
            </w14:solidFill>
          </w14:textFill>
        </w:rPr>
        <w:t>8</w:t>
      </w:r>
      <w:r>
        <w:rPr>
          <w:rFonts w:hint="eastAsia" w:ascii="宋体" w:hAnsi="宋体" w:eastAsia="宋体" w:cs="宋体"/>
          <w:color w:val="000000" w:themeColor="text1"/>
          <w:spacing w:val="1"/>
          <w:sz w:val="36"/>
          <w:szCs w:val="36"/>
          <w14:textFill>
            <w14:solidFill>
              <w14:schemeClr w14:val="tx1"/>
            </w14:solidFill>
          </w14:textFill>
        </w:rPr>
        <w:fldChar w:fldCharType="end"/>
      </w:r>
      <w:r>
        <w:rPr>
          <w:rFonts w:hint="eastAsia" w:ascii="宋体" w:hAnsi="宋体" w:eastAsia="宋体" w:cs="宋体"/>
          <w:color w:val="000000" w:themeColor="text1"/>
          <w:spacing w:val="1"/>
          <w:sz w:val="36"/>
          <w:szCs w:val="36"/>
          <w14:textFill>
            <w14:solidFill>
              <w14:schemeClr w14:val="tx1"/>
            </w14:solidFill>
          </w14:textFill>
        </w:rPr>
        <w:fldChar w:fldCharType="end"/>
      </w:r>
    </w:p>
    <w:p>
      <w:pPr>
        <w:pStyle w:val="12"/>
        <w:tabs>
          <w:tab w:val="right" w:leader="dot" w:pos="8336"/>
        </w:tabs>
        <w:spacing w:line="480" w:lineRule="auto"/>
        <w:jc w:val="center"/>
        <w:rPr>
          <w:rFonts w:hint="eastAsia" w:ascii="宋体" w:hAnsi="宋体" w:eastAsia="宋体" w:cs="宋体"/>
          <w:color w:val="000000" w:themeColor="text1"/>
          <w:spacing w:val="1"/>
          <w:sz w:val="36"/>
          <w:szCs w:val="36"/>
          <w14:textFill>
            <w14:solidFill>
              <w14:schemeClr w14:val="tx1"/>
            </w14:solidFill>
          </w14:textFill>
        </w:rPr>
      </w:pPr>
      <w:r>
        <w:rPr>
          <w:rFonts w:hint="eastAsia" w:ascii="宋体" w:hAnsi="宋体" w:eastAsia="宋体" w:cs="宋体"/>
        </w:rPr>
        <w:fldChar w:fldCharType="begin"/>
      </w:r>
      <w:r>
        <w:rPr>
          <w:rFonts w:hint="eastAsia" w:ascii="宋体" w:hAnsi="宋体" w:eastAsia="宋体" w:cs="宋体"/>
        </w:rPr>
        <w:instrText xml:space="preserve"> HYPERLINK \l "_Toc32747" </w:instrText>
      </w:r>
      <w:r>
        <w:rPr>
          <w:rFonts w:hint="eastAsia" w:ascii="宋体" w:hAnsi="宋体" w:eastAsia="宋体" w:cs="宋体"/>
        </w:rPr>
        <w:fldChar w:fldCharType="separate"/>
      </w:r>
      <w:r>
        <w:rPr>
          <w:rFonts w:hint="eastAsia" w:ascii="宋体" w:hAnsi="宋体" w:eastAsia="宋体" w:cs="宋体"/>
          <w:color w:val="000000" w:themeColor="text1"/>
          <w:spacing w:val="1"/>
          <w:sz w:val="36"/>
          <w:szCs w:val="36"/>
          <w14:textFill>
            <w14:solidFill>
              <w14:schemeClr w14:val="tx1"/>
            </w14:solidFill>
          </w14:textFill>
        </w:rPr>
        <w:t>第三章 评标办法</w:t>
      </w:r>
      <w:r>
        <w:rPr>
          <w:rFonts w:hint="eastAsia" w:ascii="宋体" w:hAnsi="宋体" w:eastAsia="宋体" w:cs="宋体"/>
          <w:color w:val="000000" w:themeColor="text1"/>
          <w:spacing w:val="1"/>
          <w:sz w:val="36"/>
          <w:szCs w:val="36"/>
          <w14:textFill>
            <w14:solidFill>
              <w14:schemeClr w14:val="tx1"/>
            </w14:solidFill>
          </w14:textFill>
        </w:rPr>
        <w:tab/>
      </w:r>
      <w:r>
        <w:rPr>
          <w:rFonts w:hint="eastAsia" w:ascii="宋体" w:hAnsi="宋体" w:eastAsia="宋体" w:cs="宋体"/>
          <w:color w:val="000000" w:themeColor="text1"/>
          <w:spacing w:val="1"/>
          <w:sz w:val="36"/>
          <w:szCs w:val="36"/>
          <w14:textFill>
            <w14:solidFill>
              <w14:schemeClr w14:val="tx1"/>
            </w14:solidFill>
          </w14:textFill>
        </w:rPr>
        <w:fldChar w:fldCharType="begin"/>
      </w:r>
      <w:r>
        <w:rPr>
          <w:rFonts w:hint="eastAsia" w:ascii="宋体" w:hAnsi="宋体" w:eastAsia="宋体" w:cs="宋体"/>
          <w:color w:val="000000" w:themeColor="text1"/>
          <w:spacing w:val="1"/>
          <w:sz w:val="36"/>
          <w:szCs w:val="36"/>
          <w14:textFill>
            <w14:solidFill>
              <w14:schemeClr w14:val="tx1"/>
            </w14:solidFill>
          </w14:textFill>
        </w:rPr>
        <w:instrText xml:space="preserve"> PAGEREF _Toc32747 \h </w:instrText>
      </w:r>
      <w:r>
        <w:rPr>
          <w:rFonts w:hint="eastAsia" w:ascii="宋体" w:hAnsi="宋体" w:eastAsia="宋体" w:cs="宋体"/>
          <w:color w:val="000000" w:themeColor="text1"/>
          <w:spacing w:val="1"/>
          <w:sz w:val="36"/>
          <w:szCs w:val="36"/>
          <w14:textFill>
            <w14:solidFill>
              <w14:schemeClr w14:val="tx1"/>
            </w14:solidFill>
          </w14:textFill>
        </w:rPr>
        <w:fldChar w:fldCharType="separate"/>
      </w:r>
      <w:r>
        <w:rPr>
          <w:rFonts w:hint="eastAsia" w:ascii="宋体" w:hAnsi="宋体" w:eastAsia="宋体" w:cs="宋体"/>
          <w:color w:val="000000" w:themeColor="text1"/>
          <w:spacing w:val="1"/>
          <w:sz w:val="36"/>
          <w:szCs w:val="36"/>
          <w14:textFill>
            <w14:solidFill>
              <w14:schemeClr w14:val="tx1"/>
            </w14:solidFill>
          </w14:textFill>
        </w:rPr>
        <w:t>36</w:t>
      </w:r>
      <w:r>
        <w:rPr>
          <w:rFonts w:hint="eastAsia" w:ascii="宋体" w:hAnsi="宋体" w:eastAsia="宋体" w:cs="宋体"/>
          <w:color w:val="000000" w:themeColor="text1"/>
          <w:spacing w:val="1"/>
          <w:sz w:val="36"/>
          <w:szCs w:val="36"/>
          <w14:textFill>
            <w14:solidFill>
              <w14:schemeClr w14:val="tx1"/>
            </w14:solidFill>
          </w14:textFill>
        </w:rPr>
        <w:fldChar w:fldCharType="end"/>
      </w:r>
      <w:r>
        <w:rPr>
          <w:rFonts w:hint="eastAsia" w:ascii="宋体" w:hAnsi="宋体" w:eastAsia="宋体" w:cs="宋体"/>
          <w:color w:val="000000" w:themeColor="text1"/>
          <w:spacing w:val="1"/>
          <w:sz w:val="36"/>
          <w:szCs w:val="36"/>
          <w14:textFill>
            <w14:solidFill>
              <w14:schemeClr w14:val="tx1"/>
            </w14:solidFill>
          </w14:textFill>
        </w:rPr>
        <w:fldChar w:fldCharType="end"/>
      </w:r>
    </w:p>
    <w:p>
      <w:pPr>
        <w:pStyle w:val="12"/>
        <w:tabs>
          <w:tab w:val="right" w:leader="dot" w:pos="8336"/>
        </w:tabs>
        <w:spacing w:line="480" w:lineRule="auto"/>
        <w:jc w:val="center"/>
        <w:rPr>
          <w:rFonts w:hint="eastAsia" w:ascii="宋体" w:hAnsi="宋体" w:eastAsia="宋体" w:cs="宋体"/>
          <w:color w:val="000000" w:themeColor="text1"/>
          <w:spacing w:val="1"/>
          <w:sz w:val="36"/>
          <w:szCs w:val="36"/>
          <w14:textFill>
            <w14:solidFill>
              <w14:schemeClr w14:val="tx1"/>
            </w14:solidFill>
          </w14:textFill>
        </w:rPr>
      </w:pPr>
      <w:r>
        <w:rPr>
          <w:rFonts w:hint="eastAsia" w:ascii="宋体" w:hAnsi="宋体" w:eastAsia="宋体" w:cs="宋体"/>
        </w:rPr>
        <w:fldChar w:fldCharType="begin"/>
      </w:r>
      <w:r>
        <w:rPr>
          <w:rFonts w:hint="eastAsia" w:ascii="宋体" w:hAnsi="宋体" w:eastAsia="宋体" w:cs="宋体"/>
        </w:rPr>
        <w:instrText xml:space="preserve"> HYPERLINK \l "_Toc25335" </w:instrText>
      </w:r>
      <w:r>
        <w:rPr>
          <w:rFonts w:hint="eastAsia" w:ascii="宋体" w:hAnsi="宋体" w:eastAsia="宋体" w:cs="宋体"/>
        </w:rPr>
        <w:fldChar w:fldCharType="separate"/>
      </w:r>
      <w:r>
        <w:rPr>
          <w:rFonts w:hint="eastAsia" w:ascii="宋体" w:hAnsi="宋体" w:eastAsia="宋体" w:cs="宋体"/>
          <w:color w:val="000000" w:themeColor="text1"/>
          <w:spacing w:val="1"/>
          <w:sz w:val="36"/>
          <w:szCs w:val="36"/>
          <w14:textFill>
            <w14:solidFill>
              <w14:schemeClr w14:val="tx1"/>
            </w14:solidFill>
          </w14:textFill>
        </w:rPr>
        <w:t>第四章 合同条款及格式</w:t>
      </w:r>
      <w:r>
        <w:rPr>
          <w:rFonts w:hint="eastAsia" w:ascii="宋体" w:hAnsi="宋体" w:eastAsia="宋体" w:cs="宋体"/>
          <w:color w:val="000000" w:themeColor="text1"/>
          <w:spacing w:val="1"/>
          <w:sz w:val="36"/>
          <w:szCs w:val="36"/>
          <w14:textFill>
            <w14:solidFill>
              <w14:schemeClr w14:val="tx1"/>
            </w14:solidFill>
          </w14:textFill>
        </w:rPr>
        <w:tab/>
      </w:r>
      <w:r>
        <w:rPr>
          <w:rFonts w:hint="eastAsia" w:ascii="宋体" w:hAnsi="宋体" w:eastAsia="宋体" w:cs="宋体"/>
          <w:color w:val="000000" w:themeColor="text1"/>
          <w:spacing w:val="1"/>
          <w:sz w:val="36"/>
          <w:szCs w:val="36"/>
          <w14:textFill>
            <w14:solidFill>
              <w14:schemeClr w14:val="tx1"/>
            </w14:solidFill>
          </w14:textFill>
        </w:rPr>
        <w:fldChar w:fldCharType="begin"/>
      </w:r>
      <w:r>
        <w:rPr>
          <w:rFonts w:hint="eastAsia" w:ascii="宋体" w:hAnsi="宋体" w:eastAsia="宋体" w:cs="宋体"/>
          <w:color w:val="000000" w:themeColor="text1"/>
          <w:spacing w:val="1"/>
          <w:sz w:val="36"/>
          <w:szCs w:val="36"/>
          <w14:textFill>
            <w14:solidFill>
              <w14:schemeClr w14:val="tx1"/>
            </w14:solidFill>
          </w14:textFill>
        </w:rPr>
        <w:instrText xml:space="preserve"> PAGEREF _Toc25335 \h </w:instrText>
      </w:r>
      <w:r>
        <w:rPr>
          <w:rFonts w:hint="eastAsia" w:ascii="宋体" w:hAnsi="宋体" w:eastAsia="宋体" w:cs="宋体"/>
          <w:color w:val="000000" w:themeColor="text1"/>
          <w:spacing w:val="1"/>
          <w:sz w:val="36"/>
          <w:szCs w:val="36"/>
          <w14:textFill>
            <w14:solidFill>
              <w14:schemeClr w14:val="tx1"/>
            </w14:solidFill>
          </w14:textFill>
        </w:rPr>
        <w:fldChar w:fldCharType="separate"/>
      </w:r>
      <w:r>
        <w:rPr>
          <w:rFonts w:hint="eastAsia" w:ascii="宋体" w:hAnsi="宋体" w:eastAsia="宋体" w:cs="宋体"/>
          <w:color w:val="000000" w:themeColor="text1"/>
          <w:spacing w:val="1"/>
          <w:sz w:val="36"/>
          <w:szCs w:val="36"/>
          <w14:textFill>
            <w14:solidFill>
              <w14:schemeClr w14:val="tx1"/>
            </w14:solidFill>
          </w14:textFill>
        </w:rPr>
        <w:t>51</w:t>
      </w:r>
      <w:r>
        <w:rPr>
          <w:rFonts w:hint="eastAsia" w:ascii="宋体" w:hAnsi="宋体" w:eastAsia="宋体" w:cs="宋体"/>
          <w:color w:val="000000" w:themeColor="text1"/>
          <w:spacing w:val="1"/>
          <w:sz w:val="36"/>
          <w:szCs w:val="36"/>
          <w14:textFill>
            <w14:solidFill>
              <w14:schemeClr w14:val="tx1"/>
            </w14:solidFill>
          </w14:textFill>
        </w:rPr>
        <w:fldChar w:fldCharType="end"/>
      </w:r>
      <w:r>
        <w:rPr>
          <w:rFonts w:hint="eastAsia" w:ascii="宋体" w:hAnsi="宋体" w:eastAsia="宋体" w:cs="宋体"/>
          <w:color w:val="000000" w:themeColor="text1"/>
          <w:spacing w:val="1"/>
          <w:sz w:val="36"/>
          <w:szCs w:val="36"/>
          <w14:textFill>
            <w14:solidFill>
              <w14:schemeClr w14:val="tx1"/>
            </w14:solidFill>
          </w14:textFill>
        </w:rPr>
        <w:fldChar w:fldCharType="end"/>
      </w:r>
    </w:p>
    <w:p>
      <w:pPr>
        <w:pStyle w:val="12"/>
        <w:tabs>
          <w:tab w:val="right" w:leader="dot" w:pos="8336"/>
        </w:tabs>
        <w:spacing w:line="480" w:lineRule="auto"/>
        <w:jc w:val="center"/>
        <w:rPr>
          <w:rFonts w:hint="eastAsia" w:ascii="宋体" w:hAnsi="宋体" w:eastAsia="宋体" w:cs="宋体"/>
          <w:color w:val="000000" w:themeColor="text1"/>
          <w:spacing w:val="1"/>
          <w:sz w:val="36"/>
          <w:szCs w:val="36"/>
          <w14:textFill>
            <w14:solidFill>
              <w14:schemeClr w14:val="tx1"/>
            </w14:solidFill>
          </w14:textFill>
        </w:rPr>
      </w:pPr>
      <w:r>
        <w:rPr>
          <w:rFonts w:hint="eastAsia" w:ascii="宋体" w:hAnsi="宋体" w:eastAsia="宋体" w:cs="宋体"/>
        </w:rPr>
        <w:fldChar w:fldCharType="begin"/>
      </w:r>
      <w:r>
        <w:rPr>
          <w:rFonts w:hint="eastAsia" w:ascii="宋体" w:hAnsi="宋体" w:eastAsia="宋体" w:cs="宋体"/>
        </w:rPr>
        <w:instrText xml:space="preserve"> HYPERLINK \l "_Toc19685" </w:instrText>
      </w:r>
      <w:r>
        <w:rPr>
          <w:rFonts w:hint="eastAsia" w:ascii="宋体" w:hAnsi="宋体" w:eastAsia="宋体" w:cs="宋体"/>
        </w:rPr>
        <w:fldChar w:fldCharType="separate"/>
      </w:r>
      <w:r>
        <w:rPr>
          <w:rFonts w:hint="eastAsia" w:ascii="宋体" w:hAnsi="宋体" w:eastAsia="宋体" w:cs="宋体"/>
          <w:color w:val="000000" w:themeColor="text1"/>
          <w:spacing w:val="1"/>
          <w:sz w:val="36"/>
          <w:szCs w:val="36"/>
          <w14:textFill>
            <w14:solidFill>
              <w14:schemeClr w14:val="tx1"/>
            </w14:solidFill>
          </w14:textFill>
        </w:rPr>
        <w:t>第五章 投标文件格式</w:t>
      </w:r>
      <w:r>
        <w:rPr>
          <w:rFonts w:hint="eastAsia" w:ascii="宋体" w:hAnsi="宋体" w:eastAsia="宋体" w:cs="宋体"/>
          <w:color w:val="000000" w:themeColor="text1"/>
          <w:spacing w:val="1"/>
          <w:sz w:val="36"/>
          <w:szCs w:val="36"/>
          <w14:textFill>
            <w14:solidFill>
              <w14:schemeClr w14:val="tx1"/>
            </w14:solidFill>
          </w14:textFill>
        </w:rPr>
        <w:tab/>
      </w:r>
      <w:r>
        <w:rPr>
          <w:rFonts w:hint="eastAsia" w:ascii="宋体" w:hAnsi="宋体" w:eastAsia="宋体" w:cs="宋体"/>
          <w:color w:val="000000" w:themeColor="text1"/>
          <w:spacing w:val="1"/>
          <w:sz w:val="36"/>
          <w:szCs w:val="36"/>
          <w14:textFill>
            <w14:solidFill>
              <w14:schemeClr w14:val="tx1"/>
            </w14:solidFill>
          </w14:textFill>
        </w:rPr>
        <w:fldChar w:fldCharType="begin"/>
      </w:r>
      <w:r>
        <w:rPr>
          <w:rFonts w:hint="eastAsia" w:ascii="宋体" w:hAnsi="宋体" w:eastAsia="宋体" w:cs="宋体"/>
          <w:color w:val="000000" w:themeColor="text1"/>
          <w:spacing w:val="1"/>
          <w:sz w:val="36"/>
          <w:szCs w:val="36"/>
          <w14:textFill>
            <w14:solidFill>
              <w14:schemeClr w14:val="tx1"/>
            </w14:solidFill>
          </w14:textFill>
        </w:rPr>
        <w:instrText xml:space="preserve"> PAGEREF _Toc19685 \h </w:instrText>
      </w:r>
      <w:r>
        <w:rPr>
          <w:rFonts w:hint="eastAsia" w:ascii="宋体" w:hAnsi="宋体" w:eastAsia="宋体" w:cs="宋体"/>
          <w:color w:val="000000" w:themeColor="text1"/>
          <w:spacing w:val="1"/>
          <w:sz w:val="36"/>
          <w:szCs w:val="36"/>
          <w14:textFill>
            <w14:solidFill>
              <w14:schemeClr w14:val="tx1"/>
            </w14:solidFill>
          </w14:textFill>
        </w:rPr>
        <w:fldChar w:fldCharType="separate"/>
      </w:r>
      <w:r>
        <w:rPr>
          <w:rFonts w:hint="eastAsia" w:ascii="宋体" w:hAnsi="宋体" w:eastAsia="宋体" w:cs="宋体"/>
          <w:color w:val="000000" w:themeColor="text1"/>
          <w:spacing w:val="1"/>
          <w:sz w:val="36"/>
          <w:szCs w:val="36"/>
          <w14:textFill>
            <w14:solidFill>
              <w14:schemeClr w14:val="tx1"/>
            </w14:solidFill>
          </w14:textFill>
        </w:rPr>
        <w:t>87</w:t>
      </w:r>
      <w:r>
        <w:rPr>
          <w:rFonts w:hint="eastAsia" w:ascii="宋体" w:hAnsi="宋体" w:eastAsia="宋体" w:cs="宋体"/>
          <w:color w:val="000000" w:themeColor="text1"/>
          <w:spacing w:val="1"/>
          <w:sz w:val="36"/>
          <w:szCs w:val="36"/>
          <w14:textFill>
            <w14:solidFill>
              <w14:schemeClr w14:val="tx1"/>
            </w14:solidFill>
          </w14:textFill>
        </w:rPr>
        <w:fldChar w:fldCharType="end"/>
      </w:r>
      <w:r>
        <w:rPr>
          <w:rFonts w:hint="eastAsia" w:ascii="宋体" w:hAnsi="宋体" w:eastAsia="宋体" w:cs="宋体"/>
          <w:color w:val="000000" w:themeColor="text1"/>
          <w:spacing w:val="1"/>
          <w:sz w:val="36"/>
          <w:szCs w:val="36"/>
          <w14:textFill>
            <w14:solidFill>
              <w14:schemeClr w14:val="tx1"/>
            </w14:solidFill>
          </w14:textFill>
        </w:rPr>
        <w:fldChar w:fldCharType="end"/>
      </w:r>
    </w:p>
    <w:p>
      <w:pPr>
        <w:spacing w:line="480" w:lineRule="auto"/>
        <w:rPr>
          <w:rFonts w:hint="eastAsia" w:ascii="宋体" w:hAnsi="宋体" w:eastAsia="宋体" w:cs="宋体"/>
          <w:color w:val="000000" w:themeColor="text1"/>
          <w:spacing w:val="1"/>
          <w:sz w:val="36"/>
          <w:szCs w:val="36"/>
          <w14:textFill>
            <w14:solidFill>
              <w14:schemeClr w14:val="tx1"/>
            </w14:solidFill>
          </w14:textFill>
        </w:rPr>
      </w:pPr>
      <w:r>
        <w:rPr>
          <w:rFonts w:hint="eastAsia" w:ascii="宋体" w:hAnsi="宋体" w:eastAsia="宋体" w:cs="宋体"/>
          <w:color w:val="000000" w:themeColor="text1"/>
          <w:spacing w:val="1"/>
          <w:sz w:val="36"/>
          <w:szCs w:val="36"/>
          <w14:textFill>
            <w14:solidFill>
              <w14:schemeClr w14:val="tx1"/>
            </w14:solidFill>
          </w14:textFill>
        </w:rPr>
        <w:br w:type="page"/>
      </w:r>
    </w:p>
    <w:p>
      <w:pPr>
        <w:rPr>
          <w:rFonts w:hint="eastAsia" w:ascii="宋体" w:hAnsi="宋体" w:eastAsia="宋体" w:cs="宋体"/>
          <w:color w:val="000000" w:themeColor="text1"/>
          <w14:textFill>
            <w14:solidFill>
              <w14:schemeClr w14:val="tx1"/>
            </w14:solidFill>
          </w14:textFill>
        </w:rPr>
      </w:pPr>
    </w:p>
    <w:p>
      <w:pPr>
        <w:pStyle w:val="6"/>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fldChar w:fldCharType="end"/>
      </w:r>
    </w:p>
    <w:p>
      <w:pPr>
        <w:pStyle w:val="6"/>
        <w:rPr>
          <w:rFonts w:hint="eastAsia" w:ascii="宋体" w:hAnsi="宋体" w:eastAsia="宋体" w:cs="宋体"/>
          <w:color w:val="000000" w:themeColor="text1"/>
          <w14:textFill>
            <w14:solidFill>
              <w14:schemeClr w14:val="tx1"/>
            </w14:solidFill>
          </w14:textFill>
        </w:rPr>
      </w:pPr>
    </w:p>
    <w:p>
      <w:pPr>
        <w:pStyle w:val="7"/>
        <w:rPr>
          <w:rFonts w:hint="eastAsia" w:ascii="宋体" w:hAnsi="宋体" w:eastAsia="宋体" w:cs="宋体"/>
          <w:color w:val="000000" w:themeColor="text1"/>
          <w:sz w:val="21"/>
          <w14:textFill>
            <w14:solidFill>
              <w14:schemeClr w14:val="tx1"/>
            </w14:solidFill>
          </w14:textFill>
        </w:rPr>
      </w:pPr>
    </w:p>
    <w:p>
      <w:pPr>
        <w:pStyle w:val="7"/>
        <w:rPr>
          <w:rFonts w:hint="eastAsia" w:ascii="宋体" w:hAnsi="宋体" w:eastAsia="宋体" w:cs="宋体"/>
          <w:color w:val="000000" w:themeColor="text1"/>
          <w:sz w:val="21"/>
          <w14:textFill>
            <w14:solidFill>
              <w14:schemeClr w14:val="tx1"/>
            </w14:solidFill>
          </w14:textFill>
        </w:rPr>
      </w:pPr>
    </w:p>
    <w:p>
      <w:pPr>
        <w:pStyle w:val="7"/>
        <w:rPr>
          <w:rFonts w:hint="eastAsia" w:ascii="宋体" w:hAnsi="宋体" w:eastAsia="宋体" w:cs="宋体"/>
          <w:color w:val="000000" w:themeColor="text1"/>
          <w:sz w:val="21"/>
          <w14:textFill>
            <w14:solidFill>
              <w14:schemeClr w14:val="tx1"/>
            </w14:solidFill>
          </w14:textFill>
        </w:rPr>
      </w:pPr>
    </w:p>
    <w:p>
      <w:pPr>
        <w:pStyle w:val="7"/>
        <w:rPr>
          <w:rFonts w:hint="eastAsia" w:ascii="宋体" w:hAnsi="宋体" w:eastAsia="宋体" w:cs="宋体"/>
          <w:color w:val="000000" w:themeColor="text1"/>
          <w:sz w:val="21"/>
          <w14:textFill>
            <w14:solidFill>
              <w14:schemeClr w14:val="tx1"/>
            </w14:solidFill>
          </w14:textFill>
        </w:rPr>
      </w:pPr>
    </w:p>
    <w:p>
      <w:pPr>
        <w:pStyle w:val="7"/>
        <w:rPr>
          <w:rFonts w:hint="eastAsia" w:ascii="宋体" w:hAnsi="宋体" w:eastAsia="宋体" w:cs="宋体"/>
          <w:color w:val="000000" w:themeColor="text1"/>
          <w:sz w:val="21"/>
          <w14:textFill>
            <w14:solidFill>
              <w14:schemeClr w14:val="tx1"/>
            </w14:solidFill>
          </w14:textFill>
        </w:rPr>
      </w:pPr>
    </w:p>
    <w:p>
      <w:pPr>
        <w:pStyle w:val="7"/>
        <w:rPr>
          <w:rFonts w:hint="eastAsia" w:ascii="宋体" w:hAnsi="宋体" w:eastAsia="宋体" w:cs="宋体"/>
          <w:color w:val="000000" w:themeColor="text1"/>
          <w:sz w:val="21"/>
          <w14:textFill>
            <w14:solidFill>
              <w14:schemeClr w14:val="tx1"/>
            </w14:solidFill>
          </w14:textFill>
        </w:rPr>
      </w:pPr>
    </w:p>
    <w:p>
      <w:pPr>
        <w:pStyle w:val="7"/>
        <w:rPr>
          <w:rFonts w:hint="eastAsia" w:ascii="宋体" w:hAnsi="宋体" w:eastAsia="宋体" w:cs="宋体"/>
          <w:color w:val="000000" w:themeColor="text1"/>
          <w:sz w:val="21"/>
          <w14:textFill>
            <w14:solidFill>
              <w14:schemeClr w14:val="tx1"/>
            </w14:solidFill>
          </w14:textFill>
        </w:rPr>
      </w:pPr>
    </w:p>
    <w:p>
      <w:pPr>
        <w:pStyle w:val="7"/>
        <w:rPr>
          <w:rFonts w:hint="eastAsia" w:ascii="宋体" w:hAnsi="宋体" w:eastAsia="宋体" w:cs="宋体"/>
          <w:color w:val="000000" w:themeColor="text1"/>
          <w:sz w:val="21"/>
          <w14:textFill>
            <w14:solidFill>
              <w14:schemeClr w14:val="tx1"/>
            </w14:solidFill>
          </w14:textFill>
        </w:rPr>
      </w:pPr>
    </w:p>
    <w:p>
      <w:pPr>
        <w:pStyle w:val="7"/>
        <w:rPr>
          <w:rFonts w:hint="eastAsia" w:ascii="宋体" w:hAnsi="宋体" w:eastAsia="宋体" w:cs="宋体"/>
          <w:color w:val="000000" w:themeColor="text1"/>
          <w:sz w:val="21"/>
          <w14:textFill>
            <w14:solidFill>
              <w14:schemeClr w14:val="tx1"/>
            </w14:solidFill>
          </w14:textFill>
        </w:rPr>
      </w:pPr>
    </w:p>
    <w:p>
      <w:pPr>
        <w:pStyle w:val="7"/>
        <w:rPr>
          <w:rFonts w:hint="eastAsia" w:ascii="宋体" w:hAnsi="宋体" w:eastAsia="宋体" w:cs="宋体"/>
          <w:color w:val="000000" w:themeColor="text1"/>
          <w:sz w:val="21"/>
          <w14:textFill>
            <w14:solidFill>
              <w14:schemeClr w14:val="tx1"/>
            </w14:solidFill>
          </w14:textFill>
        </w:rPr>
      </w:pPr>
    </w:p>
    <w:p>
      <w:pPr>
        <w:pStyle w:val="7"/>
        <w:rPr>
          <w:rFonts w:hint="eastAsia" w:ascii="宋体" w:hAnsi="宋体" w:eastAsia="宋体" w:cs="宋体"/>
          <w:color w:val="000000" w:themeColor="text1"/>
          <w:sz w:val="21"/>
          <w14:textFill>
            <w14:solidFill>
              <w14:schemeClr w14:val="tx1"/>
            </w14:solidFill>
          </w14:textFill>
        </w:rPr>
      </w:pPr>
    </w:p>
    <w:p>
      <w:pPr>
        <w:pStyle w:val="7"/>
        <w:rPr>
          <w:rFonts w:hint="eastAsia" w:ascii="宋体" w:hAnsi="宋体" w:eastAsia="宋体" w:cs="宋体"/>
          <w:color w:val="000000" w:themeColor="text1"/>
          <w:sz w:val="21"/>
          <w14:textFill>
            <w14:solidFill>
              <w14:schemeClr w14:val="tx1"/>
            </w14:solidFill>
          </w14:textFill>
        </w:rPr>
      </w:pPr>
    </w:p>
    <w:p>
      <w:pPr>
        <w:pStyle w:val="7"/>
        <w:rPr>
          <w:rFonts w:hint="eastAsia" w:ascii="宋体" w:hAnsi="宋体" w:eastAsia="宋体" w:cs="宋体"/>
          <w:color w:val="000000" w:themeColor="text1"/>
          <w:sz w:val="21"/>
          <w14:textFill>
            <w14:solidFill>
              <w14:schemeClr w14:val="tx1"/>
            </w14:solidFill>
          </w14:textFill>
        </w:rPr>
      </w:pPr>
    </w:p>
    <w:p>
      <w:pPr>
        <w:pStyle w:val="7"/>
        <w:rPr>
          <w:rFonts w:hint="eastAsia" w:ascii="宋体" w:hAnsi="宋体" w:eastAsia="宋体" w:cs="宋体"/>
          <w:color w:val="000000" w:themeColor="text1"/>
          <w:sz w:val="21"/>
          <w14:textFill>
            <w14:solidFill>
              <w14:schemeClr w14:val="tx1"/>
            </w14:solidFill>
          </w14:textFill>
        </w:rPr>
      </w:pPr>
    </w:p>
    <w:p>
      <w:pPr>
        <w:pStyle w:val="7"/>
        <w:rPr>
          <w:rFonts w:hint="eastAsia" w:ascii="宋体" w:hAnsi="宋体" w:eastAsia="宋体" w:cs="宋体"/>
          <w:color w:val="000000" w:themeColor="text1"/>
          <w:sz w:val="21"/>
          <w14:textFill>
            <w14:solidFill>
              <w14:schemeClr w14:val="tx1"/>
            </w14:solidFill>
          </w14:textFill>
        </w:rPr>
      </w:pPr>
    </w:p>
    <w:p>
      <w:pPr>
        <w:spacing w:line="255" w:lineRule="auto"/>
        <w:rPr>
          <w:rFonts w:hint="eastAsia" w:ascii="宋体" w:hAnsi="宋体" w:eastAsia="宋体" w:cs="宋体"/>
          <w:color w:val="000000" w:themeColor="text1"/>
          <w14:textFill>
            <w14:solidFill>
              <w14:schemeClr w14:val="tx1"/>
            </w14:solidFill>
          </w14:textFill>
        </w:rPr>
      </w:pPr>
    </w:p>
    <w:p>
      <w:pPr>
        <w:spacing w:before="270" w:line="227" w:lineRule="auto"/>
        <w:ind w:left="0" w:leftChars="0" w:firstLine="0" w:firstLineChars="0"/>
        <w:jc w:val="center"/>
        <w:outlineLvl w:val="0"/>
        <w:rPr>
          <w:rFonts w:hint="eastAsia" w:ascii="宋体" w:hAnsi="宋体" w:eastAsia="宋体" w:cs="宋体"/>
          <w:color w:val="000000" w:themeColor="text1"/>
          <w:sz w:val="83"/>
          <w:szCs w:val="83"/>
          <w14:textFill>
            <w14:solidFill>
              <w14:schemeClr w14:val="tx1"/>
            </w14:solidFill>
          </w14:textFill>
        </w:rPr>
      </w:pPr>
      <w:bookmarkStart w:id="1" w:name="_bookmark1"/>
      <w:bookmarkEnd w:id="1"/>
      <w:bookmarkStart w:id="2" w:name="_Toc16024"/>
      <w:r>
        <w:rPr>
          <w:rFonts w:hint="eastAsia" w:ascii="宋体" w:hAnsi="宋体" w:eastAsia="宋体" w:cs="宋体"/>
          <w:color w:val="000000" w:themeColor="text1"/>
          <w:spacing w:val="2"/>
          <w:sz w:val="83"/>
          <w:szCs w:val="83"/>
          <w14:textOutline w14:w="15252" w14:cap="sq" w14:cmpd="sng" w14:algn="ctr">
            <w14:solidFill>
              <w14:srgbClr w14:val="000000"/>
            </w14:solidFill>
            <w14:prstDash w14:val="solid"/>
            <w14:bevel/>
          </w14:textOutline>
          <w14:textFill>
            <w14:solidFill>
              <w14:schemeClr w14:val="tx1"/>
            </w14:solidFill>
          </w14:textFill>
        </w:rPr>
        <w:t>第一章</w:t>
      </w:r>
      <w:r>
        <w:rPr>
          <w:rFonts w:hint="eastAsia" w:ascii="宋体" w:hAnsi="宋体" w:eastAsia="宋体" w:cs="宋体"/>
          <w:color w:val="000000" w:themeColor="text1"/>
          <w:spacing w:val="2"/>
          <w:sz w:val="83"/>
          <w:szCs w:val="83"/>
          <w14:textFill>
            <w14:solidFill>
              <w14:schemeClr w14:val="tx1"/>
            </w14:solidFill>
          </w14:textFill>
        </w:rPr>
        <w:t xml:space="preserve"> </w:t>
      </w:r>
      <w:r>
        <w:rPr>
          <w:rFonts w:hint="eastAsia" w:ascii="宋体" w:hAnsi="宋体" w:eastAsia="宋体" w:cs="宋体"/>
          <w:color w:val="000000" w:themeColor="text1"/>
          <w:spacing w:val="2"/>
          <w:sz w:val="83"/>
          <w:szCs w:val="83"/>
          <w14:textOutline w14:w="15252" w14:cap="sq" w14:cmpd="sng" w14:algn="ctr">
            <w14:solidFill>
              <w14:srgbClr w14:val="000000"/>
            </w14:solidFill>
            <w14:prstDash w14:val="solid"/>
            <w14:bevel/>
          </w14:textOutline>
          <w14:textFill>
            <w14:solidFill>
              <w14:schemeClr w14:val="tx1"/>
            </w14:solidFill>
          </w14:textFill>
        </w:rPr>
        <w:t>招标公</w:t>
      </w:r>
      <w:r>
        <w:rPr>
          <w:rFonts w:hint="eastAsia" w:ascii="宋体" w:hAnsi="宋体" w:eastAsia="宋体" w:cs="宋体"/>
          <w:color w:val="000000" w:themeColor="text1"/>
          <w:spacing w:val="1"/>
          <w:sz w:val="83"/>
          <w:szCs w:val="83"/>
          <w14:textOutline w14:w="15252" w14:cap="sq" w14:cmpd="sng" w14:algn="ctr">
            <w14:solidFill>
              <w14:srgbClr w14:val="000000"/>
            </w14:solidFill>
            <w14:prstDash w14:val="solid"/>
            <w14:bevel/>
          </w14:textOutline>
          <w14:textFill>
            <w14:solidFill>
              <w14:schemeClr w14:val="tx1"/>
            </w14:solidFill>
          </w14:textFill>
        </w:rPr>
        <w:t>告</w:t>
      </w:r>
      <w:bookmarkEnd w:id="2"/>
    </w:p>
    <w:p>
      <w:pPr>
        <w:rPr>
          <w:rFonts w:hint="eastAsia" w:ascii="宋体" w:hAnsi="宋体" w:eastAsia="宋体" w:cs="宋体"/>
          <w:color w:val="000000" w:themeColor="text1"/>
          <w14:textFill>
            <w14:solidFill>
              <w14:schemeClr w14:val="tx1"/>
            </w14:solidFill>
          </w14:textFill>
        </w:rPr>
        <w:sectPr>
          <w:footerReference r:id="rId3" w:type="default"/>
          <w:pgSz w:w="11906" w:h="16839"/>
          <w:pgMar w:top="1417" w:right="1134" w:bottom="1417" w:left="1134" w:header="0" w:footer="622" w:gutter="0"/>
          <w:pgNumType w:start="1"/>
          <w:cols w:space="720" w:num="1"/>
        </w:sectPr>
      </w:pPr>
    </w:p>
    <w:p>
      <w:pPr>
        <w:spacing w:before="98" w:line="224" w:lineRule="auto"/>
        <w:jc w:val="center"/>
        <w:rPr>
          <w:rFonts w:hint="eastAsia" w:ascii="宋体" w:hAnsi="宋体" w:eastAsia="宋体" w:cs="宋体"/>
          <w:color w:val="000000" w:themeColor="text1"/>
          <w:spacing w:val="16"/>
          <w:sz w:val="31"/>
          <w:szCs w:val="31"/>
          <w14:textOutline w14:w="5791" w14:cap="sq" w14:cmpd="sng" w14:algn="ctr">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16"/>
          <w:sz w:val="31"/>
          <w:szCs w:val="31"/>
          <w14:textOutline w14:w="5791" w14:cap="sq" w14:cmpd="sng" w14:algn="ctr">
            <w14:solidFill>
              <w14:srgbClr w14:val="000000"/>
            </w14:solidFill>
            <w14:prstDash w14:val="solid"/>
            <w14:bevel/>
          </w14:textOutline>
          <w14:textFill>
            <w14:solidFill>
              <w14:schemeClr w14:val="tx1"/>
            </w14:solidFill>
          </w14:textFill>
        </w:rPr>
        <w:t>化州市第二水质净化厂及配套管网工程项目监理</w:t>
      </w:r>
    </w:p>
    <w:p>
      <w:pPr>
        <w:spacing w:before="98" w:line="224" w:lineRule="auto"/>
        <w:jc w:val="center"/>
        <w:rPr>
          <w:rFonts w:hint="eastAsia" w:ascii="宋体" w:hAnsi="宋体" w:eastAsia="宋体" w:cs="宋体"/>
          <w:color w:val="000000" w:themeColor="text1"/>
          <w:sz w:val="31"/>
          <w:szCs w:val="31"/>
          <w14:textFill>
            <w14:solidFill>
              <w14:schemeClr w14:val="tx1"/>
            </w14:solidFill>
          </w14:textFill>
        </w:rPr>
      </w:pPr>
      <w:r>
        <w:rPr>
          <w:rFonts w:hint="eastAsia" w:ascii="宋体" w:hAnsi="宋体" w:eastAsia="宋体" w:cs="宋体"/>
          <w:color w:val="000000" w:themeColor="text1"/>
          <w:spacing w:val="10"/>
          <w:sz w:val="31"/>
          <w:szCs w:val="31"/>
          <w14:textOutline w14:w="5791" w14:cap="sq" w14:cmpd="sng" w14:algn="ctr">
            <w14:solidFill>
              <w14:srgbClr w14:val="000000"/>
            </w14:solidFill>
            <w14:prstDash w14:val="solid"/>
            <w14:bevel/>
          </w14:textOutline>
          <w14:textFill>
            <w14:solidFill>
              <w14:schemeClr w14:val="tx1"/>
            </w14:solidFill>
          </w14:textFill>
        </w:rPr>
        <w:t>招标公告</w:t>
      </w:r>
    </w:p>
    <w:p>
      <w:pPr>
        <w:spacing w:line="373" w:lineRule="auto"/>
        <w:rPr>
          <w:rFonts w:hint="eastAsia" w:ascii="宋体" w:hAnsi="宋体" w:eastAsia="宋体" w:cs="宋体"/>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textAlignment w:val="baseline"/>
        <w:rPr>
          <w:rFonts w:hint="eastAsia" w:ascii="宋体" w:hAnsi="宋体" w:eastAsia="宋体" w:cs="宋体"/>
          <w:b/>
          <w:bCs/>
          <w:color w:val="000000" w:themeColor="text1"/>
          <w:spacing w:val="9"/>
          <w:sz w:val="23"/>
          <w:szCs w:val="23"/>
          <w14:textFill>
            <w14:solidFill>
              <w14:schemeClr w14:val="tx1"/>
            </w14:solidFill>
          </w14:textFill>
        </w:rPr>
      </w:pPr>
      <w:r>
        <w:rPr>
          <w:rFonts w:hint="eastAsia" w:ascii="宋体" w:hAnsi="宋体" w:eastAsia="宋体" w:cs="宋体"/>
          <w:b/>
          <w:bCs/>
          <w:color w:val="000000" w:themeColor="text1"/>
          <w:spacing w:val="9"/>
          <w:sz w:val="23"/>
          <w:szCs w:val="23"/>
          <w14:textFill>
            <w14:solidFill>
              <w14:schemeClr w14:val="tx1"/>
            </w14:solidFill>
          </w14:textFill>
        </w:rPr>
        <w:t>一、招标条件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t>本</w:t>
      </w:r>
      <w:r>
        <w:rPr>
          <w:rFonts w:hint="eastAsia" w:ascii="宋体" w:hAnsi="宋体" w:eastAsia="宋体" w:cs="宋体"/>
          <w:color w:val="000000" w:themeColor="text1"/>
          <w:spacing w:val="-1"/>
          <w:sz w:val="23"/>
          <w:szCs w:val="23"/>
          <w14:textFill>
            <w14:solidFill>
              <w14:schemeClr w14:val="tx1"/>
            </w14:solidFill>
          </w14:textFill>
        </w:rPr>
        <w:t>招标项目</w:t>
      </w:r>
      <w:r>
        <w:rPr>
          <w:rFonts w:hint="eastAsia" w:ascii="宋体" w:hAnsi="宋体" w:eastAsia="宋体" w:cs="宋体"/>
          <w:color w:val="000000" w:themeColor="text1"/>
          <w:spacing w:val="-1"/>
          <w:sz w:val="23"/>
          <w:szCs w:val="23"/>
          <w:u w:val="single"/>
          <w14:textFill>
            <w14:solidFill>
              <w14:schemeClr w14:val="tx1"/>
            </w14:solidFill>
          </w14:textFill>
        </w:rPr>
        <w:t>化州市第二水质净化厂及配套管网工程项目</w:t>
      </w:r>
      <w:r>
        <w:rPr>
          <w:rFonts w:hint="eastAsia" w:ascii="宋体" w:hAnsi="宋体" w:eastAsia="宋体" w:cs="宋体"/>
          <w:color w:val="000000" w:themeColor="text1"/>
          <w:spacing w:val="-1"/>
          <w:sz w:val="23"/>
          <w:szCs w:val="23"/>
          <w14:textFill>
            <w14:solidFill>
              <w14:schemeClr w14:val="tx1"/>
            </w14:solidFill>
          </w14:textFill>
        </w:rPr>
        <w:t>已由</w:t>
      </w:r>
      <w:r>
        <w:rPr>
          <w:rFonts w:hint="eastAsia" w:ascii="宋体" w:hAnsi="宋体" w:eastAsia="宋体" w:cs="宋体"/>
          <w:color w:val="000000" w:themeColor="text1"/>
          <w:spacing w:val="-1"/>
          <w:sz w:val="23"/>
          <w:szCs w:val="23"/>
          <w:u w:val="single"/>
          <w14:textFill>
            <w14:solidFill>
              <w14:schemeClr w14:val="tx1"/>
            </w14:solidFill>
          </w14:textFill>
        </w:rPr>
        <w:t>化州市发展和改革局</w:t>
      </w:r>
      <w:r>
        <w:rPr>
          <w:rFonts w:hint="eastAsia" w:ascii="宋体" w:hAnsi="宋体" w:eastAsia="宋体" w:cs="宋体"/>
          <w:color w:val="000000" w:themeColor="text1"/>
          <w:spacing w:val="-1"/>
          <w:sz w:val="23"/>
          <w:szCs w:val="23"/>
          <w14:textFill>
            <w14:solidFill>
              <w14:schemeClr w14:val="tx1"/>
            </w14:solidFill>
          </w14:textFill>
        </w:rPr>
        <w:t>以“</w:t>
      </w:r>
      <w:r>
        <w:rPr>
          <w:rFonts w:hint="eastAsia" w:ascii="宋体" w:hAnsi="宋体" w:eastAsia="宋体" w:cs="宋体"/>
          <w:color w:val="000000" w:themeColor="text1"/>
          <w:spacing w:val="-1"/>
          <w:sz w:val="23"/>
          <w:szCs w:val="23"/>
          <w:u w:val="single"/>
          <w14:textFill>
            <w14:solidFill>
              <w14:schemeClr w14:val="tx1"/>
            </w14:solidFill>
          </w14:textFill>
        </w:rPr>
        <w:t>化发改产业[202</w:t>
      </w:r>
      <w:r>
        <w:rPr>
          <w:rFonts w:hint="eastAsia" w:ascii="宋体" w:hAnsi="宋体" w:eastAsia="宋体" w:cs="宋体"/>
          <w:color w:val="000000" w:themeColor="text1"/>
          <w:spacing w:val="-1"/>
          <w:sz w:val="23"/>
          <w:szCs w:val="23"/>
          <w:u w:val="single"/>
          <w:lang w:val="en-US" w:eastAsia="zh-CN"/>
          <w14:textFill>
            <w14:solidFill>
              <w14:schemeClr w14:val="tx1"/>
            </w14:solidFill>
          </w14:textFill>
        </w:rPr>
        <w:t>2</w:t>
      </w:r>
      <w:r>
        <w:rPr>
          <w:rFonts w:hint="eastAsia" w:ascii="宋体" w:hAnsi="宋体" w:eastAsia="宋体" w:cs="宋体"/>
          <w:color w:val="000000" w:themeColor="text1"/>
          <w:spacing w:val="-1"/>
          <w:sz w:val="23"/>
          <w:szCs w:val="23"/>
          <w:u w:val="single"/>
          <w14:textFill>
            <w14:solidFill>
              <w14:schemeClr w14:val="tx1"/>
            </w14:solidFill>
          </w14:textFill>
        </w:rPr>
        <w:t>]26号”</w:t>
      </w:r>
      <w:r>
        <w:rPr>
          <w:rFonts w:hint="eastAsia" w:ascii="宋体" w:hAnsi="宋体" w:eastAsia="宋体" w:cs="宋体"/>
          <w:color w:val="000000" w:themeColor="text1"/>
          <w:spacing w:val="1"/>
          <w:sz w:val="23"/>
          <w:szCs w:val="23"/>
          <w14:textFill>
            <w14:solidFill>
              <w14:schemeClr w14:val="tx1"/>
            </w14:solidFill>
          </w14:textFill>
        </w:rPr>
        <w:t>文件批准立项建</w:t>
      </w:r>
      <w:r>
        <w:rPr>
          <w:rFonts w:hint="eastAsia" w:ascii="宋体" w:hAnsi="宋体" w:eastAsia="宋体" w:cs="宋体"/>
          <w:color w:val="000000" w:themeColor="text1"/>
          <w:spacing w:val="15"/>
          <w:sz w:val="23"/>
          <w:szCs w:val="23"/>
          <w14:textFill>
            <w14:solidFill>
              <w14:schemeClr w14:val="tx1"/>
            </w14:solidFill>
          </w14:textFill>
        </w:rPr>
        <w:t>设</w:t>
      </w:r>
      <w:r>
        <w:rPr>
          <w:rFonts w:hint="eastAsia" w:ascii="宋体" w:hAnsi="宋体" w:eastAsia="宋体" w:cs="宋体"/>
          <w:color w:val="000000" w:themeColor="text1"/>
          <w:spacing w:val="8"/>
          <w:sz w:val="23"/>
          <w:szCs w:val="23"/>
          <w14:textFill>
            <w14:solidFill>
              <w14:schemeClr w14:val="tx1"/>
            </w14:solidFill>
          </w14:textFill>
        </w:rPr>
        <w:t>。招标人为</w:t>
      </w:r>
      <w:r>
        <w:rPr>
          <w:rFonts w:hint="eastAsia" w:ascii="宋体" w:hAnsi="宋体" w:eastAsia="宋体" w:cs="宋体"/>
          <w:color w:val="000000" w:themeColor="text1"/>
          <w:spacing w:val="-1"/>
          <w:sz w:val="23"/>
          <w:szCs w:val="23"/>
          <w:u w:val="single"/>
          <w14:textFill>
            <w14:solidFill>
              <w14:schemeClr w14:val="tx1"/>
            </w14:solidFill>
          </w14:textFill>
        </w:rPr>
        <w:t>化州市住房和城乡建设局</w:t>
      </w:r>
      <w:r>
        <w:rPr>
          <w:rFonts w:hint="eastAsia" w:ascii="宋体" w:hAnsi="宋体" w:eastAsia="宋体" w:cs="宋体"/>
          <w:color w:val="000000" w:themeColor="text1"/>
          <w:spacing w:val="8"/>
          <w:sz w:val="23"/>
          <w:szCs w:val="23"/>
          <w14:textFill>
            <w14:solidFill>
              <w14:schemeClr w14:val="tx1"/>
            </w14:solidFill>
          </w14:textFill>
        </w:rPr>
        <w:t>。项目已具备招标条件，现对本项目的监</w:t>
      </w:r>
      <w:r>
        <w:rPr>
          <w:rFonts w:hint="eastAsia" w:ascii="宋体" w:hAnsi="宋体" w:eastAsia="宋体" w:cs="宋体"/>
          <w:color w:val="000000" w:themeColor="text1"/>
          <w:spacing w:val="16"/>
          <w:sz w:val="23"/>
          <w:szCs w:val="23"/>
          <w14:textFill>
            <w14:solidFill>
              <w14:schemeClr w14:val="tx1"/>
            </w14:solidFill>
          </w14:textFill>
        </w:rPr>
        <w:t>理</w:t>
      </w:r>
      <w:r>
        <w:rPr>
          <w:rFonts w:hint="eastAsia" w:ascii="宋体" w:hAnsi="宋体" w:eastAsia="宋体" w:cs="宋体"/>
          <w:color w:val="000000" w:themeColor="text1"/>
          <w:spacing w:val="11"/>
          <w:sz w:val="23"/>
          <w:szCs w:val="23"/>
          <w14:textFill>
            <w14:solidFill>
              <w14:schemeClr w14:val="tx1"/>
            </w14:solidFill>
          </w14:textFill>
        </w:rPr>
        <w:t>采</w:t>
      </w:r>
      <w:r>
        <w:rPr>
          <w:rFonts w:hint="eastAsia" w:ascii="宋体" w:hAnsi="宋体" w:eastAsia="宋体" w:cs="宋体"/>
          <w:color w:val="000000" w:themeColor="text1"/>
          <w:spacing w:val="8"/>
          <w:sz w:val="23"/>
          <w:szCs w:val="23"/>
          <w14:textFill>
            <w14:solidFill>
              <w14:schemeClr w14:val="tx1"/>
            </w14:solidFill>
          </w14:textFill>
        </w:rPr>
        <w:t>用资格后审方式进行公开招标。</w:t>
      </w:r>
    </w:p>
    <w:p>
      <w:pPr>
        <w:spacing w:before="2" w:line="460" w:lineRule="exact"/>
        <w:ind w:left="10" w:right="133" w:firstLine="478"/>
        <w:rPr>
          <w:rFonts w:hint="eastAsia" w:ascii="宋体" w:hAnsi="宋体" w:eastAsia="宋体" w:cs="宋体"/>
          <w:b/>
          <w:bCs/>
          <w:color w:val="000000" w:themeColor="text1"/>
          <w:spacing w:val="9"/>
          <w:sz w:val="23"/>
          <w:szCs w:val="23"/>
          <w14:textFill>
            <w14:solidFill>
              <w14:schemeClr w14:val="tx1"/>
            </w14:solidFill>
          </w14:textFill>
        </w:rPr>
      </w:pPr>
    </w:p>
    <w:p>
      <w:pPr>
        <w:spacing w:before="2" w:line="360" w:lineRule="auto"/>
        <w:ind w:left="10" w:right="133" w:firstLine="478"/>
        <w:rPr>
          <w:rFonts w:hint="eastAsia" w:ascii="宋体" w:hAnsi="宋体" w:eastAsia="宋体" w:cs="宋体"/>
          <w:b/>
          <w:bCs/>
          <w:color w:val="000000" w:themeColor="text1"/>
          <w:spacing w:val="9"/>
          <w:sz w:val="23"/>
          <w:szCs w:val="23"/>
          <w14:textFill>
            <w14:solidFill>
              <w14:schemeClr w14:val="tx1"/>
            </w14:solidFill>
          </w14:textFill>
        </w:rPr>
      </w:pPr>
      <w:r>
        <w:rPr>
          <w:rFonts w:hint="eastAsia" w:ascii="宋体" w:hAnsi="宋体" w:eastAsia="宋体" w:cs="宋体"/>
          <w:b/>
          <w:bCs/>
          <w:color w:val="000000" w:themeColor="text1"/>
          <w:spacing w:val="9"/>
          <w:sz w:val="23"/>
          <w:szCs w:val="23"/>
          <w14:textFill>
            <w14:solidFill>
              <w14:schemeClr w14:val="tx1"/>
            </w14:solidFill>
          </w14:textFill>
        </w:rPr>
        <w:t>二、工程概况与招标内容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8"/>
        <w:textAlignment w:val="baseline"/>
        <w:rPr>
          <w:rFonts w:hint="eastAsia" w:ascii="宋体" w:hAnsi="宋体" w:eastAsia="宋体" w:cs="宋体"/>
          <w:color w:val="000000" w:themeColor="text1"/>
          <w:spacing w:val="14"/>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1、工程名称：化州市第二水质净化厂及配套管网工程项目监理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8"/>
        <w:textAlignment w:val="baseline"/>
        <w:rPr>
          <w:rFonts w:hint="eastAsia" w:ascii="宋体" w:hAnsi="宋体" w:eastAsia="宋体" w:cs="宋体"/>
          <w:color w:val="000000" w:themeColor="text1"/>
          <w:spacing w:val="14"/>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2、建设地点：茂名监狱附近(同庆二期水质净化厂北侧)</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8"/>
        <w:textAlignment w:val="baseline"/>
        <w:rPr>
          <w:rFonts w:hint="eastAsia" w:ascii="宋体" w:hAnsi="宋体" w:eastAsia="宋体" w:cs="宋体"/>
          <w:color w:val="000000" w:themeColor="text1"/>
          <w:spacing w:val="14"/>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3、工程概况：</w:t>
      </w:r>
      <w:r>
        <w:rPr>
          <w:rFonts w:hint="eastAsia" w:ascii="宋体" w:hAnsi="宋体" w:eastAsia="宋体" w:cs="宋体"/>
          <w:color w:val="000000" w:themeColor="text1"/>
          <w:spacing w:val="20"/>
          <w:sz w:val="23"/>
          <w:szCs w:val="23"/>
          <w14:textFill>
            <w14:solidFill>
              <w14:schemeClr w14:val="tx1"/>
            </w14:solidFill>
          </w14:textFill>
        </w:rPr>
        <w:t>该项目总投资为：29053.45万元，建安费为：</w:t>
      </w:r>
      <w:bookmarkStart w:id="3" w:name="_Hlk140705978"/>
      <w:r>
        <w:rPr>
          <w:rFonts w:hint="eastAsia" w:ascii="宋体" w:hAnsi="宋体" w:eastAsia="宋体" w:cs="宋体"/>
          <w:color w:val="000000" w:themeColor="text1"/>
          <w:spacing w:val="7"/>
          <w:sz w:val="23"/>
          <w:szCs w:val="23"/>
          <w14:textFill>
            <w14:solidFill>
              <w14:schemeClr w14:val="tx1"/>
            </w14:solidFill>
          </w14:textFill>
        </w:rPr>
        <w:t>16667.50762万</w:t>
      </w:r>
      <w:r>
        <w:rPr>
          <w:rFonts w:hint="eastAsia" w:ascii="宋体" w:hAnsi="宋体" w:eastAsia="宋体" w:cs="宋体"/>
          <w:color w:val="000000" w:themeColor="text1"/>
          <w:spacing w:val="20"/>
          <w:sz w:val="23"/>
          <w:szCs w:val="23"/>
          <w14:textFill>
            <w14:solidFill>
              <w14:schemeClr w14:val="tx1"/>
            </w14:solidFill>
          </w14:textFill>
        </w:rPr>
        <w:t>元（以工程预算审查报告书为准）</w:t>
      </w:r>
      <w:bookmarkEnd w:id="3"/>
      <w:r>
        <w:rPr>
          <w:rFonts w:hint="eastAsia" w:ascii="宋体" w:hAnsi="宋体" w:eastAsia="宋体" w:cs="宋体"/>
          <w:color w:val="000000" w:themeColor="text1"/>
          <w:spacing w:val="20"/>
          <w:sz w:val="23"/>
          <w:szCs w:val="23"/>
          <w14:textFill>
            <w14:solidFill>
              <w14:schemeClr w14:val="tx1"/>
            </w14:solidFill>
          </w14:textFill>
        </w:rPr>
        <w:t>；项目建设规模为30000m</w:t>
      </w:r>
      <w:r>
        <w:rPr>
          <w:rFonts w:hint="eastAsia" w:ascii="宋体" w:hAnsi="宋体" w:eastAsia="宋体" w:cs="宋体"/>
          <w:color w:val="000000" w:themeColor="text1"/>
          <w:spacing w:val="20"/>
          <w:sz w:val="23"/>
          <w:szCs w:val="23"/>
          <w:vertAlign w:val="superscript"/>
          <w14:textFill>
            <w14:solidFill>
              <w14:schemeClr w14:val="tx1"/>
            </w14:solidFill>
          </w14:textFill>
        </w:rPr>
        <w:t>3</w:t>
      </w:r>
      <w:r>
        <w:rPr>
          <w:rFonts w:hint="eastAsia" w:ascii="宋体" w:hAnsi="宋体" w:eastAsia="宋体" w:cs="宋体"/>
          <w:color w:val="000000" w:themeColor="text1"/>
          <w:spacing w:val="20"/>
          <w:sz w:val="23"/>
          <w:szCs w:val="23"/>
          <w14:textFill>
            <w14:solidFill>
              <w14:schemeClr w14:val="tx1"/>
            </w14:solidFill>
          </w14:textFill>
        </w:rPr>
        <w:t>/d，项目初步设计内容主要包括格栅、调节池、泵站、初沉池、消毒池、污泥储池、脱水机房、加药间、综合楼（三层，建筑面积1584m</w:t>
      </w:r>
      <w:r>
        <w:rPr>
          <w:rFonts w:hint="eastAsia" w:ascii="宋体" w:hAnsi="宋体" w:eastAsia="宋体" w:cs="宋体"/>
          <w:color w:val="000000" w:themeColor="text1"/>
          <w:spacing w:val="20"/>
          <w:sz w:val="23"/>
          <w:szCs w:val="23"/>
          <w:vertAlign w:val="superscript"/>
          <w14:textFill>
            <w14:solidFill>
              <w14:schemeClr w14:val="tx1"/>
            </w14:solidFill>
          </w14:textFill>
        </w:rPr>
        <w:t>2</w:t>
      </w:r>
      <w:r>
        <w:rPr>
          <w:rFonts w:hint="eastAsia" w:ascii="宋体" w:hAnsi="宋体" w:eastAsia="宋体" w:cs="宋体"/>
          <w:color w:val="000000" w:themeColor="text1"/>
          <w:spacing w:val="20"/>
          <w:sz w:val="23"/>
          <w:szCs w:val="23"/>
          <w14:textFill>
            <w14:solidFill>
              <w14:schemeClr w14:val="tx1"/>
            </w14:solidFill>
          </w14:textFill>
        </w:rPr>
        <w:t>）、配电间等建构筑物，并购置相关设备等，另有道路约1130米；配套新建管径DN400-DN800污水主干管网长约14.61km，管径DN100-DN300支管网长约18km。</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8"/>
          <w:sz w:val="23"/>
          <w:szCs w:val="23"/>
          <w14:textFill>
            <w14:solidFill>
              <w14:schemeClr w14:val="tx1"/>
            </w14:solidFill>
          </w14:textFill>
        </w:rPr>
        <w:t>4、</w:t>
      </w:r>
      <w:r>
        <w:rPr>
          <w:rFonts w:hint="eastAsia" w:ascii="宋体" w:hAnsi="宋体" w:eastAsia="宋体" w:cs="宋体"/>
          <w:color w:val="000000" w:themeColor="text1"/>
          <w:spacing w:val="13"/>
          <w:sz w:val="23"/>
          <w:szCs w:val="23"/>
          <w14:textFill>
            <w14:solidFill>
              <w14:schemeClr w14:val="tx1"/>
            </w14:solidFill>
          </w14:textFill>
        </w:rPr>
        <w:t>招</w:t>
      </w:r>
      <w:r>
        <w:rPr>
          <w:rFonts w:hint="eastAsia" w:ascii="宋体" w:hAnsi="宋体" w:eastAsia="宋体" w:cs="宋体"/>
          <w:color w:val="000000" w:themeColor="text1"/>
          <w:spacing w:val="9"/>
          <w:sz w:val="23"/>
          <w:szCs w:val="23"/>
          <w14:textFill>
            <w14:solidFill>
              <w14:schemeClr w14:val="tx1"/>
            </w14:solidFill>
          </w14:textFill>
        </w:rPr>
        <w:t>标范围：包括但不限于：本项目的施工前期、施工准备、施工阶段、保修阶段及现行监理条例所规定全部内容的建设工程监理</w:t>
      </w:r>
      <w:r>
        <w:rPr>
          <w:rFonts w:hint="eastAsia" w:ascii="宋体" w:hAnsi="宋体" w:eastAsia="宋体" w:cs="宋体"/>
          <w:color w:val="000000" w:themeColor="text1"/>
          <w:spacing w:val="-1"/>
          <w:sz w:val="23"/>
          <w:szCs w:val="23"/>
          <w14:textFill>
            <w14:solidFill>
              <w14:schemeClr w14:val="tx1"/>
            </w14:solidFill>
          </w14:textFill>
        </w:rPr>
        <w:t>，计划工期暂定为456日历天</w:t>
      </w:r>
      <w:r>
        <w:rPr>
          <w:rFonts w:hint="eastAsia" w:ascii="宋体" w:hAnsi="宋体" w:eastAsia="宋体" w:cs="宋体"/>
          <w:color w:val="000000" w:themeColor="text1"/>
          <w:spacing w:val="7"/>
          <w:sz w:val="23"/>
          <w:szCs w:val="23"/>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5、</w:t>
      </w:r>
      <w:r>
        <w:rPr>
          <w:rFonts w:hint="eastAsia" w:ascii="宋体" w:hAnsi="宋体" w:eastAsia="宋体" w:cs="宋体"/>
          <w:color w:val="000000" w:themeColor="text1"/>
          <w:spacing w:val="3"/>
          <w:sz w:val="23"/>
          <w:szCs w:val="23"/>
          <w14:textFill>
            <w14:solidFill>
              <w14:schemeClr w14:val="tx1"/>
            </w14:solidFill>
          </w14:textFill>
        </w:rPr>
        <w:t>招标控制价：</w:t>
      </w:r>
      <w:r>
        <w:rPr>
          <w:rFonts w:hint="eastAsia" w:ascii="宋体" w:hAnsi="宋体" w:eastAsia="宋体" w:cs="宋体"/>
          <w:color w:val="000000" w:themeColor="text1"/>
          <w:spacing w:val="3"/>
          <w:sz w:val="23"/>
          <w:szCs w:val="23"/>
          <w:u w:val="single"/>
          <w14:textFill>
            <w14:solidFill>
              <w14:schemeClr w14:val="tx1"/>
            </w14:solidFill>
          </w14:textFill>
        </w:rPr>
        <w:t>283.456万元</w:t>
      </w:r>
      <w:r>
        <w:rPr>
          <w:rFonts w:hint="eastAsia" w:ascii="宋体" w:hAnsi="宋体" w:eastAsia="宋体" w:cs="宋体"/>
          <w:color w:val="000000" w:themeColor="text1"/>
          <w:spacing w:val="3"/>
          <w:sz w:val="23"/>
          <w:szCs w:val="23"/>
          <w14:textFill>
            <w14:solidFill>
              <w14:schemeClr w14:val="tx1"/>
            </w14:solidFill>
          </w14:textFill>
        </w:rPr>
        <w:t>。</w:t>
      </w:r>
    </w:p>
    <w:p>
      <w:pPr>
        <w:spacing w:before="2" w:line="460" w:lineRule="exact"/>
        <w:ind w:left="10" w:right="133" w:firstLine="478"/>
        <w:rPr>
          <w:rFonts w:hint="eastAsia" w:ascii="宋体" w:hAnsi="宋体" w:eastAsia="宋体" w:cs="宋体"/>
          <w:b/>
          <w:bCs/>
          <w:color w:val="000000" w:themeColor="text1"/>
          <w:spacing w:val="9"/>
          <w:sz w:val="23"/>
          <w:szCs w:val="23"/>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textAlignment w:val="baseline"/>
        <w:rPr>
          <w:rFonts w:hint="eastAsia" w:ascii="宋体" w:hAnsi="宋体" w:eastAsia="宋体" w:cs="宋体"/>
          <w:b/>
          <w:bCs/>
          <w:color w:val="000000" w:themeColor="text1"/>
          <w:spacing w:val="9"/>
          <w:sz w:val="23"/>
          <w:szCs w:val="23"/>
          <w14:textFill>
            <w14:solidFill>
              <w14:schemeClr w14:val="tx1"/>
            </w14:solidFill>
          </w14:textFill>
        </w:rPr>
      </w:pPr>
      <w:r>
        <w:rPr>
          <w:rFonts w:hint="eastAsia" w:ascii="宋体" w:hAnsi="宋体" w:eastAsia="宋体" w:cs="宋体"/>
          <w:b/>
          <w:bCs/>
          <w:color w:val="000000" w:themeColor="text1"/>
          <w:spacing w:val="9"/>
          <w:sz w:val="23"/>
          <w:szCs w:val="23"/>
          <w14:textFill>
            <w14:solidFill>
              <w14:schemeClr w14:val="tx1"/>
            </w14:solidFill>
          </w14:textFill>
        </w:rPr>
        <w:t>三、投标人资格要求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textAlignment w:val="baseline"/>
        <w:rPr>
          <w:rFonts w:hint="eastAsia" w:ascii="宋体" w:hAnsi="宋体" w:eastAsia="宋体" w:cs="宋体"/>
          <w:color w:val="000000" w:themeColor="text1"/>
          <w:spacing w:val="9"/>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1、投标人必须具备</w:t>
      </w:r>
      <w:r>
        <w:rPr>
          <w:rFonts w:hint="eastAsia" w:ascii="宋体" w:hAnsi="宋体" w:eastAsia="宋体" w:cs="宋体"/>
          <w:color w:val="000000" w:themeColor="text1"/>
          <w:spacing w:val="9"/>
          <w:sz w:val="23"/>
          <w:szCs w:val="23"/>
          <w:u w:val="single"/>
          <w14:textFill>
            <w14:solidFill>
              <w14:schemeClr w14:val="tx1"/>
            </w14:solidFill>
          </w14:textFill>
        </w:rPr>
        <w:t>监理综合资质或</w:t>
      </w:r>
      <w:r>
        <w:rPr>
          <w:rFonts w:hint="eastAsia" w:ascii="宋体" w:hAnsi="宋体" w:eastAsia="宋体" w:cs="宋体"/>
          <w:color w:val="000000" w:themeColor="text1"/>
          <w:spacing w:val="9"/>
          <w:sz w:val="23"/>
          <w:szCs w:val="23"/>
          <w:u w:val="single"/>
          <w:lang w:eastAsia="zh-CN"/>
          <w14:textFill>
            <w14:solidFill>
              <w14:schemeClr w14:val="tx1"/>
            </w14:solidFill>
          </w14:textFill>
        </w:rPr>
        <w:t>同时具备</w:t>
      </w:r>
      <w:r>
        <w:rPr>
          <w:rFonts w:hint="eastAsia" w:ascii="宋体" w:hAnsi="宋体" w:eastAsia="宋体" w:cs="宋体"/>
          <w:color w:val="000000" w:themeColor="text1"/>
          <w:spacing w:val="9"/>
          <w:sz w:val="23"/>
          <w:szCs w:val="23"/>
          <w:u w:val="single"/>
          <w14:textFill>
            <w14:solidFill>
              <w14:schemeClr w14:val="tx1"/>
            </w14:solidFill>
          </w14:textFill>
        </w:rPr>
        <w:t>市政公用工程监理专业乙级（或以上）资质</w:t>
      </w:r>
      <w:r>
        <w:rPr>
          <w:rFonts w:hint="eastAsia" w:ascii="宋体" w:hAnsi="宋体" w:eastAsia="宋体" w:cs="宋体"/>
          <w:color w:val="000000" w:themeColor="text1"/>
          <w:spacing w:val="9"/>
          <w:sz w:val="23"/>
          <w:szCs w:val="23"/>
          <w:u w:val="single"/>
          <w:lang w:eastAsia="zh-CN"/>
          <w14:textFill>
            <w14:solidFill>
              <w14:schemeClr w14:val="tx1"/>
            </w14:solidFill>
          </w14:textFill>
        </w:rPr>
        <w:t>和</w:t>
      </w:r>
      <w:r>
        <w:rPr>
          <w:rFonts w:hint="eastAsia" w:ascii="宋体" w:hAnsi="宋体" w:eastAsia="宋体" w:cs="宋体"/>
          <w:color w:val="000000" w:themeColor="text1"/>
          <w:spacing w:val="9"/>
          <w:sz w:val="23"/>
          <w:szCs w:val="23"/>
          <w:u w:val="single"/>
          <w14:textFill>
            <w14:solidFill>
              <w14:schemeClr w14:val="tx1"/>
            </w14:solidFill>
          </w14:textFill>
        </w:rPr>
        <w:t>房屋建筑工程监理专业丙级（或以上）资质</w:t>
      </w:r>
      <w:r>
        <w:rPr>
          <w:rFonts w:hint="eastAsia" w:ascii="宋体" w:hAnsi="宋体" w:eastAsia="宋体" w:cs="宋体"/>
          <w:color w:val="000000" w:themeColor="text1"/>
          <w:spacing w:val="9"/>
          <w:sz w:val="23"/>
          <w:szCs w:val="23"/>
          <w14:textFill>
            <w14:solidFill>
              <w14:schemeClr w14:val="tx1"/>
            </w14:solidFill>
          </w14:textFill>
        </w:rPr>
        <w:t>，且营业执照有效，广东省外企业须在“进粤企业和人员诚信信息登记平台”录入信息并通过数据规范检查。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textAlignment w:val="baseline"/>
        <w:rPr>
          <w:rFonts w:hint="eastAsia" w:ascii="宋体" w:hAnsi="宋体" w:eastAsia="宋体" w:cs="宋体"/>
          <w:color w:val="000000" w:themeColor="text1"/>
          <w:spacing w:val="9"/>
          <w:sz w:val="23"/>
          <w:szCs w:val="23"/>
          <w:u w:val="single"/>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2、监理人员专业配备要求共8人，其中：①拟委任的项目总监理工程师(1名): 具有市政公用工程专业及房屋建筑工程专业国家注册监理工程师资格，且为本单位在职人员;②拟委任的项目总监代表(1名): 具有市政公用工程专业国家注册监理工程师资格，且为本单位在职人员;③专业监理配备人员(6名)，其中</w:t>
      </w:r>
      <w:r>
        <w:rPr>
          <w:rFonts w:hint="eastAsia" w:ascii="宋体" w:hAnsi="宋体" w:eastAsia="宋体" w:cs="宋体"/>
          <w:color w:val="000000" w:themeColor="text1"/>
          <w:spacing w:val="9"/>
          <w:sz w:val="23"/>
          <w:szCs w:val="23"/>
          <w:lang w:val="en-US" w:eastAsia="zh-CN"/>
          <w14:textFill>
            <w14:solidFill>
              <w14:schemeClr w14:val="tx1"/>
            </w14:solidFill>
          </w14:textFill>
        </w:rPr>
        <w:t>市政</w:t>
      </w:r>
      <w:r>
        <w:rPr>
          <w:rFonts w:hint="eastAsia" w:ascii="宋体" w:hAnsi="宋体" w:eastAsia="宋体" w:cs="宋体"/>
          <w:color w:val="000000" w:themeColor="text1"/>
          <w:spacing w:val="9"/>
          <w:sz w:val="23"/>
          <w:szCs w:val="23"/>
          <w14:textFill>
            <w14:solidFill>
              <w14:schemeClr w14:val="tx1"/>
            </w14:solidFill>
          </w14:textFill>
        </w:rPr>
        <w:t>专业监理工程师(</w:t>
      </w:r>
      <w:r>
        <w:rPr>
          <w:rFonts w:hint="eastAsia" w:ascii="宋体" w:hAnsi="宋体" w:eastAsia="宋体" w:cs="宋体"/>
          <w:color w:val="000000" w:themeColor="text1"/>
          <w:spacing w:val="9"/>
          <w:sz w:val="23"/>
          <w:szCs w:val="23"/>
          <w:lang w:val="en-US" w:eastAsia="zh-CN"/>
          <w14:textFill>
            <w14:solidFill>
              <w14:schemeClr w14:val="tx1"/>
            </w14:solidFill>
          </w14:textFill>
        </w:rPr>
        <w:t>2</w:t>
      </w:r>
      <w:r>
        <w:rPr>
          <w:rFonts w:hint="eastAsia" w:ascii="宋体" w:hAnsi="宋体" w:eastAsia="宋体" w:cs="宋体"/>
          <w:color w:val="000000" w:themeColor="text1"/>
          <w:spacing w:val="9"/>
          <w:sz w:val="23"/>
          <w:szCs w:val="23"/>
          <w14:textFill>
            <w14:solidFill>
              <w14:schemeClr w14:val="tx1"/>
            </w14:solidFill>
          </w14:textFill>
        </w:rPr>
        <w:t>名)：具有市政公用工程专业国家注册监理工程师资格或市政公用工程专业监理工程师证书</w:t>
      </w:r>
      <w:r>
        <w:rPr>
          <w:rFonts w:hint="eastAsia" w:ascii="宋体" w:hAnsi="宋体" w:eastAsia="宋体" w:cs="宋体"/>
          <w:color w:val="000000" w:themeColor="text1"/>
          <w:spacing w:val="9"/>
          <w:sz w:val="23"/>
          <w:szCs w:val="23"/>
          <w:lang w:eastAsia="zh-CN"/>
          <w14:textFill>
            <w14:solidFill>
              <w14:schemeClr w14:val="tx1"/>
            </w14:solidFill>
          </w14:textFill>
        </w:rPr>
        <w:t>；</w:t>
      </w:r>
      <w:r>
        <w:rPr>
          <w:rFonts w:hint="eastAsia" w:ascii="宋体" w:hAnsi="宋体" w:eastAsia="宋体" w:cs="宋体"/>
          <w:color w:val="000000" w:themeColor="text1"/>
          <w:spacing w:val="9"/>
          <w:sz w:val="23"/>
          <w:szCs w:val="23"/>
          <w:lang w:val="en-US" w:eastAsia="zh-CN"/>
          <w14:textFill>
            <w14:solidFill>
              <w14:schemeClr w14:val="tx1"/>
            </w14:solidFill>
          </w14:textFill>
        </w:rPr>
        <w:t>房建</w:t>
      </w:r>
      <w:r>
        <w:rPr>
          <w:rFonts w:hint="eastAsia" w:ascii="宋体" w:hAnsi="宋体" w:eastAsia="宋体" w:cs="宋体"/>
          <w:color w:val="000000" w:themeColor="text1"/>
          <w:spacing w:val="9"/>
          <w:sz w:val="23"/>
          <w:szCs w:val="23"/>
          <w14:textFill>
            <w14:solidFill>
              <w14:schemeClr w14:val="tx1"/>
            </w14:solidFill>
          </w14:textFill>
        </w:rPr>
        <w:t>专业监理工程师(</w:t>
      </w:r>
      <w:r>
        <w:rPr>
          <w:rFonts w:hint="eastAsia" w:ascii="宋体" w:hAnsi="宋体" w:eastAsia="宋体" w:cs="宋体"/>
          <w:color w:val="000000" w:themeColor="text1"/>
          <w:spacing w:val="9"/>
          <w:sz w:val="23"/>
          <w:szCs w:val="23"/>
          <w:lang w:val="en-US" w:eastAsia="zh-CN"/>
          <w14:textFill>
            <w14:solidFill>
              <w14:schemeClr w14:val="tx1"/>
            </w14:solidFill>
          </w14:textFill>
        </w:rPr>
        <w:t>1</w:t>
      </w:r>
      <w:r>
        <w:rPr>
          <w:rFonts w:hint="eastAsia" w:ascii="宋体" w:hAnsi="宋体" w:eastAsia="宋体" w:cs="宋体"/>
          <w:color w:val="000000" w:themeColor="text1"/>
          <w:spacing w:val="9"/>
          <w:sz w:val="23"/>
          <w:szCs w:val="23"/>
          <w14:textFill>
            <w14:solidFill>
              <w14:schemeClr w14:val="tx1"/>
            </w14:solidFill>
          </w14:textFill>
        </w:rPr>
        <w:t>名)：具有</w:t>
      </w:r>
      <w:r>
        <w:rPr>
          <w:rFonts w:hint="eastAsia" w:ascii="宋体" w:hAnsi="宋体" w:eastAsia="宋体" w:cs="宋体"/>
          <w:color w:val="000000" w:themeColor="text1"/>
          <w:spacing w:val="9"/>
          <w:sz w:val="23"/>
          <w:szCs w:val="23"/>
          <w:lang w:val="en-US" w:eastAsia="zh-CN"/>
          <w14:textFill>
            <w14:solidFill>
              <w14:schemeClr w14:val="tx1"/>
            </w14:solidFill>
          </w14:textFill>
        </w:rPr>
        <w:t>房屋建筑</w:t>
      </w:r>
      <w:r>
        <w:rPr>
          <w:rFonts w:hint="eastAsia" w:ascii="宋体" w:hAnsi="宋体" w:eastAsia="宋体" w:cs="宋体"/>
          <w:color w:val="000000" w:themeColor="text1"/>
          <w:spacing w:val="9"/>
          <w:sz w:val="23"/>
          <w:szCs w:val="23"/>
          <w14:textFill>
            <w14:solidFill>
              <w14:schemeClr w14:val="tx1"/>
            </w14:solidFill>
          </w14:textFill>
        </w:rPr>
        <w:t>工程专业国家注册监理工程师资格或</w:t>
      </w:r>
      <w:r>
        <w:rPr>
          <w:rFonts w:hint="eastAsia" w:ascii="宋体" w:hAnsi="宋体" w:eastAsia="宋体" w:cs="宋体"/>
          <w:color w:val="000000" w:themeColor="text1"/>
          <w:spacing w:val="9"/>
          <w:sz w:val="23"/>
          <w:szCs w:val="23"/>
          <w:lang w:val="en-US" w:eastAsia="zh-CN"/>
          <w14:textFill>
            <w14:solidFill>
              <w14:schemeClr w14:val="tx1"/>
            </w14:solidFill>
          </w14:textFill>
        </w:rPr>
        <w:t>房屋建筑</w:t>
      </w:r>
      <w:r>
        <w:rPr>
          <w:rFonts w:hint="eastAsia" w:ascii="宋体" w:hAnsi="宋体" w:eastAsia="宋体" w:cs="宋体"/>
          <w:color w:val="000000" w:themeColor="text1"/>
          <w:spacing w:val="9"/>
          <w:sz w:val="23"/>
          <w:szCs w:val="23"/>
          <w14:textFill>
            <w14:solidFill>
              <w14:schemeClr w14:val="tx1"/>
            </w14:solidFill>
          </w14:textFill>
        </w:rPr>
        <w:t>工程专业监理工程师证</w:t>
      </w:r>
      <w:r>
        <w:rPr>
          <w:rFonts w:hint="eastAsia" w:ascii="宋体" w:hAnsi="宋体" w:eastAsia="宋体" w:cs="宋体"/>
          <w:color w:val="000000" w:themeColor="text1"/>
          <w:spacing w:val="9"/>
          <w:sz w:val="23"/>
          <w:szCs w:val="23"/>
          <w:highlight w:val="none"/>
          <w14:textFill>
            <w14:solidFill>
              <w14:schemeClr w14:val="tx1"/>
            </w14:solidFill>
          </w14:textFill>
        </w:rPr>
        <w:t>书</w:t>
      </w:r>
      <w:r>
        <w:rPr>
          <w:rFonts w:hint="eastAsia" w:ascii="宋体" w:hAnsi="宋体" w:eastAsia="宋体" w:cs="宋体"/>
          <w:color w:val="000000" w:themeColor="text1"/>
          <w:spacing w:val="9"/>
          <w:sz w:val="23"/>
          <w:szCs w:val="23"/>
          <w14:textFill>
            <w14:solidFill>
              <w14:schemeClr w14:val="tx1"/>
            </w14:solidFill>
          </w14:textFill>
        </w:rPr>
        <w:t>；</w:t>
      </w:r>
      <w:r>
        <w:rPr>
          <w:rFonts w:hint="eastAsia" w:ascii="宋体" w:hAnsi="宋体" w:eastAsia="宋体" w:cs="宋体"/>
          <w:color w:val="000000" w:themeColor="text1"/>
          <w:spacing w:val="9"/>
          <w:sz w:val="23"/>
          <w:szCs w:val="23"/>
          <w:lang w:val="en-US" w:eastAsia="zh-CN"/>
          <w14:textFill>
            <w14:solidFill>
              <w14:schemeClr w14:val="tx1"/>
            </w14:solidFill>
          </w14:textFill>
        </w:rPr>
        <w:t>市政</w:t>
      </w:r>
      <w:r>
        <w:rPr>
          <w:rFonts w:hint="eastAsia" w:ascii="宋体" w:hAnsi="宋体" w:eastAsia="宋体" w:cs="宋体"/>
          <w:color w:val="000000" w:themeColor="text1"/>
          <w:spacing w:val="9"/>
          <w:sz w:val="23"/>
          <w:szCs w:val="23"/>
          <w14:textFill>
            <w14:solidFill>
              <w14:schemeClr w14:val="tx1"/>
            </w14:solidFill>
          </w14:textFill>
        </w:rPr>
        <w:t>监理员(</w:t>
      </w:r>
      <w:r>
        <w:rPr>
          <w:rFonts w:hint="eastAsia" w:ascii="宋体" w:hAnsi="宋体" w:eastAsia="宋体" w:cs="宋体"/>
          <w:color w:val="000000" w:themeColor="text1"/>
          <w:spacing w:val="9"/>
          <w:sz w:val="23"/>
          <w:szCs w:val="23"/>
          <w:lang w:val="en-US" w:eastAsia="zh-CN"/>
          <w14:textFill>
            <w14:solidFill>
              <w14:schemeClr w14:val="tx1"/>
            </w14:solidFill>
          </w14:textFill>
        </w:rPr>
        <w:t>2</w:t>
      </w:r>
      <w:r>
        <w:rPr>
          <w:rFonts w:hint="eastAsia" w:ascii="宋体" w:hAnsi="宋体" w:eastAsia="宋体" w:cs="宋体"/>
          <w:color w:val="000000" w:themeColor="text1"/>
          <w:spacing w:val="9"/>
          <w:sz w:val="23"/>
          <w:szCs w:val="23"/>
          <w14:textFill>
            <w14:solidFill>
              <w14:schemeClr w14:val="tx1"/>
            </w14:solidFill>
          </w14:textFill>
        </w:rPr>
        <w:t>名)：具有市政公用工程专业国家注册监理工程师资格或市政公用工程专业监理工程师证书或市政公用工程专业监理员证书</w:t>
      </w:r>
      <w:r>
        <w:rPr>
          <w:rFonts w:hint="eastAsia" w:ascii="宋体" w:hAnsi="宋体" w:eastAsia="宋体" w:cs="宋体"/>
          <w:color w:val="000000" w:themeColor="text1"/>
          <w:spacing w:val="9"/>
          <w:sz w:val="23"/>
          <w:szCs w:val="23"/>
          <w:lang w:eastAsia="zh-CN"/>
          <w14:textFill>
            <w14:solidFill>
              <w14:schemeClr w14:val="tx1"/>
            </w14:solidFill>
          </w14:textFill>
        </w:rPr>
        <w:t>；</w:t>
      </w:r>
      <w:r>
        <w:rPr>
          <w:rFonts w:hint="eastAsia" w:ascii="宋体" w:hAnsi="宋体" w:eastAsia="宋体" w:cs="宋体"/>
          <w:color w:val="000000" w:themeColor="text1"/>
          <w:spacing w:val="9"/>
          <w:sz w:val="23"/>
          <w:szCs w:val="23"/>
          <w:lang w:val="en-US" w:eastAsia="zh-CN"/>
          <w14:textFill>
            <w14:solidFill>
              <w14:schemeClr w14:val="tx1"/>
            </w14:solidFill>
          </w14:textFill>
        </w:rPr>
        <w:t>房建</w:t>
      </w:r>
      <w:r>
        <w:rPr>
          <w:rFonts w:hint="eastAsia" w:ascii="宋体" w:hAnsi="宋体" w:eastAsia="宋体" w:cs="宋体"/>
          <w:color w:val="000000" w:themeColor="text1"/>
          <w:spacing w:val="9"/>
          <w:sz w:val="23"/>
          <w:szCs w:val="23"/>
          <w14:textFill>
            <w14:solidFill>
              <w14:schemeClr w14:val="tx1"/>
            </w14:solidFill>
          </w14:textFill>
        </w:rPr>
        <w:t>监理员(</w:t>
      </w:r>
      <w:r>
        <w:rPr>
          <w:rFonts w:hint="eastAsia" w:ascii="宋体" w:hAnsi="宋体" w:eastAsia="宋体" w:cs="宋体"/>
          <w:color w:val="000000" w:themeColor="text1"/>
          <w:spacing w:val="9"/>
          <w:sz w:val="23"/>
          <w:szCs w:val="23"/>
          <w:lang w:val="en-US" w:eastAsia="zh-CN"/>
          <w14:textFill>
            <w14:solidFill>
              <w14:schemeClr w14:val="tx1"/>
            </w14:solidFill>
          </w14:textFill>
        </w:rPr>
        <w:t>1</w:t>
      </w:r>
      <w:r>
        <w:rPr>
          <w:rFonts w:hint="eastAsia" w:ascii="宋体" w:hAnsi="宋体" w:eastAsia="宋体" w:cs="宋体"/>
          <w:color w:val="000000" w:themeColor="text1"/>
          <w:spacing w:val="9"/>
          <w:sz w:val="23"/>
          <w:szCs w:val="23"/>
          <w14:textFill>
            <w14:solidFill>
              <w14:schemeClr w14:val="tx1"/>
            </w14:solidFill>
          </w14:textFill>
        </w:rPr>
        <w:t>名)：具有</w:t>
      </w:r>
      <w:r>
        <w:rPr>
          <w:rFonts w:hint="eastAsia" w:ascii="宋体" w:hAnsi="宋体" w:eastAsia="宋体" w:cs="宋体"/>
          <w:color w:val="000000" w:themeColor="text1"/>
          <w:spacing w:val="9"/>
          <w:sz w:val="23"/>
          <w:szCs w:val="23"/>
          <w:lang w:val="en-US" w:eastAsia="zh-CN"/>
          <w14:textFill>
            <w14:solidFill>
              <w14:schemeClr w14:val="tx1"/>
            </w14:solidFill>
          </w14:textFill>
        </w:rPr>
        <w:t>房屋建筑</w:t>
      </w:r>
      <w:r>
        <w:rPr>
          <w:rFonts w:hint="eastAsia" w:ascii="宋体" w:hAnsi="宋体" w:eastAsia="宋体" w:cs="宋体"/>
          <w:color w:val="000000" w:themeColor="text1"/>
          <w:spacing w:val="9"/>
          <w:sz w:val="23"/>
          <w:szCs w:val="23"/>
          <w14:textFill>
            <w14:solidFill>
              <w14:schemeClr w14:val="tx1"/>
            </w14:solidFill>
          </w14:textFill>
        </w:rPr>
        <w:t>工程专业国家注册监理工程师资格或</w:t>
      </w:r>
      <w:r>
        <w:rPr>
          <w:rFonts w:hint="eastAsia" w:ascii="宋体" w:hAnsi="宋体" w:eastAsia="宋体" w:cs="宋体"/>
          <w:color w:val="000000" w:themeColor="text1"/>
          <w:spacing w:val="9"/>
          <w:sz w:val="23"/>
          <w:szCs w:val="23"/>
          <w:lang w:val="en-US" w:eastAsia="zh-CN"/>
          <w14:textFill>
            <w14:solidFill>
              <w14:schemeClr w14:val="tx1"/>
            </w14:solidFill>
          </w14:textFill>
        </w:rPr>
        <w:t>房屋建筑</w:t>
      </w:r>
      <w:r>
        <w:rPr>
          <w:rFonts w:hint="eastAsia" w:ascii="宋体" w:hAnsi="宋体" w:eastAsia="宋体" w:cs="宋体"/>
          <w:color w:val="000000" w:themeColor="text1"/>
          <w:spacing w:val="9"/>
          <w:sz w:val="23"/>
          <w:szCs w:val="23"/>
          <w14:textFill>
            <w14:solidFill>
              <w14:schemeClr w14:val="tx1"/>
            </w14:solidFill>
          </w14:textFill>
        </w:rPr>
        <w:t>工程专业监理工程师证书或</w:t>
      </w:r>
      <w:r>
        <w:rPr>
          <w:rFonts w:hint="eastAsia" w:ascii="宋体" w:hAnsi="宋体" w:eastAsia="宋体" w:cs="宋体"/>
          <w:color w:val="000000" w:themeColor="text1"/>
          <w:spacing w:val="9"/>
          <w:sz w:val="23"/>
          <w:szCs w:val="23"/>
          <w:lang w:val="en-US" w:eastAsia="zh-CN"/>
          <w14:textFill>
            <w14:solidFill>
              <w14:schemeClr w14:val="tx1"/>
            </w14:solidFill>
          </w14:textFill>
        </w:rPr>
        <w:t>房屋建筑</w:t>
      </w:r>
      <w:r>
        <w:rPr>
          <w:rFonts w:hint="eastAsia" w:ascii="宋体" w:hAnsi="宋体" w:eastAsia="宋体" w:cs="宋体"/>
          <w:color w:val="000000" w:themeColor="text1"/>
          <w:spacing w:val="9"/>
          <w:sz w:val="23"/>
          <w:szCs w:val="23"/>
          <w14:textFill>
            <w14:solidFill>
              <w14:schemeClr w14:val="tx1"/>
            </w14:solidFill>
          </w14:textFill>
        </w:rPr>
        <w:t>工程专业监理员证书</w:t>
      </w:r>
      <w:r>
        <w:rPr>
          <w:rFonts w:hint="eastAsia" w:ascii="宋体" w:hAnsi="宋体" w:eastAsia="宋体" w:cs="宋体"/>
          <w:color w:val="000000" w:themeColor="text1"/>
          <w:spacing w:val="9"/>
          <w:sz w:val="23"/>
          <w:szCs w:val="23"/>
          <w:lang w:val="en-US" w:eastAsia="zh-CN"/>
          <w14:textFill>
            <w14:solidFill>
              <w14:schemeClr w14:val="tx1"/>
            </w14:solidFill>
          </w14:textFill>
        </w:rPr>
        <w:t>所有投入人员须</w:t>
      </w:r>
      <w:r>
        <w:rPr>
          <w:rFonts w:hint="eastAsia" w:ascii="宋体" w:hAnsi="宋体" w:eastAsia="宋体" w:cs="宋体"/>
          <w:color w:val="000000" w:themeColor="text1"/>
          <w:spacing w:val="9"/>
          <w:sz w:val="23"/>
          <w:szCs w:val="23"/>
          <w14:textFill>
            <w14:solidFill>
              <w14:schemeClr w14:val="tx1"/>
            </w14:solidFill>
          </w14:textFill>
        </w:rPr>
        <w:t>为本单位在职人员。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textAlignment w:val="baseline"/>
        <w:rPr>
          <w:rFonts w:hint="eastAsia" w:ascii="宋体" w:hAnsi="宋体" w:eastAsia="宋体" w:cs="宋体"/>
          <w:color w:val="000000" w:themeColor="text1"/>
          <w:spacing w:val="19"/>
          <w:sz w:val="23"/>
          <w:szCs w:val="23"/>
          <w14:textFill>
            <w14:solidFill>
              <w14:schemeClr w14:val="tx1"/>
            </w14:solidFill>
          </w14:textFill>
        </w:rPr>
      </w:pPr>
      <w:r>
        <w:rPr>
          <w:rFonts w:hint="eastAsia" w:ascii="宋体" w:hAnsi="宋体" w:eastAsia="宋体" w:cs="宋体"/>
          <w:color w:val="000000" w:themeColor="text1"/>
          <w:spacing w:val="33"/>
          <w:sz w:val="23"/>
          <w:szCs w:val="23"/>
          <w14:textFill>
            <w14:solidFill>
              <w14:schemeClr w14:val="tx1"/>
            </w14:solidFill>
          </w14:textFill>
        </w:rPr>
        <w:t>3</w:t>
      </w:r>
      <w:r>
        <w:rPr>
          <w:rFonts w:hint="eastAsia" w:ascii="宋体" w:hAnsi="宋体" w:eastAsia="宋体" w:cs="宋体"/>
          <w:color w:val="000000" w:themeColor="text1"/>
          <w:spacing w:val="21"/>
          <w:sz w:val="23"/>
          <w:szCs w:val="23"/>
          <w14:textFill>
            <w14:solidFill>
              <w14:schemeClr w14:val="tx1"/>
            </w14:solidFill>
          </w14:textFill>
        </w:rPr>
        <w:t>、“信用中国”网站(</w:t>
      </w:r>
      <w:r>
        <w:rPr>
          <w:rFonts w:hint="eastAsia" w:ascii="宋体" w:hAnsi="宋体" w:eastAsia="宋体" w:cs="宋体"/>
          <w:color w:val="000000" w:themeColor="text1"/>
          <w:sz w:val="23"/>
          <w:szCs w:val="23"/>
          <w14:textFill>
            <w14:solidFill>
              <w14:schemeClr w14:val="tx1"/>
            </w14:solidFill>
          </w14:textFill>
        </w:rPr>
        <w:t>www</w:t>
      </w:r>
      <w:r>
        <w:rPr>
          <w:rFonts w:hint="eastAsia" w:ascii="宋体" w:hAnsi="宋体" w:eastAsia="宋体" w:cs="宋体"/>
          <w:color w:val="000000" w:themeColor="text1"/>
          <w:spacing w:val="21"/>
          <w:sz w:val="23"/>
          <w:szCs w:val="23"/>
          <w14:textFill>
            <w14:solidFill>
              <w14:schemeClr w14:val="tx1"/>
            </w14:solidFill>
          </w14:textFill>
        </w:rPr>
        <w:t>.</w:t>
      </w:r>
      <w:r>
        <w:rPr>
          <w:rFonts w:hint="eastAsia" w:ascii="宋体" w:hAnsi="宋体" w:eastAsia="宋体" w:cs="宋体"/>
          <w:color w:val="000000" w:themeColor="text1"/>
          <w:sz w:val="23"/>
          <w:szCs w:val="23"/>
          <w14:textFill>
            <w14:solidFill>
              <w14:schemeClr w14:val="tx1"/>
            </w14:solidFill>
          </w14:textFill>
        </w:rPr>
        <w:t>creditchina</w:t>
      </w:r>
      <w:r>
        <w:rPr>
          <w:rFonts w:hint="eastAsia" w:ascii="宋体" w:hAnsi="宋体" w:eastAsia="宋体" w:cs="宋体"/>
          <w:color w:val="000000" w:themeColor="text1"/>
          <w:spacing w:val="21"/>
          <w:sz w:val="23"/>
          <w:szCs w:val="23"/>
          <w14:textFill>
            <w14:solidFill>
              <w14:schemeClr w14:val="tx1"/>
            </w14:solidFill>
          </w14:textFill>
        </w:rPr>
        <w:t>.</w:t>
      </w:r>
      <w:r>
        <w:rPr>
          <w:rFonts w:hint="eastAsia" w:ascii="宋体" w:hAnsi="宋体" w:eastAsia="宋体" w:cs="宋体"/>
          <w:color w:val="000000" w:themeColor="text1"/>
          <w:sz w:val="23"/>
          <w:szCs w:val="23"/>
          <w14:textFill>
            <w14:solidFill>
              <w14:schemeClr w14:val="tx1"/>
            </w14:solidFill>
          </w14:textFill>
        </w:rPr>
        <w:t>gov</w:t>
      </w:r>
      <w:r>
        <w:rPr>
          <w:rFonts w:hint="eastAsia" w:ascii="宋体" w:hAnsi="宋体" w:eastAsia="宋体" w:cs="宋体"/>
          <w:color w:val="000000" w:themeColor="text1"/>
          <w:spacing w:val="21"/>
          <w:sz w:val="23"/>
          <w:szCs w:val="23"/>
          <w14:textFill>
            <w14:solidFill>
              <w14:schemeClr w14:val="tx1"/>
            </w14:solidFill>
          </w14:textFill>
        </w:rPr>
        <w:t>.</w:t>
      </w:r>
      <w:r>
        <w:rPr>
          <w:rFonts w:hint="eastAsia" w:ascii="宋体" w:hAnsi="宋体" w:eastAsia="宋体" w:cs="宋体"/>
          <w:color w:val="000000" w:themeColor="text1"/>
          <w:sz w:val="23"/>
          <w:szCs w:val="23"/>
          <w14:textFill>
            <w14:solidFill>
              <w14:schemeClr w14:val="tx1"/>
            </w14:solidFill>
          </w14:textFill>
        </w:rPr>
        <w:t>cn</w:t>
      </w:r>
      <w:r>
        <w:rPr>
          <w:rFonts w:hint="eastAsia" w:ascii="宋体" w:hAnsi="宋体" w:eastAsia="宋体" w:cs="宋体"/>
          <w:color w:val="000000" w:themeColor="text1"/>
          <w:spacing w:val="21"/>
          <w:sz w:val="23"/>
          <w:szCs w:val="23"/>
          <w14:textFill>
            <w14:solidFill>
              <w14:schemeClr w14:val="tx1"/>
            </w14:solidFill>
          </w14:textFill>
        </w:rPr>
        <w:t>)查询：投标人被列为失信惩</w:t>
      </w:r>
      <w:r>
        <w:rPr>
          <w:rFonts w:hint="eastAsia" w:ascii="宋体" w:hAnsi="宋体" w:eastAsia="宋体" w:cs="宋体"/>
          <w:color w:val="000000" w:themeColor="text1"/>
          <w:spacing w:val="32"/>
          <w:sz w:val="23"/>
          <w:szCs w:val="23"/>
          <w14:textFill>
            <w14:solidFill>
              <w14:schemeClr w14:val="tx1"/>
            </w14:solidFill>
          </w14:textFill>
        </w:rPr>
        <w:t>戒</w:t>
      </w:r>
      <w:r>
        <w:rPr>
          <w:rFonts w:hint="eastAsia" w:ascii="宋体" w:hAnsi="宋体" w:eastAsia="宋体" w:cs="宋体"/>
          <w:color w:val="000000" w:themeColor="text1"/>
          <w:spacing w:val="28"/>
          <w:sz w:val="23"/>
          <w:szCs w:val="23"/>
          <w14:textFill>
            <w14:solidFill>
              <w14:schemeClr w14:val="tx1"/>
            </w14:solidFill>
          </w14:textFill>
        </w:rPr>
        <w:t>对象或严重拖欠农民工工资失信主体或被人民法院列为失信被执行人的，投标</w:t>
      </w:r>
      <w:r>
        <w:rPr>
          <w:rFonts w:hint="eastAsia" w:ascii="宋体" w:hAnsi="宋体" w:eastAsia="宋体" w:cs="宋体"/>
          <w:color w:val="000000" w:themeColor="text1"/>
          <w:spacing w:val="19"/>
          <w:sz w:val="23"/>
          <w:szCs w:val="23"/>
          <w14:textFill>
            <w14:solidFill>
              <w14:schemeClr w14:val="tx1"/>
            </w14:solidFill>
          </w14:textFill>
        </w:rPr>
        <w:t>活动依法予以限制，不接受其投标。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4</w:t>
      </w:r>
      <w:r>
        <w:rPr>
          <w:rFonts w:hint="eastAsia" w:ascii="宋体" w:hAnsi="宋体" w:eastAsia="宋体" w:cs="宋体"/>
          <w:color w:val="000000" w:themeColor="text1"/>
          <w:spacing w:val="8"/>
          <w:sz w:val="23"/>
          <w:szCs w:val="23"/>
          <w14:textFill>
            <w14:solidFill>
              <w14:schemeClr w14:val="tx1"/>
            </w14:solidFill>
          </w14:textFill>
        </w:rPr>
        <w:t>、本次招标</w:t>
      </w:r>
      <w:r>
        <w:rPr>
          <w:rFonts w:hint="eastAsia" w:ascii="宋体" w:hAnsi="宋体" w:eastAsia="宋体" w:cs="宋体"/>
          <w:color w:val="000000" w:themeColor="text1"/>
          <w:spacing w:val="28"/>
          <w:sz w:val="23"/>
          <w:szCs w:val="23"/>
          <w14:textFill>
            <w14:solidFill>
              <w14:schemeClr w14:val="tx1"/>
            </w14:solidFill>
          </w14:textFill>
        </w:rPr>
        <w:t>不接受</w:t>
      </w:r>
      <w:r>
        <w:rPr>
          <w:rFonts w:hint="eastAsia" w:ascii="宋体" w:hAnsi="宋体" w:eastAsia="宋体" w:cs="宋体"/>
          <w:color w:val="000000" w:themeColor="text1"/>
          <w:spacing w:val="8"/>
          <w:sz w:val="23"/>
          <w:szCs w:val="23"/>
          <w14:textFill>
            <w14:solidFill>
              <w14:schemeClr w14:val="tx1"/>
            </w14:solidFill>
          </w14:textFill>
        </w:rPr>
        <w:t>联合体投标。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textAlignment w:val="baseline"/>
        <w:rPr>
          <w:rFonts w:hint="eastAsia" w:ascii="宋体" w:hAnsi="宋体" w:eastAsia="宋体" w:cs="宋体"/>
          <w:b/>
          <w:bCs/>
          <w:color w:val="000000" w:themeColor="text1"/>
          <w:spacing w:val="9"/>
          <w:sz w:val="23"/>
          <w:szCs w:val="23"/>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textAlignment w:val="baseline"/>
        <w:rPr>
          <w:rFonts w:hint="eastAsia" w:ascii="宋体" w:hAnsi="宋体" w:eastAsia="宋体" w:cs="宋体"/>
          <w:b/>
          <w:bCs/>
          <w:color w:val="000000" w:themeColor="text1"/>
          <w:spacing w:val="9"/>
          <w:sz w:val="23"/>
          <w:szCs w:val="23"/>
          <w14:textFill>
            <w14:solidFill>
              <w14:schemeClr w14:val="tx1"/>
            </w14:solidFill>
          </w14:textFill>
        </w:rPr>
      </w:pPr>
      <w:r>
        <w:rPr>
          <w:rFonts w:hint="eastAsia" w:ascii="宋体" w:hAnsi="宋体" w:eastAsia="宋体" w:cs="宋体"/>
          <w:b/>
          <w:bCs/>
          <w:color w:val="000000" w:themeColor="text1"/>
          <w:spacing w:val="9"/>
          <w:sz w:val="23"/>
          <w:szCs w:val="23"/>
          <w14:textFill>
            <w14:solidFill>
              <w14:schemeClr w14:val="tx1"/>
            </w14:solidFill>
          </w14:textFill>
        </w:rPr>
        <w:t>四、招标文件的获取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8"/>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2"/>
          <w:sz w:val="23"/>
          <w:szCs w:val="23"/>
          <w14:textFill>
            <w14:solidFill>
              <w14:schemeClr w14:val="tx1"/>
            </w14:solidFill>
          </w14:textFill>
        </w:rPr>
        <w:t>1</w:t>
      </w:r>
      <w:r>
        <w:rPr>
          <w:rFonts w:hint="eastAsia" w:ascii="宋体" w:hAnsi="宋体" w:eastAsia="宋体" w:cs="宋体"/>
          <w:color w:val="000000" w:themeColor="text1"/>
          <w:spacing w:val="15"/>
          <w:sz w:val="23"/>
          <w:szCs w:val="23"/>
          <w14:textFill>
            <w14:solidFill>
              <w14:schemeClr w14:val="tx1"/>
            </w14:solidFill>
          </w14:textFill>
        </w:rPr>
        <w:t>、</w:t>
      </w:r>
      <w:r>
        <w:rPr>
          <w:rFonts w:hint="eastAsia" w:ascii="宋体" w:hAnsi="宋体" w:eastAsia="宋体" w:cs="宋体"/>
          <w:color w:val="000000" w:themeColor="text1"/>
          <w:spacing w:val="11"/>
          <w:sz w:val="23"/>
          <w:szCs w:val="23"/>
          <w14:textFill>
            <w14:solidFill>
              <w14:schemeClr w14:val="tx1"/>
            </w14:solidFill>
          </w14:textFill>
        </w:rPr>
        <w:t>招标文件于</w:t>
      </w:r>
      <w:r>
        <w:rPr>
          <w:rFonts w:hint="eastAsia" w:ascii="宋体" w:hAnsi="宋体" w:eastAsia="宋体" w:cs="宋体"/>
          <w:color w:val="000000" w:themeColor="text1"/>
          <w:spacing w:val="11"/>
          <w:sz w:val="23"/>
          <w:szCs w:val="23"/>
          <w:u w:val="single"/>
          <w14:textFill>
            <w14:solidFill>
              <w14:schemeClr w14:val="tx1"/>
            </w14:solidFill>
          </w14:textFill>
        </w:rPr>
        <w:t>2023</w:t>
      </w:r>
      <w:r>
        <w:rPr>
          <w:rFonts w:hint="eastAsia" w:ascii="宋体" w:hAnsi="宋体" w:eastAsia="宋体" w:cs="宋体"/>
          <w:color w:val="000000" w:themeColor="text1"/>
          <w:spacing w:val="11"/>
          <w:sz w:val="23"/>
          <w:szCs w:val="23"/>
          <w14:textFill>
            <w14:solidFill>
              <w14:schemeClr w14:val="tx1"/>
            </w14:solidFill>
          </w14:textFill>
        </w:rPr>
        <w:t>年</w:t>
      </w:r>
      <w:r>
        <w:rPr>
          <w:rFonts w:hint="eastAsia" w:ascii="宋体" w:hAnsi="宋体" w:eastAsia="宋体" w:cs="宋体"/>
          <w:color w:val="000000" w:themeColor="text1"/>
          <w:spacing w:val="11"/>
          <w:sz w:val="23"/>
          <w:szCs w:val="23"/>
          <w:u w:val="single"/>
          <w14:textFill>
            <w14:solidFill>
              <w14:schemeClr w14:val="tx1"/>
            </w14:solidFill>
          </w14:textFill>
        </w:rPr>
        <w:t xml:space="preserve">   </w:t>
      </w:r>
      <w:r>
        <w:rPr>
          <w:rFonts w:hint="eastAsia" w:ascii="宋体" w:hAnsi="宋体" w:eastAsia="宋体" w:cs="宋体"/>
          <w:color w:val="000000" w:themeColor="text1"/>
          <w:spacing w:val="11"/>
          <w:sz w:val="23"/>
          <w:szCs w:val="23"/>
          <w14:textFill>
            <w14:solidFill>
              <w14:schemeClr w14:val="tx1"/>
            </w14:solidFill>
          </w14:textFill>
        </w:rPr>
        <w:t>月</w:t>
      </w:r>
      <w:r>
        <w:rPr>
          <w:rFonts w:hint="eastAsia" w:ascii="宋体" w:hAnsi="宋体" w:eastAsia="宋体" w:cs="宋体"/>
          <w:color w:val="000000" w:themeColor="text1"/>
          <w:spacing w:val="11"/>
          <w:sz w:val="23"/>
          <w:szCs w:val="23"/>
          <w:u w:val="single"/>
          <w14:textFill>
            <w14:solidFill>
              <w14:schemeClr w14:val="tx1"/>
            </w14:solidFill>
          </w14:textFill>
        </w:rPr>
        <w:t xml:space="preserve">   </w:t>
      </w:r>
      <w:r>
        <w:rPr>
          <w:rFonts w:hint="eastAsia" w:ascii="宋体" w:hAnsi="宋体" w:eastAsia="宋体" w:cs="宋体"/>
          <w:color w:val="000000" w:themeColor="text1"/>
          <w:spacing w:val="11"/>
          <w:sz w:val="23"/>
          <w:szCs w:val="23"/>
          <w14:textFill>
            <w14:solidFill>
              <w14:schemeClr w14:val="tx1"/>
            </w14:solidFill>
          </w14:textFill>
        </w:rPr>
        <w:t>日发出，投标人自行登录广州公共资源交</w:t>
      </w:r>
      <w:r>
        <w:rPr>
          <w:rFonts w:hint="eastAsia" w:ascii="宋体" w:hAnsi="宋体" w:eastAsia="宋体" w:cs="宋体"/>
          <w:color w:val="000000" w:themeColor="text1"/>
          <w:spacing w:val="13"/>
          <w:sz w:val="23"/>
          <w:szCs w:val="23"/>
          <w14:textFill>
            <w14:solidFill>
              <w14:schemeClr w14:val="tx1"/>
            </w14:solidFill>
          </w14:textFill>
        </w:rPr>
        <w:t>易</w:t>
      </w:r>
      <w:r>
        <w:rPr>
          <w:rFonts w:hint="eastAsia" w:ascii="宋体" w:hAnsi="宋体" w:eastAsia="宋体" w:cs="宋体"/>
          <w:color w:val="000000" w:themeColor="text1"/>
          <w:spacing w:val="8"/>
          <w:sz w:val="23"/>
          <w:szCs w:val="23"/>
          <w14:textFill>
            <w14:solidFill>
              <w14:schemeClr w14:val="tx1"/>
            </w14:solidFill>
          </w14:textFill>
        </w:rPr>
        <w:t>中心网站 (网址：</w:t>
      </w:r>
      <w:r>
        <w:rPr>
          <w:rFonts w:hint="eastAsia" w:ascii="宋体" w:hAnsi="宋体" w:eastAsia="宋体" w:cs="宋体"/>
          <w:color w:val="000000" w:themeColor="text1"/>
          <w:sz w:val="23"/>
          <w:szCs w:val="23"/>
          <w14:textFill>
            <w14:solidFill>
              <w14:schemeClr w14:val="tx1"/>
            </w14:solidFill>
          </w14:textFill>
        </w:rPr>
        <w:t>http</w:t>
      </w:r>
      <w:r>
        <w:rPr>
          <w:rFonts w:hint="eastAsia" w:ascii="宋体" w:hAnsi="宋体" w:eastAsia="宋体" w:cs="宋体"/>
          <w:color w:val="000000" w:themeColor="text1"/>
          <w:spacing w:val="8"/>
          <w:sz w:val="23"/>
          <w:szCs w:val="23"/>
          <w14:textFill>
            <w14:solidFill>
              <w14:schemeClr w14:val="tx1"/>
            </w14:solidFill>
          </w14:textFill>
        </w:rPr>
        <w:t>://</w:t>
      </w:r>
      <w:r>
        <w:rPr>
          <w:rFonts w:hint="eastAsia" w:ascii="宋体" w:hAnsi="宋体" w:eastAsia="宋体" w:cs="宋体"/>
          <w:color w:val="000000" w:themeColor="text1"/>
          <w:sz w:val="23"/>
          <w:szCs w:val="23"/>
          <w14:textFill>
            <w14:solidFill>
              <w14:schemeClr w14:val="tx1"/>
            </w14:solidFill>
          </w14:textFill>
        </w:rPr>
        <w:t>www</w:t>
      </w:r>
      <w:r>
        <w:rPr>
          <w:rFonts w:hint="eastAsia" w:ascii="宋体" w:hAnsi="宋体" w:eastAsia="宋体" w:cs="宋体"/>
          <w:color w:val="000000" w:themeColor="text1"/>
          <w:spacing w:val="8"/>
          <w:sz w:val="23"/>
          <w:szCs w:val="23"/>
          <w14:textFill>
            <w14:solidFill>
              <w14:schemeClr w14:val="tx1"/>
            </w14:solidFill>
          </w14:textFill>
        </w:rPr>
        <w:t>.</w:t>
      </w:r>
      <w:r>
        <w:rPr>
          <w:rFonts w:hint="eastAsia" w:ascii="宋体" w:hAnsi="宋体" w:eastAsia="宋体" w:cs="宋体"/>
          <w:color w:val="000000" w:themeColor="text1"/>
          <w:sz w:val="23"/>
          <w:szCs w:val="23"/>
          <w14:textFill>
            <w14:solidFill>
              <w14:schemeClr w14:val="tx1"/>
            </w14:solidFill>
          </w14:textFill>
        </w:rPr>
        <w:t>gzggzy</w:t>
      </w:r>
      <w:r>
        <w:rPr>
          <w:rFonts w:hint="eastAsia" w:ascii="宋体" w:hAnsi="宋体" w:eastAsia="宋体" w:cs="宋体"/>
          <w:color w:val="000000" w:themeColor="text1"/>
          <w:spacing w:val="8"/>
          <w:sz w:val="23"/>
          <w:szCs w:val="23"/>
          <w14:textFill>
            <w14:solidFill>
              <w14:schemeClr w14:val="tx1"/>
            </w14:solidFill>
          </w14:textFill>
        </w:rPr>
        <w:t>.</w:t>
      </w:r>
      <w:r>
        <w:rPr>
          <w:rFonts w:hint="eastAsia" w:ascii="宋体" w:hAnsi="宋体" w:eastAsia="宋体" w:cs="宋体"/>
          <w:color w:val="000000" w:themeColor="text1"/>
          <w:sz w:val="23"/>
          <w:szCs w:val="23"/>
          <w14:textFill>
            <w14:solidFill>
              <w14:schemeClr w14:val="tx1"/>
            </w14:solidFill>
          </w14:textFill>
        </w:rPr>
        <w:t>cn</w:t>
      </w:r>
      <w:r>
        <w:rPr>
          <w:rFonts w:hint="eastAsia" w:ascii="宋体" w:hAnsi="宋体" w:eastAsia="宋体" w:cs="宋体"/>
          <w:color w:val="000000" w:themeColor="text1"/>
          <w:spacing w:val="8"/>
          <w:sz w:val="23"/>
          <w:szCs w:val="23"/>
          <w14:textFill>
            <w14:solidFill>
              <w14:schemeClr w14:val="tx1"/>
            </w14:solidFill>
          </w14:textFill>
        </w:rPr>
        <w:t>/)找到本项目的招标公告后，下载招标</w:t>
      </w:r>
      <w:r>
        <w:rPr>
          <w:rFonts w:hint="eastAsia" w:ascii="宋体" w:hAnsi="宋体" w:eastAsia="宋体" w:cs="宋体"/>
          <w:color w:val="000000" w:themeColor="text1"/>
          <w:spacing w:val="40"/>
          <w:sz w:val="23"/>
          <w:szCs w:val="23"/>
          <w14:textFill>
            <w14:solidFill>
              <w14:schemeClr w14:val="tx1"/>
            </w14:solidFill>
          </w14:textFill>
        </w:rPr>
        <w:t>文</w:t>
      </w:r>
      <w:r>
        <w:rPr>
          <w:rFonts w:hint="eastAsia" w:ascii="宋体" w:hAnsi="宋体" w:eastAsia="宋体" w:cs="宋体"/>
          <w:color w:val="000000" w:themeColor="text1"/>
          <w:spacing w:val="21"/>
          <w:sz w:val="23"/>
          <w:szCs w:val="23"/>
          <w14:textFill>
            <w14:solidFill>
              <w14:schemeClr w14:val="tx1"/>
            </w14:solidFill>
          </w14:textFill>
        </w:rPr>
        <w:t>件</w:t>
      </w:r>
      <w:r>
        <w:rPr>
          <w:rFonts w:hint="eastAsia" w:ascii="宋体" w:hAnsi="宋体" w:eastAsia="宋体" w:cs="宋体"/>
          <w:color w:val="000000" w:themeColor="text1"/>
          <w:spacing w:val="20"/>
          <w:sz w:val="23"/>
          <w:szCs w:val="23"/>
          <w14:textFill>
            <w14:solidFill>
              <w14:schemeClr w14:val="tx1"/>
            </w14:solidFill>
          </w14:textFill>
        </w:rPr>
        <w:t>及相关资料。符合本项目资格要求的投标人根据招标文件要求编制投标文件</w:t>
      </w:r>
      <w:r>
        <w:rPr>
          <w:rFonts w:hint="eastAsia" w:ascii="宋体" w:hAnsi="宋体" w:eastAsia="宋体" w:cs="宋体"/>
          <w:color w:val="000000" w:themeColor="text1"/>
          <w:spacing w:val="39"/>
          <w:sz w:val="23"/>
          <w:szCs w:val="23"/>
          <w14:textFill>
            <w14:solidFill>
              <w14:schemeClr w14:val="tx1"/>
            </w14:solidFill>
          </w14:textFill>
        </w:rPr>
        <w:t>及</w:t>
      </w:r>
      <w:r>
        <w:rPr>
          <w:rFonts w:hint="eastAsia" w:ascii="宋体" w:hAnsi="宋体" w:eastAsia="宋体" w:cs="宋体"/>
          <w:color w:val="000000" w:themeColor="text1"/>
          <w:spacing w:val="28"/>
          <w:sz w:val="23"/>
          <w:szCs w:val="23"/>
          <w14:textFill>
            <w14:solidFill>
              <w14:schemeClr w14:val="tx1"/>
            </w14:solidFill>
          </w14:textFill>
        </w:rPr>
        <w:t>缴纳投标保证金或投标保证金银行保函或投标保证金保证保险保函的，均可直</w:t>
      </w:r>
      <w:r>
        <w:rPr>
          <w:rFonts w:hint="eastAsia" w:ascii="宋体" w:hAnsi="宋体" w:eastAsia="宋体" w:cs="宋体"/>
          <w:color w:val="000000" w:themeColor="text1"/>
          <w:spacing w:val="4"/>
          <w:sz w:val="23"/>
          <w:szCs w:val="23"/>
          <w14:textFill>
            <w14:solidFill>
              <w14:schemeClr w14:val="tx1"/>
            </w14:solidFill>
          </w14:textFill>
        </w:rPr>
        <w:t>接参与本</w:t>
      </w:r>
      <w:r>
        <w:rPr>
          <w:rFonts w:hint="eastAsia" w:ascii="宋体" w:hAnsi="宋体" w:eastAsia="宋体" w:cs="宋体"/>
          <w:color w:val="000000" w:themeColor="text1"/>
          <w:spacing w:val="2"/>
          <w:sz w:val="23"/>
          <w:szCs w:val="23"/>
          <w14:textFill>
            <w14:solidFill>
              <w14:schemeClr w14:val="tx1"/>
            </w14:solidFill>
          </w14:textFill>
        </w:rPr>
        <w:t>项目的投标。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8"/>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t>2、</w:t>
      </w:r>
      <w:r>
        <w:rPr>
          <w:rFonts w:hint="eastAsia" w:ascii="宋体" w:hAnsi="宋体" w:eastAsia="宋体" w:cs="宋体"/>
          <w:color w:val="000000" w:themeColor="text1"/>
          <w:spacing w:val="1"/>
          <w:sz w:val="23"/>
          <w:szCs w:val="23"/>
          <w14:textFill>
            <w14:solidFill>
              <w14:schemeClr w14:val="tx1"/>
            </w14:solidFill>
          </w14:textFill>
        </w:rPr>
        <w:t>投标人缴交资料费人民币100元。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8"/>
        <w:textAlignment w:val="baseline"/>
        <w:rPr>
          <w:rFonts w:hint="eastAsia" w:ascii="宋体" w:hAnsi="宋体" w:eastAsia="宋体" w:cs="宋体"/>
          <w:b/>
          <w:bCs/>
          <w:color w:val="000000" w:themeColor="text1"/>
          <w:spacing w:val="9"/>
          <w:sz w:val="23"/>
          <w:szCs w:val="23"/>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textAlignment w:val="baseline"/>
        <w:rPr>
          <w:rFonts w:hint="eastAsia" w:ascii="宋体" w:hAnsi="宋体" w:eastAsia="宋体" w:cs="宋体"/>
          <w:b/>
          <w:bCs/>
          <w:color w:val="000000" w:themeColor="text1"/>
          <w:spacing w:val="9"/>
          <w:sz w:val="23"/>
          <w:szCs w:val="23"/>
          <w14:textFill>
            <w14:solidFill>
              <w14:schemeClr w14:val="tx1"/>
            </w14:solidFill>
          </w14:textFill>
        </w:rPr>
      </w:pPr>
      <w:r>
        <w:rPr>
          <w:rFonts w:hint="eastAsia" w:ascii="宋体" w:hAnsi="宋体" w:eastAsia="宋体" w:cs="宋体"/>
          <w:b/>
          <w:bCs/>
          <w:color w:val="000000" w:themeColor="text1"/>
          <w:spacing w:val="9"/>
          <w:sz w:val="23"/>
          <w:szCs w:val="23"/>
          <w14:textFill>
            <w14:solidFill>
              <w14:schemeClr w14:val="tx1"/>
            </w14:solidFill>
          </w14:textFill>
        </w:rPr>
        <w:t>五、投标注意事项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8"/>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1、投</w:t>
      </w:r>
      <w:r>
        <w:rPr>
          <w:rFonts w:hint="eastAsia" w:ascii="宋体" w:hAnsi="宋体" w:eastAsia="宋体" w:cs="宋体"/>
          <w:color w:val="000000" w:themeColor="text1"/>
          <w:spacing w:val="9"/>
          <w:sz w:val="23"/>
          <w:szCs w:val="23"/>
          <w14:textFill>
            <w14:solidFill>
              <w14:schemeClr w14:val="tx1"/>
            </w14:solidFill>
          </w14:textFill>
        </w:rPr>
        <w:t>标</w:t>
      </w:r>
      <w:r>
        <w:rPr>
          <w:rFonts w:hint="eastAsia" w:ascii="宋体" w:hAnsi="宋体" w:eastAsia="宋体" w:cs="宋体"/>
          <w:color w:val="000000" w:themeColor="text1"/>
          <w:spacing w:val="7"/>
          <w:sz w:val="23"/>
          <w:szCs w:val="23"/>
          <w14:textFill>
            <w14:solidFill>
              <w14:schemeClr w14:val="tx1"/>
            </w14:solidFill>
          </w14:textFill>
        </w:rPr>
        <w:t>人若对招标文件有疑问，在招标文件《投标人须知》规定时间内以匿名方式</w:t>
      </w: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pacing w:val="9"/>
          <w:sz w:val="23"/>
          <w:szCs w:val="23"/>
          <w14:textFill>
            <w14:solidFill>
              <w14:schemeClr w14:val="tx1"/>
            </w14:solidFill>
          </w14:textFill>
        </w:rPr>
        <w:t>在</w:t>
      </w:r>
      <w:r>
        <w:rPr>
          <w:rFonts w:hint="eastAsia" w:ascii="宋体" w:hAnsi="宋体" w:eastAsia="宋体" w:cs="宋体"/>
          <w:color w:val="000000" w:themeColor="text1"/>
          <w:spacing w:val="8"/>
          <w:sz w:val="23"/>
          <w:szCs w:val="23"/>
          <w14:textFill>
            <w14:solidFill>
              <w14:schemeClr w14:val="tx1"/>
            </w14:solidFill>
          </w14:textFill>
        </w:rPr>
        <w:t>“广州公共资源交易中心网站”答疑专区进行网上提问。招标人(或招标代理)将对</w:t>
      </w:r>
      <w:r>
        <w:rPr>
          <w:rFonts w:hint="eastAsia" w:ascii="宋体" w:hAnsi="宋体" w:eastAsia="宋体" w:cs="宋体"/>
          <w:color w:val="000000" w:themeColor="text1"/>
          <w:spacing w:val="16"/>
          <w:sz w:val="23"/>
          <w:szCs w:val="23"/>
          <w14:textFill>
            <w14:solidFill>
              <w14:schemeClr w14:val="tx1"/>
            </w14:solidFill>
          </w14:textFill>
        </w:rPr>
        <w:t>投标</w:t>
      </w:r>
      <w:r>
        <w:rPr>
          <w:rFonts w:hint="eastAsia" w:ascii="宋体" w:hAnsi="宋体" w:eastAsia="宋体" w:cs="宋体"/>
          <w:color w:val="000000" w:themeColor="text1"/>
          <w:spacing w:val="9"/>
          <w:sz w:val="23"/>
          <w:szCs w:val="23"/>
          <w14:textFill>
            <w14:solidFill>
              <w14:schemeClr w14:val="tx1"/>
            </w14:solidFill>
          </w14:textFill>
        </w:rPr>
        <w:t>人</w:t>
      </w:r>
      <w:r>
        <w:rPr>
          <w:rFonts w:hint="eastAsia" w:ascii="宋体" w:hAnsi="宋体" w:eastAsia="宋体" w:cs="宋体"/>
          <w:color w:val="000000" w:themeColor="text1"/>
          <w:spacing w:val="8"/>
          <w:sz w:val="23"/>
          <w:szCs w:val="23"/>
          <w14:textFill>
            <w14:solidFill>
              <w14:schemeClr w14:val="tx1"/>
            </w14:solidFill>
          </w14:textFill>
        </w:rPr>
        <w:t>的问题统一做出澄清和解答，并发布在“广州公共资源交易中心网”。投标人应</w:t>
      </w:r>
      <w:r>
        <w:rPr>
          <w:rFonts w:hint="eastAsia" w:ascii="宋体" w:hAnsi="宋体" w:eastAsia="宋体" w:cs="宋体"/>
          <w:color w:val="000000" w:themeColor="text1"/>
          <w:spacing w:val="9"/>
          <w:sz w:val="23"/>
          <w:szCs w:val="23"/>
          <w14:textFill>
            <w14:solidFill>
              <w14:schemeClr w14:val="tx1"/>
            </w14:solidFill>
          </w14:textFill>
        </w:rPr>
        <w:t>自</w:t>
      </w:r>
      <w:r>
        <w:rPr>
          <w:rFonts w:hint="eastAsia" w:ascii="宋体" w:hAnsi="宋体" w:eastAsia="宋体" w:cs="宋体"/>
          <w:color w:val="000000" w:themeColor="text1"/>
          <w:spacing w:val="8"/>
          <w:sz w:val="23"/>
          <w:szCs w:val="23"/>
          <w14:textFill>
            <w14:solidFill>
              <w14:schemeClr w14:val="tx1"/>
            </w14:solidFill>
          </w14:textFill>
        </w:rPr>
        <w:t>行留意招标人(或招标代理)发布的招标文件澄清、修改或补充内容。否则，造成的</w:t>
      </w:r>
      <w:r>
        <w:rPr>
          <w:rFonts w:hint="eastAsia" w:ascii="宋体" w:hAnsi="宋体" w:eastAsia="宋体" w:cs="宋体"/>
          <w:color w:val="000000" w:themeColor="text1"/>
          <w:spacing w:val="15"/>
          <w:sz w:val="23"/>
          <w:szCs w:val="23"/>
          <w14:textFill>
            <w14:solidFill>
              <w14:schemeClr w14:val="tx1"/>
            </w14:solidFill>
          </w14:textFill>
        </w:rPr>
        <w:t>一</w:t>
      </w:r>
      <w:r>
        <w:rPr>
          <w:rFonts w:hint="eastAsia" w:ascii="宋体" w:hAnsi="宋体" w:eastAsia="宋体" w:cs="宋体"/>
          <w:color w:val="000000" w:themeColor="text1"/>
          <w:spacing w:val="8"/>
          <w:sz w:val="23"/>
          <w:szCs w:val="23"/>
          <w14:textFill>
            <w14:solidFill>
              <w14:schemeClr w14:val="tx1"/>
            </w14:solidFill>
          </w14:textFill>
        </w:rPr>
        <w:t>切后果由投标人自行承担。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2</w:t>
      </w:r>
      <w:r>
        <w:rPr>
          <w:rFonts w:hint="eastAsia" w:ascii="宋体" w:hAnsi="宋体" w:eastAsia="宋体" w:cs="宋体"/>
          <w:color w:val="000000" w:themeColor="text1"/>
          <w:spacing w:val="8"/>
          <w:sz w:val="23"/>
          <w:szCs w:val="23"/>
          <w14:textFill>
            <w14:solidFill>
              <w14:schemeClr w14:val="tx1"/>
            </w14:solidFill>
          </w14:textFill>
        </w:rPr>
        <w:t>、对于本项目的招标公告和招标文件存在任何违规或不公平内容，投标人可向招标人</w:t>
      </w:r>
      <w:r>
        <w:rPr>
          <w:rFonts w:hint="eastAsia" w:ascii="宋体" w:hAnsi="宋体" w:eastAsia="宋体" w:cs="宋体"/>
          <w:color w:val="000000" w:themeColor="text1"/>
          <w:spacing w:val="6"/>
          <w:sz w:val="23"/>
          <w:szCs w:val="23"/>
          <w14:textFill>
            <w14:solidFill>
              <w14:schemeClr w14:val="tx1"/>
            </w14:solidFill>
          </w14:textFill>
        </w:rPr>
        <w:t>提出异议。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1"/>
        <w:textAlignment w:val="baseline"/>
        <w:rPr>
          <w:rFonts w:hint="eastAsia" w:ascii="宋体" w:hAnsi="宋体" w:eastAsia="宋体" w:cs="宋体"/>
          <w:color w:val="000000" w:themeColor="text1"/>
          <w:spacing w:val="17"/>
          <w:sz w:val="23"/>
          <w:szCs w:val="23"/>
          <w14:textFill>
            <w14:solidFill>
              <w14:schemeClr w14:val="tx1"/>
            </w14:solidFill>
          </w14:textFill>
        </w:rPr>
      </w:pPr>
      <w:r>
        <w:rPr>
          <w:rFonts w:hint="eastAsia" w:ascii="宋体" w:hAnsi="宋体" w:eastAsia="宋体" w:cs="宋体"/>
          <w:color w:val="000000" w:themeColor="text1"/>
          <w:spacing w:val="18"/>
          <w:sz w:val="23"/>
          <w:szCs w:val="23"/>
          <w14:textFill>
            <w14:solidFill>
              <w14:schemeClr w14:val="tx1"/>
            </w14:solidFill>
          </w14:textFill>
        </w:rPr>
        <w:t>3</w:t>
      </w:r>
      <w:r>
        <w:rPr>
          <w:rFonts w:hint="eastAsia" w:ascii="宋体" w:hAnsi="宋体" w:eastAsia="宋体" w:cs="宋体"/>
          <w:color w:val="000000" w:themeColor="text1"/>
          <w:spacing w:val="12"/>
          <w:sz w:val="23"/>
          <w:szCs w:val="23"/>
          <w14:textFill>
            <w14:solidFill>
              <w14:schemeClr w14:val="tx1"/>
            </w14:solidFill>
          </w14:textFill>
        </w:rPr>
        <w:t>、</w:t>
      </w:r>
      <w:r>
        <w:rPr>
          <w:rFonts w:hint="eastAsia" w:ascii="宋体" w:hAnsi="宋体" w:eastAsia="宋体" w:cs="宋体"/>
          <w:color w:val="000000" w:themeColor="text1"/>
          <w:spacing w:val="9"/>
          <w:sz w:val="23"/>
          <w:szCs w:val="23"/>
          <w14:textFill>
            <w14:solidFill>
              <w14:schemeClr w14:val="tx1"/>
            </w14:solidFill>
          </w14:textFill>
        </w:rPr>
        <w:t>开标时要求投标人的法定代表人或法定代表人授权委托的总监理工程师作为代理</w:t>
      </w:r>
      <w:r>
        <w:rPr>
          <w:rFonts w:hint="eastAsia" w:ascii="宋体" w:hAnsi="宋体" w:eastAsia="宋体" w:cs="宋体"/>
          <w:color w:val="000000" w:themeColor="text1"/>
          <w:spacing w:val="18"/>
          <w:sz w:val="23"/>
          <w:szCs w:val="23"/>
          <w14:textFill>
            <w14:solidFill>
              <w14:schemeClr w14:val="tx1"/>
            </w14:solidFill>
          </w14:textFill>
        </w:rPr>
        <w:t>人</w:t>
      </w:r>
      <w:r>
        <w:rPr>
          <w:rFonts w:hint="eastAsia" w:ascii="宋体" w:hAnsi="宋体" w:eastAsia="宋体" w:cs="宋体"/>
          <w:color w:val="000000" w:themeColor="text1"/>
          <w:spacing w:val="11"/>
          <w:sz w:val="23"/>
          <w:szCs w:val="23"/>
          <w14:textFill>
            <w14:solidFill>
              <w14:schemeClr w14:val="tx1"/>
            </w14:solidFill>
          </w14:textFill>
        </w:rPr>
        <w:t>持</w:t>
      </w:r>
      <w:r>
        <w:rPr>
          <w:rFonts w:hint="eastAsia" w:ascii="宋体" w:hAnsi="宋体" w:eastAsia="宋体" w:cs="宋体"/>
          <w:color w:val="000000" w:themeColor="text1"/>
          <w:spacing w:val="9"/>
          <w:sz w:val="23"/>
          <w:szCs w:val="23"/>
          <w14:textFill>
            <w14:solidFill>
              <w14:schemeClr w14:val="tx1"/>
            </w14:solidFill>
          </w14:textFill>
        </w:rPr>
        <w:t>本人身份证准时出席开标会,且需在开标截止时间前进场做签到工作,开标时手持本</w:t>
      </w:r>
      <w:r>
        <w:rPr>
          <w:rFonts w:hint="eastAsia" w:ascii="宋体" w:hAnsi="宋体" w:eastAsia="宋体" w:cs="宋体"/>
          <w:color w:val="000000" w:themeColor="text1"/>
          <w:spacing w:val="15"/>
          <w:sz w:val="23"/>
          <w:szCs w:val="23"/>
          <w14:textFill>
            <w14:solidFill>
              <w14:schemeClr w14:val="tx1"/>
            </w14:solidFill>
          </w14:textFill>
        </w:rPr>
        <w:t>人</w:t>
      </w:r>
      <w:r>
        <w:rPr>
          <w:rFonts w:hint="eastAsia" w:ascii="宋体" w:hAnsi="宋体" w:eastAsia="宋体" w:cs="宋体"/>
          <w:color w:val="000000" w:themeColor="text1"/>
          <w:spacing w:val="8"/>
          <w:sz w:val="23"/>
          <w:szCs w:val="23"/>
          <w14:textFill>
            <w14:solidFill>
              <w14:schemeClr w14:val="tx1"/>
            </w14:solidFill>
          </w14:textFill>
        </w:rPr>
        <w:t>身份证原件、法定代表人身份证明书原件、法人授权委托证明书原件(法定代表人出</w:t>
      </w:r>
      <w:r>
        <w:rPr>
          <w:rFonts w:hint="eastAsia" w:ascii="宋体" w:hAnsi="宋体" w:eastAsia="宋体" w:cs="宋体"/>
          <w:color w:val="000000" w:themeColor="text1"/>
          <w:spacing w:val="36"/>
          <w:sz w:val="23"/>
          <w:szCs w:val="23"/>
          <w14:textFill>
            <w14:solidFill>
              <w14:schemeClr w14:val="tx1"/>
            </w14:solidFill>
          </w14:textFill>
        </w:rPr>
        <w:t>席</w:t>
      </w:r>
      <w:r>
        <w:rPr>
          <w:rFonts w:hint="eastAsia" w:ascii="宋体" w:hAnsi="宋体" w:eastAsia="宋体" w:cs="宋体"/>
          <w:color w:val="000000" w:themeColor="text1"/>
          <w:spacing w:val="24"/>
          <w:sz w:val="23"/>
          <w:szCs w:val="23"/>
          <w14:textFill>
            <w14:solidFill>
              <w14:schemeClr w14:val="tx1"/>
            </w14:solidFill>
          </w14:textFill>
        </w:rPr>
        <w:t>开</w:t>
      </w:r>
      <w:r>
        <w:rPr>
          <w:rFonts w:hint="eastAsia" w:ascii="宋体" w:hAnsi="宋体" w:eastAsia="宋体" w:cs="宋体"/>
          <w:color w:val="000000" w:themeColor="text1"/>
          <w:spacing w:val="18"/>
          <w:sz w:val="23"/>
          <w:szCs w:val="23"/>
          <w14:textFill>
            <w14:solidFill>
              <w14:schemeClr w14:val="tx1"/>
            </w14:solidFill>
          </w14:textFill>
        </w:rPr>
        <w:t>标会的，则无需提供)和投标保证金银行保函原件或投标保证金保证保险保函</w:t>
      </w:r>
      <w:r>
        <w:rPr>
          <w:rFonts w:hint="eastAsia" w:ascii="宋体" w:hAnsi="宋体" w:eastAsia="宋体" w:cs="宋体"/>
          <w:color w:val="000000" w:themeColor="text1"/>
          <w:spacing w:val="17"/>
          <w:sz w:val="23"/>
          <w:szCs w:val="23"/>
          <w14:textFill>
            <w14:solidFill>
              <w14:schemeClr w14:val="tx1"/>
            </w14:solidFill>
          </w14:textFill>
        </w:rPr>
        <w:t>原件。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textAlignment w:val="baseline"/>
        <w:rPr>
          <w:rFonts w:hint="eastAsia" w:ascii="宋体" w:hAnsi="宋体" w:eastAsia="宋体" w:cs="宋体"/>
          <w:b/>
          <w:bCs/>
          <w:color w:val="000000" w:themeColor="text1"/>
          <w:spacing w:val="9"/>
          <w:sz w:val="23"/>
          <w:szCs w:val="23"/>
          <w14:textFill>
            <w14:solidFill>
              <w14:schemeClr w14:val="tx1"/>
            </w14:solidFill>
          </w14:textFill>
        </w:rPr>
      </w:pPr>
      <w:r>
        <w:rPr>
          <w:rFonts w:hint="eastAsia" w:ascii="宋体" w:hAnsi="宋体" w:eastAsia="宋体" w:cs="宋体"/>
          <w:b/>
          <w:bCs/>
          <w:color w:val="000000" w:themeColor="text1"/>
          <w:spacing w:val="9"/>
          <w:sz w:val="23"/>
          <w:szCs w:val="23"/>
          <w14:textFill>
            <w14:solidFill>
              <w14:schemeClr w14:val="tx1"/>
            </w14:solidFill>
          </w14:textFill>
        </w:rPr>
        <w:t xml:space="preserve">六、发布公告日期、递交投标文件时间与开标时间 </w:t>
      </w:r>
      <w:r>
        <w:rPr>
          <w:rFonts w:hint="eastAsia" w:ascii="宋体" w:hAnsi="宋体" w:eastAsia="宋体" w:cs="宋体"/>
          <w:b/>
          <w:bCs/>
          <w:color w:val="000000" w:themeColor="text1"/>
          <w:spacing w:val="9"/>
          <w:sz w:val="23"/>
          <w:szCs w:val="23"/>
          <w:u w:val="single"/>
          <w14:textFill>
            <w14:solidFill>
              <w14:schemeClr w14:val="tx1"/>
            </w14:solidFill>
          </w14:textFill>
        </w:rPr>
        <w:t>(以日程安排为准)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1、公告</w:t>
      </w:r>
      <w:r>
        <w:rPr>
          <w:rFonts w:hint="eastAsia" w:ascii="宋体" w:hAnsi="宋体" w:eastAsia="宋体" w:cs="宋体"/>
          <w:color w:val="000000" w:themeColor="text1"/>
          <w:spacing w:val="7"/>
          <w:sz w:val="23"/>
          <w:szCs w:val="23"/>
          <w14:textFill>
            <w14:solidFill>
              <w14:schemeClr w14:val="tx1"/>
            </w14:solidFill>
          </w14:textFill>
        </w:rPr>
        <w:t>发</w:t>
      </w:r>
      <w:r>
        <w:rPr>
          <w:rFonts w:hint="eastAsia" w:ascii="宋体" w:hAnsi="宋体" w:eastAsia="宋体" w:cs="宋体"/>
          <w:color w:val="000000" w:themeColor="text1"/>
          <w:spacing w:val="4"/>
          <w:sz w:val="23"/>
          <w:szCs w:val="23"/>
          <w14:textFill>
            <w14:solidFill>
              <w14:schemeClr w14:val="tx1"/>
            </w14:solidFill>
          </w14:textFill>
        </w:rPr>
        <w:t xml:space="preserve">布日期 (含本日) </w:t>
      </w:r>
      <w:r>
        <w:rPr>
          <w:rFonts w:hint="eastAsia" w:ascii="宋体" w:hAnsi="宋体" w:eastAsia="宋体" w:cs="宋体"/>
          <w:color w:val="000000" w:themeColor="text1"/>
          <w:spacing w:val="4"/>
          <w:sz w:val="23"/>
          <w:szCs w:val="23"/>
          <w:u w:val="single"/>
          <w14:textFill>
            <w14:solidFill>
              <w14:schemeClr w14:val="tx1"/>
            </w14:solidFill>
          </w14:textFill>
        </w:rPr>
        <w:t>2023</w:t>
      </w:r>
      <w:r>
        <w:rPr>
          <w:rFonts w:hint="eastAsia" w:ascii="宋体" w:hAnsi="宋体" w:eastAsia="宋体" w:cs="宋体"/>
          <w:color w:val="000000" w:themeColor="text1"/>
          <w:spacing w:val="4"/>
          <w:sz w:val="23"/>
          <w:szCs w:val="23"/>
          <w14:textFill>
            <w14:solidFill>
              <w14:schemeClr w14:val="tx1"/>
            </w14:solidFill>
          </w14:textFill>
        </w:rPr>
        <w:t>年</w:t>
      </w:r>
      <w:r>
        <w:rPr>
          <w:rFonts w:hint="eastAsia" w:ascii="宋体" w:hAnsi="宋体" w:eastAsia="宋体" w:cs="宋体"/>
          <w:color w:val="000000" w:themeColor="text1"/>
          <w:spacing w:val="4"/>
          <w:sz w:val="23"/>
          <w:szCs w:val="23"/>
          <w:u w:val="single"/>
          <w14:textFill>
            <w14:solidFill>
              <w14:schemeClr w14:val="tx1"/>
            </w14:solidFill>
          </w14:textFill>
        </w:rPr>
        <w:t xml:space="preserve">  </w:t>
      </w:r>
      <w:r>
        <w:rPr>
          <w:rFonts w:hint="eastAsia" w:ascii="宋体" w:hAnsi="宋体" w:eastAsia="宋体" w:cs="宋体"/>
          <w:color w:val="000000" w:themeColor="text1"/>
          <w:spacing w:val="4"/>
          <w:sz w:val="23"/>
          <w:szCs w:val="23"/>
          <w14:textFill>
            <w14:solidFill>
              <w14:schemeClr w14:val="tx1"/>
            </w14:solidFill>
          </w14:textFill>
        </w:rPr>
        <w:t>月</w:t>
      </w:r>
      <w:r>
        <w:rPr>
          <w:rFonts w:hint="eastAsia" w:ascii="宋体" w:hAnsi="宋体" w:eastAsia="宋体" w:cs="宋体"/>
          <w:color w:val="000000" w:themeColor="text1"/>
          <w:spacing w:val="4"/>
          <w:sz w:val="23"/>
          <w:szCs w:val="23"/>
          <w:u w:val="single"/>
          <w14:textFill>
            <w14:solidFill>
              <w14:schemeClr w14:val="tx1"/>
            </w14:solidFill>
          </w14:textFill>
        </w:rPr>
        <w:t xml:space="preserve">   </w:t>
      </w:r>
      <w:r>
        <w:rPr>
          <w:rFonts w:hint="eastAsia" w:ascii="宋体" w:hAnsi="宋体" w:eastAsia="宋体" w:cs="宋体"/>
          <w:color w:val="000000" w:themeColor="text1"/>
          <w:spacing w:val="4"/>
          <w:sz w:val="23"/>
          <w:szCs w:val="23"/>
          <w14:textFill>
            <w14:solidFill>
              <w14:schemeClr w14:val="tx1"/>
            </w14:solidFill>
          </w14:textFill>
        </w:rPr>
        <w:t xml:space="preserve">日至 </w:t>
      </w:r>
      <w:r>
        <w:rPr>
          <w:rFonts w:hint="eastAsia" w:ascii="宋体" w:hAnsi="宋体" w:eastAsia="宋体" w:cs="宋体"/>
          <w:color w:val="000000" w:themeColor="text1"/>
          <w:spacing w:val="4"/>
          <w:sz w:val="23"/>
          <w:szCs w:val="23"/>
          <w:u w:val="single"/>
          <w14:textFill>
            <w14:solidFill>
              <w14:schemeClr w14:val="tx1"/>
            </w14:solidFill>
          </w14:textFill>
        </w:rPr>
        <w:t xml:space="preserve">2023 </w:t>
      </w:r>
      <w:r>
        <w:rPr>
          <w:rFonts w:hint="eastAsia" w:ascii="宋体" w:hAnsi="宋体" w:eastAsia="宋体" w:cs="宋体"/>
          <w:color w:val="000000" w:themeColor="text1"/>
          <w:spacing w:val="4"/>
          <w:sz w:val="23"/>
          <w:szCs w:val="23"/>
          <w14:textFill>
            <w14:solidFill>
              <w14:schemeClr w14:val="tx1"/>
            </w14:solidFill>
          </w14:textFill>
        </w:rPr>
        <w:t>年</w:t>
      </w:r>
      <w:r>
        <w:rPr>
          <w:rFonts w:hint="eastAsia" w:ascii="宋体" w:hAnsi="宋体" w:eastAsia="宋体" w:cs="宋体"/>
          <w:color w:val="000000" w:themeColor="text1"/>
          <w:spacing w:val="4"/>
          <w:sz w:val="23"/>
          <w:szCs w:val="23"/>
          <w:u w:val="single"/>
          <w14:textFill>
            <w14:solidFill>
              <w14:schemeClr w14:val="tx1"/>
            </w14:solidFill>
          </w14:textFill>
        </w:rPr>
        <w:t xml:space="preserve">  </w:t>
      </w:r>
      <w:r>
        <w:rPr>
          <w:rFonts w:hint="eastAsia" w:ascii="宋体" w:hAnsi="宋体" w:eastAsia="宋体" w:cs="宋体"/>
          <w:color w:val="000000" w:themeColor="text1"/>
          <w:spacing w:val="4"/>
          <w:sz w:val="23"/>
          <w:szCs w:val="23"/>
          <w14:textFill>
            <w14:solidFill>
              <w14:schemeClr w14:val="tx1"/>
            </w14:solidFill>
          </w14:textFill>
        </w:rPr>
        <w:t>月</w:t>
      </w:r>
      <w:r>
        <w:rPr>
          <w:rFonts w:hint="eastAsia" w:ascii="宋体" w:hAnsi="宋体" w:eastAsia="宋体" w:cs="宋体"/>
          <w:color w:val="000000" w:themeColor="text1"/>
          <w:spacing w:val="4"/>
          <w:sz w:val="23"/>
          <w:szCs w:val="23"/>
          <w:u w:val="single"/>
          <w14:textFill>
            <w14:solidFill>
              <w14:schemeClr w14:val="tx1"/>
            </w14:solidFill>
          </w14:textFill>
        </w:rPr>
        <w:t xml:space="preserve">   </w:t>
      </w:r>
      <w:r>
        <w:rPr>
          <w:rFonts w:hint="eastAsia" w:ascii="宋体" w:hAnsi="宋体" w:eastAsia="宋体" w:cs="宋体"/>
          <w:color w:val="000000" w:themeColor="text1"/>
          <w:spacing w:val="4"/>
          <w:sz w:val="23"/>
          <w:szCs w:val="23"/>
          <w14:textFill>
            <w14:solidFill>
              <w14:schemeClr w14:val="tx1"/>
            </w14:solidFill>
          </w14:textFill>
        </w:rPr>
        <w:t>；</w:t>
      </w:r>
      <w:r>
        <w:rPr>
          <w:rFonts w:hint="eastAsia" w:ascii="宋体" w:hAnsi="宋体" w:eastAsia="宋体" w:cs="宋体"/>
          <w:color w:val="000000" w:themeColor="text1"/>
          <w:sz w:val="23"/>
          <w:szCs w:val="23"/>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2、</w:t>
      </w:r>
      <w:r>
        <w:rPr>
          <w:rFonts w:hint="eastAsia" w:ascii="宋体" w:hAnsi="宋体" w:eastAsia="宋体" w:cs="宋体"/>
          <w:color w:val="000000" w:themeColor="text1"/>
          <w:spacing w:val="14"/>
          <w:sz w:val="23"/>
          <w:szCs w:val="23"/>
          <w14:textFill>
            <w14:solidFill>
              <w14:schemeClr w14:val="tx1"/>
            </w14:solidFill>
          </w14:textFill>
        </w:rPr>
        <w:t xml:space="preserve">递交投标文件起始时间： </w:t>
      </w:r>
      <w:r>
        <w:rPr>
          <w:rFonts w:hint="eastAsia" w:ascii="宋体" w:hAnsi="宋体" w:eastAsia="宋体" w:cs="宋体"/>
          <w:color w:val="000000" w:themeColor="text1"/>
          <w:spacing w:val="14"/>
          <w:sz w:val="23"/>
          <w:szCs w:val="23"/>
          <w:u w:val="single"/>
          <w14:textFill>
            <w14:solidFill>
              <w14:schemeClr w14:val="tx1"/>
            </w14:solidFill>
          </w14:textFill>
        </w:rPr>
        <w:t xml:space="preserve">2023 </w:t>
      </w:r>
      <w:r>
        <w:rPr>
          <w:rFonts w:hint="eastAsia" w:ascii="宋体" w:hAnsi="宋体" w:eastAsia="宋体" w:cs="宋体"/>
          <w:color w:val="000000" w:themeColor="text1"/>
          <w:spacing w:val="14"/>
          <w:sz w:val="23"/>
          <w:szCs w:val="23"/>
          <w14:textFill>
            <w14:solidFill>
              <w14:schemeClr w14:val="tx1"/>
            </w14:solidFill>
          </w14:textFill>
        </w:rPr>
        <w:t>年</w:t>
      </w:r>
      <w:r>
        <w:rPr>
          <w:rFonts w:hint="eastAsia" w:ascii="宋体" w:hAnsi="宋体" w:eastAsia="宋体" w:cs="宋体"/>
          <w:color w:val="000000" w:themeColor="text1"/>
          <w:spacing w:val="14"/>
          <w:sz w:val="23"/>
          <w:szCs w:val="23"/>
          <w:u w:val="single"/>
          <w14:textFill>
            <w14:solidFill>
              <w14:schemeClr w14:val="tx1"/>
            </w14:solidFill>
          </w14:textFill>
        </w:rPr>
        <w:t xml:space="preserve">  </w:t>
      </w:r>
      <w:r>
        <w:rPr>
          <w:rFonts w:hint="eastAsia" w:ascii="宋体" w:hAnsi="宋体" w:eastAsia="宋体" w:cs="宋体"/>
          <w:color w:val="000000" w:themeColor="text1"/>
          <w:spacing w:val="14"/>
          <w:sz w:val="23"/>
          <w:szCs w:val="23"/>
          <w14:textFill>
            <w14:solidFill>
              <w14:schemeClr w14:val="tx1"/>
            </w14:solidFill>
          </w14:textFill>
        </w:rPr>
        <w:t>月</w:t>
      </w:r>
      <w:r>
        <w:rPr>
          <w:rFonts w:hint="eastAsia" w:ascii="宋体" w:hAnsi="宋体" w:eastAsia="宋体" w:cs="宋体"/>
          <w:color w:val="000000" w:themeColor="text1"/>
          <w:spacing w:val="14"/>
          <w:sz w:val="23"/>
          <w:szCs w:val="23"/>
          <w:u w:val="single"/>
          <w14:textFill>
            <w14:solidFill>
              <w14:schemeClr w14:val="tx1"/>
            </w14:solidFill>
          </w14:textFill>
        </w:rPr>
        <w:t xml:space="preserve">  </w:t>
      </w:r>
      <w:r>
        <w:rPr>
          <w:rFonts w:hint="eastAsia" w:ascii="宋体" w:hAnsi="宋体" w:eastAsia="宋体" w:cs="宋体"/>
          <w:color w:val="000000" w:themeColor="text1"/>
          <w:spacing w:val="14"/>
          <w:sz w:val="23"/>
          <w:szCs w:val="23"/>
          <w14:textFill>
            <w14:solidFill>
              <w14:schemeClr w14:val="tx1"/>
            </w14:solidFill>
          </w14:textFill>
        </w:rPr>
        <w:t>日</w:t>
      </w:r>
      <w:r>
        <w:rPr>
          <w:rFonts w:hint="eastAsia" w:ascii="宋体" w:hAnsi="宋体" w:eastAsia="宋体" w:cs="宋体"/>
          <w:color w:val="000000" w:themeColor="text1"/>
          <w:spacing w:val="14"/>
          <w:sz w:val="23"/>
          <w:szCs w:val="23"/>
          <w:u w:val="single"/>
          <w14:textFill>
            <w14:solidFill>
              <w14:schemeClr w14:val="tx1"/>
            </w14:solidFill>
          </w14:textFill>
        </w:rPr>
        <w:t xml:space="preserve">  </w:t>
      </w:r>
      <w:r>
        <w:rPr>
          <w:rFonts w:hint="eastAsia" w:ascii="宋体" w:hAnsi="宋体" w:eastAsia="宋体" w:cs="宋体"/>
          <w:color w:val="000000" w:themeColor="text1"/>
          <w:spacing w:val="14"/>
          <w:sz w:val="23"/>
          <w:szCs w:val="23"/>
          <w14:textFill>
            <w14:solidFill>
              <w14:schemeClr w14:val="tx1"/>
            </w14:solidFill>
          </w14:textFill>
        </w:rPr>
        <w:t>时</w:t>
      </w:r>
      <w:r>
        <w:rPr>
          <w:rFonts w:hint="eastAsia" w:ascii="宋体" w:hAnsi="宋体" w:eastAsia="宋体" w:cs="宋体"/>
          <w:color w:val="000000" w:themeColor="text1"/>
          <w:spacing w:val="14"/>
          <w:sz w:val="23"/>
          <w:szCs w:val="23"/>
          <w:u w:val="single"/>
          <w14:textFill>
            <w14:solidFill>
              <w14:schemeClr w14:val="tx1"/>
            </w14:solidFill>
          </w14:textFill>
        </w:rPr>
        <w:t xml:space="preserve">  </w:t>
      </w:r>
      <w:r>
        <w:rPr>
          <w:rFonts w:hint="eastAsia" w:ascii="宋体" w:hAnsi="宋体" w:eastAsia="宋体" w:cs="宋体"/>
          <w:color w:val="000000" w:themeColor="text1"/>
          <w:spacing w:val="14"/>
          <w:sz w:val="23"/>
          <w:szCs w:val="23"/>
          <w14:textFill>
            <w14:solidFill>
              <w14:schemeClr w14:val="tx1"/>
            </w14:solidFill>
          </w14:textFill>
        </w:rPr>
        <w:t>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color w:val="000000" w:themeColor="text1"/>
          <w:spacing w:val="12"/>
          <w:sz w:val="23"/>
          <w:szCs w:val="23"/>
          <w14:textFill>
            <w14:solidFill>
              <w14:schemeClr w14:val="tx1"/>
            </w14:solidFill>
          </w14:textFill>
        </w:rPr>
      </w:pPr>
      <w:r>
        <w:rPr>
          <w:rFonts w:hint="eastAsia" w:ascii="宋体" w:hAnsi="宋体" w:eastAsia="宋体" w:cs="宋体"/>
          <w:color w:val="000000" w:themeColor="text1"/>
          <w:spacing w:val="24"/>
          <w:sz w:val="23"/>
          <w:szCs w:val="23"/>
          <w14:textFill>
            <w14:solidFill>
              <w14:schemeClr w14:val="tx1"/>
            </w14:solidFill>
          </w14:textFill>
        </w:rPr>
        <w:t>递</w:t>
      </w:r>
      <w:r>
        <w:rPr>
          <w:rFonts w:hint="eastAsia" w:ascii="宋体" w:hAnsi="宋体" w:eastAsia="宋体" w:cs="宋体"/>
          <w:color w:val="000000" w:themeColor="text1"/>
          <w:spacing w:val="14"/>
          <w:sz w:val="23"/>
          <w:szCs w:val="23"/>
          <w14:textFill>
            <w14:solidFill>
              <w14:schemeClr w14:val="tx1"/>
            </w14:solidFill>
          </w14:textFill>
        </w:rPr>
        <w:t>交</w:t>
      </w:r>
      <w:r>
        <w:rPr>
          <w:rFonts w:hint="eastAsia" w:ascii="宋体" w:hAnsi="宋体" w:eastAsia="宋体" w:cs="宋体"/>
          <w:color w:val="000000" w:themeColor="text1"/>
          <w:spacing w:val="12"/>
          <w:sz w:val="23"/>
          <w:szCs w:val="23"/>
          <w14:textFill>
            <w14:solidFill>
              <w14:schemeClr w14:val="tx1"/>
            </w14:solidFill>
          </w14:textFill>
        </w:rPr>
        <w:t>投标文件截止时间：</w:t>
      </w:r>
      <w:r>
        <w:rPr>
          <w:rFonts w:hint="eastAsia" w:ascii="宋体" w:hAnsi="宋体" w:eastAsia="宋体" w:cs="宋体"/>
          <w:color w:val="000000" w:themeColor="text1"/>
          <w:spacing w:val="12"/>
          <w:sz w:val="23"/>
          <w:szCs w:val="23"/>
          <w:u w:val="single"/>
          <w14:textFill>
            <w14:solidFill>
              <w14:schemeClr w14:val="tx1"/>
            </w14:solidFill>
          </w14:textFill>
        </w:rPr>
        <w:t xml:space="preserve">2023 </w:t>
      </w:r>
      <w:r>
        <w:rPr>
          <w:rFonts w:hint="eastAsia" w:ascii="宋体" w:hAnsi="宋体" w:eastAsia="宋体" w:cs="宋体"/>
          <w:color w:val="000000" w:themeColor="text1"/>
          <w:spacing w:val="12"/>
          <w:sz w:val="23"/>
          <w:szCs w:val="23"/>
          <w14:textFill>
            <w14:solidFill>
              <w14:schemeClr w14:val="tx1"/>
            </w14:solidFill>
          </w14:textFill>
        </w:rPr>
        <w:t>年</w:t>
      </w:r>
      <w:r>
        <w:rPr>
          <w:rFonts w:hint="eastAsia" w:ascii="宋体" w:hAnsi="宋体" w:eastAsia="宋体" w:cs="宋体"/>
          <w:color w:val="000000" w:themeColor="text1"/>
          <w:spacing w:val="12"/>
          <w:sz w:val="23"/>
          <w:szCs w:val="23"/>
          <w:u w:val="single"/>
          <w14:textFill>
            <w14:solidFill>
              <w14:schemeClr w14:val="tx1"/>
            </w14:solidFill>
          </w14:textFill>
        </w:rPr>
        <w:t xml:space="preserve">  </w:t>
      </w:r>
      <w:r>
        <w:rPr>
          <w:rFonts w:hint="eastAsia" w:ascii="宋体" w:hAnsi="宋体" w:eastAsia="宋体" w:cs="宋体"/>
          <w:color w:val="000000" w:themeColor="text1"/>
          <w:spacing w:val="12"/>
          <w:sz w:val="23"/>
          <w:szCs w:val="23"/>
          <w14:textFill>
            <w14:solidFill>
              <w14:schemeClr w14:val="tx1"/>
            </w14:solidFill>
          </w14:textFill>
        </w:rPr>
        <w:t>月</w:t>
      </w:r>
      <w:r>
        <w:rPr>
          <w:rFonts w:hint="eastAsia" w:ascii="宋体" w:hAnsi="宋体" w:eastAsia="宋体" w:cs="宋体"/>
          <w:color w:val="000000" w:themeColor="text1"/>
          <w:spacing w:val="12"/>
          <w:sz w:val="23"/>
          <w:szCs w:val="23"/>
          <w:u w:val="single"/>
          <w14:textFill>
            <w14:solidFill>
              <w14:schemeClr w14:val="tx1"/>
            </w14:solidFill>
          </w14:textFill>
        </w:rPr>
        <w:t xml:space="preserve">  </w:t>
      </w:r>
      <w:r>
        <w:rPr>
          <w:rFonts w:hint="eastAsia" w:ascii="宋体" w:hAnsi="宋体" w:eastAsia="宋体" w:cs="宋体"/>
          <w:color w:val="000000" w:themeColor="text1"/>
          <w:spacing w:val="12"/>
          <w:sz w:val="23"/>
          <w:szCs w:val="23"/>
          <w14:textFill>
            <w14:solidFill>
              <w14:schemeClr w14:val="tx1"/>
            </w14:solidFill>
          </w14:textFill>
        </w:rPr>
        <w:t>日</w:t>
      </w:r>
      <w:r>
        <w:rPr>
          <w:rFonts w:hint="eastAsia" w:ascii="宋体" w:hAnsi="宋体" w:eastAsia="宋体" w:cs="宋体"/>
          <w:color w:val="000000" w:themeColor="text1"/>
          <w:spacing w:val="12"/>
          <w:sz w:val="23"/>
          <w:szCs w:val="23"/>
          <w:u w:val="single"/>
          <w14:textFill>
            <w14:solidFill>
              <w14:schemeClr w14:val="tx1"/>
            </w14:solidFill>
          </w14:textFill>
        </w:rPr>
        <w:t xml:space="preserve">  </w:t>
      </w:r>
      <w:r>
        <w:rPr>
          <w:rFonts w:hint="eastAsia" w:ascii="宋体" w:hAnsi="宋体" w:eastAsia="宋体" w:cs="宋体"/>
          <w:color w:val="000000" w:themeColor="text1"/>
          <w:spacing w:val="12"/>
          <w:sz w:val="23"/>
          <w:szCs w:val="23"/>
          <w14:textFill>
            <w14:solidFill>
              <w14:schemeClr w14:val="tx1"/>
            </w14:solidFill>
          </w14:textFill>
        </w:rPr>
        <w:t>时</w:t>
      </w:r>
      <w:r>
        <w:rPr>
          <w:rFonts w:hint="eastAsia" w:ascii="宋体" w:hAnsi="宋体" w:eastAsia="宋体" w:cs="宋体"/>
          <w:color w:val="000000" w:themeColor="text1"/>
          <w:spacing w:val="12"/>
          <w:sz w:val="23"/>
          <w:szCs w:val="23"/>
          <w:u w:val="single"/>
          <w14:textFill>
            <w14:solidFill>
              <w14:schemeClr w14:val="tx1"/>
            </w14:solidFill>
          </w14:textFill>
        </w:rPr>
        <w:t xml:space="preserve">  </w:t>
      </w:r>
      <w:r>
        <w:rPr>
          <w:rFonts w:hint="eastAsia" w:ascii="宋体" w:hAnsi="宋体" w:eastAsia="宋体" w:cs="宋体"/>
          <w:color w:val="000000" w:themeColor="text1"/>
          <w:spacing w:val="12"/>
          <w:sz w:val="23"/>
          <w:szCs w:val="23"/>
          <w14:textFill>
            <w14:solidFill>
              <w14:schemeClr w14:val="tx1"/>
            </w14:solidFill>
          </w14:textFill>
        </w:rPr>
        <w:t>分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3</w:t>
      </w:r>
      <w:r>
        <w:rPr>
          <w:rFonts w:hint="eastAsia" w:ascii="宋体" w:hAnsi="宋体" w:eastAsia="宋体" w:cs="宋体"/>
          <w:color w:val="000000" w:themeColor="text1"/>
          <w:spacing w:val="13"/>
          <w:sz w:val="23"/>
          <w:szCs w:val="23"/>
          <w14:textFill>
            <w14:solidFill>
              <w14:schemeClr w14:val="tx1"/>
            </w14:solidFill>
          </w14:textFill>
        </w:rPr>
        <w:t>、</w:t>
      </w:r>
      <w:r>
        <w:rPr>
          <w:rFonts w:hint="eastAsia" w:ascii="宋体" w:hAnsi="宋体" w:eastAsia="宋体" w:cs="宋体"/>
          <w:color w:val="000000" w:themeColor="text1"/>
          <w:spacing w:val="7"/>
          <w:sz w:val="23"/>
          <w:szCs w:val="23"/>
          <w14:textFill>
            <w14:solidFill>
              <w14:schemeClr w14:val="tx1"/>
            </w14:solidFill>
          </w14:textFill>
        </w:rPr>
        <w:t>开标时间：</w:t>
      </w:r>
      <w:r>
        <w:rPr>
          <w:rFonts w:hint="eastAsia" w:ascii="宋体" w:hAnsi="宋体" w:eastAsia="宋体" w:cs="宋体"/>
          <w:color w:val="000000" w:themeColor="text1"/>
          <w:spacing w:val="7"/>
          <w:sz w:val="23"/>
          <w:szCs w:val="23"/>
          <w:u w:val="single"/>
          <w14:textFill>
            <w14:solidFill>
              <w14:schemeClr w14:val="tx1"/>
            </w14:solidFill>
          </w14:textFill>
        </w:rPr>
        <w:t xml:space="preserve">2023 </w:t>
      </w:r>
      <w:r>
        <w:rPr>
          <w:rFonts w:hint="eastAsia" w:ascii="宋体" w:hAnsi="宋体" w:eastAsia="宋体" w:cs="宋体"/>
          <w:color w:val="000000" w:themeColor="text1"/>
          <w:spacing w:val="7"/>
          <w:sz w:val="23"/>
          <w:szCs w:val="23"/>
          <w14:textFill>
            <w14:solidFill>
              <w14:schemeClr w14:val="tx1"/>
            </w14:solidFill>
          </w14:textFill>
        </w:rPr>
        <w:t>年</w:t>
      </w:r>
      <w:r>
        <w:rPr>
          <w:rFonts w:hint="eastAsia" w:ascii="宋体" w:hAnsi="宋体" w:eastAsia="宋体" w:cs="宋体"/>
          <w:color w:val="000000" w:themeColor="text1"/>
          <w:spacing w:val="7"/>
          <w:sz w:val="23"/>
          <w:szCs w:val="23"/>
          <w:u w:val="single"/>
          <w14:textFill>
            <w14:solidFill>
              <w14:schemeClr w14:val="tx1"/>
            </w14:solidFill>
          </w14:textFill>
        </w:rPr>
        <w:t xml:space="preserve">  </w:t>
      </w:r>
      <w:r>
        <w:rPr>
          <w:rFonts w:hint="eastAsia" w:ascii="宋体" w:hAnsi="宋体" w:eastAsia="宋体" w:cs="宋体"/>
          <w:color w:val="000000" w:themeColor="text1"/>
          <w:spacing w:val="7"/>
          <w:sz w:val="23"/>
          <w:szCs w:val="23"/>
          <w14:textFill>
            <w14:solidFill>
              <w14:schemeClr w14:val="tx1"/>
            </w14:solidFill>
          </w14:textFill>
        </w:rPr>
        <w:t>月</w:t>
      </w:r>
      <w:r>
        <w:rPr>
          <w:rFonts w:hint="eastAsia" w:ascii="宋体" w:hAnsi="宋体" w:eastAsia="宋体" w:cs="宋体"/>
          <w:color w:val="000000" w:themeColor="text1"/>
          <w:spacing w:val="7"/>
          <w:sz w:val="23"/>
          <w:szCs w:val="23"/>
          <w:u w:val="single"/>
          <w14:textFill>
            <w14:solidFill>
              <w14:schemeClr w14:val="tx1"/>
            </w14:solidFill>
          </w14:textFill>
        </w:rPr>
        <w:t xml:space="preserve">   </w:t>
      </w:r>
      <w:r>
        <w:rPr>
          <w:rFonts w:hint="eastAsia" w:ascii="宋体" w:hAnsi="宋体" w:eastAsia="宋体" w:cs="宋体"/>
          <w:color w:val="000000" w:themeColor="text1"/>
          <w:spacing w:val="7"/>
          <w:sz w:val="23"/>
          <w:szCs w:val="23"/>
          <w14:textFill>
            <w14:solidFill>
              <w14:schemeClr w14:val="tx1"/>
            </w14:solidFill>
          </w14:textFill>
        </w:rPr>
        <w:t>日</w:t>
      </w:r>
      <w:r>
        <w:rPr>
          <w:rFonts w:hint="eastAsia" w:ascii="宋体" w:hAnsi="宋体" w:eastAsia="宋体" w:cs="宋体"/>
          <w:color w:val="000000" w:themeColor="text1"/>
          <w:spacing w:val="7"/>
          <w:sz w:val="23"/>
          <w:szCs w:val="23"/>
          <w:u w:val="single"/>
          <w14:textFill>
            <w14:solidFill>
              <w14:schemeClr w14:val="tx1"/>
            </w14:solidFill>
          </w14:textFill>
        </w:rPr>
        <w:t xml:space="preserve">  </w:t>
      </w:r>
      <w:r>
        <w:rPr>
          <w:rFonts w:hint="eastAsia" w:ascii="宋体" w:hAnsi="宋体" w:eastAsia="宋体" w:cs="宋体"/>
          <w:color w:val="000000" w:themeColor="text1"/>
          <w:spacing w:val="7"/>
          <w:sz w:val="23"/>
          <w:szCs w:val="23"/>
          <w14:textFill>
            <w14:solidFill>
              <w14:schemeClr w14:val="tx1"/>
            </w14:solidFill>
          </w14:textFill>
        </w:rPr>
        <w:t>时</w:t>
      </w:r>
      <w:r>
        <w:rPr>
          <w:rFonts w:hint="eastAsia" w:ascii="宋体" w:hAnsi="宋体" w:eastAsia="宋体" w:cs="宋体"/>
          <w:color w:val="000000" w:themeColor="text1"/>
          <w:spacing w:val="7"/>
          <w:sz w:val="23"/>
          <w:szCs w:val="23"/>
          <w:u w:val="single"/>
          <w14:textFill>
            <w14:solidFill>
              <w14:schemeClr w14:val="tx1"/>
            </w14:solidFill>
          </w14:textFill>
        </w:rPr>
        <w:t xml:space="preserve">  </w:t>
      </w:r>
      <w:r>
        <w:rPr>
          <w:rFonts w:hint="eastAsia" w:ascii="宋体" w:hAnsi="宋体" w:eastAsia="宋体" w:cs="宋体"/>
          <w:color w:val="000000" w:themeColor="text1"/>
          <w:spacing w:val="7"/>
          <w:sz w:val="23"/>
          <w:szCs w:val="23"/>
          <w14:textFill>
            <w14:solidFill>
              <w14:schemeClr w14:val="tx1"/>
            </w14:solidFill>
          </w14:textFill>
        </w:rPr>
        <w:t>分 ；</w:t>
      </w:r>
      <w:r>
        <w:rPr>
          <w:rFonts w:hint="eastAsia" w:ascii="宋体" w:hAnsi="宋体" w:eastAsia="宋体" w:cs="宋体"/>
          <w:color w:val="000000" w:themeColor="text1"/>
          <w:sz w:val="23"/>
          <w:szCs w:val="23"/>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7"/>
          <w:sz w:val="23"/>
          <w:szCs w:val="23"/>
          <w14:textFill>
            <w14:solidFill>
              <w14:schemeClr w14:val="tx1"/>
            </w14:solidFill>
          </w14:textFill>
        </w:rPr>
        <w:t>4、递交投标文件地点：广州公共资源交易中心</w:t>
      </w:r>
      <w:r>
        <w:rPr>
          <w:rFonts w:hint="eastAsia" w:ascii="宋体" w:hAnsi="宋体" w:eastAsia="宋体" w:cs="宋体"/>
          <w:color w:val="000000" w:themeColor="text1"/>
          <w:spacing w:val="17"/>
          <w:sz w:val="23"/>
          <w:szCs w:val="23"/>
          <w:u w:val="single"/>
          <w14:textFill>
            <w14:solidFill>
              <w14:schemeClr w14:val="tx1"/>
            </w14:solidFill>
          </w14:textFill>
        </w:rPr>
        <w:t xml:space="preserve">    </w:t>
      </w:r>
      <w:r>
        <w:rPr>
          <w:rFonts w:hint="eastAsia" w:ascii="宋体" w:hAnsi="宋体" w:eastAsia="宋体" w:cs="宋体"/>
          <w:color w:val="000000" w:themeColor="text1"/>
          <w:spacing w:val="17"/>
          <w:sz w:val="23"/>
          <w:szCs w:val="23"/>
          <w14:textFill>
            <w14:solidFill>
              <w14:schemeClr w14:val="tx1"/>
            </w14:solidFill>
          </w14:textFill>
        </w:rPr>
        <w:t>开标室。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hint="eastAsia" w:ascii="宋体" w:hAnsi="宋体" w:eastAsia="宋体" w:cs="宋体"/>
          <w:color w:val="000000" w:themeColor="text1"/>
          <w:sz w:val="23"/>
          <w:szCs w:val="23"/>
          <w:u w:val="single"/>
          <w14:textFill>
            <w14:solidFill>
              <w14:schemeClr w14:val="tx1"/>
            </w14:solidFill>
          </w14:textFill>
        </w:rPr>
      </w:pPr>
      <w:r>
        <w:rPr>
          <w:rFonts w:hint="eastAsia" w:ascii="宋体" w:hAnsi="宋体" w:eastAsia="宋体" w:cs="宋体"/>
          <w:color w:val="000000" w:themeColor="text1"/>
          <w:spacing w:val="8"/>
          <w:sz w:val="23"/>
          <w:szCs w:val="23"/>
          <w:u w:val="single"/>
          <w14:textFill>
            <w14:solidFill>
              <w14:schemeClr w14:val="tx1"/>
            </w14:solidFill>
          </w14:textFill>
        </w:rPr>
        <w:t>5、本项目采用网上投标登记方式；投标人应在招标公告发布后至递交投标文件截</w:t>
      </w:r>
      <w:r>
        <w:rPr>
          <w:rFonts w:hint="eastAsia" w:ascii="宋体" w:hAnsi="宋体" w:eastAsia="宋体" w:cs="宋体"/>
          <w:color w:val="000000" w:themeColor="text1"/>
          <w:spacing w:val="7"/>
          <w:sz w:val="23"/>
          <w:szCs w:val="23"/>
          <w:u w:val="single"/>
          <w14:textFill>
            <w14:solidFill>
              <w14:schemeClr w14:val="tx1"/>
            </w14:solidFill>
          </w14:textFill>
        </w:rPr>
        <w:t>止</w:t>
      </w:r>
      <w:r>
        <w:rPr>
          <w:rFonts w:hint="eastAsia" w:ascii="宋体" w:hAnsi="宋体" w:eastAsia="宋体" w:cs="宋体"/>
          <w:color w:val="000000" w:themeColor="text1"/>
          <w:spacing w:val="16"/>
          <w:sz w:val="23"/>
          <w:szCs w:val="23"/>
          <w:u w:val="single"/>
          <w14:textFill>
            <w14:solidFill>
              <w14:schemeClr w14:val="tx1"/>
            </w14:solidFill>
          </w14:textFill>
        </w:rPr>
        <w:t>时间</w:t>
      </w:r>
      <w:r>
        <w:rPr>
          <w:rFonts w:hint="eastAsia" w:ascii="宋体" w:hAnsi="宋体" w:eastAsia="宋体" w:cs="宋体"/>
          <w:color w:val="000000" w:themeColor="text1"/>
          <w:spacing w:val="9"/>
          <w:sz w:val="23"/>
          <w:szCs w:val="23"/>
          <w:u w:val="single"/>
          <w14:textFill>
            <w14:solidFill>
              <w14:schemeClr w14:val="tx1"/>
            </w14:solidFill>
          </w14:textFill>
        </w:rPr>
        <w:t>前</w:t>
      </w:r>
      <w:r>
        <w:rPr>
          <w:rFonts w:hint="eastAsia" w:ascii="宋体" w:hAnsi="宋体" w:eastAsia="宋体" w:cs="宋体"/>
          <w:color w:val="000000" w:themeColor="text1"/>
          <w:spacing w:val="8"/>
          <w:sz w:val="23"/>
          <w:szCs w:val="23"/>
          <w:u w:val="single"/>
          <w14:textFill>
            <w14:solidFill>
              <w14:schemeClr w14:val="tx1"/>
            </w14:solidFill>
          </w14:textFill>
        </w:rPr>
        <w:t>，登录广州公共资源交易中心交易平台网站办理网上投标登记手续；因投标人原</w:t>
      </w:r>
      <w:r>
        <w:rPr>
          <w:rFonts w:hint="eastAsia" w:ascii="宋体" w:hAnsi="宋体" w:eastAsia="宋体" w:cs="宋体"/>
          <w:color w:val="000000" w:themeColor="text1"/>
          <w:spacing w:val="16"/>
          <w:sz w:val="23"/>
          <w:szCs w:val="23"/>
          <w:u w:val="single"/>
          <w14:textFill>
            <w14:solidFill>
              <w14:schemeClr w14:val="tx1"/>
            </w14:solidFill>
          </w14:textFill>
        </w:rPr>
        <w:t>因或</w:t>
      </w:r>
      <w:r>
        <w:rPr>
          <w:rFonts w:hint="eastAsia" w:ascii="宋体" w:hAnsi="宋体" w:eastAsia="宋体" w:cs="宋体"/>
          <w:color w:val="000000" w:themeColor="text1"/>
          <w:spacing w:val="9"/>
          <w:sz w:val="23"/>
          <w:szCs w:val="23"/>
          <w:u w:val="single"/>
          <w14:textFill>
            <w14:solidFill>
              <w14:schemeClr w14:val="tx1"/>
            </w14:solidFill>
          </w14:textFill>
        </w:rPr>
        <w:t>其</w:t>
      </w:r>
      <w:r>
        <w:rPr>
          <w:rFonts w:hint="eastAsia" w:ascii="宋体" w:hAnsi="宋体" w:eastAsia="宋体" w:cs="宋体"/>
          <w:color w:val="000000" w:themeColor="text1"/>
          <w:spacing w:val="8"/>
          <w:sz w:val="23"/>
          <w:szCs w:val="23"/>
          <w:u w:val="single"/>
          <w14:textFill>
            <w14:solidFill>
              <w14:schemeClr w14:val="tx1"/>
            </w14:solidFill>
          </w14:textFill>
        </w:rPr>
        <w:t>他因素造成投标人未在投标截止时间前成功办理投标登记手续的，提交的投标文</w:t>
      </w:r>
      <w:r>
        <w:rPr>
          <w:rFonts w:hint="eastAsia" w:ascii="宋体" w:hAnsi="宋体" w:eastAsia="宋体" w:cs="宋体"/>
          <w:color w:val="000000" w:themeColor="text1"/>
          <w:spacing w:val="9"/>
          <w:sz w:val="23"/>
          <w:szCs w:val="23"/>
          <w:u w:val="single"/>
          <w14:textFill>
            <w14:solidFill>
              <w14:schemeClr w14:val="tx1"/>
            </w14:solidFill>
          </w14:textFill>
        </w:rPr>
        <w:t>件将拒绝接受，其责任由投标人自负</w:t>
      </w:r>
      <w:r>
        <w:rPr>
          <w:rFonts w:hint="eastAsia" w:ascii="宋体" w:hAnsi="宋体" w:eastAsia="宋体" w:cs="宋体"/>
          <w:color w:val="000000" w:themeColor="text1"/>
          <w:spacing w:val="7"/>
          <w:sz w:val="23"/>
          <w:szCs w:val="23"/>
          <w:u w:val="singl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8"/>
          <w:position w:val="1"/>
          <w:sz w:val="23"/>
          <w:szCs w:val="23"/>
          <w14:textFill>
            <w14:solidFill>
              <w14:schemeClr w14:val="tx1"/>
            </w14:solidFill>
          </w14:textFill>
        </w:rPr>
        <w:t>6、</w:t>
      </w:r>
      <w:r>
        <w:rPr>
          <w:rFonts w:hint="eastAsia" w:ascii="宋体" w:hAnsi="宋体" w:eastAsia="宋体" w:cs="宋体"/>
          <w:color w:val="000000" w:themeColor="text1"/>
          <w:spacing w:val="11"/>
          <w:position w:val="1"/>
          <w:sz w:val="23"/>
          <w:szCs w:val="23"/>
          <w14:textFill>
            <w14:solidFill>
              <w14:schemeClr w14:val="tx1"/>
            </w14:solidFill>
          </w14:textFill>
        </w:rPr>
        <w:t>逾</w:t>
      </w:r>
      <w:r>
        <w:rPr>
          <w:rFonts w:hint="eastAsia" w:ascii="宋体" w:hAnsi="宋体" w:eastAsia="宋体" w:cs="宋体"/>
          <w:color w:val="000000" w:themeColor="text1"/>
          <w:spacing w:val="9"/>
          <w:position w:val="1"/>
          <w:sz w:val="23"/>
          <w:szCs w:val="23"/>
          <w14:textFill>
            <w14:solidFill>
              <w14:schemeClr w14:val="tx1"/>
            </w14:solidFill>
          </w14:textFill>
        </w:rPr>
        <w:t>期送达的或者未送达指定地点的投标文件，招标人不予受理。</w:t>
      </w:r>
    </w:p>
    <w:p>
      <w:pPr>
        <w:spacing w:before="2" w:line="460" w:lineRule="exact"/>
        <w:ind w:left="10" w:right="133" w:firstLine="478"/>
        <w:rPr>
          <w:rFonts w:hint="eastAsia" w:ascii="宋体" w:hAnsi="宋体" w:eastAsia="宋体" w:cs="宋体"/>
          <w:b/>
          <w:bCs/>
          <w:color w:val="000000" w:themeColor="text1"/>
          <w:spacing w:val="9"/>
          <w:sz w:val="23"/>
          <w:szCs w:val="23"/>
          <w14:textFill>
            <w14:solidFill>
              <w14:schemeClr w14:val="tx1"/>
            </w14:solidFill>
          </w14:textFill>
        </w:rPr>
      </w:pPr>
    </w:p>
    <w:p>
      <w:pPr>
        <w:spacing w:before="2" w:line="460" w:lineRule="exact"/>
        <w:ind w:left="10" w:right="133" w:firstLine="478"/>
        <w:rPr>
          <w:rFonts w:hint="eastAsia" w:ascii="宋体" w:hAnsi="宋体" w:eastAsia="宋体" w:cs="宋体"/>
          <w:b/>
          <w:bCs/>
          <w:color w:val="000000" w:themeColor="text1"/>
          <w:spacing w:val="9"/>
          <w:sz w:val="23"/>
          <w:szCs w:val="23"/>
          <w14:textFill>
            <w14:solidFill>
              <w14:schemeClr w14:val="tx1"/>
            </w14:solidFill>
          </w14:textFill>
        </w:rPr>
      </w:pPr>
      <w:r>
        <w:rPr>
          <w:rFonts w:hint="eastAsia" w:ascii="宋体" w:hAnsi="宋体" w:eastAsia="宋体" w:cs="宋体"/>
          <w:b/>
          <w:bCs/>
          <w:color w:val="000000" w:themeColor="text1"/>
          <w:spacing w:val="9"/>
          <w:sz w:val="23"/>
          <w:szCs w:val="23"/>
          <w14:textFill>
            <w14:solidFill>
              <w14:schemeClr w14:val="tx1"/>
            </w14:solidFill>
          </w14:textFill>
        </w:rPr>
        <w:t>七、发布公告的媒体</w:t>
      </w:r>
    </w:p>
    <w:p>
      <w:pPr>
        <w:spacing w:before="142" w:line="460" w:lineRule="exact"/>
        <w:ind w:left="36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8"/>
          <w:sz w:val="23"/>
          <w:szCs w:val="23"/>
          <w14:textFill>
            <w14:solidFill>
              <w14:schemeClr w14:val="tx1"/>
            </w14:solidFill>
          </w14:textFill>
        </w:rPr>
        <w:t>本</w:t>
      </w:r>
      <w:r>
        <w:rPr>
          <w:rFonts w:hint="eastAsia" w:ascii="宋体" w:hAnsi="宋体" w:eastAsia="宋体" w:cs="宋体"/>
          <w:color w:val="000000" w:themeColor="text1"/>
          <w:spacing w:val="14"/>
          <w:sz w:val="23"/>
          <w:szCs w:val="23"/>
          <w14:textFill>
            <w14:solidFill>
              <w14:schemeClr w14:val="tx1"/>
            </w14:solidFill>
          </w14:textFill>
        </w:rPr>
        <w:t>次</w:t>
      </w:r>
      <w:r>
        <w:rPr>
          <w:rFonts w:hint="eastAsia" w:ascii="宋体" w:hAnsi="宋体" w:eastAsia="宋体" w:cs="宋体"/>
          <w:color w:val="000000" w:themeColor="text1"/>
          <w:spacing w:val="9"/>
          <w:sz w:val="23"/>
          <w:szCs w:val="23"/>
          <w14:textFill>
            <w14:solidFill>
              <w14:schemeClr w14:val="tx1"/>
            </w14:solidFill>
          </w14:textFill>
        </w:rPr>
        <w:t>招标公告同时在</w:t>
      </w:r>
      <w:r>
        <w:rPr>
          <w:rFonts w:hint="eastAsia" w:ascii="宋体" w:hAnsi="宋体" w:eastAsia="宋体" w:cs="宋体"/>
          <w:color w:val="000000" w:themeColor="text1"/>
          <w:spacing w:val="9"/>
          <w:sz w:val="23"/>
          <w:szCs w:val="23"/>
          <w:u w:val="single"/>
          <w14:textFill>
            <w14:solidFill>
              <w14:schemeClr w14:val="tx1"/>
            </w14:solidFill>
          </w14:textFill>
        </w:rPr>
        <w:t>广州公共资源交易中心网、广东省招标投标监管网</w:t>
      </w:r>
      <w:r>
        <w:rPr>
          <w:rFonts w:hint="eastAsia" w:ascii="宋体" w:hAnsi="宋体" w:eastAsia="宋体" w:cs="宋体"/>
          <w:color w:val="000000" w:themeColor="text1"/>
          <w:spacing w:val="9"/>
          <w:sz w:val="23"/>
          <w:szCs w:val="23"/>
          <w14:textFill>
            <w14:solidFill>
              <w14:schemeClr w14:val="tx1"/>
            </w14:solidFill>
          </w14:textFill>
        </w:rPr>
        <w:t>上发布。</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11" w:right="130" w:firstLine="476"/>
        <w:textAlignment w:val="baseline"/>
        <w:rPr>
          <w:rFonts w:hint="eastAsia" w:ascii="宋体" w:hAnsi="宋体" w:eastAsia="宋体" w:cs="宋体"/>
          <w:b/>
          <w:bCs/>
          <w:color w:val="000000" w:themeColor="text1"/>
          <w:spacing w:val="9"/>
          <w:sz w:val="23"/>
          <w:szCs w:val="23"/>
          <w14:textFill>
            <w14:solidFill>
              <w14:schemeClr w14:val="tx1"/>
            </w14:solidFill>
          </w14:textFill>
        </w:rPr>
      </w:pPr>
    </w:p>
    <w:p>
      <w:pPr>
        <w:spacing w:before="2" w:line="460" w:lineRule="exact"/>
        <w:ind w:left="10" w:right="133" w:firstLine="478"/>
        <w:rPr>
          <w:rFonts w:hint="eastAsia" w:ascii="宋体" w:hAnsi="宋体" w:eastAsia="宋体" w:cs="宋体"/>
          <w:b/>
          <w:bCs/>
          <w:color w:val="000000" w:themeColor="text1"/>
          <w:spacing w:val="9"/>
          <w:sz w:val="23"/>
          <w:szCs w:val="23"/>
          <w14:textFill>
            <w14:solidFill>
              <w14:schemeClr w14:val="tx1"/>
            </w14:solidFill>
          </w14:textFill>
        </w:rPr>
      </w:pPr>
      <w:r>
        <w:rPr>
          <w:rFonts w:hint="eastAsia" w:ascii="宋体" w:hAnsi="宋体" w:eastAsia="宋体" w:cs="宋体"/>
          <w:b/>
          <w:bCs/>
          <w:color w:val="000000" w:themeColor="text1"/>
          <w:spacing w:val="9"/>
          <w:sz w:val="23"/>
          <w:szCs w:val="23"/>
          <w14:textFill>
            <w14:solidFill>
              <w14:schemeClr w14:val="tx1"/>
            </w14:solidFill>
          </w14:textFill>
        </w:rPr>
        <w:t>八、联系方式</w:t>
      </w:r>
    </w:p>
    <w:p>
      <w:pPr>
        <w:spacing w:before="114" w:line="320" w:lineRule="exact"/>
        <w:ind w:left="49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招 标 人：化州市住房和城乡建设局</w:t>
      </w:r>
    </w:p>
    <w:p>
      <w:pPr>
        <w:spacing w:before="183" w:line="320" w:lineRule="exact"/>
        <w:ind w:left="48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地</w:t>
      </w:r>
      <w:r>
        <w:rPr>
          <w:rFonts w:hint="eastAsia" w:ascii="宋体" w:hAnsi="宋体" w:eastAsia="宋体" w:cs="宋体"/>
          <w:color w:val="000000" w:themeColor="text1"/>
          <w:spacing w:val="14"/>
          <w:sz w:val="23"/>
          <w:szCs w:val="23"/>
          <w14:textFill>
            <w14:solidFill>
              <w14:schemeClr w14:val="tx1"/>
            </w14:solidFill>
          </w14:textFill>
        </w:rPr>
        <w:t xml:space="preserve"> </w:t>
      </w:r>
      <w:r>
        <w:rPr>
          <w:rFonts w:hint="eastAsia" w:ascii="宋体" w:hAnsi="宋体" w:eastAsia="宋体" w:cs="宋体"/>
          <w:color w:val="000000" w:themeColor="text1"/>
          <w:spacing w:val="8"/>
          <w:sz w:val="23"/>
          <w:szCs w:val="23"/>
          <w14:textFill>
            <w14:solidFill>
              <w14:schemeClr w14:val="tx1"/>
            </w14:solidFill>
          </w14:textFill>
        </w:rPr>
        <w:t xml:space="preserve">   址：广东省茂名化州市桔城西路90号 </w:t>
      </w:r>
    </w:p>
    <w:p>
      <w:pPr>
        <w:spacing w:before="172" w:line="320" w:lineRule="exact"/>
        <w:ind w:left="49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
          <w:sz w:val="23"/>
          <w:szCs w:val="23"/>
          <w14:textFill>
            <w14:solidFill>
              <w14:schemeClr w14:val="tx1"/>
            </w14:solidFill>
          </w14:textFill>
        </w:rPr>
        <w:t>联 系 人：陈华聪</w:t>
      </w:r>
      <w:r>
        <w:rPr>
          <w:rFonts w:hint="eastAsia" w:ascii="宋体" w:hAnsi="宋体" w:eastAsia="宋体" w:cs="宋体"/>
          <w:color w:val="000000" w:themeColor="text1"/>
          <w:sz w:val="23"/>
          <w:szCs w:val="23"/>
          <w14:textFill>
            <w14:solidFill>
              <w14:schemeClr w14:val="tx1"/>
            </w14:solidFill>
          </w14:textFill>
        </w:rPr>
        <w:t xml:space="preserve">       联系电话：15625083423</w:t>
      </w:r>
    </w:p>
    <w:p>
      <w:pPr>
        <w:spacing w:line="320" w:lineRule="exact"/>
        <w:rPr>
          <w:rFonts w:hint="eastAsia" w:ascii="宋体" w:hAnsi="宋体" w:eastAsia="宋体" w:cs="宋体"/>
          <w:color w:val="000000" w:themeColor="text1"/>
          <w14:textFill>
            <w14:solidFill>
              <w14:schemeClr w14:val="tx1"/>
            </w14:solidFill>
          </w14:textFill>
        </w:rPr>
      </w:pPr>
    </w:p>
    <w:p>
      <w:pPr>
        <w:spacing w:before="76" w:line="320" w:lineRule="exact"/>
        <w:ind w:left="49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5"/>
          <w:sz w:val="23"/>
          <w:szCs w:val="23"/>
          <w14:textFill>
            <w14:solidFill>
              <w14:schemeClr w14:val="tx1"/>
            </w14:solidFill>
          </w14:textFill>
        </w:rPr>
        <w:t>招</w:t>
      </w:r>
      <w:r>
        <w:rPr>
          <w:rFonts w:hint="eastAsia" w:ascii="宋体" w:hAnsi="宋体" w:eastAsia="宋体" w:cs="宋体"/>
          <w:color w:val="000000" w:themeColor="text1"/>
          <w:spacing w:val="9"/>
          <w:sz w:val="23"/>
          <w:szCs w:val="23"/>
          <w14:textFill>
            <w14:solidFill>
              <w14:schemeClr w14:val="tx1"/>
            </w14:solidFill>
          </w14:textFill>
        </w:rPr>
        <w:t>标代理：广东东远建设工程管理有限公司</w:t>
      </w:r>
    </w:p>
    <w:p>
      <w:pPr>
        <w:spacing w:before="184" w:line="320" w:lineRule="exact"/>
        <w:ind w:left="48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
          <w:sz w:val="23"/>
          <w:szCs w:val="23"/>
          <w14:textFill>
            <w14:solidFill>
              <w14:schemeClr w14:val="tx1"/>
            </w14:solidFill>
          </w14:textFill>
        </w:rPr>
        <w:t>地址：广州市天河区临江大道393号1101室</w:t>
      </w:r>
    </w:p>
    <w:p>
      <w:pPr>
        <w:spacing w:before="184" w:line="320" w:lineRule="exact"/>
        <w:ind w:left="49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联</w:t>
      </w:r>
      <w:r>
        <w:rPr>
          <w:rFonts w:hint="eastAsia" w:ascii="宋体" w:hAnsi="宋体" w:eastAsia="宋体" w:cs="宋体"/>
          <w:color w:val="000000" w:themeColor="text1"/>
          <w:spacing w:val="7"/>
          <w:sz w:val="23"/>
          <w:szCs w:val="23"/>
          <w14:textFill>
            <w14:solidFill>
              <w14:schemeClr w14:val="tx1"/>
            </w14:solidFill>
          </w14:textFill>
        </w:rPr>
        <w:t>系人：朱小姐   联系电话：020-83981809/13719455173</w:t>
      </w:r>
    </w:p>
    <w:p>
      <w:pPr>
        <w:spacing w:line="320" w:lineRule="exact"/>
        <w:rPr>
          <w:rFonts w:hint="eastAsia" w:ascii="宋体" w:hAnsi="宋体" w:eastAsia="宋体" w:cs="宋体"/>
          <w:color w:val="000000" w:themeColor="text1"/>
          <w14:textFill>
            <w14:solidFill>
              <w14:schemeClr w14:val="tx1"/>
            </w14:solidFill>
          </w14:textFill>
        </w:rPr>
      </w:pPr>
    </w:p>
    <w:p>
      <w:pPr>
        <w:spacing w:before="75" w:line="320" w:lineRule="exact"/>
        <w:ind w:left="49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8"/>
          <w:sz w:val="23"/>
          <w:szCs w:val="23"/>
          <w14:textFill>
            <w14:solidFill>
              <w14:schemeClr w14:val="tx1"/>
            </w14:solidFill>
          </w14:textFill>
        </w:rPr>
        <w:t>监督</w:t>
      </w:r>
      <w:r>
        <w:rPr>
          <w:rFonts w:hint="eastAsia" w:ascii="宋体" w:hAnsi="宋体" w:eastAsia="宋体" w:cs="宋体"/>
          <w:color w:val="000000" w:themeColor="text1"/>
          <w:spacing w:val="11"/>
          <w:sz w:val="23"/>
          <w:szCs w:val="23"/>
          <w14:textFill>
            <w14:solidFill>
              <w14:schemeClr w14:val="tx1"/>
            </w14:solidFill>
          </w14:textFill>
        </w:rPr>
        <w:t>部</w:t>
      </w:r>
      <w:r>
        <w:rPr>
          <w:rFonts w:hint="eastAsia" w:ascii="宋体" w:hAnsi="宋体" w:eastAsia="宋体" w:cs="宋体"/>
          <w:color w:val="000000" w:themeColor="text1"/>
          <w:spacing w:val="9"/>
          <w:sz w:val="23"/>
          <w:szCs w:val="23"/>
          <w14:textFill>
            <w14:solidFill>
              <w14:schemeClr w14:val="tx1"/>
            </w14:solidFill>
          </w14:textFill>
        </w:rPr>
        <w:t>门：化州市建设工程招标投标办公室、化州市住房和城乡建设局</w:t>
      </w:r>
    </w:p>
    <w:p>
      <w:pPr>
        <w:spacing w:before="185" w:line="320" w:lineRule="exact"/>
        <w:ind w:left="51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电 话</w:t>
      </w:r>
      <w:r>
        <w:rPr>
          <w:rFonts w:hint="eastAsia" w:ascii="宋体" w:hAnsi="宋体" w:eastAsia="宋体" w:cs="宋体"/>
          <w:color w:val="000000" w:themeColor="text1"/>
          <w:spacing w:val="3"/>
          <w:sz w:val="23"/>
          <w:szCs w:val="23"/>
          <w14:textFill>
            <w14:solidFill>
              <w14:schemeClr w14:val="tx1"/>
            </w14:solidFill>
          </w14:textFill>
        </w:rPr>
        <w:t>：0668-7222626</w:t>
      </w:r>
    </w:p>
    <w:p>
      <w:pPr>
        <w:pStyle w:val="7"/>
        <w:spacing w:line="320" w:lineRule="exact"/>
        <w:ind w:firstLine="4644" w:firstLineChars="1800"/>
        <w:rPr>
          <w:rFonts w:hint="eastAsia" w:ascii="宋体" w:hAnsi="宋体" w:eastAsia="宋体" w:cs="宋体"/>
          <w:color w:val="000000" w:themeColor="text1"/>
          <w:spacing w:val="14"/>
          <w:sz w:val="23"/>
          <w:szCs w:val="23"/>
          <w14:textFill>
            <w14:solidFill>
              <w14:schemeClr w14:val="tx1"/>
            </w14:solidFill>
          </w14:textFill>
        </w:rPr>
      </w:pPr>
    </w:p>
    <w:p>
      <w:pPr>
        <w:pStyle w:val="7"/>
        <w:spacing w:line="320" w:lineRule="exact"/>
        <w:ind w:firstLine="4644" w:firstLineChars="1800"/>
        <w:rPr>
          <w:rFonts w:hint="eastAsia" w:ascii="宋体" w:hAnsi="宋体" w:eastAsia="宋体" w:cs="宋体"/>
          <w:color w:val="000000" w:themeColor="text1"/>
          <w14:textFill>
            <w14:solidFill>
              <w14:schemeClr w14:val="tx1"/>
            </w14:solidFill>
          </w14:textFill>
        </w:rPr>
        <w:sectPr>
          <w:footerReference r:id="rId4" w:type="default"/>
          <w:pgSz w:w="11906" w:h="16839"/>
          <w:pgMar w:top="1417" w:right="1134" w:bottom="1417" w:left="1134" w:header="0" w:footer="622" w:gutter="0"/>
          <w:cols w:space="720" w:num="1"/>
        </w:sectPr>
      </w:pPr>
      <w:r>
        <w:rPr>
          <w:rFonts w:hint="eastAsia" w:ascii="宋体" w:hAnsi="宋体" w:eastAsia="宋体" w:cs="宋体"/>
          <w:color w:val="000000" w:themeColor="text1"/>
          <w:spacing w:val="14"/>
          <w:sz w:val="23"/>
          <w:szCs w:val="23"/>
          <w14:textFill>
            <w14:solidFill>
              <w14:schemeClr w14:val="tx1"/>
            </w14:solidFill>
          </w14:textFill>
        </w:rPr>
        <w:t>2</w:t>
      </w:r>
      <w:r>
        <w:rPr>
          <w:rFonts w:hint="eastAsia" w:ascii="宋体" w:hAnsi="宋体" w:eastAsia="宋体" w:cs="宋体"/>
          <w:color w:val="000000" w:themeColor="text1"/>
          <w:spacing w:val="9"/>
          <w:sz w:val="23"/>
          <w:szCs w:val="23"/>
          <w14:textFill>
            <w14:solidFill>
              <w14:schemeClr w14:val="tx1"/>
            </w14:solidFill>
          </w14:textFill>
        </w:rPr>
        <w:t>0</w:t>
      </w:r>
      <w:r>
        <w:rPr>
          <w:rFonts w:hint="eastAsia" w:ascii="宋体" w:hAnsi="宋体" w:eastAsia="宋体" w:cs="宋体"/>
          <w:color w:val="000000" w:themeColor="text1"/>
          <w:spacing w:val="7"/>
          <w:sz w:val="23"/>
          <w:szCs w:val="23"/>
          <w14:textFill>
            <w14:solidFill>
              <w14:schemeClr w14:val="tx1"/>
            </w14:solidFill>
          </w14:textFill>
        </w:rPr>
        <w:t>23年</w:t>
      </w:r>
      <w:r>
        <w:rPr>
          <w:rFonts w:hint="eastAsia" w:ascii="宋体" w:hAnsi="宋体" w:cs="宋体"/>
          <w:color w:val="000000" w:themeColor="text1"/>
          <w:spacing w:val="7"/>
          <w:sz w:val="23"/>
          <w:szCs w:val="23"/>
          <w:lang w:val="en-US" w:eastAsia="zh-CN"/>
          <w14:textFill>
            <w14:solidFill>
              <w14:schemeClr w14:val="tx1"/>
            </w14:solidFill>
          </w14:textFill>
        </w:rPr>
        <w:t>8</w:t>
      </w:r>
      <w:r>
        <w:rPr>
          <w:rFonts w:hint="eastAsia" w:ascii="宋体" w:hAnsi="宋体" w:eastAsia="宋体" w:cs="宋体"/>
          <w:color w:val="000000" w:themeColor="text1"/>
          <w:spacing w:val="7"/>
          <w:sz w:val="23"/>
          <w:szCs w:val="23"/>
          <w14:textFill>
            <w14:solidFill>
              <w14:schemeClr w14:val="tx1"/>
            </w14:solidFill>
          </w14:textFill>
        </w:rPr>
        <w:t>月</w:t>
      </w:r>
      <w:r>
        <w:rPr>
          <w:rFonts w:hint="eastAsia" w:ascii="宋体" w:hAnsi="宋体" w:cs="宋体"/>
          <w:color w:val="000000" w:themeColor="text1"/>
          <w:spacing w:val="7"/>
          <w:sz w:val="23"/>
          <w:szCs w:val="23"/>
          <w:lang w:val="en-US" w:eastAsia="zh-CN"/>
          <w14:textFill>
            <w14:solidFill>
              <w14:schemeClr w14:val="tx1"/>
            </w14:solidFill>
          </w14:textFill>
        </w:rPr>
        <w:t>16</w:t>
      </w:r>
      <w:r>
        <w:rPr>
          <w:rFonts w:hint="eastAsia" w:ascii="宋体" w:hAnsi="宋体" w:eastAsia="宋体" w:cs="宋体"/>
          <w:color w:val="000000" w:themeColor="text1"/>
          <w:spacing w:val="7"/>
          <w:sz w:val="23"/>
          <w:szCs w:val="23"/>
          <w14:textFill>
            <w14:solidFill>
              <w14:schemeClr w14:val="tx1"/>
            </w14:solidFill>
          </w14:textFill>
        </w:rPr>
        <w:t>日</w:t>
      </w:r>
    </w:p>
    <w:p>
      <w:pPr>
        <w:spacing w:line="404"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17"/>
          <w:sz w:val="24"/>
          <w:szCs w:val="24"/>
          <w14:textFill>
            <w14:solidFill>
              <w14:schemeClr w14:val="tx1"/>
            </w14:solidFill>
          </w14:textFill>
        </w:rPr>
        <w:t>附</w:t>
      </w:r>
      <w:r>
        <w:rPr>
          <w:rFonts w:hint="eastAsia" w:ascii="宋体" w:hAnsi="宋体" w:eastAsia="宋体" w:cs="宋体"/>
          <w:color w:val="000000" w:themeColor="text1"/>
          <w:spacing w:val="-15"/>
          <w:sz w:val="24"/>
          <w:szCs w:val="24"/>
          <w14:textFill>
            <w14:solidFill>
              <w14:schemeClr w14:val="tx1"/>
            </w14:solidFill>
          </w14:textFill>
        </w:rPr>
        <w:t>件</w:t>
      </w:r>
    </w:p>
    <w:p>
      <w:pPr>
        <w:tabs>
          <w:tab w:val="left" w:pos="2553"/>
        </w:tabs>
        <w:spacing w:before="291" w:line="221"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7"/>
          <w:sz w:val="24"/>
          <w:szCs w:val="24"/>
          <w:u w:val="single"/>
          <w14:textFill>
            <w14:solidFill>
              <w14:schemeClr w14:val="tx1"/>
            </w14:solidFill>
          </w14:textFill>
        </w:rPr>
        <w:t>化州市第二水质净化厂及配套管网工程项目监理</w:t>
      </w:r>
      <w:r>
        <w:rPr>
          <w:rFonts w:hint="eastAsia" w:ascii="宋体" w:hAnsi="宋体" w:eastAsia="宋体" w:cs="宋体"/>
          <w:color w:val="000000" w:themeColor="text1"/>
          <w:spacing w:val="7"/>
          <w:sz w:val="24"/>
          <w:szCs w:val="24"/>
          <w14:textFill>
            <w14:solidFill>
              <w14:schemeClr w14:val="tx1"/>
            </w14:solidFill>
          </w14:textFill>
        </w:rPr>
        <w:t>拒绝投标单位名单</w:t>
      </w:r>
    </w:p>
    <w:p>
      <w:pPr>
        <w:spacing w:line="117" w:lineRule="exact"/>
        <w:rPr>
          <w:rFonts w:hint="eastAsia" w:ascii="宋体" w:hAnsi="宋体" w:eastAsia="宋体" w:cs="宋体"/>
          <w:color w:val="000000" w:themeColor="text1"/>
          <w:sz w:val="24"/>
          <w:szCs w:val="24"/>
          <w14:textFill>
            <w14:solidFill>
              <w14:schemeClr w14:val="tx1"/>
            </w14:solidFill>
          </w14:textFill>
        </w:rPr>
      </w:pPr>
    </w:p>
    <w:tbl>
      <w:tblPr>
        <w:tblStyle w:val="17"/>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48"/>
        <w:gridCol w:w="2928"/>
        <w:gridCol w:w="1601"/>
        <w:gridCol w:w="1601"/>
        <w:gridCol w:w="26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40" w:type="pct"/>
            <w:vMerge w:val="restart"/>
            <w:tcBorders>
              <w:bottom w:val="nil"/>
            </w:tcBorders>
          </w:tcPr>
          <w:p>
            <w:pPr>
              <w:spacing w:line="401" w:lineRule="auto"/>
              <w:rPr>
                <w:rFonts w:hint="eastAsia" w:ascii="宋体" w:hAnsi="宋体" w:eastAsia="宋体" w:cs="宋体"/>
                <w:color w:val="000000" w:themeColor="text1"/>
                <w:sz w:val="20"/>
                <w:szCs w:val="20"/>
                <w14:textFill>
                  <w14:solidFill>
                    <w14:schemeClr w14:val="tx1"/>
                  </w14:solidFill>
                </w14:textFill>
              </w:rPr>
            </w:pPr>
          </w:p>
          <w:p>
            <w:pPr>
              <w:spacing w:before="91" w:line="222" w:lineRule="auto"/>
              <w:ind w:left="18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5"/>
                <w:sz w:val="20"/>
                <w:szCs w:val="20"/>
                <w14:textFill>
                  <w14:solidFill>
                    <w14:schemeClr w14:val="tx1"/>
                  </w14:solidFill>
                </w14:textFill>
              </w:rPr>
              <w:t>序</w:t>
            </w:r>
            <w:r>
              <w:rPr>
                <w:rFonts w:hint="eastAsia" w:ascii="宋体" w:hAnsi="宋体" w:eastAsia="宋体" w:cs="宋体"/>
                <w:color w:val="000000" w:themeColor="text1"/>
                <w:spacing w:val="-4"/>
                <w:sz w:val="20"/>
                <w:szCs w:val="20"/>
                <w14:textFill>
                  <w14:solidFill>
                    <w14:schemeClr w14:val="tx1"/>
                  </w14:solidFill>
                </w14:textFill>
              </w:rPr>
              <w:t>号</w:t>
            </w:r>
          </w:p>
        </w:tc>
        <w:tc>
          <w:tcPr>
            <w:tcW w:w="1518" w:type="pct"/>
            <w:vMerge w:val="restart"/>
            <w:tcBorders>
              <w:bottom w:val="nil"/>
            </w:tcBorders>
          </w:tcPr>
          <w:p>
            <w:pPr>
              <w:spacing w:line="401" w:lineRule="auto"/>
              <w:rPr>
                <w:rFonts w:hint="eastAsia" w:ascii="宋体" w:hAnsi="宋体" w:eastAsia="宋体" w:cs="宋体"/>
                <w:color w:val="000000" w:themeColor="text1"/>
                <w:sz w:val="20"/>
                <w:szCs w:val="20"/>
                <w14:textFill>
                  <w14:solidFill>
                    <w14:schemeClr w14:val="tx1"/>
                  </w14:solidFill>
                </w14:textFill>
              </w:rPr>
            </w:pPr>
          </w:p>
          <w:p>
            <w:pPr>
              <w:spacing w:before="91" w:line="221" w:lineRule="auto"/>
              <w:ind w:left="1288"/>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单</w:t>
            </w:r>
            <w:r>
              <w:rPr>
                <w:rFonts w:hint="eastAsia" w:ascii="宋体" w:hAnsi="宋体" w:eastAsia="宋体" w:cs="宋体"/>
                <w:color w:val="000000" w:themeColor="text1"/>
                <w:spacing w:val="-5"/>
                <w:sz w:val="20"/>
                <w:szCs w:val="20"/>
                <w14:textFill>
                  <w14:solidFill>
                    <w14:schemeClr w14:val="tx1"/>
                  </w14:solidFill>
                </w14:textFill>
              </w:rPr>
              <w:t>位</w:t>
            </w:r>
          </w:p>
        </w:tc>
        <w:tc>
          <w:tcPr>
            <w:tcW w:w="1660" w:type="pct"/>
            <w:gridSpan w:val="2"/>
          </w:tcPr>
          <w:p>
            <w:pPr>
              <w:spacing w:before="178" w:line="221" w:lineRule="auto"/>
              <w:ind w:left="1011"/>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2"/>
                <w:sz w:val="20"/>
                <w:szCs w:val="20"/>
                <w14:textFill>
                  <w14:solidFill>
                    <w14:schemeClr w14:val="tx1"/>
                  </w14:solidFill>
                </w14:textFill>
              </w:rPr>
              <w:t>拒绝投标</w:t>
            </w:r>
            <w:r>
              <w:rPr>
                <w:rFonts w:hint="eastAsia" w:ascii="宋体" w:hAnsi="宋体" w:eastAsia="宋体" w:cs="宋体"/>
                <w:color w:val="000000" w:themeColor="text1"/>
                <w:spacing w:val="-1"/>
                <w:sz w:val="20"/>
                <w:szCs w:val="20"/>
                <w14:textFill>
                  <w14:solidFill>
                    <w14:schemeClr w14:val="tx1"/>
                  </w14:solidFill>
                </w14:textFill>
              </w:rPr>
              <w:t>期</w:t>
            </w:r>
          </w:p>
        </w:tc>
        <w:tc>
          <w:tcPr>
            <w:tcW w:w="1380" w:type="pct"/>
          </w:tcPr>
          <w:p>
            <w:pPr>
              <w:spacing w:before="178" w:line="221" w:lineRule="auto"/>
              <w:ind w:left="584"/>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2"/>
                <w:sz w:val="20"/>
                <w:szCs w:val="20"/>
                <w14:textFill>
                  <w14:solidFill>
                    <w14:schemeClr w14:val="tx1"/>
                  </w14:solidFill>
                </w14:textFill>
              </w:rPr>
              <w:t>拒绝投</w:t>
            </w:r>
            <w:r>
              <w:rPr>
                <w:rFonts w:hint="eastAsia" w:ascii="宋体" w:hAnsi="宋体" w:eastAsia="宋体" w:cs="宋体"/>
                <w:color w:val="000000" w:themeColor="text1"/>
                <w:spacing w:val="-1"/>
                <w:sz w:val="20"/>
                <w:szCs w:val="20"/>
                <w14:textFill>
                  <w14:solidFill>
                    <w14:schemeClr w14:val="tx1"/>
                  </w14:solidFill>
                </w14:textFill>
              </w:rPr>
              <w:t>标情况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40" w:type="pct"/>
            <w:vMerge w:val="continue"/>
            <w:tcBorders>
              <w:top w:val="nil"/>
            </w:tcBorders>
          </w:tcPr>
          <w:p>
            <w:pPr>
              <w:rPr>
                <w:rFonts w:hint="eastAsia" w:ascii="宋体" w:hAnsi="宋体" w:eastAsia="宋体" w:cs="宋体"/>
                <w:color w:val="000000" w:themeColor="text1"/>
                <w:sz w:val="20"/>
                <w:szCs w:val="20"/>
                <w14:textFill>
                  <w14:solidFill>
                    <w14:schemeClr w14:val="tx1"/>
                  </w14:solidFill>
                </w14:textFill>
              </w:rPr>
            </w:pPr>
          </w:p>
        </w:tc>
        <w:tc>
          <w:tcPr>
            <w:tcW w:w="1518" w:type="pct"/>
            <w:vMerge w:val="continue"/>
            <w:tcBorders>
              <w:top w:val="nil"/>
            </w:tcBorders>
          </w:tcPr>
          <w:p>
            <w:pPr>
              <w:rPr>
                <w:rFonts w:hint="eastAsia" w:ascii="宋体" w:hAnsi="宋体" w:eastAsia="宋体" w:cs="宋体"/>
                <w:color w:val="000000" w:themeColor="text1"/>
                <w:sz w:val="20"/>
                <w:szCs w:val="20"/>
                <w14:textFill>
                  <w14:solidFill>
                    <w14:schemeClr w14:val="tx1"/>
                  </w14:solidFill>
                </w14:textFill>
              </w:rPr>
            </w:pPr>
          </w:p>
        </w:tc>
        <w:tc>
          <w:tcPr>
            <w:tcW w:w="830" w:type="pct"/>
          </w:tcPr>
          <w:p>
            <w:pPr>
              <w:spacing w:before="173" w:line="221" w:lineRule="auto"/>
              <w:ind w:left="305"/>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4"/>
                <w:sz w:val="20"/>
                <w:szCs w:val="20"/>
                <w14:textFill>
                  <w14:solidFill>
                    <w14:schemeClr w14:val="tx1"/>
                  </w14:solidFill>
                </w14:textFill>
              </w:rPr>
              <w:t>起始</w:t>
            </w:r>
            <w:r>
              <w:rPr>
                <w:rFonts w:hint="eastAsia" w:ascii="宋体" w:hAnsi="宋体" w:eastAsia="宋体" w:cs="宋体"/>
                <w:color w:val="000000" w:themeColor="text1"/>
                <w:spacing w:val="-2"/>
                <w:sz w:val="20"/>
                <w:szCs w:val="20"/>
                <w14:textFill>
                  <w14:solidFill>
                    <w14:schemeClr w14:val="tx1"/>
                  </w14:solidFill>
                </w14:textFill>
              </w:rPr>
              <w:t>日期</w:t>
            </w:r>
          </w:p>
        </w:tc>
        <w:tc>
          <w:tcPr>
            <w:tcW w:w="830" w:type="pct"/>
          </w:tcPr>
          <w:p>
            <w:pPr>
              <w:spacing w:before="173" w:line="221" w:lineRule="auto"/>
              <w:ind w:left="303"/>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3"/>
                <w:sz w:val="20"/>
                <w:szCs w:val="20"/>
                <w14:textFill>
                  <w14:solidFill>
                    <w14:schemeClr w14:val="tx1"/>
                  </w14:solidFill>
                </w14:textFill>
              </w:rPr>
              <w:t>截</w:t>
            </w:r>
            <w:r>
              <w:rPr>
                <w:rFonts w:hint="eastAsia" w:ascii="宋体" w:hAnsi="宋体" w:eastAsia="宋体" w:cs="宋体"/>
                <w:color w:val="000000" w:themeColor="text1"/>
                <w:spacing w:val="-2"/>
                <w:sz w:val="20"/>
                <w:szCs w:val="20"/>
                <w14:textFill>
                  <w14:solidFill>
                    <w14:schemeClr w14:val="tx1"/>
                  </w14:solidFill>
                </w14:textFill>
              </w:rPr>
              <w:t>止日期</w:t>
            </w:r>
          </w:p>
        </w:tc>
        <w:tc>
          <w:tcPr>
            <w:tcW w:w="1380" w:type="pct"/>
          </w:tcPr>
          <w:p>
            <w:pPr>
              <w:spacing w:before="172" w:line="221" w:lineRule="auto"/>
              <w:ind w:left="168"/>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2"/>
                <w:sz w:val="20"/>
                <w:szCs w:val="20"/>
                <w14:textFill>
                  <w14:solidFill>
                    <w14:schemeClr w14:val="tx1"/>
                  </w14:solidFill>
                </w14:textFill>
              </w:rPr>
              <w:t>更</w:t>
            </w:r>
            <w:r>
              <w:rPr>
                <w:rFonts w:hint="eastAsia" w:ascii="宋体" w:hAnsi="宋体" w:eastAsia="宋体" w:cs="宋体"/>
                <w:color w:val="000000" w:themeColor="text1"/>
                <w:spacing w:val="-7"/>
                <w:sz w:val="20"/>
                <w:szCs w:val="20"/>
                <w14:textFill>
                  <w14:solidFill>
                    <w14:schemeClr w14:val="tx1"/>
                  </w14:solidFill>
                </w14:textFill>
              </w:rPr>
              <w:t>新至</w:t>
            </w:r>
            <w:r>
              <w:rPr>
                <w:rFonts w:hint="eastAsia" w:ascii="宋体" w:hAnsi="宋体" w:eastAsia="宋体" w:cs="宋体"/>
                <w:color w:val="000000" w:themeColor="text1"/>
                <w:spacing w:val="-7"/>
                <w:sz w:val="20"/>
                <w:szCs w:val="20"/>
                <w:u w:val="single"/>
                <w14:textFill>
                  <w14:solidFill>
                    <w14:schemeClr w14:val="tx1"/>
                  </w14:solidFill>
                </w14:textFill>
              </w:rPr>
              <w:t xml:space="preserve">  </w:t>
            </w:r>
            <w:r>
              <w:rPr>
                <w:rFonts w:hint="eastAsia" w:ascii="宋体" w:hAnsi="宋体" w:eastAsia="宋体" w:cs="宋体"/>
                <w:color w:val="000000" w:themeColor="text1"/>
                <w:spacing w:val="-7"/>
                <w:sz w:val="20"/>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pacing w:val="-7"/>
                <w:sz w:val="20"/>
                <w:szCs w:val="20"/>
                <w14:textFill>
                  <w14:solidFill>
                    <w14:schemeClr w14:val="tx1"/>
                  </w14:solidFill>
                </w14:textFill>
              </w:rPr>
              <w:t>年</w:t>
            </w:r>
            <w:r>
              <w:rPr>
                <w:rFonts w:hint="eastAsia" w:ascii="宋体" w:hAnsi="宋体" w:eastAsia="宋体" w:cs="宋体"/>
                <w:color w:val="000000" w:themeColor="text1"/>
                <w:spacing w:val="-7"/>
                <w:sz w:val="20"/>
                <w:szCs w:val="20"/>
                <w:u w:val="single"/>
                <w14:textFill>
                  <w14:solidFill>
                    <w14:schemeClr w14:val="tx1"/>
                  </w14:solidFill>
                </w14:textFill>
              </w:rPr>
              <w:t xml:space="preserve">   </w:t>
            </w:r>
            <w:r>
              <w:rPr>
                <w:rFonts w:hint="eastAsia" w:ascii="宋体" w:hAnsi="宋体" w:eastAsia="宋体" w:cs="宋体"/>
                <w:color w:val="000000" w:themeColor="text1"/>
                <w:spacing w:val="-7"/>
                <w:sz w:val="20"/>
                <w:szCs w:val="20"/>
                <w14:textFill>
                  <w14:solidFill>
                    <w14:schemeClr w14:val="tx1"/>
                  </w14:solidFill>
                </w14:textFill>
              </w:rPr>
              <w:t>月</w:t>
            </w:r>
            <w:r>
              <w:rPr>
                <w:rFonts w:hint="eastAsia" w:ascii="宋体" w:hAnsi="宋体" w:eastAsia="宋体" w:cs="宋体"/>
                <w:color w:val="000000" w:themeColor="text1"/>
                <w:spacing w:val="-7"/>
                <w:sz w:val="20"/>
                <w:szCs w:val="20"/>
                <w:u w:val="single"/>
                <w14:textFill>
                  <w14:solidFill>
                    <w14:schemeClr w14:val="tx1"/>
                  </w14:solidFill>
                </w14:textFill>
              </w:rPr>
              <w:t xml:space="preserve">   </w:t>
            </w:r>
            <w:r>
              <w:rPr>
                <w:rFonts w:hint="eastAsia" w:ascii="宋体" w:hAnsi="宋体" w:eastAsia="宋体" w:cs="宋体"/>
                <w:color w:val="000000" w:themeColor="text1"/>
                <w:spacing w:val="-7"/>
                <w:sz w:val="20"/>
                <w:szCs w:val="20"/>
                <w14:textFill>
                  <w14:solidFill>
                    <w14:schemeClr w14:val="tx1"/>
                  </w14:solidFill>
                </w14:textFill>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40" w:type="pct"/>
          </w:tcPr>
          <w:p>
            <w:pPr>
              <w:spacing w:before="216" w:line="187" w:lineRule="auto"/>
              <w:ind w:left="411"/>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w:t>
            </w:r>
          </w:p>
        </w:tc>
        <w:tc>
          <w:tcPr>
            <w:tcW w:w="1518" w:type="pct"/>
          </w:tcPr>
          <w:p>
            <w:pPr>
              <w:rPr>
                <w:rFonts w:hint="eastAsia" w:ascii="宋体" w:hAnsi="宋体" w:eastAsia="宋体" w:cs="宋体"/>
                <w:color w:val="000000" w:themeColor="text1"/>
                <w:sz w:val="20"/>
                <w:szCs w:val="20"/>
                <w14:textFill>
                  <w14:solidFill>
                    <w14:schemeClr w14:val="tx1"/>
                  </w14:solidFill>
                </w14:textFill>
              </w:rPr>
            </w:pPr>
          </w:p>
        </w:tc>
        <w:tc>
          <w:tcPr>
            <w:tcW w:w="830" w:type="pct"/>
          </w:tcPr>
          <w:p>
            <w:pPr>
              <w:rPr>
                <w:rFonts w:hint="eastAsia" w:ascii="宋体" w:hAnsi="宋体" w:eastAsia="宋体" w:cs="宋体"/>
                <w:color w:val="000000" w:themeColor="text1"/>
                <w:sz w:val="20"/>
                <w:szCs w:val="20"/>
                <w14:textFill>
                  <w14:solidFill>
                    <w14:schemeClr w14:val="tx1"/>
                  </w14:solidFill>
                </w14:textFill>
              </w:rPr>
            </w:pPr>
          </w:p>
        </w:tc>
        <w:tc>
          <w:tcPr>
            <w:tcW w:w="830" w:type="pct"/>
          </w:tcPr>
          <w:p>
            <w:pPr>
              <w:rPr>
                <w:rFonts w:hint="eastAsia" w:ascii="宋体" w:hAnsi="宋体" w:eastAsia="宋体" w:cs="宋体"/>
                <w:color w:val="000000" w:themeColor="text1"/>
                <w:sz w:val="20"/>
                <w:szCs w:val="20"/>
                <w14:textFill>
                  <w14:solidFill>
                    <w14:schemeClr w14:val="tx1"/>
                  </w14:solidFill>
                </w14:textFill>
              </w:rPr>
            </w:pPr>
          </w:p>
        </w:tc>
        <w:tc>
          <w:tcPr>
            <w:tcW w:w="1380" w:type="pct"/>
          </w:tcPr>
          <w:p>
            <w:pPr>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40" w:type="pct"/>
          </w:tcPr>
          <w:p>
            <w:pPr>
              <w:spacing w:before="217" w:line="186" w:lineRule="auto"/>
              <w:ind w:left="393"/>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w:t>
            </w:r>
          </w:p>
        </w:tc>
        <w:tc>
          <w:tcPr>
            <w:tcW w:w="1518" w:type="pct"/>
          </w:tcPr>
          <w:p>
            <w:pPr>
              <w:rPr>
                <w:rFonts w:hint="eastAsia" w:ascii="宋体" w:hAnsi="宋体" w:eastAsia="宋体" w:cs="宋体"/>
                <w:color w:val="000000" w:themeColor="text1"/>
                <w:sz w:val="20"/>
                <w:szCs w:val="20"/>
                <w14:textFill>
                  <w14:solidFill>
                    <w14:schemeClr w14:val="tx1"/>
                  </w14:solidFill>
                </w14:textFill>
              </w:rPr>
            </w:pPr>
          </w:p>
        </w:tc>
        <w:tc>
          <w:tcPr>
            <w:tcW w:w="830" w:type="pct"/>
          </w:tcPr>
          <w:p>
            <w:pPr>
              <w:rPr>
                <w:rFonts w:hint="eastAsia" w:ascii="宋体" w:hAnsi="宋体" w:eastAsia="宋体" w:cs="宋体"/>
                <w:color w:val="000000" w:themeColor="text1"/>
                <w:sz w:val="20"/>
                <w:szCs w:val="20"/>
                <w14:textFill>
                  <w14:solidFill>
                    <w14:schemeClr w14:val="tx1"/>
                  </w14:solidFill>
                </w14:textFill>
              </w:rPr>
            </w:pPr>
          </w:p>
        </w:tc>
        <w:tc>
          <w:tcPr>
            <w:tcW w:w="830" w:type="pct"/>
          </w:tcPr>
          <w:p>
            <w:pPr>
              <w:rPr>
                <w:rFonts w:hint="eastAsia" w:ascii="宋体" w:hAnsi="宋体" w:eastAsia="宋体" w:cs="宋体"/>
                <w:color w:val="000000" w:themeColor="text1"/>
                <w:sz w:val="20"/>
                <w:szCs w:val="20"/>
                <w14:textFill>
                  <w14:solidFill>
                    <w14:schemeClr w14:val="tx1"/>
                  </w14:solidFill>
                </w14:textFill>
              </w:rPr>
            </w:pPr>
          </w:p>
        </w:tc>
        <w:tc>
          <w:tcPr>
            <w:tcW w:w="1380" w:type="pct"/>
          </w:tcPr>
          <w:p>
            <w:pPr>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40" w:type="pct"/>
          </w:tcPr>
          <w:p>
            <w:pPr>
              <w:spacing w:before="217" w:line="185" w:lineRule="auto"/>
              <w:ind w:left="395"/>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w:t>
            </w:r>
          </w:p>
        </w:tc>
        <w:tc>
          <w:tcPr>
            <w:tcW w:w="1518" w:type="pct"/>
          </w:tcPr>
          <w:p>
            <w:pPr>
              <w:rPr>
                <w:rFonts w:hint="eastAsia" w:ascii="宋体" w:hAnsi="宋体" w:eastAsia="宋体" w:cs="宋体"/>
                <w:color w:val="000000" w:themeColor="text1"/>
                <w:sz w:val="20"/>
                <w:szCs w:val="20"/>
                <w14:textFill>
                  <w14:solidFill>
                    <w14:schemeClr w14:val="tx1"/>
                  </w14:solidFill>
                </w14:textFill>
              </w:rPr>
            </w:pPr>
          </w:p>
        </w:tc>
        <w:tc>
          <w:tcPr>
            <w:tcW w:w="830" w:type="pct"/>
          </w:tcPr>
          <w:p>
            <w:pPr>
              <w:rPr>
                <w:rFonts w:hint="eastAsia" w:ascii="宋体" w:hAnsi="宋体" w:eastAsia="宋体" w:cs="宋体"/>
                <w:color w:val="000000" w:themeColor="text1"/>
                <w:sz w:val="20"/>
                <w:szCs w:val="20"/>
                <w14:textFill>
                  <w14:solidFill>
                    <w14:schemeClr w14:val="tx1"/>
                  </w14:solidFill>
                </w14:textFill>
              </w:rPr>
            </w:pPr>
          </w:p>
        </w:tc>
        <w:tc>
          <w:tcPr>
            <w:tcW w:w="830" w:type="pct"/>
          </w:tcPr>
          <w:p>
            <w:pPr>
              <w:rPr>
                <w:rFonts w:hint="eastAsia" w:ascii="宋体" w:hAnsi="宋体" w:eastAsia="宋体" w:cs="宋体"/>
                <w:color w:val="000000" w:themeColor="text1"/>
                <w:sz w:val="20"/>
                <w:szCs w:val="20"/>
                <w14:textFill>
                  <w14:solidFill>
                    <w14:schemeClr w14:val="tx1"/>
                  </w14:solidFill>
                </w14:textFill>
              </w:rPr>
            </w:pPr>
          </w:p>
        </w:tc>
        <w:tc>
          <w:tcPr>
            <w:tcW w:w="1380" w:type="pct"/>
          </w:tcPr>
          <w:p>
            <w:pPr>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40" w:type="pct"/>
          </w:tcPr>
          <w:p>
            <w:pPr>
              <w:spacing w:before="217" w:line="186" w:lineRule="auto"/>
              <w:ind w:left="389"/>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4</w:t>
            </w:r>
          </w:p>
        </w:tc>
        <w:tc>
          <w:tcPr>
            <w:tcW w:w="1518" w:type="pct"/>
          </w:tcPr>
          <w:p>
            <w:pPr>
              <w:rPr>
                <w:rFonts w:hint="eastAsia" w:ascii="宋体" w:hAnsi="宋体" w:eastAsia="宋体" w:cs="宋体"/>
                <w:color w:val="000000" w:themeColor="text1"/>
                <w:sz w:val="20"/>
                <w:szCs w:val="20"/>
                <w14:textFill>
                  <w14:solidFill>
                    <w14:schemeClr w14:val="tx1"/>
                  </w14:solidFill>
                </w14:textFill>
              </w:rPr>
            </w:pPr>
          </w:p>
        </w:tc>
        <w:tc>
          <w:tcPr>
            <w:tcW w:w="830" w:type="pct"/>
          </w:tcPr>
          <w:p>
            <w:pPr>
              <w:rPr>
                <w:rFonts w:hint="eastAsia" w:ascii="宋体" w:hAnsi="宋体" w:eastAsia="宋体" w:cs="宋体"/>
                <w:color w:val="000000" w:themeColor="text1"/>
                <w:sz w:val="20"/>
                <w:szCs w:val="20"/>
                <w14:textFill>
                  <w14:solidFill>
                    <w14:schemeClr w14:val="tx1"/>
                  </w14:solidFill>
                </w14:textFill>
              </w:rPr>
            </w:pPr>
          </w:p>
        </w:tc>
        <w:tc>
          <w:tcPr>
            <w:tcW w:w="830" w:type="pct"/>
          </w:tcPr>
          <w:p>
            <w:pPr>
              <w:rPr>
                <w:rFonts w:hint="eastAsia" w:ascii="宋体" w:hAnsi="宋体" w:eastAsia="宋体" w:cs="宋体"/>
                <w:color w:val="000000" w:themeColor="text1"/>
                <w:sz w:val="20"/>
                <w:szCs w:val="20"/>
                <w14:textFill>
                  <w14:solidFill>
                    <w14:schemeClr w14:val="tx1"/>
                  </w14:solidFill>
                </w14:textFill>
              </w:rPr>
            </w:pPr>
          </w:p>
        </w:tc>
        <w:tc>
          <w:tcPr>
            <w:tcW w:w="1380" w:type="pct"/>
          </w:tcPr>
          <w:p>
            <w:pPr>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40" w:type="pct"/>
          </w:tcPr>
          <w:p>
            <w:pPr>
              <w:spacing w:before="221" w:line="184" w:lineRule="auto"/>
              <w:ind w:left="395"/>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5</w:t>
            </w:r>
          </w:p>
        </w:tc>
        <w:tc>
          <w:tcPr>
            <w:tcW w:w="1518" w:type="pct"/>
          </w:tcPr>
          <w:p>
            <w:pPr>
              <w:rPr>
                <w:rFonts w:hint="eastAsia" w:ascii="宋体" w:hAnsi="宋体" w:eastAsia="宋体" w:cs="宋体"/>
                <w:color w:val="000000" w:themeColor="text1"/>
                <w:sz w:val="20"/>
                <w:szCs w:val="20"/>
                <w14:textFill>
                  <w14:solidFill>
                    <w14:schemeClr w14:val="tx1"/>
                  </w14:solidFill>
                </w14:textFill>
              </w:rPr>
            </w:pPr>
          </w:p>
        </w:tc>
        <w:tc>
          <w:tcPr>
            <w:tcW w:w="830" w:type="pct"/>
          </w:tcPr>
          <w:p>
            <w:pPr>
              <w:rPr>
                <w:rFonts w:hint="eastAsia" w:ascii="宋体" w:hAnsi="宋体" w:eastAsia="宋体" w:cs="宋体"/>
                <w:color w:val="000000" w:themeColor="text1"/>
                <w:sz w:val="20"/>
                <w:szCs w:val="20"/>
                <w14:textFill>
                  <w14:solidFill>
                    <w14:schemeClr w14:val="tx1"/>
                  </w14:solidFill>
                </w14:textFill>
              </w:rPr>
            </w:pPr>
          </w:p>
        </w:tc>
        <w:tc>
          <w:tcPr>
            <w:tcW w:w="830" w:type="pct"/>
          </w:tcPr>
          <w:p>
            <w:pPr>
              <w:rPr>
                <w:rFonts w:hint="eastAsia" w:ascii="宋体" w:hAnsi="宋体" w:eastAsia="宋体" w:cs="宋体"/>
                <w:color w:val="000000" w:themeColor="text1"/>
                <w:sz w:val="20"/>
                <w:szCs w:val="20"/>
                <w14:textFill>
                  <w14:solidFill>
                    <w14:schemeClr w14:val="tx1"/>
                  </w14:solidFill>
                </w14:textFill>
              </w:rPr>
            </w:pPr>
          </w:p>
        </w:tc>
        <w:tc>
          <w:tcPr>
            <w:tcW w:w="1380" w:type="pct"/>
          </w:tcPr>
          <w:p>
            <w:pPr>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40" w:type="pct"/>
          </w:tcPr>
          <w:p>
            <w:pPr>
              <w:spacing w:before="219" w:line="185" w:lineRule="auto"/>
              <w:ind w:left="392"/>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6</w:t>
            </w:r>
          </w:p>
        </w:tc>
        <w:tc>
          <w:tcPr>
            <w:tcW w:w="1518" w:type="pct"/>
          </w:tcPr>
          <w:p>
            <w:pPr>
              <w:rPr>
                <w:rFonts w:hint="eastAsia" w:ascii="宋体" w:hAnsi="宋体" w:eastAsia="宋体" w:cs="宋体"/>
                <w:color w:val="000000" w:themeColor="text1"/>
                <w:sz w:val="20"/>
                <w:szCs w:val="20"/>
                <w14:textFill>
                  <w14:solidFill>
                    <w14:schemeClr w14:val="tx1"/>
                  </w14:solidFill>
                </w14:textFill>
              </w:rPr>
            </w:pPr>
          </w:p>
        </w:tc>
        <w:tc>
          <w:tcPr>
            <w:tcW w:w="830" w:type="pct"/>
          </w:tcPr>
          <w:p>
            <w:pPr>
              <w:rPr>
                <w:rFonts w:hint="eastAsia" w:ascii="宋体" w:hAnsi="宋体" w:eastAsia="宋体" w:cs="宋体"/>
                <w:color w:val="000000" w:themeColor="text1"/>
                <w:sz w:val="20"/>
                <w:szCs w:val="20"/>
                <w14:textFill>
                  <w14:solidFill>
                    <w14:schemeClr w14:val="tx1"/>
                  </w14:solidFill>
                </w14:textFill>
              </w:rPr>
            </w:pPr>
          </w:p>
        </w:tc>
        <w:tc>
          <w:tcPr>
            <w:tcW w:w="830" w:type="pct"/>
          </w:tcPr>
          <w:p>
            <w:pPr>
              <w:rPr>
                <w:rFonts w:hint="eastAsia" w:ascii="宋体" w:hAnsi="宋体" w:eastAsia="宋体" w:cs="宋体"/>
                <w:color w:val="000000" w:themeColor="text1"/>
                <w:sz w:val="20"/>
                <w:szCs w:val="20"/>
                <w14:textFill>
                  <w14:solidFill>
                    <w14:schemeClr w14:val="tx1"/>
                  </w14:solidFill>
                </w14:textFill>
              </w:rPr>
            </w:pPr>
          </w:p>
        </w:tc>
        <w:tc>
          <w:tcPr>
            <w:tcW w:w="1380" w:type="pct"/>
          </w:tcPr>
          <w:p>
            <w:pPr>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40" w:type="pct"/>
          </w:tcPr>
          <w:p>
            <w:pPr>
              <w:spacing w:before="220" w:line="184" w:lineRule="auto"/>
              <w:ind w:left="39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7</w:t>
            </w:r>
          </w:p>
        </w:tc>
        <w:tc>
          <w:tcPr>
            <w:tcW w:w="1518" w:type="pct"/>
          </w:tcPr>
          <w:p>
            <w:pPr>
              <w:rPr>
                <w:rFonts w:hint="eastAsia" w:ascii="宋体" w:hAnsi="宋体" w:eastAsia="宋体" w:cs="宋体"/>
                <w:color w:val="000000" w:themeColor="text1"/>
                <w:sz w:val="20"/>
                <w:szCs w:val="20"/>
                <w14:textFill>
                  <w14:solidFill>
                    <w14:schemeClr w14:val="tx1"/>
                  </w14:solidFill>
                </w14:textFill>
              </w:rPr>
            </w:pPr>
          </w:p>
        </w:tc>
        <w:tc>
          <w:tcPr>
            <w:tcW w:w="830" w:type="pct"/>
          </w:tcPr>
          <w:p>
            <w:pPr>
              <w:rPr>
                <w:rFonts w:hint="eastAsia" w:ascii="宋体" w:hAnsi="宋体" w:eastAsia="宋体" w:cs="宋体"/>
                <w:color w:val="000000" w:themeColor="text1"/>
                <w:sz w:val="20"/>
                <w:szCs w:val="20"/>
                <w14:textFill>
                  <w14:solidFill>
                    <w14:schemeClr w14:val="tx1"/>
                  </w14:solidFill>
                </w14:textFill>
              </w:rPr>
            </w:pPr>
          </w:p>
        </w:tc>
        <w:tc>
          <w:tcPr>
            <w:tcW w:w="830" w:type="pct"/>
          </w:tcPr>
          <w:p>
            <w:pPr>
              <w:rPr>
                <w:rFonts w:hint="eastAsia" w:ascii="宋体" w:hAnsi="宋体" w:eastAsia="宋体" w:cs="宋体"/>
                <w:color w:val="000000" w:themeColor="text1"/>
                <w:sz w:val="20"/>
                <w:szCs w:val="20"/>
                <w14:textFill>
                  <w14:solidFill>
                    <w14:schemeClr w14:val="tx1"/>
                  </w14:solidFill>
                </w14:textFill>
              </w:rPr>
            </w:pPr>
          </w:p>
        </w:tc>
        <w:tc>
          <w:tcPr>
            <w:tcW w:w="1380" w:type="pct"/>
          </w:tcPr>
          <w:p>
            <w:pPr>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40" w:type="pct"/>
          </w:tcPr>
          <w:p>
            <w:pPr>
              <w:spacing w:before="218" w:line="185" w:lineRule="auto"/>
              <w:ind w:left="391"/>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8</w:t>
            </w:r>
          </w:p>
        </w:tc>
        <w:tc>
          <w:tcPr>
            <w:tcW w:w="1518" w:type="pct"/>
          </w:tcPr>
          <w:p>
            <w:pPr>
              <w:rPr>
                <w:rFonts w:hint="eastAsia" w:ascii="宋体" w:hAnsi="宋体" w:eastAsia="宋体" w:cs="宋体"/>
                <w:color w:val="000000" w:themeColor="text1"/>
                <w:sz w:val="20"/>
                <w:szCs w:val="20"/>
                <w14:textFill>
                  <w14:solidFill>
                    <w14:schemeClr w14:val="tx1"/>
                  </w14:solidFill>
                </w14:textFill>
              </w:rPr>
            </w:pPr>
          </w:p>
        </w:tc>
        <w:tc>
          <w:tcPr>
            <w:tcW w:w="830" w:type="pct"/>
          </w:tcPr>
          <w:p>
            <w:pPr>
              <w:rPr>
                <w:rFonts w:hint="eastAsia" w:ascii="宋体" w:hAnsi="宋体" w:eastAsia="宋体" w:cs="宋体"/>
                <w:color w:val="000000" w:themeColor="text1"/>
                <w:sz w:val="20"/>
                <w:szCs w:val="20"/>
                <w14:textFill>
                  <w14:solidFill>
                    <w14:schemeClr w14:val="tx1"/>
                  </w14:solidFill>
                </w14:textFill>
              </w:rPr>
            </w:pPr>
          </w:p>
        </w:tc>
        <w:tc>
          <w:tcPr>
            <w:tcW w:w="830" w:type="pct"/>
          </w:tcPr>
          <w:p>
            <w:pPr>
              <w:rPr>
                <w:rFonts w:hint="eastAsia" w:ascii="宋体" w:hAnsi="宋体" w:eastAsia="宋体" w:cs="宋体"/>
                <w:color w:val="000000" w:themeColor="text1"/>
                <w:sz w:val="20"/>
                <w:szCs w:val="20"/>
                <w14:textFill>
                  <w14:solidFill>
                    <w14:schemeClr w14:val="tx1"/>
                  </w14:solidFill>
                </w14:textFill>
              </w:rPr>
            </w:pPr>
          </w:p>
        </w:tc>
        <w:tc>
          <w:tcPr>
            <w:tcW w:w="1380" w:type="pct"/>
          </w:tcPr>
          <w:p>
            <w:pPr>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40" w:type="pct"/>
          </w:tcPr>
          <w:p>
            <w:pPr>
              <w:spacing w:before="219" w:line="185" w:lineRule="auto"/>
              <w:ind w:left="391"/>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9</w:t>
            </w:r>
          </w:p>
        </w:tc>
        <w:tc>
          <w:tcPr>
            <w:tcW w:w="1518" w:type="pct"/>
          </w:tcPr>
          <w:p>
            <w:pPr>
              <w:rPr>
                <w:rFonts w:hint="eastAsia" w:ascii="宋体" w:hAnsi="宋体" w:eastAsia="宋体" w:cs="宋体"/>
                <w:color w:val="000000" w:themeColor="text1"/>
                <w:sz w:val="20"/>
                <w:szCs w:val="20"/>
                <w14:textFill>
                  <w14:solidFill>
                    <w14:schemeClr w14:val="tx1"/>
                  </w14:solidFill>
                </w14:textFill>
              </w:rPr>
            </w:pPr>
          </w:p>
        </w:tc>
        <w:tc>
          <w:tcPr>
            <w:tcW w:w="830" w:type="pct"/>
          </w:tcPr>
          <w:p>
            <w:pPr>
              <w:rPr>
                <w:rFonts w:hint="eastAsia" w:ascii="宋体" w:hAnsi="宋体" w:eastAsia="宋体" w:cs="宋体"/>
                <w:color w:val="000000" w:themeColor="text1"/>
                <w:sz w:val="20"/>
                <w:szCs w:val="20"/>
                <w14:textFill>
                  <w14:solidFill>
                    <w14:schemeClr w14:val="tx1"/>
                  </w14:solidFill>
                </w14:textFill>
              </w:rPr>
            </w:pPr>
          </w:p>
        </w:tc>
        <w:tc>
          <w:tcPr>
            <w:tcW w:w="830" w:type="pct"/>
          </w:tcPr>
          <w:p>
            <w:pPr>
              <w:rPr>
                <w:rFonts w:hint="eastAsia" w:ascii="宋体" w:hAnsi="宋体" w:eastAsia="宋体" w:cs="宋体"/>
                <w:color w:val="000000" w:themeColor="text1"/>
                <w:sz w:val="20"/>
                <w:szCs w:val="20"/>
                <w14:textFill>
                  <w14:solidFill>
                    <w14:schemeClr w14:val="tx1"/>
                  </w14:solidFill>
                </w14:textFill>
              </w:rPr>
            </w:pPr>
          </w:p>
        </w:tc>
        <w:tc>
          <w:tcPr>
            <w:tcW w:w="1380" w:type="pct"/>
          </w:tcPr>
          <w:p>
            <w:pPr>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40" w:type="pct"/>
          </w:tcPr>
          <w:p>
            <w:pPr>
              <w:spacing w:before="217" w:line="186" w:lineRule="auto"/>
              <w:ind w:left="341"/>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5"/>
                <w:sz w:val="20"/>
                <w:szCs w:val="20"/>
                <w14:textFill>
                  <w14:solidFill>
                    <w14:schemeClr w14:val="tx1"/>
                  </w14:solidFill>
                </w14:textFill>
              </w:rPr>
              <w:t>10</w:t>
            </w:r>
          </w:p>
        </w:tc>
        <w:tc>
          <w:tcPr>
            <w:tcW w:w="1518" w:type="pct"/>
          </w:tcPr>
          <w:p>
            <w:pPr>
              <w:rPr>
                <w:rFonts w:hint="eastAsia" w:ascii="宋体" w:hAnsi="宋体" w:eastAsia="宋体" w:cs="宋体"/>
                <w:color w:val="000000" w:themeColor="text1"/>
                <w:sz w:val="20"/>
                <w:szCs w:val="20"/>
                <w14:textFill>
                  <w14:solidFill>
                    <w14:schemeClr w14:val="tx1"/>
                  </w14:solidFill>
                </w14:textFill>
              </w:rPr>
            </w:pPr>
          </w:p>
        </w:tc>
        <w:tc>
          <w:tcPr>
            <w:tcW w:w="830" w:type="pct"/>
          </w:tcPr>
          <w:p>
            <w:pPr>
              <w:rPr>
                <w:rFonts w:hint="eastAsia" w:ascii="宋体" w:hAnsi="宋体" w:eastAsia="宋体" w:cs="宋体"/>
                <w:color w:val="000000" w:themeColor="text1"/>
                <w:sz w:val="20"/>
                <w:szCs w:val="20"/>
                <w14:textFill>
                  <w14:solidFill>
                    <w14:schemeClr w14:val="tx1"/>
                  </w14:solidFill>
                </w14:textFill>
              </w:rPr>
            </w:pPr>
          </w:p>
        </w:tc>
        <w:tc>
          <w:tcPr>
            <w:tcW w:w="830" w:type="pct"/>
          </w:tcPr>
          <w:p>
            <w:pPr>
              <w:rPr>
                <w:rFonts w:hint="eastAsia" w:ascii="宋体" w:hAnsi="宋体" w:eastAsia="宋体" w:cs="宋体"/>
                <w:color w:val="000000" w:themeColor="text1"/>
                <w:sz w:val="20"/>
                <w:szCs w:val="20"/>
                <w14:textFill>
                  <w14:solidFill>
                    <w14:schemeClr w14:val="tx1"/>
                  </w14:solidFill>
                </w14:textFill>
              </w:rPr>
            </w:pPr>
          </w:p>
        </w:tc>
        <w:tc>
          <w:tcPr>
            <w:tcW w:w="1380" w:type="pct"/>
          </w:tcPr>
          <w:p>
            <w:pPr>
              <w:rPr>
                <w:rFonts w:hint="eastAsia" w:ascii="宋体" w:hAnsi="宋体" w:eastAsia="宋体" w:cs="宋体"/>
                <w:color w:val="000000" w:themeColor="text1"/>
                <w:sz w:val="20"/>
                <w:szCs w:val="20"/>
                <w14:textFill>
                  <w14:solidFill>
                    <w14:schemeClr w14:val="tx1"/>
                  </w14:solidFill>
                </w14:textFill>
              </w:rPr>
            </w:pP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32"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8"/>
          <w:sz w:val="23"/>
          <w:szCs w:val="23"/>
          <w14:textFill>
            <w14:solidFill>
              <w14:schemeClr w14:val="tx1"/>
            </w14:solidFill>
          </w14:textFill>
        </w:rPr>
        <w:t>说明</w:t>
      </w:r>
      <w:r>
        <w:rPr>
          <w:rFonts w:hint="eastAsia" w:ascii="宋体" w:hAnsi="宋体" w:eastAsia="宋体" w:cs="宋体"/>
          <w:color w:val="000000" w:themeColor="text1"/>
          <w:spacing w:val="16"/>
          <w:sz w:val="23"/>
          <w:szCs w:val="23"/>
          <w14:textFill>
            <w14:solidFill>
              <w14:schemeClr w14:val="tx1"/>
            </w14:solidFill>
          </w14:textFill>
        </w:rPr>
        <w:t>：</w:t>
      </w:r>
      <w:r>
        <w:rPr>
          <w:rFonts w:hint="eastAsia" w:ascii="宋体" w:hAnsi="宋体" w:eastAsia="宋体" w:cs="宋体"/>
          <w:color w:val="000000" w:themeColor="text1"/>
          <w:spacing w:val="9"/>
          <w:sz w:val="23"/>
          <w:szCs w:val="23"/>
          <w14:textFill>
            <w14:solidFill>
              <w14:schemeClr w14:val="tx1"/>
            </w14:solidFill>
          </w14:textFill>
        </w:rPr>
        <w:t>1.在拒绝投标期内，拒绝上述单位参与</w:t>
      </w:r>
      <w:r>
        <w:rPr>
          <w:rFonts w:hint="eastAsia" w:ascii="宋体" w:hAnsi="宋体" w:eastAsia="宋体" w:cs="宋体"/>
          <w:color w:val="000000" w:themeColor="text1"/>
          <w:spacing w:val="9"/>
          <w:sz w:val="23"/>
          <w:szCs w:val="23"/>
          <w:u w:val="single"/>
          <w14:textFill>
            <w14:solidFill>
              <w14:schemeClr w14:val="tx1"/>
            </w14:solidFill>
          </w14:textFill>
        </w:rPr>
        <w:t>化州市第二水质净化厂及配套管网工程项目监理</w:t>
      </w:r>
      <w:r>
        <w:rPr>
          <w:rFonts w:hint="eastAsia" w:ascii="宋体" w:hAnsi="宋体" w:eastAsia="宋体" w:cs="宋体"/>
          <w:color w:val="000000" w:themeColor="text1"/>
          <w:spacing w:val="9"/>
          <w:sz w:val="23"/>
          <w:szCs w:val="23"/>
          <w14:textFill>
            <w14:solidFill>
              <w14:schemeClr w14:val="tx1"/>
            </w14:solidFill>
          </w14:textFill>
        </w:rPr>
        <w:t>招</w:t>
      </w:r>
      <w:r>
        <w:rPr>
          <w:rFonts w:hint="eastAsia" w:ascii="宋体" w:hAnsi="宋体" w:eastAsia="宋体" w:cs="宋体"/>
          <w:color w:val="000000" w:themeColor="text1"/>
          <w:spacing w:val="7"/>
          <w:sz w:val="23"/>
          <w:szCs w:val="23"/>
          <w14:textFill>
            <w14:solidFill>
              <w14:schemeClr w14:val="tx1"/>
            </w14:solidFill>
          </w14:textFill>
        </w:rPr>
        <w:t>标项目的投标。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00"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position w:val="11"/>
          <w:sz w:val="23"/>
          <w:szCs w:val="23"/>
          <w14:textFill>
            <w14:solidFill>
              <w14:schemeClr w14:val="tx1"/>
            </w14:solidFill>
          </w14:textFill>
        </w:rPr>
        <w:t>2</w:t>
      </w:r>
      <w:r>
        <w:rPr>
          <w:rFonts w:hint="eastAsia" w:ascii="宋体" w:hAnsi="宋体" w:eastAsia="宋体" w:cs="宋体"/>
          <w:color w:val="000000" w:themeColor="text1"/>
          <w:spacing w:val="9"/>
          <w:position w:val="11"/>
          <w:sz w:val="23"/>
          <w:szCs w:val="23"/>
          <w14:textFill>
            <w14:solidFill>
              <w14:schemeClr w14:val="tx1"/>
            </w14:solidFill>
          </w14:textFill>
        </w:rPr>
        <w:t>.若上述单位及拒绝期限发生变化的，则以最新书面文件为准。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24"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3.</w:t>
      </w:r>
      <w:r>
        <w:rPr>
          <w:rFonts w:hint="eastAsia" w:ascii="宋体" w:hAnsi="宋体" w:eastAsia="宋体" w:cs="宋体"/>
          <w:color w:val="000000" w:themeColor="text1"/>
          <w:spacing w:val="11"/>
          <w:sz w:val="23"/>
          <w:szCs w:val="23"/>
          <w14:textFill>
            <w14:solidFill>
              <w14:schemeClr w14:val="tx1"/>
            </w14:solidFill>
          </w14:textFill>
        </w:rPr>
        <w:t>上</w:t>
      </w:r>
      <w:r>
        <w:rPr>
          <w:rFonts w:hint="eastAsia" w:ascii="宋体" w:hAnsi="宋体" w:eastAsia="宋体" w:cs="宋体"/>
          <w:color w:val="000000" w:themeColor="text1"/>
          <w:spacing w:val="8"/>
          <w:sz w:val="23"/>
          <w:szCs w:val="23"/>
          <w14:textFill>
            <w14:solidFill>
              <w14:schemeClr w14:val="tx1"/>
            </w14:solidFill>
          </w14:textFill>
        </w:rPr>
        <w:t>述单位名单未含被人民法院列为失信被执行人企业。</w:t>
      </w:r>
    </w:p>
    <w:p>
      <w:pPr>
        <w:rPr>
          <w:rFonts w:hint="eastAsia" w:ascii="宋体" w:hAnsi="宋体" w:eastAsia="宋体" w:cs="宋体"/>
          <w:color w:val="000000" w:themeColor="text1"/>
          <w14:textFill>
            <w14:solidFill>
              <w14:schemeClr w14:val="tx1"/>
            </w14:solidFill>
          </w14:textFill>
        </w:rPr>
        <w:sectPr>
          <w:footerReference r:id="rId5" w:type="default"/>
          <w:pgSz w:w="11906" w:h="16839"/>
          <w:pgMar w:top="1417" w:right="1134" w:bottom="1417" w:left="1134" w:header="0" w:footer="771" w:gutter="0"/>
          <w:cols w:space="720" w:num="1"/>
        </w:sect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5" w:lineRule="auto"/>
        <w:rPr>
          <w:rFonts w:hint="eastAsia" w:ascii="宋体" w:hAnsi="宋体" w:eastAsia="宋体" w:cs="宋体"/>
          <w:color w:val="000000" w:themeColor="text1"/>
          <w14:textFill>
            <w14:solidFill>
              <w14:schemeClr w14:val="tx1"/>
            </w14:solidFill>
          </w14:textFill>
        </w:rPr>
      </w:pPr>
    </w:p>
    <w:p>
      <w:pPr>
        <w:spacing w:line="245" w:lineRule="auto"/>
        <w:rPr>
          <w:rFonts w:hint="eastAsia" w:ascii="宋体" w:hAnsi="宋体" w:eastAsia="宋体" w:cs="宋体"/>
          <w:color w:val="000000" w:themeColor="text1"/>
          <w14:textFill>
            <w14:solidFill>
              <w14:schemeClr w14:val="tx1"/>
            </w14:solidFill>
          </w14:textFill>
        </w:rPr>
      </w:pPr>
    </w:p>
    <w:p>
      <w:pPr>
        <w:spacing w:line="245" w:lineRule="auto"/>
        <w:rPr>
          <w:rFonts w:hint="eastAsia" w:ascii="宋体" w:hAnsi="宋体" w:eastAsia="宋体" w:cs="宋体"/>
          <w:color w:val="000000" w:themeColor="text1"/>
          <w14:textFill>
            <w14:solidFill>
              <w14:schemeClr w14:val="tx1"/>
            </w14:solidFill>
          </w14:textFill>
        </w:rPr>
      </w:pPr>
    </w:p>
    <w:p>
      <w:pPr>
        <w:spacing w:line="245" w:lineRule="auto"/>
        <w:rPr>
          <w:rFonts w:hint="eastAsia" w:ascii="宋体" w:hAnsi="宋体" w:eastAsia="宋体" w:cs="宋体"/>
          <w:color w:val="000000" w:themeColor="text1"/>
          <w14:textFill>
            <w14:solidFill>
              <w14:schemeClr w14:val="tx1"/>
            </w14:solidFill>
          </w14:textFill>
        </w:rPr>
      </w:pPr>
    </w:p>
    <w:p>
      <w:pPr>
        <w:spacing w:line="245" w:lineRule="auto"/>
        <w:rPr>
          <w:rFonts w:hint="eastAsia" w:ascii="宋体" w:hAnsi="宋体" w:eastAsia="宋体" w:cs="宋体"/>
          <w:color w:val="000000" w:themeColor="text1"/>
          <w14:textFill>
            <w14:solidFill>
              <w14:schemeClr w14:val="tx1"/>
            </w14:solidFill>
          </w14:textFill>
        </w:rPr>
      </w:pPr>
    </w:p>
    <w:p>
      <w:pPr>
        <w:spacing w:line="245" w:lineRule="auto"/>
        <w:rPr>
          <w:rFonts w:hint="eastAsia" w:ascii="宋体" w:hAnsi="宋体" w:eastAsia="宋体" w:cs="宋体"/>
          <w:color w:val="000000" w:themeColor="text1"/>
          <w14:textFill>
            <w14:solidFill>
              <w14:schemeClr w14:val="tx1"/>
            </w14:solidFill>
          </w14:textFill>
        </w:rPr>
      </w:pPr>
    </w:p>
    <w:p>
      <w:pPr>
        <w:spacing w:line="245" w:lineRule="auto"/>
        <w:rPr>
          <w:rFonts w:hint="eastAsia" w:ascii="宋体" w:hAnsi="宋体" w:eastAsia="宋体" w:cs="宋体"/>
          <w:color w:val="000000" w:themeColor="text1"/>
          <w14:textFill>
            <w14:solidFill>
              <w14:schemeClr w14:val="tx1"/>
            </w14:solidFill>
          </w14:textFill>
        </w:rPr>
      </w:pPr>
    </w:p>
    <w:p>
      <w:pPr>
        <w:spacing w:line="245" w:lineRule="auto"/>
        <w:rPr>
          <w:rFonts w:hint="eastAsia" w:ascii="宋体" w:hAnsi="宋体" w:eastAsia="宋体" w:cs="宋体"/>
          <w:color w:val="000000" w:themeColor="text1"/>
          <w14:textFill>
            <w14:solidFill>
              <w14:schemeClr w14:val="tx1"/>
            </w14:solidFill>
          </w14:textFill>
        </w:rPr>
      </w:pPr>
    </w:p>
    <w:p>
      <w:pPr>
        <w:spacing w:before="270" w:line="227" w:lineRule="auto"/>
        <w:ind w:left="0" w:leftChars="0" w:firstLine="0" w:firstLineChars="0"/>
        <w:jc w:val="center"/>
        <w:outlineLvl w:val="0"/>
        <w:rPr>
          <w:rFonts w:hint="eastAsia" w:ascii="宋体" w:hAnsi="宋体" w:eastAsia="宋体" w:cs="宋体"/>
          <w:color w:val="000000" w:themeColor="text1"/>
          <w:sz w:val="83"/>
          <w:szCs w:val="83"/>
          <w14:textFill>
            <w14:solidFill>
              <w14:schemeClr w14:val="tx1"/>
            </w14:solidFill>
          </w14:textFill>
        </w:rPr>
      </w:pPr>
      <w:bookmarkStart w:id="4" w:name="_bookmark2"/>
      <w:bookmarkEnd w:id="4"/>
      <w:bookmarkStart w:id="5" w:name="_Toc32566"/>
      <w:r>
        <w:rPr>
          <w:rFonts w:hint="eastAsia" w:ascii="宋体" w:hAnsi="宋体" w:eastAsia="宋体" w:cs="宋体"/>
          <w:color w:val="000000" w:themeColor="text1"/>
          <w:spacing w:val="12"/>
          <w:sz w:val="83"/>
          <w:szCs w:val="83"/>
          <w14:textOutline w14:w="15252" w14:cap="sq" w14:cmpd="sng" w14:algn="ctr">
            <w14:solidFill>
              <w14:srgbClr w14:val="000000"/>
            </w14:solidFill>
            <w14:prstDash w14:val="solid"/>
            <w14:bevel/>
          </w14:textOutline>
          <w14:textFill>
            <w14:solidFill>
              <w14:schemeClr w14:val="tx1"/>
            </w14:solidFill>
          </w14:textFill>
        </w:rPr>
        <w:t>第二章</w:t>
      </w:r>
      <w:r>
        <w:rPr>
          <w:rFonts w:hint="eastAsia" w:ascii="宋体" w:hAnsi="宋体" w:eastAsia="宋体" w:cs="宋体"/>
          <w:color w:val="000000" w:themeColor="text1"/>
          <w:spacing w:val="12"/>
          <w:sz w:val="83"/>
          <w:szCs w:val="83"/>
          <w14:textFill>
            <w14:solidFill>
              <w14:schemeClr w14:val="tx1"/>
            </w14:solidFill>
          </w14:textFill>
        </w:rPr>
        <w:t xml:space="preserve"> </w:t>
      </w:r>
      <w:r>
        <w:rPr>
          <w:rFonts w:hint="eastAsia" w:ascii="宋体" w:hAnsi="宋体" w:eastAsia="宋体" w:cs="宋体"/>
          <w:color w:val="000000" w:themeColor="text1"/>
          <w:spacing w:val="12"/>
          <w:sz w:val="83"/>
          <w:szCs w:val="83"/>
          <w14:textOutline w14:w="15252" w14:cap="sq" w14:cmpd="sng" w14:algn="ctr">
            <w14:solidFill>
              <w14:srgbClr w14:val="000000"/>
            </w14:solidFill>
            <w14:prstDash w14:val="solid"/>
            <w14:bevel/>
          </w14:textOutline>
          <w14:textFill>
            <w14:solidFill>
              <w14:schemeClr w14:val="tx1"/>
            </w14:solidFill>
          </w14:textFill>
        </w:rPr>
        <w:t>投标人须</w:t>
      </w:r>
      <w:r>
        <w:rPr>
          <w:rFonts w:hint="eastAsia" w:ascii="宋体" w:hAnsi="宋体" w:eastAsia="宋体" w:cs="宋体"/>
          <w:color w:val="000000" w:themeColor="text1"/>
          <w:spacing w:val="10"/>
          <w:sz w:val="83"/>
          <w:szCs w:val="83"/>
          <w14:textOutline w14:w="15252" w14:cap="sq" w14:cmpd="sng" w14:algn="ctr">
            <w14:solidFill>
              <w14:srgbClr w14:val="000000"/>
            </w14:solidFill>
            <w14:prstDash w14:val="solid"/>
            <w14:bevel/>
          </w14:textOutline>
          <w14:textFill>
            <w14:solidFill>
              <w14:schemeClr w14:val="tx1"/>
            </w14:solidFill>
          </w14:textFill>
        </w:rPr>
        <w:t>知</w:t>
      </w:r>
      <w:bookmarkEnd w:id="5"/>
    </w:p>
    <w:p>
      <w:pPr>
        <w:rPr>
          <w:rFonts w:hint="eastAsia" w:ascii="宋体" w:hAnsi="宋体" w:eastAsia="宋体" w:cs="宋体"/>
          <w:color w:val="000000" w:themeColor="text1"/>
          <w14:textFill>
            <w14:solidFill>
              <w14:schemeClr w14:val="tx1"/>
            </w14:solidFill>
          </w14:textFill>
        </w:rPr>
        <w:sectPr>
          <w:headerReference r:id="rId6" w:type="default"/>
          <w:footerReference r:id="rId7" w:type="default"/>
          <w:pgSz w:w="11906" w:h="16839"/>
          <w:pgMar w:top="1104" w:right="1417" w:bottom="1023" w:left="1418" w:header="1090" w:footer="771" w:gutter="0"/>
          <w:cols w:space="720" w:num="1"/>
        </w:sectPr>
      </w:pPr>
    </w:p>
    <w:p>
      <w:pPr>
        <w:spacing w:before="101" w:line="360" w:lineRule="auto"/>
        <w:ind w:left="0" w:leftChars="0" w:firstLine="0" w:firstLineChars="0"/>
        <w:jc w:val="center"/>
        <w:outlineLvl w:val="1"/>
        <w:rPr>
          <w:rFonts w:hint="eastAsia" w:ascii="宋体" w:hAnsi="宋体" w:eastAsia="宋体" w:cs="宋体"/>
          <w:color w:val="000000" w:themeColor="text1"/>
          <w:sz w:val="31"/>
          <w:szCs w:val="31"/>
          <w14:textFill>
            <w14:solidFill>
              <w14:schemeClr w14:val="tx1"/>
            </w14:solidFill>
          </w14:textFill>
        </w:rPr>
      </w:pPr>
      <w:bookmarkStart w:id="6" w:name="_Toc29975"/>
      <w:r>
        <w:rPr>
          <w:rFonts w:hint="eastAsia" w:ascii="宋体" w:hAnsi="宋体" w:eastAsia="宋体" w:cs="宋体"/>
          <w:color w:val="000000" w:themeColor="text1"/>
          <w:spacing w:val="13"/>
          <w:sz w:val="31"/>
          <w:szCs w:val="31"/>
          <w14:textOutline w14:w="5791" w14:cap="sq" w14:cmpd="sng" w14:algn="ctr">
            <w14:solidFill>
              <w14:srgbClr w14:val="000000"/>
            </w14:solidFill>
            <w14:prstDash w14:val="solid"/>
            <w14:bevel/>
          </w14:textOutline>
          <w14:textFill>
            <w14:solidFill>
              <w14:schemeClr w14:val="tx1"/>
            </w14:solidFill>
          </w14:textFill>
        </w:rPr>
        <w:t>第一节</w:t>
      </w:r>
      <w:r>
        <w:rPr>
          <w:rFonts w:hint="eastAsia" w:ascii="宋体" w:hAnsi="宋体" w:eastAsia="宋体" w:cs="宋体"/>
          <w:color w:val="000000" w:themeColor="text1"/>
          <w:spacing w:val="13"/>
          <w:sz w:val="31"/>
          <w:szCs w:val="31"/>
          <w14:textFill>
            <w14:solidFill>
              <w14:schemeClr w14:val="tx1"/>
            </w14:solidFill>
          </w14:textFill>
        </w:rPr>
        <w:t xml:space="preserve">   </w:t>
      </w:r>
      <w:r>
        <w:rPr>
          <w:rFonts w:hint="eastAsia" w:ascii="宋体" w:hAnsi="宋体" w:eastAsia="宋体" w:cs="宋体"/>
          <w:color w:val="000000" w:themeColor="text1"/>
          <w:spacing w:val="13"/>
          <w:sz w:val="31"/>
          <w:szCs w:val="31"/>
          <w14:textOutline w14:w="5791" w14:cap="sq" w14:cmpd="sng" w14:algn="ctr">
            <w14:solidFill>
              <w14:srgbClr w14:val="000000"/>
            </w14:solidFill>
            <w14:prstDash w14:val="solid"/>
            <w14:bevel/>
          </w14:textOutline>
          <w14:textFill>
            <w14:solidFill>
              <w14:schemeClr w14:val="tx1"/>
            </w14:solidFill>
          </w14:textFill>
        </w:rPr>
        <w:t>投标人须知前附</w:t>
      </w:r>
      <w:r>
        <w:rPr>
          <w:rFonts w:hint="eastAsia" w:ascii="宋体" w:hAnsi="宋体" w:eastAsia="宋体" w:cs="宋体"/>
          <w:color w:val="000000" w:themeColor="text1"/>
          <w:spacing w:val="11"/>
          <w:sz w:val="31"/>
          <w:szCs w:val="31"/>
          <w14:textOutline w14:w="5791" w14:cap="sq" w14:cmpd="sng" w14:algn="ctr">
            <w14:solidFill>
              <w14:srgbClr w14:val="000000"/>
            </w14:solidFill>
            <w14:prstDash w14:val="solid"/>
            <w14:bevel/>
          </w14:textOutline>
          <w14:textFill>
            <w14:solidFill>
              <w14:schemeClr w14:val="tx1"/>
            </w14:solidFill>
          </w14:textFill>
        </w:rPr>
        <w:t>表</w:t>
      </w:r>
      <w:bookmarkEnd w:id="6"/>
    </w:p>
    <w:p>
      <w:pPr>
        <w:spacing w:line="132" w:lineRule="exact"/>
        <w:rPr>
          <w:rFonts w:hint="eastAsia" w:ascii="宋体" w:hAnsi="宋体" w:eastAsia="宋体" w:cs="宋体"/>
          <w:color w:val="000000" w:themeColor="text1"/>
          <w14:textFill>
            <w14:solidFill>
              <w14:schemeClr w14:val="tx1"/>
            </w14:solidFill>
          </w14:textFill>
        </w:rPr>
      </w:pPr>
    </w:p>
    <w:tbl>
      <w:tblPr>
        <w:tblStyle w:val="17"/>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78"/>
        <w:gridCol w:w="1585"/>
        <w:gridCol w:w="67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661" w:type="pct"/>
            <w:tcBorders>
              <w:left w:val="single" w:color="000000" w:sz="10" w:space="0"/>
              <w:right w:val="single" w:color="000000" w:sz="4" w:space="0"/>
            </w:tcBorders>
            <w:vAlign w:val="center"/>
          </w:tcPr>
          <w:p>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条款号</w:t>
            </w:r>
          </w:p>
        </w:tc>
        <w:tc>
          <w:tcPr>
            <w:tcW w:w="820" w:type="pct"/>
            <w:tcBorders>
              <w:left w:val="single" w:color="000000" w:sz="4" w:space="0"/>
              <w:right w:val="single" w:color="000000" w:sz="4" w:space="0"/>
            </w:tcBorders>
            <w:vAlign w:val="center"/>
          </w:tcPr>
          <w:p>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条 款 名 称</w:t>
            </w:r>
          </w:p>
        </w:tc>
        <w:tc>
          <w:tcPr>
            <w:tcW w:w="3517" w:type="pct"/>
            <w:tcBorders>
              <w:left w:val="single" w:color="000000" w:sz="4" w:space="0"/>
              <w:right w:val="single" w:color="000000" w:sz="10" w:space="0"/>
            </w:tcBorders>
            <w:vAlign w:val="center"/>
          </w:tcPr>
          <w:p>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具体信息或数据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4" w:hRule="atLeast"/>
        </w:trPr>
        <w:tc>
          <w:tcPr>
            <w:tcW w:w="661" w:type="pct"/>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w:t>
            </w:r>
          </w:p>
        </w:tc>
        <w:tc>
          <w:tcPr>
            <w:tcW w:w="820" w:type="pct"/>
            <w:tcBorders>
              <w:left w:val="single" w:color="000000" w:sz="4" w:space="0"/>
              <w:right w:val="single" w:color="000000" w:sz="4" w:space="0"/>
            </w:tcBorders>
            <w:vAlign w:val="center"/>
          </w:tcPr>
          <w:p>
            <w:pPr>
              <w:jc w:val="both"/>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招标人</w:t>
            </w:r>
          </w:p>
        </w:tc>
        <w:tc>
          <w:tcPr>
            <w:tcW w:w="3517" w:type="pct"/>
            <w:tcBorders>
              <w:left w:val="single" w:color="000000" w:sz="4" w:space="0"/>
              <w:right w:val="single" w:color="000000" w:sz="10"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名称：化州市住房和城乡建设局</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地址：广东省茂名化州市桔城西路90号</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联系人：陈华聪</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电话：15625083423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3" w:hRule="atLeast"/>
        </w:trPr>
        <w:tc>
          <w:tcPr>
            <w:tcW w:w="661" w:type="pct"/>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1.1.3</w:t>
            </w:r>
          </w:p>
        </w:tc>
        <w:tc>
          <w:tcPr>
            <w:tcW w:w="820" w:type="pct"/>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招标代理机构</w:t>
            </w:r>
          </w:p>
        </w:tc>
        <w:tc>
          <w:tcPr>
            <w:tcW w:w="3517" w:type="pct"/>
            <w:tcBorders>
              <w:left w:val="single" w:color="000000" w:sz="4" w:space="0"/>
              <w:right w:val="single" w:color="000000" w:sz="10"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名称：广东东远建设工程管理有限公司</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地址：广州市天河区临江大道393号1101室</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联系人：朱小姐</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电话：020-83981809/13719455173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661" w:type="pct"/>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1.1.4</w:t>
            </w:r>
          </w:p>
        </w:tc>
        <w:tc>
          <w:tcPr>
            <w:tcW w:w="820" w:type="pct"/>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tc>
        <w:tc>
          <w:tcPr>
            <w:tcW w:w="3517" w:type="pct"/>
            <w:tcBorders>
              <w:left w:val="single" w:color="000000" w:sz="4" w:space="0"/>
              <w:right w:val="single" w:color="000000" w:sz="10"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化州市第二水质净化厂及配套管网工程项目监理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661" w:type="pct"/>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1.1.5</w:t>
            </w:r>
          </w:p>
        </w:tc>
        <w:tc>
          <w:tcPr>
            <w:tcW w:w="820" w:type="pct"/>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建设地点</w:t>
            </w:r>
          </w:p>
        </w:tc>
        <w:tc>
          <w:tcPr>
            <w:tcW w:w="3517" w:type="pct"/>
            <w:tcBorders>
              <w:left w:val="single" w:color="000000" w:sz="4" w:space="0"/>
              <w:right w:val="single" w:color="000000" w:sz="10"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茂名监狱附近（同庆二期水质净化厂北侧）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661" w:type="pct"/>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1.1.6</w:t>
            </w:r>
          </w:p>
        </w:tc>
        <w:tc>
          <w:tcPr>
            <w:tcW w:w="820" w:type="pct"/>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tc>
        <w:tc>
          <w:tcPr>
            <w:tcW w:w="3517" w:type="pct"/>
            <w:tcBorders>
              <w:left w:val="single" w:color="000000" w:sz="4" w:space="0"/>
              <w:right w:val="single" w:color="000000" w:sz="10"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详见招标公告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661" w:type="pct"/>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1.1.7</w:t>
            </w:r>
          </w:p>
        </w:tc>
        <w:tc>
          <w:tcPr>
            <w:tcW w:w="820" w:type="pct"/>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监理机构设置</w:t>
            </w:r>
          </w:p>
        </w:tc>
        <w:tc>
          <w:tcPr>
            <w:tcW w:w="3517" w:type="pct"/>
            <w:tcBorders>
              <w:left w:val="single" w:color="000000" w:sz="4" w:space="0"/>
              <w:right w:val="single" w:color="000000" w:sz="10"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一级监理机构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661" w:type="pct"/>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1.1.8</w:t>
            </w:r>
          </w:p>
        </w:tc>
        <w:tc>
          <w:tcPr>
            <w:tcW w:w="820" w:type="pct"/>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资金来源</w:t>
            </w:r>
          </w:p>
        </w:tc>
        <w:tc>
          <w:tcPr>
            <w:tcW w:w="3517" w:type="pct"/>
            <w:tcBorders>
              <w:left w:val="single" w:color="000000" w:sz="4" w:space="0"/>
              <w:right w:val="single" w:color="000000" w:sz="10"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项目所需资金除地方政府专项债</w:t>
            </w:r>
            <w:r>
              <w:rPr>
                <w:rFonts w:hint="eastAsia" w:ascii="宋体" w:hAnsi="宋体" w:eastAsia="宋体" w:cs="宋体"/>
                <w:color w:val="000000" w:themeColor="text1"/>
                <w:sz w:val="24"/>
                <w:szCs w:val="24"/>
                <w:lang w:val="zh-CN" w:bidi="zh-CN"/>
                <w14:textFill>
                  <w14:solidFill>
                    <w14:schemeClr w14:val="tx1"/>
                  </w14:solidFill>
                </w14:textFill>
              </w:rPr>
              <w:t>券外，</w:t>
            </w:r>
            <w:r>
              <w:rPr>
                <w:rFonts w:hint="eastAsia" w:ascii="宋体" w:hAnsi="宋体" w:eastAsia="宋体" w:cs="宋体"/>
                <w:color w:val="000000" w:themeColor="text1"/>
                <w:sz w:val="24"/>
                <w:szCs w:val="24"/>
                <w14:textFill>
                  <w14:solidFill>
                    <w14:schemeClr w14:val="tx1"/>
                  </w14:solidFill>
                </w14:textFill>
              </w:rPr>
              <w:t>余下部分由市财政统筹解决。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1" w:hRule="atLeast"/>
        </w:trPr>
        <w:tc>
          <w:tcPr>
            <w:tcW w:w="661" w:type="pct"/>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w:t>
            </w:r>
          </w:p>
        </w:tc>
        <w:tc>
          <w:tcPr>
            <w:tcW w:w="820" w:type="pct"/>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招标范围</w:t>
            </w:r>
          </w:p>
        </w:tc>
        <w:tc>
          <w:tcPr>
            <w:tcW w:w="3517" w:type="pct"/>
            <w:tcBorders>
              <w:left w:val="single" w:color="000000" w:sz="4" w:space="0"/>
              <w:right w:val="single" w:color="000000" w:sz="10"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包括但不限于：该项目设计阶段、施工前期、施工准备、施工阶段、保修阶段及现行监理条例所规定全部内容的建设工程监理；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8" w:hRule="atLeast"/>
        </w:trPr>
        <w:tc>
          <w:tcPr>
            <w:tcW w:w="661" w:type="pct"/>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1.2.2</w:t>
            </w:r>
          </w:p>
        </w:tc>
        <w:tc>
          <w:tcPr>
            <w:tcW w:w="820" w:type="pct"/>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监理服务阶段</w:t>
            </w:r>
          </w:p>
        </w:tc>
        <w:tc>
          <w:tcPr>
            <w:tcW w:w="3517" w:type="pct"/>
            <w:tcBorders>
              <w:left w:val="single" w:color="000000" w:sz="4" w:space="0"/>
              <w:right w:val="single" w:color="000000" w:sz="10"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包括但不限于：该项目设计阶段、施工前期、施工准备、施工阶段、保修阶段及现行监理条例所规定全部内容的建设工程监理；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661" w:type="pct"/>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1.2.3</w:t>
            </w:r>
          </w:p>
        </w:tc>
        <w:tc>
          <w:tcPr>
            <w:tcW w:w="820" w:type="pct"/>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监理工作范围</w:t>
            </w:r>
          </w:p>
        </w:tc>
        <w:tc>
          <w:tcPr>
            <w:tcW w:w="3517" w:type="pct"/>
            <w:tcBorders>
              <w:left w:val="single" w:color="000000" w:sz="4" w:space="0"/>
              <w:right w:val="single" w:color="000000" w:sz="10"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包括但不限于：该项目设计阶段、施工前期、施工准备、施工阶段、保修阶段及现行监理条例所规定全部内容的建设工程监理；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9" w:hRule="atLeast"/>
        </w:trPr>
        <w:tc>
          <w:tcPr>
            <w:tcW w:w="661" w:type="pct"/>
            <w:tcBorders>
              <w:left w:val="single" w:color="000000" w:sz="10"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1.2.4</w:t>
            </w:r>
          </w:p>
        </w:tc>
        <w:tc>
          <w:tcPr>
            <w:tcW w:w="820" w:type="pct"/>
            <w:tcBorders>
              <w:left w:val="single" w:color="000000" w:sz="4" w:space="0"/>
              <w:right w:val="single" w:color="000000" w:sz="4" w:space="0"/>
            </w:tcBorders>
            <w:vAlign w:val="center"/>
          </w:tcPr>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监理质量要求</w:t>
            </w:r>
          </w:p>
        </w:tc>
        <w:tc>
          <w:tcPr>
            <w:tcW w:w="3517" w:type="pct"/>
            <w:tcBorders>
              <w:left w:val="single" w:color="000000" w:sz="4" w:space="0"/>
              <w:right w:val="single" w:color="000000" w:sz="10" w:space="0"/>
            </w:tcBorders>
            <w:vAlign w:val="center"/>
          </w:tcPr>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质量目标：达国家合格或以上标准。</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执行标准：执行国家、广东省、茂名市现行工程质量验评标准。</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其它说明：综合验收达到施工招标质量要求。</w:t>
            </w:r>
          </w:p>
        </w:tc>
      </w:tr>
    </w:tbl>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sectPr>
          <w:headerReference r:id="rId8" w:type="default"/>
          <w:footerReference r:id="rId9" w:type="default"/>
          <w:pgSz w:w="11906" w:h="16839"/>
          <w:pgMar w:top="1417" w:right="1134" w:bottom="1417" w:left="1134" w:header="0" w:footer="735" w:gutter="0"/>
          <w:cols w:space="720" w:num="1"/>
        </w:sectPr>
      </w:pPr>
    </w:p>
    <w:p>
      <w:pPr>
        <w:spacing w:line="52" w:lineRule="exact"/>
        <w:rPr>
          <w:rFonts w:hint="eastAsia" w:ascii="宋体" w:hAnsi="宋体" w:eastAsia="宋体" w:cs="宋体"/>
          <w:color w:val="000000" w:themeColor="text1"/>
          <w14:textFill>
            <w14:solidFill>
              <w14:schemeClr w14:val="tx1"/>
            </w14:solidFill>
          </w14:textFill>
        </w:rPr>
      </w:pPr>
    </w:p>
    <w:tbl>
      <w:tblPr>
        <w:tblStyle w:val="17"/>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78"/>
        <w:gridCol w:w="1585"/>
        <w:gridCol w:w="67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661" w:type="pct"/>
            <w:tcBorders>
              <w:left w:val="single" w:color="000000" w:sz="10" w:space="0"/>
              <w:right w:val="single" w:color="000000" w:sz="4" w:space="0"/>
            </w:tcBorders>
          </w:tcPr>
          <w:p>
            <w:pPr>
              <w:spacing w:line="255" w:lineRule="auto"/>
              <w:rPr>
                <w:rFonts w:hint="eastAsia" w:ascii="宋体" w:hAnsi="宋体" w:eastAsia="宋体" w:cs="宋体"/>
                <w:color w:val="000000" w:themeColor="text1"/>
                <w14:textFill>
                  <w14:solidFill>
                    <w14:schemeClr w14:val="tx1"/>
                  </w14:solidFill>
                </w14:textFill>
              </w:rPr>
            </w:pPr>
          </w:p>
          <w:p>
            <w:pPr>
              <w:spacing w:before="75" w:line="192" w:lineRule="auto"/>
              <w:ind w:left="47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
                <w:sz w:val="23"/>
                <w:szCs w:val="23"/>
                <w14:textFill>
                  <w14:solidFill>
                    <w14:schemeClr w14:val="tx1"/>
                  </w14:solidFill>
                </w14:textFill>
              </w:rPr>
              <w:t>1.3</w:t>
            </w:r>
          </w:p>
        </w:tc>
        <w:tc>
          <w:tcPr>
            <w:tcW w:w="820" w:type="pct"/>
            <w:tcBorders>
              <w:left w:val="single" w:color="000000" w:sz="4" w:space="0"/>
              <w:right w:val="single" w:color="000000" w:sz="4" w:space="0"/>
            </w:tcBorders>
          </w:tcPr>
          <w:p>
            <w:pPr>
              <w:spacing w:before="140" w:line="468" w:lineRule="exact"/>
              <w:ind w:left="10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position w:val="17"/>
                <w:sz w:val="23"/>
                <w:szCs w:val="23"/>
                <w14:textFill>
                  <w14:solidFill>
                    <w14:schemeClr w14:val="tx1"/>
                  </w14:solidFill>
                </w14:textFill>
              </w:rPr>
              <w:t>建</w:t>
            </w:r>
            <w:r>
              <w:rPr>
                <w:rFonts w:hint="eastAsia" w:ascii="宋体" w:hAnsi="宋体" w:eastAsia="宋体" w:cs="宋体"/>
                <w:color w:val="000000" w:themeColor="text1"/>
                <w:spacing w:val="7"/>
                <w:position w:val="17"/>
                <w:sz w:val="23"/>
                <w:szCs w:val="23"/>
                <w14:textFill>
                  <w14:solidFill>
                    <w14:schemeClr w14:val="tx1"/>
                  </w14:solidFill>
                </w14:textFill>
              </w:rPr>
              <w:t>设工期和</w:t>
            </w:r>
          </w:p>
          <w:p>
            <w:pPr>
              <w:spacing w:line="228" w:lineRule="auto"/>
              <w:ind w:left="10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监理服务</w:t>
            </w:r>
            <w:r>
              <w:rPr>
                <w:rFonts w:hint="eastAsia" w:ascii="宋体" w:hAnsi="宋体" w:eastAsia="宋体" w:cs="宋体"/>
                <w:color w:val="000000" w:themeColor="text1"/>
                <w:spacing w:val="7"/>
                <w:sz w:val="23"/>
                <w:szCs w:val="23"/>
                <w14:textFill>
                  <w14:solidFill>
                    <w14:schemeClr w14:val="tx1"/>
                  </w14:solidFill>
                </w14:textFill>
              </w:rPr>
              <w:t>期</w:t>
            </w:r>
          </w:p>
        </w:tc>
        <w:tc>
          <w:tcPr>
            <w:tcW w:w="3517" w:type="pct"/>
            <w:tcBorders>
              <w:left w:val="single" w:color="000000" w:sz="4" w:space="0"/>
              <w:right w:val="single" w:color="000000" w:sz="10" w:space="0"/>
            </w:tcBorders>
          </w:tcPr>
          <w:p>
            <w:pPr>
              <w:spacing w:before="140" w:line="376" w:lineRule="auto"/>
              <w:ind w:left="10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计</w:t>
            </w:r>
            <w:r>
              <w:rPr>
                <w:rFonts w:hint="eastAsia" w:ascii="宋体" w:hAnsi="宋体" w:eastAsia="宋体" w:cs="宋体"/>
                <w:color w:val="000000" w:themeColor="text1"/>
                <w:spacing w:val="6"/>
                <w:sz w:val="23"/>
                <w:szCs w:val="23"/>
                <w14:textFill>
                  <w14:solidFill>
                    <w14:schemeClr w14:val="tx1"/>
                  </w14:solidFill>
                </w14:textFill>
              </w:rPr>
              <w:t>划施工工期：</w:t>
            </w:r>
            <w:r>
              <w:rPr>
                <w:rFonts w:hint="eastAsia" w:ascii="宋体" w:hAnsi="宋体" w:eastAsia="宋体" w:cs="宋体"/>
                <w:color w:val="000000" w:themeColor="text1"/>
                <w:spacing w:val="6"/>
                <w:sz w:val="23"/>
                <w:szCs w:val="23"/>
                <w:lang w:val="en-US" w:eastAsia="zh-CN"/>
                <w14:textFill>
                  <w14:solidFill>
                    <w14:schemeClr w14:val="tx1"/>
                  </w14:solidFill>
                </w14:textFill>
              </w:rPr>
              <w:t>456</w:t>
            </w:r>
            <w:r>
              <w:rPr>
                <w:rFonts w:hint="eastAsia" w:ascii="宋体" w:hAnsi="宋体" w:eastAsia="宋体" w:cs="宋体"/>
                <w:color w:val="000000" w:themeColor="text1"/>
                <w:spacing w:val="6"/>
                <w:sz w:val="23"/>
                <w:szCs w:val="23"/>
                <w14:textFill>
                  <w14:solidFill>
                    <w14:schemeClr w14:val="tx1"/>
                  </w14:solidFill>
                </w14:textFill>
              </w:rPr>
              <w:t>日历天，(具体监理服务期为本项目范围内</w:t>
            </w:r>
          </w:p>
          <w:p>
            <w:pPr>
              <w:spacing w:line="228" w:lineRule="auto"/>
              <w:ind w:left="10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所有</w:t>
            </w:r>
            <w:r>
              <w:rPr>
                <w:rFonts w:hint="eastAsia" w:ascii="宋体" w:hAnsi="宋体" w:eastAsia="宋体" w:cs="宋体"/>
                <w:color w:val="000000" w:themeColor="text1"/>
                <w:spacing w:val="5"/>
                <w:sz w:val="23"/>
                <w:szCs w:val="23"/>
                <w14:textFill>
                  <w14:solidFill>
                    <w14:schemeClr w14:val="tx1"/>
                  </w14:solidFill>
                </w14:textFill>
              </w:rPr>
              <w:t>工程从施工准备阶段到工程缺陷责任期结束。)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1" w:hRule="atLeast"/>
        </w:trPr>
        <w:tc>
          <w:tcPr>
            <w:tcW w:w="661" w:type="pct"/>
            <w:tcBorders>
              <w:left w:val="single" w:color="000000" w:sz="10" w:space="0"/>
              <w:right w:val="single" w:color="000000" w:sz="4" w:space="0"/>
            </w:tcBorders>
          </w:tcPr>
          <w:p>
            <w:pPr>
              <w:spacing w:line="243" w:lineRule="auto"/>
              <w:rPr>
                <w:rFonts w:hint="eastAsia" w:ascii="宋体" w:hAnsi="宋体" w:eastAsia="宋体" w:cs="宋体"/>
                <w:color w:val="000000" w:themeColor="text1"/>
                <w14:textFill>
                  <w14:solidFill>
                    <w14:schemeClr w14:val="tx1"/>
                  </w14:solidFill>
                </w14:textFill>
              </w:rPr>
            </w:pPr>
          </w:p>
          <w:p>
            <w:pPr>
              <w:spacing w:line="243" w:lineRule="auto"/>
              <w:rPr>
                <w:rFonts w:hint="eastAsia" w:ascii="宋体" w:hAnsi="宋体" w:eastAsia="宋体" w:cs="宋体"/>
                <w:color w:val="000000" w:themeColor="text1"/>
                <w14:textFill>
                  <w14:solidFill>
                    <w14:schemeClr w14:val="tx1"/>
                  </w14:solidFill>
                </w14:textFill>
              </w:rPr>
            </w:pPr>
          </w:p>
          <w:p>
            <w:pPr>
              <w:spacing w:line="243" w:lineRule="auto"/>
              <w:rPr>
                <w:rFonts w:hint="eastAsia" w:ascii="宋体" w:hAnsi="宋体" w:eastAsia="宋体" w:cs="宋体"/>
                <w:color w:val="000000" w:themeColor="text1"/>
                <w14:textFill>
                  <w14:solidFill>
                    <w14:schemeClr w14:val="tx1"/>
                  </w14:solidFill>
                </w14:textFill>
              </w:rPr>
            </w:pPr>
          </w:p>
          <w:p>
            <w:pPr>
              <w:spacing w:line="243" w:lineRule="auto"/>
              <w:rPr>
                <w:rFonts w:hint="eastAsia" w:ascii="宋体" w:hAnsi="宋体" w:eastAsia="宋体" w:cs="宋体"/>
                <w:color w:val="000000" w:themeColor="text1"/>
                <w14:textFill>
                  <w14:solidFill>
                    <w14:schemeClr w14:val="tx1"/>
                  </w14:solidFill>
                </w14:textFill>
              </w:rPr>
            </w:pPr>
          </w:p>
          <w:p>
            <w:pPr>
              <w:spacing w:before="75" w:line="192" w:lineRule="auto"/>
              <w:ind w:left="35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Fill>
                  <w14:solidFill>
                    <w14:schemeClr w14:val="tx1"/>
                  </w14:solidFill>
                </w14:textFill>
              </w:rPr>
              <w:t>1.4.1</w:t>
            </w:r>
          </w:p>
        </w:tc>
        <w:tc>
          <w:tcPr>
            <w:tcW w:w="820" w:type="pct"/>
            <w:tcBorders>
              <w:left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投</w:t>
            </w:r>
            <w:r>
              <w:rPr>
                <w:rFonts w:hint="eastAsia" w:ascii="宋体" w:hAnsi="宋体" w:eastAsia="宋体" w:cs="宋体"/>
                <w:color w:val="000000" w:themeColor="text1"/>
                <w:spacing w:val="7"/>
                <w:sz w:val="23"/>
                <w:szCs w:val="23"/>
                <w14:textFill>
                  <w14:solidFill>
                    <w14:schemeClr w14:val="tx1"/>
                  </w14:solidFill>
                </w14:textFill>
              </w:rPr>
              <w:t>标人资质</w:t>
            </w:r>
            <w:r>
              <w:rPr>
                <w:rFonts w:hint="eastAsia" w:ascii="宋体" w:hAnsi="宋体" w:eastAsia="宋体" w:cs="宋体"/>
                <w:color w:val="000000" w:themeColor="text1"/>
                <w:spacing w:val="-16"/>
                <w:sz w:val="23"/>
                <w:szCs w:val="23"/>
                <w14:textFill>
                  <w14:solidFill>
                    <w14:schemeClr w14:val="tx1"/>
                  </w14:solidFill>
                </w14:textFill>
              </w:rPr>
              <w:t>条</w:t>
            </w:r>
            <w:r>
              <w:rPr>
                <w:rFonts w:hint="eastAsia" w:ascii="宋体" w:hAnsi="宋体" w:eastAsia="宋体" w:cs="宋体"/>
                <w:color w:val="000000" w:themeColor="text1"/>
                <w:spacing w:val="-14"/>
                <w:sz w:val="23"/>
                <w:szCs w:val="23"/>
                <w14:textFill>
                  <w14:solidFill>
                    <w14:schemeClr w14:val="tx1"/>
                  </w14:solidFill>
                </w14:textFill>
              </w:rPr>
              <w:t>件、能力和</w:t>
            </w:r>
            <w:r>
              <w:rPr>
                <w:rFonts w:hint="eastAsia" w:ascii="宋体" w:hAnsi="宋体" w:eastAsia="宋体" w:cs="宋体"/>
                <w:color w:val="000000" w:themeColor="text1"/>
                <w:spacing w:val="5"/>
                <w:sz w:val="23"/>
                <w:szCs w:val="23"/>
                <w14:textFill>
                  <w14:solidFill>
                    <w14:schemeClr w14:val="tx1"/>
                  </w14:solidFill>
                </w14:textFill>
              </w:rPr>
              <w:t>信誉</w:t>
            </w:r>
          </w:p>
        </w:tc>
        <w:tc>
          <w:tcPr>
            <w:tcW w:w="3517" w:type="pct"/>
            <w:tcBorders>
              <w:left w:val="single" w:color="000000" w:sz="4" w:space="0"/>
              <w:right w:val="single" w:color="000000" w:sz="10" w:space="0"/>
            </w:tcBorders>
          </w:tcPr>
          <w:p>
            <w:pPr>
              <w:spacing w:before="158" w:line="229" w:lineRule="auto"/>
              <w:ind w:left="23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1"/>
                <w:sz w:val="23"/>
                <w:szCs w:val="23"/>
                <w14:textFill>
                  <w14:solidFill>
                    <w14:schemeClr w14:val="tx1"/>
                  </w14:solidFill>
                </w14:textFill>
              </w:rPr>
              <w:t>资</w:t>
            </w:r>
            <w:r>
              <w:rPr>
                <w:rFonts w:hint="eastAsia" w:ascii="宋体" w:hAnsi="宋体" w:eastAsia="宋体" w:cs="宋体"/>
                <w:color w:val="000000" w:themeColor="text1"/>
                <w:spacing w:val="9"/>
                <w:sz w:val="23"/>
                <w:szCs w:val="23"/>
                <w14:textFill>
                  <w14:solidFill>
                    <w14:schemeClr w14:val="tx1"/>
                  </w14:solidFill>
                </w14:textFill>
              </w:rPr>
              <w:t>质要求：见附录 1</w:t>
            </w:r>
          </w:p>
          <w:p>
            <w:pPr>
              <w:spacing w:before="183" w:line="227" w:lineRule="auto"/>
              <w:ind w:left="22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5"/>
                <w:sz w:val="23"/>
                <w:szCs w:val="23"/>
                <w14:textFill>
                  <w14:solidFill>
                    <w14:schemeClr w14:val="tx1"/>
                  </w14:solidFill>
                </w14:textFill>
              </w:rPr>
              <w:t>信</w:t>
            </w:r>
            <w:r>
              <w:rPr>
                <w:rFonts w:hint="eastAsia" w:ascii="宋体" w:hAnsi="宋体" w:eastAsia="宋体" w:cs="宋体"/>
                <w:color w:val="000000" w:themeColor="text1"/>
                <w:spacing w:val="8"/>
                <w:sz w:val="23"/>
                <w:szCs w:val="23"/>
                <w14:textFill>
                  <w14:solidFill>
                    <w14:schemeClr w14:val="tx1"/>
                  </w14:solidFill>
                </w14:textFill>
              </w:rPr>
              <w:t>誉要求：见附录 2</w:t>
            </w:r>
          </w:p>
          <w:p>
            <w:pPr>
              <w:spacing w:before="184" w:line="229" w:lineRule="auto"/>
              <w:ind w:left="22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业绩要求：见附录 3</w:t>
            </w:r>
          </w:p>
          <w:p>
            <w:pPr>
              <w:spacing w:before="183" w:line="228" w:lineRule="auto"/>
              <w:ind w:left="22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1"/>
                <w:sz w:val="23"/>
                <w:szCs w:val="23"/>
                <w14:textFill>
                  <w14:solidFill>
                    <w14:schemeClr w14:val="tx1"/>
                  </w14:solidFill>
                </w14:textFill>
              </w:rPr>
              <w:t>财</w:t>
            </w:r>
            <w:r>
              <w:rPr>
                <w:rFonts w:hint="eastAsia" w:ascii="宋体" w:hAnsi="宋体" w:eastAsia="宋体" w:cs="宋体"/>
                <w:color w:val="000000" w:themeColor="text1"/>
                <w:spacing w:val="8"/>
                <w:sz w:val="23"/>
                <w:szCs w:val="23"/>
                <w14:textFill>
                  <w14:solidFill>
                    <w14:schemeClr w14:val="tx1"/>
                  </w14:solidFill>
                </w14:textFill>
              </w:rPr>
              <w:t>务要求：见附录 4</w:t>
            </w:r>
          </w:p>
          <w:p>
            <w:pPr>
              <w:spacing w:before="183" w:line="230" w:lineRule="auto"/>
              <w:ind w:left="22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5"/>
                <w:sz w:val="23"/>
                <w:szCs w:val="23"/>
                <w14:textFill>
                  <w14:solidFill>
                    <w14:schemeClr w14:val="tx1"/>
                  </w14:solidFill>
                </w14:textFill>
              </w:rPr>
              <w:t>人</w:t>
            </w:r>
            <w:r>
              <w:rPr>
                <w:rFonts w:hint="eastAsia" w:ascii="宋体" w:hAnsi="宋体" w:eastAsia="宋体" w:cs="宋体"/>
                <w:color w:val="000000" w:themeColor="text1"/>
                <w:spacing w:val="8"/>
                <w:sz w:val="23"/>
                <w:szCs w:val="23"/>
                <w14:textFill>
                  <w14:solidFill>
                    <w14:schemeClr w14:val="tx1"/>
                  </w14:solidFill>
                </w14:textFill>
              </w:rPr>
              <w:t>员要求：见附录 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661" w:type="pct"/>
            <w:tcBorders>
              <w:left w:val="single" w:color="000000" w:sz="10" w:space="0"/>
              <w:right w:val="single" w:color="000000" w:sz="4" w:space="0"/>
            </w:tcBorders>
          </w:tcPr>
          <w:p>
            <w:pPr>
              <w:spacing w:line="256" w:lineRule="auto"/>
              <w:rPr>
                <w:rFonts w:hint="eastAsia" w:ascii="宋体" w:hAnsi="宋体" w:eastAsia="宋体" w:cs="宋体"/>
                <w:color w:val="000000" w:themeColor="text1"/>
                <w14:textFill>
                  <w14:solidFill>
                    <w14:schemeClr w14:val="tx1"/>
                  </w14:solidFill>
                </w14:textFill>
              </w:rPr>
            </w:pPr>
          </w:p>
          <w:p>
            <w:pPr>
              <w:spacing w:before="75" w:line="192" w:lineRule="auto"/>
              <w:ind w:left="35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
                <w:sz w:val="23"/>
                <w:szCs w:val="23"/>
                <w14:textFill>
                  <w14:solidFill>
                    <w14:schemeClr w14:val="tx1"/>
                  </w14:solidFill>
                </w14:textFill>
              </w:rPr>
              <w:t>1.4.2</w:t>
            </w:r>
          </w:p>
        </w:tc>
        <w:tc>
          <w:tcPr>
            <w:tcW w:w="820" w:type="pct"/>
            <w:tcBorders>
              <w:left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color w:val="000000" w:themeColor="text1"/>
                <w:spacing w:val="9"/>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是否接受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联合体投标</w:t>
            </w:r>
          </w:p>
        </w:tc>
        <w:tc>
          <w:tcPr>
            <w:tcW w:w="3517" w:type="pct"/>
            <w:tcBorders>
              <w:left w:val="single" w:color="000000" w:sz="4" w:space="0"/>
              <w:right w:val="single" w:color="000000" w:sz="10" w:space="0"/>
            </w:tcBorders>
          </w:tcPr>
          <w:p>
            <w:pPr>
              <w:spacing w:before="63" w:line="192" w:lineRule="auto"/>
              <w:ind w:left="11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sym w:font="Wingdings 2" w:char="0052"/>
            </w:r>
            <w:r>
              <w:rPr>
                <w:rFonts w:hint="eastAsia" w:ascii="宋体" w:hAnsi="宋体" w:eastAsia="宋体" w:cs="宋体"/>
                <w:color w:val="000000" w:themeColor="text1"/>
                <w:spacing w:val="-2"/>
                <w:sz w:val="23"/>
                <w:szCs w:val="23"/>
                <w:lang w:val="en-US" w:eastAsia="zh-CN"/>
                <w14:textFill>
                  <w14:solidFill>
                    <w14:schemeClr w14:val="tx1"/>
                  </w14:solidFill>
                </w14:textFill>
              </w:rPr>
              <w:t xml:space="preserve"> </w:t>
            </w:r>
            <w:r>
              <w:rPr>
                <w:rFonts w:hint="eastAsia" w:ascii="宋体" w:hAnsi="宋体" w:eastAsia="宋体" w:cs="宋体"/>
                <w:color w:val="000000" w:themeColor="text1"/>
                <w:spacing w:val="-2"/>
                <w:sz w:val="23"/>
                <w:szCs w:val="23"/>
                <w14:textFill>
                  <w14:solidFill>
                    <w14:schemeClr w14:val="tx1"/>
                  </w14:solidFill>
                </w14:textFill>
              </w:rPr>
              <w:t>不接</w:t>
            </w:r>
            <w:r>
              <w:rPr>
                <w:rFonts w:hint="eastAsia" w:ascii="宋体" w:hAnsi="宋体" w:eastAsia="宋体" w:cs="宋体"/>
                <w:color w:val="000000" w:themeColor="text1"/>
                <w:spacing w:val="-1"/>
                <w:sz w:val="23"/>
                <w:szCs w:val="23"/>
                <w14:textFill>
                  <w14:solidFill>
                    <w14:schemeClr w14:val="tx1"/>
                  </w14:solidFill>
                </w14:textFill>
              </w:rPr>
              <w:t>受</w:t>
            </w:r>
          </w:p>
          <w:p>
            <w:pPr>
              <w:spacing w:before="148" w:line="230" w:lineRule="auto"/>
              <w:ind w:left="13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t>□</w:t>
            </w:r>
            <w:r>
              <w:rPr>
                <w:rFonts w:hint="eastAsia" w:ascii="宋体" w:hAnsi="宋体" w:eastAsia="宋体" w:cs="宋体"/>
                <w:color w:val="000000" w:themeColor="text1"/>
                <w:spacing w:val="-2"/>
                <w:sz w:val="23"/>
                <w:szCs w:val="23"/>
                <w:lang w:val="en-US" w:eastAsia="zh-CN"/>
                <w14:textFill>
                  <w14:solidFill>
                    <w14:schemeClr w14:val="tx1"/>
                  </w14:solidFill>
                </w14:textFill>
              </w:rPr>
              <w:t xml:space="preserve"> </w:t>
            </w:r>
            <w:r>
              <w:rPr>
                <w:rFonts w:hint="eastAsia" w:ascii="宋体" w:hAnsi="宋体" w:eastAsia="宋体" w:cs="宋体"/>
                <w:color w:val="000000" w:themeColor="text1"/>
                <w:spacing w:val="-1"/>
                <w:sz w:val="23"/>
                <w:szCs w:val="23"/>
                <w14:textFill>
                  <w14:solidFill>
                    <w14:schemeClr w14:val="tx1"/>
                  </w14:solidFill>
                </w14:textFill>
              </w:rPr>
              <w:t>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trPr>
        <w:tc>
          <w:tcPr>
            <w:tcW w:w="661" w:type="pct"/>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p>
            <w:pPr>
              <w:spacing w:before="75" w:line="192" w:lineRule="auto"/>
              <w:ind w:left="35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Fill>
                  <w14:solidFill>
                    <w14:schemeClr w14:val="tx1"/>
                  </w14:solidFill>
                </w14:textFill>
              </w:rPr>
              <w:t>1.9.1</w:t>
            </w:r>
          </w:p>
        </w:tc>
        <w:tc>
          <w:tcPr>
            <w:tcW w:w="820" w:type="pct"/>
            <w:tcBorders>
              <w:left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8" w:lineRule="auto"/>
              <w:ind w:left="0" w:leftChars="0" w:firstLine="0" w:firstLineChars="0"/>
              <w:jc w:val="center"/>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踏</w:t>
            </w:r>
            <w:r>
              <w:rPr>
                <w:rFonts w:hint="eastAsia" w:ascii="宋体" w:hAnsi="宋体" w:eastAsia="宋体" w:cs="宋体"/>
                <w:color w:val="000000" w:themeColor="text1"/>
                <w:spacing w:val="7"/>
                <w:sz w:val="23"/>
                <w:szCs w:val="23"/>
                <w14:textFill>
                  <w14:solidFill>
                    <w14:schemeClr w14:val="tx1"/>
                  </w14:solidFill>
                </w14:textFill>
              </w:rPr>
              <w:t>勘现场</w:t>
            </w:r>
          </w:p>
        </w:tc>
        <w:tc>
          <w:tcPr>
            <w:tcW w:w="3517" w:type="pct"/>
            <w:tcBorders>
              <w:left w:val="single" w:color="000000" w:sz="4" w:space="0"/>
              <w:right w:val="single" w:color="000000" w:sz="10" w:space="0"/>
            </w:tcBorders>
          </w:tcPr>
          <w:p>
            <w:pPr>
              <w:spacing w:before="123" w:line="192" w:lineRule="auto"/>
              <w:ind w:left="11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sym w:font="Wingdings 2" w:char="0052"/>
            </w:r>
            <w:r>
              <w:rPr>
                <w:rFonts w:hint="eastAsia" w:ascii="宋体" w:hAnsi="宋体" w:eastAsia="宋体" w:cs="宋体"/>
                <w:color w:val="000000" w:themeColor="text1"/>
                <w:spacing w:val="-2"/>
                <w:sz w:val="23"/>
                <w:szCs w:val="23"/>
                <w:lang w:val="en-US" w:eastAsia="zh-CN"/>
                <w14:textFill>
                  <w14:solidFill>
                    <w14:schemeClr w14:val="tx1"/>
                  </w14:solidFill>
                </w14:textFill>
              </w:rPr>
              <w:t xml:space="preserve"> </w:t>
            </w:r>
            <w:r>
              <w:rPr>
                <w:rFonts w:hint="eastAsia" w:ascii="宋体" w:hAnsi="宋体" w:eastAsia="宋体" w:cs="宋体"/>
                <w:color w:val="000000" w:themeColor="text1"/>
                <w:spacing w:val="9"/>
                <w:sz w:val="23"/>
                <w:szCs w:val="23"/>
                <w14:textFill>
                  <w14:solidFill>
                    <w14:schemeClr w14:val="tx1"/>
                  </w14:solidFill>
                </w14:textFill>
              </w:rPr>
              <w:t>不组织，投标人可依据项目建设地点自行踏勘现场。</w:t>
            </w:r>
          </w:p>
          <w:p>
            <w:pPr>
              <w:spacing w:before="152" w:line="232" w:lineRule="auto"/>
              <w:ind w:left="13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t>□</w:t>
            </w:r>
            <w:r>
              <w:rPr>
                <w:rFonts w:hint="eastAsia" w:ascii="宋体" w:hAnsi="宋体" w:eastAsia="宋体" w:cs="宋体"/>
                <w:color w:val="000000" w:themeColor="text1"/>
                <w:spacing w:val="-2"/>
                <w:sz w:val="23"/>
                <w:szCs w:val="23"/>
                <w:lang w:val="en-US" w:eastAsia="zh-CN"/>
                <w14:textFill>
                  <w14:solidFill>
                    <w14:schemeClr w14:val="tx1"/>
                  </w14:solidFill>
                </w14:textFill>
              </w:rPr>
              <w:t xml:space="preserve"> </w:t>
            </w:r>
            <w:r>
              <w:rPr>
                <w:rFonts w:hint="eastAsia" w:ascii="宋体" w:hAnsi="宋体" w:eastAsia="宋体" w:cs="宋体"/>
                <w:color w:val="000000" w:themeColor="text1"/>
                <w:spacing w:val="-1"/>
                <w:sz w:val="23"/>
                <w:szCs w:val="23"/>
                <w14:textFill>
                  <w14:solidFill>
                    <w14:schemeClr w14:val="tx1"/>
                  </w14:solidFill>
                </w14:textFill>
              </w:rPr>
              <w:t>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0" w:hRule="atLeast"/>
        </w:trPr>
        <w:tc>
          <w:tcPr>
            <w:tcW w:w="661" w:type="pct"/>
            <w:tcBorders>
              <w:left w:val="single" w:color="000000" w:sz="10" w:space="0"/>
              <w:right w:val="single" w:color="000000" w:sz="4" w:space="0"/>
            </w:tcBorders>
          </w:tcPr>
          <w:p>
            <w:pPr>
              <w:spacing w:line="281" w:lineRule="auto"/>
              <w:rPr>
                <w:rFonts w:hint="eastAsia" w:ascii="宋体" w:hAnsi="宋体" w:eastAsia="宋体" w:cs="宋体"/>
                <w:color w:val="000000" w:themeColor="text1"/>
                <w14:textFill>
                  <w14:solidFill>
                    <w14:schemeClr w14:val="tx1"/>
                  </w14:solidFill>
                </w14:textFill>
              </w:rPr>
            </w:pPr>
          </w:p>
          <w:p>
            <w:pPr>
              <w:spacing w:line="282" w:lineRule="auto"/>
              <w:rPr>
                <w:rFonts w:hint="eastAsia" w:ascii="宋体" w:hAnsi="宋体" w:eastAsia="宋体" w:cs="宋体"/>
                <w:color w:val="000000" w:themeColor="text1"/>
                <w14:textFill>
                  <w14:solidFill>
                    <w14:schemeClr w14:val="tx1"/>
                  </w14:solidFill>
                </w14:textFill>
              </w:rPr>
            </w:pPr>
          </w:p>
          <w:p>
            <w:pPr>
              <w:spacing w:before="74" w:line="192" w:lineRule="auto"/>
              <w:ind w:left="29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Fill>
                  <w14:solidFill>
                    <w14:schemeClr w14:val="tx1"/>
                  </w14:solidFill>
                </w14:textFill>
              </w:rPr>
              <w:t>1.10.1</w:t>
            </w:r>
          </w:p>
        </w:tc>
        <w:tc>
          <w:tcPr>
            <w:tcW w:w="820" w:type="pct"/>
            <w:tcBorders>
              <w:left w:val="single" w:color="000000" w:sz="4" w:space="0"/>
              <w:right w:val="single" w:color="000000" w:sz="4" w:space="0"/>
            </w:tcBorders>
          </w:tcPr>
          <w:p>
            <w:pPr>
              <w:spacing w:line="263" w:lineRule="auto"/>
              <w:rPr>
                <w:rFonts w:hint="eastAsia" w:ascii="宋体" w:hAnsi="宋体" w:eastAsia="宋体" w:cs="宋体"/>
                <w:color w:val="000000" w:themeColor="text1"/>
                <w14:textFill>
                  <w14:solidFill>
                    <w14:schemeClr w14:val="tx1"/>
                  </w14:solidFill>
                </w14:textFill>
              </w:rPr>
            </w:pPr>
          </w:p>
          <w:p>
            <w:pPr>
              <w:spacing w:line="263" w:lineRule="auto"/>
              <w:rPr>
                <w:rFonts w:hint="eastAsia" w:ascii="宋体" w:hAnsi="宋体" w:eastAsia="宋体" w:cs="宋体"/>
                <w:color w:val="000000" w:themeColor="text1"/>
                <w14:textFill>
                  <w14:solidFill>
                    <w14:schemeClr w14:val="tx1"/>
                  </w14:solidFill>
                </w14:textFill>
              </w:rPr>
            </w:pPr>
          </w:p>
          <w:p>
            <w:pPr>
              <w:spacing w:before="75" w:line="227" w:lineRule="auto"/>
              <w:ind w:left="19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投</w:t>
            </w:r>
            <w:r>
              <w:rPr>
                <w:rFonts w:hint="eastAsia" w:ascii="宋体" w:hAnsi="宋体" w:eastAsia="宋体" w:cs="宋体"/>
                <w:color w:val="000000" w:themeColor="text1"/>
                <w:spacing w:val="7"/>
                <w:sz w:val="23"/>
                <w:szCs w:val="23"/>
                <w14:textFill>
                  <w14:solidFill>
                    <w14:schemeClr w14:val="tx1"/>
                  </w14:solidFill>
                </w14:textFill>
              </w:rPr>
              <w:t>标预备会</w:t>
            </w:r>
          </w:p>
        </w:tc>
        <w:tc>
          <w:tcPr>
            <w:tcW w:w="3517" w:type="pct"/>
            <w:tcBorders>
              <w:left w:val="single" w:color="000000" w:sz="4" w:space="0"/>
              <w:right w:val="single" w:color="000000" w:sz="10" w:space="0"/>
            </w:tcBorders>
          </w:tcPr>
          <w:p>
            <w:pPr>
              <w:spacing w:before="136" w:line="192" w:lineRule="auto"/>
              <w:ind w:left="11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sym w:font="Wingdings 2" w:char="0052"/>
            </w:r>
            <w:r>
              <w:rPr>
                <w:rFonts w:hint="eastAsia" w:ascii="宋体" w:hAnsi="宋体" w:eastAsia="宋体" w:cs="宋体"/>
                <w:color w:val="000000" w:themeColor="text1"/>
                <w:spacing w:val="-2"/>
                <w:sz w:val="23"/>
                <w:szCs w:val="23"/>
                <w:lang w:val="en-US" w:eastAsia="zh-CN"/>
                <w14:textFill>
                  <w14:solidFill>
                    <w14:schemeClr w14:val="tx1"/>
                  </w14:solidFill>
                </w14:textFill>
              </w:rPr>
              <w:t xml:space="preserve"> </w:t>
            </w:r>
            <w:r>
              <w:rPr>
                <w:rFonts w:hint="eastAsia" w:ascii="宋体" w:hAnsi="宋体" w:eastAsia="宋体" w:cs="宋体"/>
                <w:color w:val="000000" w:themeColor="text1"/>
                <w:spacing w:val="7"/>
                <w:sz w:val="23"/>
                <w:szCs w:val="23"/>
                <w14:textFill>
                  <w14:solidFill>
                    <w14:schemeClr w14:val="tx1"/>
                  </w14:solidFill>
                </w14:textFill>
              </w:rPr>
              <w:t>不召开。</w:t>
            </w:r>
          </w:p>
          <w:p>
            <w:pPr>
              <w:spacing w:before="150" w:line="303" w:lineRule="auto"/>
              <w:ind w:left="1379" w:leftChars="61" w:right="4312" w:rightChars="0" w:hanging="1251" w:hangingChars="54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
                <w:sz w:val="23"/>
                <w:szCs w:val="23"/>
                <w14:textFill>
                  <w14:solidFill>
                    <w14:schemeClr w14:val="tx1"/>
                  </w14:solidFill>
                </w14:textFill>
              </w:rPr>
              <w:t>□</w:t>
            </w:r>
            <w:r>
              <w:rPr>
                <w:rFonts w:hint="eastAsia" w:ascii="宋体" w:hAnsi="宋体" w:eastAsia="宋体" w:cs="宋体"/>
                <w:color w:val="000000" w:themeColor="text1"/>
                <w:spacing w:val="-1"/>
                <w:sz w:val="23"/>
                <w:szCs w:val="23"/>
                <w:lang w:val="en-US" w:eastAsia="zh-CN"/>
                <w14:textFill>
                  <w14:solidFill>
                    <w14:schemeClr w14:val="tx1"/>
                  </w14:solidFill>
                </w14:textFill>
              </w:rPr>
              <w:t xml:space="preserve"> </w:t>
            </w:r>
            <w:r>
              <w:rPr>
                <w:rFonts w:hint="eastAsia" w:ascii="宋体" w:hAnsi="宋体" w:eastAsia="宋体" w:cs="宋体"/>
                <w:color w:val="000000" w:themeColor="text1"/>
                <w:spacing w:val="-1"/>
                <w:sz w:val="23"/>
                <w:szCs w:val="23"/>
                <w14:textFill>
                  <w14:solidFill>
                    <w14:schemeClr w14:val="tx1"/>
                  </w14:solidFill>
                </w14:textFill>
              </w:rPr>
              <w:t>召开，召</w:t>
            </w:r>
            <w:r>
              <w:rPr>
                <w:rFonts w:hint="eastAsia" w:ascii="宋体" w:hAnsi="宋体" w:eastAsia="宋体" w:cs="宋体"/>
                <w:color w:val="000000" w:themeColor="text1"/>
                <w:sz w:val="23"/>
                <w:szCs w:val="23"/>
                <w14:textFill>
                  <w14:solidFill>
                    <w14:schemeClr w14:val="tx1"/>
                  </w14:solidFill>
                </w14:textFill>
              </w:rPr>
              <w:t>开时间：</w:t>
            </w:r>
          </w:p>
          <w:p>
            <w:pPr>
              <w:spacing w:before="150" w:line="303" w:lineRule="auto"/>
              <w:ind w:left="1384" w:leftChars="497" w:right="4312" w:rightChars="0" w:hanging="340" w:hangingChars="14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pacing w:val="-9"/>
                <w:sz w:val="23"/>
                <w:szCs w:val="23"/>
                <w14:textFill>
                  <w14:solidFill>
                    <w14:schemeClr w14:val="tx1"/>
                  </w14:solidFill>
                </w14:textFill>
              </w:rPr>
              <w:t>召</w:t>
            </w:r>
            <w:r>
              <w:rPr>
                <w:rFonts w:hint="eastAsia" w:ascii="宋体" w:hAnsi="宋体" w:eastAsia="宋体" w:cs="宋体"/>
                <w:color w:val="000000" w:themeColor="text1"/>
                <w:spacing w:val="-5"/>
                <w:sz w:val="23"/>
                <w:szCs w:val="23"/>
                <w14:textFill>
                  <w14:solidFill>
                    <w14:schemeClr w14:val="tx1"/>
                  </w14:solidFill>
                </w14:textFill>
              </w:rPr>
              <w:t>开地点：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661" w:type="pct"/>
            <w:tcBorders>
              <w:left w:val="single" w:color="000000" w:sz="10" w:space="0"/>
              <w:right w:val="single" w:color="000000" w:sz="4" w:space="0"/>
            </w:tcBorders>
          </w:tcPr>
          <w:p>
            <w:pPr>
              <w:spacing w:line="404" w:lineRule="auto"/>
              <w:rPr>
                <w:rFonts w:hint="eastAsia" w:ascii="宋体" w:hAnsi="宋体" w:eastAsia="宋体" w:cs="宋体"/>
                <w:color w:val="000000" w:themeColor="text1"/>
                <w14:textFill>
                  <w14:solidFill>
                    <w14:schemeClr w14:val="tx1"/>
                  </w14:solidFill>
                </w14:textFill>
              </w:rPr>
            </w:pPr>
          </w:p>
          <w:p>
            <w:pPr>
              <w:spacing w:before="75" w:line="192" w:lineRule="auto"/>
              <w:ind w:left="41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t>1.11</w:t>
            </w:r>
          </w:p>
        </w:tc>
        <w:tc>
          <w:tcPr>
            <w:tcW w:w="820" w:type="pct"/>
            <w:tcBorders>
              <w:left w:val="single" w:color="000000" w:sz="4" w:space="0"/>
              <w:right w:val="single" w:color="000000" w:sz="4" w:space="0"/>
            </w:tcBorders>
          </w:tcPr>
          <w:p>
            <w:pPr>
              <w:spacing w:line="367" w:lineRule="auto"/>
              <w:rPr>
                <w:rFonts w:hint="eastAsia" w:ascii="宋体" w:hAnsi="宋体" w:eastAsia="宋体" w:cs="宋体"/>
                <w:color w:val="000000" w:themeColor="text1"/>
                <w14:textFill>
                  <w14:solidFill>
                    <w14:schemeClr w14:val="tx1"/>
                  </w14:solidFill>
                </w14:textFill>
              </w:rPr>
            </w:pPr>
          </w:p>
          <w:p>
            <w:pPr>
              <w:spacing w:before="75" w:line="229" w:lineRule="auto"/>
              <w:ind w:left="55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Fill>
                  <w14:solidFill>
                    <w14:schemeClr w14:val="tx1"/>
                  </w14:solidFill>
                </w14:textFill>
              </w:rPr>
              <w:t>分</w:t>
            </w:r>
            <w:r>
              <w:rPr>
                <w:rFonts w:hint="eastAsia" w:ascii="宋体" w:hAnsi="宋体" w:eastAsia="宋体" w:cs="宋体"/>
                <w:color w:val="000000" w:themeColor="text1"/>
                <w:spacing w:val="3"/>
                <w:sz w:val="23"/>
                <w:szCs w:val="23"/>
                <w14:textFill>
                  <w14:solidFill>
                    <w14:schemeClr w14:val="tx1"/>
                  </w14:solidFill>
                </w14:textFill>
              </w:rPr>
              <w:t>包</w:t>
            </w:r>
          </w:p>
        </w:tc>
        <w:tc>
          <w:tcPr>
            <w:tcW w:w="3517" w:type="pct"/>
            <w:tcBorders>
              <w:left w:val="single" w:color="000000" w:sz="4" w:space="0"/>
              <w:right w:val="single" w:color="000000" w:sz="10" w:space="0"/>
            </w:tcBorders>
          </w:tcPr>
          <w:p>
            <w:pPr>
              <w:spacing w:before="210" w:line="192" w:lineRule="auto"/>
              <w:ind w:left="11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sym w:font="Wingdings 2" w:char="0052"/>
            </w:r>
            <w:r>
              <w:rPr>
                <w:rFonts w:hint="eastAsia" w:ascii="宋体" w:hAnsi="宋体" w:eastAsia="宋体" w:cs="宋体"/>
                <w:color w:val="000000" w:themeColor="text1"/>
                <w:spacing w:val="-2"/>
                <w:sz w:val="23"/>
                <w:szCs w:val="23"/>
                <w:lang w:val="en-US" w:eastAsia="zh-CN"/>
                <w14:textFill>
                  <w14:solidFill>
                    <w14:schemeClr w14:val="tx1"/>
                  </w14:solidFill>
                </w14:textFill>
              </w:rPr>
              <w:t xml:space="preserve"> </w:t>
            </w:r>
            <w:r>
              <w:rPr>
                <w:rFonts w:hint="eastAsia" w:ascii="宋体" w:hAnsi="宋体" w:eastAsia="宋体" w:cs="宋体"/>
                <w:color w:val="000000" w:themeColor="text1"/>
                <w:spacing w:val="9"/>
                <w:sz w:val="23"/>
                <w:szCs w:val="23"/>
                <w14:textFill>
                  <w14:solidFill>
                    <w14:schemeClr w14:val="tx1"/>
                  </w14:solidFill>
                </w14:textFill>
              </w:rPr>
              <w:t>不允许</w:t>
            </w:r>
          </w:p>
          <w:p>
            <w:pPr>
              <w:spacing w:before="151" w:line="228" w:lineRule="auto"/>
              <w:ind w:left="13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
                <w:sz w:val="23"/>
                <w:szCs w:val="23"/>
                <w14:textFill>
                  <w14:solidFill>
                    <w14:schemeClr w14:val="tx1"/>
                  </w14:solidFill>
                </w14:textFill>
              </w:rPr>
              <w:t>□</w:t>
            </w:r>
            <w:r>
              <w:rPr>
                <w:rFonts w:hint="eastAsia" w:ascii="宋体" w:hAnsi="宋体" w:eastAsia="宋体" w:cs="宋体"/>
                <w:color w:val="000000" w:themeColor="text1"/>
                <w:spacing w:val="1"/>
                <w:sz w:val="23"/>
                <w:szCs w:val="23"/>
                <w:lang w:val="en-US" w:eastAsia="zh-CN"/>
                <w14:textFill>
                  <w14:solidFill>
                    <w14:schemeClr w14:val="tx1"/>
                  </w14:solidFill>
                </w14:textFill>
              </w:rPr>
              <w:t xml:space="preserve"> </w:t>
            </w:r>
            <w:r>
              <w:rPr>
                <w:rFonts w:hint="eastAsia" w:ascii="宋体" w:hAnsi="宋体" w:eastAsia="宋体" w:cs="宋体"/>
                <w:color w:val="000000" w:themeColor="text1"/>
                <w:sz w:val="23"/>
                <w:szCs w:val="23"/>
                <w14:textFill>
                  <w14:solidFill>
                    <w14:schemeClr w14:val="tx1"/>
                  </w14:solidFill>
                </w14:textFill>
              </w:rPr>
              <w:t>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7" w:hRule="atLeast"/>
        </w:trPr>
        <w:tc>
          <w:tcPr>
            <w:tcW w:w="661" w:type="pct"/>
            <w:tcBorders>
              <w:left w:val="single" w:color="000000" w:sz="10" w:space="0"/>
              <w:right w:val="single" w:color="000000" w:sz="4" w:space="0"/>
            </w:tcBorders>
          </w:tcPr>
          <w:p>
            <w:pPr>
              <w:spacing w:line="254" w:lineRule="auto"/>
              <w:rPr>
                <w:rFonts w:hint="eastAsia" w:ascii="宋体" w:hAnsi="宋体" w:eastAsia="宋体" w:cs="宋体"/>
                <w:color w:val="000000" w:themeColor="text1"/>
                <w14:textFill>
                  <w14:solidFill>
                    <w14:schemeClr w14:val="tx1"/>
                  </w14:solidFill>
                </w14:textFill>
              </w:rPr>
            </w:pPr>
          </w:p>
          <w:p>
            <w:pPr>
              <w:spacing w:line="255" w:lineRule="auto"/>
              <w:rPr>
                <w:rFonts w:hint="eastAsia" w:ascii="宋体" w:hAnsi="宋体" w:eastAsia="宋体" w:cs="宋体"/>
                <w:color w:val="000000" w:themeColor="text1"/>
                <w14:textFill>
                  <w14:solidFill>
                    <w14:schemeClr w14:val="tx1"/>
                  </w14:solidFill>
                </w14:textFill>
              </w:rPr>
            </w:pPr>
          </w:p>
          <w:p>
            <w:pPr>
              <w:spacing w:before="75" w:line="192" w:lineRule="auto"/>
              <w:ind w:left="34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2.2.</w:t>
            </w:r>
            <w:r>
              <w:rPr>
                <w:rFonts w:hint="eastAsia" w:ascii="宋体" w:hAnsi="宋体" w:eastAsia="宋体" w:cs="宋体"/>
                <w:color w:val="000000" w:themeColor="text1"/>
                <w:spacing w:val="6"/>
                <w:sz w:val="23"/>
                <w:szCs w:val="23"/>
                <w14:textFill>
                  <w14:solidFill>
                    <w14:schemeClr w14:val="tx1"/>
                  </w14:solidFill>
                </w14:textFill>
              </w:rPr>
              <w:t>1</w:t>
            </w:r>
          </w:p>
        </w:tc>
        <w:tc>
          <w:tcPr>
            <w:tcW w:w="820" w:type="pct"/>
            <w:tcBorders>
              <w:left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color w:val="000000" w:themeColor="text1"/>
                <w:spacing w:val="9"/>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招标人澄清、 修改或答疑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期限和投标</w:t>
            </w:r>
          </w:p>
        </w:tc>
        <w:tc>
          <w:tcPr>
            <w:tcW w:w="3517" w:type="pct"/>
            <w:tcBorders>
              <w:left w:val="single" w:color="000000" w:sz="4" w:space="0"/>
              <w:right w:val="single" w:color="000000" w:sz="10" w:space="0"/>
            </w:tcBorders>
          </w:tcPr>
          <w:p>
            <w:pPr>
              <w:spacing w:before="119" w:line="376" w:lineRule="auto"/>
              <w:ind w:left="108" w:right="653" w:firstLine="1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Fill>
                  <w14:solidFill>
                    <w14:schemeClr w14:val="tx1"/>
                  </w14:solidFill>
                </w14:textFill>
              </w:rPr>
              <w:t>1.招标人澄清、</w:t>
            </w:r>
            <w:r>
              <w:rPr>
                <w:rFonts w:hint="eastAsia" w:ascii="宋体" w:hAnsi="宋体" w:eastAsia="宋体" w:cs="宋体"/>
                <w:color w:val="000000" w:themeColor="text1"/>
                <w:spacing w:val="2"/>
                <w:sz w:val="23"/>
                <w:szCs w:val="23"/>
                <w14:textFill>
                  <w14:solidFill>
                    <w14:schemeClr w14:val="tx1"/>
                  </w14:solidFill>
                </w14:textFill>
              </w:rPr>
              <w:t>修改或补充期限：投标截止日期15日前。</w:t>
            </w:r>
            <w:r>
              <w:rPr>
                <w:rFonts w:hint="eastAsia" w:ascii="宋体" w:hAnsi="宋体" w:eastAsia="宋体" w:cs="宋体"/>
                <w:color w:val="000000" w:themeColor="text1"/>
                <w:spacing w:val="4"/>
                <w:sz w:val="23"/>
                <w:szCs w:val="23"/>
                <w14:textFill>
                  <w14:solidFill>
                    <w14:schemeClr w14:val="tx1"/>
                  </w14:solidFill>
                </w14:textFill>
              </w:rPr>
              <w:t>2.投标人</w:t>
            </w:r>
            <w:r>
              <w:rPr>
                <w:rFonts w:hint="eastAsia" w:ascii="宋体" w:hAnsi="宋体" w:eastAsia="宋体" w:cs="宋体"/>
                <w:color w:val="000000" w:themeColor="text1"/>
                <w:spacing w:val="3"/>
                <w:sz w:val="23"/>
                <w:szCs w:val="23"/>
                <w14:textFill>
                  <w14:solidFill>
                    <w14:schemeClr w14:val="tx1"/>
                  </w14:solidFill>
                </w14:textFill>
              </w:rPr>
              <w:t>质</w:t>
            </w:r>
            <w:r>
              <w:rPr>
                <w:rFonts w:hint="eastAsia" w:ascii="宋体" w:hAnsi="宋体" w:eastAsia="宋体" w:cs="宋体"/>
                <w:color w:val="000000" w:themeColor="text1"/>
                <w:spacing w:val="2"/>
                <w:sz w:val="23"/>
                <w:szCs w:val="23"/>
                <w14:textFill>
                  <w14:solidFill>
                    <w14:schemeClr w14:val="tx1"/>
                  </w14:solidFill>
                </w14:textFill>
              </w:rPr>
              <w:t>疑期限：投标截止日期10日前。</w:t>
            </w:r>
          </w:p>
          <w:p>
            <w:pPr>
              <w:spacing w:line="225" w:lineRule="auto"/>
              <w:ind w:left="107" w:firstLine="238" w:firstLineChars="10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Fill>
                  <w14:solidFill>
                    <w14:schemeClr w14:val="tx1"/>
                  </w14:solidFill>
                </w14:textFill>
              </w:rPr>
              <w:t>招标</w:t>
            </w:r>
            <w:r>
              <w:rPr>
                <w:rFonts w:hint="eastAsia" w:ascii="宋体" w:hAnsi="宋体" w:eastAsia="宋体" w:cs="宋体"/>
                <w:color w:val="000000" w:themeColor="text1"/>
                <w:spacing w:val="2"/>
                <w:sz w:val="23"/>
                <w:szCs w:val="23"/>
                <w14:textFill>
                  <w14:solidFill>
                    <w14:schemeClr w14:val="tx1"/>
                  </w14:solidFill>
                </w14:textFill>
              </w:rPr>
              <w:t>人答疑期限：投标截止日期7日前。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6" w:hRule="atLeast"/>
        </w:trPr>
        <w:tc>
          <w:tcPr>
            <w:tcW w:w="661" w:type="pct"/>
            <w:tcBorders>
              <w:left w:val="single" w:color="000000" w:sz="10" w:space="0"/>
              <w:right w:val="single" w:color="000000" w:sz="4" w:space="0"/>
            </w:tcBorders>
          </w:tcPr>
          <w:p>
            <w:pPr>
              <w:spacing w:line="351" w:lineRule="auto"/>
              <w:rPr>
                <w:rFonts w:hint="eastAsia" w:ascii="宋体" w:hAnsi="宋体" w:eastAsia="宋体" w:cs="宋体"/>
                <w:color w:val="000000" w:themeColor="text1"/>
                <w14:textFill>
                  <w14:solidFill>
                    <w14:schemeClr w14:val="tx1"/>
                  </w14:solidFill>
                </w14:textFill>
              </w:rPr>
            </w:pPr>
          </w:p>
          <w:p>
            <w:pPr>
              <w:spacing w:before="75" w:line="192" w:lineRule="auto"/>
              <w:ind w:left="22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Fill>
                  <w14:solidFill>
                    <w14:schemeClr w14:val="tx1"/>
                  </w14:solidFill>
                </w14:textFill>
              </w:rPr>
              <w:t>2.2.2</w:t>
            </w:r>
          </w:p>
        </w:tc>
        <w:tc>
          <w:tcPr>
            <w:tcW w:w="820" w:type="pct"/>
            <w:tcBorders>
              <w:left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color w:val="000000" w:themeColor="text1"/>
                <w:spacing w:val="9"/>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招标人答疑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color w:val="000000" w:themeColor="text1"/>
                <w:spacing w:val="8"/>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截止时间</w:t>
            </w:r>
          </w:p>
        </w:tc>
        <w:tc>
          <w:tcPr>
            <w:tcW w:w="3517" w:type="pct"/>
            <w:tcBorders>
              <w:left w:val="single" w:color="000000" w:sz="4" w:space="0"/>
              <w:right w:val="single" w:color="000000" w:sz="10" w:space="0"/>
            </w:tcBorders>
          </w:tcPr>
          <w:p>
            <w:pPr>
              <w:spacing w:line="314" w:lineRule="auto"/>
              <w:rPr>
                <w:rFonts w:hint="eastAsia" w:ascii="宋体" w:hAnsi="宋体" w:eastAsia="宋体" w:cs="宋体"/>
                <w:color w:val="000000" w:themeColor="text1"/>
                <w14:textFill>
                  <w14:solidFill>
                    <w14:schemeClr w14:val="tx1"/>
                  </w14:solidFill>
                </w14:textFill>
              </w:rPr>
            </w:pPr>
          </w:p>
          <w:p>
            <w:pPr>
              <w:spacing w:before="75" w:line="228" w:lineRule="auto"/>
              <w:ind w:left="23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
                <w:sz w:val="23"/>
                <w:szCs w:val="23"/>
                <w14:textFill>
                  <w14:solidFill>
                    <w14:schemeClr w14:val="tx1"/>
                  </w14:solidFill>
                </w14:textFill>
              </w:rPr>
              <w:t>收到澄清要求之日起3日</w:t>
            </w:r>
            <w:r>
              <w:rPr>
                <w:rFonts w:hint="eastAsia" w:ascii="宋体" w:hAnsi="宋体" w:eastAsia="宋体" w:cs="宋体"/>
                <w:color w:val="000000" w:themeColor="text1"/>
                <w:sz w:val="23"/>
                <w:szCs w:val="23"/>
                <w14:textFill>
                  <w14:solidFill>
                    <w14:schemeClr w14:val="tx1"/>
                  </w14:solidFill>
                </w14:textFill>
              </w:rPr>
              <w:t>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5" w:hRule="atLeast"/>
        </w:trPr>
        <w:tc>
          <w:tcPr>
            <w:tcW w:w="661" w:type="pct"/>
            <w:tcBorders>
              <w:left w:val="single" w:color="000000" w:sz="10" w:space="0"/>
              <w:right w:val="single" w:color="000000" w:sz="4" w:space="0"/>
            </w:tcBorders>
          </w:tcPr>
          <w:p>
            <w:pPr>
              <w:spacing w:line="263" w:lineRule="auto"/>
              <w:rPr>
                <w:rFonts w:hint="eastAsia" w:ascii="宋体" w:hAnsi="宋体" w:eastAsia="宋体" w:cs="宋体"/>
                <w:color w:val="000000" w:themeColor="text1"/>
                <w14:textFill>
                  <w14:solidFill>
                    <w14:schemeClr w14:val="tx1"/>
                  </w14:solidFill>
                </w14:textFill>
              </w:rPr>
            </w:pPr>
          </w:p>
          <w:p>
            <w:pPr>
              <w:spacing w:line="263" w:lineRule="auto"/>
              <w:rPr>
                <w:rFonts w:hint="eastAsia" w:ascii="宋体" w:hAnsi="宋体" w:eastAsia="宋体" w:cs="宋体"/>
                <w:color w:val="000000" w:themeColor="text1"/>
                <w14:textFill>
                  <w14:solidFill>
                    <w14:schemeClr w14:val="tx1"/>
                  </w14:solidFill>
                </w14:textFill>
              </w:rPr>
            </w:pPr>
          </w:p>
          <w:p>
            <w:pPr>
              <w:spacing w:line="263" w:lineRule="auto"/>
              <w:rPr>
                <w:rFonts w:hint="eastAsia" w:ascii="宋体" w:hAnsi="宋体" w:eastAsia="宋体" w:cs="宋体"/>
                <w:color w:val="000000" w:themeColor="text1"/>
                <w14:textFill>
                  <w14:solidFill>
                    <w14:schemeClr w14:val="tx1"/>
                  </w14:solidFill>
                </w14:textFill>
              </w:rPr>
            </w:pPr>
          </w:p>
          <w:p>
            <w:pPr>
              <w:spacing w:line="263" w:lineRule="auto"/>
              <w:rPr>
                <w:rFonts w:hint="eastAsia" w:ascii="宋体" w:hAnsi="宋体" w:eastAsia="宋体" w:cs="宋体"/>
                <w:color w:val="000000" w:themeColor="text1"/>
                <w14:textFill>
                  <w14:solidFill>
                    <w14:schemeClr w14:val="tx1"/>
                  </w14:solidFill>
                </w14:textFill>
              </w:rPr>
            </w:pPr>
          </w:p>
          <w:p>
            <w:pPr>
              <w:spacing w:line="263" w:lineRule="auto"/>
              <w:rPr>
                <w:rFonts w:hint="eastAsia" w:ascii="宋体" w:hAnsi="宋体" w:eastAsia="宋体" w:cs="宋体"/>
                <w:color w:val="000000" w:themeColor="text1"/>
                <w14:textFill>
                  <w14:solidFill>
                    <w14:schemeClr w14:val="tx1"/>
                  </w14:solidFill>
                </w14:textFill>
              </w:rPr>
            </w:pPr>
          </w:p>
          <w:p>
            <w:pPr>
              <w:spacing w:line="263" w:lineRule="auto"/>
              <w:rPr>
                <w:rFonts w:hint="eastAsia" w:ascii="宋体" w:hAnsi="宋体" w:eastAsia="宋体" w:cs="宋体"/>
                <w:color w:val="000000" w:themeColor="text1"/>
                <w14:textFill>
                  <w14:solidFill>
                    <w14:schemeClr w14:val="tx1"/>
                  </w14:solidFill>
                </w14:textFill>
              </w:rPr>
            </w:pPr>
          </w:p>
          <w:p>
            <w:pPr>
              <w:spacing w:before="75" w:line="191" w:lineRule="auto"/>
              <w:ind w:left="34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Fill>
                  <w14:solidFill>
                    <w14:schemeClr w14:val="tx1"/>
                  </w14:solidFill>
                </w14:textFill>
              </w:rPr>
              <w:t>3.1.3</w:t>
            </w:r>
          </w:p>
        </w:tc>
        <w:tc>
          <w:tcPr>
            <w:tcW w:w="820" w:type="pct"/>
            <w:tcBorders>
              <w:left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1" w:lineRule="auto"/>
              <w:ind w:right="0"/>
              <w:jc w:val="center"/>
              <w:textAlignment w:val="baseline"/>
              <w:rPr>
                <w:rFonts w:hint="eastAsia" w:ascii="宋体" w:hAnsi="宋体" w:eastAsia="宋体" w:cs="宋体"/>
                <w:color w:val="000000" w:themeColor="text1"/>
                <w14:textFill>
                  <w14:solidFill>
                    <w14:schemeClr w14:val="tx1"/>
                  </w14:solidFill>
                </w14:textFill>
              </w:rPr>
            </w:pPr>
          </w:p>
          <w:p>
            <w:pPr>
              <w:keepNext w:val="0"/>
              <w:keepLines w:val="0"/>
              <w:pageBreakBefore w:val="0"/>
              <w:widowControl/>
              <w:tabs>
                <w:tab w:val="left" w:pos="1470"/>
              </w:tabs>
              <w:kinsoku w:val="0"/>
              <w:wordWrap/>
              <w:overflowPunct/>
              <w:topLinePunct w:val="0"/>
              <w:autoSpaceDE w:val="0"/>
              <w:autoSpaceDN w:val="0"/>
              <w:bidi w:val="0"/>
              <w:adjustRightInd w:val="0"/>
              <w:snapToGrid w:val="0"/>
              <w:spacing w:line="384" w:lineRule="auto"/>
              <w:ind w:left="0" w:leftChars="0" w:right="0" w:rightChars="0" w:firstLine="0" w:firstLineChars="0"/>
              <w:jc w:val="center"/>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投</w:t>
            </w:r>
            <w:r>
              <w:rPr>
                <w:rFonts w:hint="eastAsia" w:ascii="宋体" w:hAnsi="宋体" w:eastAsia="宋体" w:cs="宋体"/>
                <w:color w:val="000000" w:themeColor="text1"/>
                <w:spacing w:val="7"/>
                <w:sz w:val="23"/>
                <w:szCs w:val="23"/>
                <w14:textFill>
                  <w14:solidFill>
                    <w14:schemeClr w14:val="tx1"/>
                  </w14:solidFill>
                </w14:textFill>
              </w:rPr>
              <w:t>标文件电</w:t>
            </w:r>
            <w:r>
              <w:rPr>
                <w:rFonts w:hint="eastAsia" w:ascii="宋体" w:hAnsi="宋体" w:eastAsia="宋体" w:cs="宋体"/>
                <w:color w:val="000000" w:themeColor="text1"/>
                <w:spacing w:val="8"/>
                <w:sz w:val="23"/>
                <w:szCs w:val="23"/>
                <w14:textFill>
                  <w14:solidFill>
                    <w14:schemeClr w14:val="tx1"/>
                  </w14:solidFill>
                </w14:textFill>
              </w:rPr>
              <w:t>子</w:t>
            </w:r>
            <w:r>
              <w:rPr>
                <w:rFonts w:hint="eastAsia" w:ascii="宋体" w:hAnsi="宋体" w:eastAsia="宋体" w:cs="宋体"/>
                <w:color w:val="000000" w:themeColor="text1"/>
                <w:spacing w:val="7"/>
                <w:sz w:val="23"/>
                <w:szCs w:val="23"/>
                <w14:textFill>
                  <w14:solidFill>
                    <w14:schemeClr w14:val="tx1"/>
                  </w14:solidFill>
                </w14:textFill>
              </w:rPr>
              <w:t>版内容</w:t>
            </w:r>
          </w:p>
        </w:tc>
        <w:tc>
          <w:tcPr>
            <w:tcW w:w="3517" w:type="pct"/>
            <w:tcBorders>
              <w:left w:val="single" w:color="000000" w:sz="4" w:space="0"/>
              <w:right w:val="single" w:color="000000" w:sz="10" w:space="0"/>
            </w:tcBorders>
          </w:tcPr>
          <w:p>
            <w:pPr>
              <w:spacing w:before="120" w:line="376" w:lineRule="auto"/>
              <w:ind w:left="116" w:right="495" w:hanging="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投标人在递交投标文件的同时，需要递交</w:t>
            </w:r>
            <w:r>
              <w:rPr>
                <w:rFonts w:hint="eastAsia" w:ascii="宋体" w:hAnsi="宋体" w:eastAsia="宋体" w:cs="宋体"/>
                <w:color w:val="000000" w:themeColor="text1"/>
                <w:spacing w:val="5"/>
                <w:sz w:val="23"/>
                <w:szCs w:val="23"/>
                <w14:textFill>
                  <w14:solidFill>
                    <w14:schemeClr w14:val="tx1"/>
                  </w14:solidFill>
                </w14:textFill>
              </w:rPr>
              <w:t>：</w:t>
            </w: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pacing w:val="8"/>
                <w:sz w:val="23"/>
                <w:szCs w:val="23"/>
                <w14:textFill>
                  <w14:solidFill>
                    <w14:schemeClr w14:val="tx1"/>
                  </w14:solidFill>
                </w14:textFill>
              </w:rPr>
              <w:t>1</w:t>
            </w:r>
            <w:r>
              <w:rPr>
                <w:rFonts w:hint="eastAsia" w:ascii="宋体" w:hAnsi="宋体" w:eastAsia="宋体" w:cs="宋体"/>
                <w:color w:val="000000" w:themeColor="text1"/>
                <w:spacing w:val="7"/>
                <w:sz w:val="23"/>
                <w:szCs w:val="23"/>
                <w14:textFill>
                  <w14:solidFill>
                    <w14:schemeClr w14:val="tx1"/>
                  </w14:solidFill>
                </w14:textFill>
              </w:rPr>
              <w:t>.</w:t>
            </w:r>
            <w:r>
              <w:rPr>
                <w:rFonts w:hint="eastAsia" w:ascii="宋体" w:hAnsi="宋体" w:eastAsia="宋体" w:cs="宋体"/>
                <w:color w:val="000000" w:themeColor="text1"/>
                <w:spacing w:val="4"/>
                <w:sz w:val="23"/>
                <w:szCs w:val="23"/>
                <w14:textFill>
                  <w14:solidFill>
                    <w14:schemeClr w14:val="tx1"/>
                  </w14:solidFill>
                </w14:textFill>
              </w:rPr>
              <w:t>商务投标文件电子版(光盘一套，</w:t>
            </w:r>
            <w:r>
              <w:rPr>
                <w:rFonts w:hint="eastAsia" w:ascii="宋体" w:hAnsi="宋体" w:eastAsia="宋体" w:cs="宋体"/>
                <w:color w:val="000000" w:themeColor="text1"/>
                <w:sz w:val="23"/>
                <w:szCs w:val="23"/>
                <w14:textFill>
                  <w14:solidFill>
                    <w14:schemeClr w14:val="tx1"/>
                  </w14:solidFill>
                </w14:textFill>
              </w:rPr>
              <w:t>U</w:t>
            </w:r>
            <w:r>
              <w:rPr>
                <w:rFonts w:hint="eastAsia" w:ascii="宋体" w:hAnsi="宋体" w:eastAsia="宋体" w:cs="宋体"/>
                <w:color w:val="000000" w:themeColor="text1"/>
                <w:spacing w:val="4"/>
                <w:sz w:val="23"/>
                <w:szCs w:val="23"/>
                <w14:textFill>
                  <w14:solidFill>
                    <w14:schemeClr w14:val="tx1"/>
                  </w14:solidFill>
                </w14:textFill>
              </w:rPr>
              <w:t>盘一套)，内容包括：</w:t>
            </w:r>
            <w:r>
              <w:rPr>
                <w:rFonts w:hint="eastAsia" w:ascii="宋体" w:hAnsi="宋体" w:eastAsia="宋体" w:cs="宋体"/>
                <w:color w:val="000000" w:themeColor="text1"/>
                <w:spacing w:val="12"/>
                <w:sz w:val="23"/>
                <w:szCs w:val="23"/>
                <w14:textFill>
                  <w14:solidFill>
                    <w14:schemeClr w14:val="tx1"/>
                  </w14:solidFill>
                </w14:textFill>
              </w:rPr>
              <w:t>(</w:t>
            </w:r>
            <w:r>
              <w:rPr>
                <w:rFonts w:hint="eastAsia" w:ascii="宋体" w:hAnsi="宋体" w:eastAsia="宋体" w:cs="宋体"/>
                <w:color w:val="000000" w:themeColor="text1"/>
                <w:spacing w:val="7"/>
                <w:sz w:val="23"/>
                <w:szCs w:val="23"/>
                <w14:textFill>
                  <w14:solidFill>
                    <w14:schemeClr w14:val="tx1"/>
                  </w14:solidFill>
                </w14:textFill>
              </w:rPr>
              <w:t>1)商务投标文件(第一册)的</w:t>
            </w:r>
            <w:r>
              <w:rPr>
                <w:rFonts w:hint="eastAsia" w:ascii="宋体" w:hAnsi="宋体" w:eastAsia="宋体" w:cs="宋体"/>
                <w:color w:val="000000" w:themeColor="text1"/>
                <w:sz w:val="23"/>
                <w:szCs w:val="23"/>
                <w14:textFill>
                  <w14:solidFill>
                    <w14:schemeClr w14:val="tx1"/>
                  </w14:solidFill>
                </w14:textFill>
              </w:rPr>
              <w:t>Word</w:t>
            </w:r>
            <w:r>
              <w:rPr>
                <w:rFonts w:hint="eastAsia" w:ascii="宋体" w:hAnsi="宋体" w:eastAsia="宋体" w:cs="宋体"/>
                <w:color w:val="000000" w:themeColor="text1"/>
                <w:spacing w:val="7"/>
                <w:sz w:val="23"/>
                <w:szCs w:val="23"/>
                <w14:textFill>
                  <w14:solidFill>
                    <w14:schemeClr w14:val="tx1"/>
                  </w14:solidFill>
                </w14:textFill>
              </w:rPr>
              <w:t>版；</w:t>
            </w:r>
          </w:p>
          <w:p>
            <w:pPr>
              <w:spacing w:before="1" w:line="381" w:lineRule="auto"/>
              <w:ind w:left="106" w:right="96" w:firstLine="1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6"/>
                <w:sz w:val="23"/>
                <w:szCs w:val="23"/>
                <w14:textFill>
                  <w14:solidFill>
                    <w14:schemeClr w14:val="tx1"/>
                  </w14:solidFill>
                </w14:textFill>
              </w:rPr>
              <w:t>(</w:t>
            </w:r>
            <w:r>
              <w:rPr>
                <w:rFonts w:hint="eastAsia" w:ascii="宋体" w:hAnsi="宋体" w:eastAsia="宋体" w:cs="宋体"/>
                <w:color w:val="000000" w:themeColor="text1"/>
                <w:spacing w:val="17"/>
                <w:sz w:val="23"/>
                <w:szCs w:val="23"/>
                <w14:textFill>
                  <w14:solidFill>
                    <w14:schemeClr w14:val="tx1"/>
                  </w14:solidFill>
                </w14:textFill>
              </w:rPr>
              <w:t>2</w:t>
            </w:r>
            <w:r>
              <w:rPr>
                <w:rFonts w:hint="eastAsia" w:ascii="宋体" w:hAnsi="宋体" w:eastAsia="宋体" w:cs="宋体"/>
                <w:color w:val="000000" w:themeColor="text1"/>
                <w:spacing w:val="13"/>
                <w:sz w:val="23"/>
                <w:szCs w:val="23"/>
                <w14:textFill>
                  <w14:solidFill>
                    <w14:schemeClr w14:val="tx1"/>
                  </w14:solidFill>
                </w14:textFill>
              </w:rPr>
              <w:t>)商务投标文件(第一册)及其随附复印件所有内容的</w:t>
            </w:r>
            <w:r>
              <w:rPr>
                <w:rFonts w:hint="eastAsia" w:ascii="宋体" w:hAnsi="宋体" w:eastAsia="宋体" w:cs="宋体"/>
                <w:color w:val="000000" w:themeColor="text1"/>
                <w:sz w:val="23"/>
                <w:szCs w:val="23"/>
                <w14:textFill>
                  <w14:solidFill>
                    <w14:schemeClr w14:val="tx1"/>
                  </w14:solidFill>
                </w14:textFill>
              </w:rPr>
              <w:t>PDF</w:t>
            </w:r>
            <w:r>
              <w:rPr>
                <w:rFonts w:hint="eastAsia" w:ascii="宋体" w:hAnsi="宋体" w:eastAsia="宋体" w:cs="宋体"/>
                <w:color w:val="000000" w:themeColor="text1"/>
                <w:spacing w:val="12"/>
                <w:sz w:val="23"/>
                <w:szCs w:val="23"/>
                <w14:textFill>
                  <w14:solidFill>
                    <w14:schemeClr w14:val="tx1"/>
                  </w14:solidFill>
                </w14:textFill>
              </w:rPr>
              <w:t>格</w:t>
            </w:r>
            <w:r>
              <w:rPr>
                <w:rFonts w:hint="eastAsia" w:ascii="宋体" w:hAnsi="宋体" w:eastAsia="宋体" w:cs="宋体"/>
                <w:color w:val="000000" w:themeColor="text1"/>
                <w:spacing w:val="9"/>
                <w:sz w:val="23"/>
                <w:szCs w:val="23"/>
                <w14:textFill>
                  <w14:solidFill>
                    <w14:schemeClr w14:val="tx1"/>
                  </w14:solidFill>
                </w14:textFill>
              </w:rPr>
              <w:t>式</w:t>
            </w:r>
            <w:r>
              <w:rPr>
                <w:rFonts w:hint="eastAsia" w:ascii="宋体" w:hAnsi="宋体" w:eastAsia="宋体" w:cs="宋体"/>
                <w:color w:val="000000" w:themeColor="text1"/>
                <w:spacing w:val="6"/>
                <w:sz w:val="23"/>
                <w:szCs w:val="23"/>
                <w14:textFill>
                  <w14:solidFill>
                    <w14:schemeClr w14:val="tx1"/>
                  </w14:solidFill>
                </w14:textFill>
              </w:rPr>
              <w:t>的电子版，该内容应按投标文件纸质版(含随附复印件)的顺序排列。</w:t>
            </w:r>
          </w:p>
          <w:p>
            <w:pPr>
              <w:spacing w:before="9" w:line="229" w:lineRule="auto"/>
              <w:ind w:left="10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t>2.工程监理投标</w:t>
            </w:r>
            <w:r>
              <w:rPr>
                <w:rFonts w:hint="eastAsia" w:ascii="宋体" w:hAnsi="宋体" w:eastAsia="宋体" w:cs="宋体"/>
                <w:color w:val="000000" w:themeColor="text1"/>
                <w:spacing w:val="1"/>
                <w:sz w:val="23"/>
                <w:szCs w:val="23"/>
                <w14:textFill>
                  <w14:solidFill>
                    <w14:schemeClr w14:val="tx1"/>
                  </w14:solidFill>
                </w14:textFill>
              </w:rPr>
              <w:t>报价书的电子版(</w:t>
            </w:r>
            <w:r>
              <w:rPr>
                <w:rFonts w:hint="eastAsia" w:ascii="宋体" w:hAnsi="宋体" w:eastAsia="宋体" w:cs="宋体"/>
                <w:color w:val="000000" w:themeColor="text1"/>
                <w:sz w:val="23"/>
                <w:szCs w:val="23"/>
                <w14:textFill>
                  <w14:solidFill>
                    <w14:schemeClr w14:val="tx1"/>
                  </w14:solidFill>
                </w14:textFill>
              </w:rPr>
              <w:t>Word</w:t>
            </w:r>
            <w:r>
              <w:rPr>
                <w:rFonts w:hint="eastAsia" w:ascii="宋体" w:hAnsi="宋体" w:eastAsia="宋体" w:cs="宋体"/>
                <w:color w:val="000000" w:themeColor="text1"/>
                <w:spacing w:val="1"/>
                <w:sz w:val="23"/>
                <w:szCs w:val="23"/>
                <w14:textFill>
                  <w14:solidFill>
                    <w14:schemeClr w14:val="tx1"/>
                  </w14:solidFill>
                </w14:textFill>
              </w:rPr>
              <w:t>版，光盘2套)。</w:t>
            </w:r>
          </w:p>
        </w:tc>
      </w:tr>
    </w:tbl>
    <w:p>
      <w:pPr>
        <w:spacing w:line="52" w:lineRule="exact"/>
        <w:rPr>
          <w:rFonts w:hint="eastAsia" w:ascii="宋体" w:hAnsi="宋体" w:eastAsia="宋体" w:cs="宋体"/>
          <w:color w:val="000000" w:themeColor="text1"/>
          <w14:textFill>
            <w14:solidFill>
              <w14:schemeClr w14:val="tx1"/>
            </w14:solidFill>
          </w14:textFill>
        </w:rPr>
      </w:pPr>
    </w:p>
    <w:tbl>
      <w:tblPr>
        <w:tblStyle w:val="17"/>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76"/>
        <w:gridCol w:w="1585"/>
        <w:gridCol w:w="68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3" w:hRule="atLeast"/>
        </w:trPr>
        <w:tc>
          <w:tcPr>
            <w:tcW w:w="660" w:type="pct"/>
            <w:tcBorders>
              <w:left w:val="single" w:color="000000" w:sz="10" w:space="0"/>
              <w:right w:val="single" w:color="000000" w:sz="4" w:space="0"/>
            </w:tcBorders>
          </w:tcPr>
          <w:p>
            <w:pPr>
              <w:spacing w:line="243" w:lineRule="auto"/>
              <w:rPr>
                <w:rFonts w:hint="eastAsia" w:ascii="宋体" w:hAnsi="宋体" w:eastAsia="宋体" w:cs="宋体"/>
                <w:color w:val="000000" w:themeColor="text1"/>
                <w14:textFill>
                  <w14:solidFill>
                    <w14:schemeClr w14:val="tx1"/>
                  </w14:solidFill>
                </w14:textFill>
              </w:rPr>
            </w:pPr>
          </w:p>
          <w:p>
            <w:pPr>
              <w:spacing w:line="243" w:lineRule="auto"/>
              <w:rPr>
                <w:rFonts w:hint="eastAsia" w:ascii="宋体" w:hAnsi="宋体" w:eastAsia="宋体" w:cs="宋体"/>
                <w:color w:val="000000" w:themeColor="text1"/>
                <w14:textFill>
                  <w14:solidFill>
                    <w14:schemeClr w14:val="tx1"/>
                  </w14:solidFill>
                </w14:textFill>
              </w:rPr>
            </w:pPr>
          </w:p>
          <w:p>
            <w:pPr>
              <w:spacing w:line="243" w:lineRule="auto"/>
              <w:rPr>
                <w:rFonts w:hint="eastAsia" w:ascii="宋体" w:hAnsi="宋体" w:eastAsia="宋体" w:cs="宋体"/>
                <w:color w:val="000000" w:themeColor="text1"/>
                <w14:textFill>
                  <w14:solidFill>
                    <w14:schemeClr w14:val="tx1"/>
                  </w14:solidFill>
                </w14:textFill>
              </w:rPr>
            </w:pPr>
          </w:p>
          <w:p>
            <w:pPr>
              <w:spacing w:line="243"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before="75" w:line="191" w:lineRule="auto"/>
              <w:ind w:left="34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3</w:t>
            </w:r>
            <w:r>
              <w:rPr>
                <w:rFonts w:hint="eastAsia" w:ascii="宋体" w:hAnsi="宋体" w:eastAsia="宋体" w:cs="宋体"/>
                <w:color w:val="000000" w:themeColor="text1"/>
                <w:spacing w:val="6"/>
                <w:sz w:val="23"/>
                <w:szCs w:val="23"/>
                <w14:textFill>
                  <w14:solidFill>
                    <w14:schemeClr w14:val="tx1"/>
                  </w14:solidFill>
                </w14:textFill>
              </w:rPr>
              <w:t>.2.1</w:t>
            </w:r>
          </w:p>
        </w:tc>
        <w:tc>
          <w:tcPr>
            <w:tcW w:w="820" w:type="pct"/>
            <w:tcBorders>
              <w:left w:val="single" w:color="000000" w:sz="4" w:space="0"/>
              <w:right w:val="single" w:color="000000" w:sz="4" w:space="0"/>
            </w:tcBorders>
          </w:tcPr>
          <w:p>
            <w:pPr>
              <w:spacing w:line="241" w:lineRule="auto"/>
              <w:rPr>
                <w:rFonts w:hint="eastAsia" w:ascii="宋体" w:hAnsi="宋体" w:eastAsia="宋体" w:cs="宋体"/>
                <w:color w:val="000000" w:themeColor="text1"/>
                <w14:textFill>
                  <w14:solidFill>
                    <w14:schemeClr w14:val="tx1"/>
                  </w14:solidFill>
                </w14:textFill>
              </w:rPr>
            </w:pPr>
          </w:p>
          <w:p>
            <w:pPr>
              <w:spacing w:line="241" w:lineRule="auto"/>
              <w:rPr>
                <w:rFonts w:hint="eastAsia" w:ascii="宋体" w:hAnsi="宋体" w:eastAsia="宋体" w:cs="宋体"/>
                <w:color w:val="000000" w:themeColor="text1"/>
                <w14:textFill>
                  <w14:solidFill>
                    <w14:schemeClr w14:val="tx1"/>
                  </w14:solidFill>
                </w14:textFill>
              </w:rPr>
            </w:pPr>
          </w:p>
          <w:p>
            <w:pPr>
              <w:spacing w:line="241" w:lineRule="auto"/>
              <w:rPr>
                <w:rFonts w:hint="eastAsia" w:ascii="宋体" w:hAnsi="宋体" w:eastAsia="宋体" w:cs="宋体"/>
                <w:color w:val="000000" w:themeColor="text1"/>
                <w14:textFill>
                  <w14:solidFill>
                    <w14:schemeClr w14:val="tx1"/>
                  </w14:solidFill>
                </w14:textFill>
              </w:rPr>
            </w:pPr>
          </w:p>
          <w:p>
            <w:pPr>
              <w:spacing w:line="241" w:lineRule="auto"/>
              <w:rPr>
                <w:rFonts w:hint="eastAsia" w:ascii="宋体" w:hAnsi="宋体" w:eastAsia="宋体" w:cs="宋体"/>
                <w:color w:val="000000" w:themeColor="text1"/>
                <w14:textFill>
                  <w14:solidFill>
                    <w14:schemeClr w14:val="tx1"/>
                  </w14:solidFill>
                </w14:textFill>
              </w:rPr>
            </w:pPr>
          </w:p>
          <w:p>
            <w:pPr>
              <w:spacing w:line="241" w:lineRule="auto"/>
              <w:rPr>
                <w:rFonts w:hint="eastAsia" w:ascii="宋体" w:hAnsi="宋体" w:eastAsia="宋体" w:cs="宋体"/>
                <w:color w:val="000000" w:themeColor="text1"/>
                <w14:textFill>
                  <w14:solidFill>
                    <w14:schemeClr w14:val="tx1"/>
                  </w14:solidFill>
                </w14:textFill>
              </w:rPr>
            </w:pPr>
          </w:p>
          <w:p>
            <w:pPr>
              <w:spacing w:line="241" w:lineRule="auto"/>
              <w:rPr>
                <w:rFonts w:hint="eastAsia" w:ascii="宋体" w:hAnsi="宋体" w:eastAsia="宋体" w:cs="宋体"/>
                <w:color w:val="000000" w:themeColor="text1"/>
                <w14:textFill>
                  <w14:solidFill>
                    <w14:schemeClr w14:val="tx1"/>
                  </w14:solidFill>
                </w14:textFill>
              </w:rPr>
            </w:pPr>
          </w:p>
          <w:p>
            <w:pPr>
              <w:spacing w:line="241" w:lineRule="auto"/>
              <w:rPr>
                <w:rFonts w:hint="eastAsia" w:ascii="宋体" w:hAnsi="宋体" w:eastAsia="宋体" w:cs="宋体"/>
                <w:color w:val="000000" w:themeColor="text1"/>
                <w14:textFill>
                  <w14:solidFill>
                    <w14:schemeClr w14:val="tx1"/>
                  </w14:solidFill>
                </w14:textFill>
              </w:rPr>
            </w:pPr>
          </w:p>
          <w:p>
            <w:pPr>
              <w:spacing w:line="241" w:lineRule="auto"/>
              <w:rPr>
                <w:rFonts w:hint="eastAsia" w:ascii="宋体" w:hAnsi="宋体" w:eastAsia="宋体" w:cs="宋体"/>
                <w:color w:val="000000" w:themeColor="text1"/>
                <w14:textFill>
                  <w14:solidFill>
                    <w14:schemeClr w14:val="tx1"/>
                  </w14:solidFill>
                </w14:textFill>
              </w:rPr>
            </w:pPr>
          </w:p>
          <w:p>
            <w:pPr>
              <w:spacing w:line="241" w:lineRule="auto"/>
              <w:rPr>
                <w:rFonts w:hint="eastAsia" w:ascii="宋体" w:hAnsi="宋体" w:eastAsia="宋体" w:cs="宋体"/>
                <w:color w:val="000000" w:themeColor="text1"/>
                <w14:textFill>
                  <w14:solidFill>
                    <w14:schemeClr w14:val="tx1"/>
                  </w14:solidFill>
                </w14:textFill>
              </w:rPr>
            </w:pPr>
          </w:p>
          <w:p>
            <w:pPr>
              <w:spacing w:line="241" w:lineRule="auto"/>
              <w:rPr>
                <w:rFonts w:hint="eastAsia" w:ascii="宋体" w:hAnsi="宋体" w:eastAsia="宋体" w:cs="宋体"/>
                <w:color w:val="000000" w:themeColor="text1"/>
                <w14:textFill>
                  <w14:solidFill>
                    <w14:schemeClr w14:val="tx1"/>
                  </w14:solidFill>
                </w14:textFill>
              </w:rPr>
            </w:pPr>
          </w:p>
          <w:p>
            <w:pPr>
              <w:spacing w:line="241" w:lineRule="auto"/>
              <w:rPr>
                <w:rFonts w:hint="eastAsia" w:ascii="宋体" w:hAnsi="宋体" w:eastAsia="宋体" w:cs="宋体"/>
                <w:color w:val="000000" w:themeColor="text1"/>
                <w14:textFill>
                  <w14:solidFill>
                    <w14:schemeClr w14:val="tx1"/>
                  </w14:solidFill>
                </w14:textFill>
              </w:rPr>
            </w:pPr>
          </w:p>
          <w:p>
            <w:pPr>
              <w:spacing w:line="241" w:lineRule="auto"/>
              <w:rPr>
                <w:rFonts w:hint="eastAsia" w:ascii="宋体" w:hAnsi="宋体" w:eastAsia="宋体" w:cs="宋体"/>
                <w:color w:val="000000" w:themeColor="text1"/>
                <w14:textFill>
                  <w14:solidFill>
                    <w14:schemeClr w14:val="tx1"/>
                  </w14:solidFill>
                </w14:textFill>
              </w:rPr>
            </w:pPr>
          </w:p>
          <w:p>
            <w:pPr>
              <w:spacing w:line="242" w:lineRule="auto"/>
              <w:rPr>
                <w:rFonts w:hint="eastAsia" w:ascii="宋体" w:hAnsi="宋体" w:eastAsia="宋体" w:cs="宋体"/>
                <w:color w:val="000000" w:themeColor="text1"/>
                <w14:textFill>
                  <w14:solidFill>
                    <w14:schemeClr w14:val="tx1"/>
                  </w14:solidFill>
                </w14:textFill>
              </w:rPr>
            </w:pPr>
          </w:p>
          <w:p>
            <w:pPr>
              <w:spacing w:line="242" w:lineRule="auto"/>
              <w:rPr>
                <w:rFonts w:hint="eastAsia" w:ascii="宋体" w:hAnsi="宋体" w:eastAsia="宋体" w:cs="宋体"/>
                <w:color w:val="000000" w:themeColor="text1"/>
                <w14:textFill>
                  <w14:solidFill>
                    <w14:schemeClr w14:val="tx1"/>
                  </w14:solidFill>
                </w14:textFill>
              </w:rPr>
            </w:pPr>
          </w:p>
          <w:p>
            <w:pPr>
              <w:spacing w:before="74" w:line="229" w:lineRule="auto"/>
              <w:ind w:left="31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监</w:t>
            </w:r>
            <w:r>
              <w:rPr>
                <w:rFonts w:hint="eastAsia" w:ascii="宋体" w:hAnsi="宋体" w:eastAsia="宋体" w:cs="宋体"/>
                <w:color w:val="000000" w:themeColor="text1"/>
                <w:spacing w:val="7"/>
                <w:sz w:val="23"/>
                <w:szCs w:val="23"/>
                <w14:textFill>
                  <w14:solidFill>
                    <w14:schemeClr w14:val="tx1"/>
                  </w14:solidFill>
                </w14:textFill>
              </w:rPr>
              <w:t>理费用</w:t>
            </w:r>
          </w:p>
        </w:tc>
        <w:tc>
          <w:tcPr>
            <w:tcW w:w="3518" w:type="pct"/>
            <w:tcBorders>
              <w:left w:val="single" w:color="000000" w:sz="4" w:space="0"/>
              <w:right w:val="single" w:color="000000" w:sz="10" w:space="0"/>
            </w:tcBorders>
          </w:tcPr>
          <w:p>
            <w:pPr>
              <w:spacing w:before="195" w:line="227" w:lineRule="auto"/>
              <w:ind w:left="10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Outline w14:w="4356" w14:cap="sq" w14:cmpd="sng" w14:algn="ctr">
                  <w14:solidFill>
                    <w14:srgbClr w14:val="000000"/>
                  </w14:solidFill>
                  <w14:prstDash w14:val="solid"/>
                  <w14:bevel/>
                </w14:textOutline>
                <w14:textFill>
                  <w14:solidFill>
                    <w14:schemeClr w14:val="tx1"/>
                  </w14:solidFill>
                </w14:textFill>
              </w:rPr>
              <w:t>招</w:t>
            </w:r>
            <w:r>
              <w:rPr>
                <w:rFonts w:hint="eastAsia" w:ascii="宋体" w:hAnsi="宋体" w:eastAsia="宋体" w:cs="宋体"/>
                <w:color w:val="000000" w:themeColor="text1"/>
                <w:spacing w:val="8"/>
                <w:sz w:val="23"/>
                <w:szCs w:val="23"/>
                <w14:textOutline w14:w="4356" w14:cap="sq" w14:cmpd="sng" w14:algn="ctr">
                  <w14:solidFill>
                    <w14:srgbClr w14:val="000000"/>
                  </w14:solidFill>
                  <w14:prstDash w14:val="solid"/>
                  <w14:bevel/>
                </w14:textOutline>
                <w14:textFill>
                  <w14:solidFill>
                    <w14:schemeClr w14:val="tx1"/>
                  </w14:solidFill>
                </w14:textFill>
              </w:rPr>
              <w:t>标控制价计费方式：</w:t>
            </w:r>
          </w:p>
          <w:p>
            <w:pPr>
              <w:spacing w:before="184" w:line="376" w:lineRule="auto"/>
              <w:ind w:left="109" w:right="96" w:firstLine="47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本项</w:t>
            </w:r>
            <w:r>
              <w:rPr>
                <w:rFonts w:hint="eastAsia" w:ascii="宋体" w:hAnsi="宋体" w:eastAsia="宋体" w:cs="宋体"/>
                <w:color w:val="000000" w:themeColor="text1"/>
                <w:spacing w:val="6"/>
                <w:sz w:val="23"/>
                <w:szCs w:val="23"/>
                <w14:textFill>
                  <w14:solidFill>
                    <w14:schemeClr w14:val="tx1"/>
                  </w14:solidFill>
                </w14:textFill>
              </w:rPr>
              <w:t>目监理费用的计算参照《关于印发＜建设工程监理与相</w:t>
            </w:r>
            <w:r>
              <w:rPr>
                <w:rFonts w:hint="eastAsia" w:ascii="宋体" w:hAnsi="宋体" w:eastAsia="宋体" w:cs="宋体"/>
                <w:color w:val="000000" w:themeColor="text1"/>
                <w:spacing w:val="9"/>
                <w:sz w:val="23"/>
                <w:szCs w:val="23"/>
                <w14:textFill>
                  <w14:solidFill>
                    <w14:schemeClr w14:val="tx1"/>
                  </w14:solidFill>
                </w14:textFill>
              </w:rPr>
              <w:t>关</w:t>
            </w:r>
            <w:r>
              <w:rPr>
                <w:rFonts w:hint="eastAsia" w:ascii="宋体" w:hAnsi="宋体" w:eastAsia="宋体" w:cs="宋体"/>
                <w:color w:val="000000" w:themeColor="text1"/>
                <w:spacing w:val="8"/>
                <w:sz w:val="23"/>
                <w:szCs w:val="23"/>
                <w14:textFill>
                  <w14:solidFill>
                    <w14:schemeClr w14:val="tx1"/>
                  </w14:solidFill>
                </w14:textFill>
              </w:rPr>
              <w:t>服务收费管理规定＞的通知》(发改价格〔2007〕670号)规</w:t>
            </w:r>
            <w:r>
              <w:rPr>
                <w:rFonts w:hint="eastAsia" w:ascii="宋体" w:hAnsi="宋体" w:eastAsia="宋体" w:cs="宋体"/>
                <w:color w:val="000000" w:themeColor="text1"/>
                <w:spacing w:val="14"/>
                <w:sz w:val="23"/>
                <w:szCs w:val="23"/>
                <w14:textFill>
                  <w14:solidFill>
                    <w14:schemeClr w14:val="tx1"/>
                  </w14:solidFill>
                </w14:textFill>
              </w:rPr>
              <w:t>定标</w:t>
            </w:r>
            <w:r>
              <w:rPr>
                <w:rFonts w:hint="eastAsia" w:ascii="宋体" w:hAnsi="宋体" w:eastAsia="宋体" w:cs="宋体"/>
                <w:color w:val="000000" w:themeColor="text1"/>
                <w:spacing w:val="12"/>
                <w:sz w:val="23"/>
                <w:szCs w:val="23"/>
                <w14:textFill>
                  <w14:solidFill>
                    <w14:schemeClr w14:val="tx1"/>
                  </w14:solidFill>
                </w14:textFill>
              </w:rPr>
              <w:t>准</w:t>
            </w:r>
            <w:r>
              <w:rPr>
                <w:rFonts w:hint="eastAsia" w:ascii="宋体" w:hAnsi="宋体" w:eastAsia="宋体" w:cs="宋体"/>
                <w:color w:val="000000" w:themeColor="text1"/>
                <w:spacing w:val="7"/>
                <w:sz w:val="23"/>
                <w:szCs w:val="23"/>
                <w14:textFill>
                  <w14:solidFill>
                    <w14:schemeClr w14:val="tx1"/>
                  </w14:solidFill>
                </w14:textFill>
              </w:rPr>
              <w:t>，并按(发改价格〔2015〕299号)实行市场调节价。</w:t>
            </w:r>
          </w:p>
          <w:p>
            <w:pPr>
              <w:spacing w:before="1" w:line="375" w:lineRule="auto"/>
              <w:ind w:left="105" w:right="190" w:firstLine="48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本项目调整系数为：专业调整系数取1.0、工程复杂程度调整系数取1.0、高程调整系数取1.0</w:t>
            </w:r>
            <w:r>
              <w:rPr>
                <w:rFonts w:hint="eastAsia" w:ascii="宋体" w:hAnsi="宋体" w:eastAsia="宋体" w:cs="宋体"/>
                <w:color w:val="000000" w:themeColor="text1"/>
                <w:spacing w:val="3"/>
                <w:sz w:val="23"/>
                <w:szCs w:val="23"/>
                <w14:textFill>
                  <w14:solidFill>
                    <w14:schemeClr w14:val="tx1"/>
                  </w14:solidFill>
                </w14:textFill>
              </w:rPr>
              <w:t>。</w:t>
            </w:r>
          </w:p>
          <w:p>
            <w:pPr>
              <w:spacing w:before="1" w:line="375" w:lineRule="auto"/>
              <w:ind w:left="107" w:right="178" w:firstLine="47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本项目监</w:t>
            </w:r>
            <w:r>
              <w:rPr>
                <w:rFonts w:hint="eastAsia" w:ascii="宋体" w:hAnsi="宋体" w:eastAsia="宋体" w:cs="宋体"/>
                <w:color w:val="000000" w:themeColor="text1"/>
                <w:spacing w:val="5"/>
                <w:sz w:val="23"/>
                <w:szCs w:val="23"/>
                <w14:textFill>
                  <w14:solidFill>
                    <w14:schemeClr w14:val="tx1"/>
                  </w14:solidFill>
                </w14:textFill>
              </w:rPr>
              <w:t>理招标控制价暂按算工程费16667.50762万元为计</w:t>
            </w:r>
            <w:r>
              <w:rPr>
                <w:rFonts w:hint="eastAsia" w:ascii="宋体" w:hAnsi="宋体" w:eastAsia="宋体" w:cs="宋体"/>
                <w:color w:val="000000" w:themeColor="text1"/>
                <w:spacing w:val="12"/>
                <w:sz w:val="23"/>
                <w:szCs w:val="23"/>
                <w14:textFill>
                  <w14:solidFill>
                    <w14:schemeClr w14:val="tx1"/>
                  </w14:solidFill>
                </w14:textFill>
              </w:rPr>
              <w:t>算</w:t>
            </w:r>
            <w:r>
              <w:rPr>
                <w:rFonts w:hint="eastAsia" w:ascii="宋体" w:hAnsi="宋体" w:eastAsia="宋体" w:cs="宋体"/>
                <w:color w:val="000000" w:themeColor="text1"/>
                <w:spacing w:val="7"/>
                <w:sz w:val="23"/>
                <w:szCs w:val="23"/>
                <w14:textFill>
                  <w14:solidFill>
                    <w14:schemeClr w14:val="tx1"/>
                  </w14:solidFill>
                </w14:textFill>
              </w:rPr>
              <w:t>监理费的计费额。</w:t>
            </w:r>
          </w:p>
          <w:p>
            <w:pPr>
              <w:spacing w:before="1" w:line="375" w:lineRule="auto"/>
              <w:ind w:left="107" w:right="178" w:firstLine="479"/>
              <w:rPr>
                <w:rFonts w:hint="eastAsia" w:ascii="宋体" w:hAnsi="宋体" w:eastAsia="宋体" w:cs="宋体"/>
                <w:color w:val="000000" w:themeColor="text1"/>
                <w:spacing w:val="10"/>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本项目按监理基准价¥283.456万元作为招标控制价。</w:t>
            </w:r>
          </w:p>
          <w:p>
            <w:pPr>
              <w:spacing w:before="1" w:line="375" w:lineRule="auto"/>
              <w:ind w:left="104" w:right="934" w:firstLine="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报价方式</w:t>
            </w:r>
            <w:r>
              <w:rPr>
                <w:rFonts w:hint="eastAsia" w:ascii="宋体" w:hAnsi="宋体" w:eastAsia="宋体" w:cs="宋体"/>
                <w:color w:val="000000" w:themeColor="text1"/>
                <w:spacing w:val="6"/>
                <w:sz w:val="23"/>
                <w:szCs w:val="23"/>
                <w14:textOutline w14:w="4356" w14:cap="sq" w14:cmpd="sng" w14:algn="ctr">
                  <w14:solidFill>
                    <w14:srgbClr w14:val="000000"/>
                  </w14:solidFill>
                  <w14:prstDash w14:val="solid"/>
                  <w14:bevel/>
                </w14:textOutline>
                <w14:textFill>
                  <w14:solidFill>
                    <w14:schemeClr w14:val="tx1"/>
                  </w14:solidFill>
                </w14:textFill>
              </w:rPr>
              <w:t>：</w:t>
            </w:r>
          </w:p>
          <w:p>
            <w:pPr>
              <w:spacing w:before="2" w:line="373" w:lineRule="auto"/>
              <w:ind w:left="117" w:right="216" w:firstLine="532" w:firstLineChars="20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8"/>
                <w:sz w:val="23"/>
                <w:szCs w:val="23"/>
                <w14:textFill>
                  <w14:solidFill>
                    <w14:schemeClr w14:val="tx1"/>
                  </w14:solidFill>
                </w14:textFill>
              </w:rPr>
              <w:t>本</w:t>
            </w:r>
            <w:r>
              <w:rPr>
                <w:rFonts w:hint="eastAsia" w:ascii="宋体" w:hAnsi="宋体" w:eastAsia="宋体" w:cs="宋体"/>
                <w:color w:val="000000" w:themeColor="text1"/>
                <w:spacing w:val="14"/>
                <w:sz w:val="23"/>
                <w:szCs w:val="23"/>
                <w14:textFill>
                  <w14:solidFill>
                    <w14:schemeClr w14:val="tx1"/>
                  </w14:solidFill>
                </w14:textFill>
              </w:rPr>
              <w:t>项</w:t>
            </w:r>
            <w:r>
              <w:rPr>
                <w:rFonts w:hint="eastAsia" w:ascii="宋体" w:hAnsi="宋体" w:eastAsia="宋体" w:cs="宋体"/>
                <w:color w:val="000000" w:themeColor="text1"/>
                <w:spacing w:val="9"/>
                <w:sz w:val="23"/>
                <w:szCs w:val="23"/>
                <w14:textFill>
                  <w14:solidFill>
                    <w14:schemeClr w14:val="tx1"/>
                  </w14:solidFill>
                </w14:textFill>
              </w:rPr>
              <w:t>目监理招标以投报监理服务费下浮率的方式进行报价</w:t>
            </w:r>
            <w:r>
              <w:rPr>
                <w:rFonts w:hint="eastAsia" w:ascii="宋体" w:hAnsi="宋体" w:eastAsia="宋体" w:cs="宋体"/>
                <w:color w:val="000000" w:themeColor="text1"/>
                <w:spacing w:val="25"/>
                <w:sz w:val="23"/>
                <w:szCs w:val="23"/>
                <w14:textFill>
                  <w14:solidFill>
                    <w14:schemeClr w14:val="tx1"/>
                  </w14:solidFill>
                </w14:textFill>
              </w:rPr>
              <w:t>(</w:t>
            </w:r>
            <w:r>
              <w:rPr>
                <w:rFonts w:hint="eastAsia" w:ascii="宋体" w:hAnsi="宋体" w:eastAsia="宋体" w:cs="宋体"/>
                <w:color w:val="000000" w:themeColor="text1"/>
                <w:spacing w:val="14"/>
                <w:sz w:val="23"/>
                <w:szCs w:val="23"/>
                <w14:textFill>
                  <w14:solidFill>
                    <w14:schemeClr w14:val="tx1"/>
                  </w14:solidFill>
                </w14:textFill>
              </w:rPr>
              <w:t>监理服务费下浮率在</w:t>
            </w:r>
            <w:r>
              <w:rPr>
                <w:rFonts w:hint="eastAsia" w:ascii="宋体" w:hAnsi="宋体" w:eastAsia="宋体" w:cs="宋体"/>
                <w:color w:val="000000" w:themeColor="text1"/>
                <w:spacing w:val="14"/>
                <w:sz w:val="23"/>
                <w:szCs w:val="23"/>
                <w:u w:val="single"/>
                <w14:textFill>
                  <w14:solidFill>
                    <w14:schemeClr w14:val="tx1"/>
                  </w14:solidFill>
                </w14:textFill>
              </w:rPr>
              <w:t>20</w:t>
            </w:r>
            <w:r>
              <w:rPr>
                <w:rFonts w:hint="eastAsia" w:ascii="宋体" w:hAnsi="宋体" w:eastAsia="宋体" w:cs="宋体"/>
                <w:color w:val="000000" w:themeColor="text1"/>
                <w:spacing w:val="14"/>
                <w:sz w:val="23"/>
                <w:szCs w:val="23"/>
                <w14:textFill>
                  <w14:solidFill>
                    <w14:schemeClr w14:val="tx1"/>
                  </w14:solidFill>
                </w14:textFill>
              </w:rPr>
              <w:t>%＜</w:t>
            </w:r>
            <w:r>
              <w:rPr>
                <w:rFonts w:hint="eastAsia" w:ascii="宋体" w:hAnsi="宋体" w:eastAsia="宋体" w:cs="宋体"/>
                <w:color w:val="000000" w:themeColor="text1"/>
                <w:sz w:val="23"/>
                <w:szCs w:val="23"/>
                <w14:textFill>
                  <w14:solidFill>
                    <w14:schemeClr w14:val="tx1"/>
                  </w14:solidFill>
                </w14:textFill>
              </w:rPr>
              <w:t>a</w:t>
            </w:r>
            <w:r>
              <w:rPr>
                <w:rFonts w:hint="eastAsia" w:ascii="宋体" w:hAnsi="宋体" w:eastAsia="宋体" w:cs="宋体"/>
                <w:color w:val="000000" w:themeColor="text1"/>
                <w:spacing w:val="14"/>
                <w:sz w:val="23"/>
                <w:szCs w:val="23"/>
                <w14:textFill>
                  <w14:solidFill>
                    <w14:schemeClr w14:val="tx1"/>
                  </w14:solidFill>
                </w14:textFill>
              </w:rPr>
              <w:t>≤</w:t>
            </w:r>
            <w:r>
              <w:rPr>
                <w:rFonts w:hint="eastAsia" w:ascii="宋体" w:hAnsi="宋体" w:eastAsia="宋体" w:cs="宋体"/>
                <w:color w:val="000000" w:themeColor="text1"/>
                <w:spacing w:val="14"/>
                <w:sz w:val="23"/>
                <w:szCs w:val="23"/>
                <w:u w:val="single"/>
                <w14:textFill>
                  <w14:solidFill>
                    <w14:schemeClr w14:val="tx1"/>
                  </w14:solidFill>
                </w14:textFill>
              </w:rPr>
              <w:t>40</w:t>
            </w:r>
            <w:r>
              <w:rPr>
                <w:rFonts w:hint="eastAsia" w:ascii="宋体" w:hAnsi="宋体" w:eastAsia="宋体" w:cs="宋体"/>
                <w:color w:val="000000" w:themeColor="text1"/>
                <w:spacing w:val="14"/>
                <w:sz w:val="23"/>
                <w:szCs w:val="23"/>
                <w14:textFill>
                  <w14:solidFill>
                    <w14:schemeClr w14:val="tx1"/>
                  </w14:solidFill>
                </w14:textFill>
              </w:rPr>
              <w:t>%区间进行投报，百分数保留</w:t>
            </w:r>
            <w:r>
              <w:rPr>
                <w:rFonts w:hint="eastAsia" w:ascii="宋体" w:hAnsi="宋体" w:eastAsia="宋体" w:cs="宋体"/>
                <w:color w:val="000000" w:themeColor="text1"/>
                <w:spacing w:val="8"/>
                <w:sz w:val="23"/>
                <w:szCs w:val="23"/>
                <w14:textFill>
                  <w14:solidFill>
                    <w14:schemeClr w14:val="tx1"/>
                  </w14:solidFill>
                </w14:textFill>
              </w:rPr>
              <w:t>二</w:t>
            </w:r>
            <w:r>
              <w:rPr>
                <w:rFonts w:hint="eastAsia" w:ascii="宋体" w:hAnsi="宋体" w:eastAsia="宋体" w:cs="宋体"/>
                <w:color w:val="000000" w:themeColor="text1"/>
                <w:spacing w:val="7"/>
                <w:sz w:val="23"/>
                <w:szCs w:val="23"/>
                <w14:textFill>
                  <w14:solidFill>
                    <w14:schemeClr w14:val="tx1"/>
                  </w14:solidFill>
                </w14:textFill>
              </w:rPr>
              <w:t>位小数，不在此范围的投标为无效标)。</w:t>
            </w:r>
          </w:p>
          <w:p>
            <w:pPr>
              <w:spacing w:before="8" w:line="468" w:lineRule="exact"/>
              <w:ind w:left="106" w:firstLine="508" w:firstLineChars="20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position w:val="17"/>
                <w:sz w:val="23"/>
                <w:szCs w:val="23"/>
                <w14:textFill>
                  <w14:solidFill>
                    <w14:schemeClr w14:val="tx1"/>
                  </w14:solidFill>
                </w14:textFill>
              </w:rPr>
              <w:t>每个投</w:t>
            </w:r>
            <w:r>
              <w:rPr>
                <w:rFonts w:hint="eastAsia" w:ascii="宋体" w:hAnsi="宋体" w:eastAsia="宋体" w:cs="宋体"/>
                <w:color w:val="000000" w:themeColor="text1"/>
                <w:spacing w:val="9"/>
                <w:position w:val="17"/>
                <w:sz w:val="23"/>
                <w:szCs w:val="23"/>
                <w14:textFill>
                  <w14:solidFill>
                    <w14:schemeClr w14:val="tx1"/>
                  </w14:solidFill>
                </w14:textFill>
              </w:rPr>
              <w:t>标</w:t>
            </w:r>
            <w:r>
              <w:rPr>
                <w:rFonts w:hint="eastAsia" w:ascii="宋体" w:hAnsi="宋体" w:eastAsia="宋体" w:cs="宋体"/>
                <w:color w:val="000000" w:themeColor="text1"/>
                <w:spacing w:val="6"/>
                <w:position w:val="17"/>
                <w:sz w:val="23"/>
                <w:szCs w:val="23"/>
                <w14:textFill>
                  <w14:solidFill>
                    <w14:schemeClr w14:val="tx1"/>
                  </w14:solidFill>
                </w14:textFill>
              </w:rPr>
              <w:t>人只允许有一个报价，多个报价或超出范围的投标报价其投标文件作无效标处理。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0" w:hRule="atLeast"/>
        </w:trPr>
        <w:tc>
          <w:tcPr>
            <w:tcW w:w="660" w:type="pct"/>
            <w:tcBorders>
              <w:left w:val="single" w:color="000000" w:sz="10" w:space="0"/>
              <w:right w:val="single" w:color="000000" w:sz="4" w:space="0"/>
            </w:tcBorders>
          </w:tcPr>
          <w:p>
            <w:pPr>
              <w:spacing w:line="296" w:lineRule="auto"/>
              <w:rPr>
                <w:rFonts w:hint="eastAsia" w:ascii="宋体" w:hAnsi="宋体" w:eastAsia="宋体" w:cs="宋体"/>
                <w:color w:val="000000" w:themeColor="text1"/>
                <w14:textFill>
                  <w14:solidFill>
                    <w14:schemeClr w14:val="tx1"/>
                  </w14:solidFill>
                </w14:textFill>
              </w:rPr>
            </w:pPr>
          </w:p>
          <w:p>
            <w:pPr>
              <w:spacing w:line="296" w:lineRule="auto"/>
              <w:rPr>
                <w:rFonts w:hint="eastAsia" w:ascii="宋体" w:hAnsi="宋体" w:eastAsia="宋体" w:cs="宋体"/>
                <w:color w:val="000000" w:themeColor="text1"/>
                <w14:textFill>
                  <w14:solidFill>
                    <w14:schemeClr w14:val="tx1"/>
                  </w14:solidFill>
                </w14:textFill>
              </w:rPr>
            </w:pPr>
          </w:p>
          <w:p>
            <w:pPr>
              <w:spacing w:line="296" w:lineRule="auto"/>
              <w:rPr>
                <w:rFonts w:hint="eastAsia" w:ascii="宋体" w:hAnsi="宋体" w:eastAsia="宋体" w:cs="宋体"/>
                <w:color w:val="000000" w:themeColor="text1"/>
                <w14:textFill>
                  <w14:solidFill>
                    <w14:schemeClr w14:val="tx1"/>
                  </w14:solidFill>
                </w14:textFill>
              </w:rPr>
            </w:pPr>
          </w:p>
          <w:p>
            <w:pPr>
              <w:spacing w:line="296" w:lineRule="auto"/>
              <w:rPr>
                <w:rFonts w:hint="eastAsia" w:ascii="宋体" w:hAnsi="宋体" w:eastAsia="宋体" w:cs="宋体"/>
                <w:color w:val="000000" w:themeColor="text1"/>
                <w14:textFill>
                  <w14:solidFill>
                    <w14:schemeClr w14:val="tx1"/>
                  </w14:solidFill>
                </w14:textFill>
              </w:rPr>
            </w:pPr>
          </w:p>
          <w:p>
            <w:pPr>
              <w:spacing w:before="75" w:line="190" w:lineRule="auto"/>
              <w:ind w:left="34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t>3.2.4</w:t>
            </w:r>
          </w:p>
        </w:tc>
        <w:tc>
          <w:tcPr>
            <w:tcW w:w="820" w:type="pct"/>
            <w:tcBorders>
              <w:left w:val="single" w:color="000000" w:sz="4" w:space="0"/>
              <w:right w:val="single" w:color="000000" w:sz="4" w:space="0"/>
            </w:tcBorders>
          </w:tcPr>
          <w:p>
            <w:pPr>
              <w:spacing w:line="305" w:lineRule="auto"/>
              <w:rPr>
                <w:rFonts w:hint="eastAsia" w:ascii="宋体" w:hAnsi="宋体" w:eastAsia="宋体" w:cs="宋体"/>
                <w:color w:val="000000" w:themeColor="text1"/>
                <w14:textFill>
                  <w14:solidFill>
                    <w14:schemeClr w14:val="tx1"/>
                  </w14:solidFill>
                </w14:textFill>
              </w:rPr>
            </w:pPr>
          </w:p>
          <w:p>
            <w:pPr>
              <w:spacing w:line="305" w:lineRule="auto"/>
              <w:rPr>
                <w:rFonts w:hint="eastAsia" w:ascii="宋体" w:hAnsi="宋体" w:eastAsia="宋体" w:cs="宋体"/>
                <w:color w:val="000000" w:themeColor="text1"/>
                <w14:textFill>
                  <w14:solidFill>
                    <w14:schemeClr w14:val="tx1"/>
                  </w14:solidFill>
                </w14:textFill>
              </w:rPr>
            </w:pPr>
          </w:p>
          <w:p>
            <w:pPr>
              <w:spacing w:line="306" w:lineRule="auto"/>
              <w:rPr>
                <w:rFonts w:hint="eastAsia" w:ascii="宋体" w:hAnsi="宋体" w:eastAsia="宋体" w:cs="宋体"/>
                <w:color w:val="000000" w:themeColor="text1"/>
                <w14:textFill>
                  <w14:solidFill>
                    <w14:schemeClr w14:val="tx1"/>
                  </w14:solidFill>
                </w14:textFill>
              </w:rPr>
            </w:pPr>
          </w:p>
          <w:p>
            <w:pPr>
              <w:spacing w:before="75" w:line="384" w:lineRule="auto"/>
              <w:ind w:left="0" w:leftChars="0" w:right="108" w:rightChars="0" w:firstLine="0" w:firstLineChars="0"/>
              <w:jc w:val="center"/>
              <w:rPr>
                <w:rFonts w:hint="eastAsia" w:ascii="宋体" w:hAnsi="宋体" w:eastAsia="宋体" w:cs="宋体"/>
                <w:color w:val="000000" w:themeColor="text1"/>
                <w:spacing w:val="7"/>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监理服务</w:t>
            </w:r>
            <w:r>
              <w:rPr>
                <w:rFonts w:hint="eastAsia" w:ascii="宋体" w:hAnsi="宋体" w:eastAsia="宋体" w:cs="宋体"/>
                <w:color w:val="000000" w:themeColor="text1"/>
                <w:spacing w:val="7"/>
                <w:sz w:val="23"/>
                <w:szCs w:val="23"/>
                <w14:textFill>
                  <w14:solidFill>
                    <w14:schemeClr w14:val="tx1"/>
                  </w14:solidFill>
                </w14:textFill>
              </w:rPr>
              <w:t>费</w:t>
            </w:r>
          </w:p>
          <w:p>
            <w:pPr>
              <w:spacing w:before="75" w:line="384" w:lineRule="auto"/>
              <w:ind w:left="0" w:leftChars="0" w:right="108" w:rightChars="0" w:firstLine="0" w:firstLineChars="0"/>
              <w:jc w:val="center"/>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是</w:t>
            </w:r>
            <w:r>
              <w:rPr>
                <w:rFonts w:hint="eastAsia" w:ascii="宋体" w:hAnsi="宋体" w:eastAsia="宋体" w:cs="宋体"/>
                <w:color w:val="000000" w:themeColor="text1"/>
                <w:spacing w:val="6"/>
                <w:sz w:val="23"/>
                <w:szCs w:val="23"/>
                <w14:textFill>
                  <w14:solidFill>
                    <w14:schemeClr w14:val="tx1"/>
                  </w14:solidFill>
                </w14:textFill>
              </w:rPr>
              <w:t>否调整</w:t>
            </w:r>
          </w:p>
        </w:tc>
        <w:tc>
          <w:tcPr>
            <w:tcW w:w="3518" w:type="pct"/>
            <w:tcBorders>
              <w:left w:val="single" w:color="000000" w:sz="4" w:space="0"/>
              <w:right w:val="single" w:color="000000" w:sz="10" w:space="0"/>
            </w:tcBorders>
          </w:tcPr>
          <w:p>
            <w:pPr>
              <w:spacing w:before="290" w:line="379" w:lineRule="auto"/>
              <w:ind w:left="106" w:right="23" w:hanging="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在本合同执行完毕时对监理服务费进行调整，监理费用以最终</w:t>
            </w:r>
            <w:r>
              <w:rPr>
                <w:rFonts w:hint="eastAsia" w:ascii="宋体" w:hAnsi="宋体" w:eastAsia="宋体" w:cs="宋体"/>
                <w:color w:val="000000" w:themeColor="text1"/>
                <w:spacing w:val="3"/>
                <w:sz w:val="23"/>
                <w:szCs w:val="23"/>
                <w14:textFill>
                  <w14:solidFill>
                    <w14:schemeClr w14:val="tx1"/>
                  </w14:solidFill>
                </w14:textFill>
              </w:rPr>
              <w:t>审</w:t>
            </w:r>
            <w:r>
              <w:rPr>
                <w:rFonts w:hint="eastAsia" w:ascii="宋体" w:hAnsi="宋体" w:eastAsia="宋体" w:cs="宋体"/>
                <w:color w:val="000000" w:themeColor="text1"/>
                <w:spacing w:val="-12"/>
                <w:sz w:val="23"/>
                <w:szCs w:val="23"/>
                <w14:textFill>
                  <w14:solidFill>
                    <w14:schemeClr w14:val="tx1"/>
                  </w14:solidFill>
                </w14:textFill>
              </w:rPr>
              <w:t>定</w:t>
            </w:r>
            <w:r>
              <w:rPr>
                <w:rFonts w:hint="eastAsia" w:ascii="宋体" w:hAnsi="宋体" w:eastAsia="宋体" w:cs="宋体"/>
                <w:color w:val="000000" w:themeColor="text1"/>
                <w:spacing w:val="-7"/>
                <w:sz w:val="23"/>
                <w:szCs w:val="23"/>
                <w14:textFill>
                  <w14:solidFill>
                    <w14:schemeClr w14:val="tx1"/>
                  </w14:solidFill>
                </w14:textFill>
              </w:rPr>
              <w:t>的</w:t>
            </w:r>
            <w:r>
              <w:rPr>
                <w:rFonts w:hint="eastAsia" w:ascii="宋体" w:hAnsi="宋体" w:eastAsia="宋体" w:cs="宋体"/>
                <w:color w:val="000000" w:themeColor="text1"/>
                <w:spacing w:val="-6"/>
                <w:sz w:val="23"/>
                <w:szCs w:val="23"/>
                <w14:textFill>
                  <w14:solidFill>
                    <w14:schemeClr w14:val="tx1"/>
                  </w14:solidFill>
                </w14:textFill>
              </w:rPr>
              <w:t>本项目建设工程施工竣工结算价为计费额，依照“茂价〔2007〕</w:t>
            </w:r>
            <w:r>
              <w:rPr>
                <w:rFonts w:hint="eastAsia" w:ascii="宋体" w:hAnsi="宋体" w:eastAsia="宋体" w:cs="宋体"/>
                <w:color w:val="000000" w:themeColor="text1"/>
                <w:spacing w:val="4"/>
                <w:sz w:val="23"/>
                <w:szCs w:val="23"/>
                <w14:textFill>
                  <w14:solidFill>
                    <w14:schemeClr w14:val="tx1"/>
                  </w14:solidFill>
                </w14:textFill>
              </w:rPr>
              <w:t>97号文件关于</w:t>
            </w:r>
            <w:r>
              <w:rPr>
                <w:rFonts w:hint="eastAsia" w:ascii="宋体" w:hAnsi="宋体" w:eastAsia="宋体" w:cs="宋体"/>
                <w:color w:val="000000" w:themeColor="text1"/>
                <w:spacing w:val="3"/>
                <w:sz w:val="23"/>
                <w:szCs w:val="23"/>
                <w14:textFill>
                  <w14:solidFill>
                    <w14:schemeClr w14:val="tx1"/>
                  </w14:solidFill>
                </w14:textFill>
              </w:rPr>
              <w:t>《</w:t>
            </w:r>
            <w:r>
              <w:rPr>
                <w:rFonts w:hint="eastAsia" w:ascii="宋体" w:hAnsi="宋体" w:eastAsia="宋体" w:cs="宋体"/>
                <w:color w:val="000000" w:themeColor="text1"/>
                <w:spacing w:val="2"/>
                <w:sz w:val="23"/>
                <w:szCs w:val="23"/>
                <w14:textFill>
                  <w14:solidFill>
                    <w14:schemeClr w14:val="tx1"/>
                  </w14:solidFill>
                </w14:textFill>
              </w:rPr>
              <w:t>建设工程监理与相关服务收费管理规定》的通知</w:t>
            </w:r>
            <w:r>
              <w:rPr>
                <w:rFonts w:hint="eastAsia" w:ascii="宋体" w:hAnsi="宋体" w:eastAsia="宋体" w:cs="宋体"/>
                <w:color w:val="000000" w:themeColor="text1"/>
                <w:spacing w:val="7"/>
                <w:sz w:val="23"/>
                <w:szCs w:val="23"/>
                <w14:textFill>
                  <w14:solidFill>
                    <w14:schemeClr w14:val="tx1"/>
                  </w14:solidFill>
                </w14:textFill>
              </w:rPr>
              <w:t>并结合监理人投报的投标下浮率进行调整。公式：工程监理服</w:t>
            </w:r>
            <w:r>
              <w:rPr>
                <w:rFonts w:hint="eastAsia" w:ascii="宋体" w:hAnsi="宋体" w:eastAsia="宋体" w:cs="宋体"/>
                <w:color w:val="000000" w:themeColor="text1"/>
                <w:spacing w:val="1"/>
                <w:sz w:val="23"/>
                <w:szCs w:val="23"/>
                <w14:textFill>
                  <w14:solidFill>
                    <w14:schemeClr w14:val="tx1"/>
                  </w14:solidFill>
                </w14:textFill>
              </w:rPr>
              <w:t>务</w:t>
            </w:r>
            <w:r>
              <w:rPr>
                <w:rFonts w:hint="eastAsia" w:ascii="宋体" w:hAnsi="宋体" w:eastAsia="宋体" w:cs="宋体"/>
                <w:color w:val="000000" w:themeColor="text1"/>
                <w:spacing w:val="8"/>
                <w:sz w:val="23"/>
                <w:szCs w:val="23"/>
                <w14:textFill>
                  <w14:solidFill>
                    <w14:schemeClr w14:val="tx1"/>
                  </w14:solidFill>
                </w14:textFill>
              </w:rPr>
              <w:t>费结算</w:t>
            </w:r>
            <w:r>
              <w:rPr>
                <w:rFonts w:hint="eastAsia" w:ascii="宋体" w:hAnsi="宋体" w:eastAsia="宋体" w:cs="宋体"/>
                <w:color w:val="000000" w:themeColor="text1"/>
                <w:spacing w:val="4"/>
                <w:sz w:val="23"/>
                <w:szCs w:val="23"/>
                <w14:textFill>
                  <w14:solidFill>
                    <w14:schemeClr w14:val="tx1"/>
                  </w14:solidFill>
                </w14:textFill>
              </w:rPr>
              <w:t>价=监理服务收费基准价×(1-中标监理服务费下浮率)。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660" w:type="pct"/>
            <w:tcBorders>
              <w:left w:val="single" w:color="000000" w:sz="10" w:space="0"/>
              <w:right w:val="single" w:color="000000" w:sz="4" w:space="0"/>
            </w:tcBorders>
          </w:tcPr>
          <w:p>
            <w:pPr>
              <w:spacing w:line="316" w:lineRule="auto"/>
              <w:rPr>
                <w:rFonts w:hint="eastAsia" w:ascii="宋体" w:hAnsi="宋体" w:eastAsia="宋体" w:cs="宋体"/>
                <w:color w:val="000000" w:themeColor="text1"/>
                <w14:textFill>
                  <w14:solidFill>
                    <w14:schemeClr w14:val="tx1"/>
                  </w14:solidFill>
                </w14:textFill>
              </w:rPr>
            </w:pPr>
          </w:p>
          <w:p>
            <w:pPr>
              <w:spacing w:before="74" w:line="191" w:lineRule="auto"/>
              <w:ind w:left="34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3</w:t>
            </w:r>
            <w:r>
              <w:rPr>
                <w:rFonts w:hint="eastAsia" w:ascii="宋体" w:hAnsi="宋体" w:eastAsia="宋体" w:cs="宋体"/>
                <w:color w:val="000000" w:themeColor="text1"/>
                <w:spacing w:val="6"/>
                <w:sz w:val="23"/>
                <w:szCs w:val="23"/>
                <w14:textFill>
                  <w14:solidFill>
                    <w14:schemeClr w14:val="tx1"/>
                  </w14:solidFill>
                </w14:textFill>
              </w:rPr>
              <w:t>.3.1</w:t>
            </w:r>
          </w:p>
        </w:tc>
        <w:tc>
          <w:tcPr>
            <w:tcW w:w="820" w:type="pct"/>
            <w:tcBorders>
              <w:left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color w:val="000000" w:themeColor="text1"/>
                <w:spacing w:val="8"/>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投标文件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有效期</w:t>
            </w:r>
          </w:p>
        </w:tc>
        <w:tc>
          <w:tcPr>
            <w:tcW w:w="3518" w:type="pct"/>
            <w:tcBorders>
              <w:left w:val="single" w:color="000000" w:sz="4" w:space="0"/>
              <w:right w:val="single" w:color="000000" w:sz="10" w:space="0"/>
            </w:tcBorders>
          </w:tcPr>
          <w:p>
            <w:pPr>
              <w:spacing w:line="279" w:lineRule="auto"/>
              <w:rPr>
                <w:rFonts w:hint="eastAsia" w:ascii="宋体" w:hAnsi="宋体" w:eastAsia="宋体" w:cs="宋体"/>
                <w:color w:val="000000" w:themeColor="text1"/>
                <w14:textFill>
                  <w14:solidFill>
                    <w14:schemeClr w14:val="tx1"/>
                  </w14:solidFill>
                </w14:textFill>
              </w:rPr>
            </w:pPr>
          </w:p>
          <w:p>
            <w:pPr>
              <w:spacing w:before="75" w:line="228" w:lineRule="auto"/>
              <w:ind w:left="10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递交投标文件截止时间之日起</w:t>
            </w:r>
            <w:r>
              <w:rPr>
                <w:rFonts w:hint="eastAsia" w:ascii="宋体" w:hAnsi="宋体" w:eastAsia="宋体" w:cs="宋体"/>
                <w:color w:val="000000" w:themeColor="text1"/>
                <w:spacing w:val="8"/>
                <w:sz w:val="23"/>
                <w:szCs w:val="23"/>
                <w:u w:val="single"/>
                <w14:textFill>
                  <w14:solidFill>
                    <w14:schemeClr w14:val="tx1"/>
                  </w14:solidFill>
                </w14:textFill>
              </w:rPr>
              <w:t>90</w:t>
            </w:r>
            <w:r>
              <w:rPr>
                <w:rFonts w:hint="eastAsia" w:ascii="宋体" w:hAnsi="宋体" w:eastAsia="宋体" w:cs="宋体"/>
                <w:color w:val="000000" w:themeColor="text1"/>
                <w:spacing w:val="8"/>
                <w:sz w:val="23"/>
                <w:szCs w:val="23"/>
                <w14:textFill>
                  <w14:solidFill>
                    <w14:schemeClr w14:val="tx1"/>
                  </w14:solidFill>
                </w14:textFill>
              </w:rPr>
              <w:t>天内</w:t>
            </w:r>
            <w:r>
              <w:rPr>
                <w:rFonts w:hint="eastAsia" w:ascii="宋体" w:hAnsi="宋体" w:eastAsia="宋体" w:cs="宋体"/>
                <w:color w:val="000000" w:themeColor="text1"/>
                <w:spacing w:val="7"/>
                <w:sz w:val="23"/>
                <w:szCs w:val="23"/>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trPr>
        <w:tc>
          <w:tcPr>
            <w:tcW w:w="660" w:type="pct"/>
            <w:tcBorders>
              <w:left w:val="single" w:color="000000" w:sz="10" w:space="0"/>
              <w:right w:val="single" w:color="000000" w:sz="4" w:space="0"/>
            </w:tcBorders>
          </w:tcPr>
          <w:p>
            <w:pPr>
              <w:spacing w:line="248" w:lineRule="auto"/>
              <w:rPr>
                <w:rFonts w:hint="eastAsia" w:ascii="宋体" w:hAnsi="宋体" w:eastAsia="宋体" w:cs="宋体"/>
                <w:color w:val="000000" w:themeColor="text1"/>
                <w14:textFill>
                  <w14:solidFill>
                    <w14:schemeClr w14:val="tx1"/>
                  </w14:solidFill>
                </w14:textFill>
              </w:rPr>
            </w:pPr>
          </w:p>
          <w:p>
            <w:pPr>
              <w:spacing w:line="248" w:lineRule="auto"/>
              <w:rPr>
                <w:rFonts w:hint="eastAsia" w:ascii="宋体" w:hAnsi="宋体" w:eastAsia="宋体" w:cs="宋体"/>
                <w:color w:val="000000" w:themeColor="text1"/>
                <w14:textFill>
                  <w14:solidFill>
                    <w14:schemeClr w14:val="tx1"/>
                  </w14:solidFill>
                </w14:textFill>
              </w:rPr>
            </w:pPr>
          </w:p>
          <w:p>
            <w:pPr>
              <w:spacing w:line="248" w:lineRule="auto"/>
              <w:rPr>
                <w:rFonts w:hint="eastAsia" w:ascii="宋体" w:hAnsi="宋体" w:eastAsia="宋体" w:cs="宋体"/>
                <w:color w:val="000000" w:themeColor="text1"/>
                <w14:textFill>
                  <w14:solidFill>
                    <w14:schemeClr w14:val="tx1"/>
                  </w14:solidFill>
                </w14:textFill>
              </w:rPr>
            </w:pPr>
          </w:p>
          <w:p>
            <w:pPr>
              <w:spacing w:line="248" w:lineRule="auto"/>
              <w:rPr>
                <w:rFonts w:hint="eastAsia" w:ascii="宋体" w:hAnsi="宋体" w:eastAsia="宋体" w:cs="宋体"/>
                <w:color w:val="000000" w:themeColor="text1"/>
                <w14:textFill>
                  <w14:solidFill>
                    <w14:schemeClr w14:val="tx1"/>
                  </w14:solidFill>
                </w14:textFill>
              </w:rPr>
            </w:pPr>
          </w:p>
          <w:p>
            <w:pPr>
              <w:spacing w:line="249" w:lineRule="auto"/>
              <w:rPr>
                <w:rFonts w:hint="eastAsia" w:ascii="宋体" w:hAnsi="宋体" w:eastAsia="宋体" w:cs="宋体"/>
                <w:color w:val="000000" w:themeColor="text1"/>
                <w14:textFill>
                  <w14:solidFill>
                    <w14:schemeClr w14:val="tx1"/>
                  </w14:solidFill>
                </w14:textFill>
              </w:rPr>
            </w:pPr>
          </w:p>
          <w:p>
            <w:pPr>
              <w:spacing w:before="74" w:line="191" w:lineRule="auto"/>
              <w:ind w:left="34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3</w:t>
            </w:r>
            <w:r>
              <w:rPr>
                <w:rFonts w:hint="eastAsia" w:ascii="宋体" w:hAnsi="宋体" w:eastAsia="宋体" w:cs="宋体"/>
                <w:color w:val="000000" w:themeColor="text1"/>
                <w:spacing w:val="6"/>
                <w:sz w:val="23"/>
                <w:szCs w:val="23"/>
                <w14:textFill>
                  <w14:solidFill>
                    <w14:schemeClr w14:val="tx1"/>
                  </w14:solidFill>
                </w14:textFill>
              </w:rPr>
              <w:t>.4.1</w:t>
            </w:r>
          </w:p>
        </w:tc>
        <w:tc>
          <w:tcPr>
            <w:tcW w:w="820" w:type="pct"/>
            <w:tcBorders>
              <w:left w:val="single" w:color="000000" w:sz="4" w:space="0"/>
              <w:right w:val="single" w:color="000000" w:sz="4" w:space="0"/>
            </w:tcBorders>
          </w:tcPr>
          <w:p>
            <w:pPr>
              <w:spacing w:line="243" w:lineRule="auto"/>
              <w:rPr>
                <w:rFonts w:hint="eastAsia" w:ascii="宋体" w:hAnsi="宋体" w:eastAsia="宋体" w:cs="宋体"/>
                <w:color w:val="000000" w:themeColor="text1"/>
                <w14:textFill>
                  <w14:solidFill>
                    <w14:schemeClr w14:val="tx1"/>
                  </w14:solidFill>
                </w14:textFill>
              </w:rPr>
            </w:pPr>
          </w:p>
          <w:p>
            <w:pPr>
              <w:spacing w:line="243" w:lineRule="auto"/>
              <w:rPr>
                <w:rFonts w:hint="eastAsia" w:ascii="宋体" w:hAnsi="宋体" w:eastAsia="宋体" w:cs="宋体"/>
                <w:color w:val="000000" w:themeColor="text1"/>
                <w14:textFill>
                  <w14:solidFill>
                    <w14:schemeClr w14:val="tx1"/>
                  </w14:solidFill>
                </w14:textFill>
              </w:rPr>
            </w:pPr>
          </w:p>
          <w:p>
            <w:pPr>
              <w:spacing w:line="243" w:lineRule="auto"/>
              <w:rPr>
                <w:rFonts w:hint="eastAsia" w:ascii="宋体" w:hAnsi="宋体" w:eastAsia="宋体" w:cs="宋体"/>
                <w:color w:val="000000" w:themeColor="text1"/>
                <w14:textFill>
                  <w14:solidFill>
                    <w14:schemeClr w14:val="tx1"/>
                  </w14:solidFill>
                </w14:textFill>
              </w:rPr>
            </w:pPr>
          </w:p>
          <w:p>
            <w:pPr>
              <w:spacing w:line="243" w:lineRule="auto"/>
              <w:rPr>
                <w:rFonts w:hint="eastAsia" w:ascii="宋体" w:hAnsi="宋体" w:eastAsia="宋体" w:cs="宋体"/>
                <w:color w:val="000000" w:themeColor="text1"/>
                <w14:textFill>
                  <w14:solidFill>
                    <w14:schemeClr w14:val="tx1"/>
                  </w14:solidFill>
                </w14:textFill>
              </w:rPr>
            </w:pPr>
          </w:p>
          <w:p>
            <w:pPr>
              <w:spacing w:before="75" w:line="385" w:lineRule="auto"/>
              <w:ind w:left="0" w:leftChars="0" w:right="-92" w:rightChars="0" w:firstLine="0" w:firstLineChars="0"/>
              <w:jc w:val="center"/>
              <w:rPr>
                <w:rFonts w:hint="eastAsia" w:ascii="宋体" w:hAnsi="宋体" w:eastAsia="宋体" w:cs="宋体"/>
                <w:color w:val="000000" w:themeColor="text1"/>
                <w:spacing w:val="8"/>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投标保证金</w:t>
            </w:r>
          </w:p>
          <w:p>
            <w:pPr>
              <w:spacing w:before="75" w:line="385" w:lineRule="auto"/>
              <w:ind w:left="0" w:leftChars="0" w:right="-92" w:rightChars="0" w:firstLine="0" w:firstLineChars="0"/>
              <w:jc w:val="center"/>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形式</w:t>
            </w:r>
          </w:p>
        </w:tc>
        <w:tc>
          <w:tcPr>
            <w:tcW w:w="3518" w:type="pct"/>
            <w:tcBorders>
              <w:left w:val="single" w:color="000000" w:sz="4" w:space="0"/>
              <w:right w:val="single" w:color="000000" w:sz="10" w:space="0"/>
            </w:tcBorders>
          </w:tcPr>
          <w:p>
            <w:pPr>
              <w:tabs>
                <w:tab w:val="left" w:pos="232"/>
              </w:tabs>
              <w:spacing w:before="123" w:line="321" w:lineRule="auto"/>
              <w:ind w:left="105" w:right="17" w:firstLine="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本项</w:t>
            </w:r>
            <w:r>
              <w:rPr>
                <w:rFonts w:hint="eastAsia" w:ascii="宋体" w:hAnsi="宋体" w:eastAsia="宋体" w:cs="宋体"/>
                <w:color w:val="000000" w:themeColor="text1"/>
                <w:spacing w:val="7"/>
                <w:sz w:val="23"/>
                <w:szCs w:val="23"/>
                <w14:textFill>
                  <w14:solidFill>
                    <w14:schemeClr w14:val="tx1"/>
                  </w14:solidFill>
                </w14:textFill>
              </w:rPr>
              <w:t>目</w:t>
            </w:r>
            <w:r>
              <w:rPr>
                <w:rFonts w:hint="eastAsia" w:ascii="宋体" w:hAnsi="宋体" w:eastAsia="宋体" w:cs="宋体"/>
                <w:color w:val="000000" w:themeColor="text1"/>
                <w:spacing w:val="4"/>
                <w:sz w:val="23"/>
                <w:szCs w:val="23"/>
                <w14:textFill>
                  <w14:solidFill>
                    <w14:schemeClr w14:val="tx1"/>
                  </w14:solidFill>
                </w14:textFill>
              </w:rPr>
              <w:t>投标保证金的金额：</w:t>
            </w:r>
            <w:r>
              <w:rPr>
                <w:rFonts w:hint="eastAsia" w:ascii="宋体" w:hAnsi="宋体" w:eastAsia="宋体" w:cs="宋体"/>
                <w:color w:val="000000" w:themeColor="text1"/>
                <w:spacing w:val="15"/>
                <w:sz w:val="23"/>
                <w:szCs w:val="23"/>
                <w14:textFill>
                  <w14:solidFill>
                    <w14:schemeClr w14:val="tx1"/>
                  </w14:solidFill>
                </w14:textFill>
              </w:rPr>
              <w:t>人民币</w:t>
            </w:r>
            <w:r>
              <w:rPr>
                <w:rFonts w:hint="eastAsia" w:ascii="宋体" w:hAnsi="宋体" w:eastAsia="宋体" w:cs="宋体"/>
                <w:color w:val="000000" w:themeColor="text1"/>
                <w:spacing w:val="15"/>
                <w:sz w:val="23"/>
                <w:szCs w:val="23"/>
                <w:lang w:val="en-US" w:eastAsia="zh-CN"/>
                <w14:textFill>
                  <w14:solidFill>
                    <w14:schemeClr w14:val="tx1"/>
                  </w14:solidFill>
                </w14:textFill>
              </w:rPr>
              <w:t>伍</w:t>
            </w:r>
            <w:r>
              <w:rPr>
                <w:rFonts w:hint="eastAsia" w:ascii="宋体" w:hAnsi="宋体" w:eastAsia="宋体" w:cs="宋体"/>
                <w:color w:val="000000" w:themeColor="text1"/>
                <w:spacing w:val="15"/>
                <w:sz w:val="23"/>
                <w:szCs w:val="23"/>
                <w14:textFill>
                  <w14:solidFill>
                    <w14:schemeClr w14:val="tx1"/>
                  </w14:solidFill>
                </w14:textFill>
              </w:rPr>
              <w:t>万元整(￥</w:t>
            </w:r>
            <w:r>
              <w:rPr>
                <w:rFonts w:hint="eastAsia" w:ascii="宋体" w:hAnsi="宋体" w:eastAsia="宋体" w:cs="宋体"/>
                <w:color w:val="000000" w:themeColor="text1"/>
                <w:spacing w:val="15"/>
                <w:sz w:val="23"/>
                <w:szCs w:val="23"/>
                <w:lang w:val="en-US" w:eastAsia="zh-CN"/>
                <w14:textFill>
                  <w14:solidFill>
                    <w14:schemeClr w14:val="tx1"/>
                  </w14:solidFill>
                </w14:textFill>
              </w:rPr>
              <w:t>5</w:t>
            </w:r>
            <w:r>
              <w:rPr>
                <w:rFonts w:hint="eastAsia" w:ascii="宋体" w:hAnsi="宋体" w:eastAsia="宋体" w:cs="宋体"/>
                <w:color w:val="000000" w:themeColor="text1"/>
                <w:spacing w:val="15"/>
                <w:sz w:val="23"/>
                <w:szCs w:val="23"/>
                <w14:textFill>
                  <w14:solidFill>
                    <w14:schemeClr w14:val="tx1"/>
                  </w14:solidFill>
                </w14:textFill>
              </w:rPr>
              <w:t>0000.00元)。</w:t>
            </w:r>
            <w:r>
              <w:rPr>
                <w:rFonts w:hint="eastAsia" w:ascii="宋体" w:hAnsi="宋体" w:eastAsia="宋体" w:cs="宋体"/>
                <w:color w:val="000000" w:themeColor="text1"/>
                <w:spacing w:val="20"/>
                <w:sz w:val="23"/>
                <w:szCs w:val="23"/>
                <w14:textFill>
                  <w14:solidFill>
                    <w14:schemeClr w14:val="tx1"/>
                  </w14:solidFill>
                </w14:textFill>
              </w:rPr>
              <w:t>投</w:t>
            </w:r>
            <w:r>
              <w:rPr>
                <w:rFonts w:hint="eastAsia" w:ascii="宋体" w:hAnsi="宋体" w:eastAsia="宋体" w:cs="宋体"/>
                <w:color w:val="000000" w:themeColor="text1"/>
                <w:spacing w:val="14"/>
                <w:sz w:val="23"/>
                <w:szCs w:val="23"/>
                <w14:textFill>
                  <w14:solidFill>
                    <w14:schemeClr w14:val="tx1"/>
                  </w14:solidFill>
                </w14:textFill>
              </w:rPr>
              <w:t>标</w:t>
            </w:r>
            <w:r>
              <w:rPr>
                <w:rFonts w:hint="eastAsia" w:ascii="宋体" w:hAnsi="宋体" w:eastAsia="宋体" w:cs="宋体"/>
                <w:color w:val="000000" w:themeColor="text1"/>
                <w:spacing w:val="10"/>
                <w:sz w:val="23"/>
                <w:szCs w:val="23"/>
                <w14:textFill>
                  <w14:solidFill>
                    <w14:schemeClr w14:val="tx1"/>
                  </w14:solidFill>
                </w14:textFill>
              </w:rPr>
              <w:t>人选择以下三种任一种方式递交投标保证金。</w:t>
            </w: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b/>
                <w:bCs/>
                <w:color w:val="000000" w:themeColor="text1"/>
                <w:spacing w:val="15"/>
                <w:sz w:val="23"/>
                <w:szCs w:val="23"/>
                <w14:textFill>
                  <w14:solidFill>
                    <w14:schemeClr w14:val="tx1"/>
                  </w14:solidFill>
                </w14:textFill>
              </w:rPr>
              <w:t>1.银行保函形式。</w:t>
            </w:r>
            <w:r>
              <w:rPr>
                <w:rFonts w:hint="eastAsia" w:ascii="宋体" w:hAnsi="宋体" w:eastAsia="宋体" w:cs="宋体"/>
                <w:color w:val="000000" w:themeColor="text1"/>
                <w:spacing w:val="15"/>
                <w:sz w:val="23"/>
                <w:szCs w:val="23"/>
                <w14:textFill>
                  <w14:solidFill>
                    <w14:schemeClr w14:val="tx1"/>
                  </w14:solidFill>
                </w14:textFill>
              </w:rPr>
              <w:t>投标人在注册地所在地级市范围内或所在</w:t>
            </w:r>
            <w:r>
              <w:rPr>
                <w:rFonts w:hint="eastAsia" w:ascii="宋体" w:hAnsi="宋体" w:eastAsia="宋体" w:cs="宋体"/>
                <w:color w:val="000000" w:themeColor="text1"/>
                <w:spacing w:val="14"/>
                <w:sz w:val="23"/>
                <w:szCs w:val="23"/>
                <w14:textFill>
                  <w14:solidFill>
                    <w14:schemeClr w14:val="tx1"/>
                  </w14:solidFill>
                </w14:textFill>
              </w:rPr>
              <w:t>省</w:t>
            </w:r>
            <w:r>
              <w:rPr>
                <w:rFonts w:hint="eastAsia" w:ascii="宋体" w:hAnsi="宋体" w:eastAsia="宋体" w:cs="宋体"/>
                <w:color w:val="000000" w:themeColor="text1"/>
                <w:spacing w:val="10"/>
                <w:sz w:val="23"/>
                <w:szCs w:val="23"/>
                <w14:textFill>
                  <w14:solidFill>
                    <w14:schemeClr w14:val="tx1"/>
                  </w14:solidFill>
                </w14:textFill>
              </w:rPr>
              <w:t>(</w:t>
            </w:r>
            <w:r>
              <w:rPr>
                <w:rFonts w:hint="eastAsia" w:ascii="宋体" w:hAnsi="宋体" w:eastAsia="宋体" w:cs="宋体"/>
                <w:color w:val="000000" w:themeColor="text1"/>
                <w:spacing w:val="6"/>
                <w:sz w:val="23"/>
                <w:szCs w:val="23"/>
                <w14:textFill>
                  <w14:solidFill>
                    <w14:schemeClr w14:val="tx1"/>
                  </w14:solidFill>
                </w14:textFill>
              </w:rPr>
              <w:t>自治区、直辖市)人民政府所在地城市的国有商业银行或股份</w:t>
            </w:r>
            <w:r>
              <w:rPr>
                <w:rFonts w:hint="eastAsia" w:ascii="宋体" w:hAnsi="宋体" w:eastAsia="宋体" w:cs="宋体"/>
                <w:color w:val="000000" w:themeColor="text1"/>
                <w:spacing w:val="12"/>
                <w:sz w:val="23"/>
                <w:szCs w:val="23"/>
                <w14:textFill>
                  <w14:solidFill>
                    <w14:schemeClr w14:val="tx1"/>
                  </w14:solidFill>
                </w14:textFill>
              </w:rPr>
              <w:t>制商业</w:t>
            </w:r>
            <w:r>
              <w:rPr>
                <w:rFonts w:hint="eastAsia" w:ascii="宋体" w:hAnsi="宋体" w:eastAsia="宋体" w:cs="宋体"/>
                <w:color w:val="000000" w:themeColor="text1"/>
                <w:spacing w:val="9"/>
                <w:sz w:val="23"/>
                <w:szCs w:val="23"/>
                <w14:textFill>
                  <w14:solidFill>
                    <w14:schemeClr w14:val="tx1"/>
                  </w14:solidFill>
                </w14:textFill>
              </w:rPr>
              <w:t>银</w:t>
            </w:r>
            <w:r>
              <w:rPr>
                <w:rFonts w:hint="eastAsia" w:ascii="宋体" w:hAnsi="宋体" w:eastAsia="宋体" w:cs="宋体"/>
                <w:color w:val="000000" w:themeColor="text1"/>
                <w:spacing w:val="6"/>
                <w:sz w:val="23"/>
                <w:szCs w:val="23"/>
                <w14:textFill>
                  <w14:solidFill>
                    <w14:schemeClr w14:val="tx1"/>
                  </w14:solidFill>
                </w14:textFill>
              </w:rPr>
              <w:t>行开具本项目的投标保证金银行保函，且使用本招标文</w:t>
            </w:r>
            <w:r>
              <w:rPr>
                <w:rFonts w:hint="eastAsia" w:ascii="宋体" w:hAnsi="宋体" w:eastAsia="宋体" w:cs="宋体"/>
                <w:color w:val="000000" w:themeColor="text1"/>
                <w:spacing w:val="9"/>
                <w:sz w:val="23"/>
                <w:szCs w:val="23"/>
                <w14:textFill>
                  <w14:solidFill>
                    <w14:schemeClr w14:val="tx1"/>
                  </w14:solidFill>
                </w14:textFill>
              </w:rPr>
              <w:t>件</w:t>
            </w:r>
            <w:r>
              <w:rPr>
                <w:rFonts w:hint="eastAsia" w:ascii="宋体" w:hAnsi="宋体" w:eastAsia="宋体" w:cs="宋体"/>
                <w:color w:val="000000" w:themeColor="text1"/>
                <w:spacing w:val="7"/>
                <w:sz w:val="23"/>
                <w:szCs w:val="23"/>
                <w14:textFill>
                  <w14:solidFill>
                    <w14:schemeClr w14:val="tx1"/>
                  </w14:solidFill>
                </w14:textFill>
              </w:rPr>
              <w:t>提供的版本。</w:t>
            </w:r>
          </w:p>
          <w:p>
            <w:pPr>
              <w:spacing w:before="124" w:line="321" w:lineRule="auto"/>
              <w:ind w:left="108" w:right="9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注：投</w:t>
            </w:r>
            <w:r>
              <w:rPr>
                <w:rFonts w:hint="eastAsia" w:ascii="宋体" w:hAnsi="宋体" w:eastAsia="宋体" w:cs="宋体"/>
                <w:color w:val="000000" w:themeColor="text1"/>
                <w:spacing w:val="9"/>
                <w:sz w:val="23"/>
                <w:szCs w:val="23"/>
                <w14:textFill>
                  <w14:solidFill>
                    <w14:schemeClr w14:val="tx1"/>
                  </w14:solidFill>
                </w14:textFill>
              </w:rPr>
              <w:t>标</w:t>
            </w:r>
            <w:r>
              <w:rPr>
                <w:rFonts w:hint="eastAsia" w:ascii="宋体" w:hAnsi="宋体" w:eastAsia="宋体" w:cs="宋体"/>
                <w:color w:val="000000" w:themeColor="text1"/>
                <w:spacing w:val="6"/>
                <w:sz w:val="23"/>
                <w:szCs w:val="23"/>
                <w14:textFill>
                  <w14:solidFill>
                    <w14:schemeClr w14:val="tx1"/>
                  </w14:solidFill>
                </w14:textFill>
              </w:rPr>
              <w:t>保证金银行投标保函，有效期与投标有效期一致或长于</w:t>
            </w:r>
            <w:r>
              <w:rPr>
                <w:rFonts w:hint="eastAsia" w:ascii="宋体" w:hAnsi="宋体" w:eastAsia="宋体" w:cs="宋体"/>
                <w:color w:val="000000" w:themeColor="text1"/>
                <w:spacing w:val="12"/>
                <w:sz w:val="23"/>
                <w:szCs w:val="23"/>
                <w14:textFill>
                  <w14:solidFill>
                    <w14:schemeClr w14:val="tx1"/>
                  </w14:solidFill>
                </w14:textFill>
              </w:rPr>
              <w:t>投标有</w:t>
            </w:r>
            <w:r>
              <w:rPr>
                <w:rFonts w:hint="eastAsia" w:ascii="宋体" w:hAnsi="宋体" w:eastAsia="宋体" w:cs="宋体"/>
                <w:color w:val="000000" w:themeColor="text1"/>
                <w:spacing w:val="6"/>
                <w:sz w:val="23"/>
                <w:szCs w:val="23"/>
                <w14:textFill>
                  <w14:solidFill>
                    <w14:schemeClr w14:val="tx1"/>
                  </w14:solidFill>
                </w14:textFill>
              </w:rPr>
              <w:t>效期，开标时须提交银行投标保函原件，其复印件装订在</w:t>
            </w:r>
            <w:r>
              <w:rPr>
                <w:rFonts w:hint="eastAsia" w:ascii="宋体" w:hAnsi="宋体" w:eastAsia="宋体" w:cs="宋体"/>
                <w:color w:val="000000" w:themeColor="text1"/>
                <w:spacing w:val="15"/>
                <w:sz w:val="23"/>
                <w:szCs w:val="23"/>
                <w14:textFill>
                  <w14:solidFill>
                    <w14:schemeClr w14:val="tx1"/>
                  </w14:solidFill>
                </w14:textFill>
              </w:rPr>
              <w:t>投</w:t>
            </w:r>
            <w:r>
              <w:rPr>
                <w:rFonts w:hint="eastAsia" w:ascii="宋体" w:hAnsi="宋体" w:eastAsia="宋体" w:cs="宋体"/>
                <w:color w:val="000000" w:themeColor="text1"/>
                <w:spacing w:val="11"/>
                <w:sz w:val="23"/>
                <w:szCs w:val="23"/>
                <w14:textFill>
                  <w14:solidFill>
                    <w14:schemeClr w14:val="tx1"/>
                  </w14:solidFill>
                </w14:textFill>
              </w:rPr>
              <w:t>标文件中。</w:t>
            </w: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b/>
                <w:bCs/>
                <w:color w:val="000000" w:themeColor="text1"/>
                <w:spacing w:val="15"/>
                <w:sz w:val="23"/>
                <w:szCs w:val="23"/>
                <w14:textFill>
                  <w14:solidFill>
                    <w14:schemeClr w14:val="tx1"/>
                  </w14:solidFill>
                </w14:textFill>
              </w:rPr>
              <w:t>2.保证保险形式。</w:t>
            </w:r>
            <w:r>
              <w:rPr>
                <w:rFonts w:hint="eastAsia" w:ascii="宋体" w:hAnsi="宋体" w:eastAsia="宋体" w:cs="宋体"/>
                <w:color w:val="000000" w:themeColor="text1"/>
                <w:spacing w:val="15"/>
                <w:sz w:val="23"/>
                <w:szCs w:val="23"/>
                <w14:textFill>
                  <w14:solidFill>
                    <w14:schemeClr w14:val="tx1"/>
                  </w14:solidFill>
                </w14:textFill>
              </w:rPr>
              <w:t>投标人提供保险公司出具的投标保证保险</w:t>
            </w:r>
            <w:r>
              <w:rPr>
                <w:rFonts w:hint="eastAsia" w:ascii="宋体" w:hAnsi="宋体" w:eastAsia="宋体" w:cs="宋体"/>
                <w:color w:val="000000" w:themeColor="text1"/>
                <w:spacing w:val="10"/>
                <w:sz w:val="23"/>
                <w:szCs w:val="23"/>
                <w14:textFill>
                  <w14:solidFill>
                    <w14:schemeClr w14:val="tx1"/>
                  </w14:solidFill>
                </w14:textFill>
              </w:rPr>
              <w:t>保</w:t>
            </w:r>
            <w:r>
              <w:rPr>
                <w:rFonts w:hint="eastAsia" w:ascii="宋体" w:hAnsi="宋体" w:eastAsia="宋体" w:cs="宋体"/>
                <w:color w:val="000000" w:themeColor="text1"/>
                <w:spacing w:val="16"/>
                <w:sz w:val="23"/>
                <w:szCs w:val="23"/>
                <w14:textFill>
                  <w14:solidFill>
                    <w14:schemeClr w14:val="tx1"/>
                  </w14:solidFill>
                </w14:textFill>
              </w:rPr>
              <w:t>函</w:t>
            </w:r>
            <w:r>
              <w:rPr>
                <w:rFonts w:hint="eastAsia" w:ascii="宋体" w:hAnsi="宋体" w:eastAsia="宋体" w:cs="宋体"/>
                <w:color w:val="000000" w:themeColor="text1"/>
                <w:spacing w:val="9"/>
                <w:sz w:val="23"/>
                <w:szCs w:val="23"/>
                <w14:textFill>
                  <w14:solidFill>
                    <w14:schemeClr w14:val="tx1"/>
                  </w14:solidFill>
                </w14:textFill>
              </w:rPr>
              <w:t>，</w:t>
            </w:r>
            <w:r>
              <w:rPr>
                <w:rFonts w:hint="eastAsia" w:ascii="宋体" w:hAnsi="宋体" w:eastAsia="宋体" w:cs="宋体"/>
                <w:color w:val="000000" w:themeColor="text1"/>
                <w:spacing w:val="8"/>
                <w:sz w:val="23"/>
                <w:szCs w:val="23"/>
                <w14:textFill>
                  <w14:solidFill>
                    <w14:schemeClr w14:val="tx1"/>
                  </w14:solidFill>
                </w14:textFill>
              </w:rPr>
              <w:t>且使用本招标文件提供的版本。</w:t>
            </w:r>
          </w:p>
          <w:p>
            <w:pPr>
              <w:spacing w:line="321" w:lineRule="auto"/>
              <w:ind w:left="107" w:right="96" w:hanging="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6"/>
                <w:sz w:val="23"/>
                <w:szCs w:val="23"/>
                <w14:textFill>
                  <w14:solidFill>
                    <w14:schemeClr w14:val="tx1"/>
                  </w14:solidFill>
                </w14:textFill>
              </w:rPr>
              <w:t>注</w:t>
            </w:r>
            <w:r>
              <w:rPr>
                <w:rFonts w:hint="eastAsia" w:ascii="宋体" w:hAnsi="宋体" w:eastAsia="宋体" w:cs="宋体"/>
                <w:color w:val="000000" w:themeColor="text1"/>
                <w:spacing w:val="15"/>
                <w:sz w:val="23"/>
                <w:szCs w:val="23"/>
                <w14:textFill>
                  <w14:solidFill>
                    <w14:schemeClr w14:val="tx1"/>
                  </w14:solidFill>
                </w14:textFill>
              </w:rPr>
              <w:t>：保险公司的投标保证保险保函有效期等于或长于投标有效</w:t>
            </w:r>
            <w:r>
              <w:rPr>
                <w:rFonts w:hint="eastAsia" w:ascii="宋体" w:hAnsi="宋体" w:eastAsia="宋体" w:cs="宋体"/>
                <w:color w:val="000000" w:themeColor="text1"/>
                <w:spacing w:val="12"/>
                <w:sz w:val="23"/>
                <w:szCs w:val="23"/>
                <w14:textFill>
                  <w14:solidFill>
                    <w14:schemeClr w14:val="tx1"/>
                  </w14:solidFill>
                </w14:textFill>
              </w:rPr>
              <w:t>期，开</w:t>
            </w:r>
            <w:r>
              <w:rPr>
                <w:rFonts w:hint="eastAsia" w:ascii="宋体" w:hAnsi="宋体" w:eastAsia="宋体" w:cs="宋体"/>
                <w:color w:val="000000" w:themeColor="text1"/>
                <w:spacing w:val="7"/>
                <w:sz w:val="23"/>
                <w:szCs w:val="23"/>
                <w14:textFill>
                  <w14:solidFill>
                    <w14:schemeClr w14:val="tx1"/>
                  </w14:solidFill>
                </w14:textFill>
              </w:rPr>
              <w:t>标</w:t>
            </w:r>
            <w:r>
              <w:rPr>
                <w:rFonts w:hint="eastAsia" w:ascii="宋体" w:hAnsi="宋体" w:eastAsia="宋体" w:cs="宋体"/>
                <w:color w:val="000000" w:themeColor="text1"/>
                <w:spacing w:val="6"/>
                <w:sz w:val="23"/>
                <w:szCs w:val="23"/>
                <w14:textFill>
                  <w14:solidFill>
                    <w14:schemeClr w14:val="tx1"/>
                  </w14:solidFill>
                </w14:textFill>
              </w:rPr>
              <w:t>时须提交投标保证保险保函原件，其复印件装订在投标文</w:t>
            </w:r>
            <w:r>
              <w:rPr>
                <w:rFonts w:hint="eastAsia" w:ascii="宋体" w:hAnsi="宋体" w:eastAsia="宋体" w:cs="宋体"/>
                <w:color w:val="000000" w:themeColor="text1"/>
                <w:spacing w:val="4"/>
                <w:sz w:val="23"/>
                <w:szCs w:val="23"/>
                <w14:textFill>
                  <w14:solidFill>
                    <w14:schemeClr w14:val="tx1"/>
                  </w14:solidFill>
                </w14:textFill>
              </w:rPr>
              <w:t>件中。</w:t>
            </w:r>
          </w:p>
          <w:p>
            <w:pPr>
              <w:spacing w:line="227" w:lineRule="auto"/>
              <w:ind w:left="11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b/>
                <w:bCs/>
                <w:color w:val="000000" w:themeColor="text1"/>
                <w:spacing w:val="8"/>
                <w:sz w:val="23"/>
                <w:szCs w:val="23"/>
                <w14:textFill>
                  <w14:solidFill>
                    <w14:schemeClr w14:val="tx1"/>
                  </w14:solidFill>
                </w14:textFill>
              </w:rPr>
              <w:t>3.</w:t>
            </w:r>
            <w:r>
              <w:rPr>
                <w:rFonts w:hint="eastAsia" w:ascii="宋体" w:hAnsi="宋体" w:eastAsia="宋体" w:cs="宋体"/>
                <w:b/>
                <w:bCs/>
                <w:color w:val="000000" w:themeColor="text1"/>
                <w:spacing w:val="5"/>
                <w:sz w:val="23"/>
                <w:szCs w:val="23"/>
                <w14:textFill>
                  <w14:solidFill>
                    <w14:schemeClr w14:val="tx1"/>
                  </w14:solidFill>
                </w14:textFill>
              </w:rPr>
              <w:t xml:space="preserve"> </w:t>
            </w:r>
            <w:r>
              <w:rPr>
                <w:rFonts w:hint="eastAsia" w:ascii="宋体" w:hAnsi="宋体" w:eastAsia="宋体" w:cs="宋体"/>
                <w:b/>
                <w:bCs/>
                <w:color w:val="000000" w:themeColor="text1"/>
                <w:spacing w:val="4"/>
                <w:sz w:val="23"/>
                <w:szCs w:val="23"/>
                <w14:textFill>
                  <w14:solidFill>
                    <w14:schemeClr w14:val="tx1"/>
                  </w14:solidFill>
                </w14:textFill>
              </w:rPr>
              <w:t>采用银行汇款形式提交：由广州公共资源交易中心代收。</w:t>
            </w:r>
          </w:p>
          <w:p>
            <w:pPr>
              <w:spacing w:before="118" w:line="321" w:lineRule="auto"/>
              <w:ind w:left="104" w:right="96" w:firstLine="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具体</w:t>
            </w:r>
            <w:r>
              <w:rPr>
                <w:rFonts w:hint="eastAsia" w:ascii="宋体" w:hAnsi="宋体" w:eastAsia="宋体" w:cs="宋体"/>
                <w:color w:val="000000" w:themeColor="text1"/>
                <w:spacing w:val="10"/>
                <w:sz w:val="23"/>
                <w:szCs w:val="23"/>
                <w14:textFill>
                  <w14:solidFill>
                    <w14:schemeClr w14:val="tx1"/>
                  </w14:solidFill>
                </w14:textFill>
              </w:rPr>
              <w:t>操</w:t>
            </w:r>
            <w:r>
              <w:rPr>
                <w:rFonts w:hint="eastAsia" w:ascii="宋体" w:hAnsi="宋体" w:eastAsia="宋体" w:cs="宋体"/>
                <w:color w:val="000000" w:themeColor="text1"/>
                <w:spacing w:val="6"/>
                <w:sz w:val="23"/>
                <w:szCs w:val="23"/>
                <w14:textFill>
                  <w14:solidFill>
                    <w14:schemeClr w14:val="tx1"/>
                  </w14:solidFill>
                </w14:textFill>
              </w:rPr>
              <w:t>作要求详见广州公共资源交易中心有关指引，递交事宜请</w:t>
            </w:r>
            <w:r>
              <w:rPr>
                <w:rFonts w:hint="eastAsia" w:ascii="宋体" w:hAnsi="宋体" w:eastAsia="宋体" w:cs="宋体"/>
                <w:color w:val="000000" w:themeColor="text1"/>
                <w:spacing w:val="7"/>
                <w:sz w:val="23"/>
                <w:szCs w:val="23"/>
                <w14:textFill>
                  <w14:solidFill>
                    <w14:schemeClr w14:val="tx1"/>
                  </w14:solidFill>
                </w14:textFill>
              </w:rPr>
              <w:t>自行咨询交易中心；请各投标人在投标文件递交截止时间前按</w:t>
            </w:r>
            <w:r>
              <w:rPr>
                <w:rFonts w:hint="eastAsia" w:ascii="宋体" w:hAnsi="宋体" w:eastAsia="宋体" w:cs="宋体"/>
                <w:color w:val="000000" w:themeColor="text1"/>
                <w:spacing w:val="1"/>
                <w:sz w:val="23"/>
                <w:szCs w:val="23"/>
                <w14:textFill>
                  <w14:solidFill>
                    <w14:schemeClr w14:val="tx1"/>
                  </w14:solidFill>
                </w14:textFill>
              </w:rPr>
              <w:t>上</w:t>
            </w:r>
            <w:r>
              <w:rPr>
                <w:rFonts w:hint="eastAsia" w:ascii="宋体" w:hAnsi="宋体" w:eastAsia="宋体" w:cs="宋体"/>
                <w:color w:val="000000" w:themeColor="text1"/>
                <w:spacing w:val="7"/>
                <w:sz w:val="23"/>
                <w:szCs w:val="23"/>
                <w14:textFill>
                  <w14:solidFill>
                    <w14:schemeClr w14:val="tx1"/>
                  </w14:solidFill>
                </w14:textFill>
              </w:rPr>
              <w:t>述金额递交至广州公共资源交易中心，到账情况以开标时广州</w:t>
            </w:r>
            <w:r>
              <w:rPr>
                <w:rFonts w:hint="eastAsia" w:ascii="宋体" w:hAnsi="宋体" w:eastAsia="宋体" w:cs="宋体"/>
                <w:color w:val="000000" w:themeColor="text1"/>
                <w:spacing w:val="1"/>
                <w:sz w:val="23"/>
                <w:szCs w:val="23"/>
                <w14:textFill>
                  <w14:solidFill>
                    <w14:schemeClr w14:val="tx1"/>
                  </w14:solidFill>
                </w14:textFill>
              </w:rPr>
              <w:t>公</w:t>
            </w:r>
            <w:r>
              <w:rPr>
                <w:rFonts w:hint="eastAsia" w:ascii="宋体" w:hAnsi="宋体" w:eastAsia="宋体" w:cs="宋体"/>
                <w:color w:val="000000" w:themeColor="text1"/>
                <w:spacing w:val="7"/>
                <w:sz w:val="23"/>
                <w:szCs w:val="23"/>
                <w14:textFill>
                  <w14:solidFill>
                    <w14:schemeClr w14:val="tx1"/>
                  </w14:solidFill>
                </w14:textFill>
              </w:rPr>
              <w:t>共资源交易中心数据库查询的信息为准。如缴纳的投标保证金</w:t>
            </w:r>
            <w:r>
              <w:rPr>
                <w:rFonts w:hint="eastAsia" w:ascii="宋体" w:hAnsi="宋体" w:eastAsia="宋体" w:cs="宋体"/>
                <w:color w:val="000000" w:themeColor="text1"/>
                <w:spacing w:val="1"/>
                <w:sz w:val="23"/>
                <w:szCs w:val="23"/>
                <w14:textFill>
                  <w14:solidFill>
                    <w14:schemeClr w14:val="tx1"/>
                  </w14:solidFill>
                </w14:textFill>
              </w:rPr>
              <w:t>未</w:t>
            </w:r>
            <w:r>
              <w:rPr>
                <w:rFonts w:hint="eastAsia" w:ascii="宋体" w:hAnsi="宋体" w:eastAsia="宋体" w:cs="宋体"/>
                <w:color w:val="000000" w:themeColor="text1"/>
                <w:spacing w:val="28"/>
                <w:sz w:val="23"/>
                <w:szCs w:val="23"/>
                <w14:textFill>
                  <w14:solidFill>
                    <w14:schemeClr w14:val="tx1"/>
                  </w14:solidFill>
                </w14:textFill>
              </w:rPr>
              <w:t>能</w:t>
            </w:r>
            <w:r>
              <w:rPr>
                <w:rFonts w:hint="eastAsia" w:ascii="宋体" w:hAnsi="宋体" w:eastAsia="宋体" w:cs="宋体"/>
                <w:color w:val="000000" w:themeColor="text1"/>
                <w:spacing w:val="15"/>
                <w:sz w:val="23"/>
                <w:szCs w:val="23"/>
                <w14:textFill>
                  <w14:solidFill>
                    <w14:schemeClr w14:val="tx1"/>
                  </w14:solidFill>
                </w14:textFill>
              </w:rPr>
              <w:t>按时到账或不以投标企业名义缴纳投标保证金的正式投标人</w:t>
            </w:r>
            <w:r>
              <w:rPr>
                <w:rFonts w:hint="eastAsia" w:ascii="宋体" w:hAnsi="宋体" w:eastAsia="宋体" w:cs="宋体"/>
                <w:color w:val="000000" w:themeColor="text1"/>
                <w:spacing w:val="9"/>
                <w:sz w:val="23"/>
                <w:szCs w:val="23"/>
                <w14:textFill>
                  <w14:solidFill>
                    <w14:schemeClr w14:val="tx1"/>
                  </w14:solidFill>
                </w14:textFill>
              </w:rPr>
              <w:t>将被视为自动放弃本工程的投标资格</w:t>
            </w:r>
            <w:r>
              <w:rPr>
                <w:rFonts w:hint="eastAsia" w:ascii="宋体" w:hAnsi="宋体" w:eastAsia="宋体" w:cs="宋体"/>
                <w:color w:val="000000" w:themeColor="text1"/>
                <w:spacing w:val="8"/>
                <w:sz w:val="23"/>
                <w:szCs w:val="23"/>
                <w14:textFill>
                  <w14:solidFill>
                    <w14:schemeClr w14:val="tx1"/>
                  </w14:solidFill>
                </w14:textFill>
              </w:rPr>
              <w:t>。</w:t>
            </w:r>
          </w:p>
          <w:p>
            <w:pPr>
              <w:spacing w:line="228" w:lineRule="auto"/>
              <w:ind w:left="11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收款单位：广州交易集团有限公</w:t>
            </w:r>
            <w:r>
              <w:rPr>
                <w:rFonts w:hint="eastAsia" w:ascii="宋体" w:hAnsi="宋体" w:eastAsia="宋体" w:cs="宋体"/>
                <w:color w:val="000000" w:themeColor="text1"/>
                <w:spacing w:val="6"/>
                <w:sz w:val="23"/>
                <w:szCs w:val="23"/>
                <w14:textFill>
                  <w14:solidFill>
                    <w14:schemeClr w14:val="tx1"/>
                  </w14:solidFill>
                </w14:textFill>
              </w:rPr>
              <w:t>司</w:t>
            </w:r>
          </w:p>
          <w:p>
            <w:pPr>
              <w:spacing w:before="114" w:line="229" w:lineRule="auto"/>
              <w:ind w:left="10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开</w:t>
            </w:r>
            <w:r>
              <w:rPr>
                <w:rFonts w:hint="eastAsia" w:ascii="宋体" w:hAnsi="宋体" w:eastAsia="宋体" w:cs="宋体"/>
                <w:color w:val="000000" w:themeColor="text1"/>
                <w:spacing w:val="9"/>
                <w:sz w:val="23"/>
                <w:szCs w:val="23"/>
                <w14:textFill>
                  <w14:solidFill>
                    <w14:schemeClr w14:val="tx1"/>
                  </w14:solidFill>
                </w14:textFill>
              </w:rPr>
              <w:t>户银行：中国建设银行广州天润路支行</w:t>
            </w:r>
          </w:p>
          <w:p>
            <w:pPr>
              <w:spacing w:before="115" w:line="229" w:lineRule="auto"/>
              <w:ind w:left="10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银行</w:t>
            </w:r>
            <w:r>
              <w:rPr>
                <w:rFonts w:hint="eastAsia" w:ascii="宋体" w:hAnsi="宋体" w:eastAsia="宋体" w:cs="宋体"/>
                <w:color w:val="000000" w:themeColor="text1"/>
                <w:spacing w:val="9"/>
                <w:sz w:val="23"/>
                <w:szCs w:val="23"/>
                <w14:textFill>
                  <w14:solidFill>
                    <w14:schemeClr w14:val="tx1"/>
                  </w14:solidFill>
                </w14:textFill>
              </w:rPr>
              <w:t>账</w:t>
            </w:r>
            <w:r>
              <w:rPr>
                <w:rFonts w:hint="eastAsia" w:ascii="宋体" w:hAnsi="宋体" w:eastAsia="宋体" w:cs="宋体"/>
                <w:color w:val="000000" w:themeColor="text1"/>
                <w:spacing w:val="5"/>
                <w:sz w:val="23"/>
                <w:szCs w:val="23"/>
                <w14:textFill>
                  <w14:solidFill>
                    <w14:schemeClr w14:val="tx1"/>
                  </w14:solidFill>
                </w14:textFill>
              </w:rPr>
              <w:t>号：44001583404059333333</w:t>
            </w:r>
          </w:p>
          <w:p>
            <w:pPr>
              <w:spacing w:before="116" w:line="321" w:lineRule="auto"/>
              <w:ind w:left="106" w:right="9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注</w:t>
            </w:r>
            <w:r>
              <w:rPr>
                <w:rFonts w:hint="eastAsia" w:ascii="宋体" w:hAnsi="宋体" w:eastAsia="宋体" w:cs="宋体"/>
                <w:color w:val="000000" w:themeColor="text1"/>
                <w:spacing w:val="9"/>
                <w:sz w:val="23"/>
                <w:szCs w:val="23"/>
                <w14:textFill>
                  <w14:solidFill>
                    <w14:schemeClr w14:val="tx1"/>
                  </w14:solidFill>
                </w14:textFill>
              </w:rPr>
              <w:t>：</w:t>
            </w:r>
            <w:r>
              <w:rPr>
                <w:rFonts w:hint="eastAsia" w:ascii="宋体" w:hAnsi="宋体" w:eastAsia="宋体" w:cs="宋体"/>
                <w:color w:val="000000" w:themeColor="text1"/>
                <w:spacing w:val="6"/>
                <w:sz w:val="23"/>
                <w:szCs w:val="23"/>
                <w14:textFill>
                  <w14:solidFill>
                    <w14:schemeClr w14:val="tx1"/>
                  </w14:solidFill>
                </w14:textFill>
              </w:rPr>
              <w:t>投标保证金逾期到账或未汇入指定账户(子账户)的，按未</w:t>
            </w: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pacing w:val="12"/>
                <w:sz w:val="23"/>
                <w:szCs w:val="23"/>
                <w14:textFill>
                  <w14:solidFill>
                    <w14:schemeClr w14:val="tx1"/>
                  </w14:solidFill>
                </w14:textFill>
              </w:rPr>
              <w:t>递交保</w:t>
            </w:r>
            <w:r>
              <w:rPr>
                <w:rFonts w:hint="eastAsia" w:ascii="宋体" w:hAnsi="宋体" w:eastAsia="宋体" w:cs="宋体"/>
                <w:color w:val="000000" w:themeColor="text1"/>
                <w:spacing w:val="8"/>
                <w:sz w:val="23"/>
                <w:szCs w:val="23"/>
                <w14:textFill>
                  <w14:solidFill>
                    <w14:schemeClr w14:val="tx1"/>
                  </w14:solidFill>
                </w14:textFill>
              </w:rPr>
              <w:t>证</w:t>
            </w:r>
            <w:r>
              <w:rPr>
                <w:rFonts w:hint="eastAsia" w:ascii="宋体" w:hAnsi="宋体" w:eastAsia="宋体" w:cs="宋体"/>
                <w:color w:val="000000" w:themeColor="text1"/>
                <w:spacing w:val="6"/>
                <w:sz w:val="23"/>
                <w:szCs w:val="23"/>
                <w14:textFill>
                  <w14:solidFill>
                    <w14:schemeClr w14:val="tx1"/>
                  </w14:solidFill>
                </w14:textFill>
              </w:rPr>
              <w:t>金处理。投标人需在交易系统中将汇入投标保证金与投</w:t>
            </w:r>
            <w:r>
              <w:rPr>
                <w:rFonts w:hint="eastAsia" w:ascii="宋体" w:hAnsi="宋体" w:eastAsia="宋体" w:cs="宋体"/>
                <w:color w:val="000000" w:themeColor="text1"/>
                <w:spacing w:val="25"/>
                <w:sz w:val="23"/>
                <w:szCs w:val="23"/>
                <w14:textFill>
                  <w14:solidFill>
                    <w14:schemeClr w14:val="tx1"/>
                  </w14:solidFill>
                </w14:textFill>
              </w:rPr>
              <w:t>标</w:t>
            </w:r>
            <w:r>
              <w:rPr>
                <w:rFonts w:hint="eastAsia" w:ascii="宋体" w:hAnsi="宋体" w:eastAsia="宋体" w:cs="宋体"/>
                <w:color w:val="000000" w:themeColor="text1"/>
                <w:spacing w:val="15"/>
                <w:sz w:val="23"/>
                <w:szCs w:val="23"/>
                <w14:textFill>
                  <w14:solidFill>
                    <w14:schemeClr w14:val="tx1"/>
                  </w14:solidFill>
                </w14:textFill>
              </w:rPr>
              <w:t>项目进行绑定，绑定成功后才能被认定为完成缴交投标保证</w:t>
            </w:r>
            <w:r>
              <w:rPr>
                <w:rFonts w:hint="eastAsia" w:ascii="宋体" w:hAnsi="宋体" w:eastAsia="宋体" w:cs="宋体"/>
                <w:color w:val="000000" w:themeColor="text1"/>
                <w:spacing w:val="-1"/>
                <w:sz w:val="23"/>
                <w:szCs w:val="23"/>
                <w14:textFill>
                  <w14:solidFill>
                    <w14:schemeClr w14:val="tx1"/>
                  </w14:solidFill>
                </w14:textFill>
              </w:rPr>
              <w:t>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trPr>
        <w:tc>
          <w:tcPr>
            <w:tcW w:w="660" w:type="pct"/>
            <w:tcBorders>
              <w:left w:val="single" w:color="000000" w:sz="10" w:space="0"/>
              <w:right w:val="single" w:color="000000" w:sz="4" w:space="0"/>
            </w:tcBorders>
            <w:vAlign w:val="center"/>
          </w:tcPr>
          <w:p>
            <w:pPr>
              <w:spacing w:before="75" w:line="190" w:lineRule="auto"/>
              <w:ind w:left="0" w:leftChars="0" w:firstLine="0" w:firstLineChars="0"/>
              <w:jc w:val="center"/>
              <w:rPr>
                <w:rFonts w:hint="eastAsia" w:ascii="宋体" w:hAnsi="宋体" w:eastAsia="宋体" w:cs="宋体"/>
                <w:snapToGrid w:val="0"/>
                <w:color w:val="000000" w:themeColor="text1"/>
                <w:sz w:val="23"/>
                <w:szCs w:val="23"/>
                <w:lang w:val="en-US" w:eastAsia="zh-CN" w:bidi="ar-SA"/>
                <w14:textFill>
                  <w14:solidFill>
                    <w14:schemeClr w14:val="tx1"/>
                  </w14:solidFill>
                </w14:textFill>
              </w:rPr>
            </w:pPr>
            <w:r>
              <w:rPr>
                <w:rFonts w:hint="eastAsia" w:ascii="宋体" w:hAnsi="宋体" w:eastAsia="宋体" w:cs="宋体"/>
                <w:color w:val="000000" w:themeColor="text1"/>
                <w:spacing w:val="3"/>
                <w:sz w:val="23"/>
                <w:szCs w:val="23"/>
                <w14:textFill>
                  <w14:solidFill>
                    <w14:schemeClr w14:val="tx1"/>
                  </w14:solidFill>
                </w14:textFill>
              </w:rPr>
              <w:t>3</w:t>
            </w:r>
            <w:r>
              <w:rPr>
                <w:rFonts w:hint="eastAsia" w:ascii="宋体" w:hAnsi="宋体" w:eastAsia="宋体" w:cs="宋体"/>
                <w:color w:val="000000" w:themeColor="text1"/>
                <w:spacing w:val="2"/>
                <w:sz w:val="23"/>
                <w:szCs w:val="23"/>
                <w14:textFill>
                  <w14:solidFill>
                    <w14:schemeClr w14:val="tx1"/>
                  </w14:solidFill>
                </w14:textFill>
              </w:rPr>
              <w:t>.6</w:t>
            </w:r>
          </w:p>
        </w:tc>
        <w:tc>
          <w:tcPr>
            <w:tcW w:w="820" w:type="pct"/>
            <w:tcBorders>
              <w:left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textAlignment w:val="baseline"/>
              <w:rPr>
                <w:rFonts w:hint="eastAsia" w:ascii="宋体" w:hAnsi="宋体" w:eastAsia="宋体" w:cs="宋体"/>
                <w:snapToGrid w:val="0"/>
                <w:color w:val="000000" w:themeColor="text1"/>
                <w:sz w:val="23"/>
                <w:szCs w:val="23"/>
                <w:lang w:val="en-US" w:eastAsia="zh-CN" w:bidi="ar-SA"/>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是否允许递交备选投标方案</w:t>
            </w:r>
          </w:p>
        </w:tc>
        <w:tc>
          <w:tcPr>
            <w:tcW w:w="3518" w:type="pct"/>
            <w:tcBorders>
              <w:left w:val="single" w:color="000000" w:sz="4" w:space="0"/>
              <w:right w:val="single" w:color="000000" w:sz="10" w:space="0"/>
            </w:tcBorders>
            <w:vAlign w:val="top"/>
          </w:tcPr>
          <w:p>
            <w:pPr>
              <w:spacing w:before="99" w:line="192" w:lineRule="auto"/>
              <w:ind w:left="11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sym w:font="Wingdings 2" w:char="0052"/>
            </w:r>
            <w:r>
              <w:rPr>
                <w:rFonts w:hint="eastAsia" w:ascii="宋体" w:hAnsi="宋体" w:eastAsia="宋体" w:cs="宋体"/>
                <w:color w:val="000000" w:themeColor="text1"/>
                <w:spacing w:val="-2"/>
                <w:sz w:val="23"/>
                <w:szCs w:val="23"/>
                <w:lang w:val="en-US" w:eastAsia="zh-CN"/>
                <w14:textFill>
                  <w14:solidFill>
                    <w14:schemeClr w14:val="tx1"/>
                  </w14:solidFill>
                </w14:textFill>
              </w:rPr>
              <w:t xml:space="preserve"> </w:t>
            </w:r>
            <w:r>
              <w:rPr>
                <w:rFonts w:hint="eastAsia" w:ascii="宋体" w:hAnsi="宋体" w:eastAsia="宋体" w:cs="宋体"/>
                <w:color w:val="000000" w:themeColor="text1"/>
                <w:spacing w:val="4"/>
                <w:sz w:val="23"/>
                <w:szCs w:val="23"/>
                <w:u w:val="single"/>
                <w14:textFill>
                  <w14:solidFill>
                    <w14:schemeClr w14:val="tx1"/>
                  </w14:solidFill>
                </w14:textFill>
              </w:rPr>
              <w:t>不允许</w:t>
            </w:r>
            <w:r>
              <w:rPr>
                <w:rFonts w:hint="eastAsia" w:ascii="宋体" w:hAnsi="宋体" w:eastAsia="宋体" w:cs="宋体"/>
                <w:color w:val="000000" w:themeColor="text1"/>
                <w:sz w:val="23"/>
                <w:szCs w:val="23"/>
                <w:u w:val="single"/>
                <w14:textFill>
                  <w14:solidFill>
                    <w14:schemeClr w14:val="tx1"/>
                  </w14:solidFill>
                </w14:textFill>
              </w:rPr>
              <w:t xml:space="preserve"> </w:t>
            </w:r>
          </w:p>
          <w:p>
            <w:pPr>
              <w:spacing w:before="152" w:line="219" w:lineRule="auto"/>
              <w:ind w:left="116" w:leftChars="0"/>
              <w:rPr>
                <w:rFonts w:hint="eastAsia" w:ascii="宋体" w:hAnsi="宋体" w:eastAsia="宋体" w:cs="宋体"/>
                <w:snapToGrid w:val="0"/>
                <w:color w:val="000000" w:themeColor="text1"/>
                <w:sz w:val="23"/>
                <w:szCs w:val="23"/>
                <w:lang w:val="en-US" w:eastAsia="zh-CN" w:bidi="ar-SA"/>
                <w14:textFill>
                  <w14:solidFill>
                    <w14:schemeClr w14:val="tx1"/>
                  </w14:solidFill>
                </w14:textFill>
              </w:rPr>
            </w:pPr>
            <w:r>
              <w:rPr>
                <w:rFonts w:hint="eastAsia" w:ascii="宋体" w:hAnsi="宋体" w:eastAsia="宋体" w:cs="宋体"/>
                <w:color w:val="000000" w:themeColor="text1"/>
                <w:spacing w:val="1"/>
                <w:sz w:val="23"/>
                <w:szCs w:val="23"/>
                <w14:textFill>
                  <w14:solidFill>
                    <w14:schemeClr w14:val="tx1"/>
                  </w14:solidFill>
                </w14:textFill>
              </w:rPr>
              <w:t>□</w:t>
            </w:r>
            <w:r>
              <w:rPr>
                <w:rFonts w:hint="eastAsia" w:ascii="宋体" w:hAnsi="宋体" w:eastAsia="宋体" w:cs="宋体"/>
                <w:color w:val="000000" w:themeColor="text1"/>
                <w:spacing w:val="1"/>
                <w:sz w:val="23"/>
                <w:szCs w:val="23"/>
                <w:lang w:val="en-US" w:eastAsia="zh-CN"/>
                <w14:textFill>
                  <w14:solidFill>
                    <w14:schemeClr w14:val="tx1"/>
                  </w14:solidFill>
                </w14:textFill>
              </w:rPr>
              <w:t xml:space="preserve"> </w:t>
            </w:r>
            <w:r>
              <w:rPr>
                <w:rFonts w:hint="eastAsia" w:ascii="宋体" w:hAnsi="宋体" w:eastAsia="宋体" w:cs="宋体"/>
                <w:color w:val="000000" w:themeColor="text1"/>
                <w:spacing w:val="16"/>
                <w:sz w:val="23"/>
                <w:szCs w:val="23"/>
                <w14:textFill>
                  <w14:solidFill>
                    <w14:schemeClr w14:val="tx1"/>
                  </w14:solidFill>
                </w14:textFill>
              </w:rPr>
              <w:t>允</w:t>
            </w:r>
            <w:r>
              <w:rPr>
                <w:rFonts w:hint="eastAsia" w:ascii="宋体" w:hAnsi="宋体" w:eastAsia="宋体" w:cs="宋体"/>
                <w:color w:val="000000" w:themeColor="text1"/>
                <w:spacing w:val="11"/>
                <w:sz w:val="23"/>
                <w:szCs w:val="23"/>
                <w14:textFill>
                  <w14:solidFill>
                    <w14:schemeClr w14:val="tx1"/>
                  </w14:solidFill>
                </w14:textFill>
              </w:rPr>
              <w:t>许，允许备选方案</w:t>
            </w:r>
            <w:r>
              <w:rPr>
                <w:rFonts w:hint="eastAsia" w:ascii="宋体" w:hAnsi="宋体" w:eastAsia="宋体" w:cs="宋体"/>
                <w:color w:val="000000" w:themeColor="text1"/>
                <w:spacing w:val="11"/>
                <w:sz w:val="23"/>
                <w:szCs w:val="23"/>
                <w:u w:val="single"/>
                <w14:textFill>
                  <w14:solidFill>
                    <w14:schemeClr w14:val="tx1"/>
                  </w14:solidFill>
                </w14:textFill>
              </w:rPr>
              <w:t xml:space="preserve">     </w:t>
            </w:r>
            <w:r>
              <w:rPr>
                <w:rFonts w:hint="eastAsia" w:ascii="宋体" w:hAnsi="宋体" w:eastAsia="宋体" w:cs="宋体"/>
                <w:color w:val="000000" w:themeColor="text1"/>
                <w:spacing w:val="11"/>
                <w:sz w:val="23"/>
                <w:szCs w:val="23"/>
                <w14:textFill>
                  <w14:solidFill>
                    <w14:schemeClr w14:val="tx1"/>
                  </w14:solidFill>
                </w14:textFill>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trPr>
        <w:tc>
          <w:tcPr>
            <w:tcW w:w="660" w:type="pct"/>
            <w:tcBorders>
              <w:left w:val="single" w:color="000000" w:sz="10" w:space="0"/>
              <w:right w:val="single" w:color="000000" w:sz="4" w:space="0"/>
            </w:tcBorders>
            <w:vAlign w:val="top"/>
          </w:tcPr>
          <w:p>
            <w:pPr>
              <w:spacing w:line="316" w:lineRule="auto"/>
              <w:rPr>
                <w:rFonts w:hint="eastAsia" w:ascii="宋体" w:hAnsi="宋体" w:eastAsia="宋体" w:cs="宋体"/>
                <w:color w:val="000000" w:themeColor="text1"/>
                <w14:textFill>
                  <w14:solidFill>
                    <w14:schemeClr w14:val="tx1"/>
                  </w14:solidFill>
                </w14:textFill>
              </w:rPr>
            </w:pPr>
          </w:p>
          <w:p>
            <w:pPr>
              <w:spacing w:before="75" w:line="190" w:lineRule="auto"/>
              <w:ind w:left="342" w:leftChars="0"/>
              <w:rPr>
                <w:rFonts w:hint="eastAsia" w:ascii="宋体" w:hAnsi="宋体" w:eastAsia="宋体" w:cs="宋体"/>
                <w:snapToGrid w:val="0"/>
                <w:color w:val="000000" w:themeColor="text1"/>
                <w:sz w:val="23"/>
                <w:szCs w:val="23"/>
                <w:lang w:val="en-US" w:eastAsia="zh-CN" w:bidi="ar-SA"/>
                <w14:textFill>
                  <w14:solidFill>
                    <w14:schemeClr w14:val="tx1"/>
                  </w14:solidFill>
                </w14:textFill>
              </w:rPr>
            </w:pPr>
            <w:r>
              <w:rPr>
                <w:rFonts w:hint="eastAsia" w:ascii="宋体" w:hAnsi="宋体" w:eastAsia="宋体" w:cs="宋体"/>
                <w:color w:val="000000" w:themeColor="text1"/>
                <w:spacing w:val="4"/>
                <w:sz w:val="23"/>
                <w:szCs w:val="23"/>
                <w14:textFill>
                  <w14:solidFill>
                    <w14:schemeClr w14:val="tx1"/>
                  </w14:solidFill>
                </w14:textFill>
              </w:rPr>
              <w:t>3.7.3</w:t>
            </w:r>
          </w:p>
        </w:tc>
        <w:tc>
          <w:tcPr>
            <w:tcW w:w="820" w:type="pct"/>
            <w:tcBorders>
              <w:left w:val="single" w:color="000000" w:sz="4" w:space="0"/>
              <w:right w:val="single" w:color="000000" w:sz="4" w:space="0"/>
            </w:tcBorders>
            <w:vAlign w:val="top"/>
          </w:tcPr>
          <w:p>
            <w:pPr>
              <w:spacing w:before="122" w:line="468" w:lineRule="exact"/>
              <w:ind w:left="21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position w:val="17"/>
                <w:sz w:val="23"/>
                <w:szCs w:val="23"/>
                <w14:textFill>
                  <w14:solidFill>
                    <w14:schemeClr w14:val="tx1"/>
                  </w14:solidFill>
                </w14:textFill>
              </w:rPr>
              <w:t>签字或盖</w:t>
            </w:r>
            <w:r>
              <w:rPr>
                <w:rFonts w:hint="eastAsia" w:ascii="宋体" w:hAnsi="宋体" w:eastAsia="宋体" w:cs="宋体"/>
                <w:color w:val="000000" w:themeColor="text1"/>
                <w:spacing w:val="1"/>
                <w:position w:val="17"/>
                <w:sz w:val="23"/>
                <w:szCs w:val="23"/>
                <w14:textFill>
                  <w14:solidFill>
                    <w14:schemeClr w14:val="tx1"/>
                  </w14:solidFill>
                </w14:textFill>
              </w:rPr>
              <w:t>章</w:t>
            </w:r>
          </w:p>
          <w:p>
            <w:pPr>
              <w:spacing w:line="229" w:lineRule="auto"/>
              <w:ind w:left="565" w:leftChars="0"/>
              <w:rPr>
                <w:rFonts w:hint="eastAsia" w:ascii="宋体" w:hAnsi="宋体" w:eastAsia="宋体" w:cs="宋体"/>
                <w:snapToGrid w:val="0"/>
                <w:color w:val="000000" w:themeColor="text1"/>
                <w:sz w:val="23"/>
                <w:szCs w:val="23"/>
                <w:lang w:val="en-US" w:eastAsia="zh-CN" w:bidi="ar-SA"/>
                <w14:textFill>
                  <w14:solidFill>
                    <w14:schemeClr w14:val="tx1"/>
                  </w14:solidFill>
                </w14:textFill>
              </w:rPr>
            </w:pPr>
            <w:r>
              <w:rPr>
                <w:rFonts w:hint="eastAsia" w:ascii="宋体" w:hAnsi="宋体" w:eastAsia="宋体" w:cs="宋体"/>
                <w:color w:val="000000" w:themeColor="text1"/>
                <w:spacing w:val="1"/>
                <w:sz w:val="23"/>
                <w:szCs w:val="23"/>
                <w14:textFill>
                  <w14:solidFill>
                    <w14:schemeClr w14:val="tx1"/>
                  </w14:solidFill>
                </w14:textFill>
              </w:rPr>
              <w:t>要求</w:t>
            </w:r>
          </w:p>
        </w:tc>
        <w:tc>
          <w:tcPr>
            <w:tcW w:w="3518" w:type="pct"/>
            <w:tcBorders>
              <w:left w:val="single" w:color="000000" w:sz="4" w:space="0"/>
              <w:right w:val="single" w:color="000000" w:sz="10" w:space="0"/>
            </w:tcBorders>
            <w:vAlign w:val="top"/>
          </w:tcPr>
          <w:p>
            <w:pPr>
              <w:spacing w:line="278" w:lineRule="auto"/>
              <w:rPr>
                <w:rFonts w:hint="eastAsia" w:ascii="宋体" w:hAnsi="宋体" w:eastAsia="宋体" w:cs="宋体"/>
                <w:color w:val="000000" w:themeColor="text1"/>
                <w14:textFill>
                  <w14:solidFill>
                    <w14:schemeClr w14:val="tx1"/>
                  </w14:solidFill>
                </w14:textFill>
              </w:rPr>
            </w:pPr>
          </w:p>
          <w:p>
            <w:pPr>
              <w:spacing w:before="75" w:line="228" w:lineRule="auto"/>
              <w:ind w:left="152" w:leftChars="0"/>
              <w:rPr>
                <w:rFonts w:hint="eastAsia" w:ascii="宋体" w:hAnsi="宋体" w:eastAsia="宋体" w:cs="宋体"/>
                <w:snapToGrid w:val="0"/>
                <w:color w:val="000000" w:themeColor="text1"/>
                <w:sz w:val="23"/>
                <w:szCs w:val="23"/>
                <w:lang w:val="en-US" w:eastAsia="zh-CN" w:bidi="ar-SA"/>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t>详见投</w:t>
            </w:r>
            <w:r>
              <w:rPr>
                <w:rFonts w:hint="eastAsia" w:ascii="宋体" w:hAnsi="宋体" w:eastAsia="宋体" w:cs="宋体"/>
                <w:color w:val="000000" w:themeColor="text1"/>
                <w:spacing w:val="-1"/>
                <w:sz w:val="23"/>
                <w:szCs w:val="23"/>
                <w14:textFill>
                  <w14:solidFill>
                    <w14:schemeClr w14:val="tx1"/>
                  </w14:solidFill>
                </w14:textFill>
              </w:rPr>
              <w:t>标人须知第 3.7 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trPr>
        <w:tc>
          <w:tcPr>
            <w:tcW w:w="660" w:type="pct"/>
            <w:tcBorders>
              <w:left w:val="single" w:color="000000" w:sz="10" w:space="0"/>
              <w:right w:val="single" w:color="000000" w:sz="4" w:space="0"/>
            </w:tcBorders>
            <w:vAlign w:val="top"/>
          </w:tcPr>
          <w:p>
            <w:pPr>
              <w:spacing w:line="274" w:lineRule="auto"/>
              <w:rPr>
                <w:rFonts w:hint="eastAsia" w:ascii="宋体" w:hAnsi="宋体" w:eastAsia="宋体" w:cs="宋体"/>
                <w:color w:val="000000" w:themeColor="text1"/>
                <w14:textFill>
                  <w14:solidFill>
                    <w14:schemeClr w14:val="tx1"/>
                  </w14:solidFill>
                </w14:textFill>
              </w:rPr>
            </w:pPr>
          </w:p>
          <w:p>
            <w:pPr>
              <w:spacing w:line="275" w:lineRule="auto"/>
              <w:rPr>
                <w:rFonts w:hint="eastAsia" w:ascii="宋体" w:hAnsi="宋体" w:eastAsia="宋体" w:cs="宋体"/>
                <w:color w:val="000000" w:themeColor="text1"/>
                <w14:textFill>
                  <w14:solidFill>
                    <w14:schemeClr w14:val="tx1"/>
                  </w14:solidFill>
                </w14:textFill>
              </w:rPr>
            </w:pPr>
          </w:p>
          <w:p>
            <w:pPr>
              <w:spacing w:before="75" w:line="190" w:lineRule="auto"/>
              <w:ind w:left="342" w:leftChars="0"/>
              <w:rPr>
                <w:rFonts w:hint="eastAsia" w:ascii="宋体" w:hAnsi="宋体" w:eastAsia="宋体" w:cs="宋体"/>
                <w:snapToGrid w:val="0"/>
                <w:color w:val="000000" w:themeColor="text1"/>
                <w:sz w:val="23"/>
                <w:szCs w:val="23"/>
                <w:lang w:val="en-US" w:eastAsia="zh-CN" w:bidi="ar-SA"/>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t>3.7.4</w:t>
            </w:r>
          </w:p>
        </w:tc>
        <w:tc>
          <w:tcPr>
            <w:tcW w:w="820" w:type="pct"/>
            <w:tcBorders>
              <w:left w:val="single" w:color="000000" w:sz="4" w:space="0"/>
              <w:right w:val="single" w:color="000000" w:sz="4" w:space="0"/>
            </w:tcBorders>
            <w:vAlign w:val="center"/>
          </w:tcPr>
          <w:p>
            <w:pPr>
              <w:spacing w:before="196" w:line="228" w:lineRule="auto"/>
              <w:ind w:left="0" w:leftChars="0" w:firstLine="0" w:firstLineChars="0"/>
              <w:jc w:val="center"/>
              <w:rPr>
                <w:rFonts w:hint="eastAsia" w:ascii="宋体" w:hAnsi="宋体" w:eastAsia="宋体" w:cs="宋体"/>
                <w:color w:val="000000" w:themeColor="text1"/>
                <w:spacing w:val="8"/>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投标文件</w:t>
            </w:r>
          </w:p>
          <w:p>
            <w:pPr>
              <w:spacing w:before="196" w:line="228" w:lineRule="auto"/>
              <w:ind w:left="0" w:leftChars="0" w:firstLine="0" w:firstLineChars="0"/>
              <w:jc w:val="center"/>
              <w:rPr>
                <w:rFonts w:hint="eastAsia" w:ascii="宋体" w:hAnsi="宋体" w:eastAsia="宋体" w:cs="宋体"/>
                <w:snapToGrid w:val="0"/>
                <w:color w:val="000000" w:themeColor="text1"/>
                <w:sz w:val="23"/>
                <w:szCs w:val="23"/>
                <w:lang w:val="en-US" w:eastAsia="zh-CN" w:bidi="ar-SA"/>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份 数</w:t>
            </w:r>
          </w:p>
        </w:tc>
        <w:tc>
          <w:tcPr>
            <w:tcW w:w="3518" w:type="pct"/>
            <w:tcBorders>
              <w:left w:val="single" w:color="000000" w:sz="4" w:space="0"/>
              <w:right w:val="single" w:color="000000" w:sz="10" w:space="0"/>
            </w:tcBorders>
            <w:vAlign w:val="top"/>
          </w:tcPr>
          <w:p>
            <w:pPr>
              <w:spacing w:before="116" w:line="321" w:lineRule="auto"/>
              <w:ind w:left="106" w:right="96"/>
              <w:rPr>
                <w:rFonts w:hint="eastAsia" w:ascii="宋体" w:hAnsi="宋体" w:eastAsia="宋体" w:cs="宋体"/>
                <w:color w:val="000000" w:themeColor="text1"/>
                <w:spacing w:val="12"/>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商务投标文件1套正本4套副本及电子版光盘U盘各1套；</w:t>
            </w:r>
          </w:p>
          <w:p>
            <w:pPr>
              <w:spacing w:before="116" w:line="321" w:lineRule="auto"/>
              <w:ind w:left="106" w:right="96"/>
              <w:rPr>
                <w:rFonts w:hint="eastAsia" w:ascii="宋体" w:hAnsi="宋体" w:eastAsia="宋体" w:cs="宋体"/>
                <w:color w:val="000000" w:themeColor="text1"/>
                <w:spacing w:val="12"/>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技术投标文件1套正本5套副本；</w:t>
            </w:r>
          </w:p>
          <w:p>
            <w:pPr>
              <w:spacing w:before="116" w:line="321" w:lineRule="auto"/>
              <w:ind w:left="106" w:leftChars="0" w:right="96" w:rightChars="0"/>
              <w:rPr>
                <w:rFonts w:hint="eastAsia" w:ascii="宋体" w:hAnsi="宋体" w:eastAsia="宋体" w:cs="宋体"/>
                <w:snapToGrid w:val="0"/>
                <w:color w:val="000000" w:themeColor="text1"/>
                <w:sz w:val="23"/>
                <w:szCs w:val="23"/>
                <w:lang w:val="en-US" w:eastAsia="zh-CN" w:bidi="ar-SA"/>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工程监理投标报价书原件5份及电子版光盘2套(Word版)。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trPr>
        <w:tc>
          <w:tcPr>
            <w:tcW w:w="660" w:type="pct"/>
            <w:tcBorders>
              <w:left w:val="single" w:color="000000" w:sz="10" w:space="0"/>
              <w:right w:val="single" w:color="000000" w:sz="4" w:space="0"/>
            </w:tcBorders>
            <w:vAlign w:val="top"/>
          </w:tcPr>
          <w:p>
            <w:pPr>
              <w:spacing w:line="323" w:lineRule="auto"/>
              <w:rPr>
                <w:rFonts w:hint="eastAsia" w:ascii="宋体" w:hAnsi="宋体" w:eastAsia="宋体" w:cs="宋体"/>
                <w:color w:val="000000" w:themeColor="text1"/>
                <w14:textFill>
                  <w14:solidFill>
                    <w14:schemeClr w14:val="tx1"/>
                  </w14:solidFill>
                </w14:textFill>
              </w:rPr>
            </w:pPr>
          </w:p>
          <w:p>
            <w:pPr>
              <w:spacing w:line="324" w:lineRule="auto"/>
              <w:rPr>
                <w:rFonts w:hint="eastAsia" w:ascii="宋体" w:hAnsi="宋体" w:eastAsia="宋体" w:cs="宋体"/>
                <w:color w:val="000000" w:themeColor="text1"/>
                <w14:textFill>
                  <w14:solidFill>
                    <w14:schemeClr w14:val="tx1"/>
                  </w14:solidFill>
                </w14:textFill>
              </w:rPr>
            </w:pPr>
          </w:p>
          <w:p>
            <w:pPr>
              <w:spacing w:before="75" w:line="190" w:lineRule="auto"/>
              <w:ind w:left="342" w:leftChars="0"/>
              <w:rPr>
                <w:rFonts w:hint="eastAsia" w:ascii="宋体" w:hAnsi="宋体" w:eastAsia="宋体" w:cs="宋体"/>
                <w:snapToGrid w:val="0"/>
                <w:color w:val="000000" w:themeColor="text1"/>
                <w:sz w:val="23"/>
                <w:szCs w:val="23"/>
                <w:lang w:val="en-US" w:eastAsia="zh-CN" w:bidi="ar-SA"/>
                <w14:textFill>
                  <w14:solidFill>
                    <w14:schemeClr w14:val="tx1"/>
                  </w14:solidFill>
                </w14:textFill>
              </w:rPr>
            </w:pPr>
            <w:r>
              <w:rPr>
                <w:rFonts w:hint="eastAsia" w:ascii="宋体" w:hAnsi="宋体" w:eastAsia="宋体" w:cs="宋体"/>
                <w:color w:val="000000" w:themeColor="text1"/>
                <w:spacing w:val="4"/>
                <w:sz w:val="23"/>
                <w:szCs w:val="23"/>
                <w14:textFill>
                  <w14:solidFill>
                    <w14:schemeClr w14:val="tx1"/>
                  </w14:solidFill>
                </w14:textFill>
              </w:rPr>
              <w:t>3.7.5</w:t>
            </w:r>
          </w:p>
        </w:tc>
        <w:tc>
          <w:tcPr>
            <w:tcW w:w="820" w:type="pct"/>
            <w:tcBorders>
              <w:left w:val="single" w:color="000000" w:sz="4" w:space="0"/>
              <w:right w:val="single" w:color="000000" w:sz="4" w:space="0"/>
            </w:tcBorders>
            <w:vAlign w:val="center"/>
          </w:tcPr>
          <w:p>
            <w:pPr>
              <w:spacing w:before="196" w:line="228" w:lineRule="auto"/>
              <w:ind w:left="0" w:leftChars="0" w:firstLine="0" w:firstLineChars="0"/>
              <w:jc w:val="center"/>
              <w:rPr>
                <w:rFonts w:hint="eastAsia" w:ascii="宋体" w:hAnsi="宋体" w:eastAsia="宋体" w:cs="宋体"/>
                <w:snapToGrid w:val="0"/>
                <w:color w:val="000000" w:themeColor="text1"/>
                <w:sz w:val="23"/>
                <w:szCs w:val="23"/>
                <w:lang w:val="en-US" w:eastAsia="zh-CN" w:bidi="ar-SA"/>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装订要求</w:t>
            </w:r>
          </w:p>
        </w:tc>
        <w:tc>
          <w:tcPr>
            <w:tcW w:w="3518" w:type="pct"/>
            <w:tcBorders>
              <w:left w:val="single" w:color="000000" w:sz="4" w:space="0"/>
              <w:right w:val="single" w:color="000000" w:sz="10" w:space="0"/>
            </w:tcBorders>
            <w:vAlign w:val="top"/>
          </w:tcPr>
          <w:p>
            <w:pPr>
              <w:spacing w:before="121" w:line="322" w:lineRule="auto"/>
              <w:ind w:left="172" w:right="158" w:firstLine="24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u w:val="single"/>
                <w14:textFill>
                  <w14:solidFill>
                    <w14:schemeClr w14:val="tx1"/>
                  </w14:solidFill>
                </w14:textFill>
              </w:rPr>
              <w:t>按照</w:t>
            </w:r>
            <w:r>
              <w:rPr>
                <w:rFonts w:hint="eastAsia" w:ascii="宋体" w:hAnsi="宋体" w:eastAsia="宋体" w:cs="宋体"/>
                <w:color w:val="000000" w:themeColor="text1"/>
                <w:spacing w:val="9"/>
                <w:sz w:val="23"/>
                <w:szCs w:val="23"/>
                <w:u w:val="single"/>
                <w14:textFill>
                  <w14:solidFill>
                    <w14:schemeClr w14:val="tx1"/>
                  </w14:solidFill>
                </w14:textFill>
              </w:rPr>
              <w:t>投</w:t>
            </w:r>
            <w:r>
              <w:rPr>
                <w:rFonts w:hint="eastAsia" w:ascii="宋体" w:hAnsi="宋体" w:eastAsia="宋体" w:cs="宋体"/>
                <w:color w:val="000000" w:themeColor="text1"/>
                <w:spacing w:val="5"/>
                <w:sz w:val="23"/>
                <w:szCs w:val="23"/>
                <w:u w:val="single"/>
                <w14:textFill>
                  <w14:solidFill>
                    <w14:schemeClr w14:val="tx1"/>
                  </w14:solidFill>
                </w14:textFill>
              </w:rPr>
              <w:t>标人须知第 3.1.1 项规定的投标文件组成内容，投标</w:t>
            </w:r>
            <w:r>
              <w:rPr>
                <w:rFonts w:hint="eastAsia" w:ascii="宋体" w:hAnsi="宋体" w:eastAsia="宋体" w:cs="宋体"/>
                <w:color w:val="000000" w:themeColor="text1"/>
                <w:spacing w:val="9"/>
                <w:sz w:val="23"/>
                <w:szCs w:val="23"/>
                <w:u w:val="single"/>
                <w14:textFill>
                  <w14:solidFill>
                    <w14:schemeClr w14:val="tx1"/>
                  </w14:solidFill>
                </w14:textFill>
              </w:rPr>
              <w:t>文件应按以下要求装订</w:t>
            </w:r>
            <w:r>
              <w:rPr>
                <w:rFonts w:hint="eastAsia" w:ascii="宋体" w:hAnsi="宋体" w:eastAsia="宋体" w:cs="宋体"/>
                <w:color w:val="000000" w:themeColor="text1"/>
                <w:spacing w:val="8"/>
                <w:sz w:val="23"/>
                <w:szCs w:val="23"/>
                <w:u w:val="single"/>
                <w14:textFill>
                  <w14:solidFill>
                    <w14:schemeClr w14:val="tx1"/>
                  </w14:solidFill>
                </w14:textFill>
              </w:rPr>
              <w:t>：</w:t>
            </w:r>
          </w:p>
          <w:p>
            <w:pPr>
              <w:spacing w:before="1" w:line="228" w:lineRule="auto"/>
              <w:ind w:left="43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u w:val="single"/>
                <w14:textFill>
                  <w14:solidFill>
                    <w14:schemeClr w14:val="tx1"/>
                  </w14:solidFill>
                </w14:textFill>
              </w:rPr>
              <w:t>□ 不分册装订。</w:t>
            </w:r>
          </w:p>
          <w:p>
            <w:pPr>
              <w:spacing w:before="112" w:line="187" w:lineRule="auto"/>
              <w:ind w:left="421" w:leftChars="0"/>
              <w:rPr>
                <w:rFonts w:hint="eastAsia" w:ascii="宋体" w:hAnsi="宋体" w:eastAsia="宋体" w:cs="宋体"/>
                <w:snapToGrid w:val="0"/>
                <w:color w:val="000000" w:themeColor="text1"/>
                <w:sz w:val="23"/>
                <w:szCs w:val="23"/>
                <w:lang w:val="en-US" w:eastAsia="zh-CN" w:bidi="ar-SA"/>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sym w:font="Wingdings 2" w:char="0052"/>
            </w:r>
            <w:r>
              <w:rPr>
                <w:rFonts w:hint="eastAsia" w:ascii="宋体" w:hAnsi="宋体" w:eastAsia="宋体" w:cs="宋体"/>
                <w:color w:val="000000" w:themeColor="text1"/>
                <w:spacing w:val="9"/>
                <w:sz w:val="23"/>
                <w:szCs w:val="23"/>
                <w14:textFill>
                  <w14:solidFill>
                    <w14:schemeClr w14:val="tx1"/>
                  </w14:solidFill>
                </w14:textFill>
              </w:rPr>
              <w:t xml:space="preserve"> </w:t>
            </w:r>
            <w:r>
              <w:rPr>
                <w:rFonts w:hint="eastAsia" w:ascii="宋体" w:hAnsi="宋体" w:eastAsia="宋体" w:cs="宋体"/>
                <w:color w:val="000000" w:themeColor="text1"/>
                <w:spacing w:val="9"/>
                <w:sz w:val="23"/>
                <w:szCs w:val="23"/>
                <w:u w:val="single"/>
                <w14:textFill>
                  <w14:solidFill>
                    <w14:schemeClr w14:val="tx1"/>
                  </w14:solidFill>
                </w14:textFill>
              </w:rPr>
              <w:t>分册装订，分别为：</w:t>
            </w:r>
          </w:p>
        </w:tc>
      </w:tr>
    </w:tbl>
    <w:p>
      <w:pPr>
        <w:rPr>
          <w:rFonts w:hint="eastAsia" w:ascii="宋体" w:hAnsi="宋体" w:eastAsia="宋体" w:cs="宋体"/>
          <w:color w:val="000000" w:themeColor="text1"/>
          <w14:textFill>
            <w14:solidFill>
              <w14:schemeClr w14:val="tx1"/>
            </w14:solidFill>
          </w14:textFill>
        </w:rPr>
      </w:pPr>
    </w:p>
    <w:p>
      <w:pPr>
        <w:spacing w:line="52" w:lineRule="exact"/>
        <w:rPr>
          <w:rFonts w:hint="eastAsia" w:ascii="宋体" w:hAnsi="宋体" w:eastAsia="宋体" w:cs="宋体"/>
          <w:color w:val="000000" w:themeColor="text1"/>
          <w14:textFill>
            <w14:solidFill>
              <w14:schemeClr w14:val="tx1"/>
            </w14:solidFill>
          </w14:textFill>
        </w:rPr>
      </w:pPr>
    </w:p>
    <w:tbl>
      <w:tblPr>
        <w:tblStyle w:val="17"/>
        <w:tblW w:w="973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8"/>
        <w:gridCol w:w="1598"/>
        <w:gridCol w:w="3626"/>
        <w:gridCol w:w="32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6" w:hRule="atLeast"/>
        </w:trPr>
        <w:tc>
          <w:tcPr>
            <w:tcW w:w="1288" w:type="dxa"/>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598" w:type="dxa"/>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849" w:type="dxa"/>
            <w:gridSpan w:val="2"/>
            <w:tcBorders>
              <w:left w:val="single" w:color="000000" w:sz="4" w:space="0"/>
              <w:right w:val="single" w:color="000000" w:sz="10" w:space="0"/>
            </w:tcBorders>
          </w:tcPr>
          <w:p>
            <w:pPr>
              <w:spacing w:before="123" w:line="322" w:lineRule="auto"/>
              <w:ind w:left="170" w:right="158" w:firstLine="23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u w:val="single"/>
                <w14:textFill>
                  <w14:solidFill>
                    <w14:schemeClr w14:val="tx1"/>
                  </w14:solidFill>
                </w14:textFill>
              </w:rPr>
              <w:t>(</w:t>
            </w:r>
            <w:r>
              <w:rPr>
                <w:rFonts w:hint="eastAsia" w:ascii="宋体" w:hAnsi="宋体" w:eastAsia="宋体" w:cs="宋体"/>
                <w:color w:val="000000" w:themeColor="text1"/>
                <w:spacing w:val="5"/>
                <w:sz w:val="23"/>
                <w:szCs w:val="23"/>
                <w:u w:val="single"/>
                <w14:textFill>
                  <w14:solidFill>
                    <w14:schemeClr w14:val="tx1"/>
                  </w14:solidFill>
                </w14:textFill>
              </w:rPr>
              <w:t>1)第一册 商务投标文件(如果页数过多可分册装订，应注</w:t>
            </w:r>
            <w:r>
              <w:rPr>
                <w:rFonts w:hint="eastAsia" w:ascii="宋体" w:hAnsi="宋体" w:eastAsia="宋体" w:cs="宋体"/>
                <w:color w:val="000000" w:themeColor="text1"/>
                <w:spacing w:val="4"/>
                <w:sz w:val="23"/>
                <w:szCs w:val="23"/>
                <w:u w:val="single"/>
                <w14:textFill>
                  <w14:solidFill>
                    <w14:schemeClr w14:val="tx1"/>
                  </w14:solidFill>
                </w14:textFill>
              </w:rPr>
              <w:t>明册序号)；</w:t>
            </w:r>
          </w:p>
          <w:p>
            <w:pPr>
              <w:spacing w:line="228" w:lineRule="auto"/>
              <w:ind w:left="42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w:t>
            </w:r>
            <w:r>
              <w:rPr>
                <w:rFonts w:hint="eastAsia" w:ascii="宋体" w:hAnsi="宋体" w:eastAsia="宋体" w:cs="宋体"/>
                <w:color w:val="000000" w:themeColor="text1"/>
                <w:spacing w:val="13"/>
                <w:sz w:val="23"/>
                <w:szCs w:val="23"/>
                <w14:textFill>
                  <w14:solidFill>
                    <w14:schemeClr w14:val="tx1"/>
                  </w14:solidFill>
                </w14:textFill>
              </w:rPr>
              <w:t>2)第二册 技术投标文件</w:t>
            </w:r>
            <w:r>
              <w:rPr>
                <w:rFonts w:hint="eastAsia" w:ascii="宋体" w:hAnsi="宋体" w:eastAsia="宋体" w:cs="宋体"/>
                <w:color w:val="000000" w:themeColor="text1"/>
                <w:spacing w:val="14"/>
                <w:sz w:val="23"/>
                <w:szCs w:val="23"/>
                <w14:textFill>
                  <w14:solidFill>
                    <w14:schemeClr w14:val="tx1"/>
                  </w14:solidFill>
                </w14:textFill>
              </w:rPr>
              <w:t>。</w:t>
            </w:r>
          </w:p>
          <w:p>
            <w:pPr>
              <w:spacing w:before="113" w:line="227" w:lineRule="auto"/>
              <w:ind w:left="42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5"/>
                <w:sz w:val="23"/>
                <w:szCs w:val="23"/>
                <w14:textFill>
                  <w14:solidFill>
                    <w14:schemeClr w14:val="tx1"/>
                  </w14:solidFill>
                </w14:textFill>
              </w:rPr>
              <w:t>(3)工程监理投标报价书</w:t>
            </w:r>
            <w:r>
              <w:rPr>
                <w:rFonts w:hint="eastAsia" w:ascii="宋体" w:hAnsi="宋体" w:eastAsia="宋体" w:cs="宋体"/>
                <w:color w:val="000000" w:themeColor="text1"/>
                <w:spacing w:val="14"/>
                <w:sz w:val="23"/>
                <w:szCs w:val="23"/>
                <w14:textFill>
                  <w14:solidFill>
                    <w14:schemeClr w14:val="tx1"/>
                  </w14:solidFill>
                </w14:textFill>
              </w:rPr>
              <w:t>。</w:t>
            </w:r>
          </w:p>
          <w:p>
            <w:pPr>
              <w:spacing w:before="117" w:line="321" w:lineRule="auto"/>
              <w:ind w:left="169" w:right="161" w:firstLine="536" w:firstLineChars="20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9"/>
                <w:sz w:val="23"/>
                <w:szCs w:val="23"/>
                <w14:textFill>
                  <w14:solidFill>
                    <w14:schemeClr w14:val="tx1"/>
                  </w14:solidFill>
                </w14:textFill>
              </w:rPr>
              <w:t>第</w:t>
            </w:r>
            <w:r>
              <w:rPr>
                <w:rFonts w:hint="eastAsia" w:ascii="宋体" w:hAnsi="宋体" w:eastAsia="宋体" w:cs="宋体"/>
                <w:color w:val="000000" w:themeColor="text1"/>
                <w:spacing w:val="10"/>
                <w:sz w:val="23"/>
                <w:szCs w:val="23"/>
                <w14:textFill>
                  <w14:solidFill>
                    <w14:schemeClr w14:val="tx1"/>
                  </w14:solidFill>
                </w14:textFill>
              </w:rPr>
              <w:t>一册和第二册采用</w:t>
            </w:r>
            <w:r>
              <w:rPr>
                <w:rFonts w:hint="eastAsia" w:ascii="宋体" w:hAnsi="宋体" w:eastAsia="宋体" w:cs="宋体"/>
                <w:color w:val="000000" w:themeColor="text1"/>
                <w:spacing w:val="10"/>
                <w:sz w:val="23"/>
                <w:szCs w:val="23"/>
                <w:u w:val="single"/>
                <w14:textFill>
                  <w14:solidFill>
                    <w14:schemeClr w14:val="tx1"/>
                  </w14:solidFill>
                </w14:textFill>
              </w:rPr>
              <w:t>胶装</w:t>
            </w:r>
            <w:r>
              <w:rPr>
                <w:rFonts w:hint="eastAsia" w:ascii="宋体" w:hAnsi="宋体" w:eastAsia="宋体" w:cs="宋体"/>
                <w:color w:val="000000" w:themeColor="text1"/>
                <w:spacing w:val="10"/>
                <w:sz w:val="23"/>
                <w:szCs w:val="23"/>
                <w14:textFill>
                  <w14:solidFill>
                    <w14:schemeClr w14:val="tx1"/>
                  </w14:solidFill>
                </w14:textFill>
              </w:rPr>
              <w:t>方式装订，装订应牢固、不易拆</w:t>
            </w:r>
            <w:r>
              <w:rPr>
                <w:rFonts w:hint="eastAsia" w:ascii="宋体" w:hAnsi="宋体" w:eastAsia="宋体" w:cs="宋体"/>
                <w:color w:val="000000" w:themeColor="text1"/>
                <w:spacing w:val="16"/>
                <w:sz w:val="23"/>
                <w:szCs w:val="23"/>
                <w14:textFill>
                  <w14:solidFill>
                    <w14:schemeClr w14:val="tx1"/>
                  </w14:solidFill>
                </w14:textFill>
              </w:rPr>
              <w:t>散</w:t>
            </w:r>
            <w:r>
              <w:rPr>
                <w:rFonts w:hint="eastAsia" w:ascii="宋体" w:hAnsi="宋体" w:eastAsia="宋体" w:cs="宋体"/>
                <w:color w:val="000000" w:themeColor="text1"/>
                <w:spacing w:val="9"/>
                <w:sz w:val="23"/>
                <w:szCs w:val="23"/>
                <w14:textFill>
                  <w14:solidFill>
                    <w14:schemeClr w14:val="tx1"/>
                  </w14:solidFill>
                </w14:textFill>
              </w:rPr>
              <w:t>和</w:t>
            </w:r>
            <w:r>
              <w:rPr>
                <w:rFonts w:hint="eastAsia" w:ascii="宋体" w:hAnsi="宋体" w:eastAsia="宋体" w:cs="宋体"/>
                <w:color w:val="000000" w:themeColor="text1"/>
                <w:spacing w:val="8"/>
                <w:sz w:val="23"/>
                <w:szCs w:val="23"/>
                <w14:textFill>
                  <w14:solidFill>
                    <w14:schemeClr w14:val="tx1"/>
                  </w14:solidFill>
                </w14:textFill>
              </w:rPr>
              <w:t>换页，不得采用活页装订。</w:t>
            </w:r>
            <w:r>
              <w:rPr>
                <w:rFonts w:hint="eastAsia" w:ascii="宋体" w:hAnsi="宋体" w:eastAsia="宋体" w:cs="宋体"/>
                <w:color w:val="000000" w:themeColor="text1"/>
                <w:spacing w:val="9"/>
                <w:sz w:val="23"/>
                <w:szCs w:val="23"/>
                <w14:textFill>
                  <w14:solidFill>
                    <w14:schemeClr w14:val="tx1"/>
                  </w14:solidFill>
                </w14:textFill>
              </w:rPr>
              <w:t>工程监理投标报价书原件信封。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1" w:hRule="atLeast"/>
        </w:trPr>
        <w:tc>
          <w:tcPr>
            <w:tcW w:w="1288" w:type="dxa"/>
            <w:tcBorders>
              <w:left w:val="single" w:color="000000" w:sz="10" w:space="0"/>
              <w:right w:val="single" w:color="000000" w:sz="4" w:space="0"/>
            </w:tcBorders>
          </w:tcPr>
          <w:p>
            <w:pPr>
              <w:spacing w:line="245" w:lineRule="auto"/>
              <w:rPr>
                <w:rFonts w:hint="eastAsia" w:ascii="宋体" w:hAnsi="宋体" w:eastAsia="宋体" w:cs="宋体"/>
                <w:color w:val="000000" w:themeColor="text1"/>
                <w14:textFill>
                  <w14:solidFill>
                    <w14:schemeClr w14:val="tx1"/>
                  </w14:solidFill>
                </w14:textFill>
              </w:rPr>
            </w:pPr>
          </w:p>
          <w:p>
            <w:pPr>
              <w:spacing w:line="245" w:lineRule="auto"/>
              <w:rPr>
                <w:rFonts w:hint="eastAsia" w:ascii="宋体" w:hAnsi="宋体" w:eastAsia="宋体" w:cs="宋体"/>
                <w:color w:val="000000" w:themeColor="text1"/>
                <w14:textFill>
                  <w14:solidFill>
                    <w14:schemeClr w14:val="tx1"/>
                  </w14:solidFill>
                </w14:textFill>
              </w:rPr>
            </w:pPr>
          </w:p>
          <w:p>
            <w:pPr>
              <w:spacing w:line="245" w:lineRule="auto"/>
              <w:rPr>
                <w:rFonts w:hint="eastAsia" w:ascii="宋体" w:hAnsi="宋体" w:eastAsia="宋体" w:cs="宋体"/>
                <w:color w:val="000000" w:themeColor="text1"/>
                <w14:textFill>
                  <w14:solidFill>
                    <w14:schemeClr w14:val="tx1"/>
                  </w14:solidFill>
                </w14:textFill>
              </w:rPr>
            </w:pPr>
          </w:p>
          <w:p>
            <w:pPr>
              <w:spacing w:line="245" w:lineRule="auto"/>
              <w:rPr>
                <w:rFonts w:hint="eastAsia" w:ascii="宋体" w:hAnsi="宋体" w:eastAsia="宋体" w:cs="宋体"/>
                <w:color w:val="000000" w:themeColor="text1"/>
                <w14:textFill>
                  <w14:solidFill>
                    <w14:schemeClr w14:val="tx1"/>
                  </w14:solidFill>
                </w14:textFill>
              </w:rPr>
            </w:pPr>
          </w:p>
          <w:p>
            <w:pPr>
              <w:spacing w:line="245" w:lineRule="auto"/>
              <w:rPr>
                <w:rFonts w:hint="eastAsia" w:ascii="宋体" w:hAnsi="宋体" w:eastAsia="宋体" w:cs="宋体"/>
                <w:color w:val="000000" w:themeColor="text1"/>
                <w14:textFill>
                  <w14:solidFill>
                    <w14:schemeClr w14:val="tx1"/>
                  </w14:solidFill>
                </w14:textFill>
              </w:rPr>
            </w:pPr>
          </w:p>
          <w:p>
            <w:pPr>
              <w:spacing w:line="245" w:lineRule="auto"/>
              <w:rPr>
                <w:rFonts w:hint="eastAsia" w:ascii="宋体" w:hAnsi="宋体" w:eastAsia="宋体" w:cs="宋体"/>
                <w:color w:val="000000" w:themeColor="text1"/>
                <w14:textFill>
                  <w14:solidFill>
                    <w14:schemeClr w14:val="tx1"/>
                  </w14:solidFill>
                </w14:textFill>
              </w:rPr>
            </w:pPr>
          </w:p>
          <w:p>
            <w:pPr>
              <w:spacing w:line="245" w:lineRule="auto"/>
              <w:rPr>
                <w:rFonts w:hint="eastAsia" w:ascii="宋体" w:hAnsi="宋体" w:eastAsia="宋体" w:cs="宋体"/>
                <w:color w:val="000000" w:themeColor="text1"/>
                <w14:textFill>
                  <w14:solidFill>
                    <w14:schemeClr w14:val="tx1"/>
                  </w14:solidFill>
                </w14:textFill>
              </w:rPr>
            </w:pPr>
          </w:p>
          <w:p>
            <w:pPr>
              <w:spacing w:line="245" w:lineRule="auto"/>
              <w:rPr>
                <w:rFonts w:hint="eastAsia" w:ascii="宋体" w:hAnsi="宋体" w:eastAsia="宋体" w:cs="宋体"/>
                <w:color w:val="000000" w:themeColor="text1"/>
                <w14:textFill>
                  <w14:solidFill>
                    <w14:schemeClr w14:val="tx1"/>
                  </w14:solidFill>
                </w14:textFill>
              </w:rPr>
            </w:pPr>
          </w:p>
          <w:p>
            <w:pPr>
              <w:spacing w:line="245" w:lineRule="auto"/>
              <w:rPr>
                <w:rFonts w:hint="eastAsia" w:ascii="宋体" w:hAnsi="宋体" w:eastAsia="宋体" w:cs="宋体"/>
                <w:color w:val="000000" w:themeColor="text1"/>
                <w14:textFill>
                  <w14:solidFill>
                    <w14:schemeClr w14:val="tx1"/>
                  </w14:solidFill>
                </w14:textFill>
              </w:rPr>
            </w:pPr>
          </w:p>
          <w:p>
            <w:pPr>
              <w:spacing w:line="245" w:lineRule="auto"/>
              <w:rPr>
                <w:rFonts w:hint="eastAsia" w:ascii="宋体" w:hAnsi="宋体" w:eastAsia="宋体" w:cs="宋体"/>
                <w:color w:val="000000" w:themeColor="text1"/>
                <w14:textFill>
                  <w14:solidFill>
                    <w14:schemeClr w14:val="tx1"/>
                  </w14:solidFill>
                </w14:textFill>
              </w:rPr>
            </w:pPr>
          </w:p>
          <w:p>
            <w:pPr>
              <w:spacing w:line="246" w:lineRule="auto"/>
              <w:rPr>
                <w:rFonts w:hint="eastAsia" w:ascii="宋体" w:hAnsi="宋体" w:eastAsia="宋体" w:cs="宋体"/>
                <w:color w:val="000000" w:themeColor="text1"/>
                <w14:textFill>
                  <w14:solidFill>
                    <w14:schemeClr w14:val="tx1"/>
                  </w14:solidFill>
                </w14:textFill>
              </w:rPr>
            </w:pPr>
          </w:p>
          <w:p>
            <w:pPr>
              <w:spacing w:before="75" w:line="192" w:lineRule="auto"/>
              <w:ind w:left="33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4</w:t>
            </w:r>
            <w:r>
              <w:rPr>
                <w:rFonts w:hint="eastAsia" w:ascii="宋体" w:hAnsi="宋体" w:eastAsia="宋体" w:cs="宋体"/>
                <w:color w:val="000000" w:themeColor="text1"/>
                <w:spacing w:val="7"/>
                <w:sz w:val="23"/>
                <w:szCs w:val="23"/>
                <w14:textFill>
                  <w14:solidFill>
                    <w14:schemeClr w14:val="tx1"/>
                  </w14:solidFill>
                </w14:textFill>
              </w:rPr>
              <w:t>.1.1</w:t>
            </w:r>
          </w:p>
        </w:tc>
        <w:tc>
          <w:tcPr>
            <w:tcW w:w="1598" w:type="dxa"/>
            <w:tcBorders>
              <w:left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92" w:rightChars="0" w:firstLine="0"/>
              <w:jc w:val="center"/>
              <w:textAlignment w:val="baseline"/>
              <w:rPr>
                <w:rFonts w:hint="eastAsia" w:ascii="宋体" w:hAnsi="宋体" w:eastAsia="宋体" w:cs="宋体"/>
                <w:color w:val="000000" w:themeColor="text1"/>
                <w:spacing w:val="9"/>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投标文件的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92" w:rightChars="0" w:firstLine="0"/>
              <w:jc w:val="center"/>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密封</w:t>
            </w:r>
          </w:p>
        </w:tc>
        <w:tc>
          <w:tcPr>
            <w:tcW w:w="6849" w:type="dxa"/>
            <w:gridSpan w:val="2"/>
            <w:tcBorders>
              <w:left w:val="single" w:color="000000" w:sz="4" w:space="0"/>
              <w:right w:val="single" w:color="000000" w:sz="10" w:space="0"/>
            </w:tcBorders>
          </w:tcPr>
          <w:p>
            <w:pPr>
              <w:spacing w:line="338" w:lineRule="auto"/>
              <w:rPr>
                <w:rFonts w:hint="eastAsia" w:ascii="宋体" w:hAnsi="宋体" w:eastAsia="宋体" w:cs="宋体"/>
                <w:color w:val="000000" w:themeColor="text1"/>
                <w14:textFill>
                  <w14:solidFill>
                    <w14:schemeClr w14:val="tx1"/>
                  </w14:solidFill>
                </w14:textFill>
              </w:rPr>
            </w:pPr>
          </w:p>
          <w:p>
            <w:pPr>
              <w:spacing w:before="75" w:line="377" w:lineRule="auto"/>
              <w:ind w:left="104" w:right="2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
                <w:sz w:val="23"/>
                <w:szCs w:val="23"/>
                <w14:textFill>
                  <w14:solidFill>
                    <w14:schemeClr w14:val="tx1"/>
                  </w14:solidFill>
                </w14:textFill>
              </w:rPr>
              <w:t>将投标文件的商务投标文件正、副本密封于</w:t>
            </w:r>
            <w:r>
              <w:rPr>
                <w:rFonts w:hint="eastAsia" w:ascii="宋体" w:hAnsi="宋体" w:eastAsia="宋体" w:cs="宋体"/>
                <w:color w:val="000000" w:themeColor="text1"/>
                <w:spacing w:val="-1"/>
                <w:sz w:val="23"/>
                <w:szCs w:val="23"/>
                <w14:textOutline w14:w="4356" w14:cap="sq" w14:cmpd="sng" w14:algn="ctr">
                  <w14:solidFill>
                    <w14:srgbClr w14:val="000000"/>
                  </w14:solidFill>
                  <w14:prstDash w14:val="solid"/>
                  <w14:bevel/>
                </w14:textOutline>
                <w14:textFill>
                  <w14:solidFill>
                    <w14:schemeClr w14:val="tx1"/>
                  </w14:solidFill>
                </w14:textFill>
              </w:rPr>
              <w:t>第一个封套</w:t>
            </w:r>
            <w:r>
              <w:rPr>
                <w:rFonts w:hint="eastAsia" w:ascii="宋体" w:hAnsi="宋体" w:eastAsia="宋体" w:cs="宋体"/>
                <w:color w:val="000000" w:themeColor="text1"/>
                <w:spacing w:val="-1"/>
                <w:sz w:val="23"/>
                <w:szCs w:val="23"/>
                <w14:textFill>
                  <w14:solidFill>
                    <w14:schemeClr w14:val="tx1"/>
                  </w14:solidFill>
                </w14:textFill>
              </w:rPr>
              <w:t>中【商务</w:t>
            </w:r>
            <w:r>
              <w:rPr>
                <w:rFonts w:hint="eastAsia" w:ascii="宋体" w:hAnsi="宋体" w:eastAsia="宋体" w:cs="宋体"/>
                <w:color w:val="000000" w:themeColor="text1"/>
                <w:sz w:val="23"/>
                <w:szCs w:val="23"/>
                <w14:textFill>
                  <w14:solidFill>
                    <w14:schemeClr w14:val="tx1"/>
                  </w14:solidFill>
                </w14:textFill>
              </w:rPr>
              <w:t>投</w:t>
            </w:r>
            <w:r>
              <w:rPr>
                <w:rFonts w:hint="eastAsia" w:ascii="宋体" w:hAnsi="宋体" w:eastAsia="宋体" w:cs="宋体"/>
                <w:color w:val="000000" w:themeColor="text1"/>
                <w:spacing w:val="-8"/>
                <w:sz w:val="23"/>
                <w:szCs w:val="23"/>
                <w14:textFill>
                  <w14:solidFill>
                    <w14:schemeClr w14:val="tx1"/>
                  </w14:solidFill>
                </w14:textFill>
              </w:rPr>
              <w:t>标文件电子</w:t>
            </w:r>
            <w:r>
              <w:rPr>
                <w:rFonts w:hint="eastAsia" w:ascii="宋体" w:hAnsi="宋体" w:eastAsia="宋体" w:cs="宋体"/>
                <w:color w:val="000000" w:themeColor="text1"/>
                <w:spacing w:val="-4"/>
                <w:sz w:val="23"/>
                <w:szCs w:val="23"/>
                <w14:textFill>
                  <w14:solidFill>
                    <w14:schemeClr w14:val="tx1"/>
                  </w14:solidFill>
                </w14:textFill>
              </w:rPr>
              <w:t>版单独用 1 个信封包装好并在信封外面作投标人名称标</w:t>
            </w:r>
            <w:r>
              <w:rPr>
                <w:rFonts w:hint="eastAsia" w:ascii="宋体" w:hAnsi="宋体" w:eastAsia="宋体" w:cs="宋体"/>
                <w:color w:val="000000" w:themeColor="text1"/>
                <w:spacing w:val="-16"/>
                <w:sz w:val="23"/>
                <w:szCs w:val="23"/>
                <w14:textFill>
                  <w14:solidFill>
                    <w14:schemeClr w14:val="tx1"/>
                  </w14:solidFill>
                </w14:textFill>
              </w:rPr>
              <w:t>记附</w:t>
            </w:r>
            <w:r>
              <w:rPr>
                <w:rFonts w:hint="eastAsia" w:ascii="宋体" w:hAnsi="宋体" w:eastAsia="宋体" w:cs="宋体"/>
                <w:color w:val="000000" w:themeColor="text1"/>
                <w:spacing w:val="-13"/>
                <w:sz w:val="23"/>
                <w:szCs w:val="23"/>
                <w14:textFill>
                  <w14:solidFill>
                    <w14:schemeClr w14:val="tx1"/>
                  </w14:solidFill>
                </w14:textFill>
              </w:rPr>
              <w:t>在</w:t>
            </w:r>
            <w:r>
              <w:rPr>
                <w:rFonts w:hint="eastAsia" w:ascii="宋体" w:hAnsi="宋体" w:eastAsia="宋体" w:cs="宋体"/>
                <w:color w:val="000000" w:themeColor="text1"/>
                <w:spacing w:val="-8"/>
                <w:sz w:val="23"/>
                <w:szCs w:val="23"/>
                <w14:textOutline w14:w="4356" w14:cap="sq" w14:cmpd="sng" w14:algn="ctr">
                  <w14:solidFill>
                    <w14:srgbClr w14:val="000000"/>
                  </w14:solidFill>
                  <w14:prstDash w14:val="solid"/>
                  <w14:bevel/>
                </w14:textOutline>
                <w14:textFill>
                  <w14:solidFill>
                    <w14:schemeClr w14:val="tx1"/>
                  </w14:solidFill>
                </w14:textFill>
              </w:rPr>
              <w:t>第一个封套</w:t>
            </w:r>
            <w:r>
              <w:rPr>
                <w:rFonts w:hint="eastAsia" w:ascii="宋体" w:hAnsi="宋体" w:eastAsia="宋体" w:cs="宋体"/>
                <w:color w:val="000000" w:themeColor="text1"/>
                <w:spacing w:val="-8"/>
                <w:sz w:val="23"/>
                <w:szCs w:val="23"/>
                <w14:textFill>
                  <w14:solidFill>
                    <w14:schemeClr w14:val="tx1"/>
                  </w14:solidFill>
                </w14:textFill>
              </w:rPr>
              <w:t>内】；技术投标文件的正、副本密封于</w:t>
            </w:r>
            <w:r>
              <w:rPr>
                <w:rFonts w:hint="eastAsia" w:ascii="宋体" w:hAnsi="宋体" w:eastAsia="宋体" w:cs="宋体"/>
                <w:color w:val="000000" w:themeColor="text1"/>
                <w:spacing w:val="-8"/>
                <w:sz w:val="23"/>
                <w:szCs w:val="23"/>
                <w14:textOutline w14:w="4356" w14:cap="sq" w14:cmpd="sng" w14:algn="ctr">
                  <w14:solidFill>
                    <w14:srgbClr w14:val="000000"/>
                  </w14:solidFill>
                  <w14:prstDash w14:val="solid"/>
                  <w14:bevel/>
                </w14:textOutline>
                <w14:textFill>
                  <w14:solidFill>
                    <w14:schemeClr w14:val="tx1"/>
                  </w14:solidFill>
                </w14:textFill>
              </w:rPr>
              <w:t>第二个封套</w:t>
            </w:r>
            <w:r>
              <w:rPr>
                <w:rFonts w:hint="eastAsia" w:ascii="宋体" w:hAnsi="宋体" w:eastAsia="宋体" w:cs="宋体"/>
                <w:color w:val="000000" w:themeColor="text1"/>
                <w:spacing w:val="-2"/>
                <w:sz w:val="23"/>
                <w:szCs w:val="23"/>
                <w14:textFill>
                  <w14:solidFill>
                    <w14:schemeClr w14:val="tx1"/>
                  </w14:solidFill>
                </w14:textFill>
              </w:rPr>
              <w:t>中，保密信封文件的密封于</w:t>
            </w:r>
            <w:r>
              <w:rPr>
                <w:rFonts w:hint="eastAsia" w:ascii="宋体" w:hAnsi="宋体" w:eastAsia="宋体" w:cs="宋体"/>
                <w:color w:val="000000" w:themeColor="text1"/>
                <w:spacing w:val="-1"/>
                <w:sz w:val="23"/>
                <w:szCs w:val="23"/>
                <w14:textOutline w14:w="4356" w14:cap="sq" w14:cmpd="sng" w14:algn="ctr">
                  <w14:solidFill>
                    <w14:srgbClr w14:val="000000"/>
                  </w14:solidFill>
                  <w14:prstDash w14:val="solid"/>
                  <w14:bevel/>
                </w14:textOutline>
                <w14:textFill>
                  <w14:solidFill>
                    <w14:schemeClr w14:val="tx1"/>
                  </w14:solidFill>
                </w14:textFill>
              </w:rPr>
              <w:t>第三个封套</w:t>
            </w:r>
            <w:r>
              <w:rPr>
                <w:rFonts w:hint="eastAsia" w:ascii="宋体" w:hAnsi="宋体" w:eastAsia="宋体" w:cs="宋体"/>
                <w:color w:val="000000" w:themeColor="text1"/>
                <w:spacing w:val="-1"/>
                <w:sz w:val="23"/>
                <w:szCs w:val="23"/>
                <w14:textFill>
                  <w14:solidFill>
                    <w14:schemeClr w14:val="tx1"/>
                  </w14:solidFill>
                </w14:textFill>
              </w:rPr>
              <w:t>中；工程监理投标报价书原</w:t>
            </w: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pacing w:val="12"/>
                <w:sz w:val="23"/>
                <w:szCs w:val="23"/>
                <w14:textFill>
                  <w14:solidFill>
                    <w14:schemeClr w14:val="tx1"/>
                  </w14:solidFill>
                </w14:textFill>
              </w:rPr>
              <w:t>件</w:t>
            </w:r>
            <w:r>
              <w:rPr>
                <w:rFonts w:hint="eastAsia" w:ascii="宋体" w:hAnsi="宋体" w:eastAsia="宋体" w:cs="宋体"/>
                <w:color w:val="000000" w:themeColor="text1"/>
                <w:spacing w:val="7"/>
                <w:sz w:val="23"/>
                <w:szCs w:val="23"/>
                <w14:textFill>
                  <w14:solidFill>
                    <w14:schemeClr w14:val="tx1"/>
                  </w14:solidFill>
                </w14:textFill>
              </w:rPr>
              <w:t>及电子版信封密封于</w:t>
            </w: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第四个封套</w:t>
            </w:r>
            <w:r>
              <w:rPr>
                <w:rFonts w:hint="eastAsia" w:ascii="宋体" w:hAnsi="宋体" w:eastAsia="宋体" w:cs="宋体"/>
                <w:color w:val="000000" w:themeColor="text1"/>
                <w:spacing w:val="7"/>
                <w:sz w:val="23"/>
                <w:szCs w:val="23"/>
                <w14:textFill>
                  <w14:solidFill>
                    <w14:schemeClr w14:val="tx1"/>
                  </w14:solidFill>
                </w14:textFill>
              </w:rPr>
              <w:t>中【工程监理投标报价书电子</w:t>
            </w:r>
            <w:r>
              <w:rPr>
                <w:rFonts w:hint="eastAsia" w:ascii="宋体" w:hAnsi="宋体" w:eastAsia="宋体" w:cs="宋体"/>
                <w:color w:val="000000" w:themeColor="text1"/>
                <w:spacing w:val="-8"/>
                <w:sz w:val="23"/>
                <w:szCs w:val="23"/>
                <w14:textFill>
                  <w14:solidFill>
                    <w14:schemeClr w14:val="tx1"/>
                  </w14:solidFill>
                </w14:textFill>
              </w:rPr>
              <w:t xml:space="preserve">版单独用 </w:t>
            </w:r>
            <w:r>
              <w:rPr>
                <w:rFonts w:hint="eastAsia" w:ascii="宋体" w:hAnsi="宋体" w:eastAsia="宋体" w:cs="宋体"/>
                <w:color w:val="000000" w:themeColor="text1"/>
                <w:spacing w:val="-4"/>
                <w:sz w:val="23"/>
                <w:szCs w:val="23"/>
                <w14:textFill>
                  <w14:solidFill>
                    <w14:schemeClr w14:val="tx1"/>
                  </w14:solidFill>
                </w14:textFill>
              </w:rPr>
              <w:t>1 个信封包装好并在信封外面作投标人名称标记附在</w:t>
            </w:r>
            <w:r>
              <w:rPr>
                <w:rFonts w:hint="eastAsia" w:ascii="宋体" w:hAnsi="宋体" w:eastAsia="宋体" w:cs="宋体"/>
                <w:color w:val="000000" w:themeColor="text1"/>
                <w:spacing w:val="-4"/>
                <w:sz w:val="23"/>
                <w:szCs w:val="23"/>
                <w14:textOutline w14:w="4356" w14:cap="sq" w14:cmpd="sng" w14:algn="ctr">
                  <w14:solidFill>
                    <w14:srgbClr w14:val="000000"/>
                  </w14:solidFill>
                  <w14:prstDash w14:val="solid"/>
                  <w14:bevel/>
                </w14:textOutline>
                <w14:textFill>
                  <w14:solidFill>
                    <w14:schemeClr w14:val="tx1"/>
                  </w14:solidFill>
                </w14:textFill>
              </w:rPr>
              <w:t>第四</w:t>
            </w:r>
            <w:r>
              <w:rPr>
                <w:rFonts w:hint="eastAsia" w:ascii="宋体" w:hAnsi="宋体" w:eastAsia="宋体" w:cs="宋体"/>
                <w:color w:val="000000" w:themeColor="text1"/>
                <w:spacing w:val="-2"/>
                <w:sz w:val="23"/>
                <w:szCs w:val="23"/>
                <w14:textOutline w14:w="4356" w14:cap="sq" w14:cmpd="sng" w14:algn="ctr">
                  <w14:solidFill>
                    <w14:srgbClr w14:val="000000"/>
                  </w14:solidFill>
                  <w14:prstDash w14:val="solid"/>
                  <w14:bevel/>
                </w14:textOutline>
                <w14:textFill>
                  <w14:solidFill>
                    <w14:schemeClr w14:val="tx1"/>
                  </w14:solidFill>
                </w14:textFill>
              </w:rPr>
              <w:t>个封</w:t>
            </w:r>
            <w:r>
              <w:rPr>
                <w:rFonts w:hint="eastAsia" w:ascii="宋体" w:hAnsi="宋体" w:eastAsia="宋体" w:cs="宋体"/>
                <w:color w:val="000000" w:themeColor="text1"/>
                <w:spacing w:val="-1"/>
                <w:sz w:val="23"/>
                <w:szCs w:val="23"/>
                <w14:textOutline w14:w="4356" w14:cap="sq" w14:cmpd="sng" w14:algn="ctr">
                  <w14:solidFill>
                    <w14:srgbClr w14:val="000000"/>
                  </w14:solidFill>
                  <w14:prstDash w14:val="solid"/>
                  <w14:bevel/>
                </w14:textOutline>
                <w14:textFill>
                  <w14:solidFill>
                    <w14:schemeClr w14:val="tx1"/>
                  </w14:solidFill>
                </w14:textFill>
              </w:rPr>
              <w:t>套</w:t>
            </w:r>
            <w:r>
              <w:rPr>
                <w:rFonts w:hint="eastAsia" w:ascii="宋体" w:hAnsi="宋体" w:eastAsia="宋体" w:cs="宋体"/>
                <w:color w:val="000000" w:themeColor="text1"/>
                <w:spacing w:val="-8"/>
                <w:sz w:val="23"/>
                <w:szCs w:val="23"/>
                <w14:textFill>
                  <w14:solidFill>
                    <w14:schemeClr w14:val="tx1"/>
                  </w14:solidFill>
                </w14:textFill>
              </w:rPr>
              <w:t>内</w:t>
            </w:r>
            <w:r>
              <w:rPr>
                <w:rFonts w:hint="eastAsia" w:ascii="宋体" w:hAnsi="宋体" w:eastAsia="宋体" w:cs="宋体"/>
                <w:color w:val="000000" w:themeColor="text1"/>
                <w:spacing w:val="-1"/>
                <w:sz w:val="23"/>
                <w:szCs w:val="23"/>
                <w14:textFill>
                  <w14:solidFill>
                    <w14:schemeClr w14:val="tx1"/>
                  </w14:solidFill>
                </w14:textFill>
              </w:rPr>
              <w:t>】。封套上应分别标明“商务投标文件”或“技术投标文</w:t>
            </w:r>
            <w:r>
              <w:rPr>
                <w:rFonts w:hint="eastAsia" w:ascii="宋体" w:hAnsi="宋体" w:eastAsia="宋体" w:cs="宋体"/>
                <w:color w:val="000000" w:themeColor="text1"/>
                <w:spacing w:val="10"/>
                <w:sz w:val="23"/>
                <w:szCs w:val="23"/>
                <w14:textFill>
                  <w14:solidFill>
                    <w14:schemeClr w14:val="tx1"/>
                  </w14:solidFill>
                </w14:textFill>
              </w:rPr>
              <w:t>件</w:t>
            </w:r>
            <w:r>
              <w:rPr>
                <w:rFonts w:hint="eastAsia" w:ascii="宋体" w:hAnsi="宋体" w:eastAsia="宋体" w:cs="宋体"/>
                <w:color w:val="000000" w:themeColor="text1"/>
                <w:spacing w:val="7"/>
                <w:sz w:val="23"/>
                <w:szCs w:val="23"/>
                <w14:textFill>
                  <w14:solidFill>
                    <w14:schemeClr w14:val="tx1"/>
                  </w14:solidFill>
                </w14:textFill>
              </w:rPr>
              <w:t>”或“保密信封”或“工程监理投标报价书原件”字样。上述</w:t>
            </w:r>
            <w:r>
              <w:rPr>
                <w:rFonts w:hint="eastAsia" w:ascii="宋体" w:hAnsi="宋体" w:eastAsia="宋体" w:cs="宋体"/>
                <w:color w:val="000000" w:themeColor="text1"/>
                <w:spacing w:val="-5"/>
                <w:sz w:val="23"/>
                <w:szCs w:val="23"/>
                <w14:textFill>
                  <w14:solidFill>
                    <w14:schemeClr w14:val="tx1"/>
                  </w14:solidFill>
                </w14:textFill>
              </w:rPr>
              <w:t>四个信封统一密封在一个外层封套中。</w:t>
            </w:r>
            <w:r>
              <w:rPr>
                <w:rFonts w:hint="eastAsia" w:ascii="宋体" w:hAnsi="宋体" w:eastAsia="宋体" w:cs="宋体"/>
                <w:color w:val="000000" w:themeColor="text1"/>
                <w:spacing w:val="-5"/>
                <w:sz w:val="23"/>
                <w:szCs w:val="23"/>
                <w:u w:val="single"/>
                <w14:textOutline w14:w="4356" w14:cap="sq" w14:cmpd="sng" w14:algn="ctr">
                  <w14:solidFill>
                    <w14:srgbClr w14:val="000000"/>
                  </w14:solidFill>
                  <w14:prstDash w14:val="solid"/>
                  <w14:bevel/>
                </w14:textOutline>
                <w14:textFill>
                  <w14:solidFill>
                    <w14:schemeClr w14:val="tx1"/>
                  </w14:solidFill>
                </w14:textFill>
              </w:rPr>
              <w:t>内层和外层封套均应加贴</w:t>
            </w:r>
            <w:r>
              <w:rPr>
                <w:rFonts w:hint="eastAsia" w:ascii="宋体" w:hAnsi="宋体" w:eastAsia="宋体" w:cs="宋体"/>
                <w:color w:val="000000" w:themeColor="text1"/>
                <w:spacing w:val="-1"/>
                <w:sz w:val="23"/>
                <w:szCs w:val="23"/>
                <w:u w:val="single"/>
                <w14:textOutline w14:w="4356" w14:cap="sq" w14:cmpd="sng" w14:algn="ctr">
                  <w14:solidFill>
                    <w14:srgbClr w14:val="000000"/>
                  </w14:solidFill>
                  <w14:prstDash w14:val="solid"/>
                  <w14:bevel/>
                </w14:textOutline>
                <w14:textFill>
                  <w14:solidFill>
                    <w14:schemeClr w14:val="tx1"/>
                  </w14:solidFill>
                </w14:textFill>
              </w:rPr>
              <w:t>带</w:t>
            </w:r>
            <w:r>
              <w:rPr>
                <w:rFonts w:hint="eastAsia" w:ascii="宋体" w:hAnsi="宋体" w:eastAsia="宋体" w:cs="宋体"/>
                <w:color w:val="000000" w:themeColor="text1"/>
                <w:spacing w:val="-12"/>
                <w:sz w:val="23"/>
                <w:szCs w:val="23"/>
                <w:u w:val="single"/>
                <w14:textOutline w14:w="4356" w14:cap="sq" w14:cmpd="sng" w14:algn="ctr">
                  <w14:solidFill>
                    <w14:srgbClr w14:val="000000"/>
                  </w14:solidFill>
                  <w14:prstDash w14:val="solid"/>
                  <w14:bevel/>
                </w14:textOutline>
                <w14:textFill>
                  <w14:solidFill>
                    <w14:schemeClr w14:val="tx1"/>
                  </w14:solidFill>
                </w14:textFill>
              </w:rPr>
              <w:t>有“密</w:t>
            </w:r>
            <w:r>
              <w:rPr>
                <w:rFonts w:hint="eastAsia" w:ascii="宋体" w:hAnsi="宋体" w:eastAsia="宋体" w:cs="宋体"/>
                <w:color w:val="000000" w:themeColor="text1"/>
                <w:spacing w:val="-8"/>
                <w:sz w:val="23"/>
                <w:szCs w:val="23"/>
                <w:u w:val="single"/>
                <w14:textOutline w14:w="4356" w14:cap="sq" w14:cmpd="sng" w14:algn="ctr">
                  <w14:solidFill>
                    <w14:srgbClr w14:val="000000"/>
                  </w14:solidFill>
                  <w14:prstDash w14:val="solid"/>
                  <w14:bevel/>
                </w14:textOutline>
                <w14:textFill>
                  <w14:solidFill>
                    <w14:schemeClr w14:val="tx1"/>
                  </w14:solidFill>
                </w14:textFill>
              </w:rPr>
              <w:t>封</w:t>
            </w:r>
            <w:r>
              <w:rPr>
                <w:rFonts w:hint="eastAsia" w:ascii="宋体" w:hAnsi="宋体" w:eastAsia="宋体" w:cs="宋体"/>
                <w:color w:val="000000" w:themeColor="text1"/>
                <w:spacing w:val="-6"/>
                <w:sz w:val="23"/>
                <w:szCs w:val="23"/>
                <w:u w:val="single"/>
                <w14:textOutline w14:w="4356" w14:cap="sq" w14:cmpd="sng" w14:algn="ctr">
                  <w14:solidFill>
                    <w14:srgbClr w14:val="000000"/>
                  </w14:solidFill>
                  <w14:prstDash w14:val="solid"/>
                  <w14:bevel/>
                </w14:textOutline>
                <w14:textFill>
                  <w14:solidFill>
                    <w14:schemeClr w14:val="tx1"/>
                  </w14:solidFill>
                </w14:textFill>
              </w:rPr>
              <w:t>”字样的封条，内层封套的封口处应加盖投标人单位公章，</w:t>
            </w: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pacing w:val="1"/>
                <w:sz w:val="23"/>
                <w:szCs w:val="23"/>
                <w:u w:val="single"/>
                <w14:textOutline w14:w="4356" w14:cap="sq" w14:cmpd="sng" w14:algn="ctr">
                  <w14:solidFill>
                    <w14:srgbClr w14:val="000000"/>
                  </w14:solidFill>
                  <w14:prstDash w14:val="solid"/>
                  <w14:bevel/>
                </w14:textOutline>
                <w14:textFill>
                  <w14:solidFill>
                    <w14:schemeClr w14:val="tx1"/>
                  </w14:solidFill>
                </w14:textFill>
              </w:rPr>
              <w:t>外层封套中不</w:t>
            </w:r>
            <w:r>
              <w:rPr>
                <w:rFonts w:hint="eastAsia" w:ascii="宋体" w:hAnsi="宋体" w:eastAsia="宋体" w:cs="宋体"/>
                <w:color w:val="000000" w:themeColor="text1"/>
                <w:sz w:val="23"/>
                <w:szCs w:val="23"/>
                <w:u w:val="single"/>
                <w14:textOutline w14:w="4356" w14:cap="sq" w14:cmpd="sng" w14:algn="ctr">
                  <w14:solidFill>
                    <w14:srgbClr w14:val="000000"/>
                  </w14:solidFill>
                  <w14:prstDash w14:val="solid"/>
                  <w14:bevel/>
                </w14:textOutline>
                <w14:textFill>
                  <w14:solidFill>
                    <w14:schemeClr w14:val="tx1"/>
                  </w14:solidFill>
                </w14:textFill>
              </w:rPr>
              <w:t>应有任何投标人的识别标志。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1288" w:type="dxa"/>
            <w:vMerge w:val="restart"/>
            <w:tcBorders>
              <w:left w:val="single" w:color="000000" w:sz="10" w:space="0"/>
              <w:bottom w:val="nil"/>
              <w:right w:val="single" w:color="000000" w:sz="4" w:space="0"/>
            </w:tcBorders>
          </w:tcPr>
          <w:p>
            <w:pPr>
              <w:spacing w:line="266" w:lineRule="auto"/>
              <w:rPr>
                <w:rFonts w:hint="eastAsia" w:ascii="宋体" w:hAnsi="宋体" w:eastAsia="宋体" w:cs="宋体"/>
                <w:color w:val="000000" w:themeColor="text1"/>
                <w14:textFill>
                  <w14:solidFill>
                    <w14:schemeClr w14:val="tx1"/>
                  </w14:solidFill>
                </w14:textFill>
              </w:rPr>
            </w:pPr>
          </w:p>
          <w:p>
            <w:pPr>
              <w:spacing w:line="266" w:lineRule="auto"/>
              <w:rPr>
                <w:rFonts w:hint="eastAsia" w:ascii="宋体" w:hAnsi="宋体" w:eastAsia="宋体" w:cs="宋体"/>
                <w:color w:val="000000" w:themeColor="text1"/>
                <w14:textFill>
                  <w14:solidFill>
                    <w14:schemeClr w14:val="tx1"/>
                  </w14:solidFill>
                </w14:textFill>
              </w:rPr>
            </w:pPr>
          </w:p>
          <w:p>
            <w:pPr>
              <w:spacing w:line="266" w:lineRule="auto"/>
              <w:rPr>
                <w:rFonts w:hint="eastAsia" w:ascii="宋体" w:hAnsi="宋体" w:eastAsia="宋体" w:cs="宋体"/>
                <w:color w:val="000000" w:themeColor="text1"/>
                <w14:textFill>
                  <w14:solidFill>
                    <w14:schemeClr w14:val="tx1"/>
                  </w14:solidFill>
                </w14:textFill>
              </w:rPr>
            </w:pPr>
          </w:p>
          <w:p>
            <w:pPr>
              <w:spacing w:line="266" w:lineRule="auto"/>
              <w:rPr>
                <w:rFonts w:hint="eastAsia" w:ascii="宋体" w:hAnsi="宋体" w:eastAsia="宋体" w:cs="宋体"/>
                <w:color w:val="000000" w:themeColor="text1"/>
                <w14:textFill>
                  <w14:solidFill>
                    <w14:schemeClr w14:val="tx1"/>
                  </w14:solidFill>
                </w14:textFill>
              </w:rPr>
            </w:pPr>
          </w:p>
          <w:p>
            <w:pPr>
              <w:spacing w:line="266" w:lineRule="auto"/>
              <w:rPr>
                <w:rFonts w:hint="eastAsia" w:ascii="宋体" w:hAnsi="宋体" w:eastAsia="宋体" w:cs="宋体"/>
                <w:color w:val="000000" w:themeColor="text1"/>
                <w14:textFill>
                  <w14:solidFill>
                    <w14:schemeClr w14:val="tx1"/>
                  </w14:solidFill>
                </w14:textFill>
              </w:rPr>
            </w:pPr>
          </w:p>
          <w:p>
            <w:pPr>
              <w:spacing w:line="266" w:lineRule="auto"/>
              <w:rPr>
                <w:rFonts w:hint="eastAsia" w:ascii="宋体" w:hAnsi="宋体" w:eastAsia="宋体" w:cs="宋体"/>
                <w:color w:val="000000" w:themeColor="text1"/>
                <w14:textFill>
                  <w14:solidFill>
                    <w14:schemeClr w14:val="tx1"/>
                  </w14:solidFill>
                </w14:textFill>
              </w:rPr>
            </w:pPr>
          </w:p>
          <w:p>
            <w:pPr>
              <w:spacing w:line="266" w:lineRule="auto"/>
              <w:rPr>
                <w:rFonts w:hint="eastAsia" w:ascii="宋体" w:hAnsi="宋体" w:eastAsia="宋体" w:cs="宋体"/>
                <w:color w:val="000000" w:themeColor="text1"/>
                <w14:textFill>
                  <w14:solidFill>
                    <w14:schemeClr w14:val="tx1"/>
                  </w14:solidFill>
                </w14:textFill>
              </w:rPr>
            </w:pPr>
          </w:p>
          <w:p>
            <w:pPr>
              <w:spacing w:line="266" w:lineRule="auto"/>
              <w:rPr>
                <w:rFonts w:hint="eastAsia" w:ascii="宋体" w:hAnsi="宋体" w:eastAsia="宋体" w:cs="宋体"/>
                <w:color w:val="000000" w:themeColor="text1"/>
                <w14:textFill>
                  <w14:solidFill>
                    <w14:schemeClr w14:val="tx1"/>
                  </w14:solidFill>
                </w14:textFill>
              </w:rPr>
            </w:pPr>
          </w:p>
          <w:p>
            <w:pPr>
              <w:spacing w:before="75" w:line="192" w:lineRule="auto"/>
              <w:ind w:left="33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4</w:t>
            </w:r>
            <w:r>
              <w:rPr>
                <w:rFonts w:hint="eastAsia" w:ascii="宋体" w:hAnsi="宋体" w:eastAsia="宋体" w:cs="宋体"/>
                <w:color w:val="000000" w:themeColor="text1"/>
                <w:spacing w:val="4"/>
                <w:sz w:val="23"/>
                <w:szCs w:val="23"/>
                <w14:textFill>
                  <w14:solidFill>
                    <w14:schemeClr w14:val="tx1"/>
                  </w14:solidFill>
                </w14:textFill>
              </w:rPr>
              <w:t>.1.2</w:t>
            </w:r>
          </w:p>
        </w:tc>
        <w:tc>
          <w:tcPr>
            <w:tcW w:w="1598" w:type="dxa"/>
            <w:vMerge w:val="restart"/>
            <w:tcBorders>
              <w:left w:val="single" w:color="000000" w:sz="4" w:space="0"/>
              <w:bottom w:val="nil"/>
              <w:right w:val="single" w:color="000000" w:sz="4" w:space="0"/>
            </w:tcBorders>
          </w:tcPr>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5" w:lineRule="auto"/>
              <w:rPr>
                <w:rFonts w:hint="eastAsia" w:ascii="宋体" w:hAnsi="宋体" w:eastAsia="宋体" w:cs="宋体"/>
                <w:color w:val="000000" w:themeColor="text1"/>
                <w14:textFill>
                  <w14:solidFill>
                    <w14:schemeClr w14:val="tx1"/>
                  </w14:solidFill>
                </w14:textFill>
              </w:rPr>
            </w:pPr>
          </w:p>
          <w:p>
            <w:pPr>
              <w:spacing w:before="75" w:line="278" w:lineRule="auto"/>
              <w:ind w:left="557" w:right="171" w:hanging="40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投标文件的 标记</w:t>
            </w:r>
          </w:p>
        </w:tc>
        <w:tc>
          <w:tcPr>
            <w:tcW w:w="3626" w:type="dxa"/>
            <w:tcBorders>
              <w:left w:val="single" w:color="000000" w:sz="4" w:space="0"/>
              <w:bottom w:val="nil"/>
              <w:right w:val="nil"/>
            </w:tcBorders>
          </w:tcPr>
          <w:p>
            <w:pPr>
              <w:spacing w:line="324" w:lineRule="auto"/>
              <w:rPr>
                <w:rFonts w:hint="eastAsia" w:ascii="宋体" w:hAnsi="宋体" w:eastAsia="宋体" w:cs="宋体"/>
                <w:color w:val="000000" w:themeColor="text1"/>
                <w14:textFill>
                  <w14:solidFill>
                    <w14:schemeClr w14:val="tx1"/>
                  </w14:solidFill>
                </w14:textFill>
              </w:rPr>
            </w:pPr>
          </w:p>
          <w:p>
            <w:pPr>
              <w:spacing w:before="74" w:line="228" w:lineRule="auto"/>
              <w:ind w:left="17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
                <w:sz w:val="23"/>
                <w:szCs w:val="23"/>
                <w14:textOutline w14:w="4356" w14:cap="sq" w14:cmpd="sng" w14:algn="ctr">
                  <w14:solidFill>
                    <w14:srgbClr w14:val="000000"/>
                  </w14:solidFill>
                  <w14:prstDash w14:val="solid"/>
                  <w14:bevel/>
                </w14:textOutline>
                <w14:textFill>
                  <w14:solidFill>
                    <w14:schemeClr w14:val="tx1"/>
                  </w14:solidFill>
                </w14:textFill>
              </w:rPr>
              <w:t>内层封</w:t>
            </w:r>
            <w:r>
              <w:rPr>
                <w:rFonts w:hint="eastAsia" w:ascii="宋体" w:hAnsi="宋体" w:eastAsia="宋体" w:cs="宋体"/>
                <w:color w:val="000000" w:themeColor="text1"/>
                <w:sz w:val="23"/>
                <w:szCs w:val="23"/>
                <w14:textOutline w14:w="4356" w14:cap="sq" w14:cmpd="sng" w14:algn="ctr">
                  <w14:solidFill>
                    <w14:srgbClr w14:val="000000"/>
                  </w14:solidFill>
                  <w14:prstDash w14:val="solid"/>
                  <w14:bevel/>
                </w14:textOutline>
                <w14:textFill>
                  <w14:solidFill>
                    <w14:schemeClr w14:val="tx1"/>
                  </w14:solidFill>
                </w14:textFill>
              </w:rPr>
              <w:t>套：</w:t>
            </w:r>
          </w:p>
          <w:p>
            <w:pPr>
              <w:spacing w:before="54" w:line="228" w:lineRule="auto"/>
              <w:ind w:left="15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投</w:t>
            </w:r>
            <w:r>
              <w:rPr>
                <w:rFonts w:hint="eastAsia" w:ascii="宋体" w:hAnsi="宋体" w:eastAsia="宋体" w:cs="宋体"/>
                <w:color w:val="000000" w:themeColor="text1"/>
                <w:spacing w:val="7"/>
                <w:sz w:val="23"/>
                <w:szCs w:val="23"/>
                <w14:textFill>
                  <w14:solidFill>
                    <w14:schemeClr w14:val="tx1"/>
                  </w14:solidFill>
                </w14:textFill>
              </w:rPr>
              <w:t>标人邮政编码：</w:t>
            </w:r>
            <w:r>
              <w:rPr>
                <w:rFonts w:hint="eastAsia" w:ascii="宋体" w:hAnsi="宋体" w:eastAsia="宋体" w:cs="宋体"/>
                <w:color w:val="000000" w:themeColor="text1"/>
                <w:sz w:val="23"/>
                <w:szCs w:val="23"/>
                <w:u w:val="single"/>
                <w14:textFill>
                  <w14:solidFill>
                    <w14:schemeClr w14:val="tx1"/>
                  </w14:solidFill>
                </w14:textFill>
              </w:rPr>
              <w:t xml:space="preserve">             </w:t>
            </w:r>
          </w:p>
          <w:p>
            <w:pPr>
              <w:spacing w:before="56" w:line="229" w:lineRule="auto"/>
              <w:ind w:left="15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投</w:t>
            </w:r>
            <w:r>
              <w:rPr>
                <w:rFonts w:hint="eastAsia" w:ascii="宋体" w:hAnsi="宋体" w:eastAsia="宋体" w:cs="宋体"/>
                <w:color w:val="000000" w:themeColor="text1"/>
                <w:spacing w:val="6"/>
                <w:sz w:val="23"/>
                <w:szCs w:val="23"/>
                <w14:textFill>
                  <w14:solidFill>
                    <w14:schemeClr w14:val="tx1"/>
                  </w14:solidFill>
                </w14:textFill>
              </w:rPr>
              <w:t>标人名称：</w:t>
            </w:r>
            <w:r>
              <w:rPr>
                <w:rFonts w:hint="eastAsia" w:ascii="宋体" w:hAnsi="宋体" w:eastAsia="宋体" w:cs="宋体"/>
                <w:color w:val="000000" w:themeColor="text1"/>
                <w:sz w:val="23"/>
                <w:szCs w:val="23"/>
                <w:u w:val="single"/>
                <w14:textFill>
                  <w14:solidFill>
                    <w14:schemeClr w14:val="tx1"/>
                  </w14:solidFill>
                </w14:textFill>
              </w:rPr>
              <w:t xml:space="preserve">                 </w:t>
            </w:r>
          </w:p>
        </w:tc>
        <w:tc>
          <w:tcPr>
            <w:tcW w:w="3223" w:type="dxa"/>
            <w:tcBorders>
              <w:left w:val="nil"/>
              <w:bottom w:val="nil"/>
              <w:right w:val="single" w:color="000000" w:sz="10" w:space="0"/>
            </w:tcBorders>
          </w:tcPr>
          <w:p>
            <w:pPr>
              <w:spacing w:line="330" w:lineRule="auto"/>
              <w:rPr>
                <w:rFonts w:hint="eastAsia" w:ascii="宋体" w:hAnsi="宋体" w:eastAsia="宋体" w:cs="宋体"/>
                <w:color w:val="000000" w:themeColor="text1"/>
                <w14:textFill>
                  <w14:solidFill>
                    <w14:schemeClr w14:val="tx1"/>
                  </w14:solidFill>
                </w14:textFill>
              </w:rPr>
            </w:pPr>
          </w:p>
          <w:p>
            <w:pPr>
              <w:spacing w:line="330" w:lineRule="auto"/>
              <w:rPr>
                <w:rFonts w:hint="eastAsia" w:ascii="宋体" w:hAnsi="宋体" w:eastAsia="宋体" w:cs="宋体"/>
                <w:color w:val="000000" w:themeColor="text1"/>
                <w14:textFill>
                  <w14:solidFill>
                    <w14:schemeClr w14:val="tx1"/>
                  </w14:solidFill>
                </w14:textFill>
              </w:rPr>
            </w:pPr>
          </w:p>
          <w:p>
            <w:pPr>
              <w:spacing w:before="74" w:line="229" w:lineRule="auto"/>
              <w:ind w:left="25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投</w:t>
            </w:r>
            <w:r>
              <w:rPr>
                <w:rFonts w:hint="eastAsia" w:ascii="宋体" w:hAnsi="宋体" w:eastAsia="宋体" w:cs="宋体"/>
                <w:color w:val="000000" w:themeColor="text1"/>
                <w:spacing w:val="6"/>
                <w:sz w:val="23"/>
                <w:szCs w:val="23"/>
                <w14:textFill>
                  <w14:solidFill>
                    <w14:schemeClr w14:val="tx1"/>
                  </w14:solidFill>
                </w14:textFill>
              </w:rPr>
              <w:t>标人地址：</w:t>
            </w:r>
            <w:r>
              <w:rPr>
                <w:rFonts w:hint="eastAsia" w:ascii="宋体" w:hAnsi="宋体" w:eastAsia="宋体" w:cs="宋体"/>
                <w:color w:val="000000" w:themeColor="text1"/>
                <w:sz w:val="23"/>
                <w:szCs w:val="23"/>
                <w:u w:val="single"/>
                <w14:textFill>
                  <w14:solidFill>
                    <w14:schemeClr w14:val="tx1"/>
                  </w14:solidFill>
                </w14:textFill>
              </w:rPr>
              <w:t xml:space="preserve">             </w:t>
            </w:r>
          </w:p>
          <w:p>
            <w:pPr>
              <w:spacing w:before="55" w:line="229" w:lineRule="auto"/>
              <w:ind w:left="25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投标人联系人</w:t>
            </w:r>
            <w:r>
              <w:rPr>
                <w:rFonts w:hint="eastAsia" w:ascii="宋体" w:hAnsi="宋体" w:eastAsia="宋体" w:cs="宋体"/>
                <w:color w:val="000000" w:themeColor="text1"/>
                <w:spacing w:val="5"/>
                <w:sz w:val="23"/>
                <w:szCs w:val="23"/>
                <w14:textFill>
                  <w14:solidFill>
                    <w14:schemeClr w14:val="tx1"/>
                  </w14:solidFill>
                </w14:textFill>
              </w:rPr>
              <w:t>：</w:t>
            </w:r>
            <w:r>
              <w:rPr>
                <w:rFonts w:hint="eastAsia" w:ascii="宋体" w:hAnsi="宋体" w:eastAsia="宋体" w:cs="宋体"/>
                <w:color w:val="000000" w:themeColor="text1"/>
                <w:sz w:val="23"/>
                <w:szCs w:val="23"/>
                <w:u w:val="single"/>
                <w14:textFill>
                  <w14:solidFill>
                    <w14:schemeClr w14:val="tx1"/>
                  </w14:solidFill>
                </w14:textFill>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5" w:hRule="atLeast"/>
        </w:trPr>
        <w:tc>
          <w:tcPr>
            <w:tcW w:w="1288" w:type="dxa"/>
            <w:vMerge w:val="continue"/>
            <w:tcBorders>
              <w:top w:val="nil"/>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598" w:type="dxa"/>
            <w:vMerge w:val="continue"/>
            <w:tcBorders>
              <w:top w:val="nil"/>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849" w:type="dxa"/>
            <w:gridSpan w:val="2"/>
            <w:tcBorders>
              <w:top w:val="nil"/>
              <w:left w:val="single" w:color="000000" w:sz="4" w:space="0"/>
              <w:right w:val="single" w:color="000000" w:sz="10" w:space="0"/>
            </w:tcBorders>
          </w:tcPr>
          <w:p>
            <w:pPr>
              <w:tabs>
                <w:tab w:val="left" w:pos="282"/>
              </w:tabs>
              <w:spacing w:before="54" w:line="284" w:lineRule="auto"/>
              <w:ind w:left="171" w:right="151" w:hanging="1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u w:val="single"/>
                <w14:textFill>
                  <w14:solidFill>
                    <w14:schemeClr w14:val="tx1"/>
                  </w14:solidFill>
                </w14:textFill>
              </w:rPr>
              <w:tab/>
            </w:r>
            <w:r>
              <w:rPr>
                <w:rFonts w:hint="eastAsia" w:ascii="宋体" w:hAnsi="宋体" w:eastAsia="宋体" w:cs="宋体"/>
                <w:color w:val="000000" w:themeColor="text1"/>
                <w:sz w:val="23"/>
                <w:szCs w:val="23"/>
                <w:u w:val="single"/>
                <w14:textFill>
                  <w14:solidFill>
                    <w14:schemeClr w14:val="tx1"/>
                  </w14:solidFill>
                </w14:textFill>
              </w:rPr>
              <w:tab/>
            </w:r>
            <w:r>
              <w:rPr>
                <w:rFonts w:hint="eastAsia" w:ascii="宋体" w:hAnsi="宋体" w:eastAsia="宋体" w:cs="宋体"/>
                <w:color w:val="000000" w:themeColor="text1"/>
                <w:spacing w:val="4"/>
                <w:sz w:val="23"/>
                <w:szCs w:val="23"/>
                <w:u w:val="single"/>
                <w14:textFill>
                  <w14:solidFill>
                    <w14:schemeClr w14:val="tx1"/>
                  </w14:solidFill>
                </w14:textFill>
              </w:rPr>
              <w:t>化州市第二水质净化厂及配套管网工程项目监理</w:t>
            </w:r>
            <w:r>
              <w:rPr>
                <w:rFonts w:hint="eastAsia" w:ascii="宋体" w:hAnsi="宋体" w:eastAsia="宋体" w:cs="宋体"/>
                <w:color w:val="000000" w:themeColor="text1"/>
                <w:spacing w:val="2"/>
                <w:sz w:val="23"/>
                <w:szCs w:val="23"/>
                <w14:textFill>
                  <w14:solidFill>
                    <w14:schemeClr w14:val="tx1"/>
                  </w14:solidFill>
                </w14:textFill>
              </w:rPr>
              <w:t>投标文件</w:t>
            </w:r>
            <w:r>
              <w:rPr>
                <w:rFonts w:hint="eastAsia" w:ascii="宋体" w:hAnsi="宋体" w:eastAsia="宋体" w:cs="宋体"/>
                <w:color w:val="000000" w:themeColor="text1"/>
                <w:spacing w:val="2"/>
                <w:sz w:val="23"/>
                <w:szCs w:val="23"/>
                <w:u w:val="single"/>
                <w14:textFill>
                  <w14:solidFill>
                    <w14:schemeClr w14:val="tx1"/>
                  </w14:solidFill>
                </w14:textFill>
              </w:rPr>
              <w:t>商务投标文件</w:t>
            </w:r>
            <w:r>
              <w:rPr>
                <w:rFonts w:hint="eastAsia" w:ascii="宋体" w:hAnsi="宋体" w:eastAsia="宋体" w:cs="宋体"/>
                <w:color w:val="000000" w:themeColor="text1"/>
                <w:spacing w:val="2"/>
                <w:sz w:val="23"/>
                <w:szCs w:val="23"/>
                <w14:textFill>
                  <w14:solidFill>
                    <w14:schemeClr w14:val="tx1"/>
                  </w14:solidFill>
                </w14:textFill>
              </w:rPr>
              <w:t>或</w:t>
            </w:r>
            <w:r>
              <w:rPr>
                <w:rFonts w:hint="eastAsia" w:ascii="宋体" w:hAnsi="宋体" w:eastAsia="宋体" w:cs="宋体"/>
                <w:color w:val="000000" w:themeColor="text1"/>
                <w:spacing w:val="2"/>
                <w:sz w:val="23"/>
                <w:szCs w:val="23"/>
                <w:u w:val="single"/>
                <w14:textFill>
                  <w14:solidFill>
                    <w14:schemeClr w14:val="tx1"/>
                  </w14:solidFill>
                </w14:textFill>
              </w:rPr>
              <w:t>技术投标文件</w:t>
            </w:r>
            <w:r>
              <w:rPr>
                <w:rFonts w:hint="eastAsia" w:ascii="宋体" w:hAnsi="宋体" w:eastAsia="宋体" w:cs="宋体"/>
                <w:color w:val="000000" w:themeColor="text1"/>
                <w:spacing w:val="2"/>
                <w:sz w:val="23"/>
                <w:szCs w:val="23"/>
                <w14:textFill>
                  <w14:solidFill>
                    <w14:schemeClr w14:val="tx1"/>
                  </w14:solidFill>
                </w14:textFill>
              </w:rPr>
              <w:t>或</w:t>
            </w:r>
            <w:r>
              <w:rPr>
                <w:rFonts w:hint="eastAsia" w:ascii="宋体" w:hAnsi="宋体" w:eastAsia="宋体" w:cs="宋体"/>
                <w:color w:val="000000" w:themeColor="text1"/>
                <w:spacing w:val="2"/>
                <w:sz w:val="23"/>
                <w:szCs w:val="23"/>
                <w:u w:val="single"/>
                <w14:textFill>
                  <w14:solidFill>
                    <w14:schemeClr w14:val="tx1"/>
                  </w14:solidFill>
                </w14:textFill>
              </w:rPr>
              <w:t>保密信封文件</w:t>
            </w:r>
            <w:r>
              <w:rPr>
                <w:rFonts w:hint="eastAsia" w:ascii="宋体" w:hAnsi="宋体" w:eastAsia="宋体" w:cs="宋体"/>
                <w:color w:val="000000" w:themeColor="text1"/>
                <w:spacing w:val="2"/>
                <w:sz w:val="23"/>
                <w:szCs w:val="23"/>
                <w14:textFill>
                  <w14:solidFill>
                    <w14:schemeClr w14:val="tx1"/>
                  </w14:solidFill>
                </w14:textFill>
              </w:rPr>
              <w:t>或</w:t>
            </w:r>
            <w:r>
              <w:rPr>
                <w:rFonts w:hint="eastAsia" w:ascii="宋体" w:hAnsi="宋体" w:eastAsia="宋体" w:cs="宋体"/>
                <w:color w:val="000000" w:themeColor="text1"/>
                <w:spacing w:val="2"/>
                <w:sz w:val="23"/>
                <w:szCs w:val="23"/>
                <w:u w:val="single"/>
                <w14:textFill>
                  <w14:solidFill>
                    <w14:schemeClr w14:val="tx1"/>
                  </w14:solidFill>
                </w14:textFill>
              </w:rPr>
              <w:t>投</w:t>
            </w:r>
            <w:r>
              <w:rPr>
                <w:rFonts w:hint="eastAsia" w:ascii="宋体" w:hAnsi="宋体" w:eastAsia="宋体" w:cs="宋体"/>
                <w:color w:val="000000" w:themeColor="text1"/>
                <w:spacing w:val="1"/>
                <w:sz w:val="23"/>
                <w:szCs w:val="23"/>
                <w:u w:val="single"/>
                <w14:textFill>
                  <w14:solidFill>
                    <w14:schemeClr w14:val="tx1"/>
                  </w14:solidFill>
                </w14:textFill>
              </w:rPr>
              <w:t>标报价书原件</w:t>
            </w:r>
            <w:r>
              <w:rPr>
                <w:rFonts w:hint="eastAsia" w:ascii="宋体" w:hAnsi="宋体" w:eastAsia="宋体" w:cs="宋体"/>
                <w:color w:val="000000" w:themeColor="text1"/>
                <w:spacing w:val="1"/>
                <w:sz w:val="23"/>
                <w:szCs w:val="23"/>
                <w14:textFill>
                  <w14:solidFill>
                    <w14:schemeClr w14:val="tx1"/>
                  </w14:solidFill>
                </w14:textFill>
              </w:rPr>
              <w:t>。</w:t>
            </w:r>
          </w:p>
          <w:p>
            <w:pPr>
              <w:spacing w:before="33" w:line="228" w:lineRule="auto"/>
              <w:ind w:left="15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Outline w14:w="4356" w14:cap="sq" w14:cmpd="sng" w14:algn="ctr">
                  <w14:solidFill>
                    <w14:srgbClr w14:val="000000"/>
                  </w14:solidFill>
                  <w14:prstDash w14:val="solid"/>
                  <w14:bevel/>
                </w14:textOutline>
                <w14:textFill>
                  <w14:solidFill>
                    <w14:schemeClr w14:val="tx1"/>
                  </w14:solidFill>
                </w14:textFill>
              </w:rPr>
              <w:t>外</w:t>
            </w:r>
            <w:r>
              <w:rPr>
                <w:rFonts w:hint="eastAsia" w:ascii="宋体" w:hAnsi="宋体" w:eastAsia="宋体" w:cs="宋体"/>
                <w:color w:val="000000" w:themeColor="text1"/>
                <w:spacing w:val="5"/>
                <w:sz w:val="23"/>
                <w:szCs w:val="23"/>
                <w14:textOutline w14:w="4356" w14:cap="sq" w14:cmpd="sng" w14:algn="ctr">
                  <w14:solidFill>
                    <w14:srgbClr w14:val="000000"/>
                  </w14:solidFill>
                  <w14:prstDash w14:val="solid"/>
                  <w14:bevel/>
                </w14:textOutline>
                <w14:textFill>
                  <w14:solidFill>
                    <w14:schemeClr w14:val="tx1"/>
                  </w14:solidFill>
                </w14:textFill>
              </w:rPr>
              <w:t>层封套：</w:t>
            </w:r>
          </w:p>
          <w:p>
            <w:pPr>
              <w:spacing w:before="54" w:line="227" w:lineRule="auto"/>
              <w:ind w:left="15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u w:val="single"/>
                <w14:textFill>
                  <w14:solidFill>
                    <w14:schemeClr w14:val="tx1"/>
                  </w14:solidFill>
                </w14:textFill>
              </w:rPr>
              <w:t>化州市第二水质净化厂及配套管网工程项目监理</w:t>
            </w:r>
            <w:r>
              <w:rPr>
                <w:rFonts w:hint="eastAsia" w:ascii="宋体" w:hAnsi="宋体" w:eastAsia="宋体" w:cs="宋体"/>
                <w:color w:val="000000" w:themeColor="text1"/>
                <w:spacing w:val="19"/>
                <w:sz w:val="23"/>
                <w:szCs w:val="23"/>
                <w14:textFill>
                  <w14:solidFill>
                    <w14:schemeClr w14:val="tx1"/>
                  </w14:solidFill>
                </w14:textFill>
              </w:rPr>
              <w:t>投标文件在</w:t>
            </w:r>
            <w:r>
              <w:rPr>
                <w:rFonts w:hint="eastAsia" w:ascii="宋体" w:hAnsi="宋体" w:eastAsia="宋体" w:cs="宋体"/>
                <w:color w:val="000000" w:themeColor="text1"/>
                <w:spacing w:val="19"/>
                <w:sz w:val="23"/>
                <w:szCs w:val="23"/>
                <w:u w:val="single"/>
                <w14:textFill>
                  <w14:solidFill>
                    <w14:schemeClr w14:val="tx1"/>
                  </w14:solidFill>
                </w14:textFill>
              </w:rPr>
              <w:t xml:space="preserve"> </w:t>
            </w:r>
            <w:r>
              <w:rPr>
                <w:rFonts w:hint="eastAsia" w:ascii="宋体" w:hAnsi="宋体" w:eastAsia="宋体" w:cs="宋体"/>
                <w:color w:val="000000" w:themeColor="text1"/>
                <w:spacing w:val="19"/>
                <w:sz w:val="23"/>
                <w:szCs w:val="23"/>
                <w:u w:val="single"/>
                <w:lang w:val="en-US" w:eastAsia="zh-CN"/>
                <w14:textFill>
                  <w14:solidFill>
                    <w14:schemeClr w14:val="tx1"/>
                  </w14:solidFill>
                </w14:textFill>
              </w:rPr>
              <w:t xml:space="preserve"> </w:t>
            </w:r>
            <w:r>
              <w:rPr>
                <w:rFonts w:hint="eastAsia" w:ascii="宋体" w:hAnsi="宋体" w:eastAsia="宋体" w:cs="宋体"/>
                <w:color w:val="000000" w:themeColor="text1"/>
                <w:spacing w:val="19"/>
                <w:sz w:val="23"/>
                <w:szCs w:val="23"/>
                <w:u w:val="single"/>
                <w14:textFill>
                  <w14:solidFill>
                    <w14:schemeClr w14:val="tx1"/>
                  </w14:solidFill>
                </w14:textFill>
              </w:rPr>
              <w:t xml:space="preserve">   </w:t>
            </w:r>
            <w:r>
              <w:rPr>
                <w:rFonts w:hint="eastAsia" w:ascii="宋体" w:hAnsi="宋体" w:eastAsia="宋体" w:cs="宋体"/>
                <w:color w:val="000000" w:themeColor="text1"/>
                <w:spacing w:val="19"/>
                <w:sz w:val="23"/>
                <w:szCs w:val="23"/>
                <w14:textFill>
                  <w14:solidFill>
                    <w14:schemeClr w14:val="tx1"/>
                  </w14:solidFill>
                </w14:textFill>
              </w:rPr>
              <w:t>年</w:t>
            </w:r>
            <w:r>
              <w:rPr>
                <w:rFonts w:hint="eastAsia" w:ascii="宋体" w:hAnsi="宋体" w:eastAsia="宋体" w:cs="宋体"/>
                <w:color w:val="000000" w:themeColor="text1"/>
                <w:spacing w:val="19"/>
                <w:sz w:val="23"/>
                <w:szCs w:val="23"/>
                <w:u w:val="single"/>
                <w14:textFill>
                  <w14:solidFill>
                    <w14:schemeClr w14:val="tx1"/>
                  </w14:solidFill>
                </w14:textFill>
              </w:rPr>
              <w:t xml:space="preserve">    </w:t>
            </w:r>
            <w:r>
              <w:rPr>
                <w:rFonts w:hint="eastAsia" w:ascii="宋体" w:hAnsi="宋体" w:eastAsia="宋体" w:cs="宋体"/>
                <w:color w:val="000000" w:themeColor="text1"/>
                <w:spacing w:val="15"/>
                <w:sz w:val="23"/>
                <w:szCs w:val="23"/>
                <w14:textFill>
                  <w14:solidFill>
                    <w14:schemeClr w14:val="tx1"/>
                  </w14:solidFill>
                </w14:textFill>
              </w:rPr>
              <w:t>月</w:t>
            </w:r>
            <w:r>
              <w:rPr>
                <w:rFonts w:hint="eastAsia" w:ascii="宋体" w:hAnsi="宋体" w:eastAsia="宋体" w:cs="宋体"/>
                <w:color w:val="000000" w:themeColor="text1"/>
                <w:spacing w:val="19"/>
                <w:sz w:val="23"/>
                <w:szCs w:val="23"/>
                <w:u w:val="single"/>
                <w14:textFill>
                  <w14:solidFill>
                    <w14:schemeClr w14:val="tx1"/>
                  </w14:solidFill>
                </w14:textFill>
              </w:rPr>
              <w:t xml:space="preserve">    </w:t>
            </w:r>
            <w:r>
              <w:rPr>
                <w:rFonts w:hint="eastAsia" w:ascii="宋体" w:hAnsi="宋体" w:eastAsia="宋体" w:cs="宋体"/>
                <w:color w:val="000000" w:themeColor="text1"/>
                <w:spacing w:val="-4"/>
                <w:sz w:val="23"/>
                <w:szCs w:val="23"/>
                <w14:textFill>
                  <w14:solidFill>
                    <w14:schemeClr w14:val="tx1"/>
                  </w14:solidFill>
                </w14:textFill>
              </w:rPr>
              <w:t>日</w:t>
            </w:r>
            <w:r>
              <w:rPr>
                <w:rFonts w:hint="eastAsia" w:ascii="宋体" w:hAnsi="宋体" w:eastAsia="宋体" w:cs="宋体"/>
                <w:color w:val="000000" w:themeColor="text1"/>
                <w:spacing w:val="-4"/>
                <w:sz w:val="23"/>
                <w:szCs w:val="23"/>
                <w:u w:val="single"/>
                <w14:textFill>
                  <w14:solidFill>
                    <w14:schemeClr w14:val="tx1"/>
                  </w14:solidFill>
                </w14:textFill>
              </w:rPr>
              <w:t xml:space="preserve">     </w:t>
            </w:r>
            <w:r>
              <w:rPr>
                <w:rFonts w:hint="eastAsia" w:ascii="宋体" w:hAnsi="宋体" w:eastAsia="宋体" w:cs="宋体"/>
                <w:color w:val="000000" w:themeColor="text1"/>
                <w:spacing w:val="-4"/>
                <w:sz w:val="23"/>
                <w:szCs w:val="23"/>
                <w14:textFill>
                  <w14:solidFill>
                    <w14:schemeClr w14:val="tx1"/>
                  </w14:solidFill>
                </w14:textFill>
              </w:rPr>
              <w:t>时</w:t>
            </w:r>
            <w:r>
              <w:rPr>
                <w:rFonts w:hint="eastAsia" w:ascii="宋体" w:hAnsi="宋体" w:eastAsia="宋体" w:cs="宋体"/>
                <w:color w:val="000000" w:themeColor="text1"/>
                <w:spacing w:val="-4"/>
                <w:sz w:val="23"/>
                <w:szCs w:val="23"/>
                <w:u w:val="single"/>
                <w14:textFill>
                  <w14:solidFill>
                    <w14:schemeClr w14:val="tx1"/>
                  </w14:solidFill>
                </w14:textFill>
              </w:rPr>
              <w:t xml:space="preserve">     </w:t>
            </w:r>
            <w:r>
              <w:rPr>
                <w:rFonts w:hint="eastAsia" w:ascii="宋体" w:hAnsi="宋体" w:eastAsia="宋体" w:cs="宋体"/>
                <w:color w:val="000000" w:themeColor="text1"/>
                <w:spacing w:val="-4"/>
                <w:sz w:val="23"/>
                <w:szCs w:val="23"/>
                <w14:textFill>
                  <w14:solidFill>
                    <w14:schemeClr w14:val="tx1"/>
                  </w14:solidFill>
                </w14:textFill>
              </w:rPr>
              <w:t>分(开标时间)前不得开启。</w:t>
            </w:r>
          </w:p>
          <w:p>
            <w:pPr>
              <w:spacing w:before="56" w:line="229" w:lineRule="auto"/>
              <w:ind w:left="17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3"/>
                <w:sz w:val="23"/>
                <w:szCs w:val="23"/>
                <w14:textOutline w14:w="4356" w14:cap="sq" w14:cmpd="sng" w14:algn="ctr">
                  <w14:solidFill>
                    <w14:srgbClr w14:val="000000"/>
                  </w14:solidFill>
                  <w14:prstDash w14:val="solid"/>
                  <w14:bevel/>
                </w14:textOutline>
                <w14:textFill>
                  <w14:solidFill>
                    <w14:schemeClr w14:val="tx1"/>
                  </w14:solidFill>
                </w14:textFill>
              </w:rPr>
              <w:t>电子版封套</w:t>
            </w:r>
            <w:r>
              <w:rPr>
                <w:rFonts w:hint="eastAsia" w:ascii="宋体" w:hAnsi="宋体" w:eastAsia="宋体" w:cs="宋体"/>
                <w:color w:val="000000" w:themeColor="text1"/>
                <w:spacing w:val="2"/>
                <w:sz w:val="23"/>
                <w:szCs w:val="23"/>
                <w14:textOutline w14:w="4356" w14:cap="sq" w14:cmpd="sng" w14:algn="ctr">
                  <w14:solidFill>
                    <w14:srgbClr w14:val="000000"/>
                  </w14:solidFill>
                  <w14:prstDash w14:val="solid"/>
                  <w14:bevel/>
                </w14:textOutline>
                <w14:textFill>
                  <w14:solidFill>
                    <w14:schemeClr w14:val="tx1"/>
                  </w14:solidFill>
                </w14:textFill>
              </w:rPr>
              <w:t>：</w:t>
            </w:r>
          </w:p>
          <w:p>
            <w:pPr>
              <w:spacing w:before="53" w:line="229" w:lineRule="auto"/>
              <w:ind w:left="15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投</w:t>
            </w:r>
            <w:r>
              <w:rPr>
                <w:rFonts w:hint="eastAsia" w:ascii="宋体" w:hAnsi="宋体" w:eastAsia="宋体" w:cs="宋体"/>
                <w:color w:val="000000" w:themeColor="text1"/>
                <w:spacing w:val="6"/>
                <w:sz w:val="23"/>
                <w:szCs w:val="23"/>
                <w14:textFill>
                  <w14:solidFill>
                    <w14:schemeClr w14:val="tx1"/>
                  </w14:solidFill>
                </w14:textFill>
              </w:rPr>
              <w:t>标人名称：</w:t>
            </w:r>
            <w:r>
              <w:rPr>
                <w:rFonts w:hint="eastAsia" w:ascii="宋体" w:hAnsi="宋体" w:eastAsia="宋体" w:cs="宋体"/>
                <w:color w:val="000000" w:themeColor="text1"/>
                <w:sz w:val="23"/>
                <w:szCs w:val="23"/>
                <w:u w:val="single"/>
                <w14:textFill>
                  <w14:solidFill>
                    <w14:schemeClr w14:val="tx1"/>
                  </w14:solidFill>
                </w14:textFill>
              </w:rPr>
              <w:t xml:space="preserve">                       </w:t>
            </w:r>
          </w:p>
          <w:p>
            <w:pPr>
              <w:spacing w:before="105" w:line="227" w:lineRule="auto"/>
              <w:ind w:left="10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
                <w:sz w:val="23"/>
                <w:szCs w:val="23"/>
                <w14:textFill>
                  <w14:solidFill>
                    <w14:schemeClr w14:val="tx1"/>
                  </w14:solidFill>
                </w14:textFill>
              </w:rPr>
              <w:t>项目名称：</w:t>
            </w:r>
            <w:r>
              <w:rPr>
                <w:rFonts w:hint="eastAsia" w:ascii="宋体" w:hAnsi="宋体" w:eastAsia="宋体" w:cs="宋体"/>
                <w:color w:val="000000" w:themeColor="text1"/>
                <w:spacing w:val="-1"/>
                <w:sz w:val="23"/>
                <w:szCs w:val="23"/>
                <w:u w:val="single"/>
                <w14:textFill>
                  <w14:solidFill>
                    <w14:schemeClr w14:val="tx1"/>
                  </w14:solidFill>
                </w14:textFill>
              </w:rPr>
              <w:t>化州市第二水质净化厂及配套管网工程项目监理</w:t>
            </w:r>
          </w:p>
        </w:tc>
      </w:tr>
    </w:tbl>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sectPr>
          <w:footerReference r:id="rId10" w:type="default"/>
          <w:pgSz w:w="11906" w:h="16839"/>
          <w:pgMar w:top="1417" w:right="1134" w:bottom="1417" w:left="1134" w:header="0" w:footer="735" w:gutter="0"/>
          <w:cols w:space="720" w:num="1"/>
        </w:sectPr>
      </w:pPr>
    </w:p>
    <w:p>
      <w:pPr>
        <w:spacing w:line="52" w:lineRule="exact"/>
        <w:rPr>
          <w:rFonts w:hint="eastAsia" w:ascii="宋体" w:hAnsi="宋体" w:eastAsia="宋体" w:cs="宋体"/>
          <w:color w:val="000000" w:themeColor="text1"/>
          <w14:textFill>
            <w14:solidFill>
              <w14:schemeClr w14:val="tx1"/>
            </w14:solidFill>
          </w14:textFill>
        </w:rPr>
      </w:pPr>
    </w:p>
    <w:tbl>
      <w:tblPr>
        <w:tblStyle w:val="17"/>
        <w:tblW w:w="506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
        <w:gridCol w:w="1272"/>
        <w:gridCol w:w="22"/>
        <w:gridCol w:w="1572"/>
        <w:gridCol w:w="33"/>
        <w:gridCol w:w="6801"/>
        <w:gridCol w:w="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4" w:type="pct"/>
          <w:trHeight w:val="960" w:hRule="atLeast"/>
        </w:trPr>
        <w:tc>
          <w:tcPr>
            <w:tcW w:w="654" w:type="pct"/>
            <w:gridSpan w:val="2"/>
            <w:tcBorders>
              <w:left w:val="single" w:color="000000" w:sz="10" w:space="0"/>
              <w:right w:val="single" w:color="000000" w:sz="4" w:space="0"/>
            </w:tcBorders>
          </w:tcPr>
          <w:p>
            <w:pPr>
              <w:spacing w:line="329" w:lineRule="auto"/>
              <w:rPr>
                <w:rFonts w:hint="eastAsia" w:ascii="宋体" w:hAnsi="宋体" w:eastAsia="宋体" w:cs="宋体"/>
                <w:color w:val="000000" w:themeColor="text1"/>
                <w14:textFill>
                  <w14:solidFill>
                    <w14:schemeClr w14:val="tx1"/>
                  </w14:solidFill>
                </w14:textFill>
              </w:rPr>
            </w:pPr>
          </w:p>
          <w:p>
            <w:pPr>
              <w:spacing w:before="75" w:line="192" w:lineRule="auto"/>
              <w:ind w:left="33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4</w:t>
            </w:r>
            <w:r>
              <w:rPr>
                <w:rFonts w:hint="eastAsia" w:ascii="宋体" w:hAnsi="宋体" w:eastAsia="宋体" w:cs="宋体"/>
                <w:color w:val="000000" w:themeColor="text1"/>
                <w:spacing w:val="7"/>
                <w:sz w:val="23"/>
                <w:szCs w:val="23"/>
                <w14:textFill>
                  <w14:solidFill>
                    <w14:schemeClr w14:val="tx1"/>
                  </w14:solidFill>
                </w14:textFill>
              </w:rPr>
              <w:t>.2.1</w:t>
            </w:r>
          </w:p>
        </w:tc>
        <w:tc>
          <w:tcPr>
            <w:tcW w:w="813" w:type="pct"/>
            <w:gridSpan w:val="2"/>
            <w:tcBorders>
              <w:left w:val="single" w:color="000000" w:sz="4" w:space="0"/>
              <w:right w:val="single" w:color="000000" w:sz="4" w:space="0"/>
            </w:tcBorders>
            <w:vAlign w:val="center"/>
          </w:tcPr>
          <w:p>
            <w:pPr>
              <w:spacing w:before="75" w:line="278" w:lineRule="auto"/>
              <w:ind w:left="557" w:right="171" w:hanging="408"/>
              <w:jc w:val="center"/>
              <w:rPr>
                <w:rFonts w:hint="eastAsia" w:ascii="宋体" w:hAnsi="宋体" w:eastAsia="宋体" w:cs="宋体"/>
                <w:color w:val="000000" w:themeColor="text1"/>
                <w:spacing w:val="8"/>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投标截止</w:t>
            </w:r>
          </w:p>
          <w:p>
            <w:pPr>
              <w:spacing w:before="75" w:line="278" w:lineRule="auto"/>
              <w:ind w:left="557" w:right="171" w:hanging="408"/>
              <w:jc w:val="center"/>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时间</w:t>
            </w:r>
          </w:p>
        </w:tc>
        <w:tc>
          <w:tcPr>
            <w:tcW w:w="3487" w:type="pct"/>
            <w:gridSpan w:val="2"/>
            <w:tcBorders>
              <w:left w:val="single" w:color="000000" w:sz="4" w:space="0"/>
              <w:right w:val="single" w:color="000000" w:sz="10" w:space="0"/>
            </w:tcBorders>
          </w:tcPr>
          <w:p>
            <w:pPr>
              <w:spacing w:line="292" w:lineRule="auto"/>
              <w:rPr>
                <w:rFonts w:hint="eastAsia" w:ascii="宋体" w:hAnsi="宋体" w:eastAsia="宋体" w:cs="宋体"/>
                <w:color w:val="000000" w:themeColor="text1"/>
                <w14:textFill>
                  <w14:solidFill>
                    <w14:schemeClr w14:val="tx1"/>
                  </w14:solidFill>
                </w14:textFill>
              </w:rPr>
            </w:pPr>
          </w:p>
          <w:p>
            <w:pPr>
              <w:spacing w:before="74" w:line="228" w:lineRule="auto"/>
              <w:ind w:left="10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4"/>
                <w:sz w:val="23"/>
                <w:szCs w:val="23"/>
                <w14:textFill>
                  <w14:solidFill>
                    <w14:schemeClr w14:val="tx1"/>
                  </w14:solidFill>
                </w14:textFill>
              </w:rPr>
              <w:t>截</w:t>
            </w:r>
            <w:r>
              <w:rPr>
                <w:rFonts w:hint="eastAsia" w:ascii="宋体" w:hAnsi="宋体" w:eastAsia="宋体" w:cs="宋体"/>
                <w:color w:val="000000" w:themeColor="text1"/>
                <w:spacing w:val="-13"/>
                <w:sz w:val="23"/>
                <w:szCs w:val="23"/>
                <w14:textFill>
                  <w14:solidFill>
                    <w14:schemeClr w14:val="tx1"/>
                  </w14:solidFill>
                </w14:textFill>
              </w:rPr>
              <w:t>止</w:t>
            </w:r>
            <w:r>
              <w:rPr>
                <w:rFonts w:hint="eastAsia" w:ascii="宋体" w:hAnsi="宋体" w:eastAsia="宋体" w:cs="宋体"/>
                <w:color w:val="000000" w:themeColor="text1"/>
                <w:spacing w:val="-12"/>
                <w:sz w:val="23"/>
                <w:szCs w:val="23"/>
                <w14:textFill>
                  <w14:solidFill>
                    <w14:schemeClr w14:val="tx1"/>
                  </w14:solidFill>
                </w14:textFill>
              </w:rPr>
              <w:t>时间：</w:t>
            </w:r>
            <w:r>
              <w:rPr>
                <w:rFonts w:hint="eastAsia" w:ascii="宋体" w:hAnsi="宋体" w:eastAsia="宋体" w:cs="宋体"/>
                <w:color w:val="000000" w:themeColor="text1"/>
                <w:spacing w:val="-12"/>
                <w:sz w:val="23"/>
                <w:szCs w:val="23"/>
                <w:u w:val="single"/>
                <w14:textFill>
                  <w14:solidFill>
                    <w14:schemeClr w14:val="tx1"/>
                  </w14:solidFill>
                </w14:textFill>
              </w:rPr>
              <w:t>2023</w:t>
            </w:r>
            <w:r>
              <w:rPr>
                <w:rFonts w:hint="eastAsia" w:ascii="宋体" w:hAnsi="宋体" w:eastAsia="宋体" w:cs="宋体"/>
                <w:color w:val="000000" w:themeColor="text1"/>
                <w:spacing w:val="-12"/>
                <w:sz w:val="23"/>
                <w:szCs w:val="23"/>
                <w14:textFill>
                  <w14:solidFill>
                    <w14:schemeClr w14:val="tx1"/>
                  </w14:solidFill>
                </w14:textFill>
              </w:rPr>
              <w:t>年</w:t>
            </w:r>
            <w:r>
              <w:rPr>
                <w:rFonts w:hint="eastAsia" w:ascii="宋体" w:hAnsi="宋体" w:eastAsia="宋体" w:cs="宋体"/>
                <w:color w:val="000000" w:themeColor="text1"/>
                <w:spacing w:val="-12"/>
                <w:sz w:val="23"/>
                <w:szCs w:val="23"/>
                <w:u w:val="single"/>
                <w14:textFill>
                  <w14:solidFill>
                    <w14:schemeClr w14:val="tx1"/>
                  </w14:solidFill>
                </w14:textFill>
              </w:rPr>
              <w:t xml:space="preserve">   </w:t>
            </w:r>
            <w:r>
              <w:rPr>
                <w:rFonts w:hint="eastAsia" w:ascii="宋体" w:hAnsi="宋体" w:eastAsia="宋体" w:cs="宋体"/>
                <w:color w:val="000000" w:themeColor="text1"/>
                <w:spacing w:val="-12"/>
                <w:sz w:val="23"/>
                <w:szCs w:val="23"/>
                <w14:textFill>
                  <w14:solidFill>
                    <w14:schemeClr w14:val="tx1"/>
                  </w14:solidFill>
                </w14:textFill>
              </w:rPr>
              <w:t>月</w:t>
            </w:r>
            <w:r>
              <w:rPr>
                <w:rFonts w:hint="eastAsia" w:ascii="宋体" w:hAnsi="宋体" w:eastAsia="宋体" w:cs="宋体"/>
                <w:color w:val="000000" w:themeColor="text1"/>
                <w:spacing w:val="-12"/>
                <w:sz w:val="23"/>
                <w:szCs w:val="23"/>
                <w:u w:val="single"/>
                <w14:textFill>
                  <w14:solidFill>
                    <w14:schemeClr w14:val="tx1"/>
                  </w14:solidFill>
                </w14:textFill>
              </w:rPr>
              <w:t xml:space="preserve">   </w:t>
            </w:r>
            <w:r>
              <w:rPr>
                <w:rFonts w:hint="eastAsia" w:ascii="宋体" w:hAnsi="宋体" w:eastAsia="宋体" w:cs="宋体"/>
                <w:color w:val="000000" w:themeColor="text1"/>
                <w:spacing w:val="-12"/>
                <w:sz w:val="23"/>
                <w:szCs w:val="23"/>
                <w14:textFill>
                  <w14:solidFill>
                    <w14:schemeClr w14:val="tx1"/>
                  </w14:solidFill>
                </w14:textFill>
              </w:rPr>
              <w:t>日</w:t>
            </w:r>
            <w:r>
              <w:rPr>
                <w:rFonts w:hint="eastAsia" w:ascii="宋体" w:hAnsi="宋体" w:eastAsia="宋体" w:cs="宋体"/>
                <w:color w:val="000000" w:themeColor="text1"/>
                <w:spacing w:val="-12"/>
                <w:sz w:val="23"/>
                <w:szCs w:val="23"/>
                <w:u w:val="single"/>
                <w14:textFill>
                  <w14:solidFill>
                    <w14:schemeClr w14:val="tx1"/>
                  </w14:solidFill>
                </w14:textFill>
              </w:rPr>
              <w:t xml:space="preserve">   </w:t>
            </w:r>
            <w:r>
              <w:rPr>
                <w:rFonts w:hint="eastAsia" w:ascii="宋体" w:hAnsi="宋体" w:eastAsia="宋体" w:cs="宋体"/>
                <w:color w:val="000000" w:themeColor="text1"/>
                <w:spacing w:val="-12"/>
                <w:sz w:val="23"/>
                <w:szCs w:val="23"/>
                <w14:textFill>
                  <w14:solidFill>
                    <w14:schemeClr w14:val="tx1"/>
                  </w14:solidFill>
                </w14:textFill>
              </w:rPr>
              <w:t>时</w:t>
            </w:r>
            <w:r>
              <w:rPr>
                <w:rFonts w:hint="eastAsia" w:ascii="宋体" w:hAnsi="宋体" w:eastAsia="宋体" w:cs="宋体"/>
                <w:color w:val="000000" w:themeColor="text1"/>
                <w:spacing w:val="-12"/>
                <w:sz w:val="23"/>
                <w:szCs w:val="23"/>
                <w:u w:val="single"/>
                <w14:textFill>
                  <w14:solidFill>
                    <w14:schemeClr w14:val="tx1"/>
                  </w14:solidFill>
                </w14:textFill>
              </w:rPr>
              <w:t xml:space="preserve">   </w:t>
            </w:r>
            <w:r>
              <w:rPr>
                <w:rFonts w:hint="eastAsia" w:ascii="宋体" w:hAnsi="宋体" w:eastAsia="宋体" w:cs="宋体"/>
                <w:color w:val="000000" w:themeColor="text1"/>
                <w:spacing w:val="-12"/>
                <w:sz w:val="23"/>
                <w:szCs w:val="23"/>
                <w14:textFill>
                  <w14:solidFill>
                    <w14:schemeClr w14:val="tx1"/>
                  </w14:solidFill>
                </w14:textFill>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4" w:type="pct"/>
          <w:trHeight w:val="1132" w:hRule="atLeast"/>
        </w:trPr>
        <w:tc>
          <w:tcPr>
            <w:tcW w:w="654" w:type="pct"/>
            <w:gridSpan w:val="2"/>
            <w:tcBorders>
              <w:left w:val="single" w:color="000000" w:sz="10" w:space="0"/>
              <w:right w:val="single" w:color="000000" w:sz="4" w:space="0"/>
            </w:tcBorders>
          </w:tcPr>
          <w:p>
            <w:pPr>
              <w:spacing w:line="405" w:lineRule="auto"/>
              <w:rPr>
                <w:rFonts w:hint="eastAsia" w:ascii="宋体" w:hAnsi="宋体" w:eastAsia="宋体" w:cs="宋体"/>
                <w:color w:val="000000" w:themeColor="text1"/>
                <w14:textFill>
                  <w14:solidFill>
                    <w14:schemeClr w14:val="tx1"/>
                  </w14:solidFill>
                </w14:textFill>
              </w:rPr>
            </w:pPr>
          </w:p>
          <w:p>
            <w:pPr>
              <w:spacing w:before="75" w:line="192" w:lineRule="auto"/>
              <w:ind w:left="33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4</w:t>
            </w:r>
            <w:r>
              <w:rPr>
                <w:rFonts w:hint="eastAsia" w:ascii="宋体" w:hAnsi="宋体" w:eastAsia="宋体" w:cs="宋体"/>
                <w:color w:val="000000" w:themeColor="text1"/>
                <w:spacing w:val="4"/>
                <w:sz w:val="23"/>
                <w:szCs w:val="23"/>
                <w14:textFill>
                  <w14:solidFill>
                    <w14:schemeClr w14:val="tx1"/>
                  </w14:solidFill>
                </w14:textFill>
              </w:rPr>
              <w:t>.2.2</w:t>
            </w:r>
          </w:p>
        </w:tc>
        <w:tc>
          <w:tcPr>
            <w:tcW w:w="813" w:type="pct"/>
            <w:gridSpan w:val="2"/>
            <w:tcBorders>
              <w:left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4" w:leftChars="0" w:hanging="14" w:hangingChars="6"/>
              <w:jc w:val="center"/>
              <w:textAlignment w:val="baseline"/>
              <w:rPr>
                <w:rFonts w:hint="eastAsia" w:ascii="宋体" w:hAnsi="宋体" w:eastAsia="宋体" w:cs="宋体"/>
                <w:color w:val="000000" w:themeColor="text1"/>
                <w:spacing w:val="8"/>
                <w:position w:val="17"/>
                <w:sz w:val="23"/>
                <w:szCs w:val="23"/>
                <w14:textFill>
                  <w14:solidFill>
                    <w14:schemeClr w14:val="tx1"/>
                  </w14:solidFill>
                </w14:textFill>
              </w:rPr>
            </w:pPr>
            <w:r>
              <w:rPr>
                <w:rFonts w:hint="eastAsia" w:ascii="宋体" w:hAnsi="宋体" w:eastAsia="宋体" w:cs="宋体"/>
                <w:color w:val="000000" w:themeColor="text1"/>
                <w:spacing w:val="8"/>
                <w:position w:val="17"/>
                <w:sz w:val="23"/>
                <w:szCs w:val="23"/>
                <w14:textFill>
                  <w14:solidFill>
                    <w14:schemeClr w14:val="tx1"/>
                  </w14:solidFill>
                </w14:textFill>
              </w:rPr>
              <w:t>递交投标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4" w:leftChars="0" w:hanging="14" w:hangingChars="6"/>
              <w:jc w:val="center"/>
              <w:textAlignment w:val="baseline"/>
              <w:rPr>
                <w:rFonts w:hint="eastAsia" w:ascii="宋体" w:hAnsi="宋体" w:eastAsia="宋体" w:cs="宋体"/>
                <w:color w:val="000000" w:themeColor="text1"/>
                <w:spacing w:val="8"/>
                <w:position w:val="17"/>
                <w:sz w:val="23"/>
                <w:szCs w:val="23"/>
                <w14:textFill>
                  <w14:solidFill>
                    <w14:schemeClr w14:val="tx1"/>
                  </w14:solidFill>
                </w14:textFill>
              </w:rPr>
            </w:pPr>
            <w:r>
              <w:rPr>
                <w:rFonts w:hint="eastAsia" w:ascii="宋体" w:hAnsi="宋体" w:eastAsia="宋体" w:cs="宋体"/>
                <w:color w:val="000000" w:themeColor="text1"/>
                <w:spacing w:val="8"/>
                <w:position w:val="17"/>
                <w:sz w:val="23"/>
                <w:szCs w:val="23"/>
                <w14:textFill>
                  <w14:solidFill>
                    <w14:schemeClr w14:val="tx1"/>
                  </w14:solidFill>
                </w14:textFill>
              </w:rPr>
              <w:t>文件地点</w:t>
            </w:r>
          </w:p>
        </w:tc>
        <w:tc>
          <w:tcPr>
            <w:tcW w:w="3487" w:type="pct"/>
            <w:gridSpan w:val="2"/>
            <w:tcBorders>
              <w:left w:val="single" w:color="000000" w:sz="4" w:space="0"/>
              <w:right w:val="single" w:color="000000" w:sz="10" w:space="0"/>
            </w:tcBorders>
          </w:tcPr>
          <w:p>
            <w:pPr>
              <w:spacing w:line="368" w:lineRule="auto"/>
              <w:rPr>
                <w:rFonts w:hint="eastAsia" w:ascii="宋体" w:hAnsi="宋体" w:eastAsia="宋体" w:cs="宋体"/>
                <w:color w:val="000000" w:themeColor="text1"/>
                <w14:textFill>
                  <w14:solidFill>
                    <w14:schemeClr w14:val="tx1"/>
                  </w14:solidFill>
                </w14:textFill>
              </w:rPr>
            </w:pPr>
          </w:p>
          <w:p>
            <w:pPr>
              <w:spacing w:before="75" w:line="227" w:lineRule="auto"/>
              <w:ind w:left="10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递</w:t>
            </w:r>
            <w:r>
              <w:rPr>
                <w:rFonts w:hint="eastAsia" w:ascii="宋体" w:hAnsi="宋体" w:eastAsia="宋体" w:cs="宋体"/>
                <w:color w:val="000000" w:themeColor="text1"/>
                <w:spacing w:val="10"/>
                <w:sz w:val="23"/>
                <w:szCs w:val="23"/>
                <w14:textFill>
                  <w14:solidFill>
                    <w14:schemeClr w14:val="tx1"/>
                  </w14:solidFill>
                </w14:textFill>
              </w:rPr>
              <w:t>交至：</w:t>
            </w:r>
            <w:r>
              <w:rPr>
                <w:rFonts w:hint="eastAsia" w:ascii="宋体" w:hAnsi="宋体" w:eastAsia="宋体" w:cs="宋体"/>
                <w:color w:val="000000" w:themeColor="text1"/>
                <w:spacing w:val="10"/>
                <w:sz w:val="23"/>
                <w:szCs w:val="23"/>
                <w:u w:val="single"/>
                <w14:textFill>
                  <w14:solidFill>
                    <w14:schemeClr w14:val="tx1"/>
                  </w14:solidFill>
                </w14:textFill>
              </w:rPr>
              <w:t>广州公共资源交易中心(按日程安排为准)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4" w:type="pct"/>
          <w:trHeight w:val="1231" w:hRule="atLeast"/>
        </w:trPr>
        <w:tc>
          <w:tcPr>
            <w:tcW w:w="654" w:type="pct"/>
            <w:gridSpan w:val="2"/>
            <w:tcBorders>
              <w:left w:val="single" w:color="000000" w:sz="10" w:space="0"/>
              <w:right w:val="single" w:color="000000" w:sz="4" w:space="0"/>
            </w:tcBorders>
          </w:tcPr>
          <w:p>
            <w:pPr>
              <w:spacing w:line="456" w:lineRule="auto"/>
              <w:rPr>
                <w:rFonts w:hint="eastAsia" w:ascii="宋体" w:hAnsi="宋体" w:eastAsia="宋体" w:cs="宋体"/>
                <w:color w:val="000000" w:themeColor="text1"/>
                <w14:textFill>
                  <w14:solidFill>
                    <w14:schemeClr w14:val="tx1"/>
                  </w14:solidFill>
                </w14:textFill>
              </w:rPr>
            </w:pPr>
          </w:p>
          <w:p>
            <w:pPr>
              <w:spacing w:before="74" w:line="192" w:lineRule="auto"/>
              <w:ind w:left="33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4.2.3</w:t>
            </w:r>
          </w:p>
        </w:tc>
        <w:tc>
          <w:tcPr>
            <w:tcW w:w="813" w:type="pct"/>
            <w:gridSpan w:val="2"/>
            <w:tcBorders>
              <w:left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4" w:leftChars="0" w:hanging="14" w:hangingChars="6"/>
              <w:jc w:val="center"/>
              <w:textAlignment w:val="baseline"/>
              <w:rPr>
                <w:rFonts w:hint="eastAsia" w:ascii="宋体" w:hAnsi="宋体" w:eastAsia="宋体" w:cs="宋体"/>
                <w:color w:val="000000" w:themeColor="text1"/>
                <w:spacing w:val="8"/>
                <w:position w:val="17"/>
                <w:sz w:val="23"/>
                <w:szCs w:val="23"/>
                <w14:textFill>
                  <w14:solidFill>
                    <w14:schemeClr w14:val="tx1"/>
                  </w14:solidFill>
                </w14:textFill>
              </w:rPr>
            </w:pPr>
            <w:r>
              <w:rPr>
                <w:rFonts w:hint="eastAsia" w:ascii="宋体" w:hAnsi="宋体" w:eastAsia="宋体" w:cs="宋体"/>
                <w:color w:val="000000" w:themeColor="text1"/>
                <w:spacing w:val="8"/>
                <w:position w:val="17"/>
                <w:sz w:val="23"/>
                <w:szCs w:val="23"/>
                <w14:textFill>
                  <w14:solidFill>
                    <w14:schemeClr w14:val="tx1"/>
                  </w14:solidFill>
                </w14:textFill>
              </w:rPr>
              <w:t>是否退还</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4" w:leftChars="0" w:hanging="14" w:hangingChars="6"/>
              <w:jc w:val="center"/>
              <w:textAlignment w:val="baseline"/>
              <w:rPr>
                <w:rFonts w:hint="eastAsia" w:ascii="宋体" w:hAnsi="宋体" w:eastAsia="宋体" w:cs="宋体"/>
                <w:color w:val="000000" w:themeColor="text1"/>
                <w:spacing w:val="8"/>
                <w:position w:val="17"/>
                <w:sz w:val="23"/>
                <w:szCs w:val="23"/>
                <w14:textFill>
                  <w14:solidFill>
                    <w14:schemeClr w14:val="tx1"/>
                  </w14:solidFill>
                </w14:textFill>
              </w:rPr>
            </w:pPr>
            <w:r>
              <w:rPr>
                <w:rFonts w:hint="eastAsia" w:ascii="宋体" w:hAnsi="宋体" w:eastAsia="宋体" w:cs="宋体"/>
                <w:color w:val="000000" w:themeColor="text1"/>
                <w:spacing w:val="8"/>
                <w:position w:val="17"/>
                <w:sz w:val="23"/>
                <w:szCs w:val="23"/>
                <w14:textFill>
                  <w14:solidFill>
                    <w14:schemeClr w14:val="tx1"/>
                  </w14:solidFill>
                </w14:textFill>
              </w:rPr>
              <w:t>投标文件</w:t>
            </w:r>
          </w:p>
        </w:tc>
        <w:tc>
          <w:tcPr>
            <w:tcW w:w="3487" w:type="pct"/>
            <w:gridSpan w:val="2"/>
            <w:tcBorders>
              <w:left w:val="single" w:color="000000" w:sz="4" w:space="0"/>
              <w:right w:val="single" w:color="000000" w:sz="10" w:space="0"/>
            </w:tcBorders>
          </w:tcPr>
          <w:p>
            <w:pPr>
              <w:spacing w:before="261" w:line="192" w:lineRule="auto"/>
              <w:ind w:left="11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sym w:font="Wingdings 2" w:char="0052"/>
            </w:r>
            <w:r>
              <w:rPr>
                <w:rFonts w:hint="eastAsia" w:ascii="宋体" w:hAnsi="宋体" w:eastAsia="宋体" w:cs="宋体"/>
                <w:color w:val="000000" w:themeColor="text1"/>
                <w:spacing w:val="-2"/>
                <w:sz w:val="23"/>
                <w:szCs w:val="23"/>
                <w14:textFill>
                  <w14:solidFill>
                    <w14:schemeClr w14:val="tx1"/>
                  </w14:solidFill>
                </w14:textFill>
              </w:rPr>
              <w:t xml:space="preserve">  </w:t>
            </w:r>
            <w:r>
              <w:rPr>
                <w:rFonts w:hint="eastAsia" w:ascii="宋体" w:hAnsi="宋体" w:eastAsia="宋体" w:cs="宋体"/>
                <w:color w:val="000000" w:themeColor="text1"/>
                <w:spacing w:val="6"/>
                <w:sz w:val="23"/>
                <w:szCs w:val="23"/>
                <w:u w:val="single"/>
                <w14:textFill>
                  <w14:solidFill>
                    <w14:schemeClr w14:val="tx1"/>
                  </w14:solidFill>
                </w14:textFill>
              </w:rPr>
              <w:t>否</w:t>
            </w:r>
          </w:p>
          <w:p>
            <w:pPr>
              <w:spacing w:before="152" w:line="227" w:lineRule="auto"/>
              <w:ind w:left="13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2"/>
                <w:sz w:val="23"/>
                <w:szCs w:val="23"/>
                <w14:textFill>
                  <w14:solidFill>
                    <w14:schemeClr w14:val="tx1"/>
                  </w14:solidFill>
                </w14:textFill>
              </w:rPr>
              <w:t>□</w:t>
            </w:r>
            <w:r>
              <w:rPr>
                <w:rFonts w:hint="eastAsia" w:ascii="宋体" w:hAnsi="宋体" w:eastAsia="宋体" w:cs="宋体"/>
                <w:color w:val="000000" w:themeColor="text1"/>
                <w:spacing w:val="12"/>
                <w:sz w:val="23"/>
                <w:szCs w:val="23"/>
                <w14:textFill>
                  <w14:solidFill>
                    <w14:schemeClr w14:val="tx1"/>
                  </w14:solidFill>
                </w14:textFill>
              </w:rPr>
              <w:t xml:space="preserve"> 是，中标通知书发出后</w:t>
            </w:r>
            <w:r>
              <w:rPr>
                <w:rFonts w:hint="eastAsia" w:ascii="宋体" w:hAnsi="宋体" w:eastAsia="宋体" w:cs="宋体"/>
                <w:color w:val="000000" w:themeColor="text1"/>
                <w:spacing w:val="12"/>
                <w:sz w:val="23"/>
                <w:szCs w:val="23"/>
                <w:u w:val="single"/>
                <w14:textFill>
                  <w14:solidFill>
                    <w14:schemeClr w14:val="tx1"/>
                  </w14:solidFill>
                </w14:textFill>
              </w:rPr>
              <w:t xml:space="preserve">  </w:t>
            </w:r>
            <w:r>
              <w:rPr>
                <w:rFonts w:hint="eastAsia" w:ascii="宋体" w:hAnsi="宋体" w:eastAsia="宋体" w:cs="宋体"/>
                <w:color w:val="000000" w:themeColor="text1"/>
                <w:spacing w:val="12"/>
                <w:sz w:val="23"/>
                <w:szCs w:val="23"/>
                <w14:textFill>
                  <w14:solidFill>
                    <w14:schemeClr w14:val="tx1"/>
                  </w14:solidFill>
                </w14:textFill>
              </w:rPr>
              <w:t>天退还。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4" w:type="pct"/>
          <w:trHeight w:val="1314" w:hRule="atLeast"/>
        </w:trPr>
        <w:tc>
          <w:tcPr>
            <w:tcW w:w="654" w:type="pct"/>
            <w:gridSpan w:val="2"/>
            <w:tcBorders>
              <w:left w:val="single" w:color="000000" w:sz="10" w:space="0"/>
              <w:right w:val="single" w:color="000000" w:sz="4" w:space="0"/>
            </w:tcBorders>
          </w:tcPr>
          <w:p>
            <w:pPr>
              <w:spacing w:line="248" w:lineRule="auto"/>
              <w:rPr>
                <w:rFonts w:hint="eastAsia" w:ascii="宋体" w:hAnsi="宋体" w:eastAsia="宋体" w:cs="宋体"/>
                <w:color w:val="000000" w:themeColor="text1"/>
                <w14:textFill>
                  <w14:solidFill>
                    <w14:schemeClr w14:val="tx1"/>
                  </w14:solidFill>
                </w14:textFill>
              </w:rPr>
            </w:pPr>
          </w:p>
          <w:p>
            <w:pPr>
              <w:spacing w:line="248" w:lineRule="auto"/>
              <w:rPr>
                <w:rFonts w:hint="eastAsia" w:ascii="宋体" w:hAnsi="宋体" w:eastAsia="宋体" w:cs="宋体"/>
                <w:color w:val="000000" w:themeColor="text1"/>
                <w14:textFill>
                  <w14:solidFill>
                    <w14:schemeClr w14:val="tx1"/>
                  </w14:solidFill>
                </w14:textFill>
              </w:rPr>
            </w:pPr>
          </w:p>
          <w:p>
            <w:pPr>
              <w:spacing w:before="75" w:line="192" w:lineRule="auto"/>
              <w:ind w:left="33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4.2.5</w:t>
            </w:r>
          </w:p>
        </w:tc>
        <w:tc>
          <w:tcPr>
            <w:tcW w:w="813" w:type="pct"/>
            <w:gridSpan w:val="2"/>
            <w:tcBorders>
              <w:left w:val="single" w:color="000000" w:sz="4" w:space="0"/>
              <w:right w:val="single" w:color="000000" w:sz="4" w:space="0"/>
            </w:tcBorders>
          </w:tcPr>
          <w:p>
            <w:pPr>
              <w:spacing w:before="119" w:line="229" w:lineRule="auto"/>
              <w:ind w:left="11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t>招标人</w:t>
            </w:r>
            <w:r>
              <w:rPr>
                <w:rFonts w:hint="eastAsia" w:ascii="宋体" w:hAnsi="宋体" w:eastAsia="宋体" w:cs="宋体"/>
                <w:color w:val="000000" w:themeColor="text1"/>
                <w:spacing w:val="-1"/>
                <w:sz w:val="23"/>
                <w:szCs w:val="23"/>
                <w14:textFill>
                  <w14:solidFill>
                    <w14:schemeClr w14:val="tx1"/>
                  </w14:solidFill>
                </w14:textFill>
              </w:rPr>
              <w:t>通知延</w:t>
            </w:r>
          </w:p>
          <w:p>
            <w:pPr>
              <w:spacing w:before="182" w:line="229" w:lineRule="auto"/>
              <w:ind w:left="11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t>后投标截</w:t>
            </w:r>
            <w:r>
              <w:rPr>
                <w:rFonts w:hint="eastAsia" w:ascii="宋体" w:hAnsi="宋体" w:eastAsia="宋体" w:cs="宋体"/>
                <w:color w:val="000000" w:themeColor="text1"/>
                <w:spacing w:val="-1"/>
                <w:sz w:val="23"/>
                <w:szCs w:val="23"/>
                <w14:textFill>
                  <w14:solidFill>
                    <w14:schemeClr w14:val="tx1"/>
                  </w14:solidFill>
                </w14:textFill>
              </w:rPr>
              <w:t>止时</w:t>
            </w:r>
          </w:p>
          <w:p>
            <w:pPr>
              <w:spacing w:before="182" w:line="208" w:lineRule="auto"/>
              <w:ind w:left="35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间</w:t>
            </w:r>
            <w:r>
              <w:rPr>
                <w:rFonts w:hint="eastAsia" w:ascii="宋体" w:hAnsi="宋体" w:eastAsia="宋体" w:cs="宋体"/>
                <w:color w:val="000000" w:themeColor="text1"/>
                <w:spacing w:val="-5"/>
                <w:sz w:val="23"/>
                <w:szCs w:val="23"/>
                <w14:textFill>
                  <w14:solidFill>
                    <w14:schemeClr w14:val="tx1"/>
                  </w14:solidFill>
                </w14:textFill>
              </w:rPr>
              <w:t>的时间</w:t>
            </w:r>
          </w:p>
        </w:tc>
        <w:tc>
          <w:tcPr>
            <w:tcW w:w="3487" w:type="pct"/>
            <w:gridSpan w:val="2"/>
            <w:tcBorders>
              <w:left w:val="single" w:color="000000" w:sz="4" w:space="0"/>
              <w:right w:val="single" w:color="000000" w:sz="10" w:space="0"/>
            </w:tcBorders>
          </w:tcPr>
          <w:p>
            <w:pPr>
              <w:spacing w:line="459" w:lineRule="auto"/>
              <w:rPr>
                <w:rFonts w:hint="eastAsia" w:ascii="宋体" w:hAnsi="宋体" w:eastAsia="宋体" w:cs="宋体"/>
                <w:color w:val="000000" w:themeColor="text1"/>
                <w14:textFill>
                  <w14:solidFill>
                    <w14:schemeClr w14:val="tx1"/>
                  </w14:solidFill>
                </w14:textFill>
              </w:rPr>
            </w:pPr>
          </w:p>
          <w:p>
            <w:pPr>
              <w:spacing w:before="74" w:line="229" w:lineRule="auto"/>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
                <w:sz w:val="23"/>
                <w:szCs w:val="23"/>
                <w14:textFill>
                  <w14:solidFill>
                    <w14:schemeClr w14:val="tx1"/>
                  </w14:solidFill>
                </w14:textFill>
              </w:rPr>
              <w:t>原定投</w:t>
            </w:r>
            <w:r>
              <w:rPr>
                <w:rFonts w:hint="eastAsia" w:ascii="宋体" w:hAnsi="宋体" w:eastAsia="宋体" w:cs="宋体"/>
                <w:color w:val="000000" w:themeColor="text1"/>
                <w:sz w:val="23"/>
                <w:szCs w:val="23"/>
                <w14:textFill>
                  <w14:solidFill>
                    <w14:schemeClr w14:val="tx1"/>
                  </w14:solidFill>
                </w14:textFill>
              </w:rPr>
              <w:t>标截止时间</w:t>
            </w:r>
            <w:r>
              <w:rPr>
                <w:rFonts w:hint="eastAsia" w:ascii="宋体" w:hAnsi="宋体" w:eastAsia="宋体" w:cs="宋体"/>
                <w:color w:val="000000" w:themeColor="text1"/>
                <w:sz w:val="23"/>
                <w:szCs w:val="23"/>
                <w:u w:val="single"/>
                <w14:textFill>
                  <w14:solidFill>
                    <w14:schemeClr w14:val="tx1"/>
                  </w14:solidFill>
                </w14:textFill>
              </w:rPr>
              <w:t>3</w:t>
            </w:r>
            <w:r>
              <w:rPr>
                <w:rFonts w:hint="eastAsia" w:ascii="宋体" w:hAnsi="宋体" w:eastAsia="宋体" w:cs="宋体"/>
                <w:color w:val="000000" w:themeColor="text1"/>
                <w:sz w:val="23"/>
                <w:szCs w:val="23"/>
                <w14:textFill>
                  <w14:solidFill>
                    <w14:schemeClr w14:val="tx1"/>
                  </w14:solidFill>
                </w14:textFill>
              </w:rPr>
              <w:t>天前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4" w:type="pct"/>
          <w:trHeight w:val="953" w:hRule="atLeast"/>
        </w:trPr>
        <w:tc>
          <w:tcPr>
            <w:tcW w:w="654" w:type="pct"/>
            <w:gridSpan w:val="2"/>
            <w:tcBorders>
              <w:left w:val="single" w:color="000000" w:sz="10" w:space="0"/>
              <w:right w:val="single" w:color="000000" w:sz="4" w:space="0"/>
            </w:tcBorders>
          </w:tcPr>
          <w:p>
            <w:pPr>
              <w:spacing w:line="318" w:lineRule="auto"/>
              <w:rPr>
                <w:rFonts w:hint="eastAsia" w:ascii="宋体" w:hAnsi="宋体" w:eastAsia="宋体" w:cs="宋体"/>
                <w:color w:val="000000" w:themeColor="text1"/>
                <w14:textFill>
                  <w14:solidFill>
                    <w14:schemeClr w14:val="tx1"/>
                  </w14:solidFill>
                </w14:textFill>
              </w:rPr>
            </w:pPr>
          </w:p>
          <w:p>
            <w:pPr>
              <w:spacing w:before="74" w:line="191" w:lineRule="auto"/>
              <w:ind w:left="46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5</w:t>
            </w:r>
            <w:r>
              <w:rPr>
                <w:rFonts w:hint="eastAsia" w:ascii="宋体" w:hAnsi="宋体" w:eastAsia="宋体" w:cs="宋体"/>
                <w:color w:val="000000" w:themeColor="text1"/>
                <w:spacing w:val="7"/>
                <w:sz w:val="23"/>
                <w:szCs w:val="23"/>
                <w14:textFill>
                  <w14:solidFill>
                    <w14:schemeClr w14:val="tx1"/>
                  </w14:solidFill>
                </w14:textFill>
              </w:rPr>
              <w:t>.1</w:t>
            </w:r>
          </w:p>
        </w:tc>
        <w:tc>
          <w:tcPr>
            <w:tcW w:w="813" w:type="pct"/>
            <w:gridSpan w:val="2"/>
            <w:tcBorders>
              <w:left w:val="single" w:color="000000" w:sz="4" w:space="0"/>
              <w:right w:val="single" w:color="000000"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000000" w:themeColor="text1"/>
                <w:sz w:val="23"/>
                <w:szCs w:val="23"/>
                <w:lang w:val="en-US" w:eastAsia="zh-CN"/>
                <w14:textFill>
                  <w14:solidFill>
                    <w14:schemeClr w14:val="tx1"/>
                  </w14:solidFill>
                </w14:textFill>
              </w:rPr>
            </w:pPr>
            <w:r>
              <w:rPr>
                <w:rFonts w:hint="eastAsia" w:ascii="宋体" w:hAnsi="宋体" w:eastAsia="宋体" w:cs="宋体"/>
                <w:color w:val="000000" w:themeColor="text1"/>
                <w:sz w:val="23"/>
                <w:szCs w:val="23"/>
                <w:lang w:val="en-US" w:eastAsia="zh-CN"/>
                <w14:textFill>
                  <w14:solidFill>
                    <w14:schemeClr w14:val="tx1"/>
                  </w14:solidFill>
                </w14:textFill>
              </w:rPr>
              <w:t>开标时间、</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color w:val="000000" w:themeColor="text1"/>
                <w:sz w:val="23"/>
                <w:szCs w:val="23"/>
                <w:lang w:val="en-US" w:eastAsia="zh-CN"/>
                <w14:textFill>
                  <w14:solidFill>
                    <w14:schemeClr w14:val="tx1"/>
                  </w14:solidFill>
                </w14:textFill>
              </w:rPr>
            </w:pPr>
            <w:r>
              <w:rPr>
                <w:rFonts w:hint="eastAsia" w:ascii="宋体" w:hAnsi="宋体" w:eastAsia="宋体" w:cs="宋体"/>
                <w:color w:val="000000" w:themeColor="text1"/>
                <w:sz w:val="23"/>
                <w:szCs w:val="23"/>
                <w:lang w:val="en-US" w:eastAsia="zh-CN"/>
                <w14:textFill>
                  <w14:solidFill>
                    <w14:schemeClr w14:val="tx1"/>
                  </w14:solidFill>
                </w14:textFill>
              </w:rPr>
              <w:t>地点</w:t>
            </w:r>
          </w:p>
        </w:tc>
        <w:tc>
          <w:tcPr>
            <w:tcW w:w="3487" w:type="pct"/>
            <w:gridSpan w:val="2"/>
            <w:tcBorders>
              <w:left w:val="single" w:color="000000" w:sz="4" w:space="0"/>
              <w:right w:val="single" w:color="000000" w:sz="10" w:space="0"/>
            </w:tcBorders>
          </w:tcPr>
          <w:p>
            <w:pPr>
              <w:spacing w:before="122" w:line="228" w:lineRule="auto"/>
              <w:ind w:left="11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2"/>
                <w:sz w:val="23"/>
                <w:szCs w:val="23"/>
                <w14:textFill>
                  <w14:solidFill>
                    <w14:schemeClr w14:val="tx1"/>
                  </w14:solidFill>
                </w14:textFill>
              </w:rPr>
              <w:t>时</w:t>
            </w:r>
            <w:r>
              <w:rPr>
                <w:rFonts w:hint="eastAsia" w:ascii="宋体" w:hAnsi="宋体" w:eastAsia="宋体" w:cs="宋体"/>
                <w:color w:val="000000" w:themeColor="text1"/>
                <w:spacing w:val="-18"/>
                <w:sz w:val="23"/>
                <w:szCs w:val="23"/>
                <w14:textFill>
                  <w14:solidFill>
                    <w14:schemeClr w14:val="tx1"/>
                  </w14:solidFill>
                </w14:textFill>
              </w:rPr>
              <w:t>间：</w:t>
            </w:r>
            <w:r>
              <w:rPr>
                <w:rFonts w:hint="eastAsia" w:ascii="宋体" w:hAnsi="宋体" w:eastAsia="宋体" w:cs="宋体"/>
                <w:color w:val="000000" w:themeColor="text1"/>
                <w:spacing w:val="-12"/>
                <w:sz w:val="23"/>
                <w:szCs w:val="23"/>
                <w:u w:val="single"/>
                <w14:textFill>
                  <w14:solidFill>
                    <w14:schemeClr w14:val="tx1"/>
                  </w14:solidFill>
                </w14:textFill>
              </w:rPr>
              <w:t>2023</w:t>
            </w:r>
            <w:r>
              <w:rPr>
                <w:rFonts w:hint="eastAsia" w:ascii="宋体" w:hAnsi="宋体" w:eastAsia="宋体" w:cs="宋体"/>
                <w:color w:val="000000" w:themeColor="text1"/>
                <w:spacing w:val="-18"/>
                <w:sz w:val="23"/>
                <w:szCs w:val="23"/>
                <w14:textFill>
                  <w14:solidFill>
                    <w14:schemeClr w14:val="tx1"/>
                  </w14:solidFill>
                </w14:textFill>
              </w:rPr>
              <w:t>年</w:t>
            </w:r>
            <w:r>
              <w:rPr>
                <w:rFonts w:hint="eastAsia" w:ascii="宋体" w:hAnsi="宋体" w:eastAsia="宋体" w:cs="宋体"/>
                <w:color w:val="000000" w:themeColor="text1"/>
                <w:spacing w:val="-12"/>
                <w:sz w:val="23"/>
                <w:szCs w:val="23"/>
                <w:u w:val="single"/>
                <w14:textFill>
                  <w14:solidFill>
                    <w14:schemeClr w14:val="tx1"/>
                  </w14:solidFill>
                </w14:textFill>
              </w:rPr>
              <w:t xml:space="preserve">   </w:t>
            </w:r>
            <w:r>
              <w:rPr>
                <w:rFonts w:hint="eastAsia" w:ascii="宋体" w:hAnsi="宋体" w:eastAsia="宋体" w:cs="宋体"/>
                <w:color w:val="000000" w:themeColor="text1"/>
                <w:spacing w:val="-18"/>
                <w:sz w:val="23"/>
                <w:szCs w:val="23"/>
                <w14:textFill>
                  <w14:solidFill>
                    <w14:schemeClr w14:val="tx1"/>
                  </w14:solidFill>
                </w14:textFill>
              </w:rPr>
              <w:t>月</w:t>
            </w:r>
            <w:r>
              <w:rPr>
                <w:rFonts w:hint="eastAsia" w:ascii="宋体" w:hAnsi="宋体" w:eastAsia="宋体" w:cs="宋体"/>
                <w:color w:val="000000" w:themeColor="text1"/>
                <w:spacing w:val="-12"/>
                <w:sz w:val="23"/>
                <w:szCs w:val="23"/>
                <w:u w:val="single"/>
                <w14:textFill>
                  <w14:solidFill>
                    <w14:schemeClr w14:val="tx1"/>
                  </w14:solidFill>
                </w14:textFill>
              </w:rPr>
              <w:t xml:space="preserve">   </w:t>
            </w:r>
            <w:r>
              <w:rPr>
                <w:rFonts w:hint="eastAsia" w:ascii="宋体" w:hAnsi="宋体" w:eastAsia="宋体" w:cs="宋体"/>
                <w:color w:val="000000" w:themeColor="text1"/>
                <w:spacing w:val="-18"/>
                <w:sz w:val="23"/>
                <w:szCs w:val="23"/>
                <w14:textFill>
                  <w14:solidFill>
                    <w14:schemeClr w14:val="tx1"/>
                  </w14:solidFill>
                </w14:textFill>
              </w:rPr>
              <w:t>日</w:t>
            </w:r>
            <w:r>
              <w:rPr>
                <w:rFonts w:hint="eastAsia" w:ascii="宋体" w:hAnsi="宋体" w:eastAsia="宋体" w:cs="宋体"/>
                <w:color w:val="000000" w:themeColor="text1"/>
                <w:spacing w:val="-12"/>
                <w:sz w:val="23"/>
                <w:szCs w:val="23"/>
                <w:u w:val="single"/>
                <w14:textFill>
                  <w14:solidFill>
                    <w14:schemeClr w14:val="tx1"/>
                  </w14:solidFill>
                </w14:textFill>
              </w:rPr>
              <w:t xml:space="preserve">   </w:t>
            </w:r>
            <w:r>
              <w:rPr>
                <w:rFonts w:hint="eastAsia" w:ascii="宋体" w:hAnsi="宋体" w:eastAsia="宋体" w:cs="宋体"/>
                <w:color w:val="000000" w:themeColor="text1"/>
                <w:spacing w:val="-18"/>
                <w:sz w:val="23"/>
                <w:szCs w:val="23"/>
                <w14:textFill>
                  <w14:solidFill>
                    <w14:schemeClr w14:val="tx1"/>
                  </w14:solidFill>
                </w14:textFill>
              </w:rPr>
              <w:t>时</w:t>
            </w:r>
            <w:r>
              <w:rPr>
                <w:rFonts w:hint="eastAsia" w:ascii="宋体" w:hAnsi="宋体" w:eastAsia="宋体" w:cs="宋体"/>
                <w:color w:val="000000" w:themeColor="text1"/>
                <w:spacing w:val="-12"/>
                <w:sz w:val="23"/>
                <w:szCs w:val="23"/>
                <w:u w:val="single"/>
                <w14:textFill>
                  <w14:solidFill>
                    <w14:schemeClr w14:val="tx1"/>
                  </w14:solidFill>
                </w14:textFill>
              </w:rPr>
              <w:t xml:space="preserve">   </w:t>
            </w:r>
            <w:r>
              <w:rPr>
                <w:rFonts w:hint="eastAsia" w:ascii="宋体" w:hAnsi="宋体" w:eastAsia="宋体" w:cs="宋体"/>
                <w:color w:val="000000" w:themeColor="text1"/>
                <w:spacing w:val="-18"/>
                <w:sz w:val="23"/>
                <w:szCs w:val="23"/>
                <w14:textFill>
                  <w14:solidFill>
                    <w14:schemeClr w14:val="tx1"/>
                  </w14:solidFill>
                </w14:textFill>
              </w:rPr>
              <w:t>分</w:t>
            </w:r>
          </w:p>
          <w:p>
            <w:pPr>
              <w:spacing w:before="184" w:line="232" w:lineRule="auto"/>
              <w:ind w:left="10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5"/>
                <w:sz w:val="23"/>
                <w:szCs w:val="23"/>
                <w14:textFill>
                  <w14:solidFill>
                    <w14:schemeClr w14:val="tx1"/>
                  </w14:solidFill>
                </w14:textFill>
              </w:rPr>
              <w:t>地</w:t>
            </w:r>
            <w:r>
              <w:rPr>
                <w:rFonts w:hint="eastAsia" w:ascii="宋体" w:hAnsi="宋体" w:eastAsia="宋体" w:cs="宋体"/>
                <w:color w:val="000000" w:themeColor="text1"/>
                <w:spacing w:val="9"/>
                <w:sz w:val="23"/>
                <w:szCs w:val="23"/>
                <w14:textFill>
                  <w14:solidFill>
                    <w14:schemeClr w14:val="tx1"/>
                  </w14:solidFill>
                </w14:textFill>
              </w:rPr>
              <w:t>点：按广州公共资源交易中心发布公告的日程安排为准。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4" w:type="pct"/>
          <w:trHeight w:val="1638" w:hRule="atLeast"/>
        </w:trPr>
        <w:tc>
          <w:tcPr>
            <w:tcW w:w="654" w:type="pct"/>
            <w:gridSpan w:val="2"/>
            <w:tcBorders>
              <w:left w:val="single" w:color="000000" w:sz="10" w:space="0"/>
              <w:right w:val="single" w:color="000000" w:sz="4" w:space="0"/>
            </w:tcBorders>
          </w:tcPr>
          <w:p>
            <w:pPr>
              <w:spacing w:line="329" w:lineRule="auto"/>
              <w:rPr>
                <w:rFonts w:hint="eastAsia" w:ascii="宋体" w:hAnsi="宋体" w:eastAsia="宋体" w:cs="宋体"/>
                <w:color w:val="000000" w:themeColor="text1"/>
                <w14:textFill>
                  <w14:solidFill>
                    <w14:schemeClr w14:val="tx1"/>
                  </w14:solidFill>
                </w14:textFill>
              </w:rPr>
            </w:pPr>
          </w:p>
          <w:p>
            <w:pPr>
              <w:spacing w:line="329" w:lineRule="auto"/>
              <w:rPr>
                <w:rFonts w:hint="eastAsia" w:ascii="宋体" w:hAnsi="宋体" w:eastAsia="宋体" w:cs="宋体"/>
                <w:color w:val="000000" w:themeColor="text1"/>
                <w14:textFill>
                  <w14:solidFill>
                    <w14:schemeClr w14:val="tx1"/>
                  </w14:solidFill>
                </w14:textFill>
              </w:rPr>
            </w:pPr>
          </w:p>
          <w:p>
            <w:pPr>
              <w:spacing w:before="75" w:line="191" w:lineRule="auto"/>
              <w:ind w:left="34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5</w:t>
            </w:r>
            <w:r>
              <w:rPr>
                <w:rFonts w:hint="eastAsia" w:ascii="宋体" w:hAnsi="宋体" w:eastAsia="宋体" w:cs="宋体"/>
                <w:color w:val="000000" w:themeColor="text1"/>
                <w:spacing w:val="6"/>
                <w:sz w:val="23"/>
                <w:szCs w:val="23"/>
                <w14:textFill>
                  <w14:solidFill>
                    <w14:schemeClr w14:val="tx1"/>
                  </w14:solidFill>
                </w14:textFill>
              </w:rPr>
              <w:t>.3.1</w:t>
            </w:r>
          </w:p>
        </w:tc>
        <w:tc>
          <w:tcPr>
            <w:tcW w:w="813" w:type="pct"/>
            <w:gridSpan w:val="2"/>
            <w:tcBorders>
              <w:left w:val="single" w:color="000000" w:sz="4" w:space="0"/>
              <w:right w:val="single" w:color="000000" w:sz="4" w:space="0"/>
            </w:tcBorders>
            <w:vAlign w:val="center"/>
          </w:tcPr>
          <w:p>
            <w:pPr>
              <w:spacing w:before="74" w:line="229" w:lineRule="auto"/>
              <w:ind w:left="104"/>
              <w:jc w:val="center"/>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开</w:t>
            </w:r>
            <w:r>
              <w:rPr>
                <w:rFonts w:hint="eastAsia" w:ascii="宋体" w:hAnsi="宋体" w:eastAsia="宋体" w:cs="宋体"/>
                <w:color w:val="000000" w:themeColor="text1"/>
                <w:spacing w:val="7"/>
                <w:sz w:val="23"/>
                <w:szCs w:val="23"/>
                <w14:textFill>
                  <w14:solidFill>
                    <w14:schemeClr w14:val="tx1"/>
                  </w14:solidFill>
                </w14:textFill>
              </w:rPr>
              <w:t>标程序</w:t>
            </w:r>
          </w:p>
        </w:tc>
        <w:tc>
          <w:tcPr>
            <w:tcW w:w="3487" w:type="pct"/>
            <w:gridSpan w:val="2"/>
            <w:tcBorders>
              <w:left w:val="single" w:color="000000" w:sz="4" w:space="0"/>
              <w:right w:val="single" w:color="000000" w:sz="10" w:space="0"/>
            </w:tcBorders>
          </w:tcPr>
          <w:p>
            <w:pPr>
              <w:spacing w:before="266" w:line="302" w:lineRule="auto"/>
              <w:ind w:left="107" w:right="98" w:firstLine="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(1) 密封情况检查：在开标前由招标人和投标人代表按照招</w:t>
            </w:r>
            <w:r>
              <w:rPr>
                <w:rFonts w:hint="eastAsia" w:ascii="宋体" w:hAnsi="宋体" w:eastAsia="宋体" w:cs="宋体"/>
                <w:color w:val="000000" w:themeColor="text1"/>
                <w:spacing w:val="13"/>
                <w:sz w:val="23"/>
                <w:szCs w:val="23"/>
                <w14:textFill>
                  <w14:solidFill>
                    <w14:schemeClr w14:val="tx1"/>
                  </w14:solidFill>
                </w14:textFill>
              </w:rPr>
              <w:t>标</w:t>
            </w:r>
            <w:r>
              <w:rPr>
                <w:rFonts w:hint="eastAsia" w:ascii="宋体" w:hAnsi="宋体" w:eastAsia="宋体" w:cs="宋体"/>
                <w:color w:val="000000" w:themeColor="text1"/>
                <w:spacing w:val="6"/>
                <w:sz w:val="23"/>
                <w:szCs w:val="23"/>
                <w14:textFill>
                  <w14:solidFill>
                    <w14:schemeClr w14:val="tx1"/>
                  </w14:solidFill>
                </w14:textFill>
              </w:rPr>
              <w:t>文件投标人</w:t>
            </w:r>
            <w:r>
              <w:rPr>
                <w:rFonts w:hint="eastAsia" w:ascii="宋体" w:hAnsi="宋体" w:eastAsia="宋体" w:cs="宋体"/>
                <w:color w:val="000000" w:themeColor="text1"/>
                <w:spacing w:val="3"/>
                <w:sz w:val="23"/>
                <w:szCs w:val="23"/>
                <w14:textFill>
                  <w14:solidFill>
                    <w14:schemeClr w14:val="tx1"/>
                  </w14:solidFill>
                </w14:textFill>
              </w:rPr>
              <w:t>须知第 4.1 条规定检查外封套密封情况。</w:t>
            </w:r>
          </w:p>
          <w:p>
            <w:pPr>
              <w:spacing w:before="184" w:line="227" w:lineRule="auto"/>
              <w:ind w:left="11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5"/>
                <w:sz w:val="23"/>
                <w:szCs w:val="23"/>
                <w14:textFill>
                  <w14:solidFill>
                    <w14:schemeClr w14:val="tx1"/>
                  </w14:solidFill>
                </w14:textFill>
              </w:rPr>
              <w:t>(2) 开标顺序：</w:t>
            </w:r>
            <w:r>
              <w:rPr>
                <w:rFonts w:hint="eastAsia" w:ascii="宋体" w:hAnsi="宋体" w:eastAsia="宋体" w:cs="宋体"/>
                <w:color w:val="000000" w:themeColor="text1"/>
                <w:spacing w:val="15"/>
                <w:sz w:val="23"/>
                <w:szCs w:val="23"/>
                <w:u w:val="single"/>
                <w14:textFill>
                  <w14:solidFill>
                    <w14:schemeClr w14:val="tx1"/>
                  </w14:solidFill>
                </w14:textFill>
              </w:rPr>
              <w:t>随机启封</w:t>
            </w:r>
            <w:r>
              <w:rPr>
                <w:rFonts w:hint="eastAsia" w:ascii="宋体" w:hAnsi="宋体" w:eastAsia="宋体" w:cs="宋体"/>
                <w:color w:val="000000" w:themeColor="text1"/>
                <w:spacing w:val="14"/>
                <w:sz w:val="23"/>
                <w:szCs w:val="23"/>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4" w:type="pct"/>
          <w:trHeight w:val="2355" w:hRule="atLeast"/>
        </w:trPr>
        <w:tc>
          <w:tcPr>
            <w:tcW w:w="654" w:type="pct"/>
            <w:gridSpan w:val="2"/>
            <w:tcBorders>
              <w:left w:val="single" w:color="000000" w:sz="10" w:space="0"/>
              <w:right w:val="single" w:color="000000" w:sz="4" w:space="0"/>
            </w:tcBorders>
          </w:tcPr>
          <w:p>
            <w:pPr>
              <w:spacing w:line="254" w:lineRule="auto"/>
              <w:rPr>
                <w:rFonts w:hint="eastAsia" w:ascii="宋体" w:hAnsi="宋体" w:eastAsia="宋体" w:cs="宋体"/>
                <w:color w:val="000000" w:themeColor="text1"/>
                <w14:textFill>
                  <w14:solidFill>
                    <w14:schemeClr w14:val="tx1"/>
                  </w14:solidFill>
                </w14:textFill>
              </w:rPr>
            </w:pPr>
          </w:p>
          <w:p>
            <w:pPr>
              <w:spacing w:line="254" w:lineRule="auto"/>
              <w:rPr>
                <w:rFonts w:hint="eastAsia" w:ascii="宋体" w:hAnsi="宋体" w:eastAsia="宋体" w:cs="宋体"/>
                <w:color w:val="000000" w:themeColor="text1"/>
                <w14:textFill>
                  <w14:solidFill>
                    <w14:schemeClr w14:val="tx1"/>
                  </w14:solidFill>
                </w14:textFill>
              </w:rPr>
            </w:pPr>
          </w:p>
          <w:p>
            <w:pPr>
              <w:spacing w:line="254" w:lineRule="auto"/>
              <w:rPr>
                <w:rFonts w:hint="eastAsia" w:ascii="宋体" w:hAnsi="宋体" w:eastAsia="宋体" w:cs="宋体"/>
                <w:color w:val="000000" w:themeColor="text1"/>
                <w14:textFill>
                  <w14:solidFill>
                    <w14:schemeClr w14:val="tx1"/>
                  </w14:solidFill>
                </w14:textFill>
              </w:rPr>
            </w:pPr>
          </w:p>
          <w:p>
            <w:pPr>
              <w:spacing w:line="255" w:lineRule="auto"/>
              <w:rPr>
                <w:rFonts w:hint="eastAsia" w:ascii="宋体" w:hAnsi="宋体" w:eastAsia="宋体" w:cs="宋体"/>
                <w:color w:val="000000" w:themeColor="text1"/>
                <w14:textFill>
                  <w14:solidFill>
                    <w14:schemeClr w14:val="tx1"/>
                  </w14:solidFill>
                </w14:textFill>
              </w:rPr>
            </w:pPr>
          </w:p>
          <w:p>
            <w:pPr>
              <w:spacing w:before="75" w:line="191" w:lineRule="auto"/>
              <w:ind w:left="33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6.1.1</w:t>
            </w:r>
          </w:p>
        </w:tc>
        <w:tc>
          <w:tcPr>
            <w:tcW w:w="813" w:type="pct"/>
            <w:gridSpan w:val="2"/>
            <w:tcBorders>
              <w:left w:val="single" w:color="000000" w:sz="4" w:space="0"/>
              <w:right w:val="single" w:color="000000" w:sz="4" w:space="0"/>
            </w:tcBorders>
            <w:vAlign w:val="center"/>
          </w:tcPr>
          <w:p>
            <w:pPr>
              <w:spacing w:before="74" w:line="229" w:lineRule="auto"/>
              <w:ind w:left="104"/>
              <w:jc w:val="center"/>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评标委员会 组建</w:t>
            </w:r>
          </w:p>
        </w:tc>
        <w:tc>
          <w:tcPr>
            <w:tcW w:w="3487" w:type="pct"/>
            <w:gridSpan w:val="2"/>
            <w:tcBorders>
              <w:left w:val="single" w:color="000000" w:sz="4" w:space="0"/>
              <w:right w:val="single" w:color="000000" w:sz="10" w:space="0"/>
            </w:tcBorders>
          </w:tcPr>
          <w:p>
            <w:pPr>
              <w:spacing w:before="260" w:line="321" w:lineRule="auto"/>
              <w:ind w:left="108" w:right="91" w:hanging="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评标委员会构成：</w:t>
            </w:r>
            <w:r>
              <w:rPr>
                <w:rFonts w:hint="eastAsia" w:ascii="宋体" w:hAnsi="宋体" w:eastAsia="宋体" w:cs="宋体"/>
                <w:color w:val="000000" w:themeColor="text1"/>
                <w:spacing w:val="5"/>
                <w:sz w:val="23"/>
                <w:szCs w:val="23"/>
                <w:u w:val="single"/>
                <w14:textFill>
                  <w14:solidFill>
                    <w14:schemeClr w14:val="tx1"/>
                  </w14:solidFill>
                </w14:textFill>
              </w:rPr>
              <w:t>监理 (</w:t>
            </w:r>
            <w:r>
              <w:rPr>
                <w:rFonts w:hint="eastAsia" w:ascii="宋体" w:hAnsi="宋体" w:eastAsia="宋体" w:cs="宋体"/>
                <w:color w:val="000000" w:themeColor="text1"/>
                <w:sz w:val="23"/>
                <w:szCs w:val="23"/>
                <w:u w:val="single"/>
                <w14:textFill>
                  <w14:solidFill>
                    <w14:schemeClr w14:val="tx1"/>
                  </w14:solidFill>
                </w14:textFill>
              </w:rPr>
              <w:t>A</w:t>
            </w:r>
            <w:r>
              <w:rPr>
                <w:rFonts w:hint="eastAsia" w:ascii="宋体" w:hAnsi="宋体" w:eastAsia="宋体" w:cs="宋体"/>
                <w:color w:val="000000" w:themeColor="text1"/>
                <w:spacing w:val="5"/>
                <w:sz w:val="23"/>
                <w:szCs w:val="23"/>
                <w:u w:val="single"/>
                <w14:textFill>
                  <w14:solidFill>
                    <w14:schemeClr w14:val="tx1"/>
                  </w14:solidFill>
                </w14:textFill>
              </w:rPr>
              <w:t>0501) 1 人、监理 (</w:t>
            </w:r>
            <w:r>
              <w:rPr>
                <w:rFonts w:hint="eastAsia" w:ascii="宋体" w:hAnsi="宋体" w:eastAsia="宋体" w:cs="宋体"/>
                <w:color w:val="000000" w:themeColor="text1"/>
                <w:sz w:val="23"/>
                <w:szCs w:val="23"/>
                <w:u w:val="single"/>
                <w14:textFill>
                  <w14:solidFill>
                    <w14:schemeClr w14:val="tx1"/>
                  </w14:solidFill>
                </w14:textFill>
              </w:rPr>
              <w:t>A</w:t>
            </w:r>
            <w:r>
              <w:rPr>
                <w:rFonts w:hint="eastAsia" w:ascii="宋体" w:hAnsi="宋体" w:eastAsia="宋体" w:cs="宋体"/>
                <w:color w:val="000000" w:themeColor="text1"/>
                <w:spacing w:val="5"/>
                <w:sz w:val="23"/>
                <w:szCs w:val="23"/>
                <w:u w:val="single"/>
                <w14:textFill>
                  <w14:solidFill>
                    <w14:schemeClr w14:val="tx1"/>
                  </w14:solidFill>
                </w14:textFill>
              </w:rPr>
              <w:t>0502) 1 人</w:t>
            </w:r>
            <w:r>
              <w:rPr>
                <w:rFonts w:hint="eastAsia" w:ascii="宋体" w:hAnsi="宋体" w:eastAsia="宋体" w:cs="宋体"/>
                <w:color w:val="000000" w:themeColor="text1"/>
                <w:spacing w:val="4"/>
                <w:sz w:val="23"/>
                <w:szCs w:val="23"/>
                <w:u w:val="single"/>
                <w14:textFill>
                  <w14:solidFill>
                    <w14:schemeClr w14:val="tx1"/>
                  </w14:solidFill>
                </w14:textFill>
              </w:rPr>
              <w:t>、</w:t>
            </w: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pacing w:val="-1"/>
                <w:sz w:val="23"/>
                <w:szCs w:val="23"/>
                <w:u w:val="single"/>
                <w14:textFill>
                  <w14:solidFill>
                    <w14:schemeClr w14:val="tx1"/>
                  </w14:solidFill>
                </w14:textFill>
              </w:rPr>
              <w:t>工程施工(A0801)1 人、工程施工(</w:t>
            </w:r>
            <w:r>
              <w:rPr>
                <w:rFonts w:hint="eastAsia" w:ascii="宋体" w:hAnsi="宋体" w:eastAsia="宋体" w:cs="宋体"/>
                <w:color w:val="000000" w:themeColor="text1"/>
                <w:sz w:val="23"/>
                <w:szCs w:val="23"/>
                <w:u w:val="single"/>
                <w14:textFill>
                  <w14:solidFill>
                    <w14:schemeClr w14:val="tx1"/>
                  </w14:solidFill>
                </w14:textFill>
              </w:rPr>
              <w:t>A</w:t>
            </w:r>
            <w:r>
              <w:rPr>
                <w:rFonts w:hint="eastAsia" w:ascii="宋体" w:hAnsi="宋体" w:eastAsia="宋体" w:cs="宋体"/>
                <w:color w:val="000000" w:themeColor="text1"/>
                <w:spacing w:val="-1"/>
                <w:sz w:val="23"/>
                <w:szCs w:val="23"/>
                <w:u w:val="single"/>
                <w14:textFill>
                  <w14:solidFill>
                    <w14:schemeClr w14:val="tx1"/>
                  </w14:solidFill>
                </w14:textFill>
              </w:rPr>
              <w:t>0802)1 人、工程造价(</w:t>
            </w:r>
            <w:r>
              <w:rPr>
                <w:rFonts w:hint="eastAsia" w:ascii="宋体" w:hAnsi="宋体" w:eastAsia="宋体" w:cs="宋体"/>
                <w:color w:val="000000" w:themeColor="text1"/>
                <w:spacing w:val="-5"/>
                <w:sz w:val="23"/>
                <w:szCs w:val="23"/>
                <w:u w:val="single"/>
                <w14:textFill>
                  <w14:solidFill>
                    <w14:schemeClr w14:val="tx1"/>
                  </w14:solidFill>
                </w14:textFill>
              </w:rPr>
              <w:t>A060102) 1 人。</w:t>
            </w:r>
          </w:p>
          <w:p>
            <w:pPr>
              <w:spacing w:line="228" w:lineRule="auto"/>
              <w:ind w:left="10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抽</w:t>
            </w:r>
            <w:r>
              <w:rPr>
                <w:rFonts w:hint="eastAsia" w:ascii="宋体" w:hAnsi="宋体" w:eastAsia="宋体" w:cs="宋体"/>
                <w:color w:val="000000" w:themeColor="text1"/>
                <w:spacing w:val="5"/>
                <w:sz w:val="23"/>
                <w:szCs w:val="23"/>
                <w14:textFill>
                  <w14:solidFill>
                    <w14:schemeClr w14:val="tx1"/>
                  </w14:solidFill>
                </w14:textFill>
              </w:rPr>
              <w:t>取专家组别：</w:t>
            </w:r>
            <w:r>
              <w:rPr>
                <w:rFonts w:hint="eastAsia" w:ascii="宋体" w:hAnsi="宋体" w:eastAsia="宋体" w:cs="宋体"/>
                <w:color w:val="000000" w:themeColor="text1"/>
                <w:spacing w:val="5"/>
                <w:sz w:val="23"/>
                <w:szCs w:val="23"/>
                <w:u w:val="single"/>
                <w14:textFill>
                  <w14:solidFill>
                    <w14:schemeClr w14:val="tx1"/>
                  </w14:solidFill>
                </w14:textFill>
              </w:rPr>
              <w:t>工程类</w:t>
            </w:r>
            <w:r>
              <w:rPr>
                <w:rFonts w:hint="eastAsia" w:ascii="宋体" w:hAnsi="宋体" w:eastAsia="宋体" w:cs="宋体"/>
                <w:color w:val="000000" w:themeColor="text1"/>
                <w:spacing w:val="5"/>
                <w:sz w:val="23"/>
                <w:szCs w:val="23"/>
                <w14:textFill>
                  <w14:solidFill>
                    <w14:schemeClr w14:val="tx1"/>
                  </w14:solidFill>
                </w14:textFill>
              </w:rPr>
              <w:t>；</w:t>
            </w:r>
          </w:p>
          <w:p>
            <w:pPr>
              <w:spacing w:before="117" w:line="227" w:lineRule="auto"/>
              <w:ind w:left="10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0"/>
                <w:sz w:val="23"/>
                <w:szCs w:val="23"/>
                <w14:textFill>
                  <w14:solidFill>
                    <w14:schemeClr w14:val="tx1"/>
                  </w14:solidFill>
                </w14:textFill>
              </w:rPr>
              <w:t>评</w:t>
            </w:r>
            <w:r>
              <w:rPr>
                <w:rFonts w:hint="eastAsia" w:ascii="宋体" w:hAnsi="宋体" w:eastAsia="宋体" w:cs="宋体"/>
                <w:color w:val="000000" w:themeColor="text1"/>
                <w:spacing w:val="14"/>
                <w:sz w:val="23"/>
                <w:szCs w:val="23"/>
                <w14:textFill>
                  <w14:solidFill>
                    <w14:schemeClr w14:val="tx1"/>
                  </w14:solidFill>
                </w14:textFill>
              </w:rPr>
              <w:t>标</w:t>
            </w:r>
            <w:r>
              <w:rPr>
                <w:rFonts w:hint="eastAsia" w:ascii="宋体" w:hAnsi="宋体" w:eastAsia="宋体" w:cs="宋体"/>
                <w:color w:val="000000" w:themeColor="text1"/>
                <w:spacing w:val="10"/>
                <w:sz w:val="23"/>
                <w:szCs w:val="23"/>
                <w14:textFill>
                  <w14:solidFill>
                    <w14:schemeClr w14:val="tx1"/>
                  </w14:solidFill>
                </w14:textFill>
              </w:rPr>
              <w:t>专家确定方式：</w:t>
            </w:r>
            <w:r>
              <w:rPr>
                <w:rFonts w:hint="eastAsia" w:ascii="宋体" w:hAnsi="宋体" w:eastAsia="宋体" w:cs="宋体"/>
                <w:color w:val="000000" w:themeColor="text1"/>
                <w:spacing w:val="10"/>
                <w:sz w:val="23"/>
                <w:szCs w:val="23"/>
                <w:u w:val="single"/>
                <w14:textFill>
                  <w14:solidFill>
                    <w14:schemeClr w14:val="tx1"/>
                  </w14:solidFill>
                </w14:textFill>
              </w:rPr>
              <w:t>从广东省综合评标专家库随机抽取。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4" w:type="pct"/>
          <w:trHeight w:val="677" w:hRule="atLeast"/>
        </w:trPr>
        <w:tc>
          <w:tcPr>
            <w:tcW w:w="654" w:type="pct"/>
            <w:gridSpan w:val="2"/>
            <w:tcBorders>
              <w:left w:val="single" w:color="000000" w:sz="10" w:space="0"/>
              <w:right w:val="single" w:color="000000" w:sz="4" w:space="0"/>
            </w:tcBorders>
          </w:tcPr>
          <w:p>
            <w:pPr>
              <w:spacing w:before="259" w:line="190" w:lineRule="auto"/>
              <w:ind w:left="45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Fill>
                  <w14:solidFill>
                    <w14:schemeClr w14:val="tx1"/>
                  </w14:solidFill>
                </w14:textFill>
              </w:rPr>
              <w:t>6.3</w:t>
            </w:r>
          </w:p>
        </w:tc>
        <w:tc>
          <w:tcPr>
            <w:tcW w:w="813" w:type="pct"/>
            <w:gridSpan w:val="2"/>
            <w:tcBorders>
              <w:left w:val="single" w:color="000000" w:sz="4" w:space="0"/>
              <w:right w:val="single" w:color="000000" w:sz="4" w:space="0"/>
            </w:tcBorders>
          </w:tcPr>
          <w:p>
            <w:pPr>
              <w:spacing w:before="221" w:line="228" w:lineRule="auto"/>
              <w:ind w:left="31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评标办</w:t>
            </w:r>
            <w:r>
              <w:rPr>
                <w:rFonts w:hint="eastAsia" w:ascii="宋体" w:hAnsi="宋体" w:eastAsia="宋体" w:cs="宋体"/>
                <w:color w:val="000000" w:themeColor="text1"/>
                <w:spacing w:val="7"/>
                <w:sz w:val="23"/>
                <w:szCs w:val="23"/>
                <w14:textFill>
                  <w14:solidFill>
                    <w14:schemeClr w14:val="tx1"/>
                  </w14:solidFill>
                </w14:textFill>
              </w:rPr>
              <w:t>法</w:t>
            </w:r>
          </w:p>
        </w:tc>
        <w:tc>
          <w:tcPr>
            <w:tcW w:w="3487" w:type="pct"/>
            <w:gridSpan w:val="2"/>
            <w:tcBorders>
              <w:left w:val="single" w:color="000000" w:sz="4" w:space="0"/>
              <w:right w:val="single" w:color="000000" w:sz="10" w:space="0"/>
            </w:tcBorders>
          </w:tcPr>
          <w:p>
            <w:pPr>
              <w:spacing w:before="220" w:line="229" w:lineRule="auto"/>
              <w:ind w:left="10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两阶</w:t>
            </w:r>
            <w:r>
              <w:rPr>
                <w:rFonts w:hint="eastAsia" w:ascii="宋体" w:hAnsi="宋体" w:eastAsia="宋体" w:cs="宋体"/>
                <w:color w:val="000000" w:themeColor="text1"/>
                <w:spacing w:val="9"/>
                <w:sz w:val="23"/>
                <w:szCs w:val="23"/>
                <w14:textFill>
                  <w14:solidFill>
                    <w14:schemeClr w14:val="tx1"/>
                  </w14:solidFill>
                </w14:textFill>
              </w:rPr>
              <w:t>段</w:t>
            </w:r>
            <w:r>
              <w:rPr>
                <w:rFonts w:hint="eastAsia" w:ascii="宋体" w:hAnsi="宋体" w:eastAsia="宋体" w:cs="宋体"/>
                <w:color w:val="000000" w:themeColor="text1"/>
                <w:spacing w:val="8"/>
                <w:sz w:val="23"/>
                <w:szCs w:val="23"/>
                <w14:textFill>
                  <w14:solidFill>
                    <w14:schemeClr w14:val="tx1"/>
                  </w14:solidFill>
                </w14:textFill>
              </w:rPr>
              <w:t>评标法，具体见招标文件第三章《评标办法》。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44" w:type="pct"/>
          <w:trHeight w:val="1382" w:hRule="atLeast"/>
        </w:trPr>
        <w:tc>
          <w:tcPr>
            <w:tcW w:w="654" w:type="pct"/>
            <w:gridSpan w:val="2"/>
            <w:tcBorders>
              <w:left w:val="single" w:color="000000" w:sz="10" w:space="0"/>
              <w:right w:val="single" w:color="000000" w:sz="4" w:space="0"/>
            </w:tcBorders>
          </w:tcPr>
          <w:p>
            <w:pPr>
              <w:spacing w:line="261" w:lineRule="auto"/>
              <w:rPr>
                <w:rFonts w:hint="eastAsia" w:ascii="宋体" w:hAnsi="宋体" w:eastAsia="宋体" w:cs="宋体"/>
                <w:color w:val="000000" w:themeColor="text1"/>
                <w14:textFill>
                  <w14:solidFill>
                    <w14:schemeClr w14:val="tx1"/>
                  </w14:solidFill>
                </w14:textFill>
              </w:rPr>
            </w:pPr>
          </w:p>
          <w:p>
            <w:pPr>
              <w:spacing w:line="261" w:lineRule="auto"/>
              <w:rPr>
                <w:rFonts w:hint="eastAsia" w:ascii="宋体" w:hAnsi="宋体" w:eastAsia="宋体" w:cs="宋体"/>
                <w:color w:val="000000" w:themeColor="text1"/>
                <w14:textFill>
                  <w14:solidFill>
                    <w14:schemeClr w14:val="tx1"/>
                  </w14:solidFill>
                </w14:textFill>
              </w:rPr>
            </w:pPr>
          </w:p>
          <w:p>
            <w:pPr>
              <w:spacing w:before="75" w:line="191" w:lineRule="auto"/>
              <w:ind w:left="34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7</w:t>
            </w:r>
            <w:r>
              <w:rPr>
                <w:rFonts w:hint="eastAsia" w:ascii="宋体" w:hAnsi="宋体" w:eastAsia="宋体" w:cs="宋体"/>
                <w:color w:val="000000" w:themeColor="text1"/>
                <w:spacing w:val="6"/>
                <w:sz w:val="23"/>
                <w:szCs w:val="23"/>
                <w14:textFill>
                  <w14:solidFill>
                    <w14:schemeClr w14:val="tx1"/>
                  </w14:solidFill>
                </w14:textFill>
              </w:rPr>
              <w:t>.1.1</w:t>
            </w:r>
          </w:p>
        </w:tc>
        <w:tc>
          <w:tcPr>
            <w:tcW w:w="813" w:type="pct"/>
            <w:gridSpan w:val="2"/>
            <w:tcBorders>
              <w:left w:val="single" w:color="000000" w:sz="4" w:space="0"/>
              <w:right w:val="single" w:color="000000" w:sz="4" w:space="0"/>
            </w:tcBorders>
          </w:tcPr>
          <w:p>
            <w:pPr>
              <w:spacing w:before="122" w:line="228" w:lineRule="auto"/>
              <w:ind w:left="21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
                <w:sz w:val="23"/>
                <w:szCs w:val="23"/>
                <w14:textFill>
                  <w14:solidFill>
                    <w14:schemeClr w14:val="tx1"/>
                  </w14:solidFill>
                </w14:textFill>
              </w:rPr>
              <w:t>是否授权评</w:t>
            </w:r>
          </w:p>
          <w:p>
            <w:pPr>
              <w:spacing w:before="184" w:line="227" w:lineRule="auto"/>
              <w:ind w:left="21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t>标委员</w:t>
            </w:r>
            <w:r>
              <w:rPr>
                <w:rFonts w:hint="eastAsia" w:ascii="宋体" w:hAnsi="宋体" w:eastAsia="宋体" w:cs="宋体"/>
                <w:color w:val="000000" w:themeColor="text1"/>
                <w:spacing w:val="1"/>
                <w:sz w:val="23"/>
                <w:szCs w:val="23"/>
                <w14:textFill>
                  <w14:solidFill>
                    <w14:schemeClr w14:val="tx1"/>
                  </w14:solidFill>
                </w14:textFill>
              </w:rPr>
              <w:t>会确</w:t>
            </w:r>
          </w:p>
          <w:p>
            <w:pPr>
              <w:spacing w:before="184" w:line="229" w:lineRule="auto"/>
              <w:ind w:left="33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14:textFill>
                  <w14:solidFill>
                    <w14:schemeClr w14:val="tx1"/>
                  </w14:solidFill>
                </w14:textFill>
              </w:rPr>
              <w:t>定中标人</w:t>
            </w:r>
          </w:p>
        </w:tc>
        <w:tc>
          <w:tcPr>
            <w:tcW w:w="3487" w:type="pct"/>
            <w:gridSpan w:val="2"/>
            <w:tcBorders>
              <w:left w:val="single" w:color="000000" w:sz="4" w:space="0"/>
              <w:right w:val="single" w:color="000000" w:sz="10" w:space="0"/>
            </w:tcBorders>
          </w:tcPr>
          <w:p>
            <w:pPr>
              <w:spacing w:line="254" w:lineRule="auto"/>
              <w:rPr>
                <w:rFonts w:hint="eastAsia" w:ascii="宋体" w:hAnsi="宋体" w:eastAsia="宋体" w:cs="宋体"/>
                <w:color w:val="000000" w:themeColor="text1"/>
                <w14:textFill>
                  <w14:solidFill>
                    <w14:schemeClr w14:val="tx1"/>
                  </w14:solidFill>
                </w14:textFill>
              </w:rPr>
            </w:pPr>
          </w:p>
          <w:p>
            <w:pPr>
              <w:spacing w:before="75" w:line="232" w:lineRule="auto"/>
              <w:ind w:left="13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sym w:font="Wingdings 2" w:char="00A3"/>
            </w:r>
            <w:r>
              <w:rPr>
                <w:rFonts w:hint="eastAsia" w:ascii="宋体" w:hAnsi="宋体" w:eastAsia="宋体" w:cs="宋体"/>
                <w:color w:val="000000" w:themeColor="text1"/>
                <w:spacing w:val="-1"/>
                <w:sz w:val="23"/>
                <w:szCs w:val="23"/>
                <w14:textFill>
                  <w14:solidFill>
                    <w14:schemeClr w14:val="tx1"/>
                  </w14:solidFill>
                </w14:textFill>
              </w:rPr>
              <w:t xml:space="preserve">  </w:t>
            </w:r>
            <w:r>
              <w:rPr>
                <w:rFonts w:hint="eastAsia" w:ascii="宋体" w:hAnsi="宋体" w:eastAsia="宋体" w:cs="宋体"/>
                <w:color w:val="000000" w:themeColor="text1"/>
                <w:spacing w:val="-1"/>
                <w:sz w:val="23"/>
                <w:szCs w:val="23"/>
                <w:u w:val="single"/>
                <w14:textFill>
                  <w14:solidFill>
                    <w14:schemeClr w14:val="tx1"/>
                  </w14:solidFill>
                </w14:textFill>
              </w:rPr>
              <w:t>是</w:t>
            </w:r>
            <w:r>
              <w:rPr>
                <w:rFonts w:hint="eastAsia" w:ascii="宋体" w:hAnsi="宋体" w:eastAsia="宋体" w:cs="宋体"/>
                <w:color w:val="000000" w:themeColor="text1"/>
                <w:sz w:val="23"/>
                <w:szCs w:val="23"/>
                <w:u w:val="single"/>
                <w14:textFill>
                  <w14:solidFill>
                    <w14:schemeClr w14:val="tx1"/>
                  </w14:solidFill>
                </w14:textFill>
              </w:rPr>
              <w:t xml:space="preserve"> </w:t>
            </w:r>
          </w:p>
          <w:p>
            <w:pPr>
              <w:spacing w:before="179" w:line="192" w:lineRule="auto"/>
              <w:ind w:left="11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2"/>
                <w:sz w:val="23"/>
                <w:szCs w:val="23"/>
                <w14:textFill>
                  <w14:solidFill>
                    <w14:schemeClr w14:val="tx1"/>
                  </w14:solidFill>
                </w14:textFill>
              </w:rPr>
              <w:sym w:font="Wingdings 2" w:char="0052"/>
            </w:r>
            <w:r>
              <w:rPr>
                <w:rFonts w:hint="eastAsia" w:ascii="宋体" w:hAnsi="宋体" w:eastAsia="宋体" w:cs="宋体"/>
                <w:color w:val="000000" w:themeColor="text1"/>
                <w:spacing w:val="2"/>
                <w:sz w:val="23"/>
                <w:szCs w:val="23"/>
                <w14:textFill>
                  <w14:solidFill>
                    <w14:schemeClr w14:val="tx1"/>
                  </w14:solidFill>
                </w14:textFill>
              </w:rPr>
              <w:t xml:space="preserve">  否，推荐的中标</w:t>
            </w:r>
            <w:r>
              <w:rPr>
                <w:rFonts w:hint="eastAsia" w:ascii="宋体" w:hAnsi="宋体" w:eastAsia="宋体" w:cs="宋体"/>
                <w:color w:val="000000" w:themeColor="text1"/>
                <w:spacing w:val="1"/>
                <w:sz w:val="23"/>
                <w:szCs w:val="23"/>
                <w14:textFill>
                  <w14:solidFill>
                    <w14:schemeClr w14:val="tx1"/>
                  </w14:solidFill>
                </w14:textFill>
              </w:rPr>
              <w:t>候选人数：3 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pct"/>
          <w:trHeight w:val="2539" w:hRule="atLeast"/>
        </w:trPr>
        <w:tc>
          <w:tcPr>
            <w:tcW w:w="660" w:type="pct"/>
            <w:gridSpan w:val="2"/>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pict>
                <v:shape id="_x0000_s1033" o:spid="_x0000_s1033" style="position:absolute;left:0pt;margin-left:70.9pt;margin-top:54.5pt;height:0.75pt;width:453.55pt;mso-position-horizontal-relative:page;mso-position-vertical-relative:page;z-index:251700224;mso-width-relative:page;mso-height-relative:page;" stroked="f" coordsize="9070,15" o:allowincell="f" path="m0,0l9070,0,9070,14,0,14,0,0xe">
                  <v:path/>
                  <v:fill focussize="0,0"/>
                  <v:stroke on="f"/>
                  <v:imagedata o:title=""/>
                  <o:lock v:ext="edit"/>
                </v:shape>
              </w:pict>
            </w:r>
          </w:p>
          <w:p>
            <w:pPr>
              <w:spacing w:line="263" w:lineRule="auto"/>
              <w:rPr>
                <w:rFonts w:hint="eastAsia" w:ascii="宋体" w:hAnsi="宋体" w:eastAsia="宋体" w:cs="宋体"/>
                <w:color w:val="000000" w:themeColor="text1"/>
                <w14:textFill>
                  <w14:solidFill>
                    <w14:schemeClr w14:val="tx1"/>
                  </w14:solidFill>
                </w14:textFill>
              </w:rPr>
            </w:pPr>
          </w:p>
          <w:p>
            <w:pPr>
              <w:spacing w:line="264" w:lineRule="auto"/>
              <w:rPr>
                <w:rFonts w:hint="eastAsia" w:ascii="宋体" w:hAnsi="宋体" w:eastAsia="宋体" w:cs="宋体"/>
                <w:color w:val="000000" w:themeColor="text1"/>
                <w14:textFill>
                  <w14:solidFill>
                    <w14:schemeClr w14:val="tx1"/>
                  </w14:solidFill>
                </w14:textFill>
              </w:rPr>
            </w:pPr>
          </w:p>
          <w:p>
            <w:pPr>
              <w:spacing w:line="264" w:lineRule="auto"/>
              <w:rPr>
                <w:rFonts w:hint="eastAsia" w:ascii="宋体" w:hAnsi="宋体" w:eastAsia="宋体" w:cs="宋体"/>
                <w:color w:val="000000" w:themeColor="text1"/>
                <w14:textFill>
                  <w14:solidFill>
                    <w14:schemeClr w14:val="tx1"/>
                  </w14:solidFill>
                </w14:textFill>
              </w:rPr>
            </w:pPr>
          </w:p>
          <w:p>
            <w:pPr>
              <w:spacing w:line="264" w:lineRule="auto"/>
              <w:rPr>
                <w:rFonts w:hint="eastAsia" w:ascii="宋体" w:hAnsi="宋体" w:eastAsia="宋体" w:cs="宋体"/>
                <w:color w:val="000000" w:themeColor="text1"/>
                <w14:textFill>
                  <w14:solidFill>
                    <w14:schemeClr w14:val="tx1"/>
                  </w14:solidFill>
                </w14:textFill>
              </w:rPr>
            </w:pPr>
          </w:p>
          <w:p>
            <w:pPr>
              <w:spacing w:before="75" w:line="191" w:lineRule="auto"/>
              <w:ind w:left="34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7</w:t>
            </w:r>
            <w:r>
              <w:rPr>
                <w:rFonts w:hint="eastAsia" w:ascii="宋体" w:hAnsi="宋体" w:eastAsia="宋体" w:cs="宋体"/>
                <w:color w:val="000000" w:themeColor="text1"/>
                <w:spacing w:val="6"/>
                <w:sz w:val="23"/>
                <w:szCs w:val="23"/>
                <w14:textFill>
                  <w14:solidFill>
                    <w14:schemeClr w14:val="tx1"/>
                  </w14:solidFill>
                </w14:textFill>
              </w:rPr>
              <w:t>.3.1</w:t>
            </w:r>
          </w:p>
        </w:tc>
        <w:tc>
          <w:tcPr>
            <w:tcW w:w="819" w:type="pct"/>
            <w:gridSpan w:val="2"/>
            <w:tcBorders>
              <w:left w:val="single" w:color="000000" w:sz="4" w:space="0"/>
              <w:right w:val="single" w:color="000000" w:sz="4" w:space="0"/>
            </w:tcBorders>
          </w:tcPr>
          <w:p>
            <w:pPr>
              <w:spacing w:line="272" w:lineRule="auto"/>
              <w:rPr>
                <w:rFonts w:hint="eastAsia" w:ascii="宋体" w:hAnsi="宋体" w:eastAsia="宋体" w:cs="宋体"/>
                <w:color w:val="000000" w:themeColor="text1"/>
                <w14:textFill>
                  <w14:solidFill>
                    <w14:schemeClr w14:val="tx1"/>
                  </w14:solidFill>
                </w14:textFill>
              </w:rPr>
            </w:pPr>
          </w:p>
          <w:p>
            <w:pPr>
              <w:spacing w:line="272" w:lineRule="auto"/>
              <w:rPr>
                <w:rFonts w:hint="eastAsia" w:ascii="宋体" w:hAnsi="宋体" w:eastAsia="宋体" w:cs="宋体"/>
                <w:color w:val="000000" w:themeColor="text1"/>
                <w14:textFill>
                  <w14:solidFill>
                    <w14:schemeClr w14:val="tx1"/>
                  </w14:solidFill>
                </w14:textFill>
              </w:rPr>
            </w:pPr>
          </w:p>
          <w:p>
            <w:pPr>
              <w:spacing w:line="272" w:lineRule="auto"/>
              <w:rPr>
                <w:rFonts w:hint="eastAsia" w:ascii="宋体" w:hAnsi="宋体" w:eastAsia="宋体" w:cs="宋体"/>
                <w:color w:val="000000" w:themeColor="text1"/>
                <w14:textFill>
                  <w14:solidFill>
                    <w14:schemeClr w14:val="tx1"/>
                  </w14:solidFill>
                </w14:textFill>
              </w:rPr>
            </w:pPr>
          </w:p>
          <w:p>
            <w:pPr>
              <w:spacing w:before="2" w:line="338" w:lineRule="auto"/>
              <w:ind w:left="107" w:right="96" w:firstLine="2"/>
              <w:jc w:val="center"/>
              <w:rPr>
                <w:rFonts w:hint="eastAsia" w:ascii="宋体" w:hAnsi="宋体" w:eastAsia="宋体" w:cs="宋体"/>
                <w:color w:val="000000" w:themeColor="text1"/>
                <w:spacing w:val="6"/>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履约担保形</w:t>
            </w:r>
          </w:p>
          <w:p>
            <w:pPr>
              <w:spacing w:before="2" w:line="338" w:lineRule="auto"/>
              <w:ind w:left="107" w:right="96" w:firstLine="2"/>
              <w:jc w:val="center"/>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式和金额</w:t>
            </w:r>
          </w:p>
        </w:tc>
        <w:tc>
          <w:tcPr>
            <w:tcW w:w="3514" w:type="pct"/>
            <w:gridSpan w:val="2"/>
            <w:tcBorders>
              <w:left w:val="single" w:color="000000" w:sz="4" w:space="0"/>
              <w:right w:val="single" w:color="000000" w:sz="10" w:space="0"/>
            </w:tcBorders>
          </w:tcPr>
          <w:p>
            <w:pPr>
              <w:spacing w:before="145" w:line="289" w:lineRule="auto"/>
              <w:ind w:left="118" w:right="91" w:hanging="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t>履约担保</w:t>
            </w:r>
            <w:r>
              <w:rPr>
                <w:rFonts w:hint="eastAsia" w:ascii="宋体" w:hAnsi="宋体" w:eastAsia="宋体" w:cs="宋体"/>
                <w:color w:val="000000" w:themeColor="text1"/>
                <w:spacing w:val="-1"/>
                <w:sz w:val="23"/>
                <w:szCs w:val="23"/>
                <w14:textFill>
                  <w14:solidFill>
                    <w14:schemeClr w14:val="tx1"/>
                  </w14:solidFill>
                </w14:textFill>
              </w:rPr>
              <w:t>的形式：采用</w:t>
            </w:r>
            <w:r>
              <w:rPr>
                <w:rFonts w:hint="eastAsia" w:ascii="宋体" w:hAnsi="宋体" w:eastAsia="宋体" w:cs="宋体"/>
                <w:color w:val="000000" w:themeColor="text1"/>
                <w:spacing w:val="-1"/>
                <w:sz w:val="23"/>
                <w:szCs w:val="23"/>
                <w:u w:val="single"/>
                <w14:textFill>
                  <w14:solidFill>
                    <w14:schemeClr w14:val="tx1"/>
                  </w14:solidFill>
                </w14:textFill>
              </w:rPr>
              <w:t xml:space="preserve"> 100%现金或100%银行保函或100%保证保</w:t>
            </w:r>
            <w:r>
              <w:rPr>
                <w:rFonts w:hint="eastAsia" w:ascii="宋体" w:hAnsi="宋体" w:eastAsia="宋体" w:cs="宋体"/>
                <w:color w:val="000000" w:themeColor="text1"/>
                <w:sz w:val="23"/>
                <w:szCs w:val="23"/>
                <w:u w:val="single"/>
                <w14:textFill>
                  <w14:solidFill>
                    <w14:schemeClr w14:val="tx1"/>
                  </w14:solidFill>
                </w14:textFill>
              </w:rPr>
              <w:t>险</w:t>
            </w:r>
          </w:p>
          <w:p>
            <w:pPr>
              <w:spacing w:before="2" w:line="338" w:lineRule="auto"/>
              <w:ind w:left="107" w:right="96" w:firstLine="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履约</w:t>
            </w:r>
            <w:r>
              <w:rPr>
                <w:rFonts w:hint="eastAsia" w:ascii="宋体" w:hAnsi="宋体" w:eastAsia="宋体" w:cs="宋体"/>
                <w:color w:val="000000" w:themeColor="text1"/>
                <w:spacing w:val="4"/>
                <w:sz w:val="23"/>
                <w:szCs w:val="23"/>
                <w14:textFill>
                  <w14:solidFill>
                    <w14:schemeClr w14:val="tx1"/>
                  </w14:solidFill>
                </w14:textFill>
              </w:rPr>
              <w:t>担</w:t>
            </w:r>
            <w:r>
              <w:rPr>
                <w:rFonts w:hint="eastAsia" w:ascii="宋体" w:hAnsi="宋体" w:eastAsia="宋体" w:cs="宋体"/>
                <w:color w:val="000000" w:themeColor="text1"/>
                <w:spacing w:val="3"/>
                <w:sz w:val="23"/>
                <w:szCs w:val="23"/>
                <w14:textFill>
                  <w14:solidFill>
                    <w14:schemeClr w14:val="tx1"/>
                  </w14:solidFill>
                </w14:textFill>
              </w:rPr>
              <w:t>保的金额：为中标合同价款的</w:t>
            </w:r>
            <w:r>
              <w:rPr>
                <w:rFonts w:hint="eastAsia" w:ascii="宋体" w:hAnsi="宋体" w:eastAsia="宋体" w:cs="宋体"/>
                <w:color w:val="000000" w:themeColor="text1"/>
                <w:spacing w:val="3"/>
                <w:sz w:val="23"/>
                <w:szCs w:val="23"/>
                <w:u w:val="single"/>
                <w14:textFill>
                  <w14:solidFill>
                    <w14:schemeClr w14:val="tx1"/>
                  </w14:solidFill>
                </w14:textFill>
              </w:rPr>
              <w:t>10%</w:t>
            </w:r>
            <w:r>
              <w:rPr>
                <w:rFonts w:hint="eastAsia" w:ascii="宋体" w:hAnsi="宋体" w:eastAsia="宋体" w:cs="宋体"/>
                <w:color w:val="000000" w:themeColor="text1"/>
                <w:spacing w:val="3"/>
                <w:sz w:val="23"/>
                <w:szCs w:val="23"/>
                <w14:textFill>
                  <w14:solidFill>
                    <w14:schemeClr w14:val="tx1"/>
                  </w14:solidFill>
                </w14:textFill>
              </w:rPr>
              <w:t>。</w:t>
            </w: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pacing w:val="12"/>
                <w:sz w:val="23"/>
                <w:szCs w:val="23"/>
                <w14:textFill>
                  <w14:solidFill>
                    <w14:schemeClr w14:val="tx1"/>
                  </w14:solidFill>
                </w14:textFill>
              </w:rPr>
              <w:t>银行</w:t>
            </w:r>
            <w:r>
              <w:rPr>
                <w:rFonts w:hint="eastAsia" w:ascii="宋体" w:hAnsi="宋体" w:eastAsia="宋体" w:cs="宋体"/>
                <w:color w:val="000000" w:themeColor="text1"/>
                <w:spacing w:val="9"/>
                <w:sz w:val="23"/>
                <w:szCs w:val="23"/>
                <w14:textFill>
                  <w14:solidFill>
                    <w14:schemeClr w14:val="tx1"/>
                  </w14:solidFill>
                </w14:textFill>
              </w:rPr>
              <w:t>保</w:t>
            </w:r>
            <w:r>
              <w:rPr>
                <w:rFonts w:hint="eastAsia" w:ascii="宋体" w:hAnsi="宋体" w:eastAsia="宋体" w:cs="宋体"/>
                <w:color w:val="000000" w:themeColor="text1"/>
                <w:spacing w:val="6"/>
                <w:sz w:val="23"/>
                <w:szCs w:val="23"/>
                <w14:textFill>
                  <w14:solidFill>
                    <w14:schemeClr w14:val="tx1"/>
                  </w14:solidFill>
                </w14:textFill>
              </w:rPr>
              <w:t>函应当为无条件保函；履约保函由银行出具。</w:t>
            </w: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pacing w:val="12"/>
                <w:sz w:val="23"/>
                <w:szCs w:val="23"/>
                <w14:textFill>
                  <w14:solidFill>
                    <w14:schemeClr w14:val="tx1"/>
                  </w14:solidFill>
                </w14:textFill>
              </w:rPr>
              <w:t>履约担</w:t>
            </w:r>
            <w:r>
              <w:rPr>
                <w:rFonts w:hint="eastAsia" w:ascii="宋体" w:hAnsi="宋体" w:eastAsia="宋体" w:cs="宋体"/>
                <w:color w:val="000000" w:themeColor="text1"/>
                <w:spacing w:val="8"/>
                <w:sz w:val="23"/>
                <w:szCs w:val="23"/>
                <w14:textFill>
                  <w14:solidFill>
                    <w14:schemeClr w14:val="tx1"/>
                  </w14:solidFill>
                </w14:textFill>
              </w:rPr>
              <w:t>保</w:t>
            </w:r>
            <w:r>
              <w:rPr>
                <w:rFonts w:hint="eastAsia" w:ascii="宋体" w:hAnsi="宋体" w:eastAsia="宋体" w:cs="宋体"/>
                <w:color w:val="000000" w:themeColor="text1"/>
                <w:spacing w:val="6"/>
                <w:sz w:val="23"/>
                <w:szCs w:val="23"/>
                <w14:textFill>
                  <w14:solidFill>
                    <w14:schemeClr w14:val="tx1"/>
                  </w14:solidFill>
                </w14:textFill>
              </w:rPr>
              <w:t>的有效期，从提供履约担保之日起至合同约定工作全部</w:t>
            </w:r>
            <w:r>
              <w:rPr>
                <w:rFonts w:hint="eastAsia" w:ascii="宋体" w:hAnsi="宋体" w:eastAsia="宋体" w:cs="宋体"/>
                <w:color w:val="000000" w:themeColor="text1"/>
                <w:spacing w:val="12"/>
                <w:sz w:val="23"/>
                <w:szCs w:val="23"/>
                <w14:textFill>
                  <w14:solidFill>
                    <w14:schemeClr w14:val="tx1"/>
                  </w14:solidFill>
                </w14:textFill>
              </w:rPr>
              <w:t>完成</w:t>
            </w:r>
            <w:r>
              <w:rPr>
                <w:rFonts w:hint="eastAsia" w:ascii="宋体" w:hAnsi="宋体" w:eastAsia="宋体" w:cs="宋体"/>
                <w:color w:val="000000" w:themeColor="text1"/>
                <w:spacing w:val="8"/>
                <w:sz w:val="23"/>
                <w:szCs w:val="23"/>
                <w14:textFill>
                  <w14:solidFill>
                    <w14:schemeClr w14:val="tx1"/>
                  </w14:solidFill>
                </w14:textFill>
              </w:rPr>
              <w:t>并</w:t>
            </w:r>
            <w:r>
              <w:rPr>
                <w:rFonts w:hint="eastAsia" w:ascii="宋体" w:hAnsi="宋体" w:eastAsia="宋体" w:cs="宋体"/>
                <w:color w:val="000000" w:themeColor="text1"/>
                <w:spacing w:val="6"/>
                <w:sz w:val="23"/>
                <w:szCs w:val="23"/>
                <w14:textFill>
                  <w14:solidFill>
                    <w14:schemeClr w14:val="tx1"/>
                  </w14:solidFill>
                </w14:textFill>
              </w:rPr>
              <w:t>验收合格之日止。有效期满后将此担保退还给中标人 (不计</w:t>
            </w:r>
            <w:r>
              <w:rPr>
                <w:rFonts w:hint="eastAsia" w:ascii="宋体" w:hAnsi="宋体" w:eastAsia="宋体" w:cs="宋体"/>
                <w:color w:val="000000" w:themeColor="text1"/>
                <w:spacing w:val="3"/>
                <w:sz w:val="23"/>
                <w:szCs w:val="23"/>
                <w14:textFill>
                  <w14:solidFill>
                    <w14:schemeClr w14:val="tx1"/>
                  </w14:solidFill>
                </w14:textFill>
              </w:rPr>
              <w:t>利息)。(注：履约担保在签订合同前提交)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pct"/>
          <w:trHeight w:val="1545" w:hRule="atLeast"/>
        </w:trPr>
        <w:tc>
          <w:tcPr>
            <w:tcW w:w="660" w:type="pct"/>
            <w:gridSpan w:val="2"/>
            <w:tcBorders>
              <w:left w:val="single" w:color="000000" w:sz="10" w:space="0"/>
              <w:right w:val="single" w:color="000000" w:sz="4" w:space="0"/>
            </w:tcBorders>
          </w:tcPr>
          <w:p>
            <w:pPr>
              <w:spacing w:line="306" w:lineRule="auto"/>
              <w:rPr>
                <w:rFonts w:hint="eastAsia" w:ascii="宋体" w:hAnsi="宋体" w:eastAsia="宋体" w:cs="宋体"/>
                <w:color w:val="000000" w:themeColor="text1"/>
                <w14:textFill>
                  <w14:solidFill>
                    <w14:schemeClr w14:val="tx1"/>
                  </w14:solidFill>
                </w14:textFill>
              </w:rPr>
            </w:pPr>
          </w:p>
          <w:p>
            <w:pPr>
              <w:spacing w:line="307" w:lineRule="auto"/>
              <w:rPr>
                <w:rFonts w:hint="eastAsia" w:ascii="宋体" w:hAnsi="宋体" w:eastAsia="宋体" w:cs="宋体"/>
                <w:color w:val="000000" w:themeColor="text1"/>
                <w14:textFill>
                  <w14:solidFill>
                    <w14:schemeClr w14:val="tx1"/>
                  </w14:solidFill>
                </w14:textFill>
              </w:rPr>
            </w:pPr>
          </w:p>
          <w:p>
            <w:pPr>
              <w:spacing w:before="74" w:line="190" w:lineRule="auto"/>
              <w:ind w:left="45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9</w:t>
            </w:r>
            <w:r>
              <w:rPr>
                <w:rFonts w:hint="eastAsia" w:ascii="宋体" w:hAnsi="宋体" w:eastAsia="宋体" w:cs="宋体"/>
                <w:color w:val="000000" w:themeColor="text1"/>
                <w:spacing w:val="4"/>
                <w:sz w:val="23"/>
                <w:szCs w:val="23"/>
                <w14:textFill>
                  <w14:solidFill>
                    <w14:schemeClr w14:val="tx1"/>
                  </w14:solidFill>
                </w14:textFill>
              </w:rPr>
              <w:t>.5</w:t>
            </w:r>
          </w:p>
        </w:tc>
        <w:tc>
          <w:tcPr>
            <w:tcW w:w="819" w:type="pct"/>
            <w:gridSpan w:val="2"/>
            <w:tcBorders>
              <w:left w:val="single" w:color="000000" w:sz="4" w:space="0"/>
              <w:right w:val="single" w:color="000000" w:sz="4" w:space="0"/>
            </w:tcBorders>
          </w:tcPr>
          <w:p>
            <w:pPr>
              <w:spacing w:line="343" w:lineRule="auto"/>
              <w:rPr>
                <w:rFonts w:hint="eastAsia" w:ascii="宋体" w:hAnsi="宋体" w:eastAsia="宋体" w:cs="宋体"/>
                <w:color w:val="000000" w:themeColor="text1"/>
                <w14:textFill>
                  <w14:solidFill>
                    <w14:schemeClr w14:val="tx1"/>
                  </w14:solidFill>
                </w14:textFill>
              </w:rPr>
            </w:pPr>
          </w:p>
          <w:p>
            <w:pPr>
              <w:spacing w:before="75" w:line="468" w:lineRule="exact"/>
              <w:ind w:left="31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position w:val="17"/>
                <w:sz w:val="23"/>
                <w:szCs w:val="23"/>
                <w14:textFill>
                  <w14:solidFill>
                    <w14:schemeClr w14:val="tx1"/>
                  </w14:solidFill>
                </w14:textFill>
              </w:rPr>
              <w:t>招</w:t>
            </w:r>
            <w:r>
              <w:rPr>
                <w:rFonts w:hint="eastAsia" w:ascii="宋体" w:hAnsi="宋体" w:eastAsia="宋体" w:cs="宋体"/>
                <w:color w:val="000000" w:themeColor="text1"/>
                <w:spacing w:val="7"/>
                <w:position w:val="17"/>
                <w:sz w:val="23"/>
                <w:szCs w:val="23"/>
                <w14:textFill>
                  <w14:solidFill>
                    <w14:schemeClr w14:val="tx1"/>
                  </w14:solidFill>
                </w14:textFill>
              </w:rPr>
              <w:t>标投标</w:t>
            </w:r>
          </w:p>
          <w:p>
            <w:pPr>
              <w:spacing w:line="228" w:lineRule="auto"/>
              <w:ind w:left="31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监</w:t>
            </w:r>
            <w:r>
              <w:rPr>
                <w:rFonts w:hint="eastAsia" w:ascii="宋体" w:hAnsi="宋体" w:eastAsia="宋体" w:cs="宋体"/>
                <w:color w:val="000000" w:themeColor="text1"/>
                <w:spacing w:val="7"/>
                <w:sz w:val="23"/>
                <w:szCs w:val="23"/>
                <w14:textFill>
                  <w14:solidFill>
                    <w14:schemeClr w14:val="tx1"/>
                  </w14:solidFill>
                </w14:textFill>
              </w:rPr>
              <w:t>管部门</w:t>
            </w:r>
          </w:p>
        </w:tc>
        <w:tc>
          <w:tcPr>
            <w:tcW w:w="3514" w:type="pct"/>
            <w:gridSpan w:val="2"/>
            <w:tcBorders>
              <w:left w:val="single" w:color="000000" w:sz="4" w:space="0"/>
              <w:right w:val="single" w:color="000000" w:sz="10" w:space="0"/>
            </w:tcBorders>
          </w:tcPr>
          <w:p>
            <w:pPr>
              <w:spacing w:before="184" w:line="376" w:lineRule="auto"/>
              <w:ind w:left="159" w:right="139" w:hanging="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9"/>
                <w:sz w:val="23"/>
                <w:szCs w:val="23"/>
                <w14:textFill>
                  <w14:solidFill>
                    <w14:schemeClr w14:val="tx1"/>
                  </w14:solidFill>
                </w14:textFill>
              </w:rPr>
              <w:t>监</w:t>
            </w:r>
            <w:r>
              <w:rPr>
                <w:rFonts w:hint="eastAsia" w:ascii="宋体" w:hAnsi="宋体" w:eastAsia="宋体" w:cs="宋体"/>
                <w:color w:val="000000" w:themeColor="text1"/>
                <w:spacing w:val="12"/>
                <w:sz w:val="23"/>
                <w:szCs w:val="23"/>
                <w14:textFill>
                  <w14:solidFill>
                    <w14:schemeClr w14:val="tx1"/>
                  </w14:solidFill>
                </w14:textFill>
              </w:rPr>
              <w:t>督部门：化州市建设工程招标投标办公室、化州市住房和城</w:t>
            </w:r>
            <w:r>
              <w:rPr>
                <w:rFonts w:hint="eastAsia" w:ascii="宋体" w:hAnsi="宋体" w:eastAsia="宋体" w:cs="宋体"/>
                <w:color w:val="000000" w:themeColor="text1"/>
                <w:spacing w:val="5"/>
                <w:sz w:val="23"/>
                <w:szCs w:val="23"/>
                <w14:textFill>
                  <w14:solidFill>
                    <w14:schemeClr w14:val="tx1"/>
                  </w14:solidFill>
                </w14:textFill>
              </w:rPr>
              <w:t>乡建设局</w:t>
            </w:r>
          </w:p>
          <w:p>
            <w:pPr>
              <w:spacing w:line="230" w:lineRule="auto"/>
              <w:ind w:left="17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电 话</w:t>
            </w:r>
            <w:r>
              <w:rPr>
                <w:rFonts w:hint="eastAsia" w:ascii="宋体" w:hAnsi="宋体" w:eastAsia="宋体" w:cs="宋体"/>
                <w:color w:val="000000" w:themeColor="text1"/>
                <w:spacing w:val="3"/>
                <w:sz w:val="23"/>
                <w:szCs w:val="23"/>
                <w14:textFill>
                  <w14:solidFill>
                    <w14:schemeClr w14:val="tx1"/>
                  </w14:solidFill>
                </w14:textFill>
              </w:rPr>
              <w:t>：0668-7222626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pct"/>
          <w:trHeight w:val="497" w:hRule="atLeast"/>
        </w:trPr>
        <w:tc>
          <w:tcPr>
            <w:tcW w:w="4994" w:type="pct"/>
            <w:gridSpan w:val="6"/>
            <w:tcBorders>
              <w:left w:val="single" w:color="000000" w:sz="10" w:space="0"/>
              <w:right w:val="single" w:color="000000" w:sz="10" w:space="0"/>
            </w:tcBorders>
          </w:tcPr>
          <w:p>
            <w:pPr>
              <w:spacing w:before="51" w:line="228" w:lineRule="auto"/>
              <w:ind w:left="379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3"/>
                <w:sz w:val="23"/>
                <w:szCs w:val="23"/>
                <w14:textFill>
                  <w14:solidFill>
                    <w14:schemeClr w14:val="tx1"/>
                  </w14:solidFill>
                </w14:textFill>
              </w:rPr>
              <w:t>需</w:t>
            </w:r>
            <w:r>
              <w:rPr>
                <w:rFonts w:hint="eastAsia" w:ascii="宋体" w:hAnsi="宋体" w:eastAsia="宋体" w:cs="宋体"/>
                <w:color w:val="000000" w:themeColor="text1"/>
                <w:spacing w:val="7"/>
                <w:sz w:val="23"/>
                <w:szCs w:val="23"/>
                <w14:textFill>
                  <w14:solidFill>
                    <w14:schemeClr w14:val="tx1"/>
                  </w14:solidFill>
                </w14:textFill>
              </w:rPr>
              <w:t>要补充的其它内容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pct"/>
          <w:trHeight w:val="1657" w:hRule="atLeast"/>
        </w:trPr>
        <w:tc>
          <w:tcPr>
            <w:tcW w:w="660" w:type="pct"/>
            <w:gridSpan w:val="2"/>
            <w:vMerge w:val="restart"/>
            <w:tcBorders>
              <w:left w:val="single" w:color="000000" w:sz="10" w:space="0"/>
              <w:right w:val="single" w:color="000000" w:sz="4" w:space="0"/>
            </w:tcBorders>
            <w:vAlign w:val="center"/>
          </w:tcPr>
          <w:p>
            <w:pPr>
              <w:tabs>
                <w:tab w:val="left" w:pos="540"/>
              </w:tabs>
              <w:spacing w:line="360" w:lineRule="auto"/>
              <w:jc w:val="center"/>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其他</w:t>
            </w:r>
          </w:p>
        </w:tc>
        <w:tc>
          <w:tcPr>
            <w:tcW w:w="4333" w:type="pct"/>
            <w:gridSpan w:val="4"/>
            <w:tcBorders>
              <w:left w:val="single" w:color="000000" w:sz="4" w:space="0"/>
              <w:right w:val="single" w:color="000000" w:sz="10" w:space="0"/>
            </w:tcBorders>
            <w:vAlign w:val="center"/>
          </w:tcPr>
          <w:p>
            <w:pPr>
              <w:tabs>
                <w:tab w:val="left" w:pos="540"/>
              </w:tabs>
              <w:spacing w:line="360" w:lineRule="auto"/>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14:textFill>
                  <w14:solidFill>
                    <w14:schemeClr w14:val="tx1"/>
                  </w14:solidFill>
                </w14:textFill>
              </w:rPr>
              <w:t>投标人若对本次招标有异议投诉，请自行登录茂名市住房和城乡建设局官网-首页-建设工程招标投标专栏查询相关异议书、投诉书的范本，并按范本格式编写异议书投诉书，且投诉需符合《工程建设项目招标投标活动投诉处理办法》等相关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pct"/>
          <w:trHeight w:val="1657" w:hRule="atLeast"/>
        </w:trPr>
        <w:tc>
          <w:tcPr>
            <w:tcW w:w="660" w:type="pct"/>
            <w:gridSpan w:val="2"/>
            <w:vMerge w:val="continue"/>
            <w:tcBorders>
              <w:left w:val="single" w:color="000000" w:sz="10" w:space="0"/>
              <w:bottom w:val="single" w:color="auto" w:sz="4" w:space="0"/>
              <w:right w:val="single" w:color="000000" w:sz="4" w:space="0"/>
            </w:tcBorders>
            <w:vAlign w:val="center"/>
          </w:tcPr>
          <w:p>
            <w:pPr>
              <w:tabs>
                <w:tab w:val="left" w:pos="540"/>
              </w:tabs>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4333" w:type="pct"/>
            <w:gridSpan w:val="4"/>
            <w:tcBorders>
              <w:left w:val="single" w:color="000000" w:sz="4" w:space="0"/>
              <w:right w:val="single" w:color="000000" w:sz="10" w:space="0"/>
            </w:tcBorders>
            <w:vAlign w:val="center"/>
          </w:tcPr>
          <w:p>
            <w:pPr>
              <w:tabs>
                <w:tab w:val="left" w:pos="540"/>
              </w:tabs>
              <w:spacing w:line="360" w:lineRule="auto"/>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14:textFill>
                  <w14:solidFill>
                    <w14:schemeClr w14:val="tx1"/>
                  </w14:solidFill>
                </w14:textFill>
              </w:rPr>
              <w:t>本项目的招标代理</w:t>
            </w:r>
            <w:r>
              <w:rPr>
                <w:rFonts w:hint="eastAsia" w:ascii="宋体" w:hAnsi="宋体" w:eastAsia="宋体" w:cs="宋体"/>
                <w:color w:val="000000" w:themeColor="text1"/>
                <w:sz w:val="23"/>
                <w:szCs w:val="23"/>
                <w:lang w:val="en-US" w:eastAsia="zh-CN"/>
                <w14:textFill>
                  <w14:solidFill>
                    <w14:schemeClr w14:val="tx1"/>
                  </w14:solidFill>
                </w14:textFill>
              </w:rPr>
              <w:t>服务</w:t>
            </w:r>
            <w:r>
              <w:rPr>
                <w:rFonts w:hint="eastAsia" w:ascii="宋体" w:hAnsi="宋体" w:eastAsia="宋体" w:cs="宋体"/>
                <w:color w:val="000000" w:themeColor="text1"/>
                <w:sz w:val="23"/>
                <w:szCs w:val="23"/>
                <w14:textFill>
                  <w14:solidFill>
                    <w14:schemeClr w14:val="tx1"/>
                  </w14:solidFill>
                </w14:textFill>
              </w:rPr>
              <w:t>费</w:t>
            </w:r>
            <w:r>
              <w:rPr>
                <w:rFonts w:hint="eastAsia" w:ascii="宋体" w:hAnsi="宋体" w:eastAsia="宋体" w:cs="宋体"/>
                <w:color w:val="000000" w:themeColor="text1"/>
                <w:sz w:val="23"/>
                <w:szCs w:val="23"/>
                <w:lang w:eastAsia="zh-CN"/>
                <w14:textFill>
                  <w14:solidFill>
                    <w14:schemeClr w14:val="tx1"/>
                  </w14:solidFill>
                </w14:textFill>
              </w:rPr>
              <w:t>（按国家计委《招标代理服务收费管理暂行办法》（计价格〔2002〕1980号）和发改价格[2011]534号文规定的收费标准</w:t>
            </w:r>
            <w:r>
              <w:rPr>
                <w:rFonts w:hint="eastAsia" w:ascii="宋体" w:hAnsi="宋体" w:eastAsia="宋体" w:cs="宋体"/>
                <w:color w:val="000000" w:themeColor="text1"/>
                <w:sz w:val="23"/>
                <w:szCs w:val="23"/>
                <w:lang w:val="en-US" w:eastAsia="zh-CN"/>
                <w14:textFill>
                  <w14:solidFill>
                    <w14:schemeClr w14:val="tx1"/>
                  </w14:solidFill>
                </w14:textFill>
              </w:rPr>
              <w:t>执行</w:t>
            </w:r>
            <w:r>
              <w:rPr>
                <w:rFonts w:hint="eastAsia" w:ascii="宋体" w:hAnsi="宋体" w:eastAsia="宋体" w:cs="宋体"/>
                <w:color w:val="000000" w:themeColor="text1"/>
                <w:sz w:val="23"/>
                <w:szCs w:val="23"/>
                <w:lang w:eastAsia="zh-CN"/>
                <w14:textFill>
                  <w14:solidFill>
                    <w14:schemeClr w14:val="tx1"/>
                  </w14:solidFill>
                </w14:textFill>
              </w:rPr>
              <w:t>）、</w:t>
            </w:r>
            <w:bookmarkStart w:id="55" w:name="_GoBack"/>
            <w:bookmarkEnd w:id="55"/>
            <w:r>
              <w:rPr>
                <w:rFonts w:hint="eastAsia" w:ascii="宋体" w:hAnsi="宋体" w:eastAsia="宋体" w:cs="宋体"/>
                <w:color w:val="000000" w:themeColor="text1"/>
                <w:sz w:val="23"/>
                <w:szCs w:val="23"/>
                <w14:textFill>
                  <w14:solidFill>
                    <w14:schemeClr w14:val="tx1"/>
                  </w14:solidFill>
                </w14:textFill>
              </w:rPr>
              <w:t>交易服务费由中标单位在</w:t>
            </w:r>
            <w:r>
              <w:rPr>
                <w:rFonts w:hint="eastAsia" w:ascii="宋体" w:hAnsi="宋体" w:eastAsia="宋体" w:cs="宋体"/>
                <w:color w:val="000000" w:themeColor="text1"/>
                <w:sz w:val="23"/>
                <w:szCs w:val="23"/>
                <w:lang w:val="en-US" w:eastAsia="zh-CN"/>
                <w14:textFill>
                  <w14:solidFill>
                    <w14:schemeClr w14:val="tx1"/>
                  </w14:solidFill>
                </w14:textFill>
              </w:rPr>
              <w:t>中标公示结束后三天内一次性付清</w:t>
            </w:r>
            <w:r>
              <w:rPr>
                <w:rFonts w:hint="eastAsia" w:ascii="宋体" w:hAnsi="宋体" w:eastAsia="宋体" w:cs="宋体"/>
                <w:color w:val="000000" w:themeColor="text1"/>
                <w:sz w:val="23"/>
                <w:szCs w:val="23"/>
                <w:lang w:eastAsia="zh-CN"/>
                <w14:textFill>
                  <w14:solidFill>
                    <w14:schemeClr w14:val="tx1"/>
                  </w14:solidFill>
                </w14:textFill>
              </w:rPr>
              <w:t>，</w:t>
            </w:r>
            <w:r>
              <w:rPr>
                <w:rFonts w:hint="eastAsia" w:ascii="宋体" w:hAnsi="宋体" w:eastAsia="宋体" w:cs="宋体"/>
                <w:color w:val="000000" w:themeColor="text1"/>
                <w:sz w:val="23"/>
                <w:szCs w:val="23"/>
                <w14:textFill>
                  <w14:solidFill>
                    <w14:schemeClr w14:val="tx1"/>
                  </w14:solidFill>
                </w14:textFill>
              </w:rPr>
              <w:t>投标单位在投标报价时综合考虑本项费用。</w:t>
            </w:r>
          </w:p>
        </w:tc>
      </w:tr>
    </w:tbl>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sectPr>
          <w:footerReference r:id="rId11" w:type="default"/>
          <w:pgSz w:w="11906" w:h="16839"/>
          <w:pgMar w:top="1417" w:right="1134" w:bottom="1417" w:left="1134" w:header="0" w:footer="735" w:gutter="0"/>
          <w:cols w:space="720" w:num="1"/>
        </w:sectPr>
      </w:pPr>
    </w:p>
    <w:p>
      <w:pPr>
        <w:spacing w:before="91" w:line="222" w:lineRule="auto"/>
        <w:ind w:left="149"/>
        <w:outlineLvl w:val="2"/>
        <w:rPr>
          <w:rFonts w:hint="eastAsia" w:ascii="宋体" w:hAnsi="宋体" w:eastAsia="宋体" w:cs="宋体"/>
          <w:color w:val="000000" w:themeColor="text1"/>
          <w:sz w:val="28"/>
          <w:szCs w:val="28"/>
          <w14:textFill>
            <w14:solidFill>
              <w14:schemeClr w14:val="tx1"/>
            </w14:solidFill>
          </w14:textFill>
        </w:rPr>
      </w:pPr>
      <w:bookmarkStart w:id="7" w:name="_Toc16261"/>
      <w:r>
        <w:rPr>
          <w:rFonts w:hint="eastAsia" w:ascii="宋体" w:hAnsi="宋体" w:eastAsia="宋体" w:cs="宋体"/>
          <w:color w:val="000000" w:themeColor="text1"/>
          <w:spacing w:val="-7"/>
          <w:sz w:val="28"/>
          <w:szCs w:val="28"/>
          <w14:textOutline w14:w="5105" w14:cap="sq" w14:cmpd="sng" w14:algn="ctr">
            <w14:solidFill>
              <w14:srgbClr w14:val="000000"/>
            </w14:solidFill>
            <w14:prstDash w14:val="solid"/>
            <w14:bevel/>
          </w14:textOutline>
          <w14:textFill>
            <w14:solidFill>
              <w14:schemeClr w14:val="tx1"/>
            </w14:solidFill>
          </w14:textFill>
        </w:rPr>
        <w:t>附</w:t>
      </w:r>
      <w:r>
        <w:rPr>
          <w:rFonts w:hint="eastAsia" w:ascii="宋体" w:hAnsi="宋体" w:eastAsia="宋体" w:cs="宋体"/>
          <w:color w:val="000000" w:themeColor="text1"/>
          <w:spacing w:val="-4"/>
          <w:sz w:val="28"/>
          <w:szCs w:val="28"/>
          <w14:textOutline w14:w="5105" w14:cap="sq" w14:cmpd="sng" w14:algn="ctr">
            <w14:solidFill>
              <w14:srgbClr w14:val="000000"/>
            </w14:solidFill>
            <w14:prstDash w14:val="solid"/>
            <w14:bevel/>
          </w14:textOutline>
          <w14:textFill>
            <w14:solidFill>
              <w14:schemeClr w14:val="tx1"/>
            </w14:solidFill>
          </w14:textFill>
        </w:rPr>
        <w:t>录</w:t>
      </w:r>
      <w:r>
        <w:rPr>
          <w:rFonts w:hint="eastAsia" w:ascii="宋体" w:hAnsi="宋体" w:eastAsia="宋体" w:cs="宋体"/>
          <w:color w:val="000000" w:themeColor="text1"/>
          <w:spacing w:val="-4"/>
          <w:sz w:val="28"/>
          <w:szCs w:val="28"/>
          <w14:textFill>
            <w14:solidFill>
              <w14:schemeClr w14:val="tx1"/>
            </w14:solidFill>
          </w14:textFill>
        </w:rPr>
        <w:t xml:space="preserve"> </w:t>
      </w:r>
      <w:r>
        <w:rPr>
          <w:rFonts w:hint="eastAsia" w:ascii="宋体" w:hAnsi="宋体" w:eastAsia="宋体" w:cs="宋体"/>
          <w:color w:val="000000" w:themeColor="text1"/>
          <w:spacing w:val="-4"/>
          <w:sz w:val="28"/>
          <w:szCs w:val="28"/>
          <w14:textOutline w14:w="5105" w14:cap="sq" w14:cmpd="sng" w14:algn="ctr">
            <w14:solidFill>
              <w14:srgbClr w14:val="000000"/>
            </w14:solidFill>
            <w14:prstDash w14:val="solid"/>
            <w14:bevel/>
          </w14:textOutline>
          <w14:textFill>
            <w14:solidFill>
              <w14:schemeClr w14:val="tx1"/>
            </w14:solidFill>
          </w14:textFill>
        </w:rPr>
        <w:t>1</w:t>
      </w:r>
      <w:r>
        <w:rPr>
          <w:rFonts w:hint="eastAsia" w:ascii="宋体" w:hAnsi="宋体" w:eastAsia="宋体" w:cs="宋体"/>
          <w:color w:val="000000" w:themeColor="text1"/>
          <w:spacing w:val="-4"/>
          <w:sz w:val="28"/>
          <w:szCs w:val="28"/>
          <w14:textFill>
            <w14:solidFill>
              <w14:schemeClr w14:val="tx1"/>
            </w14:solidFill>
          </w14:textFill>
        </w:rPr>
        <w:t xml:space="preserve">   </w:t>
      </w:r>
      <w:r>
        <w:rPr>
          <w:rFonts w:hint="eastAsia" w:ascii="宋体" w:hAnsi="宋体" w:eastAsia="宋体" w:cs="宋体"/>
          <w:color w:val="000000" w:themeColor="text1"/>
          <w:spacing w:val="-4"/>
          <w:sz w:val="28"/>
          <w:szCs w:val="28"/>
          <w14:textOutline w14:w="5105" w14:cap="sq" w14:cmpd="sng" w14:algn="ctr">
            <w14:solidFill>
              <w14:srgbClr w14:val="000000"/>
            </w14:solidFill>
            <w14:prstDash w14:val="solid"/>
            <w14:bevel/>
          </w14:textOutline>
          <w14:textFill>
            <w14:solidFill>
              <w14:schemeClr w14:val="tx1"/>
            </w14:solidFill>
          </w14:textFill>
        </w:rPr>
        <w:t>资格审查条件</w:t>
      </w:r>
      <w:r>
        <w:rPr>
          <w:rFonts w:hint="eastAsia" w:ascii="宋体" w:hAnsi="宋体" w:eastAsia="宋体" w:cs="宋体"/>
          <w:color w:val="000000" w:themeColor="text1"/>
          <w:spacing w:val="-4"/>
          <w:sz w:val="28"/>
          <w:szCs w:val="28"/>
          <w14:textFill>
            <w14:solidFill>
              <w14:schemeClr w14:val="tx1"/>
            </w14:solidFill>
          </w14:textFill>
        </w:rPr>
        <w:t xml:space="preserve"> </w:t>
      </w:r>
      <w:r>
        <w:rPr>
          <w:rFonts w:hint="eastAsia" w:ascii="宋体" w:hAnsi="宋体" w:eastAsia="宋体" w:cs="宋体"/>
          <w:color w:val="000000" w:themeColor="text1"/>
          <w:spacing w:val="-4"/>
          <w:sz w:val="28"/>
          <w:szCs w:val="28"/>
          <w14:textOutline w14:w="5105" w14:cap="sq" w14:cmpd="sng" w14:algn="ctr">
            <w14:solidFill>
              <w14:srgbClr w14:val="000000"/>
            </w14:solidFill>
            <w14:prstDash w14:val="solid"/>
            <w14:bevel/>
          </w14:textOutline>
          <w14:textFill>
            <w14:solidFill>
              <w14:schemeClr w14:val="tx1"/>
            </w14:solidFill>
          </w14:textFill>
        </w:rPr>
        <w:t>(资质要求)</w:t>
      </w:r>
      <w:bookmarkEnd w:id="7"/>
    </w:p>
    <w:p>
      <w:pPr>
        <w:rPr>
          <w:rFonts w:hint="eastAsia" w:ascii="宋体" w:hAnsi="宋体" w:eastAsia="宋体" w:cs="宋体"/>
          <w:color w:val="000000" w:themeColor="text1"/>
          <w14:textFill>
            <w14:solidFill>
              <w14:schemeClr w14:val="tx1"/>
            </w14:solidFill>
          </w14:textFill>
        </w:rPr>
      </w:pPr>
    </w:p>
    <w:p>
      <w:pPr>
        <w:spacing w:line="31" w:lineRule="exact"/>
        <w:rPr>
          <w:rFonts w:hint="eastAsia" w:ascii="宋体" w:hAnsi="宋体" w:eastAsia="宋体" w:cs="宋体"/>
          <w:color w:val="000000" w:themeColor="text1"/>
          <w14:textFill>
            <w14:solidFill>
              <w14:schemeClr w14:val="tx1"/>
            </w14:solidFill>
          </w14:textFill>
        </w:rPr>
      </w:pPr>
    </w:p>
    <w:tbl>
      <w:tblPr>
        <w:tblStyle w:val="17"/>
        <w:tblW w:w="5000" w:type="pct"/>
        <w:tblInd w:w="0"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autofit"/>
        <w:tblCellMar>
          <w:top w:w="0" w:type="dxa"/>
          <w:left w:w="0" w:type="dxa"/>
          <w:bottom w:w="0" w:type="dxa"/>
          <w:right w:w="0" w:type="dxa"/>
        </w:tblCellMar>
      </w:tblPr>
      <w:tblGrid>
        <w:gridCol w:w="9664"/>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08" w:hRule="atLeast"/>
        </w:trPr>
        <w:tc>
          <w:tcPr>
            <w:tcW w:w="5000" w:type="pct"/>
            <w:tcBorders>
              <w:top w:val="single" w:color="000000" w:sz="2" w:space="0"/>
              <w:bottom w:val="single" w:color="000000" w:sz="2" w:space="0"/>
            </w:tcBorders>
          </w:tcPr>
          <w:p>
            <w:pPr>
              <w:spacing w:before="145" w:line="228" w:lineRule="auto"/>
              <w:ind w:left="366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Outline w14:w="4356" w14:cap="sq" w14:cmpd="sng" w14:algn="ctr">
                  <w14:solidFill>
                    <w14:srgbClr w14:val="000000"/>
                  </w14:solidFill>
                  <w14:prstDash w14:val="solid"/>
                  <w14:bevel/>
                </w14:textOutline>
                <w14:textFill>
                  <w14:solidFill>
                    <w14:schemeClr w14:val="tx1"/>
                  </w14:solidFill>
                </w14:textFill>
              </w:rPr>
              <w:t>企</w:t>
            </w:r>
            <w:r>
              <w:rPr>
                <w:rFonts w:hint="eastAsia" w:ascii="宋体" w:hAnsi="宋体" w:eastAsia="宋体" w:cs="宋体"/>
                <w:color w:val="000000" w:themeColor="text1"/>
                <w:spacing w:val="9"/>
                <w:sz w:val="23"/>
                <w:szCs w:val="23"/>
                <w14:textOutline w14:w="4356" w14:cap="sq" w14:cmpd="sng" w14:algn="ctr">
                  <w14:solidFill>
                    <w14:srgbClr w14:val="000000"/>
                  </w14:solidFill>
                  <w14:prstDash w14:val="solid"/>
                  <w14:bevel/>
                </w14:textOutline>
                <w14:textFill>
                  <w14:solidFill>
                    <w14:schemeClr w14:val="tx1"/>
                  </w14:solidFill>
                </w14:textFill>
              </w:rPr>
              <w:t>业资质等级要求</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44" w:hRule="atLeast"/>
        </w:trPr>
        <w:tc>
          <w:tcPr>
            <w:tcW w:w="5000" w:type="pct"/>
            <w:tcBorders>
              <w:top w:val="single" w:color="000000" w:sz="2" w:space="0"/>
              <w:bottom w:val="single" w:color="000000" w:sz="2" w:space="0"/>
            </w:tcBorders>
          </w:tcPr>
          <w:p>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left="0" w:right="0" w:firstLine="508"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投标人必须</w:t>
            </w:r>
            <w:r>
              <w:rPr>
                <w:rFonts w:hint="eastAsia" w:ascii="宋体" w:hAnsi="宋体" w:eastAsia="宋体" w:cs="宋体"/>
                <w:color w:val="000000" w:themeColor="text1"/>
                <w:spacing w:val="6"/>
                <w:sz w:val="23"/>
                <w:szCs w:val="23"/>
                <w14:textFill>
                  <w14:solidFill>
                    <w14:schemeClr w14:val="tx1"/>
                  </w14:solidFill>
                </w14:textFill>
              </w:rPr>
              <w:t>具备</w:t>
            </w:r>
            <w:r>
              <w:rPr>
                <w:rFonts w:hint="eastAsia" w:ascii="宋体" w:hAnsi="宋体" w:eastAsia="宋体" w:cs="宋体"/>
                <w:color w:val="000000" w:themeColor="text1"/>
                <w:spacing w:val="9"/>
                <w:sz w:val="23"/>
                <w:szCs w:val="23"/>
                <w:u w:val="single"/>
                <w14:textFill>
                  <w14:solidFill>
                    <w14:schemeClr w14:val="tx1"/>
                  </w14:solidFill>
                </w14:textFill>
              </w:rPr>
              <w:t>监理综合资质或</w:t>
            </w:r>
            <w:r>
              <w:rPr>
                <w:rFonts w:hint="eastAsia" w:ascii="宋体" w:hAnsi="宋体" w:eastAsia="宋体" w:cs="宋体"/>
                <w:color w:val="000000" w:themeColor="text1"/>
                <w:spacing w:val="9"/>
                <w:sz w:val="23"/>
                <w:szCs w:val="23"/>
                <w:u w:val="single"/>
                <w:lang w:eastAsia="zh-CN"/>
                <w14:textFill>
                  <w14:solidFill>
                    <w14:schemeClr w14:val="tx1"/>
                  </w14:solidFill>
                </w14:textFill>
              </w:rPr>
              <w:t>同时具备</w:t>
            </w:r>
            <w:r>
              <w:rPr>
                <w:rFonts w:hint="eastAsia" w:ascii="宋体" w:hAnsi="宋体" w:eastAsia="宋体" w:cs="宋体"/>
                <w:color w:val="000000" w:themeColor="text1"/>
                <w:spacing w:val="9"/>
                <w:sz w:val="23"/>
                <w:szCs w:val="23"/>
                <w:u w:val="single"/>
                <w14:textFill>
                  <w14:solidFill>
                    <w14:schemeClr w14:val="tx1"/>
                  </w14:solidFill>
                </w14:textFill>
              </w:rPr>
              <w:t>市政公用工程监理专业乙级（或以上）资质</w:t>
            </w:r>
            <w:r>
              <w:rPr>
                <w:rFonts w:hint="eastAsia" w:ascii="宋体" w:hAnsi="宋体" w:eastAsia="宋体" w:cs="宋体"/>
                <w:color w:val="000000" w:themeColor="text1"/>
                <w:spacing w:val="9"/>
                <w:sz w:val="23"/>
                <w:szCs w:val="23"/>
                <w:u w:val="single"/>
                <w:lang w:eastAsia="zh-CN"/>
                <w14:textFill>
                  <w14:solidFill>
                    <w14:schemeClr w14:val="tx1"/>
                  </w14:solidFill>
                </w14:textFill>
              </w:rPr>
              <w:t>和</w:t>
            </w:r>
            <w:r>
              <w:rPr>
                <w:rFonts w:hint="eastAsia" w:ascii="宋体" w:hAnsi="宋体" w:eastAsia="宋体" w:cs="宋体"/>
                <w:color w:val="000000" w:themeColor="text1"/>
                <w:spacing w:val="9"/>
                <w:sz w:val="23"/>
                <w:szCs w:val="23"/>
                <w:u w:val="single"/>
                <w14:textFill>
                  <w14:solidFill>
                    <w14:schemeClr w14:val="tx1"/>
                  </w14:solidFill>
                </w14:textFill>
              </w:rPr>
              <w:t>房屋建筑工程监理专业丙级（或以上）资质</w:t>
            </w:r>
            <w:r>
              <w:rPr>
                <w:rFonts w:hint="eastAsia" w:ascii="宋体" w:hAnsi="宋体" w:eastAsia="宋体" w:cs="宋体"/>
                <w:color w:val="000000" w:themeColor="text1"/>
                <w:spacing w:val="6"/>
                <w:sz w:val="23"/>
                <w:szCs w:val="23"/>
                <w14:textFill>
                  <w14:solidFill>
                    <w14:schemeClr w14:val="tx1"/>
                  </w14:solidFill>
                </w14:textFill>
              </w:rPr>
              <w:t>，且营业执照</w:t>
            </w:r>
            <w:r>
              <w:rPr>
                <w:rFonts w:hint="eastAsia" w:ascii="宋体" w:hAnsi="宋体" w:eastAsia="宋体" w:cs="宋体"/>
                <w:color w:val="000000" w:themeColor="text1"/>
                <w:spacing w:val="14"/>
                <w:sz w:val="23"/>
                <w:szCs w:val="23"/>
                <w14:textFill>
                  <w14:solidFill>
                    <w14:schemeClr w14:val="tx1"/>
                  </w14:solidFill>
                </w14:textFill>
              </w:rPr>
              <w:t>有</w:t>
            </w:r>
            <w:r>
              <w:rPr>
                <w:rFonts w:hint="eastAsia" w:ascii="宋体" w:hAnsi="宋体" w:eastAsia="宋体" w:cs="宋体"/>
                <w:color w:val="000000" w:themeColor="text1"/>
                <w:spacing w:val="10"/>
                <w:sz w:val="23"/>
                <w:szCs w:val="23"/>
                <w14:textFill>
                  <w14:solidFill>
                    <w14:schemeClr w14:val="tx1"/>
                  </w14:solidFill>
                </w14:textFill>
              </w:rPr>
              <w:t>效</w:t>
            </w:r>
            <w:r>
              <w:rPr>
                <w:rFonts w:hint="eastAsia" w:ascii="宋体" w:hAnsi="宋体" w:eastAsia="宋体" w:cs="宋体"/>
                <w:color w:val="000000" w:themeColor="text1"/>
                <w:spacing w:val="7"/>
                <w:sz w:val="23"/>
                <w:szCs w:val="23"/>
                <w14:textFill>
                  <w14:solidFill>
                    <w14:schemeClr w14:val="tx1"/>
                  </w14:solidFill>
                </w14:textFill>
              </w:rPr>
              <w:t>，广东省外企业须在“进粤企业和人员诚信信息登记平台”录入信息并通过数据规</w:t>
            </w:r>
            <w:r>
              <w:rPr>
                <w:rFonts w:hint="eastAsia" w:ascii="宋体" w:hAnsi="宋体" w:eastAsia="宋体" w:cs="宋体"/>
                <w:color w:val="000000" w:themeColor="text1"/>
                <w:spacing w:val="5"/>
                <w:sz w:val="23"/>
                <w:szCs w:val="23"/>
                <w14:textFill>
                  <w14:solidFill>
                    <w14:schemeClr w14:val="tx1"/>
                  </w14:solidFill>
                </w14:textFill>
              </w:rPr>
              <w:t>范检查</w:t>
            </w:r>
            <w:r>
              <w:rPr>
                <w:rFonts w:hint="eastAsia" w:ascii="宋体" w:hAnsi="宋体" w:eastAsia="宋体" w:cs="宋体"/>
                <w:color w:val="000000" w:themeColor="text1"/>
                <w:spacing w:val="4"/>
                <w:sz w:val="23"/>
                <w:szCs w:val="23"/>
                <w14:textFill>
                  <w14:solidFill>
                    <w14:schemeClr w14:val="tx1"/>
                  </w14:solidFill>
                </w14:textFill>
              </w:rPr>
              <w:t>。</w:t>
            </w:r>
          </w:p>
        </w:tc>
      </w:tr>
    </w:tbl>
    <w:p>
      <w:pPr>
        <w:spacing w:line="273" w:lineRule="auto"/>
        <w:rPr>
          <w:rFonts w:hint="eastAsia" w:ascii="宋体" w:hAnsi="宋体" w:eastAsia="宋体" w:cs="宋体"/>
          <w:color w:val="000000" w:themeColor="text1"/>
          <w14:textFill>
            <w14:solidFill>
              <w14:schemeClr w14:val="tx1"/>
            </w14:solidFill>
          </w14:textFill>
        </w:rPr>
      </w:pPr>
    </w:p>
    <w:p>
      <w:pPr>
        <w:spacing w:line="273" w:lineRule="auto"/>
        <w:rPr>
          <w:rFonts w:hint="eastAsia" w:ascii="宋体" w:hAnsi="宋体" w:eastAsia="宋体" w:cs="宋体"/>
          <w:color w:val="000000" w:themeColor="text1"/>
          <w14:textFill>
            <w14:solidFill>
              <w14:schemeClr w14:val="tx1"/>
            </w14:solidFill>
          </w14:textFill>
        </w:rPr>
      </w:pPr>
    </w:p>
    <w:p>
      <w:pPr>
        <w:spacing w:before="91" w:line="222" w:lineRule="auto"/>
        <w:ind w:left="149"/>
        <w:outlineLvl w:val="2"/>
        <w:rPr>
          <w:rFonts w:hint="eastAsia" w:ascii="宋体" w:hAnsi="宋体" w:eastAsia="宋体" w:cs="宋体"/>
          <w:color w:val="000000" w:themeColor="text1"/>
          <w:sz w:val="28"/>
          <w:szCs w:val="28"/>
          <w14:textFill>
            <w14:solidFill>
              <w14:schemeClr w14:val="tx1"/>
            </w14:solidFill>
          </w14:textFill>
        </w:rPr>
      </w:pPr>
      <w:bookmarkStart w:id="8" w:name="_Toc9852"/>
      <w:r>
        <w:rPr>
          <w:rFonts w:hint="eastAsia" w:ascii="宋体" w:hAnsi="宋体" w:eastAsia="宋体" w:cs="宋体"/>
          <w:color w:val="000000" w:themeColor="text1"/>
          <w:spacing w:val="-7"/>
          <w:sz w:val="28"/>
          <w:szCs w:val="28"/>
          <w14:textOutline w14:w="5105" w14:cap="sq" w14:cmpd="sng" w14:algn="ctr">
            <w14:solidFill>
              <w14:srgbClr w14:val="000000"/>
            </w14:solidFill>
            <w14:prstDash w14:val="solid"/>
            <w14:bevel/>
          </w14:textOutline>
          <w14:textFill>
            <w14:solidFill>
              <w14:schemeClr w14:val="tx1"/>
            </w14:solidFill>
          </w14:textFill>
        </w:rPr>
        <w:t>附</w:t>
      </w:r>
      <w:r>
        <w:rPr>
          <w:rFonts w:hint="eastAsia" w:ascii="宋体" w:hAnsi="宋体" w:eastAsia="宋体" w:cs="宋体"/>
          <w:color w:val="000000" w:themeColor="text1"/>
          <w:spacing w:val="-4"/>
          <w:sz w:val="28"/>
          <w:szCs w:val="28"/>
          <w14:textOutline w14:w="5105" w14:cap="sq" w14:cmpd="sng" w14:algn="ctr">
            <w14:solidFill>
              <w14:srgbClr w14:val="000000"/>
            </w14:solidFill>
            <w14:prstDash w14:val="solid"/>
            <w14:bevel/>
          </w14:textOutline>
          <w14:textFill>
            <w14:solidFill>
              <w14:schemeClr w14:val="tx1"/>
            </w14:solidFill>
          </w14:textFill>
        </w:rPr>
        <w:t>录</w:t>
      </w:r>
      <w:r>
        <w:rPr>
          <w:rFonts w:hint="eastAsia" w:ascii="宋体" w:hAnsi="宋体" w:eastAsia="宋体" w:cs="宋体"/>
          <w:color w:val="000000" w:themeColor="text1"/>
          <w:spacing w:val="-4"/>
          <w:sz w:val="28"/>
          <w:szCs w:val="28"/>
          <w14:textFill>
            <w14:solidFill>
              <w14:schemeClr w14:val="tx1"/>
            </w14:solidFill>
          </w14:textFill>
        </w:rPr>
        <w:t xml:space="preserve"> </w:t>
      </w:r>
      <w:r>
        <w:rPr>
          <w:rFonts w:hint="eastAsia" w:ascii="宋体" w:hAnsi="宋体" w:eastAsia="宋体" w:cs="宋体"/>
          <w:color w:val="000000" w:themeColor="text1"/>
          <w:spacing w:val="-4"/>
          <w:sz w:val="28"/>
          <w:szCs w:val="28"/>
          <w14:textOutline w14:w="5105" w14:cap="sq" w14:cmpd="sng" w14:algn="ctr">
            <w14:solidFill>
              <w14:srgbClr w14:val="000000"/>
            </w14:solidFill>
            <w14:prstDash w14:val="solid"/>
            <w14:bevel/>
          </w14:textOutline>
          <w14:textFill>
            <w14:solidFill>
              <w14:schemeClr w14:val="tx1"/>
            </w14:solidFill>
          </w14:textFill>
        </w:rPr>
        <w:t>2</w:t>
      </w:r>
      <w:r>
        <w:rPr>
          <w:rFonts w:hint="eastAsia" w:ascii="宋体" w:hAnsi="宋体" w:eastAsia="宋体" w:cs="宋体"/>
          <w:color w:val="000000" w:themeColor="text1"/>
          <w:spacing w:val="-4"/>
          <w:sz w:val="28"/>
          <w:szCs w:val="28"/>
          <w14:textFill>
            <w14:solidFill>
              <w14:schemeClr w14:val="tx1"/>
            </w14:solidFill>
          </w14:textFill>
        </w:rPr>
        <w:t xml:space="preserve">   </w:t>
      </w:r>
      <w:r>
        <w:rPr>
          <w:rFonts w:hint="eastAsia" w:ascii="宋体" w:hAnsi="宋体" w:eastAsia="宋体" w:cs="宋体"/>
          <w:color w:val="000000" w:themeColor="text1"/>
          <w:spacing w:val="-4"/>
          <w:sz w:val="28"/>
          <w:szCs w:val="28"/>
          <w14:textOutline w14:w="5105" w14:cap="sq" w14:cmpd="sng" w14:algn="ctr">
            <w14:solidFill>
              <w14:srgbClr w14:val="000000"/>
            </w14:solidFill>
            <w14:prstDash w14:val="solid"/>
            <w14:bevel/>
          </w14:textOutline>
          <w14:textFill>
            <w14:solidFill>
              <w14:schemeClr w14:val="tx1"/>
            </w14:solidFill>
          </w14:textFill>
        </w:rPr>
        <w:t>资格审查条件</w:t>
      </w:r>
      <w:r>
        <w:rPr>
          <w:rFonts w:hint="eastAsia" w:ascii="宋体" w:hAnsi="宋体" w:eastAsia="宋体" w:cs="宋体"/>
          <w:color w:val="000000" w:themeColor="text1"/>
          <w:spacing w:val="-4"/>
          <w:sz w:val="28"/>
          <w:szCs w:val="28"/>
          <w14:textFill>
            <w14:solidFill>
              <w14:schemeClr w14:val="tx1"/>
            </w14:solidFill>
          </w14:textFill>
        </w:rPr>
        <w:t xml:space="preserve"> </w:t>
      </w:r>
      <w:r>
        <w:rPr>
          <w:rFonts w:hint="eastAsia" w:ascii="宋体" w:hAnsi="宋体" w:eastAsia="宋体" w:cs="宋体"/>
          <w:color w:val="000000" w:themeColor="text1"/>
          <w:spacing w:val="-4"/>
          <w:sz w:val="28"/>
          <w:szCs w:val="28"/>
          <w14:textOutline w14:w="5105" w14:cap="sq" w14:cmpd="sng" w14:algn="ctr">
            <w14:solidFill>
              <w14:srgbClr w14:val="000000"/>
            </w14:solidFill>
            <w14:prstDash w14:val="solid"/>
            <w14:bevel/>
          </w14:textOutline>
          <w14:textFill>
            <w14:solidFill>
              <w14:schemeClr w14:val="tx1"/>
            </w14:solidFill>
          </w14:textFill>
        </w:rPr>
        <w:t>(信誉要求)</w:t>
      </w:r>
      <w:bookmarkEnd w:id="8"/>
    </w:p>
    <w:p>
      <w:pPr>
        <w:rPr>
          <w:rFonts w:hint="eastAsia" w:ascii="宋体" w:hAnsi="宋体" w:eastAsia="宋体" w:cs="宋体"/>
          <w:color w:val="000000" w:themeColor="text1"/>
          <w14:textFill>
            <w14:solidFill>
              <w14:schemeClr w14:val="tx1"/>
            </w14:solidFill>
          </w14:textFill>
        </w:rPr>
      </w:pPr>
    </w:p>
    <w:p>
      <w:pPr>
        <w:spacing w:line="29" w:lineRule="exact"/>
        <w:rPr>
          <w:rFonts w:hint="eastAsia" w:ascii="宋体" w:hAnsi="宋体" w:eastAsia="宋体" w:cs="宋体"/>
          <w:color w:val="000000" w:themeColor="text1"/>
          <w14:textFill>
            <w14:solidFill>
              <w14:schemeClr w14:val="tx1"/>
            </w14:solidFill>
          </w14:textFill>
        </w:rPr>
      </w:pPr>
    </w:p>
    <w:tbl>
      <w:tblPr>
        <w:tblStyle w:val="17"/>
        <w:tblW w:w="5000" w:type="pct"/>
        <w:tblInd w:w="0"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autofit"/>
        <w:tblCellMar>
          <w:top w:w="0" w:type="dxa"/>
          <w:left w:w="0" w:type="dxa"/>
          <w:bottom w:w="0" w:type="dxa"/>
          <w:right w:w="0" w:type="dxa"/>
        </w:tblCellMar>
      </w:tblPr>
      <w:tblGrid>
        <w:gridCol w:w="9664"/>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6" w:hRule="atLeast"/>
        </w:trPr>
        <w:tc>
          <w:tcPr>
            <w:tcW w:w="5000" w:type="pct"/>
            <w:tcBorders>
              <w:top w:val="single" w:color="000000" w:sz="2" w:space="0"/>
              <w:bottom w:val="single" w:color="000000" w:sz="2" w:space="0"/>
            </w:tcBorders>
          </w:tcPr>
          <w:p>
            <w:pPr>
              <w:spacing w:before="113" w:line="227" w:lineRule="auto"/>
              <w:ind w:left="395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信</w:t>
            </w:r>
            <w:r>
              <w:rPr>
                <w:rFonts w:hint="eastAsia" w:ascii="宋体" w:hAnsi="宋体" w:eastAsia="宋体" w:cs="宋体"/>
                <w:color w:val="000000" w:themeColor="text1"/>
                <w:spacing w:val="7"/>
                <w:sz w:val="23"/>
                <w:szCs w:val="23"/>
                <w14:textFill>
                  <w14:solidFill>
                    <w14:schemeClr w14:val="tx1"/>
                  </w14:solidFill>
                </w14:textFill>
              </w:rPr>
              <w:t xml:space="preserve"> </w:t>
            </w: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誉</w:t>
            </w:r>
            <w:r>
              <w:rPr>
                <w:rFonts w:hint="eastAsia" w:ascii="宋体" w:hAnsi="宋体" w:eastAsia="宋体" w:cs="宋体"/>
                <w:color w:val="000000" w:themeColor="text1"/>
                <w:spacing w:val="7"/>
                <w:sz w:val="23"/>
                <w:szCs w:val="23"/>
                <w14:textFill>
                  <w14:solidFill>
                    <w14:schemeClr w14:val="tx1"/>
                  </w14:solidFill>
                </w14:textFill>
              </w:rPr>
              <w:t xml:space="preserve"> </w:t>
            </w: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要</w:t>
            </w:r>
            <w:r>
              <w:rPr>
                <w:rFonts w:hint="eastAsia" w:ascii="宋体" w:hAnsi="宋体" w:eastAsia="宋体" w:cs="宋体"/>
                <w:color w:val="000000" w:themeColor="text1"/>
                <w:spacing w:val="7"/>
                <w:sz w:val="23"/>
                <w:szCs w:val="23"/>
                <w14:textFill>
                  <w14:solidFill>
                    <w14:schemeClr w14:val="tx1"/>
                  </w14:solidFill>
                </w14:textFill>
              </w:rPr>
              <w:t xml:space="preserve"> </w:t>
            </w: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求</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686" w:hRule="atLeast"/>
        </w:trPr>
        <w:tc>
          <w:tcPr>
            <w:tcW w:w="5000" w:type="pct"/>
            <w:tcBorders>
              <w:top w:val="single" w:color="000000" w:sz="2" w:space="0"/>
              <w:bottom w:val="single" w:color="000000" w:sz="2" w:space="0"/>
            </w:tcBorders>
          </w:tcPr>
          <w:p>
            <w:pPr>
              <w:spacing w:before="146" w:line="322" w:lineRule="auto"/>
              <w:ind w:left="0" w:leftChars="0" w:firstLine="476" w:firstLineChars="20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Fill>
                  <w14:solidFill>
                    <w14:schemeClr w14:val="tx1"/>
                  </w14:solidFill>
                </w14:textFill>
              </w:rPr>
              <w:t>投标人在近三年内 (</w:t>
            </w:r>
            <w:r>
              <w:rPr>
                <w:rFonts w:hint="eastAsia" w:ascii="宋体" w:hAnsi="宋体" w:eastAsia="宋体" w:cs="宋体"/>
                <w:color w:val="000000" w:themeColor="text1"/>
                <w:spacing w:val="4"/>
                <w:sz w:val="23"/>
                <w:szCs w:val="23"/>
                <w:u w:val="single"/>
                <w14:textFill>
                  <w14:solidFill>
                    <w14:schemeClr w14:val="tx1"/>
                  </w14:solidFill>
                </w14:textFill>
              </w:rPr>
              <w:t>2020</w:t>
            </w:r>
            <w:r>
              <w:rPr>
                <w:rFonts w:hint="eastAsia" w:ascii="宋体" w:hAnsi="宋体" w:eastAsia="宋体" w:cs="宋体"/>
                <w:color w:val="000000" w:themeColor="text1"/>
                <w:spacing w:val="4"/>
                <w:sz w:val="23"/>
                <w:szCs w:val="23"/>
                <w14:textFill>
                  <w14:solidFill>
                    <w14:schemeClr w14:val="tx1"/>
                  </w14:solidFill>
                </w14:textFill>
              </w:rPr>
              <w:t>年</w:t>
            </w:r>
            <w:r>
              <w:rPr>
                <w:rFonts w:hint="eastAsia" w:ascii="宋体" w:hAnsi="宋体" w:eastAsia="宋体" w:cs="宋体"/>
                <w:color w:val="000000" w:themeColor="text1"/>
                <w:spacing w:val="4"/>
                <w:sz w:val="23"/>
                <w:szCs w:val="23"/>
                <w:u w:val="single"/>
                <w14:textFill>
                  <w14:solidFill>
                    <w14:schemeClr w14:val="tx1"/>
                  </w14:solidFill>
                </w14:textFill>
              </w:rPr>
              <w:t>0</w:t>
            </w:r>
            <w:r>
              <w:rPr>
                <w:rFonts w:hint="eastAsia" w:ascii="宋体" w:hAnsi="宋体" w:eastAsia="宋体" w:cs="宋体"/>
                <w:color w:val="000000" w:themeColor="text1"/>
                <w:spacing w:val="4"/>
                <w:sz w:val="23"/>
                <w:szCs w:val="23"/>
                <w:u w:val="single"/>
                <w:lang w:val="en-US" w:eastAsia="zh-CN"/>
                <w14:textFill>
                  <w14:solidFill>
                    <w14:schemeClr w14:val="tx1"/>
                  </w14:solidFill>
                </w14:textFill>
              </w:rPr>
              <w:t>8</w:t>
            </w:r>
            <w:r>
              <w:rPr>
                <w:rFonts w:hint="eastAsia" w:ascii="宋体" w:hAnsi="宋体" w:eastAsia="宋体" w:cs="宋体"/>
                <w:color w:val="000000" w:themeColor="text1"/>
                <w:spacing w:val="4"/>
                <w:sz w:val="23"/>
                <w:szCs w:val="23"/>
                <w14:textFill>
                  <w14:solidFill>
                    <w14:schemeClr w14:val="tx1"/>
                  </w14:solidFill>
                </w14:textFill>
              </w:rPr>
              <w:t>月</w:t>
            </w:r>
            <w:r>
              <w:rPr>
                <w:rFonts w:hint="eastAsia" w:ascii="宋体" w:hAnsi="宋体" w:eastAsia="宋体" w:cs="宋体"/>
                <w:color w:val="000000" w:themeColor="text1"/>
                <w:spacing w:val="4"/>
                <w:sz w:val="23"/>
                <w:szCs w:val="23"/>
                <w:u w:val="single"/>
                <w14:textFill>
                  <w14:solidFill>
                    <w14:schemeClr w14:val="tx1"/>
                  </w14:solidFill>
                </w14:textFill>
              </w:rPr>
              <w:t>01</w:t>
            </w:r>
            <w:r>
              <w:rPr>
                <w:rFonts w:hint="eastAsia" w:ascii="宋体" w:hAnsi="宋体" w:eastAsia="宋体" w:cs="宋体"/>
                <w:color w:val="000000" w:themeColor="text1"/>
                <w:spacing w:val="4"/>
                <w:sz w:val="23"/>
                <w:szCs w:val="23"/>
                <w14:textFill>
                  <w14:solidFill>
                    <w14:schemeClr w14:val="tx1"/>
                  </w14:solidFill>
                </w14:textFill>
              </w:rPr>
              <w:t>日至投标截止之日) 是否存在骗取中标或严重违约</w:t>
            </w:r>
            <w:r>
              <w:rPr>
                <w:rFonts w:hint="eastAsia" w:ascii="宋体" w:hAnsi="宋体" w:eastAsia="宋体" w:cs="宋体"/>
                <w:color w:val="000000" w:themeColor="text1"/>
                <w:sz w:val="23"/>
                <w:szCs w:val="23"/>
                <w14:textFill>
                  <w14:solidFill>
                    <w14:schemeClr w14:val="tx1"/>
                  </w14:solidFill>
                </w14:textFill>
              </w:rPr>
              <w:t>被解</w:t>
            </w:r>
            <w:r>
              <w:rPr>
                <w:rFonts w:hint="eastAsia" w:ascii="宋体" w:hAnsi="宋体" w:eastAsia="宋体" w:cs="宋体"/>
                <w:color w:val="000000" w:themeColor="text1"/>
                <w:spacing w:val="8"/>
                <w:sz w:val="23"/>
                <w:szCs w:val="23"/>
                <w14:textFill>
                  <w14:solidFill>
                    <w14:schemeClr w14:val="tx1"/>
                  </w14:solidFill>
                </w14:textFill>
              </w:rPr>
              <w:t>除合同或重大工程质量问题的行为</w:t>
            </w:r>
            <w:r>
              <w:rPr>
                <w:rFonts w:hint="eastAsia" w:ascii="宋体" w:hAnsi="宋体" w:eastAsia="宋体" w:cs="宋体"/>
                <w:color w:val="000000" w:themeColor="text1"/>
                <w:spacing w:val="6"/>
                <w:sz w:val="23"/>
                <w:szCs w:val="23"/>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22" w:lineRule="auto"/>
              <w:ind w:firstLine="476"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Fill>
                  <w14:solidFill>
                    <w14:schemeClr w14:val="tx1"/>
                  </w14:solidFill>
                </w14:textFill>
              </w:rPr>
              <w:t>投标人在“信用中国”网站 (www.creditchina.gov.cn)查询：没有被列为严重失信主体或拖欠农民工工资失信联合惩戒对象或被人民法院列为失信被执行人。</w:t>
            </w:r>
          </w:p>
        </w:tc>
      </w:tr>
    </w:tbl>
    <w:p>
      <w:pPr>
        <w:spacing w:line="272" w:lineRule="auto"/>
        <w:rPr>
          <w:rFonts w:hint="eastAsia" w:ascii="宋体" w:hAnsi="宋体" w:eastAsia="宋体" w:cs="宋体"/>
          <w:color w:val="000000" w:themeColor="text1"/>
          <w14:textFill>
            <w14:solidFill>
              <w14:schemeClr w14:val="tx1"/>
            </w14:solidFill>
          </w14:textFill>
        </w:rPr>
      </w:pPr>
    </w:p>
    <w:p>
      <w:pPr>
        <w:spacing w:line="273" w:lineRule="auto"/>
        <w:rPr>
          <w:rFonts w:hint="eastAsia" w:ascii="宋体" w:hAnsi="宋体" w:eastAsia="宋体" w:cs="宋体"/>
          <w:color w:val="000000" w:themeColor="text1"/>
          <w14:textFill>
            <w14:solidFill>
              <w14:schemeClr w14:val="tx1"/>
            </w14:solidFill>
          </w14:textFill>
        </w:rPr>
      </w:pPr>
    </w:p>
    <w:p>
      <w:pPr>
        <w:spacing w:before="92" w:line="222" w:lineRule="auto"/>
        <w:ind w:left="149"/>
        <w:outlineLvl w:val="2"/>
        <w:rPr>
          <w:rFonts w:hint="eastAsia" w:ascii="宋体" w:hAnsi="宋体" w:eastAsia="宋体" w:cs="宋体"/>
          <w:color w:val="000000" w:themeColor="text1"/>
          <w:sz w:val="28"/>
          <w:szCs w:val="28"/>
          <w14:textFill>
            <w14:solidFill>
              <w14:schemeClr w14:val="tx1"/>
            </w14:solidFill>
          </w14:textFill>
        </w:rPr>
      </w:pPr>
      <w:bookmarkStart w:id="9" w:name="_Toc32646"/>
      <w:r>
        <w:rPr>
          <w:rFonts w:hint="eastAsia" w:ascii="宋体" w:hAnsi="宋体" w:eastAsia="宋体" w:cs="宋体"/>
          <w:color w:val="000000" w:themeColor="text1"/>
          <w:spacing w:val="-7"/>
          <w:sz w:val="28"/>
          <w:szCs w:val="28"/>
          <w14:textOutline w14:w="5105" w14:cap="sq" w14:cmpd="sng" w14:algn="ctr">
            <w14:solidFill>
              <w14:srgbClr w14:val="000000"/>
            </w14:solidFill>
            <w14:prstDash w14:val="solid"/>
            <w14:bevel/>
          </w14:textOutline>
          <w14:textFill>
            <w14:solidFill>
              <w14:schemeClr w14:val="tx1"/>
            </w14:solidFill>
          </w14:textFill>
        </w:rPr>
        <w:t>附</w:t>
      </w:r>
      <w:r>
        <w:rPr>
          <w:rFonts w:hint="eastAsia" w:ascii="宋体" w:hAnsi="宋体" w:eastAsia="宋体" w:cs="宋体"/>
          <w:color w:val="000000" w:themeColor="text1"/>
          <w:spacing w:val="-4"/>
          <w:sz w:val="28"/>
          <w:szCs w:val="28"/>
          <w14:textOutline w14:w="5105" w14:cap="sq" w14:cmpd="sng" w14:algn="ctr">
            <w14:solidFill>
              <w14:srgbClr w14:val="000000"/>
            </w14:solidFill>
            <w14:prstDash w14:val="solid"/>
            <w14:bevel/>
          </w14:textOutline>
          <w14:textFill>
            <w14:solidFill>
              <w14:schemeClr w14:val="tx1"/>
            </w14:solidFill>
          </w14:textFill>
        </w:rPr>
        <w:t>录</w:t>
      </w:r>
      <w:r>
        <w:rPr>
          <w:rFonts w:hint="eastAsia" w:ascii="宋体" w:hAnsi="宋体" w:eastAsia="宋体" w:cs="宋体"/>
          <w:color w:val="000000" w:themeColor="text1"/>
          <w:spacing w:val="-4"/>
          <w:sz w:val="28"/>
          <w:szCs w:val="28"/>
          <w14:textFill>
            <w14:solidFill>
              <w14:schemeClr w14:val="tx1"/>
            </w14:solidFill>
          </w14:textFill>
        </w:rPr>
        <w:t xml:space="preserve"> </w:t>
      </w:r>
      <w:r>
        <w:rPr>
          <w:rFonts w:hint="eastAsia" w:ascii="宋体" w:hAnsi="宋体" w:eastAsia="宋体" w:cs="宋体"/>
          <w:color w:val="000000" w:themeColor="text1"/>
          <w:spacing w:val="-4"/>
          <w:sz w:val="28"/>
          <w:szCs w:val="28"/>
          <w14:textOutline w14:w="5105" w14:cap="sq" w14:cmpd="sng" w14:algn="ctr">
            <w14:solidFill>
              <w14:srgbClr w14:val="000000"/>
            </w14:solidFill>
            <w14:prstDash w14:val="solid"/>
            <w14:bevel/>
          </w14:textOutline>
          <w14:textFill>
            <w14:solidFill>
              <w14:schemeClr w14:val="tx1"/>
            </w14:solidFill>
          </w14:textFill>
        </w:rPr>
        <w:t>3</w:t>
      </w:r>
      <w:r>
        <w:rPr>
          <w:rFonts w:hint="eastAsia" w:ascii="宋体" w:hAnsi="宋体" w:eastAsia="宋体" w:cs="宋体"/>
          <w:color w:val="000000" w:themeColor="text1"/>
          <w:spacing w:val="-4"/>
          <w:sz w:val="28"/>
          <w:szCs w:val="28"/>
          <w14:textFill>
            <w14:solidFill>
              <w14:schemeClr w14:val="tx1"/>
            </w14:solidFill>
          </w14:textFill>
        </w:rPr>
        <w:t xml:space="preserve">   </w:t>
      </w:r>
      <w:r>
        <w:rPr>
          <w:rFonts w:hint="eastAsia" w:ascii="宋体" w:hAnsi="宋体" w:eastAsia="宋体" w:cs="宋体"/>
          <w:color w:val="000000" w:themeColor="text1"/>
          <w:spacing w:val="-4"/>
          <w:sz w:val="28"/>
          <w:szCs w:val="28"/>
          <w14:textOutline w14:w="5105" w14:cap="sq" w14:cmpd="sng" w14:algn="ctr">
            <w14:solidFill>
              <w14:srgbClr w14:val="000000"/>
            </w14:solidFill>
            <w14:prstDash w14:val="solid"/>
            <w14:bevel/>
          </w14:textOutline>
          <w14:textFill>
            <w14:solidFill>
              <w14:schemeClr w14:val="tx1"/>
            </w14:solidFill>
          </w14:textFill>
        </w:rPr>
        <w:t>资格审查条件</w:t>
      </w:r>
      <w:r>
        <w:rPr>
          <w:rFonts w:hint="eastAsia" w:ascii="宋体" w:hAnsi="宋体" w:eastAsia="宋体" w:cs="宋体"/>
          <w:color w:val="000000" w:themeColor="text1"/>
          <w:spacing w:val="-4"/>
          <w:sz w:val="28"/>
          <w:szCs w:val="28"/>
          <w14:textFill>
            <w14:solidFill>
              <w14:schemeClr w14:val="tx1"/>
            </w14:solidFill>
          </w14:textFill>
        </w:rPr>
        <w:t xml:space="preserve"> </w:t>
      </w:r>
      <w:r>
        <w:rPr>
          <w:rFonts w:hint="eastAsia" w:ascii="宋体" w:hAnsi="宋体" w:eastAsia="宋体" w:cs="宋体"/>
          <w:color w:val="000000" w:themeColor="text1"/>
          <w:spacing w:val="-4"/>
          <w:sz w:val="28"/>
          <w:szCs w:val="28"/>
          <w14:textOutline w14:w="5105" w14:cap="sq" w14:cmpd="sng" w14:algn="ctr">
            <w14:solidFill>
              <w14:srgbClr w14:val="000000"/>
            </w14:solidFill>
            <w14:prstDash w14:val="solid"/>
            <w14:bevel/>
          </w14:textOutline>
          <w14:textFill>
            <w14:solidFill>
              <w14:schemeClr w14:val="tx1"/>
            </w14:solidFill>
          </w14:textFill>
        </w:rPr>
        <w:t>(业绩要求)</w:t>
      </w:r>
      <w:bookmarkEnd w:id="9"/>
    </w:p>
    <w:p>
      <w:pPr>
        <w:rPr>
          <w:rFonts w:hint="eastAsia" w:ascii="宋体" w:hAnsi="宋体" w:eastAsia="宋体" w:cs="宋体"/>
          <w:color w:val="000000" w:themeColor="text1"/>
          <w14:textFill>
            <w14:solidFill>
              <w14:schemeClr w14:val="tx1"/>
            </w14:solidFill>
          </w14:textFill>
        </w:rPr>
      </w:pPr>
    </w:p>
    <w:p>
      <w:pPr>
        <w:spacing w:line="30" w:lineRule="exact"/>
        <w:rPr>
          <w:rFonts w:hint="eastAsia" w:ascii="宋体" w:hAnsi="宋体" w:eastAsia="宋体" w:cs="宋体"/>
          <w:color w:val="000000" w:themeColor="text1"/>
          <w14:textFill>
            <w14:solidFill>
              <w14:schemeClr w14:val="tx1"/>
            </w14:solidFill>
          </w14:textFill>
        </w:rPr>
      </w:pPr>
    </w:p>
    <w:tbl>
      <w:tblPr>
        <w:tblStyle w:val="17"/>
        <w:tblW w:w="5000" w:type="pct"/>
        <w:tblInd w:w="0"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autofit"/>
        <w:tblCellMar>
          <w:top w:w="0" w:type="dxa"/>
          <w:left w:w="0" w:type="dxa"/>
          <w:bottom w:w="0" w:type="dxa"/>
          <w:right w:w="0" w:type="dxa"/>
        </w:tblCellMar>
      </w:tblPr>
      <w:tblGrid>
        <w:gridCol w:w="9664"/>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26" w:hRule="atLeast"/>
        </w:trPr>
        <w:tc>
          <w:tcPr>
            <w:tcW w:w="5000" w:type="pct"/>
            <w:tcBorders>
              <w:top w:val="single" w:color="000000" w:sz="2" w:space="0"/>
              <w:bottom w:val="single" w:color="000000" w:sz="2" w:space="0"/>
            </w:tcBorders>
          </w:tcPr>
          <w:p>
            <w:pPr>
              <w:spacing w:before="102" w:line="229" w:lineRule="auto"/>
              <w:ind w:left="395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Outline w14:w="4356" w14:cap="sq" w14:cmpd="sng" w14:algn="ctr">
                  <w14:solidFill>
                    <w14:srgbClr w14:val="000000"/>
                  </w14:solidFill>
                  <w14:prstDash w14:val="solid"/>
                  <w14:bevel/>
                </w14:textOutline>
                <w14:textFill>
                  <w14:solidFill>
                    <w14:schemeClr w14:val="tx1"/>
                  </w14:solidFill>
                </w14:textFill>
              </w:rPr>
              <w:t>业</w:t>
            </w:r>
            <w:r>
              <w:rPr>
                <w:rFonts w:hint="eastAsia" w:ascii="宋体" w:hAnsi="宋体" w:eastAsia="宋体" w:cs="宋体"/>
                <w:color w:val="000000" w:themeColor="text1"/>
                <w:spacing w:val="7"/>
                <w:sz w:val="23"/>
                <w:szCs w:val="23"/>
                <w14:textFill>
                  <w14:solidFill>
                    <w14:schemeClr w14:val="tx1"/>
                  </w14:solidFill>
                </w14:textFill>
              </w:rPr>
              <w:t xml:space="preserve"> </w:t>
            </w: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绩</w:t>
            </w:r>
            <w:r>
              <w:rPr>
                <w:rFonts w:hint="eastAsia" w:ascii="宋体" w:hAnsi="宋体" w:eastAsia="宋体" w:cs="宋体"/>
                <w:color w:val="000000" w:themeColor="text1"/>
                <w:spacing w:val="7"/>
                <w:sz w:val="23"/>
                <w:szCs w:val="23"/>
                <w14:textFill>
                  <w14:solidFill>
                    <w14:schemeClr w14:val="tx1"/>
                  </w14:solidFill>
                </w14:textFill>
              </w:rPr>
              <w:t xml:space="preserve"> </w:t>
            </w: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要</w:t>
            </w:r>
            <w:r>
              <w:rPr>
                <w:rFonts w:hint="eastAsia" w:ascii="宋体" w:hAnsi="宋体" w:eastAsia="宋体" w:cs="宋体"/>
                <w:color w:val="000000" w:themeColor="text1"/>
                <w:spacing w:val="7"/>
                <w:sz w:val="23"/>
                <w:szCs w:val="23"/>
                <w14:textFill>
                  <w14:solidFill>
                    <w14:schemeClr w14:val="tx1"/>
                  </w14:solidFill>
                </w14:textFill>
              </w:rPr>
              <w:t xml:space="preserve"> </w:t>
            </w: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求</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22" w:hRule="atLeast"/>
        </w:trPr>
        <w:tc>
          <w:tcPr>
            <w:tcW w:w="5000" w:type="pct"/>
            <w:tcBorders>
              <w:top w:val="single" w:color="000000" w:sz="2" w:space="0"/>
              <w:bottom w:val="single" w:color="000000" w:sz="2" w:space="0"/>
            </w:tcBorders>
          </w:tcPr>
          <w:p>
            <w:pPr>
              <w:spacing w:line="262" w:lineRule="auto"/>
              <w:rPr>
                <w:rFonts w:hint="eastAsia" w:ascii="宋体" w:hAnsi="宋体" w:eastAsia="宋体" w:cs="宋体"/>
                <w:color w:val="000000" w:themeColor="text1"/>
                <w14:textFill>
                  <w14:solidFill>
                    <w14:schemeClr w14:val="tx1"/>
                  </w14:solidFill>
                </w14:textFill>
              </w:rPr>
            </w:pPr>
          </w:p>
          <w:p>
            <w:pPr>
              <w:spacing w:line="263" w:lineRule="auto"/>
              <w:rPr>
                <w:rFonts w:hint="eastAsia" w:ascii="宋体" w:hAnsi="宋体" w:eastAsia="宋体" w:cs="宋体"/>
                <w:color w:val="000000" w:themeColor="text1"/>
                <w14:textFill>
                  <w14:solidFill>
                    <w14:schemeClr w14:val="tx1"/>
                  </w14:solidFill>
                </w14:textFill>
              </w:rPr>
            </w:pPr>
          </w:p>
          <w:p>
            <w:pPr>
              <w:spacing w:before="74" w:line="228" w:lineRule="auto"/>
              <w:ind w:left="43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不</w:t>
            </w:r>
            <w:r>
              <w:rPr>
                <w:rFonts w:hint="eastAsia" w:ascii="宋体" w:hAnsi="宋体" w:eastAsia="宋体" w:cs="宋体"/>
                <w:color w:val="000000" w:themeColor="text1"/>
                <w:spacing w:val="7"/>
                <w:sz w:val="23"/>
                <w:szCs w:val="23"/>
                <w14:textFill>
                  <w14:solidFill>
                    <w14:schemeClr w14:val="tx1"/>
                  </w14:solidFill>
                </w14:textFill>
              </w:rPr>
              <w:t>设置为资格条件。</w:t>
            </w:r>
          </w:p>
        </w:tc>
      </w:tr>
    </w:tbl>
    <w:p>
      <w:pPr>
        <w:spacing w:line="272" w:lineRule="auto"/>
        <w:rPr>
          <w:rFonts w:hint="eastAsia" w:ascii="宋体" w:hAnsi="宋体" w:eastAsia="宋体" w:cs="宋体"/>
          <w:color w:val="000000" w:themeColor="text1"/>
          <w14:textFill>
            <w14:solidFill>
              <w14:schemeClr w14:val="tx1"/>
            </w14:solidFill>
          </w14:textFill>
        </w:rPr>
      </w:pPr>
    </w:p>
    <w:p>
      <w:pPr>
        <w:spacing w:line="272" w:lineRule="auto"/>
        <w:rPr>
          <w:rFonts w:hint="eastAsia" w:ascii="宋体" w:hAnsi="宋体" w:eastAsia="宋体" w:cs="宋体"/>
          <w:color w:val="000000" w:themeColor="text1"/>
          <w14:textFill>
            <w14:solidFill>
              <w14:schemeClr w14:val="tx1"/>
            </w14:solidFill>
          </w14:textFill>
        </w:rPr>
      </w:pPr>
    </w:p>
    <w:p>
      <w:pPr>
        <w:spacing w:before="92" w:line="222" w:lineRule="auto"/>
        <w:ind w:left="149"/>
        <w:outlineLvl w:val="2"/>
        <w:rPr>
          <w:rFonts w:hint="eastAsia" w:ascii="宋体" w:hAnsi="宋体" w:eastAsia="宋体" w:cs="宋体"/>
          <w:color w:val="000000" w:themeColor="text1"/>
          <w:sz w:val="28"/>
          <w:szCs w:val="28"/>
          <w14:textFill>
            <w14:solidFill>
              <w14:schemeClr w14:val="tx1"/>
            </w14:solidFill>
          </w14:textFill>
        </w:rPr>
      </w:pPr>
      <w:bookmarkStart w:id="10" w:name="_Toc26763"/>
      <w:r>
        <w:rPr>
          <w:rFonts w:hint="eastAsia" w:ascii="宋体" w:hAnsi="宋体" w:eastAsia="宋体" w:cs="宋体"/>
          <w:color w:val="000000" w:themeColor="text1"/>
          <w:spacing w:val="-7"/>
          <w:sz w:val="28"/>
          <w:szCs w:val="28"/>
          <w14:textOutline w14:w="5105" w14:cap="sq" w14:cmpd="sng" w14:algn="ctr">
            <w14:solidFill>
              <w14:srgbClr w14:val="000000"/>
            </w14:solidFill>
            <w14:prstDash w14:val="solid"/>
            <w14:bevel/>
          </w14:textOutline>
          <w14:textFill>
            <w14:solidFill>
              <w14:schemeClr w14:val="tx1"/>
            </w14:solidFill>
          </w14:textFill>
        </w:rPr>
        <w:t>附</w:t>
      </w:r>
      <w:r>
        <w:rPr>
          <w:rFonts w:hint="eastAsia" w:ascii="宋体" w:hAnsi="宋体" w:eastAsia="宋体" w:cs="宋体"/>
          <w:color w:val="000000" w:themeColor="text1"/>
          <w:spacing w:val="-4"/>
          <w:sz w:val="28"/>
          <w:szCs w:val="28"/>
          <w14:textOutline w14:w="5105" w14:cap="sq" w14:cmpd="sng" w14:algn="ctr">
            <w14:solidFill>
              <w14:srgbClr w14:val="000000"/>
            </w14:solidFill>
            <w14:prstDash w14:val="solid"/>
            <w14:bevel/>
          </w14:textOutline>
          <w14:textFill>
            <w14:solidFill>
              <w14:schemeClr w14:val="tx1"/>
            </w14:solidFill>
          </w14:textFill>
        </w:rPr>
        <w:t>录</w:t>
      </w:r>
      <w:r>
        <w:rPr>
          <w:rFonts w:hint="eastAsia" w:ascii="宋体" w:hAnsi="宋体" w:eastAsia="宋体" w:cs="宋体"/>
          <w:color w:val="000000" w:themeColor="text1"/>
          <w:spacing w:val="-4"/>
          <w:sz w:val="28"/>
          <w:szCs w:val="28"/>
          <w14:textFill>
            <w14:solidFill>
              <w14:schemeClr w14:val="tx1"/>
            </w14:solidFill>
          </w14:textFill>
        </w:rPr>
        <w:t xml:space="preserve"> </w:t>
      </w:r>
      <w:r>
        <w:rPr>
          <w:rFonts w:hint="eastAsia" w:ascii="宋体" w:hAnsi="宋体" w:eastAsia="宋体" w:cs="宋体"/>
          <w:color w:val="000000" w:themeColor="text1"/>
          <w:spacing w:val="-4"/>
          <w:sz w:val="28"/>
          <w:szCs w:val="28"/>
          <w14:textOutline w14:w="5105" w14:cap="sq" w14:cmpd="sng" w14:algn="ctr">
            <w14:solidFill>
              <w14:srgbClr w14:val="000000"/>
            </w14:solidFill>
            <w14:prstDash w14:val="solid"/>
            <w14:bevel/>
          </w14:textOutline>
          <w14:textFill>
            <w14:solidFill>
              <w14:schemeClr w14:val="tx1"/>
            </w14:solidFill>
          </w14:textFill>
        </w:rPr>
        <w:t>4</w:t>
      </w:r>
      <w:r>
        <w:rPr>
          <w:rFonts w:hint="eastAsia" w:ascii="宋体" w:hAnsi="宋体" w:eastAsia="宋体" w:cs="宋体"/>
          <w:color w:val="000000" w:themeColor="text1"/>
          <w:spacing w:val="-4"/>
          <w:sz w:val="28"/>
          <w:szCs w:val="28"/>
          <w14:textFill>
            <w14:solidFill>
              <w14:schemeClr w14:val="tx1"/>
            </w14:solidFill>
          </w14:textFill>
        </w:rPr>
        <w:t xml:space="preserve">   </w:t>
      </w:r>
      <w:r>
        <w:rPr>
          <w:rFonts w:hint="eastAsia" w:ascii="宋体" w:hAnsi="宋体" w:eastAsia="宋体" w:cs="宋体"/>
          <w:color w:val="000000" w:themeColor="text1"/>
          <w:spacing w:val="-4"/>
          <w:sz w:val="28"/>
          <w:szCs w:val="28"/>
          <w14:textOutline w14:w="5105" w14:cap="sq" w14:cmpd="sng" w14:algn="ctr">
            <w14:solidFill>
              <w14:srgbClr w14:val="000000"/>
            </w14:solidFill>
            <w14:prstDash w14:val="solid"/>
            <w14:bevel/>
          </w14:textOutline>
          <w14:textFill>
            <w14:solidFill>
              <w14:schemeClr w14:val="tx1"/>
            </w14:solidFill>
          </w14:textFill>
        </w:rPr>
        <w:t>资格审查条件</w:t>
      </w:r>
      <w:r>
        <w:rPr>
          <w:rFonts w:hint="eastAsia" w:ascii="宋体" w:hAnsi="宋体" w:eastAsia="宋体" w:cs="宋体"/>
          <w:color w:val="000000" w:themeColor="text1"/>
          <w:spacing w:val="-4"/>
          <w:sz w:val="28"/>
          <w:szCs w:val="28"/>
          <w14:textFill>
            <w14:solidFill>
              <w14:schemeClr w14:val="tx1"/>
            </w14:solidFill>
          </w14:textFill>
        </w:rPr>
        <w:t xml:space="preserve"> </w:t>
      </w:r>
      <w:r>
        <w:rPr>
          <w:rFonts w:hint="eastAsia" w:ascii="宋体" w:hAnsi="宋体" w:eastAsia="宋体" w:cs="宋体"/>
          <w:color w:val="000000" w:themeColor="text1"/>
          <w:spacing w:val="-4"/>
          <w:sz w:val="28"/>
          <w:szCs w:val="28"/>
          <w14:textOutline w14:w="5105" w14:cap="sq" w14:cmpd="sng" w14:algn="ctr">
            <w14:solidFill>
              <w14:srgbClr w14:val="000000"/>
            </w14:solidFill>
            <w14:prstDash w14:val="solid"/>
            <w14:bevel/>
          </w14:textOutline>
          <w14:textFill>
            <w14:solidFill>
              <w14:schemeClr w14:val="tx1"/>
            </w14:solidFill>
          </w14:textFill>
        </w:rPr>
        <w:t>(财务要求)</w:t>
      </w:r>
      <w:bookmarkEnd w:id="10"/>
    </w:p>
    <w:p>
      <w:pPr>
        <w:rPr>
          <w:rFonts w:hint="eastAsia" w:ascii="宋体" w:hAnsi="宋体" w:eastAsia="宋体" w:cs="宋体"/>
          <w:color w:val="000000" w:themeColor="text1"/>
          <w14:textFill>
            <w14:solidFill>
              <w14:schemeClr w14:val="tx1"/>
            </w14:solidFill>
          </w14:textFill>
        </w:rPr>
      </w:pPr>
    </w:p>
    <w:p>
      <w:pPr>
        <w:spacing w:line="32" w:lineRule="exact"/>
        <w:rPr>
          <w:rFonts w:hint="eastAsia" w:ascii="宋体" w:hAnsi="宋体" w:eastAsia="宋体" w:cs="宋体"/>
          <w:color w:val="000000" w:themeColor="text1"/>
          <w14:textFill>
            <w14:solidFill>
              <w14:schemeClr w14:val="tx1"/>
            </w14:solidFill>
          </w14:textFill>
        </w:rPr>
      </w:pPr>
    </w:p>
    <w:tbl>
      <w:tblPr>
        <w:tblStyle w:val="17"/>
        <w:tblW w:w="5000" w:type="pct"/>
        <w:tblInd w:w="0"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autofit"/>
        <w:tblCellMar>
          <w:top w:w="0" w:type="dxa"/>
          <w:left w:w="0" w:type="dxa"/>
          <w:bottom w:w="0" w:type="dxa"/>
          <w:right w:w="0" w:type="dxa"/>
        </w:tblCellMar>
      </w:tblPr>
      <w:tblGrid>
        <w:gridCol w:w="9664"/>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30" w:hRule="atLeast"/>
        </w:trPr>
        <w:tc>
          <w:tcPr>
            <w:tcW w:w="5000" w:type="pct"/>
            <w:tcBorders>
              <w:top w:val="single" w:color="000000" w:sz="2" w:space="0"/>
              <w:bottom w:val="single" w:color="000000" w:sz="2" w:space="0"/>
            </w:tcBorders>
          </w:tcPr>
          <w:p>
            <w:pPr>
              <w:spacing w:before="104" w:line="228" w:lineRule="auto"/>
              <w:ind w:left="395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财</w:t>
            </w:r>
            <w:r>
              <w:rPr>
                <w:rFonts w:hint="eastAsia" w:ascii="宋体" w:hAnsi="宋体" w:eastAsia="宋体" w:cs="宋体"/>
                <w:color w:val="000000" w:themeColor="text1"/>
                <w:spacing w:val="7"/>
                <w:sz w:val="23"/>
                <w:szCs w:val="23"/>
                <w14:textFill>
                  <w14:solidFill>
                    <w14:schemeClr w14:val="tx1"/>
                  </w14:solidFill>
                </w14:textFill>
              </w:rPr>
              <w:t xml:space="preserve"> </w:t>
            </w: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务</w:t>
            </w:r>
            <w:r>
              <w:rPr>
                <w:rFonts w:hint="eastAsia" w:ascii="宋体" w:hAnsi="宋体" w:eastAsia="宋体" w:cs="宋体"/>
                <w:color w:val="000000" w:themeColor="text1"/>
                <w:spacing w:val="7"/>
                <w:sz w:val="23"/>
                <w:szCs w:val="23"/>
                <w14:textFill>
                  <w14:solidFill>
                    <w14:schemeClr w14:val="tx1"/>
                  </w14:solidFill>
                </w14:textFill>
              </w:rPr>
              <w:t xml:space="preserve"> </w:t>
            </w: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要</w:t>
            </w:r>
            <w:r>
              <w:rPr>
                <w:rFonts w:hint="eastAsia" w:ascii="宋体" w:hAnsi="宋体" w:eastAsia="宋体" w:cs="宋体"/>
                <w:color w:val="000000" w:themeColor="text1"/>
                <w:spacing w:val="7"/>
                <w:sz w:val="23"/>
                <w:szCs w:val="23"/>
                <w14:textFill>
                  <w14:solidFill>
                    <w14:schemeClr w14:val="tx1"/>
                  </w14:solidFill>
                </w14:textFill>
              </w:rPr>
              <w:t xml:space="preserve"> </w:t>
            </w:r>
            <w:r>
              <w:rPr>
                <w:rFonts w:hint="eastAsia" w:ascii="宋体" w:hAnsi="宋体" w:eastAsia="宋体" w:cs="宋体"/>
                <w:color w:val="000000" w:themeColor="text1"/>
                <w:spacing w:val="6"/>
                <w:sz w:val="23"/>
                <w:szCs w:val="23"/>
                <w14:textOutline w14:w="4356" w14:cap="sq" w14:cmpd="sng" w14:algn="ctr">
                  <w14:solidFill>
                    <w14:srgbClr w14:val="000000"/>
                  </w14:solidFill>
                  <w14:prstDash w14:val="solid"/>
                  <w14:bevel/>
                </w14:textOutline>
                <w14:textFill>
                  <w14:solidFill>
                    <w14:schemeClr w14:val="tx1"/>
                  </w14:solidFill>
                </w14:textFill>
              </w:rPr>
              <w:t>求</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62" w:hRule="atLeast"/>
        </w:trPr>
        <w:tc>
          <w:tcPr>
            <w:tcW w:w="5000" w:type="pct"/>
            <w:tcBorders>
              <w:top w:val="single" w:color="000000" w:sz="2" w:space="0"/>
              <w:bottom w:val="single" w:color="000000" w:sz="2" w:space="0"/>
            </w:tcBorders>
          </w:tcPr>
          <w:p>
            <w:pPr>
              <w:spacing w:line="272" w:lineRule="auto"/>
              <w:rPr>
                <w:rFonts w:hint="eastAsia" w:ascii="宋体" w:hAnsi="宋体" w:eastAsia="宋体" w:cs="宋体"/>
                <w:color w:val="000000" w:themeColor="text1"/>
                <w14:textFill>
                  <w14:solidFill>
                    <w14:schemeClr w14:val="tx1"/>
                  </w14:solidFill>
                </w14:textFill>
              </w:rPr>
            </w:pPr>
          </w:p>
          <w:p>
            <w:pPr>
              <w:spacing w:line="272" w:lineRule="auto"/>
              <w:rPr>
                <w:rFonts w:hint="eastAsia" w:ascii="宋体" w:hAnsi="宋体" w:eastAsia="宋体" w:cs="宋体"/>
                <w:color w:val="000000" w:themeColor="text1"/>
                <w14:textFill>
                  <w14:solidFill>
                    <w14:schemeClr w14:val="tx1"/>
                  </w14:solidFill>
                </w14:textFill>
              </w:rPr>
            </w:pPr>
          </w:p>
          <w:p>
            <w:pPr>
              <w:spacing w:before="75" w:line="228" w:lineRule="auto"/>
              <w:ind w:left="35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不</w:t>
            </w:r>
            <w:r>
              <w:rPr>
                <w:rFonts w:hint="eastAsia" w:ascii="宋体" w:hAnsi="宋体" w:eastAsia="宋体" w:cs="宋体"/>
                <w:color w:val="000000" w:themeColor="text1"/>
                <w:spacing w:val="7"/>
                <w:sz w:val="23"/>
                <w:szCs w:val="23"/>
                <w14:textFill>
                  <w14:solidFill>
                    <w14:schemeClr w14:val="tx1"/>
                  </w14:solidFill>
                </w14:textFill>
              </w:rPr>
              <w:t>设置为资格条件。</w:t>
            </w:r>
          </w:p>
        </w:tc>
      </w:tr>
    </w:tbl>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sectPr>
          <w:footerReference r:id="rId12" w:type="default"/>
          <w:pgSz w:w="11906" w:h="16839"/>
          <w:pgMar w:top="1417" w:right="1134" w:bottom="1417" w:left="1134" w:header="0" w:footer="735" w:gutter="0"/>
          <w:cols w:space="720" w:num="1"/>
        </w:sectPr>
      </w:pPr>
    </w:p>
    <w:p>
      <w:pPr>
        <w:spacing w:before="91" w:line="222" w:lineRule="auto"/>
        <w:ind w:left="149"/>
        <w:outlineLvl w:val="2"/>
        <w:rPr>
          <w:rFonts w:hint="eastAsia" w:ascii="宋体" w:hAnsi="宋体" w:eastAsia="宋体" w:cs="宋体"/>
          <w:color w:val="000000" w:themeColor="text1"/>
          <w:sz w:val="28"/>
          <w:szCs w:val="28"/>
          <w14:textFill>
            <w14:solidFill>
              <w14:schemeClr w14:val="tx1"/>
            </w14:solidFill>
          </w14:textFill>
        </w:rPr>
      </w:pPr>
      <w:bookmarkStart w:id="11" w:name="_Toc14144"/>
      <w:r>
        <w:rPr>
          <w:rFonts w:hint="eastAsia" w:ascii="宋体" w:hAnsi="宋体" w:eastAsia="宋体" w:cs="宋体"/>
          <w:color w:val="000000" w:themeColor="text1"/>
          <w:spacing w:val="-7"/>
          <w:sz w:val="28"/>
          <w:szCs w:val="28"/>
          <w14:textOutline w14:w="5105" w14:cap="sq" w14:cmpd="sng" w14:algn="ctr">
            <w14:solidFill>
              <w14:srgbClr w14:val="000000"/>
            </w14:solidFill>
            <w14:prstDash w14:val="solid"/>
            <w14:bevel/>
          </w14:textOutline>
          <w14:textFill>
            <w14:solidFill>
              <w14:schemeClr w14:val="tx1"/>
            </w14:solidFill>
          </w14:textFill>
        </w:rPr>
        <w:t>附</w:t>
      </w:r>
      <w:r>
        <w:rPr>
          <w:rFonts w:hint="eastAsia" w:ascii="宋体" w:hAnsi="宋体" w:eastAsia="宋体" w:cs="宋体"/>
          <w:color w:val="000000" w:themeColor="text1"/>
          <w:spacing w:val="-4"/>
          <w:sz w:val="28"/>
          <w:szCs w:val="28"/>
          <w14:textOutline w14:w="5105" w14:cap="sq" w14:cmpd="sng" w14:algn="ctr">
            <w14:solidFill>
              <w14:srgbClr w14:val="000000"/>
            </w14:solidFill>
            <w14:prstDash w14:val="solid"/>
            <w14:bevel/>
          </w14:textOutline>
          <w14:textFill>
            <w14:solidFill>
              <w14:schemeClr w14:val="tx1"/>
            </w14:solidFill>
          </w14:textFill>
        </w:rPr>
        <w:t>录</w:t>
      </w:r>
      <w:r>
        <w:rPr>
          <w:rFonts w:hint="eastAsia" w:ascii="宋体" w:hAnsi="宋体" w:eastAsia="宋体" w:cs="宋体"/>
          <w:color w:val="000000" w:themeColor="text1"/>
          <w:spacing w:val="-4"/>
          <w:sz w:val="28"/>
          <w:szCs w:val="28"/>
          <w14:textFill>
            <w14:solidFill>
              <w14:schemeClr w14:val="tx1"/>
            </w14:solidFill>
          </w14:textFill>
        </w:rPr>
        <w:t xml:space="preserve"> </w:t>
      </w:r>
      <w:r>
        <w:rPr>
          <w:rFonts w:hint="eastAsia" w:ascii="宋体" w:hAnsi="宋体" w:eastAsia="宋体" w:cs="宋体"/>
          <w:color w:val="000000" w:themeColor="text1"/>
          <w:spacing w:val="-4"/>
          <w:sz w:val="28"/>
          <w:szCs w:val="28"/>
          <w14:textOutline w14:w="5105" w14:cap="sq" w14:cmpd="sng" w14:algn="ctr">
            <w14:solidFill>
              <w14:srgbClr w14:val="000000"/>
            </w14:solidFill>
            <w14:prstDash w14:val="solid"/>
            <w14:bevel/>
          </w14:textOutline>
          <w14:textFill>
            <w14:solidFill>
              <w14:schemeClr w14:val="tx1"/>
            </w14:solidFill>
          </w14:textFill>
        </w:rPr>
        <w:t>5</w:t>
      </w:r>
      <w:r>
        <w:rPr>
          <w:rFonts w:hint="eastAsia" w:ascii="宋体" w:hAnsi="宋体" w:eastAsia="宋体" w:cs="宋体"/>
          <w:color w:val="000000" w:themeColor="text1"/>
          <w:spacing w:val="-4"/>
          <w:sz w:val="28"/>
          <w:szCs w:val="28"/>
          <w14:textFill>
            <w14:solidFill>
              <w14:schemeClr w14:val="tx1"/>
            </w14:solidFill>
          </w14:textFill>
        </w:rPr>
        <w:t xml:space="preserve">   </w:t>
      </w:r>
      <w:r>
        <w:rPr>
          <w:rFonts w:hint="eastAsia" w:ascii="宋体" w:hAnsi="宋体" w:eastAsia="宋体" w:cs="宋体"/>
          <w:color w:val="000000" w:themeColor="text1"/>
          <w:spacing w:val="-4"/>
          <w:sz w:val="28"/>
          <w:szCs w:val="28"/>
          <w14:textOutline w14:w="5105" w14:cap="sq" w14:cmpd="sng" w14:algn="ctr">
            <w14:solidFill>
              <w14:srgbClr w14:val="000000"/>
            </w14:solidFill>
            <w14:prstDash w14:val="solid"/>
            <w14:bevel/>
          </w14:textOutline>
          <w14:textFill>
            <w14:solidFill>
              <w14:schemeClr w14:val="tx1"/>
            </w14:solidFill>
          </w14:textFill>
        </w:rPr>
        <w:t>资格审查条件(人员要求)</w:t>
      </w:r>
      <w:bookmarkEnd w:id="11"/>
    </w:p>
    <w:p>
      <w:pPr>
        <w:rPr>
          <w:rFonts w:hint="eastAsia" w:ascii="宋体" w:hAnsi="宋体" w:eastAsia="宋体" w:cs="宋体"/>
          <w:color w:val="000000" w:themeColor="text1"/>
          <w14:textFill>
            <w14:solidFill>
              <w14:schemeClr w14:val="tx1"/>
            </w14:solidFill>
          </w14:textFill>
        </w:rPr>
      </w:pPr>
    </w:p>
    <w:p>
      <w:pPr>
        <w:spacing w:line="32" w:lineRule="exact"/>
        <w:rPr>
          <w:rFonts w:hint="eastAsia" w:ascii="宋体" w:hAnsi="宋体" w:eastAsia="宋体" w:cs="宋体"/>
          <w:color w:val="000000" w:themeColor="text1"/>
          <w14:textFill>
            <w14:solidFill>
              <w14:schemeClr w14:val="tx1"/>
            </w14:solidFill>
          </w14:textFill>
        </w:rPr>
      </w:pPr>
    </w:p>
    <w:tbl>
      <w:tblPr>
        <w:tblStyle w:val="17"/>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737"/>
        <w:gridCol w:w="875"/>
        <w:gridCol w:w="70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899" w:type="pct"/>
            <w:tcBorders>
              <w:left w:val="single" w:color="000000" w:sz="10" w:space="0"/>
            </w:tcBorders>
          </w:tcPr>
          <w:p>
            <w:pPr>
              <w:spacing w:before="197" w:line="230" w:lineRule="auto"/>
              <w:ind w:left="59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Outline w14:w="4356" w14:cap="sq" w14:cmpd="sng" w14:algn="ctr">
                  <w14:solidFill>
                    <w14:srgbClr w14:val="000000"/>
                  </w14:solidFill>
                  <w14:prstDash w14:val="solid"/>
                  <w14:bevel/>
                </w14:textOutline>
                <w14:textFill>
                  <w14:solidFill>
                    <w14:schemeClr w14:val="tx1"/>
                  </w14:solidFill>
                </w14:textFill>
              </w:rPr>
              <w:t>人员</w:t>
            </w:r>
          </w:p>
        </w:tc>
        <w:tc>
          <w:tcPr>
            <w:tcW w:w="453" w:type="pct"/>
            <w:tcBorders>
              <w:right w:val="single" w:color="000000" w:sz="4" w:space="0"/>
            </w:tcBorders>
          </w:tcPr>
          <w:p>
            <w:pPr>
              <w:spacing w:before="198" w:line="228" w:lineRule="auto"/>
              <w:ind w:left="18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Outline w14:w="4356" w14:cap="sq" w14:cmpd="sng" w14:algn="ctr">
                  <w14:solidFill>
                    <w14:srgbClr w14:val="000000"/>
                  </w14:solidFill>
                  <w14:prstDash w14:val="solid"/>
                  <w14:bevel/>
                </w14:textOutline>
                <w14:textFill>
                  <w14:solidFill>
                    <w14:schemeClr w14:val="tx1"/>
                  </w14:solidFill>
                </w14:textFill>
              </w:rPr>
              <w:t>数量</w:t>
            </w:r>
          </w:p>
        </w:tc>
        <w:tc>
          <w:tcPr>
            <w:tcW w:w="3646" w:type="pct"/>
            <w:tcBorders>
              <w:left w:val="single" w:color="000000" w:sz="4" w:space="0"/>
              <w:right w:val="single" w:color="000000" w:sz="10" w:space="0"/>
            </w:tcBorders>
          </w:tcPr>
          <w:p>
            <w:pPr>
              <w:spacing w:before="198" w:line="228" w:lineRule="auto"/>
              <w:ind w:left="274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6"/>
                <w:sz w:val="23"/>
                <w:szCs w:val="23"/>
                <w14:textOutline w14:w="4356" w14:cap="sq" w14:cmpd="sng" w14:algn="ctr">
                  <w14:solidFill>
                    <w14:srgbClr w14:val="000000"/>
                  </w14:solidFill>
                  <w14:prstDash w14:val="solid"/>
                  <w14:bevel/>
                </w14:textOutline>
                <w14:textFill>
                  <w14:solidFill>
                    <w14:schemeClr w14:val="tx1"/>
                  </w14:solidFill>
                </w14:textFill>
              </w:rPr>
              <w:t>资</w:t>
            </w:r>
            <w:r>
              <w:rPr>
                <w:rFonts w:hint="eastAsia" w:ascii="宋体" w:hAnsi="宋体" w:eastAsia="宋体" w:cs="宋体"/>
                <w:color w:val="000000" w:themeColor="text1"/>
                <w:spacing w:val="6"/>
                <w:sz w:val="23"/>
                <w:szCs w:val="23"/>
                <w14:textFill>
                  <w14:solidFill>
                    <w14:schemeClr w14:val="tx1"/>
                  </w14:solidFill>
                </w14:textFill>
              </w:rPr>
              <w:t xml:space="preserve"> </w:t>
            </w:r>
            <w:r>
              <w:rPr>
                <w:rFonts w:hint="eastAsia" w:ascii="宋体" w:hAnsi="宋体" w:eastAsia="宋体" w:cs="宋体"/>
                <w:color w:val="000000" w:themeColor="text1"/>
                <w:spacing w:val="6"/>
                <w:sz w:val="23"/>
                <w:szCs w:val="23"/>
                <w14:textOutline w14:w="4356" w14:cap="sq" w14:cmpd="sng" w14:algn="ctr">
                  <w14:solidFill>
                    <w14:srgbClr w14:val="000000"/>
                  </w14:solidFill>
                  <w14:prstDash w14:val="solid"/>
                  <w14:bevel/>
                </w14:textOutline>
                <w14:textFill>
                  <w14:solidFill>
                    <w14:schemeClr w14:val="tx1"/>
                  </w14:solidFill>
                </w14:textFill>
              </w:rPr>
              <w:t>格</w:t>
            </w:r>
            <w:r>
              <w:rPr>
                <w:rFonts w:hint="eastAsia" w:ascii="宋体" w:hAnsi="宋体" w:eastAsia="宋体" w:cs="宋体"/>
                <w:color w:val="000000" w:themeColor="text1"/>
                <w:spacing w:val="6"/>
                <w:sz w:val="23"/>
                <w:szCs w:val="23"/>
                <w14:textFill>
                  <w14:solidFill>
                    <w14:schemeClr w14:val="tx1"/>
                  </w14:solidFill>
                </w14:textFill>
              </w:rPr>
              <w:t xml:space="preserve"> </w:t>
            </w:r>
            <w:r>
              <w:rPr>
                <w:rFonts w:hint="eastAsia" w:ascii="宋体" w:hAnsi="宋体" w:eastAsia="宋体" w:cs="宋体"/>
                <w:color w:val="000000" w:themeColor="text1"/>
                <w:spacing w:val="6"/>
                <w:sz w:val="23"/>
                <w:szCs w:val="23"/>
                <w14:textOutline w14:w="4356" w14:cap="sq" w14:cmpd="sng" w14:algn="ctr">
                  <w14:solidFill>
                    <w14:srgbClr w14:val="000000"/>
                  </w14:solidFill>
                  <w14:prstDash w14:val="solid"/>
                  <w14:bevel/>
                </w14:textOutline>
                <w14:textFill>
                  <w14:solidFill>
                    <w14:schemeClr w14:val="tx1"/>
                  </w14:solidFill>
                </w14:textFill>
              </w:rPr>
              <w:t>要</w:t>
            </w:r>
            <w:r>
              <w:rPr>
                <w:rFonts w:hint="eastAsia" w:ascii="宋体" w:hAnsi="宋体" w:eastAsia="宋体" w:cs="宋体"/>
                <w:color w:val="000000" w:themeColor="text1"/>
                <w:spacing w:val="6"/>
                <w:sz w:val="23"/>
                <w:szCs w:val="23"/>
                <w14:textFill>
                  <w14:solidFill>
                    <w14:schemeClr w14:val="tx1"/>
                  </w14:solidFill>
                </w14:textFill>
              </w:rPr>
              <w:t xml:space="preserve"> </w:t>
            </w:r>
            <w:r>
              <w:rPr>
                <w:rFonts w:hint="eastAsia" w:ascii="宋体" w:hAnsi="宋体" w:eastAsia="宋体" w:cs="宋体"/>
                <w:color w:val="000000" w:themeColor="text1"/>
                <w:spacing w:val="5"/>
                <w:sz w:val="23"/>
                <w:szCs w:val="23"/>
                <w14:textOutline w14:w="4356" w14:cap="sq" w14:cmpd="sng" w14:algn="ctr">
                  <w14:solidFill>
                    <w14:srgbClr w14:val="000000"/>
                  </w14:solidFill>
                  <w14:prstDash w14:val="solid"/>
                  <w14:bevel/>
                </w14:textOutline>
                <w14:textFill>
                  <w14:solidFill>
                    <w14:schemeClr w14:val="tx1"/>
                  </w14:solidFill>
                </w14:textFill>
              </w:rPr>
              <w:t>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899" w:type="pct"/>
            <w:tcBorders>
              <w:left w:val="single" w:color="000000" w:sz="10" w:space="0"/>
            </w:tcBorders>
            <w:vAlign w:val="center"/>
          </w:tcPr>
          <w:p>
            <w:pPr>
              <w:spacing w:before="75" w:line="228" w:lineRule="auto"/>
              <w:ind w:left="114"/>
              <w:jc w:val="center"/>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总监理工程</w:t>
            </w:r>
            <w:r>
              <w:rPr>
                <w:rFonts w:hint="eastAsia" w:ascii="宋体" w:hAnsi="宋体" w:eastAsia="宋体" w:cs="宋体"/>
                <w:color w:val="000000" w:themeColor="text1"/>
                <w:spacing w:val="7"/>
                <w:sz w:val="23"/>
                <w:szCs w:val="23"/>
                <w14:textFill>
                  <w14:solidFill>
                    <w14:schemeClr w14:val="tx1"/>
                  </w14:solidFill>
                </w14:textFill>
              </w:rPr>
              <w:t>师</w:t>
            </w:r>
          </w:p>
        </w:tc>
        <w:tc>
          <w:tcPr>
            <w:tcW w:w="453" w:type="pct"/>
            <w:tcBorders>
              <w:right w:val="single" w:color="000000" w:sz="4" w:space="0"/>
            </w:tcBorders>
            <w:vAlign w:val="center"/>
          </w:tcPr>
          <w:p>
            <w:pPr>
              <w:spacing w:before="75" w:line="231" w:lineRule="auto"/>
              <w:ind w:left="124"/>
              <w:jc w:val="center"/>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u w:val="single"/>
                <w14:textFill>
                  <w14:solidFill>
                    <w14:schemeClr w14:val="tx1"/>
                  </w14:solidFill>
                </w14:textFill>
              </w:rPr>
              <w:t>1</w:t>
            </w:r>
            <w:r>
              <w:rPr>
                <w:rFonts w:hint="eastAsia" w:ascii="宋体" w:hAnsi="宋体" w:eastAsia="宋体" w:cs="宋体"/>
                <w:color w:val="000000" w:themeColor="text1"/>
                <w:spacing w:val="-2"/>
                <w:sz w:val="23"/>
                <w:szCs w:val="23"/>
                <w14:textFill>
                  <w14:solidFill>
                    <w14:schemeClr w14:val="tx1"/>
                  </w14:solidFill>
                </w14:textFill>
              </w:rPr>
              <w:t>人</w:t>
            </w:r>
          </w:p>
        </w:tc>
        <w:tc>
          <w:tcPr>
            <w:tcW w:w="3646" w:type="pct"/>
            <w:tcBorders>
              <w:left w:val="single" w:color="000000" w:sz="4" w:space="0"/>
              <w:right w:val="single" w:color="000000" w:sz="10" w:space="0"/>
            </w:tcBorders>
          </w:tcPr>
          <w:p>
            <w:pPr>
              <w:spacing w:before="120" w:line="276" w:lineRule="auto"/>
              <w:ind w:left="109" w:right="99" w:firstLine="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14:textFill>
                  <w14:solidFill>
                    <w14:schemeClr w14:val="tx1"/>
                  </w14:solidFill>
                </w14:textFill>
              </w:rPr>
              <w:t>拟委任的项目总监理工程师（1名）：具有市政公用工程专业及房屋建筑工程专业国家注册监理工程师资格，且为本单位在职人员。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3" w:hRule="atLeast"/>
        </w:trPr>
        <w:tc>
          <w:tcPr>
            <w:tcW w:w="899" w:type="pct"/>
            <w:tcBorders>
              <w:left w:val="single" w:color="000000" w:sz="10" w:space="0"/>
            </w:tcBorders>
            <w:vAlign w:val="center"/>
          </w:tcPr>
          <w:p>
            <w:pPr>
              <w:spacing w:before="75" w:line="228" w:lineRule="auto"/>
              <w:ind w:left="354"/>
              <w:jc w:val="both"/>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总监代</w:t>
            </w:r>
            <w:r>
              <w:rPr>
                <w:rFonts w:hint="eastAsia" w:ascii="宋体" w:hAnsi="宋体" w:eastAsia="宋体" w:cs="宋体"/>
                <w:color w:val="000000" w:themeColor="text1"/>
                <w:spacing w:val="6"/>
                <w:sz w:val="23"/>
                <w:szCs w:val="23"/>
                <w14:textFill>
                  <w14:solidFill>
                    <w14:schemeClr w14:val="tx1"/>
                  </w14:solidFill>
                </w14:textFill>
              </w:rPr>
              <w:t>表</w:t>
            </w:r>
          </w:p>
        </w:tc>
        <w:tc>
          <w:tcPr>
            <w:tcW w:w="453" w:type="pct"/>
            <w:tcBorders>
              <w:right w:val="single" w:color="000000" w:sz="4" w:space="0"/>
            </w:tcBorders>
            <w:vAlign w:val="center"/>
          </w:tcPr>
          <w:p>
            <w:pPr>
              <w:spacing w:before="75" w:line="231" w:lineRule="auto"/>
              <w:ind w:left="201"/>
              <w:jc w:val="center"/>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u w:val="single"/>
                <w14:textFill>
                  <w14:solidFill>
                    <w14:schemeClr w14:val="tx1"/>
                  </w14:solidFill>
                </w14:textFill>
              </w:rPr>
              <w:t>1</w:t>
            </w:r>
            <w:r>
              <w:rPr>
                <w:rFonts w:hint="eastAsia" w:ascii="宋体" w:hAnsi="宋体" w:eastAsia="宋体" w:cs="宋体"/>
                <w:color w:val="000000" w:themeColor="text1"/>
                <w:spacing w:val="-2"/>
                <w:sz w:val="23"/>
                <w:szCs w:val="23"/>
                <w14:textFill>
                  <w14:solidFill>
                    <w14:schemeClr w14:val="tx1"/>
                  </w14:solidFill>
                </w14:textFill>
              </w:rPr>
              <w:t>人</w:t>
            </w:r>
          </w:p>
        </w:tc>
        <w:tc>
          <w:tcPr>
            <w:tcW w:w="3646" w:type="pct"/>
            <w:tcBorders>
              <w:left w:val="single" w:color="000000" w:sz="4" w:space="0"/>
              <w:right w:val="single" w:color="000000" w:sz="10" w:space="0"/>
            </w:tcBorders>
          </w:tcPr>
          <w:p>
            <w:pPr>
              <w:spacing w:before="309" w:line="332" w:lineRule="auto"/>
              <w:ind w:left="108" w:right="87" w:firstLine="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14:textFill>
                  <w14:solidFill>
                    <w14:schemeClr w14:val="tx1"/>
                  </w14:solidFill>
                </w14:textFill>
              </w:rPr>
              <w:t>拟委任的项目总监代表（1名）：具有市政公用工程专业国家注册监理工程师资格，且为本单位在职人员。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8" w:hRule="atLeast"/>
        </w:trPr>
        <w:tc>
          <w:tcPr>
            <w:tcW w:w="899" w:type="pct"/>
            <w:tcBorders>
              <w:left w:val="single" w:color="000000" w:sz="10" w:space="0"/>
            </w:tcBorders>
            <w:vAlign w:val="center"/>
          </w:tcPr>
          <w:p>
            <w:pPr>
              <w:spacing w:before="75" w:line="229" w:lineRule="auto"/>
              <w:ind w:left="112"/>
              <w:jc w:val="center"/>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其</w:t>
            </w:r>
            <w:r>
              <w:rPr>
                <w:rFonts w:hint="eastAsia" w:ascii="宋体" w:hAnsi="宋体" w:eastAsia="宋体" w:cs="宋体"/>
                <w:color w:val="000000" w:themeColor="text1"/>
                <w:spacing w:val="8"/>
                <w:sz w:val="23"/>
                <w:szCs w:val="23"/>
                <w14:textFill>
                  <w14:solidFill>
                    <w14:schemeClr w14:val="tx1"/>
                  </w14:solidFill>
                </w14:textFill>
              </w:rPr>
              <w:t>他监理人员</w:t>
            </w:r>
          </w:p>
        </w:tc>
        <w:tc>
          <w:tcPr>
            <w:tcW w:w="453" w:type="pct"/>
            <w:tcBorders>
              <w:right w:val="single" w:color="000000" w:sz="4" w:space="0"/>
            </w:tcBorders>
            <w:vAlign w:val="center"/>
          </w:tcPr>
          <w:p>
            <w:pPr>
              <w:tabs>
                <w:tab w:val="left" w:pos="272"/>
              </w:tabs>
              <w:spacing w:before="74" w:line="231" w:lineRule="auto"/>
              <w:ind w:left="143"/>
              <w:jc w:val="center"/>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7"/>
                <w:sz w:val="23"/>
                <w:szCs w:val="23"/>
                <w:u w:val="single"/>
                <w14:textFill>
                  <w14:solidFill>
                    <w14:schemeClr w14:val="tx1"/>
                  </w14:solidFill>
                </w14:textFill>
              </w:rPr>
              <w:t>6</w:t>
            </w:r>
            <w:r>
              <w:rPr>
                <w:rFonts w:hint="eastAsia" w:ascii="宋体" w:hAnsi="宋体" w:eastAsia="宋体" w:cs="宋体"/>
                <w:color w:val="000000" w:themeColor="text1"/>
                <w:spacing w:val="-16"/>
                <w:sz w:val="23"/>
                <w:szCs w:val="23"/>
                <w14:textFill>
                  <w14:solidFill>
                    <w14:schemeClr w14:val="tx1"/>
                  </w14:solidFill>
                </w14:textFill>
              </w:rPr>
              <w:t>人</w:t>
            </w:r>
          </w:p>
        </w:tc>
        <w:tc>
          <w:tcPr>
            <w:tcW w:w="3646" w:type="pct"/>
            <w:tcBorders>
              <w:left w:val="single" w:color="000000" w:sz="4" w:space="0"/>
              <w:right w:val="single" w:color="000000" w:sz="10" w:space="0"/>
            </w:tcBorders>
          </w:tcPr>
          <w:p>
            <w:pPr>
              <w:spacing w:before="75" w:line="329" w:lineRule="auto"/>
              <w:ind w:left="106" w:right="33" w:firstLine="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专业监理配备人员(6名)</w:t>
            </w:r>
            <w:r>
              <w:rPr>
                <w:rFonts w:hint="eastAsia" w:ascii="宋体" w:hAnsi="宋体" w:eastAsia="宋体" w:cs="宋体"/>
                <w:color w:val="000000" w:themeColor="text1"/>
                <w:spacing w:val="9"/>
                <w:sz w:val="23"/>
                <w:szCs w:val="23"/>
                <w:lang w:eastAsia="zh-CN"/>
                <w14:textFill>
                  <w14:solidFill>
                    <w14:schemeClr w14:val="tx1"/>
                  </w14:solidFill>
                </w14:textFill>
              </w:rPr>
              <w:t>；</w:t>
            </w:r>
            <w:r>
              <w:rPr>
                <w:rFonts w:hint="eastAsia" w:ascii="宋体" w:hAnsi="宋体" w:eastAsia="宋体" w:cs="宋体"/>
                <w:color w:val="000000" w:themeColor="text1"/>
                <w:spacing w:val="9"/>
                <w:sz w:val="23"/>
                <w:szCs w:val="23"/>
                <w14:textFill>
                  <w14:solidFill>
                    <w14:schemeClr w14:val="tx1"/>
                  </w14:solidFill>
                </w14:textFill>
              </w:rPr>
              <w:t>其中</w:t>
            </w:r>
            <w:r>
              <w:rPr>
                <w:rFonts w:hint="eastAsia" w:ascii="宋体" w:hAnsi="宋体" w:eastAsia="宋体" w:cs="宋体"/>
                <w:color w:val="000000" w:themeColor="text1"/>
                <w:spacing w:val="9"/>
                <w:sz w:val="23"/>
                <w:szCs w:val="23"/>
                <w:lang w:val="en-US" w:eastAsia="zh-CN"/>
                <w14:textFill>
                  <w14:solidFill>
                    <w14:schemeClr w14:val="tx1"/>
                  </w14:solidFill>
                </w14:textFill>
              </w:rPr>
              <w:t>市政</w:t>
            </w:r>
            <w:r>
              <w:rPr>
                <w:rFonts w:hint="eastAsia" w:ascii="宋体" w:hAnsi="宋体" w:eastAsia="宋体" w:cs="宋体"/>
                <w:color w:val="000000" w:themeColor="text1"/>
                <w:spacing w:val="9"/>
                <w:sz w:val="23"/>
                <w:szCs w:val="23"/>
                <w14:textFill>
                  <w14:solidFill>
                    <w14:schemeClr w14:val="tx1"/>
                  </w14:solidFill>
                </w14:textFill>
              </w:rPr>
              <w:t>专业监理工程师(</w:t>
            </w:r>
            <w:r>
              <w:rPr>
                <w:rFonts w:hint="eastAsia" w:ascii="宋体" w:hAnsi="宋体" w:eastAsia="宋体" w:cs="宋体"/>
                <w:color w:val="000000" w:themeColor="text1"/>
                <w:spacing w:val="9"/>
                <w:sz w:val="23"/>
                <w:szCs w:val="23"/>
                <w:lang w:val="en-US" w:eastAsia="zh-CN"/>
                <w14:textFill>
                  <w14:solidFill>
                    <w14:schemeClr w14:val="tx1"/>
                  </w14:solidFill>
                </w14:textFill>
              </w:rPr>
              <w:t>2</w:t>
            </w:r>
            <w:r>
              <w:rPr>
                <w:rFonts w:hint="eastAsia" w:ascii="宋体" w:hAnsi="宋体" w:eastAsia="宋体" w:cs="宋体"/>
                <w:color w:val="000000" w:themeColor="text1"/>
                <w:spacing w:val="9"/>
                <w:sz w:val="23"/>
                <w:szCs w:val="23"/>
                <w14:textFill>
                  <w14:solidFill>
                    <w14:schemeClr w14:val="tx1"/>
                  </w14:solidFill>
                </w14:textFill>
              </w:rPr>
              <w:t>名)：具有市政公用工程专业国家注册监理工程师资格或市政公用工程专业监理工程师证书</w:t>
            </w:r>
            <w:r>
              <w:rPr>
                <w:rFonts w:hint="eastAsia" w:ascii="宋体" w:hAnsi="宋体" w:eastAsia="宋体" w:cs="宋体"/>
                <w:color w:val="000000" w:themeColor="text1"/>
                <w:spacing w:val="9"/>
                <w:sz w:val="23"/>
                <w:szCs w:val="23"/>
                <w:lang w:eastAsia="zh-CN"/>
                <w14:textFill>
                  <w14:solidFill>
                    <w14:schemeClr w14:val="tx1"/>
                  </w14:solidFill>
                </w14:textFill>
              </w:rPr>
              <w:t>；</w:t>
            </w:r>
            <w:r>
              <w:rPr>
                <w:rFonts w:hint="eastAsia" w:ascii="宋体" w:hAnsi="宋体" w:eastAsia="宋体" w:cs="宋体"/>
                <w:color w:val="000000" w:themeColor="text1"/>
                <w:spacing w:val="9"/>
                <w:sz w:val="23"/>
                <w:szCs w:val="23"/>
                <w:lang w:val="en-US" w:eastAsia="zh-CN"/>
                <w14:textFill>
                  <w14:solidFill>
                    <w14:schemeClr w14:val="tx1"/>
                  </w14:solidFill>
                </w14:textFill>
              </w:rPr>
              <w:t>房建</w:t>
            </w:r>
            <w:r>
              <w:rPr>
                <w:rFonts w:hint="eastAsia" w:ascii="宋体" w:hAnsi="宋体" w:eastAsia="宋体" w:cs="宋体"/>
                <w:color w:val="000000" w:themeColor="text1"/>
                <w:spacing w:val="9"/>
                <w:sz w:val="23"/>
                <w:szCs w:val="23"/>
                <w14:textFill>
                  <w14:solidFill>
                    <w14:schemeClr w14:val="tx1"/>
                  </w14:solidFill>
                </w14:textFill>
              </w:rPr>
              <w:t>专业监理工程师(</w:t>
            </w:r>
            <w:r>
              <w:rPr>
                <w:rFonts w:hint="eastAsia" w:ascii="宋体" w:hAnsi="宋体" w:eastAsia="宋体" w:cs="宋体"/>
                <w:color w:val="000000" w:themeColor="text1"/>
                <w:spacing w:val="9"/>
                <w:sz w:val="23"/>
                <w:szCs w:val="23"/>
                <w:lang w:val="en-US" w:eastAsia="zh-CN"/>
                <w14:textFill>
                  <w14:solidFill>
                    <w14:schemeClr w14:val="tx1"/>
                  </w14:solidFill>
                </w14:textFill>
              </w:rPr>
              <w:t>1</w:t>
            </w:r>
            <w:r>
              <w:rPr>
                <w:rFonts w:hint="eastAsia" w:ascii="宋体" w:hAnsi="宋体" w:eastAsia="宋体" w:cs="宋体"/>
                <w:color w:val="000000" w:themeColor="text1"/>
                <w:spacing w:val="9"/>
                <w:sz w:val="23"/>
                <w:szCs w:val="23"/>
                <w14:textFill>
                  <w14:solidFill>
                    <w14:schemeClr w14:val="tx1"/>
                  </w14:solidFill>
                </w14:textFill>
              </w:rPr>
              <w:t>名)：具有</w:t>
            </w:r>
            <w:r>
              <w:rPr>
                <w:rFonts w:hint="eastAsia" w:ascii="宋体" w:hAnsi="宋体" w:eastAsia="宋体" w:cs="宋体"/>
                <w:color w:val="000000" w:themeColor="text1"/>
                <w:spacing w:val="9"/>
                <w:sz w:val="23"/>
                <w:szCs w:val="23"/>
                <w:lang w:val="en-US" w:eastAsia="zh-CN"/>
                <w14:textFill>
                  <w14:solidFill>
                    <w14:schemeClr w14:val="tx1"/>
                  </w14:solidFill>
                </w14:textFill>
              </w:rPr>
              <w:t>房屋建筑</w:t>
            </w:r>
            <w:r>
              <w:rPr>
                <w:rFonts w:hint="eastAsia" w:ascii="宋体" w:hAnsi="宋体" w:eastAsia="宋体" w:cs="宋体"/>
                <w:color w:val="000000" w:themeColor="text1"/>
                <w:spacing w:val="9"/>
                <w:sz w:val="23"/>
                <w:szCs w:val="23"/>
                <w14:textFill>
                  <w14:solidFill>
                    <w14:schemeClr w14:val="tx1"/>
                  </w14:solidFill>
                </w14:textFill>
              </w:rPr>
              <w:t>工程专业国家注册监理工程师资格或</w:t>
            </w:r>
            <w:r>
              <w:rPr>
                <w:rFonts w:hint="eastAsia" w:ascii="宋体" w:hAnsi="宋体" w:eastAsia="宋体" w:cs="宋体"/>
                <w:color w:val="000000" w:themeColor="text1"/>
                <w:spacing w:val="9"/>
                <w:sz w:val="23"/>
                <w:szCs w:val="23"/>
                <w:lang w:val="en-US" w:eastAsia="zh-CN"/>
                <w14:textFill>
                  <w14:solidFill>
                    <w14:schemeClr w14:val="tx1"/>
                  </w14:solidFill>
                </w14:textFill>
              </w:rPr>
              <w:t>房屋建筑</w:t>
            </w:r>
            <w:r>
              <w:rPr>
                <w:rFonts w:hint="eastAsia" w:ascii="宋体" w:hAnsi="宋体" w:eastAsia="宋体" w:cs="宋体"/>
                <w:color w:val="000000" w:themeColor="text1"/>
                <w:spacing w:val="9"/>
                <w:sz w:val="23"/>
                <w:szCs w:val="23"/>
                <w14:textFill>
                  <w14:solidFill>
                    <w14:schemeClr w14:val="tx1"/>
                  </w14:solidFill>
                </w14:textFill>
              </w:rPr>
              <w:t>工程专业监理工程师证</w:t>
            </w:r>
            <w:r>
              <w:rPr>
                <w:rFonts w:hint="eastAsia" w:ascii="宋体" w:hAnsi="宋体" w:eastAsia="宋体" w:cs="宋体"/>
                <w:color w:val="000000" w:themeColor="text1"/>
                <w:spacing w:val="9"/>
                <w:sz w:val="23"/>
                <w:szCs w:val="23"/>
                <w:highlight w:val="none"/>
                <w14:textFill>
                  <w14:solidFill>
                    <w14:schemeClr w14:val="tx1"/>
                  </w14:solidFill>
                </w14:textFill>
              </w:rPr>
              <w:t>书</w:t>
            </w:r>
            <w:r>
              <w:rPr>
                <w:rFonts w:hint="eastAsia" w:ascii="宋体" w:hAnsi="宋体" w:eastAsia="宋体" w:cs="宋体"/>
                <w:color w:val="000000" w:themeColor="text1"/>
                <w:spacing w:val="9"/>
                <w:sz w:val="23"/>
                <w:szCs w:val="23"/>
                <w14:textFill>
                  <w14:solidFill>
                    <w14:schemeClr w14:val="tx1"/>
                  </w14:solidFill>
                </w14:textFill>
              </w:rPr>
              <w:t>；</w:t>
            </w:r>
            <w:r>
              <w:rPr>
                <w:rFonts w:hint="eastAsia" w:ascii="宋体" w:hAnsi="宋体" w:eastAsia="宋体" w:cs="宋体"/>
                <w:color w:val="000000" w:themeColor="text1"/>
                <w:spacing w:val="9"/>
                <w:sz w:val="23"/>
                <w:szCs w:val="23"/>
                <w:lang w:val="en-US" w:eastAsia="zh-CN"/>
                <w14:textFill>
                  <w14:solidFill>
                    <w14:schemeClr w14:val="tx1"/>
                  </w14:solidFill>
                </w14:textFill>
              </w:rPr>
              <w:t>市政</w:t>
            </w:r>
            <w:r>
              <w:rPr>
                <w:rFonts w:hint="eastAsia" w:ascii="宋体" w:hAnsi="宋体" w:eastAsia="宋体" w:cs="宋体"/>
                <w:color w:val="000000" w:themeColor="text1"/>
                <w:spacing w:val="9"/>
                <w:sz w:val="23"/>
                <w:szCs w:val="23"/>
                <w14:textFill>
                  <w14:solidFill>
                    <w14:schemeClr w14:val="tx1"/>
                  </w14:solidFill>
                </w14:textFill>
              </w:rPr>
              <w:t>监理员(</w:t>
            </w:r>
            <w:r>
              <w:rPr>
                <w:rFonts w:hint="eastAsia" w:ascii="宋体" w:hAnsi="宋体" w:eastAsia="宋体" w:cs="宋体"/>
                <w:color w:val="000000" w:themeColor="text1"/>
                <w:spacing w:val="9"/>
                <w:sz w:val="23"/>
                <w:szCs w:val="23"/>
                <w:lang w:val="en-US" w:eastAsia="zh-CN"/>
                <w14:textFill>
                  <w14:solidFill>
                    <w14:schemeClr w14:val="tx1"/>
                  </w14:solidFill>
                </w14:textFill>
              </w:rPr>
              <w:t>2</w:t>
            </w:r>
            <w:r>
              <w:rPr>
                <w:rFonts w:hint="eastAsia" w:ascii="宋体" w:hAnsi="宋体" w:eastAsia="宋体" w:cs="宋体"/>
                <w:color w:val="000000" w:themeColor="text1"/>
                <w:spacing w:val="9"/>
                <w:sz w:val="23"/>
                <w:szCs w:val="23"/>
                <w14:textFill>
                  <w14:solidFill>
                    <w14:schemeClr w14:val="tx1"/>
                  </w14:solidFill>
                </w14:textFill>
              </w:rPr>
              <w:t>名)：具有市政公用工程专业国家注册监理工程师资格或市政公用工程专业监理工程师证书或市政公用工程专业监理员证书</w:t>
            </w:r>
            <w:r>
              <w:rPr>
                <w:rFonts w:hint="eastAsia" w:ascii="宋体" w:hAnsi="宋体" w:eastAsia="宋体" w:cs="宋体"/>
                <w:color w:val="000000" w:themeColor="text1"/>
                <w:spacing w:val="9"/>
                <w:sz w:val="23"/>
                <w:szCs w:val="23"/>
                <w:lang w:eastAsia="zh-CN"/>
                <w14:textFill>
                  <w14:solidFill>
                    <w14:schemeClr w14:val="tx1"/>
                  </w14:solidFill>
                </w14:textFill>
              </w:rPr>
              <w:t>；</w:t>
            </w:r>
            <w:r>
              <w:rPr>
                <w:rFonts w:hint="eastAsia" w:ascii="宋体" w:hAnsi="宋体" w:eastAsia="宋体" w:cs="宋体"/>
                <w:color w:val="000000" w:themeColor="text1"/>
                <w:spacing w:val="9"/>
                <w:sz w:val="23"/>
                <w:szCs w:val="23"/>
                <w:lang w:val="en-US" w:eastAsia="zh-CN"/>
                <w14:textFill>
                  <w14:solidFill>
                    <w14:schemeClr w14:val="tx1"/>
                  </w14:solidFill>
                </w14:textFill>
              </w:rPr>
              <w:t>房建</w:t>
            </w:r>
            <w:r>
              <w:rPr>
                <w:rFonts w:hint="eastAsia" w:ascii="宋体" w:hAnsi="宋体" w:eastAsia="宋体" w:cs="宋体"/>
                <w:color w:val="000000" w:themeColor="text1"/>
                <w:spacing w:val="9"/>
                <w:sz w:val="23"/>
                <w:szCs w:val="23"/>
                <w14:textFill>
                  <w14:solidFill>
                    <w14:schemeClr w14:val="tx1"/>
                  </w14:solidFill>
                </w14:textFill>
              </w:rPr>
              <w:t>监理员(</w:t>
            </w:r>
            <w:r>
              <w:rPr>
                <w:rFonts w:hint="eastAsia" w:ascii="宋体" w:hAnsi="宋体" w:eastAsia="宋体" w:cs="宋体"/>
                <w:color w:val="000000" w:themeColor="text1"/>
                <w:spacing w:val="9"/>
                <w:sz w:val="23"/>
                <w:szCs w:val="23"/>
                <w:lang w:val="en-US" w:eastAsia="zh-CN"/>
                <w14:textFill>
                  <w14:solidFill>
                    <w14:schemeClr w14:val="tx1"/>
                  </w14:solidFill>
                </w14:textFill>
              </w:rPr>
              <w:t>1</w:t>
            </w:r>
            <w:r>
              <w:rPr>
                <w:rFonts w:hint="eastAsia" w:ascii="宋体" w:hAnsi="宋体" w:eastAsia="宋体" w:cs="宋体"/>
                <w:color w:val="000000" w:themeColor="text1"/>
                <w:spacing w:val="9"/>
                <w:sz w:val="23"/>
                <w:szCs w:val="23"/>
                <w14:textFill>
                  <w14:solidFill>
                    <w14:schemeClr w14:val="tx1"/>
                  </w14:solidFill>
                </w14:textFill>
              </w:rPr>
              <w:t>名)：具有</w:t>
            </w:r>
            <w:r>
              <w:rPr>
                <w:rFonts w:hint="eastAsia" w:ascii="宋体" w:hAnsi="宋体" w:eastAsia="宋体" w:cs="宋体"/>
                <w:color w:val="000000" w:themeColor="text1"/>
                <w:spacing w:val="9"/>
                <w:sz w:val="23"/>
                <w:szCs w:val="23"/>
                <w:lang w:val="en-US" w:eastAsia="zh-CN"/>
                <w14:textFill>
                  <w14:solidFill>
                    <w14:schemeClr w14:val="tx1"/>
                  </w14:solidFill>
                </w14:textFill>
              </w:rPr>
              <w:t>房屋建筑</w:t>
            </w:r>
            <w:r>
              <w:rPr>
                <w:rFonts w:hint="eastAsia" w:ascii="宋体" w:hAnsi="宋体" w:eastAsia="宋体" w:cs="宋体"/>
                <w:color w:val="000000" w:themeColor="text1"/>
                <w:spacing w:val="9"/>
                <w:sz w:val="23"/>
                <w:szCs w:val="23"/>
                <w14:textFill>
                  <w14:solidFill>
                    <w14:schemeClr w14:val="tx1"/>
                  </w14:solidFill>
                </w14:textFill>
              </w:rPr>
              <w:t>工程专业国家注册监理工程师资格或</w:t>
            </w:r>
            <w:r>
              <w:rPr>
                <w:rFonts w:hint="eastAsia" w:ascii="宋体" w:hAnsi="宋体" w:eastAsia="宋体" w:cs="宋体"/>
                <w:color w:val="000000" w:themeColor="text1"/>
                <w:spacing w:val="9"/>
                <w:sz w:val="23"/>
                <w:szCs w:val="23"/>
                <w:lang w:val="en-US" w:eastAsia="zh-CN"/>
                <w14:textFill>
                  <w14:solidFill>
                    <w14:schemeClr w14:val="tx1"/>
                  </w14:solidFill>
                </w14:textFill>
              </w:rPr>
              <w:t>房屋建筑</w:t>
            </w:r>
            <w:r>
              <w:rPr>
                <w:rFonts w:hint="eastAsia" w:ascii="宋体" w:hAnsi="宋体" w:eastAsia="宋体" w:cs="宋体"/>
                <w:color w:val="000000" w:themeColor="text1"/>
                <w:spacing w:val="9"/>
                <w:sz w:val="23"/>
                <w:szCs w:val="23"/>
                <w14:textFill>
                  <w14:solidFill>
                    <w14:schemeClr w14:val="tx1"/>
                  </w14:solidFill>
                </w14:textFill>
              </w:rPr>
              <w:t>工程专业监理工程师证书或</w:t>
            </w:r>
            <w:r>
              <w:rPr>
                <w:rFonts w:hint="eastAsia" w:ascii="宋体" w:hAnsi="宋体" w:eastAsia="宋体" w:cs="宋体"/>
                <w:color w:val="000000" w:themeColor="text1"/>
                <w:spacing w:val="9"/>
                <w:sz w:val="23"/>
                <w:szCs w:val="23"/>
                <w:lang w:val="en-US" w:eastAsia="zh-CN"/>
                <w14:textFill>
                  <w14:solidFill>
                    <w14:schemeClr w14:val="tx1"/>
                  </w14:solidFill>
                </w14:textFill>
              </w:rPr>
              <w:t>房屋建筑</w:t>
            </w:r>
            <w:r>
              <w:rPr>
                <w:rFonts w:hint="eastAsia" w:ascii="宋体" w:hAnsi="宋体" w:eastAsia="宋体" w:cs="宋体"/>
                <w:color w:val="000000" w:themeColor="text1"/>
                <w:spacing w:val="9"/>
                <w:sz w:val="23"/>
                <w:szCs w:val="23"/>
                <w14:textFill>
                  <w14:solidFill>
                    <w14:schemeClr w14:val="tx1"/>
                  </w14:solidFill>
                </w14:textFill>
              </w:rPr>
              <w:t>工程专业监理员证书</w:t>
            </w:r>
            <w:r>
              <w:rPr>
                <w:rFonts w:hint="eastAsia" w:ascii="宋体" w:hAnsi="宋体" w:eastAsia="宋体" w:cs="宋体"/>
                <w:color w:val="000000" w:themeColor="text1"/>
                <w:spacing w:val="9"/>
                <w:sz w:val="23"/>
                <w:szCs w:val="23"/>
                <w:lang w:val="en-US" w:eastAsia="zh-CN"/>
                <w14:textFill>
                  <w14:solidFill>
                    <w14:schemeClr w14:val="tx1"/>
                  </w14:solidFill>
                </w14:textFill>
              </w:rPr>
              <w:t>所有投入人员须</w:t>
            </w:r>
            <w:r>
              <w:rPr>
                <w:rFonts w:hint="eastAsia" w:ascii="宋体" w:hAnsi="宋体" w:eastAsia="宋体" w:cs="宋体"/>
                <w:color w:val="000000" w:themeColor="text1"/>
                <w:spacing w:val="9"/>
                <w:sz w:val="23"/>
                <w:szCs w:val="23"/>
                <w14:textFill>
                  <w14:solidFill>
                    <w14:schemeClr w14:val="tx1"/>
                  </w14:solidFill>
                </w14:textFill>
              </w:rPr>
              <w:t>为本单位在职人员。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5" w:hRule="atLeast"/>
        </w:trPr>
        <w:tc>
          <w:tcPr>
            <w:tcW w:w="5000" w:type="pct"/>
            <w:gridSpan w:val="3"/>
            <w:tcBorders>
              <w:left w:val="single" w:color="000000" w:sz="10" w:space="0"/>
              <w:right w:val="single" w:color="000000" w:sz="10" w:space="0"/>
            </w:tcBorders>
          </w:tcPr>
          <w:p>
            <w:pPr>
              <w:spacing w:line="434" w:lineRule="auto"/>
              <w:rPr>
                <w:rFonts w:hint="eastAsia" w:ascii="宋体" w:hAnsi="宋体" w:eastAsia="宋体" w:cs="宋体"/>
                <w:color w:val="000000" w:themeColor="text1"/>
                <w14:textFill>
                  <w14:solidFill>
                    <w14:schemeClr w14:val="tx1"/>
                  </w14:solidFill>
                </w14:textFill>
              </w:rPr>
            </w:pPr>
          </w:p>
          <w:p>
            <w:pPr>
              <w:spacing w:before="75" w:line="314" w:lineRule="auto"/>
              <w:ind w:left="10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Fill>
                  <w14:solidFill>
                    <w14:schemeClr w14:val="tx1"/>
                  </w14:solidFill>
                </w14:textFill>
              </w:rPr>
              <w:t>注：1、广东省外的投标人其</w:t>
            </w:r>
            <w:r>
              <w:rPr>
                <w:rFonts w:hint="eastAsia" w:ascii="宋体" w:hAnsi="宋体" w:eastAsia="宋体" w:cs="宋体"/>
                <w:color w:val="000000" w:themeColor="text1"/>
                <w:spacing w:val="3"/>
                <w:sz w:val="23"/>
                <w:szCs w:val="23"/>
                <w14:textFill>
                  <w14:solidFill>
                    <w14:schemeClr w14:val="tx1"/>
                  </w14:solidFill>
                </w14:textFill>
              </w:rPr>
              <w:t>拟</w:t>
            </w:r>
            <w:r>
              <w:rPr>
                <w:rFonts w:hint="eastAsia" w:ascii="宋体" w:hAnsi="宋体" w:eastAsia="宋体" w:cs="宋体"/>
                <w:color w:val="000000" w:themeColor="text1"/>
                <w:spacing w:val="2"/>
                <w:sz w:val="23"/>
                <w:szCs w:val="23"/>
                <w14:textFill>
                  <w14:solidFill>
                    <w14:schemeClr w14:val="tx1"/>
                  </w14:solidFill>
                </w14:textFill>
              </w:rPr>
              <w:t>委派人员必须已经在“进粤企业和人员诚信信息登记平台”</w:t>
            </w:r>
            <w:r>
              <w:rPr>
                <w:rFonts w:hint="eastAsia" w:ascii="宋体" w:hAnsi="宋体" w:eastAsia="宋体" w:cs="宋体"/>
                <w:color w:val="000000" w:themeColor="text1"/>
                <w:spacing w:val="-1"/>
                <w:sz w:val="23"/>
                <w:szCs w:val="23"/>
                <w14:textFill>
                  <w14:solidFill>
                    <w14:schemeClr w14:val="tx1"/>
                  </w14:solidFill>
                </w14:textFill>
              </w:rPr>
              <w:t>录入信息</w:t>
            </w:r>
            <w:r>
              <w:rPr>
                <w:rFonts w:hint="eastAsia" w:ascii="宋体" w:hAnsi="宋体" w:eastAsia="宋体" w:cs="宋体"/>
                <w:color w:val="000000" w:themeColor="text1"/>
                <w:sz w:val="23"/>
                <w:szCs w:val="23"/>
                <w14:textFill>
                  <w14:solidFill>
                    <w14:schemeClr w14:val="tx1"/>
                  </w14:solidFill>
                </w14:textFill>
              </w:rPr>
              <w:t>并通过数据规范检查。</w:t>
            </w:r>
          </w:p>
          <w:p>
            <w:pPr>
              <w:spacing w:line="312" w:lineRule="auto"/>
              <w:ind w:left="106" w:right="96" w:firstLine="48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Fill>
                  <w14:solidFill>
                    <w14:schemeClr w14:val="tx1"/>
                  </w14:solidFill>
                </w14:textFill>
              </w:rPr>
              <w:t>2、上述人员进驻施</w:t>
            </w:r>
            <w:r>
              <w:rPr>
                <w:rFonts w:hint="eastAsia" w:ascii="宋体" w:hAnsi="宋体" w:eastAsia="宋体" w:cs="宋体"/>
                <w:color w:val="000000" w:themeColor="text1"/>
                <w:spacing w:val="3"/>
                <w:sz w:val="23"/>
                <w:szCs w:val="23"/>
                <w14:textFill>
                  <w14:solidFill>
                    <w14:schemeClr w14:val="tx1"/>
                  </w14:solidFill>
                </w14:textFill>
              </w:rPr>
              <w:t>工</w:t>
            </w:r>
            <w:r>
              <w:rPr>
                <w:rFonts w:hint="eastAsia" w:ascii="宋体" w:hAnsi="宋体" w:eastAsia="宋体" w:cs="宋体"/>
                <w:color w:val="000000" w:themeColor="text1"/>
                <w:spacing w:val="2"/>
                <w:sz w:val="23"/>
                <w:szCs w:val="23"/>
                <w14:textFill>
                  <w14:solidFill>
                    <w14:schemeClr w14:val="tx1"/>
                  </w14:solidFill>
                </w14:textFill>
              </w:rPr>
              <w:t>现场时间：开工后，总监理工程师</w:t>
            </w:r>
            <w:r>
              <w:rPr>
                <w:rFonts w:hint="eastAsia" w:ascii="宋体" w:hAnsi="宋体" w:eastAsia="宋体" w:cs="宋体"/>
                <w:color w:val="000000" w:themeColor="text1"/>
                <w:spacing w:val="2"/>
                <w:sz w:val="23"/>
                <w:szCs w:val="23"/>
                <w:u w:val="single"/>
                <w14:textFill>
                  <w14:solidFill>
                    <w14:schemeClr w14:val="tx1"/>
                  </w14:solidFill>
                </w14:textFill>
              </w:rPr>
              <w:t>22</w:t>
            </w:r>
            <w:r>
              <w:rPr>
                <w:rFonts w:hint="eastAsia" w:ascii="宋体" w:hAnsi="宋体" w:eastAsia="宋体" w:cs="宋体"/>
                <w:color w:val="000000" w:themeColor="text1"/>
                <w:spacing w:val="2"/>
                <w:sz w:val="23"/>
                <w:szCs w:val="23"/>
                <w14:textFill>
                  <w14:solidFill>
                    <w14:schemeClr w14:val="tx1"/>
                  </w14:solidFill>
                </w14:textFill>
              </w:rPr>
              <w:t>天/月；总监代表</w:t>
            </w:r>
            <w:r>
              <w:rPr>
                <w:rFonts w:hint="eastAsia" w:ascii="宋体" w:hAnsi="宋体" w:eastAsia="宋体" w:cs="宋体"/>
                <w:color w:val="000000" w:themeColor="text1"/>
                <w:spacing w:val="2"/>
                <w:sz w:val="23"/>
                <w:szCs w:val="23"/>
                <w:u w:val="single"/>
                <w14:textFill>
                  <w14:solidFill>
                    <w14:schemeClr w14:val="tx1"/>
                  </w14:solidFill>
                </w14:textFill>
              </w:rPr>
              <w:t>22</w:t>
            </w:r>
            <w:r>
              <w:rPr>
                <w:rFonts w:hint="eastAsia" w:ascii="宋体" w:hAnsi="宋体" w:eastAsia="宋体" w:cs="宋体"/>
                <w:color w:val="000000" w:themeColor="text1"/>
                <w:spacing w:val="2"/>
                <w:sz w:val="23"/>
                <w:szCs w:val="23"/>
                <w14:textFill>
                  <w14:solidFill>
                    <w14:schemeClr w14:val="tx1"/>
                  </w14:solidFill>
                </w14:textFill>
              </w:rPr>
              <w:t>天</w:t>
            </w:r>
            <w:r>
              <w:rPr>
                <w:rFonts w:hint="eastAsia" w:ascii="宋体" w:hAnsi="宋体" w:eastAsia="宋体" w:cs="宋体"/>
                <w:color w:val="000000" w:themeColor="text1"/>
                <w:spacing w:val="7"/>
                <w:sz w:val="23"/>
                <w:szCs w:val="23"/>
                <w14:textFill>
                  <w14:solidFill>
                    <w14:schemeClr w14:val="tx1"/>
                  </w14:solidFill>
                </w14:textFill>
              </w:rPr>
              <w:t>/月；其他监理人员</w:t>
            </w:r>
            <w:r>
              <w:rPr>
                <w:rFonts w:hint="eastAsia" w:ascii="宋体" w:hAnsi="宋体" w:eastAsia="宋体" w:cs="宋体"/>
                <w:color w:val="000000" w:themeColor="text1"/>
                <w:spacing w:val="7"/>
                <w:sz w:val="23"/>
                <w:szCs w:val="23"/>
                <w:u w:val="single"/>
                <w14:textFill>
                  <w14:solidFill>
                    <w14:schemeClr w14:val="tx1"/>
                  </w14:solidFill>
                </w14:textFill>
              </w:rPr>
              <w:t>22</w:t>
            </w:r>
            <w:r>
              <w:rPr>
                <w:rFonts w:hint="eastAsia" w:ascii="宋体" w:hAnsi="宋体" w:eastAsia="宋体" w:cs="宋体"/>
                <w:color w:val="000000" w:themeColor="text1"/>
                <w:spacing w:val="7"/>
                <w:sz w:val="23"/>
                <w:szCs w:val="23"/>
                <w14:textFill>
                  <w14:solidFill>
                    <w14:schemeClr w14:val="tx1"/>
                  </w14:solidFill>
                </w14:textFill>
              </w:rPr>
              <w:t>天/月。</w:t>
            </w:r>
          </w:p>
          <w:p>
            <w:pPr>
              <w:spacing w:before="1" w:line="320" w:lineRule="auto"/>
              <w:ind w:left="110" w:right="89" w:firstLine="48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Fill>
                  <w14:solidFill>
                    <w14:schemeClr w14:val="tx1"/>
                  </w14:solidFill>
                </w14:textFill>
              </w:rPr>
              <w:t>3、上述人</w:t>
            </w:r>
            <w:r>
              <w:rPr>
                <w:rFonts w:hint="eastAsia" w:ascii="宋体" w:hAnsi="宋体" w:eastAsia="宋体" w:cs="宋体"/>
                <w:color w:val="000000" w:themeColor="text1"/>
                <w:spacing w:val="2"/>
                <w:sz w:val="23"/>
                <w:szCs w:val="23"/>
                <w14:textFill>
                  <w14:solidFill>
                    <w14:schemeClr w14:val="tx1"/>
                  </w14:solidFill>
                </w14:textFill>
              </w:rPr>
              <w:t>员需提供本单位近3个月</w:t>
            </w:r>
            <w:r>
              <w:rPr>
                <w:rFonts w:hint="eastAsia" w:ascii="宋体" w:hAnsi="宋体" w:eastAsia="宋体" w:cs="宋体"/>
                <w:color w:val="000000" w:themeColor="text1"/>
                <w:spacing w:val="2"/>
                <w:sz w:val="23"/>
                <w:szCs w:val="23"/>
                <w:u w:val="single"/>
                <w14:textFill>
                  <w14:solidFill>
                    <w14:schemeClr w14:val="tx1"/>
                  </w14:solidFill>
                </w14:textFill>
              </w:rPr>
              <w:t>2023</w:t>
            </w:r>
            <w:r>
              <w:rPr>
                <w:rFonts w:hint="eastAsia" w:ascii="宋体" w:hAnsi="宋体" w:eastAsia="宋体" w:cs="宋体"/>
                <w:color w:val="000000" w:themeColor="text1"/>
                <w:spacing w:val="2"/>
                <w:sz w:val="23"/>
                <w:szCs w:val="23"/>
                <w14:textFill>
                  <w14:solidFill>
                    <w14:schemeClr w14:val="tx1"/>
                  </w14:solidFill>
                </w14:textFill>
              </w:rPr>
              <w:t>年</w:t>
            </w:r>
            <w:r>
              <w:rPr>
                <w:rFonts w:hint="eastAsia" w:ascii="宋体" w:hAnsi="宋体" w:eastAsia="宋体" w:cs="宋体"/>
                <w:color w:val="000000" w:themeColor="text1"/>
                <w:spacing w:val="2"/>
                <w:sz w:val="23"/>
                <w:szCs w:val="23"/>
                <w:u w:val="single"/>
                <w:lang w:val="en-US" w:eastAsia="zh-CN"/>
                <w14:textFill>
                  <w14:solidFill>
                    <w14:schemeClr w14:val="tx1"/>
                  </w14:solidFill>
                </w14:textFill>
              </w:rPr>
              <w:t>5</w:t>
            </w:r>
            <w:r>
              <w:rPr>
                <w:rFonts w:hint="eastAsia" w:ascii="宋体" w:hAnsi="宋体" w:eastAsia="宋体" w:cs="宋体"/>
                <w:color w:val="000000" w:themeColor="text1"/>
                <w:spacing w:val="2"/>
                <w:sz w:val="23"/>
                <w:szCs w:val="23"/>
                <w14:textFill>
                  <w14:solidFill>
                    <w14:schemeClr w14:val="tx1"/>
                  </w14:solidFill>
                </w14:textFill>
              </w:rPr>
              <w:t>月至</w:t>
            </w:r>
            <w:r>
              <w:rPr>
                <w:rFonts w:hint="eastAsia" w:ascii="宋体" w:hAnsi="宋体" w:eastAsia="宋体" w:cs="宋体"/>
                <w:color w:val="000000" w:themeColor="text1"/>
                <w:spacing w:val="2"/>
                <w:sz w:val="23"/>
                <w:szCs w:val="23"/>
                <w:u w:val="single"/>
                <w14:textFill>
                  <w14:solidFill>
                    <w14:schemeClr w14:val="tx1"/>
                  </w14:solidFill>
                </w14:textFill>
              </w:rPr>
              <w:t>2023</w:t>
            </w:r>
            <w:r>
              <w:rPr>
                <w:rFonts w:hint="eastAsia" w:ascii="宋体" w:hAnsi="宋体" w:eastAsia="宋体" w:cs="宋体"/>
                <w:color w:val="000000" w:themeColor="text1"/>
                <w:spacing w:val="2"/>
                <w:sz w:val="23"/>
                <w:szCs w:val="23"/>
                <w14:textFill>
                  <w14:solidFill>
                    <w14:schemeClr w14:val="tx1"/>
                  </w14:solidFill>
                </w14:textFill>
              </w:rPr>
              <w:t>年</w:t>
            </w:r>
            <w:r>
              <w:rPr>
                <w:rFonts w:hint="eastAsia" w:ascii="宋体" w:hAnsi="宋体" w:eastAsia="宋体" w:cs="宋体"/>
                <w:color w:val="000000" w:themeColor="text1"/>
                <w:spacing w:val="2"/>
                <w:sz w:val="23"/>
                <w:szCs w:val="23"/>
                <w:u w:val="single"/>
                <w:lang w:val="en-US" w:eastAsia="zh-CN"/>
                <w14:textFill>
                  <w14:solidFill>
                    <w14:schemeClr w14:val="tx1"/>
                  </w14:solidFill>
                </w14:textFill>
              </w:rPr>
              <w:t>7</w:t>
            </w:r>
            <w:r>
              <w:rPr>
                <w:rFonts w:hint="eastAsia" w:ascii="宋体" w:hAnsi="宋体" w:eastAsia="宋体" w:cs="宋体"/>
                <w:color w:val="000000" w:themeColor="text1"/>
                <w:spacing w:val="2"/>
                <w:sz w:val="23"/>
                <w:szCs w:val="23"/>
                <w14:textFill>
                  <w14:solidFill>
                    <w14:schemeClr w14:val="tx1"/>
                  </w14:solidFill>
                </w14:textFill>
              </w:rPr>
              <w:t>月的社保管理机</w:t>
            </w:r>
            <w:r>
              <w:rPr>
                <w:rFonts w:hint="eastAsia" w:ascii="宋体" w:hAnsi="宋体" w:eastAsia="宋体" w:cs="宋体"/>
                <w:color w:val="000000" w:themeColor="text1"/>
                <w:spacing w:val="1"/>
                <w:sz w:val="23"/>
                <w:szCs w:val="23"/>
                <w14:textFill>
                  <w14:solidFill>
                    <w14:schemeClr w14:val="tx1"/>
                  </w14:solidFill>
                </w14:textFill>
              </w:rPr>
              <w:t>构的证明材料。(如社保管理机构的查询机</w:t>
            </w:r>
            <w:r>
              <w:rPr>
                <w:rFonts w:hint="eastAsia" w:ascii="宋体" w:hAnsi="宋体" w:eastAsia="宋体" w:cs="宋体"/>
                <w:color w:val="000000" w:themeColor="text1"/>
                <w:sz w:val="23"/>
                <w:szCs w:val="23"/>
                <w14:textFill>
                  <w14:solidFill>
                    <w14:schemeClr w14:val="tx1"/>
                  </w14:solidFill>
                </w14:textFill>
              </w:rPr>
              <w:t>器打印件)。</w:t>
            </w:r>
          </w:p>
          <w:p>
            <w:pPr>
              <w:spacing w:before="2" w:line="326" w:lineRule="auto"/>
              <w:ind w:left="108" w:right="10" w:firstLine="46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Fill>
                  <w14:solidFill>
                    <w14:schemeClr w14:val="tx1"/>
                  </w14:solidFill>
                </w14:textFill>
              </w:rPr>
              <w:t>4、上述人员</w:t>
            </w:r>
            <w:r>
              <w:rPr>
                <w:rFonts w:hint="eastAsia" w:ascii="宋体" w:hAnsi="宋体" w:eastAsia="宋体" w:cs="宋体"/>
                <w:color w:val="000000" w:themeColor="text1"/>
                <w:spacing w:val="-3"/>
                <w:sz w:val="23"/>
                <w:szCs w:val="23"/>
                <w14:textFill>
                  <w14:solidFill>
                    <w14:schemeClr w14:val="tx1"/>
                  </w14:solidFill>
                </w14:textFill>
              </w:rPr>
              <w:t>变</w:t>
            </w:r>
            <w:r>
              <w:rPr>
                <w:rFonts w:hint="eastAsia" w:ascii="宋体" w:hAnsi="宋体" w:eastAsia="宋体" w:cs="宋体"/>
                <w:color w:val="000000" w:themeColor="text1"/>
                <w:spacing w:val="-2"/>
                <w:sz w:val="23"/>
                <w:szCs w:val="23"/>
                <w14:textFill>
                  <w14:solidFill>
                    <w14:schemeClr w14:val="tx1"/>
                  </w14:solidFill>
                </w14:textFill>
              </w:rPr>
              <w:t>更的要求: (1)人员变更须经建设单位；(2)变更的人员具有与招标文件</w:t>
            </w:r>
            <w:r>
              <w:rPr>
                <w:rFonts w:hint="eastAsia" w:ascii="宋体" w:hAnsi="宋体" w:eastAsia="宋体" w:cs="宋体"/>
                <w:color w:val="000000" w:themeColor="text1"/>
                <w:spacing w:val="6"/>
                <w:sz w:val="23"/>
                <w:szCs w:val="23"/>
                <w14:textFill>
                  <w14:solidFill>
                    <w14:schemeClr w14:val="tx1"/>
                  </w14:solidFill>
                </w14:textFill>
              </w:rPr>
              <w:t>要求、</w:t>
            </w:r>
            <w:r>
              <w:rPr>
                <w:rFonts w:hint="eastAsia" w:ascii="宋体" w:hAnsi="宋体" w:eastAsia="宋体" w:cs="宋体"/>
                <w:color w:val="000000" w:themeColor="text1"/>
                <w:spacing w:val="3"/>
                <w:sz w:val="23"/>
                <w:szCs w:val="23"/>
                <w14:textFill>
                  <w14:solidFill>
                    <w14:schemeClr w14:val="tx1"/>
                  </w14:solidFill>
                </w14:textFill>
              </w:rPr>
              <w:t>投标文件承诺的同等资格条件，且符合有关管理法规要求的资格条件；(3)变更的</w:t>
            </w:r>
            <w:r>
              <w:rPr>
                <w:rFonts w:hint="eastAsia" w:ascii="宋体" w:hAnsi="宋体" w:eastAsia="宋体" w:cs="宋体"/>
                <w:color w:val="000000" w:themeColor="text1"/>
                <w:spacing w:val="-1"/>
                <w:sz w:val="23"/>
                <w:szCs w:val="23"/>
                <w14:textFill>
                  <w14:solidFill>
                    <w14:schemeClr w14:val="tx1"/>
                  </w14:solidFill>
                </w14:textFill>
              </w:rPr>
              <w:t>人员必须是监理企业自有员工(具有本企业</w:t>
            </w:r>
            <w:r>
              <w:rPr>
                <w:rFonts w:hint="eastAsia" w:ascii="宋体" w:hAnsi="宋体" w:eastAsia="宋体" w:cs="宋体"/>
                <w:color w:val="000000" w:themeColor="text1"/>
                <w:sz w:val="23"/>
                <w:szCs w:val="23"/>
                <w14:textFill>
                  <w14:solidFill>
                    <w14:schemeClr w14:val="tx1"/>
                  </w14:solidFill>
                </w14:textFill>
              </w:rPr>
              <w:t>购买至少近3个月的社保管理机构的证明材料、</w:t>
            </w:r>
            <w:r>
              <w:rPr>
                <w:rFonts w:hint="eastAsia" w:ascii="宋体" w:hAnsi="宋体" w:eastAsia="宋体" w:cs="宋体"/>
                <w:color w:val="000000" w:themeColor="text1"/>
                <w:spacing w:val="-6"/>
                <w:sz w:val="23"/>
                <w:szCs w:val="23"/>
                <w14:textFill>
                  <w14:solidFill>
                    <w14:schemeClr w14:val="tx1"/>
                  </w14:solidFill>
                </w14:textFill>
              </w:rPr>
              <w:t>劳</w:t>
            </w:r>
            <w:r>
              <w:rPr>
                <w:rFonts w:hint="eastAsia" w:ascii="宋体" w:hAnsi="宋体" w:eastAsia="宋体" w:cs="宋体"/>
                <w:color w:val="000000" w:themeColor="text1"/>
                <w:spacing w:val="-5"/>
                <w:sz w:val="23"/>
                <w:szCs w:val="23"/>
                <w14:textFill>
                  <w14:solidFill>
                    <w14:schemeClr w14:val="tx1"/>
                  </w14:solidFill>
                </w14:textFill>
              </w:rPr>
              <w:t>动</w:t>
            </w:r>
            <w:r>
              <w:rPr>
                <w:rFonts w:hint="eastAsia" w:ascii="宋体" w:hAnsi="宋体" w:eastAsia="宋体" w:cs="宋体"/>
                <w:color w:val="000000" w:themeColor="text1"/>
                <w:spacing w:val="-3"/>
                <w:sz w:val="23"/>
                <w:szCs w:val="23"/>
                <w14:textFill>
                  <w14:solidFill>
                    <w14:schemeClr w14:val="tx1"/>
                  </w14:solidFill>
                </w14:textFill>
              </w:rPr>
              <w:t>合同)；(4)向监督机构填报《建设工程项目管理班子变更情况报告表》并经审核同意。</w:t>
            </w:r>
          </w:p>
        </w:tc>
      </w:tr>
    </w:tbl>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sectPr>
          <w:footerReference r:id="rId13" w:type="default"/>
          <w:pgSz w:w="11906" w:h="16839"/>
          <w:pgMar w:top="1417" w:right="1134" w:bottom="1417" w:left="1134" w:header="0" w:footer="735" w:gutter="0"/>
          <w:cols w:space="720" w:num="1"/>
        </w:sectPr>
      </w:pPr>
    </w:p>
    <w:p>
      <w:pPr>
        <w:spacing w:before="94" w:line="226" w:lineRule="auto"/>
        <w:ind w:left="1856"/>
        <w:outlineLvl w:val="1"/>
        <w:rPr>
          <w:rFonts w:hint="eastAsia" w:ascii="宋体" w:hAnsi="宋体" w:eastAsia="宋体" w:cs="宋体"/>
          <w:color w:val="000000" w:themeColor="text1"/>
          <w:sz w:val="29"/>
          <w:szCs w:val="29"/>
          <w14:textFill>
            <w14:solidFill>
              <w14:schemeClr w14:val="tx1"/>
            </w14:solidFill>
          </w14:textFill>
        </w:rPr>
      </w:pPr>
      <w:bookmarkStart w:id="12" w:name="_Toc15170"/>
      <w:r>
        <w:rPr>
          <w:rFonts w:hint="eastAsia" w:ascii="宋体" w:hAnsi="宋体" w:eastAsia="宋体" w:cs="宋体"/>
          <w:color w:val="000000" w:themeColor="text1"/>
          <w:spacing w:val="13"/>
          <w:sz w:val="29"/>
          <w:szCs w:val="29"/>
          <w14:textOutline w14:w="5448" w14:cap="sq" w14:cmpd="sng" w14:algn="ctr">
            <w14:solidFill>
              <w14:srgbClr w14:val="000000"/>
            </w14:solidFill>
            <w14:prstDash w14:val="solid"/>
            <w14:bevel/>
          </w14:textOutline>
          <w14:textFill>
            <w14:solidFill>
              <w14:schemeClr w14:val="tx1"/>
            </w14:solidFill>
          </w14:textFill>
        </w:rPr>
        <w:t>第</w:t>
      </w:r>
      <w:r>
        <w:rPr>
          <w:rFonts w:hint="eastAsia" w:ascii="宋体" w:hAnsi="宋体" w:eastAsia="宋体" w:cs="宋体"/>
          <w:color w:val="000000" w:themeColor="text1"/>
          <w:spacing w:val="10"/>
          <w:sz w:val="29"/>
          <w:szCs w:val="29"/>
          <w14:textOutline w14:w="5448" w14:cap="sq" w14:cmpd="sng" w14:algn="ctr">
            <w14:solidFill>
              <w14:srgbClr w14:val="000000"/>
            </w14:solidFill>
            <w14:prstDash w14:val="solid"/>
            <w14:bevel/>
          </w14:textOutline>
          <w14:textFill>
            <w14:solidFill>
              <w14:schemeClr w14:val="tx1"/>
            </w14:solidFill>
          </w14:textFill>
        </w:rPr>
        <w:t>二节</w:t>
      </w:r>
      <w:r>
        <w:rPr>
          <w:rFonts w:hint="eastAsia" w:ascii="宋体" w:hAnsi="宋体" w:eastAsia="宋体" w:cs="宋体"/>
          <w:color w:val="000000" w:themeColor="text1"/>
          <w:spacing w:val="10"/>
          <w:sz w:val="29"/>
          <w:szCs w:val="29"/>
          <w14:textFill>
            <w14:solidFill>
              <w14:schemeClr w14:val="tx1"/>
            </w14:solidFill>
          </w14:textFill>
        </w:rPr>
        <w:t xml:space="preserve"> </w:t>
      </w:r>
      <w:r>
        <w:rPr>
          <w:rFonts w:hint="eastAsia" w:ascii="宋体" w:hAnsi="宋体" w:eastAsia="宋体" w:cs="宋体"/>
          <w:color w:val="000000" w:themeColor="text1"/>
          <w:spacing w:val="10"/>
          <w:sz w:val="29"/>
          <w:szCs w:val="29"/>
          <w14:textOutline w14:w="5448" w14:cap="sq" w14:cmpd="sng" w14:algn="ctr">
            <w14:solidFill>
              <w14:srgbClr w14:val="000000"/>
            </w14:solidFill>
            <w14:prstDash w14:val="solid"/>
            <w14:bevel/>
          </w14:textOutline>
          <w14:textFill>
            <w14:solidFill>
              <w14:schemeClr w14:val="tx1"/>
            </w14:solidFill>
          </w14:textFill>
        </w:rPr>
        <w:t>招标文件指导文本修改补充申报表</w:t>
      </w:r>
      <w:bookmarkEnd w:id="12"/>
    </w:p>
    <w:p>
      <w:pPr>
        <w:spacing w:line="342" w:lineRule="auto"/>
        <w:rPr>
          <w:rFonts w:hint="eastAsia" w:ascii="宋体" w:hAnsi="宋体" w:eastAsia="宋体" w:cs="宋体"/>
          <w:color w:val="000000" w:themeColor="text1"/>
          <w14:textFill>
            <w14:solidFill>
              <w14:schemeClr w14:val="tx1"/>
            </w14:solidFill>
          </w14:textFill>
        </w:rPr>
      </w:pPr>
    </w:p>
    <w:p>
      <w:pPr>
        <w:spacing w:line="342" w:lineRule="auto"/>
        <w:rPr>
          <w:rFonts w:hint="eastAsia" w:ascii="宋体" w:hAnsi="宋体" w:eastAsia="宋体" w:cs="宋体"/>
          <w:color w:val="000000" w:themeColor="text1"/>
          <w14:textFill>
            <w14:solidFill>
              <w14:schemeClr w14:val="tx1"/>
            </w14:solidFill>
          </w14:textFill>
        </w:rPr>
      </w:pPr>
    </w:p>
    <w:p>
      <w:pPr>
        <w:spacing w:before="309" w:line="332" w:lineRule="auto"/>
        <w:ind w:left="108" w:right="87" w:firstLine="460" w:firstLineChars="200"/>
        <w:rPr>
          <w:rFonts w:hint="eastAsia" w:ascii="宋体" w:hAnsi="宋体" w:eastAsia="宋体" w:cs="宋体"/>
          <w:color w:val="000000" w:themeColor="text1"/>
          <w:sz w:val="23"/>
          <w:szCs w:val="23"/>
          <w:lang w:val="en-US"/>
          <w14:textFill>
            <w14:solidFill>
              <w14:schemeClr w14:val="tx1"/>
            </w14:solidFill>
          </w14:textFill>
        </w:rPr>
      </w:pPr>
      <w:r>
        <w:rPr>
          <w:rFonts w:hint="eastAsia" w:ascii="宋体" w:hAnsi="宋体" w:eastAsia="宋体" w:cs="宋体"/>
          <w:color w:val="000000" w:themeColor="text1"/>
          <w:sz w:val="23"/>
          <w:szCs w:val="23"/>
          <w14:textFill>
            <w14:solidFill>
              <w14:schemeClr w14:val="tx1"/>
            </w14:solidFill>
          </w14:textFill>
        </w:rPr>
        <w:t>招标人按照范本编制招标文件。本表内容与其他部分有冲突时，以本表</w:t>
      </w:r>
      <w:r>
        <w:rPr>
          <w:rFonts w:hint="eastAsia" w:ascii="宋体" w:hAnsi="宋体" w:eastAsia="宋体" w:cs="宋体"/>
          <w:color w:val="000000" w:themeColor="text1"/>
          <w:sz w:val="23"/>
          <w:szCs w:val="23"/>
          <w:lang w:val="en-US" w:eastAsia="zh-CN"/>
          <w14:textFill>
            <w14:solidFill>
              <w14:schemeClr w14:val="tx1"/>
            </w14:solidFill>
          </w14:textFill>
        </w:rPr>
        <w:t>内容</w:t>
      </w:r>
      <w:r>
        <w:rPr>
          <w:rFonts w:hint="eastAsia" w:ascii="宋体" w:hAnsi="宋体" w:eastAsia="宋体" w:cs="宋体"/>
          <w:color w:val="000000" w:themeColor="text1"/>
          <w:sz w:val="23"/>
          <w:szCs w:val="23"/>
          <w14:textFill>
            <w14:solidFill>
              <w14:schemeClr w14:val="tx1"/>
            </w14:solidFill>
          </w14:textFill>
        </w:rPr>
        <w:t>为准(但与相关法律、法规、政策相冲突的除外)。</w:t>
      </w:r>
    </w:p>
    <w:p>
      <w:pPr>
        <w:spacing w:line="211" w:lineRule="exact"/>
        <w:rPr>
          <w:rFonts w:hint="eastAsia" w:ascii="宋体" w:hAnsi="宋体" w:eastAsia="宋体" w:cs="宋体"/>
          <w:color w:val="000000" w:themeColor="text1"/>
          <w14:textFill>
            <w14:solidFill>
              <w14:schemeClr w14:val="tx1"/>
            </w14:solidFill>
          </w14:textFill>
        </w:rPr>
      </w:pPr>
    </w:p>
    <w:tbl>
      <w:tblPr>
        <w:tblStyle w:val="17"/>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55"/>
        <w:gridCol w:w="1042"/>
        <w:gridCol w:w="3265"/>
        <w:gridCol w:w="42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547" w:type="pct"/>
            <w:vAlign w:val="center"/>
          </w:tcPr>
          <w:p>
            <w:pPr>
              <w:spacing w:before="75" w:line="226" w:lineRule="auto"/>
              <w:jc w:val="center"/>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序</w:t>
            </w:r>
            <w:r>
              <w:rPr>
                <w:rFonts w:hint="eastAsia" w:ascii="宋体" w:hAnsi="宋体" w:eastAsia="宋体" w:cs="宋体"/>
                <w:color w:val="000000" w:themeColor="text1"/>
                <w:spacing w:val="5"/>
                <w:sz w:val="23"/>
                <w:szCs w:val="23"/>
                <w14:textFill>
                  <w14:solidFill>
                    <w14:schemeClr w14:val="tx1"/>
                  </w14:solidFill>
                </w14:textFill>
              </w:rPr>
              <w:t>号</w:t>
            </w:r>
          </w:p>
        </w:tc>
        <w:tc>
          <w:tcPr>
            <w:tcW w:w="540" w:type="pct"/>
            <w:vAlign w:val="center"/>
          </w:tcPr>
          <w:p>
            <w:pPr>
              <w:spacing w:before="75" w:line="226" w:lineRule="auto"/>
              <w:ind w:left="28"/>
              <w:jc w:val="center"/>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章</w:t>
            </w:r>
            <w:r>
              <w:rPr>
                <w:rFonts w:hint="eastAsia" w:ascii="宋体" w:hAnsi="宋体" w:eastAsia="宋体" w:cs="宋体"/>
                <w:color w:val="000000" w:themeColor="text1"/>
                <w:spacing w:val="5"/>
                <w:sz w:val="23"/>
                <w:szCs w:val="23"/>
                <w14:textFill>
                  <w14:solidFill>
                    <w14:schemeClr w14:val="tx1"/>
                  </w14:solidFill>
                </w14:textFill>
              </w:rPr>
              <w:t>节条目</w:t>
            </w:r>
          </w:p>
        </w:tc>
        <w:tc>
          <w:tcPr>
            <w:tcW w:w="1693" w:type="pct"/>
            <w:vAlign w:val="center"/>
          </w:tcPr>
          <w:p>
            <w:pPr>
              <w:spacing w:before="75" w:line="226" w:lineRule="auto"/>
              <w:jc w:val="center"/>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指导文本原</w:t>
            </w:r>
            <w:r>
              <w:rPr>
                <w:rFonts w:hint="eastAsia" w:ascii="宋体" w:hAnsi="宋体" w:eastAsia="宋体" w:cs="宋体"/>
                <w:color w:val="000000" w:themeColor="text1"/>
                <w:spacing w:val="7"/>
                <w:sz w:val="23"/>
                <w:szCs w:val="23"/>
                <w14:textFill>
                  <w14:solidFill>
                    <w14:schemeClr w14:val="tx1"/>
                  </w14:solidFill>
                </w14:textFill>
              </w:rPr>
              <w:t>文</w:t>
            </w:r>
          </w:p>
        </w:tc>
        <w:tc>
          <w:tcPr>
            <w:tcW w:w="2218" w:type="pct"/>
            <w:vAlign w:val="center"/>
          </w:tcPr>
          <w:p>
            <w:pPr>
              <w:spacing w:before="75" w:line="226" w:lineRule="auto"/>
              <w:jc w:val="center"/>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拟</w:t>
            </w:r>
            <w:r>
              <w:rPr>
                <w:rFonts w:hint="eastAsia" w:ascii="宋体" w:hAnsi="宋体" w:eastAsia="宋体" w:cs="宋体"/>
                <w:color w:val="000000" w:themeColor="text1"/>
                <w:spacing w:val="9"/>
                <w:sz w:val="23"/>
                <w:szCs w:val="23"/>
                <w14:textFill>
                  <w14:solidFill>
                    <w14:schemeClr w14:val="tx1"/>
                  </w14:solidFill>
                </w14:textFill>
              </w:rPr>
              <w:t>修改、删除、补充内容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547" w:type="pct"/>
          </w:tcPr>
          <w:p>
            <w:pPr>
              <w:rPr>
                <w:rFonts w:hint="eastAsia" w:ascii="宋体" w:hAnsi="宋体" w:eastAsia="宋体" w:cs="宋体"/>
                <w:color w:val="000000" w:themeColor="text1"/>
                <w14:textFill>
                  <w14:solidFill>
                    <w14:schemeClr w14:val="tx1"/>
                  </w14:solidFill>
                </w14:textFill>
              </w:rPr>
            </w:pPr>
          </w:p>
        </w:tc>
        <w:tc>
          <w:tcPr>
            <w:tcW w:w="540" w:type="pct"/>
          </w:tcPr>
          <w:p>
            <w:pPr>
              <w:rPr>
                <w:rFonts w:hint="eastAsia" w:ascii="宋体" w:hAnsi="宋体" w:eastAsia="宋体" w:cs="宋体"/>
                <w:color w:val="000000" w:themeColor="text1"/>
                <w14:textFill>
                  <w14:solidFill>
                    <w14:schemeClr w14:val="tx1"/>
                  </w14:solidFill>
                </w14:textFill>
              </w:rPr>
            </w:pPr>
          </w:p>
        </w:tc>
        <w:tc>
          <w:tcPr>
            <w:tcW w:w="1693" w:type="pct"/>
          </w:tcPr>
          <w:p>
            <w:pPr>
              <w:rPr>
                <w:rFonts w:hint="eastAsia" w:ascii="宋体" w:hAnsi="宋体" w:eastAsia="宋体" w:cs="宋体"/>
                <w:color w:val="000000" w:themeColor="text1"/>
                <w14:textFill>
                  <w14:solidFill>
                    <w14:schemeClr w14:val="tx1"/>
                  </w14:solidFill>
                </w14:textFill>
              </w:rPr>
            </w:pPr>
          </w:p>
        </w:tc>
        <w:tc>
          <w:tcPr>
            <w:tcW w:w="2218" w:type="pct"/>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547" w:type="pct"/>
          </w:tcPr>
          <w:p>
            <w:pPr>
              <w:rPr>
                <w:rFonts w:hint="eastAsia" w:ascii="宋体" w:hAnsi="宋体" w:eastAsia="宋体" w:cs="宋体"/>
                <w:color w:val="000000" w:themeColor="text1"/>
                <w14:textFill>
                  <w14:solidFill>
                    <w14:schemeClr w14:val="tx1"/>
                  </w14:solidFill>
                </w14:textFill>
              </w:rPr>
            </w:pPr>
          </w:p>
        </w:tc>
        <w:tc>
          <w:tcPr>
            <w:tcW w:w="540" w:type="pct"/>
          </w:tcPr>
          <w:p>
            <w:pPr>
              <w:rPr>
                <w:rFonts w:hint="eastAsia" w:ascii="宋体" w:hAnsi="宋体" w:eastAsia="宋体" w:cs="宋体"/>
                <w:color w:val="000000" w:themeColor="text1"/>
                <w14:textFill>
                  <w14:solidFill>
                    <w14:schemeClr w14:val="tx1"/>
                  </w14:solidFill>
                </w14:textFill>
              </w:rPr>
            </w:pPr>
          </w:p>
        </w:tc>
        <w:tc>
          <w:tcPr>
            <w:tcW w:w="1693" w:type="pct"/>
          </w:tcPr>
          <w:p>
            <w:pPr>
              <w:rPr>
                <w:rFonts w:hint="eastAsia" w:ascii="宋体" w:hAnsi="宋体" w:eastAsia="宋体" w:cs="宋体"/>
                <w:color w:val="000000" w:themeColor="text1"/>
                <w14:textFill>
                  <w14:solidFill>
                    <w14:schemeClr w14:val="tx1"/>
                  </w14:solidFill>
                </w14:textFill>
              </w:rPr>
            </w:pPr>
          </w:p>
        </w:tc>
        <w:tc>
          <w:tcPr>
            <w:tcW w:w="2218" w:type="pct"/>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547" w:type="pct"/>
          </w:tcPr>
          <w:p>
            <w:pPr>
              <w:rPr>
                <w:rFonts w:hint="eastAsia" w:ascii="宋体" w:hAnsi="宋体" w:eastAsia="宋体" w:cs="宋体"/>
                <w:color w:val="000000" w:themeColor="text1"/>
                <w14:textFill>
                  <w14:solidFill>
                    <w14:schemeClr w14:val="tx1"/>
                  </w14:solidFill>
                </w14:textFill>
              </w:rPr>
            </w:pPr>
          </w:p>
        </w:tc>
        <w:tc>
          <w:tcPr>
            <w:tcW w:w="540" w:type="pct"/>
          </w:tcPr>
          <w:p>
            <w:pPr>
              <w:rPr>
                <w:rFonts w:hint="eastAsia" w:ascii="宋体" w:hAnsi="宋体" w:eastAsia="宋体" w:cs="宋体"/>
                <w:color w:val="000000" w:themeColor="text1"/>
                <w14:textFill>
                  <w14:solidFill>
                    <w14:schemeClr w14:val="tx1"/>
                  </w14:solidFill>
                </w14:textFill>
              </w:rPr>
            </w:pPr>
          </w:p>
        </w:tc>
        <w:tc>
          <w:tcPr>
            <w:tcW w:w="1693" w:type="pct"/>
          </w:tcPr>
          <w:p>
            <w:pPr>
              <w:rPr>
                <w:rFonts w:hint="eastAsia" w:ascii="宋体" w:hAnsi="宋体" w:eastAsia="宋体" w:cs="宋体"/>
                <w:color w:val="000000" w:themeColor="text1"/>
                <w14:textFill>
                  <w14:solidFill>
                    <w14:schemeClr w14:val="tx1"/>
                  </w14:solidFill>
                </w14:textFill>
              </w:rPr>
            </w:pPr>
          </w:p>
        </w:tc>
        <w:tc>
          <w:tcPr>
            <w:tcW w:w="2218" w:type="pct"/>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547" w:type="pct"/>
          </w:tcPr>
          <w:p>
            <w:pPr>
              <w:rPr>
                <w:rFonts w:hint="eastAsia" w:ascii="宋体" w:hAnsi="宋体" w:eastAsia="宋体" w:cs="宋体"/>
                <w:color w:val="000000" w:themeColor="text1"/>
                <w14:textFill>
                  <w14:solidFill>
                    <w14:schemeClr w14:val="tx1"/>
                  </w14:solidFill>
                </w14:textFill>
              </w:rPr>
            </w:pPr>
          </w:p>
        </w:tc>
        <w:tc>
          <w:tcPr>
            <w:tcW w:w="540" w:type="pct"/>
          </w:tcPr>
          <w:p>
            <w:pPr>
              <w:rPr>
                <w:rFonts w:hint="eastAsia" w:ascii="宋体" w:hAnsi="宋体" w:eastAsia="宋体" w:cs="宋体"/>
                <w:color w:val="000000" w:themeColor="text1"/>
                <w14:textFill>
                  <w14:solidFill>
                    <w14:schemeClr w14:val="tx1"/>
                  </w14:solidFill>
                </w14:textFill>
              </w:rPr>
            </w:pPr>
          </w:p>
        </w:tc>
        <w:tc>
          <w:tcPr>
            <w:tcW w:w="1693" w:type="pct"/>
          </w:tcPr>
          <w:p>
            <w:pPr>
              <w:rPr>
                <w:rFonts w:hint="eastAsia" w:ascii="宋体" w:hAnsi="宋体" w:eastAsia="宋体" w:cs="宋体"/>
                <w:color w:val="000000" w:themeColor="text1"/>
                <w14:textFill>
                  <w14:solidFill>
                    <w14:schemeClr w14:val="tx1"/>
                  </w14:solidFill>
                </w14:textFill>
              </w:rPr>
            </w:pPr>
          </w:p>
        </w:tc>
        <w:tc>
          <w:tcPr>
            <w:tcW w:w="2218" w:type="pct"/>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547" w:type="pct"/>
          </w:tcPr>
          <w:p>
            <w:pPr>
              <w:rPr>
                <w:rFonts w:hint="eastAsia" w:ascii="宋体" w:hAnsi="宋体" w:eastAsia="宋体" w:cs="宋体"/>
                <w:color w:val="000000" w:themeColor="text1"/>
                <w14:textFill>
                  <w14:solidFill>
                    <w14:schemeClr w14:val="tx1"/>
                  </w14:solidFill>
                </w14:textFill>
              </w:rPr>
            </w:pPr>
          </w:p>
        </w:tc>
        <w:tc>
          <w:tcPr>
            <w:tcW w:w="540" w:type="pct"/>
          </w:tcPr>
          <w:p>
            <w:pPr>
              <w:rPr>
                <w:rFonts w:hint="eastAsia" w:ascii="宋体" w:hAnsi="宋体" w:eastAsia="宋体" w:cs="宋体"/>
                <w:color w:val="000000" w:themeColor="text1"/>
                <w14:textFill>
                  <w14:solidFill>
                    <w14:schemeClr w14:val="tx1"/>
                  </w14:solidFill>
                </w14:textFill>
              </w:rPr>
            </w:pPr>
          </w:p>
        </w:tc>
        <w:tc>
          <w:tcPr>
            <w:tcW w:w="1693" w:type="pct"/>
          </w:tcPr>
          <w:p>
            <w:pPr>
              <w:rPr>
                <w:rFonts w:hint="eastAsia" w:ascii="宋体" w:hAnsi="宋体" w:eastAsia="宋体" w:cs="宋体"/>
                <w:color w:val="000000" w:themeColor="text1"/>
                <w14:textFill>
                  <w14:solidFill>
                    <w14:schemeClr w14:val="tx1"/>
                  </w14:solidFill>
                </w14:textFill>
              </w:rPr>
            </w:pPr>
          </w:p>
        </w:tc>
        <w:tc>
          <w:tcPr>
            <w:tcW w:w="2218" w:type="pct"/>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547" w:type="pct"/>
            <w:tcBorders>
              <w:left w:val="single" w:color="000000" w:sz="6" w:space="0"/>
              <w:right w:val="single" w:color="000000" w:sz="6" w:space="0"/>
            </w:tcBorders>
          </w:tcPr>
          <w:p>
            <w:pPr>
              <w:rPr>
                <w:rFonts w:hint="eastAsia" w:ascii="宋体" w:hAnsi="宋体" w:eastAsia="宋体" w:cs="宋体"/>
                <w:color w:val="000000" w:themeColor="text1"/>
                <w14:textFill>
                  <w14:solidFill>
                    <w14:schemeClr w14:val="tx1"/>
                  </w14:solidFill>
                </w14:textFill>
              </w:rPr>
            </w:pPr>
          </w:p>
        </w:tc>
        <w:tc>
          <w:tcPr>
            <w:tcW w:w="540" w:type="pct"/>
            <w:tcBorders>
              <w:left w:val="single" w:color="000000" w:sz="6" w:space="0"/>
              <w:right w:val="single" w:color="000000" w:sz="6" w:space="0"/>
            </w:tcBorders>
          </w:tcPr>
          <w:p>
            <w:pPr>
              <w:rPr>
                <w:rFonts w:hint="eastAsia" w:ascii="宋体" w:hAnsi="宋体" w:eastAsia="宋体" w:cs="宋体"/>
                <w:color w:val="000000" w:themeColor="text1"/>
                <w14:textFill>
                  <w14:solidFill>
                    <w14:schemeClr w14:val="tx1"/>
                  </w14:solidFill>
                </w14:textFill>
              </w:rPr>
            </w:pPr>
          </w:p>
        </w:tc>
        <w:tc>
          <w:tcPr>
            <w:tcW w:w="1693" w:type="pct"/>
            <w:tcBorders>
              <w:left w:val="single" w:color="000000" w:sz="6" w:space="0"/>
              <w:right w:val="single" w:color="000000" w:sz="6" w:space="0"/>
            </w:tcBorders>
          </w:tcPr>
          <w:p>
            <w:pPr>
              <w:rPr>
                <w:rFonts w:hint="eastAsia" w:ascii="宋体" w:hAnsi="宋体" w:eastAsia="宋体" w:cs="宋体"/>
                <w:color w:val="000000" w:themeColor="text1"/>
                <w14:textFill>
                  <w14:solidFill>
                    <w14:schemeClr w14:val="tx1"/>
                  </w14:solidFill>
                </w14:textFill>
              </w:rPr>
            </w:pPr>
          </w:p>
        </w:tc>
        <w:tc>
          <w:tcPr>
            <w:tcW w:w="2218" w:type="pct"/>
            <w:tcBorders>
              <w:left w:val="single" w:color="000000" w:sz="6" w:space="0"/>
              <w:right w:val="single" w:color="000000" w:sz="6"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547" w:type="pct"/>
            <w:tcBorders>
              <w:left w:val="single" w:color="000000" w:sz="6" w:space="0"/>
              <w:right w:val="single" w:color="000000" w:sz="6" w:space="0"/>
            </w:tcBorders>
          </w:tcPr>
          <w:p>
            <w:pPr>
              <w:rPr>
                <w:rFonts w:hint="eastAsia" w:ascii="宋体" w:hAnsi="宋体" w:eastAsia="宋体" w:cs="宋体"/>
                <w:color w:val="000000" w:themeColor="text1"/>
                <w14:textFill>
                  <w14:solidFill>
                    <w14:schemeClr w14:val="tx1"/>
                  </w14:solidFill>
                </w14:textFill>
              </w:rPr>
            </w:pPr>
          </w:p>
        </w:tc>
        <w:tc>
          <w:tcPr>
            <w:tcW w:w="540" w:type="pct"/>
            <w:tcBorders>
              <w:left w:val="single" w:color="000000" w:sz="6" w:space="0"/>
              <w:right w:val="single" w:color="000000" w:sz="6" w:space="0"/>
            </w:tcBorders>
          </w:tcPr>
          <w:p>
            <w:pPr>
              <w:rPr>
                <w:rFonts w:hint="eastAsia" w:ascii="宋体" w:hAnsi="宋体" w:eastAsia="宋体" w:cs="宋体"/>
                <w:color w:val="000000" w:themeColor="text1"/>
                <w14:textFill>
                  <w14:solidFill>
                    <w14:schemeClr w14:val="tx1"/>
                  </w14:solidFill>
                </w14:textFill>
              </w:rPr>
            </w:pPr>
          </w:p>
        </w:tc>
        <w:tc>
          <w:tcPr>
            <w:tcW w:w="1693" w:type="pct"/>
            <w:tcBorders>
              <w:left w:val="single" w:color="000000" w:sz="6" w:space="0"/>
              <w:right w:val="single" w:color="000000" w:sz="6" w:space="0"/>
            </w:tcBorders>
          </w:tcPr>
          <w:p>
            <w:pPr>
              <w:rPr>
                <w:rFonts w:hint="eastAsia" w:ascii="宋体" w:hAnsi="宋体" w:eastAsia="宋体" w:cs="宋体"/>
                <w:color w:val="000000" w:themeColor="text1"/>
                <w14:textFill>
                  <w14:solidFill>
                    <w14:schemeClr w14:val="tx1"/>
                  </w14:solidFill>
                </w14:textFill>
              </w:rPr>
            </w:pPr>
          </w:p>
        </w:tc>
        <w:tc>
          <w:tcPr>
            <w:tcW w:w="2218" w:type="pct"/>
            <w:tcBorders>
              <w:left w:val="single" w:color="000000" w:sz="6" w:space="0"/>
              <w:right w:val="single" w:color="000000" w:sz="6"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547" w:type="pct"/>
            <w:tcBorders>
              <w:left w:val="single" w:color="000000" w:sz="6" w:space="0"/>
              <w:right w:val="single" w:color="000000" w:sz="6" w:space="0"/>
            </w:tcBorders>
          </w:tcPr>
          <w:p>
            <w:pPr>
              <w:rPr>
                <w:rFonts w:hint="eastAsia" w:ascii="宋体" w:hAnsi="宋体" w:eastAsia="宋体" w:cs="宋体"/>
                <w:color w:val="000000" w:themeColor="text1"/>
                <w14:textFill>
                  <w14:solidFill>
                    <w14:schemeClr w14:val="tx1"/>
                  </w14:solidFill>
                </w14:textFill>
              </w:rPr>
            </w:pPr>
          </w:p>
        </w:tc>
        <w:tc>
          <w:tcPr>
            <w:tcW w:w="540" w:type="pct"/>
            <w:tcBorders>
              <w:left w:val="single" w:color="000000" w:sz="6" w:space="0"/>
              <w:right w:val="single" w:color="000000" w:sz="6" w:space="0"/>
            </w:tcBorders>
          </w:tcPr>
          <w:p>
            <w:pPr>
              <w:rPr>
                <w:rFonts w:hint="eastAsia" w:ascii="宋体" w:hAnsi="宋体" w:eastAsia="宋体" w:cs="宋体"/>
                <w:color w:val="000000" w:themeColor="text1"/>
                <w14:textFill>
                  <w14:solidFill>
                    <w14:schemeClr w14:val="tx1"/>
                  </w14:solidFill>
                </w14:textFill>
              </w:rPr>
            </w:pPr>
          </w:p>
        </w:tc>
        <w:tc>
          <w:tcPr>
            <w:tcW w:w="1693" w:type="pct"/>
            <w:tcBorders>
              <w:left w:val="single" w:color="000000" w:sz="6" w:space="0"/>
              <w:right w:val="single" w:color="000000" w:sz="6" w:space="0"/>
            </w:tcBorders>
          </w:tcPr>
          <w:p>
            <w:pPr>
              <w:rPr>
                <w:rFonts w:hint="eastAsia" w:ascii="宋体" w:hAnsi="宋体" w:eastAsia="宋体" w:cs="宋体"/>
                <w:color w:val="000000" w:themeColor="text1"/>
                <w14:textFill>
                  <w14:solidFill>
                    <w14:schemeClr w14:val="tx1"/>
                  </w14:solidFill>
                </w14:textFill>
              </w:rPr>
            </w:pPr>
          </w:p>
        </w:tc>
        <w:tc>
          <w:tcPr>
            <w:tcW w:w="2218" w:type="pct"/>
            <w:tcBorders>
              <w:left w:val="single" w:color="000000" w:sz="6" w:space="0"/>
              <w:right w:val="single" w:color="000000" w:sz="6" w:space="0"/>
            </w:tcBorders>
          </w:tcPr>
          <w:p>
            <w:pPr>
              <w:rPr>
                <w:rFonts w:hint="eastAsia" w:ascii="宋体" w:hAnsi="宋体" w:eastAsia="宋体" w:cs="宋体"/>
                <w:color w:val="000000" w:themeColor="text1"/>
                <w14:textFill>
                  <w14:solidFill>
                    <w14:schemeClr w14:val="tx1"/>
                  </w14:solidFill>
                </w14:textFill>
              </w:rPr>
            </w:pPr>
          </w:p>
        </w:tc>
      </w:tr>
    </w:tbl>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sectPr>
          <w:footerReference r:id="rId14" w:type="default"/>
          <w:pgSz w:w="11906" w:h="16839"/>
          <w:pgMar w:top="1417" w:right="1134" w:bottom="1417" w:left="1134" w:header="0" w:footer="735" w:gutter="0"/>
          <w:cols w:space="720" w:num="1"/>
        </w:sectPr>
      </w:pPr>
    </w:p>
    <w:p>
      <w:pPr>
        <w:spacing w:before="101" w:line="225" w:lineRule="auto"/>
        <w:ind w:left="3022"/>
        <w:outlineLvl w:val="1"/>
        <w:rPr>
          <w:rFonts w:hint="eastAsia" w:ascii="宋体" w:hAnsi="宋体" w:eastAsia="宋体" w:cs="宋体"/>
          <w:color w:val="000000" w:themeColor="text1"/>
          <w:sz w:val="31"/>
          <w:szCs w:val="31"/>
          <w14:textFill>
            <w14:solidFill>
              <w14:schemeClr w14:val="tx1"/>
            </w14:solidFill>
          </w14:textFill>
        </w:rPr>
      </w:pPr>
      <w:bookmarkStart w:id="13" w:name="_Toc30342"/>
      <w:r>
        <w:rPr>
          <w:rFonts w:hint="eastAsia" w:ascii="宋体" w:hAnsi="宋体" w:eastAsia="宋体" w:cs="宋体"/>
          <w:color w:val="000000" w:themeColor="text1"/>
          <w:spacing w:val="10"/>
          <w:sz w:val="31"/>
          <w:szCs w:val="31"/>
          <w14:textOutline w14:w="5791" w14:cap="sq" w14:cmpd="sng" w14:algn="ctr">
            <w14:solidFill>
              <w14:srgbClr w14:val="000000"/>
            </w14:solidFill>
            <w14:prstDash w14:val="solid"/>
            <w14:bevel/>
          </w14:textOutline>
          <w14:textFill>
            <w14:solidFill>
              <w14:schemeClr w14:val="tx1"/>
            </w14:solidFill>
          </w14:textFill>
        </w:rPr>
        <w:t>第</w:t>
      </w:r>
      <w:r>
        <w:rPr>
          <w:rFonts w:hint="eastAsia" w:ascii="宋体" w:hAnsi="宋体" w:eastAsia="宋体" w:cs="宋体"/>
          <w:color w:val="000000" w:themeColor="text1"/>
          <w:spacing w:val="8"/>
          <w:sz w:val="31"/>
          <w:szCs w:val="31"/>
          <w14:textOutline w14:w="5791" w14:cap="sq" w14:cmpd="sng" w14:algn="ctr">
            <w14:solidFill>
              <w14:srgbClr w14:val="000000"/>
            </w14:solidFill>
            <w14:prstDash w14:val="solid"/>
            <w14:bevel/>
          </w14:textOutline>
          <w14:textFill>
            <w14:solidFill>
              <w14:schemeClr w14:val="tx1"/>
            </w14:solidFill>
          </w14:textFill>
        </w:rPr>
        <w:t>三节</w:t>
      </w:r>
      <w:r>
        <w:rPr>
          <w:rFonts w:hint="eastAsia" w:ascii="宋体" w:hAnsi="宋体" w:eastAsia="宋体" w:cs="宋体"/>
          <w:color w:val="000000" w:themeColor="text1"/>
          <w:spacing w:val="8"/>
          <w:sz w:val="31"/>
          <w:szCs w:val="31"/>
          <w14:textFill>
            <w14:solidFill>
              <w14:schemeClr w14:val="tx1"/>
            </w14:solidFill>
          </w14:textFill>
        </w:rPr>
        <w:t xml:space="preserve">   </w:t>
      </w:r>
      <w:r>
        <w:rPr>
          <w:rFonts w:hint="eastAsia" w:ascii="宋体" w:hAnsi="宋体" w:eastAsia="宋体" w:cs="宋体"/>
          <w:color w:val="000000" w:themeColor="text1"/>
          <w:spacing w:val="8"/>
          <w:sz w:val="31"/>
          <w:szCs w:val="31"/>
          <w14:textOutline w14:w="5791" w14:cap="sq" w14:cmpd="sng" w14:algn="ctr">
            <w14:solidFill>
              <w14:srgbClr w14:val="000000"/>
            </w14:solidFill>
            <w14:prstDash w14:val="solid"/>
            <w14:bevel/>
          </w14:textOutline>
          <w14:textFill>
            <w14:solidFill>
              <w14:schemeClr w14:val="tx1"/>
            </w14:solidFill>
          </w14:textFill>
        </w:rPr>
        <w:t>投标人须知</w:t>
      </w:r>
      <w:bookmarkEnd w:id="13"/>
    </w:p>
    <w:p>
      <w:pPr>
        <w:spacing w:before="316" w:line="561" w:lineRule="exact"/>
        <w:ind w:left="34"/>
        <w:rPr>
          <w:rFonts w:hint="eastAsia" w:ascii="宋体" w:hAnsi="宋体" w:eastAsia="宋体" w:cs="宋体"/>
          <w:color w:val="000000" w:themeColor="text1"/>
          <w:sz w:val="29"/>
          <w:szCs w:val="29"/>
          <w14:textFill>
            <w14:solidFill>
              <w14:schemeClr w14:val="tx1"/>
            </w14:solidFill>
          </w14:textFill>
        </w:rPr>
      </w:pPr>
      <w:r>
        <w:rPr>
          <w:rFonts w:hint="eastAsia" w:ascii="宋体" w:hAnsi="宋体" w:eastAsia="宋体" w:cs="宋体"/>
          <w:color w:val="000000" w:themeColor="text1"/>
          <w:spacing w:val="4"/>
          <w:position w:val="19"/>
          <w:sz w:val="29"/>
          <w:szCs w:val="29"/>
          <w14:textOutline w14:w="5448" w14:cap="sq" w14:cmpd="sng" w14:algn="ctr">
            <w14:solidFill>
              <w14:srgbClr w14:val="000000"/>
            </w14:solidFill>
            <w14:prstDash w14:val="solid"/>
            <w14:bevel/>
          </w14:textOutline>
          <w14:textFill>
            <w14:solidFill>
              <w14:schemeClr w14:val="tx1"/>
            </w14:solidFill>
          </w14:textFill>
        </w:rPr>
        <w:t>1.</w:t>
      </w:r>
      <w:r>
        <w:rPr>
          <w:rFonts w:hint="eastAsia" w:ascii="宋体" w:hAnsi="宋体" w:eastAsia="宋体" w:cs="宋体"/>
          <w:color w:val="000000" w:themeColor="text1"/>
          <w:spacing w:val="2"/>
          <w:position w:val="19"/>
          <w:sz w:val="29"/>
          <w:szCs w:val="29"/>
          <w14:textOutline w14:w="5448" w14:cap="sq" w14:cmpd="sng" w14:algn="ctr">
            <w14:solidFill>
              <w14:srgbClr w14:val="000000"/>
            </w14:solidFill>
            <w14:prstDash w14:val="solid"/>
            <w14:bevel/>
          </w14:textOutline>
          <w14:textFill>
            <w14:solidFill>
              <w14:schemeClr w14:val="tx1"/>
            </w14:solidFill>
          </w14:textFill>
        </w:rPr>
        <w:t>总</w:t>
      </w:r>
      <w:r>
        <w:rPr>
          <w:rFonts w:hint="eastAsia" w:ascii="宋体" w:hAnsi="宋体" w:eastAsia="宋体" w:cs="宋体"/>
          <w:color w:val="000000" w:themeColor="text1"/>
          <w:spacing w:val="2"/>
          <w:position w:val="19"/>
          <w:sz w:val="29"/>
          <w:szCs w:val="29"/>
          <w14:textFill>
            <w14:solidFill>
              <w14:schemeClr w14:val="tx1"/>
            </w14:solidFill>
          </w14:textFill>
        </w:rPr>
        <w:t xml:space="preserve">  </w:t>
      </w:r>
      <w:r>
        <w:rPr>
          <w:rFonts w:hint="eastAsia" w:ascii="宋体" w:hAnsi="宋体" w:eastAsia="宋体" w:cs="宋体"/>
          <w:color w:val="000000" w:themeColor="text1"/>
          <w:spacing w:val="2"/>
          <w:position w:val="19"/>
          <w:sz w:val="29"/>
          <w:szCs w:val="29"/>
          <w14:textOutline w14:w="5448" w14:cap="sq" w14:cmpd="sng" w14:algn="ctr">
            <w14:solidFill>
              <w14:srgbClr w14:val="000000"/>
            </w14:solidFill>
            <w14:prstDash w14:val="solid"/>
            <w14:bevel/>
          </w14:textOutline>
          <w14:textFill>
            <w14:solidFill>
              <w14:schemeClr w14:val="tx1"/>
            </w14:solidFill>
          </w14:textFill>
        </w:rPr>
        <w:t>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92"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Outline w14:w="4356" w14:cap="sq" w14:cmpd="sng" w14:algn="ctr">
            <w14:solidFill>
              <w14:srgbClr w14:val="000000"/>
            </w14:solidFill>
            <w14:prstDash w14:val="solid"/>
            <w14:bevel/>
          </w14:textOutline>
          <w14:textFill>
            <w14:solidFill>
              <w14:schemeClr w14:val="tx1"/>
            </w14:solidFill>
          </w14:textFill>
        </w:rPr>
        <w:t>1</w:t>
      </w:r>
      <w:r>
        <w:rPr>
          <w:rFonts w:hint="eastAsia" w:ascii="宋体" w:hAnsi="宋体" w:eastAsia="宋体" w:cs="宋体"/>
          <w:color w:val="000000" w:themeColor="text1"/>
          <w:spacing w:val="5"/>
          <w:sz w:val="23"/>
          <w:szCs w:val="23"/>
          <w14:textOutline w14:w="4356" w14:cap="sq" w14:cmpd="sng" w14:algn="ctr">
            <w14:solidFill>
              <w14:srgbClr w14:val="000000"/>
            </w14:solidFill>
            <w14:prstDash w14:val="solid"/>
            <w14:bevel/>
          </w14:textOutline>
          <w14:textFill>
            <w14:solidFill>
              <w14:schemeClr w14:val="tx1"/>
            </w14:solidFill>
          </w14:textFill>
        </w:rPr>
        <w:t>.</w:t>
      </w:r>
      <w:r>
        <w:rPr>
          <w:rFonts w:hint="eastAsia" w:ascii="宋体" w:hAnsi="宋体" w:eastAsia="宋体" w:cs="宋体"/>
          <w:color w:val="000000" w:themeColor="text1"/>
          <w:spacing w:val="4"/>
          <w:sz w:val="23"/>
          <w:szCs w:val="23"/>
          <w14:textOutline w14:w="4356" w14:cap="sq" w14:cmpd="sng" w14:algn="ctr">
            <w14:solidFill>
              <w14:srgbClr w14:val="000000"/>
            </w14:solidFill>
            <w14:prstDash w14:val="solid"/>
            <w14:bevel/>
          </w14:textOutline>
          <w14:textFill>
            <w14:solidFill>
              <w14:schemeClr w14:val="tx1"/>
            </w14:solidFill>
          </w14:textFill>
        </w:rPr>
        <w:t>1</w:t>
      </w:r>
      <w:r>
        <w:rPr>
          <w:rFonts w:hint="eastAsia" w:ascii="宋体" w:hAnsi="宋体" w:eastAsia="宋体" w:cs="宋体"/>
          <w:color w:val="000000" w:themeColor="text1"/>
          <w:spacing w:val="4"/>
          <w:sz w:val="23"/>
          <w:szCs w:val="23"/>
          <w14:textFill>
            <w14:solidFill>
              <w14:schemeClr w14:val="tx1"/>
            </w14:solidFill>
          </w14:textFill>
        </w:rPr>
        <w:t xml:space="preserve"> </w:t>
      </w:r>
      <w:r>
        <w:rPr>
          <w:rFonts w:hint="eastAsia" w:ascii="宋体" w:hAnsi="宋体" w:eastAsia="宋体" w:cs="宋体"/>
          <w:color w:val="000000" w:themeColor="text1"/>
          <w:spacing w:val="4"/>
          <w:sz w:val="23"/>
          <w:szCs w:val="23"/>
          <w14:textOutline w14:w="4356" w14:cap="sq" w14:cmpd="sng" w14:algn="ctr">
            <w14:solidFill>
              <w14:srgbClr w14:val="000000"/>
            </w14:solidFill>
            <w14:prstDash w14:val="solid"/>
            <w14:bevel/>
          </w14:textOutline>
          <w14:textFill>
            <w14:solidFill>
              <w14:schemeClr w14:val="tx1"/>
            </w14:solidFill>
          </w14:textFill>
        </w:rPr>
        <w:t>项目说明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1</w:t>
      </w:r>
      <w:r>
        <w:rPr>
          <w:rFonts w:hint="eastAsia" w:ascii="宋体" w:hAnsi="宋体" w:eastAsia="宋体" w:cs="宋体"/>
          <w:color w:val="000000" w:themeColor="text1"/>
          <w:spacing w:val="9"/>
          <w:sz w:val="23"/>
          <w:szCs w:val="23"/>
          <w14:textFill>
            <w14:solidFill>
              <w14:schemeClr w14:val="tx1"/>
            </w14:solidFill>
          </w14:textFill>
        </w:rPr>
        <w:t>.</w:t>
      </w:r>
      <w:r>
        <w:rPr>
          <w:rFonts w:hint="eastAsia" w:ascii="宋体" w:hAnsi="宋体" w:eastAsia="宋体" w:cs="宋体"/>
          <w:color w:val="000000" w:themeColor="text1"/>
          <w:spacing w:val="7"/>
          <w:sz w:val="23"/>
          <w:szCs w:val="23"/>
          <w14:textFill>
            <w14:solidFill>
              <w14:schemeClr w14:val="tx1"/>
            </w14:solidFill>
          </w14:textFill>
        </w:rPr>
        <w:t>1.1 根据《中华人民共和国招标投标法》等有关法律、法规和规章的规定，本招</w:t>
      </w:r>
      <w:r>
        <w:rPr>
          <w:rFonts w:hint="eastAsia" w:ascii="宋体" w:hAnsi="宋体" w:eastAsia="宋体" w:cs="宋体"/>
          <w:color w:val="000000" w:themeColor="text1"/>
          <w:spacing w:val="13"/>
          <w:sz w:val="23"/>
          <w:szCs w:val="23"/>
          <w14:textFill>
            <w14:solidFill>
              <w14:schemeClr w14:val="tx1"/>
            </w14:solidFill>
          </w14:textFill>
        </w:rPr>
        <w:t>标</w:t>
      </w:r>
      <w:r>
        <w:rPr>
          <w:rFonts w:hint="eastAsia" w:ascii="宋体" w:hAnsi="宋体" w:eastAsia="宋体" w:cs="宋体"/>
          <w:color w:val="000000" w:themeColor="text1"/>
          <w:spacing w:val="9"/>
          <w:sz w:val="23"/>
          <w:szCs w:val="23"/>
          <w14:textFill>
            <w14:solidFill>
              <w14:schemeClr w14:val="tx1"/>
            </w14:solidFill>
          </w14:textFill>
        </w:rPr>
        <w:t>项目已具备招标条件，现对本标段施工监理进行招标。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1</w:t>
      </w:r>
      <w:r>
        <w:rPr>
          <w:rFonts w:hint="eastAsia" w:ascii="宋体" w:hAnsi="宋体" w:eastAsia="宋体" w:cs="宋体"/>
          <w:color w:val="000000" w:themeColor="text1"/>
          <w:spacing w:val="7"/>
          <w:sz w:val="23"/>
          <w:szCs w:val="23"/>
          <w14:textFill>
            <w14:solidFill>
              <w14:schemeClr w14:val="tx1"/>
            </w14:solidFill>
          </w14:textFill>
        </w:rPr>
        <w:t>.1.2 本招标项目招标人：见投标人须知前附表。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1.</w:t>
      </w:r>
      <w:r>
        <w:rPr>
          <w:rFonts w:hint="eastAsia" w:ascii="宋体" w:hAnsi="宋体" w:eastAsia="宋体" w:cs="宋体"/>
          <w:color w:val="000000" w:themeColor="text1"/>
          <w:spacing w:val="9"/>
          <w:sz w:val="23"/>
          <w:szCs w:val="23"/>
          <w14:textFill>
            <w14:solidFill>
              <w14:schemeClr w14:val="tx1"/>
            </w14:solidFill>
          </w14:textFill>
        </w:rPr>
        <w:t>1</w:t>
      </w:r>
      <w:r>
        <w:rPr>
          <w:rFonts w:hint="eastAsia" w:ascii="宋体" w:hAnsi="宋体" w:eastAsia="宋体" w:cs="宋体"/>
          <w:color w:val="000000" w:themeColor="text1"/>
          <w:spacing w:val="7"/>
          <w:sz w:val="23"/>
          <w:szCs w:val="23"/>
          <w14:textFill>
            <w14:solidFill>
              <w14:schemeClr w14:val="tx1"/>
            </w14:solidFill>
          </w14:textFill>
        </w:rPr>
        <w:t>.3 本招标项目招标代理机构：见投标人须知前附表。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04"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1"/>
          <w:sz w:val="23"/>
          <w:szCs w:val="23"/>
          <w14:textFill>
            <w14:solidFill>
              <w14:schemeClr w14:val="tx1"/>
            </w14:solidFill>
          </w14:textFill>
        </w:rPr>
        <w:t>1</w:t>
      </w:r>
      <w:r>
        <w:rPr>
          <w:rFonts w:hint="eastAsia" w:ascii="宋体" w:hAnsi="宋体" w:eastAsia="宋体" w:cs="宋体"/>
          <w:color w:val="000000" w:themeColor="text1"/>
          <w:spacing w:val="7"/>
          <w:sz w:val="23"/>
          <w:szCs w:val="23"/>
          <w14:textFill>
            <w14:solidFill>
              <w14:schemeClr w14:val="tx1"/>
            </w14:solidFill>
          </w14:textFill>
        </w:rPr>
        <w:t>.1.4 本招标项目名称：见投标人须知前附表。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1</w:t>
      </w:r>
      <w:r>
        <w:rPr>
          <w:rFonts w:hint="eastAsia" w:ascii="宋体" w:hAnsi="宋体" w:eastAsia="宋体" w:cs="宋体"/>
          <w:color w:val="000000" w:themeColor="text1"/>
          <w:spacing w:val="10"/>
          <w:sz w:val="23"/>
          <w:szCs w:val="23"/>
          <w14:textFill>
            <w14:solidFill>
              <w14:schemeClr w14:val="tx1"/>
            </w14:solidFill>
          </w14:textFill>
        </w:rPr>
        <w:t>.</w:t>
      </w:r>
      <w:r>
        <w:rPr>
          <w:rFonts w:hint="eastAsia" w:ascii="宋体" w:hAnsi="宋体" w:eastAsia="宋体" w:cs="宋体"/>
          <w:color w:val="000000" w:themeColor="text1"/>
          <w:spacing w:val="7"/>
          <w:sz w:val="23"/>
          <w:szCs w:val="23"/>
          <w14:textFill>
            <w14:solidFill>
              <w14:schemeClr w14:val="tx1"/>
            </w14:solidFill>
          </w14:textFill>
        </w:rPr>
        <w:t>1.5 本招标项目建设地点：见投标人须知前附表。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04"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1"/>
          <w:sz w:val="23"/>
          <w:szCs w:val="23"/>
          <w14:textFill>
            <w14:solidFill>
              <w14:schemeClr w14:val="tx1"/>
            </w14:solidFill>
          </w14:textFill>
        </w:rPr>
        <w:t>1</w:t>
      </w:r>
      <w:r>
        <w:rPr>
          <w:rFonts w:hint="eastAsia" w:ascii="宋体" w:hAnsi="宋体" w:eastAsia="宋体" w:cs="宋体"/>
          <w:color w:val="000000" w:themeColor="text1"/>
          <w:spacing w:val="7"/>
          <w:sz w:val="23"/>
          <w:szCs w:val="23"/>
          <w14:textFill>
            <w14:solidFill>
              <w14:schemeClr w14:val="tx1"/>
            </w14:solidFill>
          </w14:textFill>
        </w:rPr>
        <w:t>.1.6 本招标项目概况：见投标人须知前附表。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1</w:t>
      </w:r>
      <w:r>
        <w:rPr>
          <w:rFonts w:hint="eastAsia" w:ascii="宋体" w:hAnsi="宋体" w:eastAsia="宋体" w:cs="宋体"/>
          <w:color w:val="000000" w:themeColor="text1"/>
          <w:spacing w:val="10"/>
          <w:sz w:val="23"/>
          <w:szCs w:val="23"/>
          <w14:textFill>
            <w14:solidFill>
              <w14:schemeClr w14:val="tx1"/>
            </w14:solidFill>
          </w14:textFill>
        </w:rPr>
        <w:t>.</w:t>
      </w:r>
      <w:r>
        <w:rPr>
          <w:rFonts w:hint="eastAsia" w:ascii="宋体" w:hAnsi="宋体" w:eastAsia="宋体" w:cs="宋体"/>
          <w:color w:val="000000" w:themeColor="text1"/>
          <w:spacing w:val="7"/>
          <w:sz w:val="23"/>
          <w:szCs w:val="23"/>
          <w14:textFill>
            <w14:solidFill>
              <w14:schemeClr w14:val="tx1"/>
            </w14:solidFill>
          </w14:textFill>
        </w:rPr>
        <w:t>1.7 本项目监理机构设置：见投标人须知前附表。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1</w:t>
      </w:r>
      <w:r>
        <w:rPr>
          <w:rFonts w:hint="eastAsia" w:ascii="宋体" w:hAnsi="宋体" w:eastAsia="宋体" w:cs="宋体"/>
          <w:color w:val="000000" w:themeColor="text1"/>
          <w:spacing w:val="10"/>
          <w:sz w:val="23"/>
          <w:szCs w:val="23"/>
          <w14:textFill>
            <w14:solidFill>
              <w14:schemeClr w14:val="tx1"/>
            </w14:solidFill>
          </w14:textFill>
        </w:rPr>
        <w:t>.</w:t>
      </w:r>
      <w:r>
        <w:rPr>
          <w:rFonts w:hint="eastAsia" w:ascii="宋体" w:hAnsi="宋体" w:eastAsia="宋体" w:cs="宋体"/>
          <w:color w:val="000000" w:themeColor="text1"/>
          <w:spacing w:val="7"/>
          <w:sz w:val="23"/>
          <w:szCs w:val="23"/>
          <w14:textFill>
            <w14:solidFill>
              <w14:schemeClr w14:val="tx1"/>
            </w14:solidFill>
          </w14:textFill>
        </w:rPr>
        <w:t>1.8 本招标项目资金来源：见投标人须知前附表。</w:t>
      </w:r>
    </w:p>
    <w:p>
      <w:pPr>
        <w:spacing w:line="409" w:lineRule="auto"/>
        <w:rPr>
          <w:rFonts w:hint="eastAsia" w:ascii="宋体" w:hAnsi="宋体" w:eastAsia="宋体" w:cs="宋体"/>
          <w:color w:val="000000" w:themeColor="text1"/>
          <w14:textFill>
            <w14:solidFill>
              <w14:schemeClr w14:val="tx1"/>
            </w14:solidFill>
          </w14:textFill>
        </w:rPr>
      </w:pPr>
    </w:p>
    <w:p>
      <w:pPr>
        <w:spacing w:before="75" w:line="229" w:lineRule="auto"/>
        <w:ind w:left="2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1"/>
          <w:sz w:val="23"/>
          <w:szCs w:val="23"/>
          <w14:textOutline w14:w="4356" w14:cap="sq" w14:cmpd="sng" w14:algn="ctr">
            <w14:solidFill>
              <w14:srgbClr w14:val="000000"/>
            </w14:solidFill>
            <w14:prstDash w14:val="solid"/>
            <w14:bevel/>
          </w14:textOutline>
          <w14:textFill>
            <w14:solidFill>
              <w14:schemeClr w14:val="tx1"/>
            </w14:solidFill>
          </w14:textFill>
        </w:rPr>
        <w:t>1</w:t>
      </w:r>
      <w:r>
        <w:rPr>
          <w:rFonts w:hint="eastAsia" w:ascii="宋体" w:hAnsi="宋体" w:eastAsia="宋体" w:cs="宋体"/>
          <w:color w:val="000000" w:themeColor="text1"/>
          <w:spacing w:val="8"/>
          <w:sz w:val="23"/>
          <w:szCs w:val="23"/>
          <w14:textOutline w14:w="4356" w14:cap="sq" w14:cmpd="sng" w14:algn="ctr">
            <w14:solidFill>
              <w14:srgbClr w14:val="000000"/>
            </w14:solidFill>
            <w14:prstDash w14:val="solid"/>
            <w14:bevel/>
          </w14:textOutline>
          <w14:textFill>
            <w14:solidFill>
              <w14:schemeClr w14:val="tx1"/>
            </w14:solidFill>
          </w14:textFill>
        </w:rPr>
        <w:t>.2</w:t>
      </w:r>
      <w:r>
        <w:rPr>
          <w:rFonts w:hint="eastAsia" w:ascii="宋体" w:hAnsi="宋体" w:eastAsia="宋体" w:cs="宋体"/>
          <w:color w:val="000000" w:themeColor="text1"/>
          <w:spacing w:val="8"/>
          <w:sz w:val="23"/>
          <w:szCs w:val="23"/>
          <w14:textFill>
            <w14:solidFill>
              <w14:schemeClr w14:val="tx1"/>
            </w14:solidFill>
          </w14:textFill>
        </w:rPr>
        <w:t xml:space="preserve"> </w:t>
      </w:r>
      <w:r>
        <w:rPr>
          <w:rFonts w:hint="eastAsia" w:ascii="宋体" w:hAnsi="宋体" w:eastAsia="宋体" w:cs="宋体"/>
          <w:color w:val="000000" w:themeColor="text1"/>
          <w:spacing w:val="8"/>
          <w:sz w:val="23"/>
          <w:szCs w:val="23"/>
          <w14:textOutline w14:w="4356" w14:cap="sq" w14:cmpd="sng" w14:algn="ctr">
            <w14:solidFill>
              <w14:srgbClr w14:val="000000"/>
            </w14:solidFill>
            <w14:prstDash w14:val="solid"/>
            <w14:bevel/>
          </w14:textOutline>
          <w14:textFill>
            <w14:solidFill>
              <w14:schemeClr w14:val="tx1"/>
            </w14:solidFill>
          </w14:textFill>
        </w:rPr>
        <w:t>招标范围、计划工期和质量要求</w:t>
      </w:r>
    </w:p>
    <w:p>
      <w:pPr>
        <w:spacing w:before="270" w:line="227" w:lineRule="auto"/>
        <w:ind w:left="50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1</w:t>
      </w:r>
      <w:r>
        <w:rPr>
          <w:rFonts w:hint="eastAsia" w:ascii="宋体" w:hAnsi="宋体" w:eastAsia="宋体" w:cs="宋体"/>
          <w:color w:val="000000" w:themeColor="text1"/>
          <w:spacing w:val="7"/>
          <w:sz w:val="23"/>
          <w:szCs w:val="23"/>
          <w14:textFill>
            <w14:solidFill>
              <w14:schemeClr w14:val="tx1"/>
            </w14:solidFill>
          </w14:textFill>
        </w:rPr>
        <w:t>.2.1 本次招标范围：见投标人须知前附表。</w:t>
      </w:r>
    </w:p>
    <w:p>
      <w:pPr>
        <w:spacing w:before="177" w:line="228" w:lineRule="auto"/>
        <w:ind w:left="50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1</w:t>
      </w:r>
      <w:r>
        <w:rPr>
          <w:rFonts w:hint="eastAsia" w:ascii="宋体" w:hAnsi="宋体" w:eastAsia="宋体" w:cs="宋体"/>
          <w:color w:val="000000" w:themeColor="text1"/>
          <w:spacing w:val="7"/>
          <w:sz w:val="23"/>
          <w:szCs w:val="23"/>
          <w14:textFill>
            <w14:solidFill>
              <w14:schemeClr w14:val="tx1"/>
            </w14:solidFill>
          </w14:textFill>
        </w:rPr>
        <w:t>.2.2 监理服务阶段：见投标人须知前附表。</w:t>
      </w:r>
    </w:p>
    <w:p>
      <w:pPr>
        <w:spacing w:before="177" w:line="229" w:lineRule="auto"/>
        <w:ind w:left="50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1</w:t>
      </w:r>
      <w:r>
        <w:rPr>
          <w:rFonts w:hint="eastAsia" w:ascii="宋体" w:hAnsi="宋体" w:eastAsia="宋体" w:cs="宋体"/>
          <w:color w:val="000000" w:themeColor="text1"/>
          <w:spacing w:val="7"/>
          <w:sz w:val="23"/>
          <w:szCs w:val="23"/>
          <w14:textFill>
            <w14:solidFill>
              <w14:schemeClr w14:val="tx1"/>
            </w14:solidFill>
          </w14:textFill>
        </w:rPr>
        <w:t>.2.3 监理工作范围：见投标人须知前附表。</w:t>
      </w:r>
    </w:p>
    <w:p>
      <w:pPr>
        <w:spacing w:before="173" w:line="229" w:lineRule="auto"/>
        <w:ind w:left="50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1</w:t>
      </w:r>
      <w:r>
        <w:rPr>
          <w:rFonts w:hint="eastAsia" w:ascii="宋体" w:hAnsi="宋体" w:eastAsia="宋体" w:cs="宋体"/>
          <w:color w:val="000000" w:themeColor="text1"/>
          <w:spacing w:val="7"/>
          <w:sz w:val="23"/>
          <w:szCs w:val="23"/>
          <w14:textFill>
            <w14:solidFill>
              <w14:schemeClr w14:val="tx1"/>
            </w14:solidFill>
          </w14:textFill>
        </w:rPr>
        <w:t>.2.4 监理质量要求：见投标人须知前附表。</w:t>
      </w:r>
    </w:p>
    <w:p>
      <w:pPr>
        <w:spacing w:line="410" w:lineRule="auto"/>
        <w:rPr>
          <w:rFonts w:hint="eastAsia" w:ascii="宋体" w:hAnsi="宋体" w:eastAsia="宋体" w:cs="宋体"/>
          <w:color w:val="000000" w:themeColor="text1"/>
          <w14:textFill>
            <w14:solidFill>
              <w14:schemeClr w14:val="tx1"/>
            </w14:solidFill>
          </w14:textFill>
        </w:rPr>
      </w:pPr>
    </w:p>
    <w:p>
      <w:pPr>
        <w:spacing w:before="76" w:line="227" w:lineRule="auto"/>
        <w:ind w:left="2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Outline w14:w="4356" w14:cap="sq" w14:cmpd="sng" w14:algn="ctr">
            <w14:solidFill>
              <w14:srgbClr w14:val="000000"/>
            </w14:solidFill>
            <w14:prstDash w14:val="solid"/>
            <w14:bevel/>
          </w14:textOutline>
          <w14:textFill>
            <w14:solidFill>
              <w14:schemeClr w14:val="tx1"/>
            </w14:solidFill>
          </w14:textFill>
        </w:rPr>
        <w:t>1</w:t>
      </w:r>
      <w:r>
        <w:rPr>
          <w:rFonts w:hint="eastAsia" w:ascii="宋体" w:hAnsi="宋体" w:eastAsia="宋体" w:cs="宋体"/>
          <w:color w:val="000000" w:themeColor="text1"/>
          <w:spacing w:val="8"/>
          <w:sz w:val="23"/>
          <w:szCs w:val="23"/>
          <w14:textOutline w14:w="4356" w14:cap="sq" w14:cmpd="sng" w14:algn="ctr">
            <w14:solidFill>
              <w14:srgbClr w14:val="000000"/>
            </w14:solidFill>
            <w14:prstDash w14:val="solid"/>
            <w14:bevel/>
          </w14:textOutline>
          <w14:textFill>
            <w14:solidFill>
              <w14:schemeClr w14:val="tx1"/>
            </w14:solidFill>
          </w14:textFill>
        </w:rPr>
        <w:t>.3</w:t>
      </w:r>
      <w:r>
        <w:rPr>
          <w:rFonts w:hint="eastAsia" w:ascii="宋体" w:hAnsi="宋体" w:eastAsia="宋体" w:cs="宋体"/>
          <w:color w:val="000000" w:themeColor="text1"/>
          <w:spacing w:val="8"/>
          <w:sz w:val="23"/>
          <w:szCs w:val="23"/>
          <w14:textFill>
            <w14:solidFill>
              <w14:schemeClr w14:val="tx1"/>
            </w14:solidFill>
          </w14:textFill>
        </w:rPr>
        <w:t xml:space="preserve"> </w:t>
      </w:r>
      <w:r>
        <w:rPr>
          <w:rFonts w:hint="eastAsia" w:ascii="宋体" w:hAnsi="宋体" w:eastAsia="宋体" w:cs="宋体"/>
          <w:color w:val="000000" w:themeColor="text1"/>
          <w:spacing w:val="8"/>
          <w:sz w:val="23"/>
          <w:szCs w:val="23"/>
          <w14:textOutline w14:w="4356" w14:cap="sq" w14:cmpd="sng" w14:algn="ctr">
            <w14:solidFill>
              <w14:srgbClr w14:val="000000"/>
            </w14:solidFill>
            <w14:prstDash w14:val="solid"/>
            <w14:bevel/>
          </w14:textOutline>
          <w14:textFill>
            <w14:solidFill>
              <w14:schemeClr w14:val="tx1"/>
            </w14:solidFill>
          </w14:textFill>
        </w:rPr>
        <w:t>建设工期和监理服务期：</w:t>
      </w:r>
      <w:r>
        <w:rPr>
          <w:rFonts w:hint="eastAsia" w:ascii="宋体" w:hAnsi="宋体" w:eastAsia="宋体" w:cs="宋体"/>
          <w:color w:val="000000" w:themeColor="text1"/>
          <w:spacing w:val="8"/>
          <w:sz w:val="23"/>
          <w:szCs w:val="23"/>
          <w14:textFill>
            <w14:solidFill>
              <w14:schemeClr w14:val="tx1"/>
            </w14:solidFill>
          </w14:textFill>
        </w:rPr>
        <w:t>见投标人须知前附表。</w:t>
      </w:r>
    </w:p>
    <w:p>
      <w:pPr>
        <w:spacing w:line="412" w:lineRule="auto"/>
        <w:rPr>
          <w:rFonts w:hint="eastAsia" w:ascii="宋体" w:hAnsi="宋体" w:eastAsia="宋体" w:cs="宋体"/>
          <w:color w:val="000000" w:themeColor="text1"/>
          <w14:textFill>
            <w14:solidFill>
              <w14:schemeClr w14:val="tx1"/>
            </w14:solidFill>
          </w14:textFill>
        </w:rPr>
      </w:pPr>
    </w:p>
    <w:p>
      <w:pPr>
        <w:spacing w:before="75" w:line="228" w:lineRule="auto"/>
        <w:ind w:left="2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1.4</w:t>
      </w:r>
      <w:r>
        <w:rPr>
          <w:rFonts w:hint="eastAsia" w:ascii="宋体" w:hAnsi="宋体" w:eastAsia="宋体" w:cs="宋体"/>
          <w:color w:val="000000" w:themeColor="text1"/>
          <w:spacing w:val="7"/>
          <w:sz w:val="23"/>
          <w:szCs w:val="23"/>
          <w14:textFill>
            <w14:solidFill>
              <w14:schemeClr w14:val="tx1"/>
            </w14:solidFill>
          </w14:textFill>
        </w:rPr>
        <w:t xml:space="preserve"> </w:t>
      </w: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投标人的资格要</w:t>
      </w:r>
      <w:r>
        <w:rPr>
          <w:rFonts w:hint="eastAsia" w:ascii="宋体" w:hAnsi="宋体" w:eastAsia="宋体" w:cs="宋体"/>
          <w:color w:val="000000" w:themeColor="text1"/>
          <w:spacing w:val="5"/>
          <w:sz w:val="23"/>
          <w:szCs w:val="23"/>
          <w14:textOutline w14:w="4356" w14:cap="sq" w14:cmpd="sng" w14:algn="ctr">
            <w14:solidFill>
              <w14:srgbClr w14:val="000000"/>
            </w14:solidFill>
            <w14:prstDash w14:val="solid"/>
            <w14:bevel/>
          </w14:textOutline>
          <w14:textFill>
            <w14:solidFill>
              <w14:schemeClr w14:val="tx1"/>
            </w14:solidFill>
          </w14:textFill>
        </w:rPr>
        <w:t>求</w:t>
      </w:r>
    </w:p>
    <w:p>
      <w:pPr>
        <w:spacing w:before="174" w:line="227" w:lineRule="auto"/>
        <w:ind w:left="50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1.4.1 投标人应具备承担本标段施工监理的资质条件、能力和信誉</w:t>
      </w:r>
      <w:r>
        <w:rPr>
          <w:rFonts w:hint="eastAsia" w:ascii="宋体" w:hAnsi="宋体" w:eastAsia="宋体" w:cs="宋体"/>
          <w:color w:val="000000" w:themeColor="text1"/>
          <w:spacing w:val="6"/>
          <w:sz w:val="23"/>
          <w:szCs w:val="23"/>
          <w14:textFill>
            <w14:solidFill>
              <w14:schemeClr w14:val="tx1"/>
            </w14:solidFill>
          </w14:textFill>
        </w:rPr>
        <w:t>。</w:t>
      </w:r>
    </w:p>
    <w:p>
      <w:pPr>
        <w:spacing w:before="178" w:line="229" w:lineRule="auto"/>
        <w:ind w:left="50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5"/>
          <w:sz w:val="23"/>
          <w:szCs w:val="23"/>
          <w14:textFill>
            <w14:solidFill>
              <w14:schemeClr w14:val="tx1"/>
            </w14:solidFill>
          </w14:textFill>
        </w:rPr>
        <w:t>(</w:t>
      </w:r>
      <w:r>
        <w:rPr>
          <w:rFonts w:hint="eastAsia" w:ascii="宋体" w:hAnsi="宋体" w:eastAsia="宋体" w:cs="宋体"/>
          <w:color w:val="000000" w:themeColor="text1"/>
          <w:spacing w:val="13"/>
          <w:sz w:val="23"/>
          <w:szCs w:val="23"/>
          <w14:textFill>
            <w14:solidFill>
              <w14:schemeClr w14:val="tx1"/>
            </w14:solidFill>
          </w14:textFill>
        </w:rPr>
        <w:t>1) 资质要求：见投标人须知前附表；</w:t>
      </w:r>
    </w:p>
    <w:p>
      <w:pPr>
        <w:spacing w:before="176" w:line="227" w:lineRule="auto"/>
        <w:ind w:left="50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5"/>
          <w:sz w:val="23"/>
          <w:szCs w:val="23"/>
          <w14:textFill>
            <w14:solidFill>
              <w14:schemeClr w14:val="tx1"/>
            </w14:solidFill>
          </w14:textFill>
        </w:rPr>
        <w:t>(</w:t>
      </w:r>
      <w:r>
        <w:rPr>
          <w:rFonts w:hint="eastAsia" w:ascii="宋体" w:hAnsi="宋体" w:eastAsia="宋体" w:cs="宋体"/>
          <w:color w:val="000000" w:themeColor="text1"/>
          <w:spacing w:val="13"/>
          <w:sz w:val="23"/>
          <w:szCs w:val="23"/>
          <w14:textFill>
            <w14:solidFill>
              <w14:schemeClr w14:val="tx1"/>
            </w14:solidFill>
          </w14:textFill>
        </w:rPr>
        <w:t>2) 信誉要求：见投标人须知前附表；</w:t>
      </w:r>
    </w:p>
    <w:p>
      <w:pPr>
        <w:spacing w:before="175" w:line="229" w:lineRule="auto"/>
        <w:ind w:left="50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5"/>
          <w:sz w:val="23"/>
          <w:szCs w:val="23"/>
          <w14:textFill>
            <w14:solidFill>
              <w14:schemeClr w14:val="tx1"/>
            </w14:solidFill>
          </w14:textFill>
        </w:rPr>
        <w:t>(</w:t>
      </w:r>
      <w:r>
        <w:rPr>
          <w:rFonts w:hint="eastAsia" w:ascii="宋体" w:hAnsi="宋体" w:eastAsia="宋体" w:cs="宋体"/>
          <w:color w:val="000000" w:themeColor="text1"/>
          <w:spacing w:val="13"/>
          <w:sz w:val="23"/>
          <w:szCs w:val="23"/>
          <w14:textFill>
            <w14:solidFill>
              <w14:schemeClr w14:val="tx1"/>
            </w14:solidFill>
          </w14:textFill>
        </w:rPr>
        <w:t>3) 业绩要求：见投标人须知前附表；</w:t>
      </w:r>
    </w:p>
    <w:p>
      <w:pPr>
        <w:spacing w:before="176" w:line="228" w:lineRule="auto"/>
        <w:ind w:left="50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5"/>
          <w:sz w:val="23"/>
          <w:szCs w:val="23"/>
          <w14:textFill>
            <w14:solidFill>
              <w14:schemeClr w14:val="tx1"/>
            </w14:solidFill>
          </w14:textFill>
        </w:rPr>
        <w:t>(</w:t>
      </w:r>
      <w:r>
        <w:rPr>
          <w:rFonts w:hint="eastAsia" w:ascii="宋体" w:hAnsi="宋体" w:eastAsia="宋体" w:cs="宋体"/>
          <w:color w:val="000000" w:themeColor="text1"/>
          <w:spacing w:val="13"/>
          <w:sz w:val="23"/>
          <w:szCs w:val="23"/>
          <w14:textFill>
            <w14:solidFill>
              <w14:schemeClr w14:val="tx1"/>
            </w14:solidFill>
          </w14:textFill>
        </w:rPr>
        <w:t>4) 财务要求：见投标人须知前附表；</w:t>
      </w:r>
    </w:p>
    <w:p>
      <w:pPr>
        <w:spacing w:before="176" w:line="228" w:lineRule="auto"/>
        <w:ind w:left="50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9"/>
          <w:sz w:val="23"/>
          <w:szCs w:val="23"/>
          <w14:textFill>
            <w14:solidFill>
              <w14:schemeClr w14:val="tx1"/>
            </w14:solidFill>
          </w14:textFill>
        </w:rPr>
        <w:t>(</w:t>
      </w:r>
      <w:r>
        <w:rPr>
          <w:rFonts w:hint="eastAsia" w:ascii="宋体" w:hAnsi="宋体" w:eastAsia="宋体" w:cs="宋体"/>
          <w:color w:val="000000" w:themeColor="text1"/>
          <w:spacing w:val="13"/>
          <w:sz w:val="23"/>
          <w:szCs w:val="23"/>
          <w14:textFill>
            <w14:solidFill>
              <w14:schemeClr w14:val="tx1"/>
            </w14:solidFill>
          </w14:textFill>
        </w:rPr>
        <w:t>5) 人员资格要求：见投标人须知前附表；</w:t>
      </w:r>
    </w:p>
    <w:p>
      <w:pPr>
        <w:spacing w:before="175" w:line="227" w:lineRule="auto"/>
        <w:ind w:left="50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1.4</w:t>
      </w:r>
      <w:r>
        <w:rPr>
          <w:rFonts w:hint="eastAsia" w:ascii="宋体" w:hAnsi="宋体" w:eastAsia="宋体" w:cs="宋体"/>
          <w:color w:val="000000" w:themeColor="text1"/>
          <w:spacing w:val="8"/>
          <w:sz w:val="23"/>
          <w:szCs w:val="23"/>
          <w14:textFill>
            <w14:solidFill>
              <w14:schemeClr w14:val="tx1"/>
            </w14:solidFill>
          </w14:textFill>
        </w:rPr>
        <w:t>.</w:t>
      </w:r>
      <w:r>
        <w:rPr>
          <w:rFonts w:hint="eastAsia" w:ascii="宋体" w:hAnsi="宋体" w:eastAsia="宋体" w:cs="宋体"/>
          <w:color w:val="000000" w:themeColor="text1"/>
          <w:spacing w:val="7"/>
          <w:sz w:val="23"/>
          <w:szCs w:val="23"/>
          <w14:textFill>
            <w14:solidFill>
              <w14:schemeClr w14:val="tx1"/>
            </w14:solidFill>
          </w14:textFill>
        </w:rPr>
        <w:t>2 本招标项目是否接受联合体投标见投标人须知前附表。</w:t>
      </w:r>
    </w:p>
    <w:p>
      <w:pPr>
        <w:spacing w:before="178" w:line="228" w:lineRule="auto"/>
        <w:ind w:left="507"/>
        <w:rPr>
          <w:rFonts w:hint="eastAsia" w:ascii="宋体" w:hAnsi="宋体" w:eastAsia="宋体" w:cs="宋体"/>
          <w:color w:val="000000" w:themeColor="text1"/>
          <w:spacing w:val="6"/>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1.</w:t>
      </w:r>
      <w:r>
        <w:rPr>
          <w:rFonts w:hint="eastAsia" w:ascii="宋体" w:hAnsi="宋体" w:eastAsia="宋体" w:cs="宋体"/>
          <w:color w:val="000000" w:themeColor="text1"/>
          <w:spacing w:val="6"/>
          <w:sz w:val="23"/>
          <w:szCs w:val="23"/>
          <w14:textFill>
            <w14:solidFill>
              <w14:schemeClr w14:val="tx1"/>
            </w14:solidFill>
          </w14:textFill>
        </w:rPr>
        <w:t>4.3 投标人不得存在下列情形之一：</w:t>
      </w:r>
    </w:p>
    <w:p>
      <w:pPr>
        <w:spacing w:before="178" w:line="228" w:lineRule="auto"/>
        <w:ind w:left="50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(1) 与招标人存在利害关系可能影响招标公正性的法人、其他组织或个人</w:t>
      </w:r>
      <w:r>
        <w:rPr>
          <w:rFonts w:hint="eastAsia" w:ascii="宋体" w:hAnsi="宋体" w:eastAsia="宋体" w:cs="宋体"/>
          <w:color w:val="000000" w:themeColor="text1"/>
          <w:spacing w:val="11"/>
          <w:sz w:val="23"/>
          <w:szCs w:val="23"/>
          <w14:textFill>
            <w14:solidFill>
              <w14:schemeClr w14:val="tx1"/>
            </w14:solidFill>
          </w14:textFill>
        </w:rPr>
        <w:t>；</w:t>
      </w:r>
    </w:p>
    <w:p>
      <w:pPr>
        <w:spacing w:before="176" w:line="369" w:lineRule="auto"/>
        <w:ind w:left="10" w:right="88" w:firstLine="49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(2) 单位负责人为同一人或者存在控股、管理关系的不同申请人，同时参加本</w:t>
      </w:r>
      <w:r>
        <w:rPr>
          <w:rFonts w:hint="eastAsia" w:ascii="宋体" w:hAnsi="宋体" w:eastAsia="宋体" w:cs="宋体"/>
          <w:color w:val="000000" w:themeColor="text1"/>
          <w:spacing w:val="12"/>
          <w:sz w:val="23"/>
          <w:szCs w:val="23"/>
          <w14:textFill>
            <w14:solidFill>
              <w14:schemeClr w14:val="tx1"/>
            </w14:solidFill>
          </w14:textFill>
        </w:rPr>
        <w:t>次</w:t>
      </w:r>
      <w:r>
        <w:rPr>
          <w:rFonts w:hint="eastAsia" w:ascii="宋体" w:hAnsi="宋体" w:eastAsia="宋体" w:cs="宋体"/>
          <w:color w:val="000000" w:themeColor="text1"/>
          <w:spacing w:val="7"/>
          <w:sz w:val="23"/>
          <w:szCs w:val="23"/>
          <w14:textFill>
            <w14:solidFill>
              <w14:schemeClr w14:val="tx1"/>
            </w14:solidFill>
          </w14:textFill>
        </w:rPr>
        <w:t>招标项目投标；</w:t>
      </w:r>
    </w:p>
    <w:p>
      <w:pPr>
        <w:spacing w:line="227" w:lineRule="auto"/>
        <w:ind w:left="50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9"/>
          <w:sz w:val="23"/>
          <w:szCs w:val="23"/>
          <w14:textFill>
            <w14:solidFill>
              <w14:schemeClr w14:val="tx1"/>
            </w14:solidFill>
          </w14:textFill>
        </w:rPr>
        <w:t>(</w:t>
      </w:r>
      <w:r>
        <w:rPr>
          <w:rFonts w:hint="eastAsia" w:ascii="宋体" w:hAnsi="宋体" w:eastAsia="宋体" w:cs="宋体"/>
          <w:color w:val="000000" w:themeColor="text1"/>
          <w:spacing w:val="12"/>
          <w:sz w:val="23"/>
          <w:szCs w:val="23"/>
          <w14:textFill>
            <w14:solidFill>
              <w14:schemeClr w14:val="tx1"/>
            </w14:solidFill>
          </w14:textFill>
        </w:rPr>
        <w:t>3) 与本标段的施工承包人、代建人或招标代理机构有隶属关系；</w:t>
      </w:r>
    </w:p>
    <w:p>
      <w:pPr>
        <w:spacing w:before="177" w:line="227" w:lineRule="auto"/>
        <w:ind w:left="50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(4) 与本标段的施工承包人、代建人或招标代理机构同为一个法定代表人的</w:t>
      </w:r>
      <w:r>
        <w:rPr>
          <w:rFonts w:hint="eastAsia" w:ascii="宋体" w:hAnsi="宋体" w:eastAsia="宋体" w:cs="宋体"/>
          <w:color w:val="000000" w:themeColor="text1"/>
          <w:spacing w:val="9"/>
          <w:sz w:val="23"/>
          <w:szCs w:val="23"/>
          <w14:textFill>
            <w14:solidFill>
              <w14:schemeClr w14:val="tx1"/>
            </w14:solidFill>
          </w14:textFill>
        </w:rPr>
        <w:t>；</w:t>
      </w:r>
    </w:p>
    <w:p>
      <w:pPr>
        <w:spacing w:before="176" w:line="227" w:lineRule="auto"/>
        <w:ind w:left="50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3"/>
          <w:sz w:val="23"/>
          <w:szCs w:val="23"/>
          <w14:textFill>
            <w14:solidFill>
              <w14:schemeClr w14:val="tx1"/>
            </w14:solidFill>
          </w14:textFill>
        </w:rPr>
        <w:t>(</w:t>
      </w:r>
      <w:r>
        <w:rPr>
          <w:rFonts w:hint="eastAsia" w:ascii="宋体" w:hAnsi="宋体" w:eastAsia="宋体" w:cs="宋体"/>
          <w:color w:val="000000" w:themeColor="text1"/>
          <w:spacing w:val="12"/>
          <w:sz w:val="23"/>
          <w:szCs w:val="23"/>
          <w14:textFill>
            <w14:solidFill>
              <w14:schemeClr w14:val="tx1"/>
            </w14:solidFill>
          </w14:textFill>
        </w:rPr>
        <w:t>5) 与本标段的施工承包人、代建人或招标代理机构相互控股或参股的；</w:t>
      </w:r>
    </w:p>
    <w:p>
      <w:pPr>
        <w:spacing w:before="178" w:line="227" w:lineRule="auto"/>
        <w:ind w:left="50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3"/>
          <w:sz w:val="23"/>
          <w:szCs w:val="23"/>
          <w14:textFill>
            <w14:solidFill>
              <w14:schemeClr w14:val="tx1"/>
            </w14:solidFill>
          </w14:textFill>
        </w:rPr>
        <w:t>(</w:t>
      </w:r>
      <w:r>
        <w:rPr>
          <w:rFonts w:hint="eastAsia" w:ascii="宋体" w:hAnsi="宋体" w:eastAsia="宋体" w:cs="宋体"/>
          <w:color w:val="000000" w:themeColor="text1"/>
          <w:spacing w:val="12"/>
          <w:sz w:val="23"/>
          <w:szCs w:val="23"/>
          <w14:textFill>
            <w14:solidFill>
              <w14:schemeClr w14:val="tx1"/>
            </w14:solidFill>
          </w14:textFill>
        </w:rPr>
        <w:t>6) 与本标段的施工承包人、代建人或招标代理机构相互任职或工作的；</w:t>
      </w:r>
    </w:p>
    <w:p>
      <w:pPr>
        <w:spacing w:before="178" w:line="227" w:lineRule="auto"/>
        <w:ind w:left="50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9"/>
          <w:sz w:val="23"/>
          <w:szCs w:val="23"/>
          <w14:textFill>
            <w14:solidFill>
              <w14:schemeClr w14:val="tx1"/>
            </w14:solidFill>
          </w14:textFill>
        </w:rPr>
        <w:t>(</w:t>
      </w:r>
      <w:r>
        <w:rPr>
          <w:rFonts w:hint="eastAsia" w:ascii="宋体" w:hAnsi="宋体" w:eastAsia="宋体" w:cs="宋体"/>
          <w:color w:val="000000" w:themeColor="text1"/>
          <w:spacing w:val="16"/>
          <w:sz w:val="23"/>
          <w:szCs w:val="23"/>
          <w14:textFill>
            <w14:solidFill>
              <w14:schemeClr w14:val="tx1"/>
            </w14:solidFill>
          </w14:textFill>
        </w:rPr>
        <w:t>7) 被责令停业的；</w:t>
      </w:r>
    </w:p>
    <w:p>
      <w:pPr>
        <w:spacing w:before="175" w:line="228" w:lineRule="auto"/>
        <w:ind w:left="50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9"/>
          <w:sz w:val="23"/>
          <w:szCs w:val="23"/>
          <w14:textFill>
            <w14:solidFill>
              <w14:schemeClr w14:val="tx1"/>
            </w14:solidFill>
          </w14:textFill>
        </w:rPr>
        <w:t>(</w:t>
      </w:r>
      <w:r>
        <w:rPr>
          <w:rFonts w:hint="eastAsia" w:ascii="宋体" w:hAnsi="宋体" w:eastAsia="宋体" w:cs="宋体"/>
          <w:color w:val="000000" w:themeColor="text1"/>
          <w:spacing w:val="14"/>
          <w:sz w:val="23"/>
          <w:szCs w:val="23"/>
          <w14:textFill>
            <w14:solidFill>
              <w14:schemeClr w14:val="tx1"/>
            </w14:solidFill>
          </w14:textFill>
        </w:rPr>
        <w:t>8) 被暂停或取消投标资格的；</w:t>
      </w:r>
    </w:p>
    <w:p>
      <w:pPr>
        <w:spacing w:before="177" w:line="228" w:lineRule="auto"/>
        <w:ind w:left="50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5"/>
          <w:sz w:val="23"/>
          <w:szCs w:val="23"/>
          <w14:textFill>
            <w14:solidFill>
              <w14:schemeClr w14:val="tx1"/>
            </w14:solidFill>
          </w14:textFill>
        </w:rPr>
        <w:t>(</w:t>
      </w:r>
      <w:r>
        <w:rPr>
          <w:rFonts w:hint="eastAsia" w:ascii="宋体" w:hAnsi="宋体" w:eastAsia="宋体" w:cs="宋体"/>
          <w:color w:val="000000" w:themeColor="text1"/>
          <w:spacing w:val="14"/>
          <w:sz w:val="23"/>
          <w:szCs w:val="23"/>
          <w14:textFill>
            <w14:solidFill>
              <w14:schemeClr w14:val="tx1"/>
            </w14:solidFill>
          </w14:textFill>
        </w:rPr>
        <w:t>9) 财产被接管、冻结或破产的；</w:t>
      </w:r>
    </w:p>
    <w:p>
      <w:pPr>
        <w:spacing w:before="177" w:line="227" w:lineRule="auto"/>
        <w:ind w:left="50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(10)在最近三年内有弄虚作假骗取中标、围标串标或严重违约等的</w:t>
      </w:r>
      <w:r>
        <w:rPr>
          <w:rFonts w:hint="eastAsia" w:ascii="宋体" w:hAnsi="宋体" w:eastAsia="宋体" w:cs="宋体"/>
          <w:color w:val="000000" w:themeColor="text1"/>
          <w:spacing w:val="10"/>
          <w:sz w:val="23"/>
          <w:szCs w:val="23"/>
          <w14:textFill>
            <w14:solidFill>
              <w14:schemeClr w14:val="tx1"/>
            </w14:solidFill>
          </w14:textFill>
        </w:rPr>
        <w:t>。</w:t>
      </w:r>
    </w:p>
    <w:p>
      <w:pPr>
        <w:spacing w:before="176" w:line="378" w:lineRule="auto"/>
        <w:ind w:left="9" w:right="86" w:firstLine="49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4"/>
          <w:sz w:val="23"/>
          <w:szCs w:val="23"/>
          <w14:textFill>
            <w14:solidFill>
              <w14:schemeClr w14:val="tx1"/>
            </w14:solidFill>
          </w14:textFill>
        </w:rPr>
        <w:t>(</w:t>
      </w:r>
      <w:r>
        <w:rPr>
          <w:rFonts w:hint="eastAsia" w:ascii="宋体" w:hAnsi="宋体" w:eastAsia="宋体" w:cs="宋体"/>
          <w:color w:val="000000" w:themeColor="text1"/>
          <w:spacing w:val="19"/>
          <w:sz w:val="23"/>
          <w:szCs w:val="23"/>
          <w14:textFill>
            <w14:solidFill>
              <w14:schemeClr w14:val="tx1"/>
            </w14:solidFill>
          </w14:textFill>
        </w:rPr>
        <w:t>1</w:t>
      </w:r>
      <w:r>
        <w:rPr>
          <w:rFonts w:hint="eastAsia" w:ascii="宋体" w:hAnsi="宋体" w:eastAsia="宋体" w:cs="宋体"/>
          <w:color w:val="000000" w:themeColor="text1"/>
          <w:spacing w:val="12"/>
          <w:sz w:val="23"/>
          <w:szCs w:val="23"/>
          <w14:textFill>
            <w14:solidFill>
              <w14:schemeClr w14:val="tx1"/>
            </w14:solidFill>
          </w14:textFill>
        </w:rPr>
        <w:t>1)“信用中国”网站(</w:t>
      </w:r>
      <w:r>
        <w:rPr>
          <w:rFonts w:hint="eastAsia" w:ascii="宋体" w:hAnsi="宋体" w:eastAsia="宋体" w:cs="宋体"/>
          <w:color w:val="000000" w:themeColor="text1"/>
          <w:sz w:val="23"/>
          <w:szCs w:val="23"/>
          <w14:textFill>
            <w14:solidFill>
              <w14:schemeClr w14:val="tx1"/>
            </w14:solidFill>
          </w14:textFill>
        </w:rPr>
        <w:t>www</w:t>
      </w:r>
      <w:r>
        <w:rPr>
          <w:rFonts w:hint="eastAsia" w:ascii="宋体" w:hAnsi="宋体" w:eastAsia="宋体" w:cs="宋体"/>
          <w:color w:val="000000" w:themeColor="text1"/>
          <w:spacing w:val="12"/>
          <w:sz w:val="23"/>
          <w:szCs w:val="23"/>
          <w14:textFill>
            <w14:solidFill>
              <w14:schemeClr w14:val="tx1"/>
            </w14:solidFill>
          </w14:textFill>
        </w:rPr>
        <w:t>.</w:t>
      </w:r>
      <w:r>
        <w:rPr>
          <w:rFonts w:hint="eastAsia" w:ascii="宋体" w:hAnsi="宋体" w:eastAsia="宋体" w:cs="宋体"/>
          <w:color w:val="000000" w:themeColor="text1"/>
          <w:sz w:val="23"/>
          <w:szCs w:val="23"/>
          <w14:textFill>
            <w14:solidFill>
              <w14:schemeClr w14:val="tx1"/>
            </w14:solidFill>
          </w14:textFill>
        </w:rPr>
        <w:t>creditchina</w:t>
      </w:r>
      <w:r>
        <w:rPr>
          <w:rFonts w:hint="eastAsia" w:ascii="宋体" w:hAnsi="宋体" w:eastAsia="宋体" w:cs="宋体"/>
          <w:color w:val="000000" w:themeColor="text1"/>
          <w:spacing w:val="12"/>
          <w:sz w:val="23"/>
          <w:szCs w:val="23"/>
          <w14:textFill>
            <w14:solidFill>
              <w14:schemeClr w14:val="tx1"/>
            </w14:solidFill>
          </w14:textFill>
        </w:rPr>
        <w:t>.</w:t>
      </w:r>
      <w:r>
        <w:rPr>
          <w:rFonts w:hint="eastAsia" w:ascii="宋体" w:hAnsi="宋体" w:eastAsia="宋体" w:cs="宋体"/>
          <w:color w:val="000000" w:themeColor="text1"/>
          <w:sz w:val="23"/>
          <w:szCs w:val="23"/>
          <w14:textFill>
            <w14:solidFill>
              <w14:schemeClr w14:val="tx1"/>
            </w14:solidFill>
          </w14:textFill>
        </w:rPr>
        <w:t>gov</w:t>
      </w:r>
      <w:r>
        <w:rPr>
          <w:rFonts w:hint="eastAsia" w:ascii="宋体" w:hAnsi="宋体" w:eastAsia="宋体" w:cs="宋体"/>
          <w:color w:val="000000" w:themeColor="text1"/>
          <w:spacing w:val="12"/>
          <w:sz w:val="23"/>
          <w:szCs w:val="23"/>
          <w14:textFill>
            <w14:solidFill>
              <w14:schemeClr w14:val="tx1"/>
            </w14:solidFill>
          </w14:textFill>
        </w:rPr>
        <w:t>.</w:t>
      </w:r>
      <w:r>
        <w:rPr>
          <w:rFonts w:hint="eastAsia" w:ascii="宋体" w:hAnsi="宋体" w:eastAsia="宋体" w:cs="宋体"/>
          <w:color w:val="000000" w:themeColor="text1"/>
          <w:sz w:val="23"/>
          <w:szCs w:val="23"/>
          <w14:textFill>
            <w14:solidFill>
              <w14:schemeClr w14:val="tx1"/>
            </w14:solidFill>
          </w14:textFill>
        </w:rPr>
        <w:t>cn</w:t>
      </w:r>
      <w:r>
        <w:rPr>
          <w:rFonts w:hint="eastAsia" w:ascii="宋体" w:hAnsi="宋体" w:eastAsia="宋体" w:cs="宋体"/>
          <w:color w:val="000000" w:themeColor="text1"/>
          <w:spacing w:val="12"/>
          <w:sz w:val="23"/>
          <w:szCs w:val="23"/>
          <w14:textFill>
            <w14:solidFill>
              <w14:schemeClr w14:val="tx1"/>
            </w14:solidFill>
          </w14:textFill>
        </w:rPr>
        <w:t>)查询：投标人被列为严重失</w:t>
      </w:r>
      <w:r>
        <w:rPr>
          <w:rFonts w:hint="eastAsia" w:ascii="宋体" w:hAnsi="宋体" w:eastAsia="宋体" w:cs="宋体"/>
          <w:color w:val="000000" w:themeColor="text1"/>
          <w:spacing w:val="18"/>
          <w:sz w:val="23"/>
          <w:szCs w:val="23"/>
          <w14:textFill>
            <w14:solidFill>
              <w14:schemeClr w14:val="tx1"/>
            </w14:solidFill>
          </w14:textFill>
        </w:rPr>
        <w:t>信</w:t>
      </w:r>
      <w:r>
        <w:rPr>
          <w:rFonts w:hint="eastAsia" w:ascii="宋体" w:hAnsi="宋体" w:eastAsia="宋体" w:cs="宋体"/>
          <w:color w:val="000000" w:themeColor="text1"/>
          <w:spacing w:val="15"/>
          <w:sz w:val="23"/>
          <w:szCs w:val="23"/>
          <w14:textFill>
            <w14:solidFill>
              <w14:schemeClr w14:val="tx1"/>
            </w14:solidFill>
          </w14:textFill>
        </w:rPr>
        <w:t>主</w:t>
      </w:r>
      <w:r>
        <w:rPr>
          <w:rFonts w:hint="eastAsia" w:ascii="宋体" w:hAnsi="宋体" w:eastAsia="宋体" w:cs="宋体"/>
          <w:color w:val="000000" w:themeColor="text1"/>
          <w:spacing w:val="9"/>
          <w:sz w:val="23"/>
          <w:szCs w:val="23"/>
          <w14:textFill>
            <w14:solidFill>
              <w14:schemeClr w14:val="tx1"/>
            </w14:solidFill>
          </w14:textFill>
        </w:rPr>
        <w:t>体或拖欠农民工工资失信联合惩戒对象或被人民法院列为失信被执行人的。</w:t>
      </w:r>
    </w:p>
    <w:p>
      <w:pPr>
        <w:spacing w:before="290" w:line="229" w:lineRule="auto"/>
        <w:ind w:left="2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Outline w14:w="4356" w14:cap="sq" w14:cmpd="sng" w14:algn="ctr">
            <w14:solidFill>
              <w14:srgbClr w14:val="000000"/>
            </w14:solidFill>
            <w14:prstDash w14:val="solid"/>
            <w14:bevel/>
          </w14:textOutline>
          <w14:textFill>
            <w14:solidFill>
              <w14:schemeClr w14:val="tx1"/>
            </w14:solidFill>
          </w14:textFill>
        </w:rPr>
        <w:t>1</w:t>
      </w:r>
      <w:r>
        <w:rPr>
          <w:rFonts w:hint="eastAsia" w:ascii="宋体" w:hAnsi="宋体" w:eastAsia="宋体" w:cs="宋体"/>
          <w:color w:val="000000" w:themeColor="text1"/>
          <w:spacing w:val="5"/>
          <w:sz w:val="23"/>
          <w:szCs w:val="23"/>
          <w14:textOutline w14:w="4356" w14:cap="sq" w14:cmpd="sng" w14:algn="ctr">
            <w14:solidFill>
              <w14:srgbClr w14:val="000000"/>
            </w14:solidFill>
            <w14:prstDash w14:val="solid"/>
            <w14:bevel/>
          </w14:textOutline>
          <w14:textFill>
            <w14:solidFill>
              <w14:schemeClr w14:val="tx1"/>
            </w14:solidFill>
          </w14:textFill>
        </w:rPr>
        <w:t>.</w:t>
      </w:r>
      <w:r>
        <w:rPr>
          <w:rFonts w:hint="eastAsia" w:ascii="宋体" w:hAnsi="宋体" w:eastAsia="宋体" w:cs="宋体"/>
          <w:color w:val="000000" w:themeColor="text1"/>
          <w:spacing w:val="4"/>
          <w:sz w:val="23"/>
          <w:szCs w:val="23"/>
          <w14:textOutline w14:w="4356" w14:cap="sq" w14:cmpd="sng" w14:algn="ctr">
            <w14:solidFill>
              <w14:srgbClr w14:val="000000"/>
            </w14:solidFill>
            <w14:prstDash w14:val="solid"/>
            <w14:bevel/>
          </w14:textOutline>
          <w14:textFill>
            <w14:solidFill>
              <w14:schemeClr w14:val="tx1"/>
            </w14:solidFill>
          </w14:textFill>
        </w:rPr>
        <w:t>5</w:t>
      </w:r>
      <w:r>
        <w:rPr>
          <w:rFonts w:hint="eastAsia" w:ascii="宋体" w:hAnsi="宋体" w:eastAsia="宋体" w:cs="宋体"/>
          <w:color w:val="000000" w:themeColor="text1"/>
          <w:spacing w:val="4"/>
          <w:sz w:val="23"/>
          <w:szCs w:val="23"/>
          <w14:textFill>
            <w14:solidFill>
              <w14:schemeClr w14:val="tx1"/>
            </w14:solidFill>
          </w14:textFill>
        </w:rPr>
        <w:t xml:space="preserve"> </w:t>
      </w:r>
      <w:r>
        <w:rPr>
          <w:rFonts w:hint="eastAsia" w:ascii="宋体" w:hAnsi="宋体" w:eastAsia="宋体" w:cs="宋体"/>
          <w:color w:val="000000" w:themeColor="text1"/>
          <w:spacing w:val="4"/>
          <w:sz w:val="23"/>
          <w:szCs w:val="23"/>
          <w14:textOutline w14:w="4356" w14:cap="sq" w14:cmpd="sng" w14:algn="ctr">
            <w14:solidFill>
              <w14:srgbClr w14:val="000000"/>
            </w14:solidFill>
            <w14:prstDash w14:val="solid"/>
            <w14:bevel/>
          </w14:textOutline>
          <w14:textFill>
            <w14:solidFill>
              <w14:schemeClr w14:val="tx1"/>
            </w14:solidFill>
          </w14:textFill>
        </w:rPr>
        <w:t>投标费用</w:t>
      </w:r>
    </w:p>
    <w:p>
      <w:pPr>
        <w:spacing w:before="174" w:line="229" w:lineRule="auto"/>
        <w:ind w:left="49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不</w:t>
      </w:r>
      <w:r>
        <w:rPr>
          <w:rFonts w:hint="eastAsia" w:ascii="宋体" w:hAnsi="宋体" w:eastAsia="宋体" w:cs="宋体"/>
          <w:color w:val="000000" w:themeColor="text1"/>
          <w:spacing w:val="9"/>
          <w:sz w:val="23"/>
          <w:szCs w:val="23"/>
          <w14:textFill>
            <w14:solidFill>
              <w14:schemeClr w14:val="tx1"/>
            </w14:solidFill>
          </w14:textFill>
        </w:rPr>
        <w:t>论中标与否，投标人在投标过程中的一切费用均由投标人自行承担。</w:t>
      </w:r>
    </w:p>
    <w:p>
      <w:pPr>
        <w:spacing w:line="410" w:lineRule="auto"/>
        <w:rPr>
          <w:rFonts w:hint="eastAsia" w:ascii="宋体" w:hAnsi="宋体" w:eastAsia="宋体" w:cs="宋体"/>
          <w:color w:val="000000" w:themeColor="text1"/>
          <w14:textFill>
            <w14:solidFill>
              <w14:schemeClr w14:val="tx1"/>
            </w14:solidFill>
          </w14:textFill>
        </w:rPr>
      </w:pPr>
    </w:p>
    <w:p>
      <w:pPr>
        <w:spacing w:before="75" w:line="229" w:lineRule="auto"/>
        <w:ind w:left="2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Outline w14:w="4356" w14:cap="sq" w14:cmpd="sng" w14:algn="ctr">
            <w14:solidFill>
              <w14:srgbClr w14:val="000000"/>
            </w14:solidFill>
            <w14:prstDash w14:val="solid"/>
            <w14:bevel/>
          </w14:textOutline>
          <w14:textFill>
            <w14:solidFill>
              <w14:schemeClr w14:val="tx1"/>
            </w14:solidFill>
          </w14:textFill>
        </w:rPr>
        <w:t>1</w:t>
      </w:r>
      <w:r>
        <w:rPr>
          <w:rFonts w:hint="eastAsia" w:ascii="宋体" w:hAnsi="宋体" w:eastAsia="宋体" w:cs="宋体"/>
          <w:color w:val="000000" w:themeColor="text1"/>
          <w:spacing w:val="3"/>
          <w:sz w:val="23"/>
          <w:szCs w:val="23"/>
          <w14:textOutline w14:w="4356" w14:cap="sq" w14:cmpd="sng" w14:algn="ctr">
            <w14:solidFill>
              <w14:srgbClr w14:val="000000"/>
            </w14:solidFill>
            <w14:prstDash w14:val="solid"/>
            <w14:bevel/>
          </w14:textOutline>
          <w14:textFill>
            <w14:solidFill>
              <w14:schemeClr w14:val="tx1"/>
            </w14:solidFill>
          </w14:textFill>
        </w:rPr>
        <w:t>.</w:t>
      </w:r>
      <w:r>
        <w:rPr>
          <w:rFonts w:hint="eastAsia" w:ascii="宋体" w:hAnsi="宋体" w:eastAsia="宋体" w:cs="宋体"/>
          <w:color w:val="000000" w:themeColor="text1"/>
          <w:spacing w:val="2"/>
          <w:sz w:val="23"/>
          <w:szCs w:val="23"/>
          <w14:textOutline w14:w="4356" w14:cap="sq" w14:cmpd="sng" w14:algn="ctr">
            <w14:solidFill>
              <w14:srgbClr w14:val="000000"/>
            </w14:solidFill>
            <w14:prstDash w14:val="solid"/>
            <w14:bevel/>
          </w14:textOutline>
          <w14:textFill>
            <w14:solidFill>
              <w14:schemeClr w14:val="tx1"/>
            </w14:solidFill>
          </w14:textFill>
        </w:rPr>
        <w:t>6</w:t>
      </w:r>
      <w:r>
        <w:rPr>
          <w:rFonts w:hint="eastAsia" w:ascii="宋体" w:hAnsi="宋体" w:eastAsia="宋体" w:cs="宋体"/>
          <w:color w:val="000000" w:themeColor="text1"/>
          <w:spacing w:val="2"/>
          <w:sz w:val="23"/>
          <w:szCs w:val="23"/>
          <w14:textFill>
            <w14:solidFill>
              <w14:schemeClr w14:val="tx1"/>
            </w14:solidFill>
          </w14:textFill>
        </w:rPr>
        <w:t xml:space="preserve"> </w:t>
      </w:r>
      <w:r>
        <w:rPr>
          <w:rFonts w:hint="eastAsia" w:ascii="宋体" w:hAnsi="宋体" w:eastAsia="宋体" w:cs="宋体"/>
          <w:color w:val="000000" w:themeColor="text1"/>
          <w:spacing w:val="2"/>
          <w:sz w:val="23"/>
          <w:szCs w:val="23"/>
          <w14:textOutline w14:w="4356" w14:cap="sq" w14:cmpd="sng" w14:algn="ctr">
            <w14:solidFill>
              <w14:srgbClr w14:val="000000"/>
            </w14:solidFill>
            <w14:prstDash w14:val="solid"/>
            <w14:bevel/>
          </w14:textOutline>
          <w14:textFill>
            <w14:solidFill>
              <w14:schemeClr w14:val="tx1"/>
            </w14:solidFill>
          </w14:textFill>
        </w:rPr>
        <w:t>保密</w:t>
      </w:r>
    </w:p>
    <w:p>
      <w:pPr>
        <w:spacing w:before="174" w:line="377" w:lineRule="auto"/>
        <w:ind w:left="11" w:right="85" w:firstLine="48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参</w:t>
      </w:r>
      <w:r>
        <w:rPr>
          <w:rFonts w:hint="eastAsia" w:ascii="宋体" w:hAnsi="宋体" w:eastAsia="宋体" w:cs="宋体"/>
          <w:color w:val="000000" w:themeColor="text1"/>
          <w:spacing w:val="10"/>
          <w:sz w:val="23"/>
          <w:szCs w:val="23"/>
          <w14:textFill>
            <w14:solidFill>
              <w14:schemeClr w14:val="tx1"/>
            </w14:solidFill>
          </w14:textFill>
        </w:rPr>
        <w:t>与</w:t>
      </w:r>
      <w:r>
        <w:rPr>
          <w:rFonts w:hint="eastAsia" w:ascii="宋体" w:hAnsi="宋体" w:eastAsia="宋体" w:cs="宋体"/>
          <w:color w:val="000000" w:themeColor="text1"/>
          <w:spacing w:val="8"/>
          <w:sz w:val="23"/>
          <w:szCs w:val="23"/>
          <w14:textFill>
            <w14:solidFill>
              <w14:schemeClr w14:val="tx1"/>
            </w14:solidFill>
          </w14:textFill>
        </w:rPr>
        <w:t>招标投标活动的各方应对招标文件和投标文件中的商业和技术等秘密保密，违</w:t>
      </w:r>
      <w:r>
        <w:rPr>
          <w:rFonts w:hint="eastAsia" w:ascii="宋体" w:hAnsi="宋体" w:eastAsia="宋体" w:cs="宋体"/>
          <w:color w:val="000000" w:themeColor="text1"/>
          <w:spacing w:val="16"/>
          <w:sz w:val="23"/>
          <w:szCs w:val="23"/>
          <w14:textFill>
            <w14:solidFill>
              <w14:schemeClr w14:val="tx1"/>
            </w14:solidFill>
          </w14:textFill>
        </w:rPr>
        <w:t>者</w:t>
      </w:r>
      <w:r>
        <w:rPr>
          <w:rFonts w:hint="eastAsia" w:ascii="宋体" w:hAnsi="宋体" w:eastAsia="宋体" w:cs="宋体"/>
          <w:color w:val="000000" w:themeColor="text1"/>
          <w:spacing w:val="12"/>
          <w:sz w:val="23"/>
          <w:szCs w:val="23"/>
          <w14:textFill>
            <w14:solidFill>
              <w14:schemeClr w14:val="tx1"/>
            </w14:solidFill>
          </w14:textFill>
        </w:rPr>
        <w:t>应</w:t>
      </w:r>
      <w:r>
        <w:rPr>
          <w:rFonts w:hint="eastAsia" w:ascii="宋体" w:hAnsi="宋体" w:eastAsia="宋体" w:cs="宋体"/>
          <w:color w:val="000000" w:themeColor="text1"/>
          <w:spacing w:val="8"/>
          <w:sz w:val="23"/>
          <w:szCs w:val="23"/>
          <w14:textFill>
            <w14:solidFill>
              <w14:schemeClr w14:val="tx1"/>
            </w14:solidFill>
          </w14:textFill>
        </w:rPr>
        <w:t>对由此造成的后果承担法律责任。</w:t>
      </w:r>
    </w:p>
    <w:p>
      <w:pPr>
        <w:spacing w:before="293" w:line="228" w:lineRule="auto"/>
        <w:ind w:left="2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Outline w14:w="4356" w14:cap="sq" w14:cmpd="sng" w14:algn="ctr">
            <w14:solidFill>
              <w14:srgbClr w14:val="000000"/>
            </w14:solidFill>
            <w14:prstDash w14:val="solid"/>
            <w14:bevel/>
          </w14:textOutline>
          <w14:textFill>
            <w14:solidFill>
              <w14:schemeClr w14:val="tx1"/>
            </w14:solidFill>
          </w14:textFill>
        </w:rPr>
        <w:t>1</w:t>
      </w:r>
      <w:r>
        <w:rPr>
          <w:rFonts w:hint="eastAsia" w:ascii="宋体" w:hAnsi="宋体" w:eastAsia="宋体" w:cs="宋体"/>
          <w:color w:val="000000" w:themeColor="text1"/>
          <w:spacing w:val="5"/>
          <w:sz w:val="23"/>
          <w:szCs w:val="23"/>
          <w14:textOutline w14:w="4356" w14:cap="sq" w14:cmpd="sng" w14:algn="ctr">
            <w14:solidFill>
              <w14:srgbClr w14:val="000000"/>
            </w14:solidFill>
            <w14:prstDash w14:val="solid"/>
            <w14:bevel/>
          </w14:textOutline>
          <w14:textFill>
            <w14:solidFill>
              <w14:schemeClr w14:val="tx1"/>
            </w14:solidFill>
          </w14:textFill>
        </w:rPr>
        <w:t>.</w:t>
      </w:r>
      <w:r>
        <w:rPr>
          <w:rFonts w:hint="eastAsia" w:ascii="宋体" w:hAnsi="宋体" w:eastAsia="宋体" w:cs="宋体"/>
          <w:color w:val="000000" w:themeColor="text1"/>
          <w:spacing w:val="4"/>
          <w:sz w:val="23"/>
          <w:szCs w:val="23"/>
          <w14:textOutline w14:w="4356" w14:cap="sq" w14:cmpd="sng" w14:algn="ctr">
            <w14:solidFill>
              <w14:srgbClr w14:val="000000"/>
            </w14:solidFill>
            <w14:prstDash w14:val="solid"/>
            <w14:bevel/>
          </w14:textOutline>
          <w14:textFill>
            <w14:solidFill>
              <w14:schemeClr w14:val="tx1"/>
            </w14:solidFill>
          </w14:textFill>
        </w:rPr>
        <w:t>7</w:t>
      </w:r>
      <w:r>
        <w:rPr>
          <w:rFonts w:hint="eastAsia" w:ascii="宋体" w:hAnsi="宋体" w:eastAsia="宋体" w:cs="宋体"/>
          <w:color w:val="000000" w:themeColor="text1"/>
          <w:spacing w:val="4"/>
          <w:sz w:val="23"/>
          <w:szCs w:val="23"/>
          <w14:textFill>
            <w14:solidFill>
              <w14:schemeClr w14:val="tx1"/>
            </w14:solidFill>
          </w14:textFill>
        </w:rPr>
        <w:t xml:space="preserve"> </w:t>
      </w:r>
      <w:r>
        <w:rPr>
          <w:rFonts w:hint="eastAsia" w:ascii="宋体" w:hAnsi="宋体" w:eastAsia="宋体" w:cs="宋体"/>
          <w:color w:val="000000" w:themeColor="text1"/>
          <w:spacing w:val="4"/>
          <w:sz w:val="23"/>
          <w:szCs w:val="23"/>
          <w14:textOutline w14:w="4356" w14:cap="sq" w14:cmpd="sng" w14:algn="ctr">
            <w14:solidFill>
              <w14:srgbClr w14:val="000000"/>
            </w14:solidFill>
            <w14:prstDash w14:val="solid"/>
            <w14:bevel/>
          </w14:textOutline>
          <w14:textFill>
            <w14:solidFill>
              <w14:schemeClr w14:val="tx1"/>
            </w14:solidFill>
          </w14:textFill>
        </w:rPr>
        <w:t>语言文字</w:t>
      </w:r>
    </w:p>
    <w:p>
      <w:pPr>
        <w:spacing w:before="177" w:line="228" w:lineRule="auto"/>
        <w:ind w:left="48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t>除专用术语外，与招标投标有关的语言均使用中文。必要时专用术语应附有中文注</w:t>
      </w:r>
      <w:r>
        <w:rPr>
          <w:rFonts w:hint="eastAsia" w:ascii="宋体" w:hAnsi="宋体" w:eastAsia="宋体" w:cs="宋体"/>
          <w:color w:val="000000" w:themeColor="text1"/>
          <w:sz w:val="23"/>
          <w:szCs w:val="23"/>
          <w14:textFill>
            <w14:solidFill>
              <w14:schemeClr w14:val="tx1"/>
            </w14:solidFill>
          </w14:textFill>
        </w:rPr>
        <w:t>释。</w:t>
      </w:r>
    </w:p>
    <w:p>
      <w:pPr>
        <w:spacing w:line="409" w:lineRule="auto"/>
        <w:rPr>
          <w:rFonts w:hint="eastAsia" w:ascii="宋体" w:hAnsi="宋体" w:eastAsia="宋体" w:cs="宋体"/>
          <w:color w:val="000000" w:themeColor="text1"/>
          <w14:textFill>
            <w14:solidFill>
              <w14:schemeClr w14:val="tx1"/>
            </w14:solidFill>
          </w14:textFill>
        </w:rPr>
      </w:pPr>
    </w:p>
    <w:p>
      <w:pPr>
        <w:spacing w:before="75" w:line="227" w:lineRule="auto"/>
        <w:ind w:left="2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Outline w14:w="4356" w14:cap="sq" w14:cmpd="sng" w14:algn="ctr">
            <w14:solidFill>
              <w14:srgbClr w14:val="000000"/>
            </w14:solidFill>
            <w14:prstDash w14:val="solid"/>
            <w14:bevel/>
          </w14:textOutline>
          <w14:textFill>
            <w14:solidFill>
              <w14:schemeClr w14:val="tx1"/>
            </w14:solidFill>
          </w14:textFill>
        </w:rPr>
        <w:t>1.8</w:t>
      </w:r>
      <w:r>
        <w:rPr>
          <w:rFonts w:hint="eastAsia" w:ascii="宋体" w:hAnsi="宋体" w:eastAsia="宋体" w:cs="宋体"/>
          <w:color w:val="000000" w:themeColor="text1"/>
          <w:spacing w:val="8"/>
          <w:sz w:val="23"/>
          <w:szCs w:val="23"/>
          <w14:textFill>
            <w14:solidFill>
              <w14:schemeClr w14:val="tx1"/>
            </w14:solidFill>
          </w14:textFill>
        </w:rPr>
        <w:t xml:space="preserve"> </w:t>
      </w:r>
      <w:r>
        <w:rPr>
          <w:rFonts w:hint="eastAsia" w:ascii="宋体" w:hAnsi="宋体" w:eastAsia="宋体" w:cs="宋体"/>
          <w:color w:val="000000" w:themeColor="text1"/>
          <w:spacing w:val="8"/>
          <w:sz w:val="23"/>
          <w:szCs w:val="23"/>
          <w14:textOutline w14:w="4356" w14:cap="sq" w14:cmpd="sng" w14:algn="ctr">
            <w14:solidFill>
              <w14:srgbClr w14:val="000000"/>
            </w14:solidFill>
            <w14:prstDash w14:val="solid"/>
            <w14:bevel/>
          </w14:textOutline>
          <w14:textFill>
            <w14:solidFill>
              <w14:schemeClr w14:val="tx1"/>
            </w14:solidFill>
          </w14:textFill>
        </w:rPr>
        <w:t>计量单位</w:t>
      </w:r>
      <w:r>
        <w:rPr>
          <w:rFonts w:hint="eastAsia" w:ascii="宋体" w:hAnsi="宋体" w:eastAsia="宋体" w:cs="宋体"/>
          <w:color w:val="000000" w:themeColor="text1"/>
          <w:spacing w:val="8"/>
          <w:sz w:val="23"/>
          <w:szCs w:val="23"/>
          <w14:textFill>
            <w14:solidFill>
              <w14:schemeClr w14:val="tx1"/>
            </w14:solidFill>
          </w14:textFill>
        </w:rPr>
        <w:t xml:space="preserve">  所有计量均采用中华人民共和国法定计量单位</w:t>
      </w:r>
      <w:r>
        <w:rPr>
          <w:rFonts w:hint="eastAsia" w:ascii="宋体" w:hAnsi="宋体" w:eastAsia="宋体" w:cs="宋体"/>
          <w:color w:val="000000" w:themeColor="text1"/>
          <w:spacing w:val="7"/>
          <w:sz w:val="23"/>
          <w:szCs w:val="23"/>
          <w14:textFill>
            <w14:solidFill>
              <w14:schemeClr w14:val="tx1"/>
            </w14:solidFill>
          </w14:textFill>
        </w:rPr>
        <w:t>。</w:t>
      </w:r>
    </w:p>
    <w:p>
      <w:pPr>
        <w:spacing w:line="412" w:lineRule="auto"/>
        <w:rPr>
          <w:rFonts w:hint="eastAsia" w:ascii="宋体" w:hAnsi="宋体" w:eastAsia="宋体" w:cs="宋体"/>
          <w:color w:val="000000" w:themeColor="text1"/>
          <w14:textFill>
            <w14:solidFill>
              <w14:schemeClr w14:val="tx1"/>
            </w14:solidFill>
          </w14:textFill>
        </w:rPr>
      </w:pPr>
    </w:p>
    <w:p>
      <w:pPr>
        <w:spacing w:before="75" w:line="228" w:lineRule="auto"/>
        <w:ind w:left="2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Outline w14:w="4356" w14:cap="sq" w14:cmpd="sng" w14:algn="ctr">
            <w14:solidFill>
              <w14:srgbClr w14:val="000000"/>
            </w14:solidFill>
            <w14:prstDash w14:val="solid"/>
            <w14:bevel/>
          </w14:textOutline>
          <w14:textFill>
            <w14:solidFill>
              <w14:schemeClr w14:val="tx1"/>
            </w14:solidFill>
          </w14:textFill>
        </w:rPr>
        <w:t>1</w:t>
      </w:r>
      <w:r>
        <w:rPr>
          <w:rFonts w:hint="eastAsia" w:ascii="宋体" w:hAnsi="宋体" w:eastAsia="宋体" w:cs="宋体"/>
          <w:color w:val="000000" w:themeColor="text1"/>
          <w:spacing w:val="5"/>
          <w:sz w:val="23"/>
          <w:szCs w:val="23"/>
          <w14:textOutline w14:w="4356" w14:cap="sq" w14:cmpd="sng" w14:algn="ctr">
            <w14:solidFill>
              <w14:srgbClr w14:val="000000"/>
            </w14:solidFill>
            <w14:prstDash w14:val="solid"/>
            <w14:bevel/>
          </w14:textOutline>
          <w14:textFill>
            <w14:solidFill>
              <w14:schemeClr w14:val="tx1"/>
            </w14:solidFill>
          </w14:textFill>
        </w:rPr>
        <w:t>.</w:t>
      </w:r>
      <w:r>
        <w:rPr>
          <w:rFonts w:hint="eastAsia" w:ascii="宋体" w:hAnsi="宋体" w:eastAsia="宋体" w:cs="宋体"/>
          <w:color w:val="000000" w:themeColor="text1"/>
          <w:spacing w:val="4"/>
          <w:sz w:val="23"/>
          <w:szCs w:val="23"/>
          <w14:textOutline w14:w="4356" w14:cap="sq" w14:cmpd="sng" w14:algn="ctr">
            <w14:solidFill>
              <w14:srgbClr w14:val="000000"/>
            </w14:solidFill>
            <w14:prstDash w14:val="solid"/>
            <w14:bevel/>
          </w14:textOutline>
          <w14:textFill>
            <w14:solidFill>
              <w14:schemeClr w14:val="tx1"/>
            </w14:solidFill>
          </w14:textFill>
        </w:rPr>
        <w:t>9</w:t>
      </w:r>
      <w:r>
        <w:rPr>
          <w:rFonts w:hint="eastAsia" w:ascii="宋体" w:hAnsi="宋体" w:eastAsia="宋体" w:cs="宋体"/>
          <w:color w:val="000000" w:themeColor="text1"/>
          <w:spacing w:val="4"/>
          <w:sz w:val="23"/>
          <w:szCs w:val="23"/>
          <w14:textFill>
            <w14:solidFill>
              <w14:schemeClr w14:val="tx1"/>
            </w14:solidFill>
          </w14:textFill>
        </w:rPr>
        <w:t xml:space="preserve"> </w:t>
      </w:r>
      <w:r>
        <w:rPr>
          <w:rFonts w:hint="eastAsia" w:ascii="宋体" w:hAnsi="宋体" w:eastAsia="宋体" w:cs="宋体"/>
          <w:color w:val="000000" w:themeColor="text1"/>
          <w:spacing w:val="4"/>
          <w:sz w:val="23"/>
          <w:szCs w:val="23"/>
          <w14:textOutline w14:w="4356" w14:cap="sq" w14:cmpd="sng" w14:algn="ctr">
            <w14:solidFill>
              <w14:srgbClr w14:val="000000"/>
            </w14:solidFill>
            <w14:prstDash w14:val="solid"/>
            <w14:bevel/>
          </w14:textOutline>
          <w14:textFill>
            <w14:solidFill>
              <w14:schemeClr w14:val="tx1"/>
            </w14:solidFill>
          </w14:textFill>
        </w:rPr>
        <w:t>踏勘现场</w:t>
      </w:r>
    </w:p>
    <w:p>
      <w:pPr>
        <w:spacing w:before="177" w:line="228" w:lineRule="auto"/>
        <w:ind w:left="50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1.9.</w:t>
      </w:r>
      <w:r>
        <w:rPr>
          <w:rFonts w:hint="eastAsia" w:ascii="宋体" w:hAnsi="宋体" w:eastAsia="宋体" w:cs="宋体"/>
          <w:color w:val="000000" w:themeColor="text1"/>
          <w:spacing w:val="4"/>
          <w:sz w:val="23"/>
          <w:szCs w:val="23"/>
          <w14:textFill>
            <w14:solidFill>
              <w14:schemeClr w14:val="tx1"/>
            </w14:solidFill>
          </w14:textFill>
        </w:rPr>
        <w:t>1</w:t>
      </w:r>
      <w:r>
        <w:rPr>
          <w:rFonts w:hint="eastAsia" w:ascii="宋体" w:hAnsi="宋体" w:eastAsia="宋体" w:cs="宋体"/>
          <w:color w:val="000000" w:themeColor="text1"/>
          <w:spacing w:val="3"/>
          <w:sz w:val="23"/>
          <w:szCs w:val="23"/>
          <w14:textFill>
            <w14:solidFill>
              <w14:schemeClr w14:val="tx1"/>
            </w14:solidFill>
          </w14:textFill>
        </w:rPr>
        <w:t xml:space="preserve"> 投标人可按工程的建设地点自行踏勘项目现场，所发生的费用由投标人自理。</w:t>
      </w:r>
    </w:p>
    <w:p>
      <w:pPr>
        <w:spacing w:before="174" w:line="228" w:lineRule="auto"/>
        <w:ind w:left="50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1.9.2 投标人自负在踏勘现场中所发生的人员伤亡和财产损失</w:t>
      </w:r>
      <w:r>
        <w:rPr>
          <w:rFonts w:hint="eastAsia" w:ascii="宋体" w:hAnsi="宋体" w:eastAsia="宋体" w:cs="宋体"/>
          <w:color w:val="000000" w:themeColor="text1"/>
          <w:spacing w:val="1"/>
          <w:sz w:val="23"/>
          <w:szCs w:val="23"/>
          <w14:textFill>
            <w14:solidFill>
              <w14:schemeClr w14:val="tx1"/>
            </w14:solidFill>
          </w14:textFill>
        </w:rPr>
        <w:t>。</w:t>
      </w:r>
    </w:p>
    <w:p>
      <w:pPr>
        <w:spacing w:before="177" w:line="378" w:lineRule="auto"/>
        <w:ind w:left="11" w:right="85" w:firstLine="49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1</w:t>
      </w:r>
      <w:r>
        <w:rPr>
          <w:rFonts w:hint="eastAsia" w:ascii="宋体" w:hAnsi="宋体" w:eastAsia="宋体" w:cs="宋体"/>
          <w:color w:val="000000" w:themeColor="text1"/>
          <w:spacing w:val="9"/>
          <w:sz w:val="23"/>
          <w:szCs w:val="23"/>
          <w14:textFill>
            <w14:solidFill>
              <w14:schemeClr w14:val="tx1"/>
            </w14:solidFill>
          </w14:textFill>
        </w:rPr>
        <w:t>.</w:t>
      </w:r>
      <w:r>
        <w:rPr>
          <w:rFonts w:hint="eastAsia" w:ascii="宋体" w:hAnsi="宋体" w:eastAsia="宋体" w:cs="宋体"/>
          <w:color w:val="000000" w:themeColor="text1"/>
          <w:spacing w:val="7"/>
          <w:sz w:val="23"/>
          <w:szCs w:val="23"/>
          <w14:textFill>
            <w14:solidFill>
              <w14:schemeClr w14:val="tx1"/>
            </w14:solidFill>
          </w14:textFill>
        </w:rPr>
        <w:t>9.3 投标人自行踏勘现场所了解的工程场地和相关的周边环境情况，只作为投标</w:t>
      </w:r>
      <w:r>
        <w:rPr>
          <w:rFonts w:hint="eastAsia" w:ascii="宋体" w:hAnsi="宋体" w:eastAsia="宋体" w:cs="宋体"/>
          <w:color w:val="000000" w:themeColor="text1"/>
          <w:spacing w:val="18"/>
          <w:sz w:val="23"/>
          <w:szCs w:val="23"/>
          <w14:textFill>
            <w14:solidFill>
              <w14:schemeClr w14:val="tx1"/>
            </w14:solidFill>
          </w14:textFill>
        </w:rPr>
        <w:t>人</w:t>
      </w:r>
      <w:r>
        <w:rPr>
          <w:rFonts w:hint="eastAsia" w:ascii="宋体" w:hAnsi="宋体" w:eastAsia="宋体" w:cs="宋体"/>
          <w:color w:val="000000" w:themeColor="text1"/>
          <w:spacing w:val="14"/>
          <w:sz w:val="23"/>
          <w:szCs w:val="23"/>
          <w14:textFill>
            <w14:solidFill>
              <w14:schemeClr w14:val="tx1"/>
            </w14:solidFill>
          </w14:textFill>
        </w:rPr>
        <w:t>在</w:t>
      </w:r>
      <w:r>
        <w:rPr>
          <w:rFonts w:hint="eastAsia" w:ascii="宋体" w:hAnsi="宋体" w:eastAsia="宋体" w:cs="宋体"/>
          <w:color w:val="000000" w:themeColor="text1"/>
          <w:spacing w:val="9"/>
          <w:sz w:val="23"/>
          <w:szCs w:val="23"/>
          <w14:textFill>
            <w14:solidFill>
              <w14:schemeClr w14:val="tx1"/>
            </w14:solidFill>
          </w14:textFill>
        </w:rPr>
        <w:t>编制投标文件时的主观考虑，招标人不对投标人据此作出的判断和决策负责。</w:t>
      </w:r>
    </w:p>
    <w:p>
      <w:pPr>
        <w:spacing w:before="75" w:line="360" w:lineRule="auto"/>
        <w:ind w:left="2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Outline w14:w="4356" w14:cap="sq" w14:cmpd="sng" w14:algn="ctr">
            <w14:solidFill>
              <w14:srgbClr w14:val="000000"/>
            </w14:solidFill>
            <w14:prstDash w14:val="solid"/>
            <w14:bevel/>
          </w14:textOutline>
          <w14:textFill>
            <w14:solidFill>
              <w14:schemeClr w14:val="tx1"/>
            </w14:solidFill>
          </w14:textFill>
        </w:rPr>
        <w:t>1</w:t>
      </w:r>
      <w:r>
        <w:rPr>
          <w:rFonts w:hint="eastAsia" w:ascii="宋体" w:hAnsi="宋体" w:eastAsia="宋体" w:cs="宋体"/>
          <w:color w:val="000000" w:themeColor="text1"/>
          <w:spacing w:val="5"/>
          <w:sz w:val="23"/>
          <w:szCs w:val="23"/>
          <w14:textOutline w14:w="4356" w14:cap="sq" w14:cmpd="sng" w14:algn="ctr">
            <w14:solidFill>
              <w14:srgbClr w14:val="000000"/>
            </w14:solidFill>
            <w14:prstDash w14:val="solid"/>
            <w14:bevel/>
          </w14:textOutline>
          <w14:textFill>
            <w14:solidFill>
              <w14:schemeClr w14:val="tx1"/>
            </w14:solidFill>
          </w14:textFill>
        </w:rPr>
        <w:t>.10</w:t>
      </w:r>
      <w:r>
        <w:rPr>
          <w:rFonts w:hint="eastAsia" w:ascii="宋体" w:hAnsi="宋体" w:eastAsia="宋体" w:cs="宋体"/>
          <w:color w:val="000000" w:themeColor="text1"/>
          <w:spacing w:val="5"/>
          <w:sz w:val="23"/>
          <w:szCs w:val="23"/>
          <w14:textFill>
            <w14:solidFill>
              <w14:schemeClr w14:val="tx1"/>
            </w14:solidFill>
          </w14:textFill>
        </w:rPr>
        <w:t xml:space="preserve"> </w:t>
      </w:r>
      <w:r>
        <w:rPr>
          <w:rFonts w:hint="eastAsia" w:ascii="宋体" w:hAnsi="宋体" w:eastAsia="宋体" w:cs="宋体"/>
          <w:color w:val="000000" w:themeColor="text1"/>
          <w:spacing w:val="5"/>
          <w:sz w:val="23"/>
          <w:szCs w:val="23"/>
          <w14:textOutline w14:w="4356" w14:cap="sq" w14:cmpd="sng" w14:algn="ctr">
            <w14:solidFill>
              <w14:srgbClr w14:val="000000"/>
            </w14:solidFill>
            <w14:prstDash w14:val="solid"/>
            <w14:bevel/>
          </w14:textOutline>
          <w14:textFill>
            <w14:solidFill>
              <w14:schemeClr w14:val="tx1"/>
            </w14:solidFill>
          </w14:textFill>
        </w:rPr>
        <w:t>投标预备会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28"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7"/>
          <w:sz w:val="23"/>
          <w:szCs w:val="23"/>
          <w14:textFill>
            <w14:solidFill>
              <w14:schemeClr w14:val="tx1"/>
            </w14:solidFill>
          </w14:textFill>
        </w:rPr>
        <w:t>1</w:t>
      </w:r>
      <w:r>
        <w:rPr>
          <w:rFonts w:hint="eastAsia" w:ascii="宋体" w:hAnsi="宋体" w:eastAsia="宋体" w:cs="宋体"/>
          <w:color w:val="000000" w:themeColor="text1"/>
          <w:spacing w:val="10"/>
          <w:sz w:val="23"/>
          <w:szCs w:val="23"/>
          <w14:textFill>
            <w14:solidFill>
              <w14:schemeClr w14:val="tx1"/>
            </w14:solidFill>
          </w14:textFill>
        </w:rPr>
        <w:t>.10.1 招标过程通过网络平台发送招标信息，招标人将不再召开投标预备会。投</w:t>
      </w:r>
      <w:r>
        <w:rPr>
          <w:rFonts w:hint="eastAsia" w:ascii="宋体" w:hAnsi="宋体" w:eastAsia="宋体" w:cs="宋体"/>
          <w:color w:val="000000" w:themeColor="text1"/>
          <w:spacing w:val="16"/>
          <w:sz w:val="23"/>
          <w:szCs w:val="23"/>
          <w14:textFill>
            <w14:solidFill>
              <w14:schemeClr w14:val="tx1"/>
            </w14:solidFill>
          </w14:textFill>
        </w:rPr>
        <w:t>标</w:t>
      </w:r>
      <w:r>
        <w:rPr>
          <w:rFonts w:hint="eastAsia" w:ascii="宋体" w:hAnsi="宋体" w:eastAsia="宋体" w:cs="宋体"/>
          <w:color w:val="000000" w:themeColor="text1"/>
          <w:spacing w:val="15"/>
          <w:sz w:val="23"/>
          <w:szCs w:val="23"/>
          <w14:textFill>
            <w14:solidFill>
              <w14:schemeClr w14:val="tx1"/>
            </w14:solidFill>
          </w14:textFill>
        </w:rPr>
        <w:t>人</w:t>
      </w:r>
      <w:r>
        <w:rPr>
          <w:rFonts w:hint="eastAsia" w:ascii="宋体" w:hAnsi="宋体" w:eastAsia="宋体" w:cs="宋体"/>
          <w:color w:val="000000" w:themeColor="text1"/>
          <w:spacing w:val="8"/>
          <w:sz w:val="23"/>
          <w:szCs w:val="23"/>
          <w14:textFill>
            <w14:solidFill>
              <w14:schemeClr w14:val="tx1"/>
            </w14:solidFill>
          </w14:textFill>
        </w:rPr>
        <w:t>如对本项目招标文件有疑问的，以不署名的电子文档形式通过</w:t>
      </w:r>
      <w:r>
        <w:rPr>
          <w:rFonts w:hint="eastAsia" w:ascii="宋体" w:hAnsi="宋体" w:eastAsia="宋体" w:cs="宋体"/>
          <w:color w:val="000000" w:themeColor="text1"/>
          <w:spacing w:val="8"/>
          <w:sz w:val="23"/>
          <w:szCs w:val="23"/>
          <w:u w:val="single"/>
          <w14:textFill>
            <w14:solidFill>
              <w14:schemeClr w14:val="tx1"/>
            </w14:solidFill>
          </w14:textFill>
        </w:rPr>
        <w:t>广州公共资源交易中</w:t>
      </w:r>
      <w:r>
        <w:rPr>
          <w:rFonts w:hint="eastAsia" w:ascii="宋体" w:hAnsi="宋体" w:eastAsia="宋体" w:cs="宋体"/>
          <w:color w:val="000000" w:themeColor="text1"/>
          <w:spacing w:val="10"/>
          <w:sz w:val="23"/>
          <w:szCs w:val="23"/>
          <w:u w:val="single"/>
          <w14:textFill>
            <w14:solidFill>
              <w14:schemeClr w14:val="tx1"/>
            </w14:solidFill>
          </w14:textFill>
        </w:rPr>
        <w:t>心网(</w:t>
      </w:r>
      <w:r>
        <w:rPr>
          <w:rFonts w:hint="eastAsia" w:ascii="宋体" w:hAnsi="宋体" w:eastAsia="宋体" w:cs="宋体"/>
          <w:color w:val="000000" w:themeColor="text1"/>
          <w:sz w:val="24"/>
          <w:szCs w:val="24"/>
          <w14:textFill>
            <w14:solidFill>
              <w14:schemeClr w14:val="tx1"/>
            </w14:solidFill>
          </w14:textFill>
        </w:rPr>
        <w:t>http</w:t>
      </w:r>
      <w:r>
        <w:rPr>
          <w:rFonts w:hint="eastAsia" w:ascii="宋体" w:hAnsi="宋体" w:eastAsia="宋体" w:cs="宋体"/>
          <w:color w:val="000000" w:themeColor="text1"/>
          <w:spacing w:val="12"/>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www</w:t>
      </w:r>
      <w:r>
        <w:rPr>
          <w:rFonts w:hint="eastAsia" w:ascii="宋体" w:hAnsi="宋体" w:eastAsia="宋体" w:cs="宋体"/>
          <w:color w:val="000000" w:themeColor="text1"/>
          <w:spacing w:val="12"/>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gzggzy</w:t>
      </w:r>
      <w:r>
        <w:rPr>
          <w:rFonts w:hint="eastAsia" w:ascii="宋体" w:hAnsi="宋体" w:eastAsia="宋体" w:cs="宋体"/>
          <w:color w:val="000000" w:themeColor="text1"/>
          <w:spacing w:val="12"/>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cn</w:t>
      </w:r>
      <w:r>
        <w:rPr>
          <w:rFonts w:hint="eastAsia" w:ascii="宋体" w:hAnsi="宋体" w:eastAsia="宋体" w:cs="宋体"/>
          <w:color w:val="000000" w:themeColor="text1"/>
          <w:spacing w:val="12"/>
          <w:sz w:val="24"/>
          <w:szCs w:val="24"/>
          <w14:textFill>
            <w14:solidFill>
              <w14:schemeClr w14:val="tx1"/>
            </w14:solidFill>
          </w14:textFill>
        </w:rPr>
        <w:t>/</w:t>
      </w:r>
      <w:r>
        <w:rPr>
          <w:rFonts w:hint="eastAsia" w:ascii="宋体" w:hAnsi="宋体" w:eastAsia="宋体" w:cs="宋体"/>
          <w:color w:val="000000" w:themeColor="text1"/>
          <w:spacing w:val="10"/>
          <w:sz w:val="23"/>
          <w:szCs w:val="23"/>
          <w:u w:val="single"/>
          <w14:textFill>
            <w14:solidFill>
              <w14:schemeClr w14:val="tx1"/>
            </w14:solidFill>
          </w14:textFill>
        </w:rPr>
        <w:t>)</w:t>
      </w:r>
      <w:r>
        <w:rPr>
          <w:rFonts w:hint="eastAsia" w:ascii="宋体" w:hAnsi="宋体" w:eastAsia="宋体" w:cs="宋体"/>
          <w:color w:val="000000" w:themeColor="text1"/>
          <w:spacing w:val="10"/>
          <w:sz w:val="23"/>
          <w:szCs w:val="23"/>
          <w14:textFill>
            <w14:solidFill>
              <w14:schemeClr w14:val="tx1"/>
            </w14:solidFill>
          </w14:textFill>
        </w:rPr>
        <w:t>进入网上系统进行提交</w:t>
      </w:r>
      <w:r>
        <w:rPr>
          <w:rFonts w:hint="eastAsia" w:ascii="宋体" w:hAnsi="宋体" w:eastAsia="宋体" w:cs="宋体"/>
          <w:color w:val="000000" w:themeColor="text1"/>
          <w:spacing w:val="9"/>
          <w:sz w:val="23"/>
          <w:szCs w:val="23"/>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28"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7"/>
          <w:sz w:val="23"/>
          <w:szCs w:val="23"/>
          <w14:textFill>
            <w14:solidFill>
              <w14:schemeClr w14:val="tx1"/>
            </w14:solidFill>
          </w14:textFill>
        </w:rPr>
        <w:t>1</w:t>
      </w:r>
      <w:r>
        <w:rPr>
          <w:rFonts w:hint="eastAsia" w:ascii="宋体" w:hAnsi="宋体" w:eastAsia="宋体" w:cs="宋体"/>
          <w:color w:val="000000" w:themeColor="text1"/>
          <w:spacing w:val="10"/>
          <w:sz w:val="23"/>
          <w:szCs w:val="23"/>
          <w14:textFill>
            <w14:solidFill>
              <w14:schemeClr w14:val="tx1"/>
            </w14:solidFill>
          </w14:textFill>
        </w:rPr>
        <w:t>.10.2 投标人应在投标人须知前附表规定的时间前，将提出的问题发送到</w:t>
      </w:r>
      <w:r>
        <w:rPr>
          <w:rFonts w:hint="eastAsia" w:ascii="宋体" w:hAnsi="宋体" w:eastAsia="宋体" w:cs="宋体"/>
          <w:color w:val="000000" w:themeColor="text1"/>
          <w:spacing w:val="10"/>
          <w:sz w:val="23"/>
          <w:szCs w:val="23"/>
          <w:u w:val="single"/>
          <w14:textFill>
            <w14:solidFill>
              <w14:schemeClr w14:val="tx1"/>
            </w14:solidFill>
          </w14:textFill>
        </w:rPr>
        <w:t>广州公</w:t>
      </w:r>
      <w:r>
        <w:rPr>
          <w:rFonts w:hint="eastAsia" w:ascii="宋体" w:hAnsi="宋体" w:eastAsia="宋体" w:cs="宋体"/>
          <w:color w:val="000000" w:themeColor="text1"/>
          <w:spacing w:val="24"/>
          <w:sz w:val="23"/>
          <w:szCs w:val="23"/>
          <w:u w:val="single"/>
          <w14:textFill>
            <w14:solidFill>
              <w14:schemeClr w14:val="tx1"/>
            </w14:solidFill>
          </w14:textFill>
        </w:rPr>
        <w:t>共</w:t>
      </w:r>
      <w:r>
        <w:rPr>
          <w:rFonts w:hint="eastAsia" w:ascii="宋体" w:hAnsi="宋体" w:eastAsia="宋体" w:cs="宋体"/>
          <w:color w:val="000000" w:themeColor="text1"/>
          <w:spacing w:val="15"/>
          <w:sz w:val="23"/>
          <w:szCs w:val="23"/>
          <w:u w:val="single"/>
          <w14:textFill>
            <w14:solidFill>
              <w14:schemeClr w14:val="tx1"/>
            </w14:solidFill>
          </w14:textFill>
        </w:rPr>
        <w:t>资</w:t>
      </w:r>
      <w:r>
        <w:rPr>
          <w:rFonts w:hint="eastAsia" w:ascii="宋体" w:hAnsi="宋体" w:eastAsia="宋体" w:cs="宋体"/>
          <w:color w:val="000000" w:themeColor="text1"/>
          <w:spacing w:val="12"/>
          <w:sz w:val="23"/>
          <w:szCs w:val="23"/>
          <w:u w:val="single"/>
          <w14:textFill>
            <w14:solidFill>
              <w14:schemeClr w14:val="tx1"/>
            </w14:solidFill>
          </w14:textFill>
        </w:rPr>
        <w:t>源交易中心网</w:t>
      </w:r>
      <w:r>
        <w:rPr>
          <w:rFonts w:hint="eastAsia" w:ascii="宋体" w:hAnsi="宋体" w:eastAsia="宋体" w:cs="宋体"/>
          <w:color w:val="000000" w:themeColor="text1"/>
          <w:spacing w:val="12"/>
          <w:sz w:val="23"/>
          <w:szCs w:val="23"/>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http</w:t>
      </w:r>
      <w:r>
        <w:rPr>
          <w:rFonts w:hint="eastAsia" w:ascii="宋体" w:hAnsi="宋体" w:eastAsia="宋体" w:cs="宋体"/>
          <w:color w:val="000000" w:themeColor="text1"/>
          <w:spacing w:val="12"/>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www</w:t>
      </w:r>
      <w:r>
        <w:rPr>
          <w:rFonts w:hint="eastAsia" w:ascii="宋体" w:hAnsi="宋体" w:eastAsia="宋体" w:cs="宋体"/>
          <w:color w:val="000000" w:themeColor="text1"/>
          <w:spacing w:val="12"/>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gzggzy</w:t>
      </w:r>
      <w:r>
        <w:rPr>
          <w:rFonts w:hint="eastAsia" w:ascii="宋体" w:hAnsi="宋体" w:eastAsia="宋体" w:cs="宋体"/>
          <w:color w:val="000000" w:themeColor="text1"/>
          <w:spacing w:val="12"/>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cn</w:t>
      </w:r>
      <w:r>
        <w:rPr>
          <w:rFonts w:hint="eastAsia" w:ascii="宋体" w:hAnsi="宋体" w:eastAsia="宋体" w:cs="宋体"/>
          <w:color w:val="000000" w:themeColor="text1"/>
          <w:spacing w:val="12"/>
          <w:sz w:val="24"/>
          <w:szCs w:val="24"/>
          <w14:textFill>
            <w14:solidFill>
              <w14:schemeClr w14:val="tx1"/>
            </w14:solidFill>
          </w14:textFill>
        </w:rPr>
        <w:t>/</w:t>
      </w:r>
      <w:r>
        <w:rPr>
          <w:rFonts w:hint="eastAsia" w:ascii="宋体" w:hAnsi="宋体" w:eastAsia="宋体" w:cs="宋体"/>
          <w:color w:val="000000" w:themeColor="text1"/>
          <w:spacing w:val="12"/>
          <w:sz w:val="23"/>
          <w:szCs w:val="23"/>
          <w14:textFill>
            <w14:solidFill>
              <w14:schemeClr w14:val="tx1"/>
            </w14:solidFill>
          </w14:textFill>
        </w:rPr>
        <w:t>)，以便招标人通过网络发出澄清通知。</w:t>
      </w:r>
      <w:r>
        <w:rPr>
          <w:rFonts w:hint="eastAsia" w:ascii="宋体" w:hAnsi="宋体" w:eastAsia="宋体" w:cs="宋体"/>
          <w:color w:val="000000" w:themeColor="text1"/>
          <w:spacing w:val="9"/>
          <w:sz w:val="23"/>
          <w:szCs w:val="23"/>
          <w14:textFill>
            <w14:solidFill>
              <w14:schemeClr w14:val="tx1"/>
            </w14:solidFill>
          </w14:textFill>
        </w:rPr>
        <w:t>该澄清通知的内容为招标文件的组成部分。</w:t>
      </w:r>
    </w:p>
    <w:p>
      <w:pPr>
        <w:spacing w:line="257" w:lineRule="auto"/>
        <w:rPr>
          <w:rFonts w:hint="eastAsia" w:ascii="宋体" w:hAnsi="宋体" w:eastAsia="宋体" w:cs="宋体"/>
          <w:color w:val="000000" w:themeColor="text1"/>
          <w14:textFill>
            <w14:solidFill>
              <w14:schemeClr w14:val="tx1"/>
            </w14:solidFill>
          </w14:textFill>
        </w:rPr>
      </w:pPr>
    </w:p>
    <w:p>
      <w:pPr>
        <w:spacing w:before="74" w:line="229" w:lineRule="auto"/>
        <w:ind w:left="2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3"/>
          <w:sz w:val="23"/>
          <w:szCs w:val="23"/>
          <w14:textOutline w14:w="4356" w14:cap="sq" w14:cmpd="sng" w14:algn="ctr">
            <w14:solidFill>
              <w14:srgbClr w14:val="000000"/>
            </w14:solidFill>
            <w14:prstDash w14:val="solid"/>
            <w14:bevel/>
          </w14:textOutline>
          <w14:textFill>
            <w14:solidFill>
              <w14:schemeClr w14:val="tx1"/>
            </w14:solidFill>
          </w14:textFill>
        </w:rPr>
        <w:t>1.11</w:t>
      </w:r>
      <w:r>
        <w:rPr>
          <w:rFonts w:hint="eastAsia" w:ascii="宋体" w:hAnsi="宋体" w:eastAsia="宋体" w:cs="宋体"/>
          <w:color w:val="000000" w:themeColor="text1"/>
          <w:spacing w:val="3"/>
          <w:sz w:val="23"/>
          <w:szCs w:val="23"/>
          <w14:textFill>
            <w14:solidFill>
              <w14:schemeClr w14:val="tx1"/>
            </w14:solidFill>
          </w14:textFill>
        </w:rPr>
        <w:t xml:space="preserve"> </w:t>
      </w:r>
      <w:r>
        <w:rPr>
          <w:rFonts w:hint="eastAsia" w:ascii="宋体" w:hAnsi="宋体" w:eastAsia="宋体" w:cs="宋体"/>
          <w:color w:val="000000" w:themeColor="text1"/>
          <w:spacing w:val="3"/>
          <w:sz w:val="23"/>
          <w:szCs w:val="23"/>
          <w14:textOutline w14:w="4356" w14:cap="sq" w14:cmpd="sng" w14:algn="ctr">
            <w14:solidFill>
              <w14:srgbClr w14:val="000000"/>
            </w14:solidFill>
            <w14:prstDash w14:val="solid"/>
            <w14:bevel/>
          </w14:textOutline>
          <w14:textFill>
            <w14:solidFill>
              <w14:schemeClr w14:val="tx1"/>
            </w14:solidFill>
          </w14:textFill>
        </w:rPr>
        <w:t>分</w:t>
      </w:r>
      <w:r>
        <w:rPr>
          <w:rFonts w:hint="eastAsia" w:ascii="宋体" w:hAnsi="宋体" w:eastAsia="宋体" w:cs="宋体"/>
          <w:color w:val="000000" w:themeColor="text1"/>
          <w:spacing w:val="2"/>
          <w:sz w:val="23"/>
          <w:szCs w:val="23"/>
          <w14:textOutline w14:w="4356" w14:cap="sq" w14:cmpd="sng" w14:algn="ctr">
            <w14:solidFill>
              <w14:srgbClr w14:val="000000"/>
            </w14:solidFill>
            <w14:prstDash w14:val="solid"/>
            <w14:bevel/>
          </w14:textOutline>
          <w14:textFill>
            <w14:solidFill>
              <w14:schemeClr w14:val="tx1"/>
            </w14:solidFill>
          </w14:textFill>
        </w:rPr>
        <w:t>包</w:t>
      </w:r>
    </w:p>
    <w:p>
      <w:pPr>
        <w:spacing w:before="173" w:line="227" w:lineRule="auto"/>
        <w:ind w:left="49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本标段招标分包要求：见投标人须知前附表</w:t>
      </w:r>
      <w:r>
        <w:rPr>
          <w:rFonts w:hint="eastAsia" w:ascii="宋体" w:hAnsi="宋体" w:eastAsia="宋体" w:cs="宋体"/>
          <w:color w:val="000000" w:themeColor="text1"/>
          <w:spacing w:val="8"/>
          <w:sz w:val="23"/>
          <w:szCs w:val="23"/>
          <w14:textFill>
            <w14:solidFill>
              <w14:schemeClr w14:val="tx1"/>
            </w14:solidFill>
          </w14:textFill>
        </w:rPr>
        <w:t>。</w:t>
      </w:r>
    </w:p>
    <w:p>
      <w:pPr>
        <w:keepNext w:val="0"/>
        <w:keepLines w:val="0"/>
        <w:pageBreakBefore w:val="0"/>
        <w:kinsoku w:val="0"/>
        <w:wordWrap/>
        <w:overflowPunct/>
        <w:topLinePunct w:val="0"/>
        <w:autoSpaceDE w:val="0"/>
        <w:autoSpaceDN w:val="0"/>
        <w:bidi w:val="0"/>
        <w:adjustRightInd w:val="0"/>
        <w:snapToGrid w:val="0"/>
        <w:spacing w:line="360" w:lineRule="auto"/>
        <w:ind w:left="0" w:firstLine="420" w:firstLineChars="200"/>
        <w:textAlignment w:val="baseline"/>
        <w:rPr>
          <w:rFonts w:hint="eastAsia" w:ascii="宋体" w:hAnsi="宋体" w:eastAsia="宋体" w:cs="宋体"/>
          <w:color w:val="000000" w:themeColor="text1"/>
          <w14:textFill>
            <w14:solidFill>
              <w14:schemeClr w14:val="tx1"/>
            </w14:solidFill>
          </w14:textFill>
        </w:rPr>
      </w:pPr>
    </w:p>
    <w:p>
      <w:pPr>
        <w:keepNext w:val="0"/>
        <w:keepLines w:val="0"/>
        <w:pageBreakBefore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3"/>
          <w:sz w:val="23"/>
          <w:szCs w:val="23"/>
          <w14:textOutline w14:w="4356" w14:cap="sq" w14:cmpd="sng" w14:algn="ctr">
            <w14:solidFill>
              <w14:srgbClr w14:val="000000"/>
            </w14:solidFill>
            <w14:prstDash w14:val="solid"/>
            <w14:bevel/>
          </w14:textOutline>
          <w14:textFill>
            <w14:solidFill>
              <w14:schemeClr w14:val="tx1"/>
            </w14:solidFill>
          </w14:textFill>
        </w:rPr>
        <w:t>1.12</w:t>
      </w:r>
      <w:r>
        <w:rPr>
          <w:rFonts w:hint="eastAsia" w:ascii="宋体" w:hAnsi="宋体" w:eastAsia="宋体" w:cs="宋体"/>
          <w:color w:val="000000" w:themeColor="text1"/>
          <w:spacing w:val="3"/>
          <w:sz w:val="23"/>
          <w:szCs w:val="23"/>
          <w14:textFill>
            <w14:solidFill>
              <w14:schemeClr w14:val="tx1"/>
            </w14:solidFill>
          </w14:textFill>
        </w:rPr>
        <w:t xml:space="preserve"> </w:t>
      </w:r>
      <w:r>
        <w:rPr>
          <w:rFonts w:hint="eastAsia" w:ascii="宋体" w:hAnsi="宋体" w:eastAsia="宋体" w:cs="宋体"/>
          <w:color w:val="000000" w:themeColor="text1"/>
          <w:spacing w:val="3"/>
          <w:sz w:val="23"/>
          <w:szCs w:val="23"/>
          <w14:textOutline w14:w="4356" w14:cap="sq" w14:cmpd="sng" w14:algn="ctr">
            <w14:solidFill>
              <w14:srgbClr w14:val="000000"/>
            </w14:solidFill>
            <w14:prstDash w14:val="solid"/>
            <w14:bevel/>
          </w14:textOutline>
          <w14:textFill>
            <w14:solidFill>
              <w14:schemeClr w14:val="tx1"/>
            </w14:solidFill>
          </w14:textFill>
        </w:rPr>
        <w:t>偏</w:t>
      </w:r>
      <w:r>
        <w:rPr>
          <w:rFonts w:hint="eastAsia" w:ascii="宋体" w:hAnsi="宋体" w:eastAsia="宋体" w:cs="宋体"/>
          <w:color w:val="000000" w:themeColor="text1"/>
          <w:spacing w:val="2"/>
          <w:sz w:val="23"/>
          <w:szCs w:val="23"/>
          <w14:textOutline w14:w="4356" w14:cap="sq" w14:cmpd="sng" w14:algn="ctr">
            <w14:solidFill>
              <w14:srgbClr w14:val="000000"/>
            </w14:solidFill>
            <w14:prstDash w14:val="solid"/>
            <w14:bevel/>
          </w14:textOutline>
          <w14:textFill>
            <w14:solidFill>
              <w14:schemeClr w14:val="tx1"/>
            </w14:solidFill>
          </w14:textFill>
        </w:rPr>
        <w:t>离</w:t>
      </w:r>
    </w:p>
    <w:p>
      <w:pPr>
        <w:keepNext w:val="0"/>
        <w:keepLines w:val="0"/>
        <w:pageBreakBefore w:val="0"/>
        <w:kinsoku w:val="0"/>
        <w:wordWrap/>
        <w:overflowPunct/>
        <w:topLinePunct w:val="0"/>
        <w:autoSpaceDE w:val="0"/>
        <w:autoSpaceDN w:val="0"/>
        <w:bidi w:val="0"/>
        <w:adjustRightInd w:val="0"/>
        <w:snapToGrid w:val="0"/>
        <w:spacing w:line="360" w:lineRule="auto"/>
        <w:ind w:left="0" w:firstLine="504"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1"/>
          <w:sz w:val="23"/>
          <w:szCs w:val="23"/>
          <w14:textFill>
            <w14:solidFill>
              <w14:schemeClr w14:val="tx1"/>
            </w14:solidFill>
          </w14:textFill>
        </w:rPr>
        <w:t>本</w:t>
      </w:r>
      <w:r>
        <w:rPr>
          <w:rFonts w:hint="eastAsia" w:ascii="宋体" w:hAnsi="宋体" w:eastAsia="宋体" w:cs="宋体"/>
          <w:color w:val="000000" w:themeColor="text1"/>
          <w:spacing w:val="8"/>
          <w:sz w:val="23"/>
          <w:szCs w:val="23"/>
          <w14:textFill>
            <w14:solidFill>
              <w14:schemeClr w14:val="tx1"/>
            </w14:solidFill>
          </w14:textFill>
        </w:rPr>
        <w:t>标段招标关于重大偏离：</w:t>
      </w:r>
    </w:p>
    <w:p>
      <w:pPr>
        <w:keepNext w:val="0"/>
        <w:keepLines w:val="0"/>
        <w:pageBreakBefore w:val="0"/>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3"/>
          <w:position w:val="1"/>
          <w:sz w:val="23"/>
          <w:szCs w:val="23"/>
          <w14:textFill>
            <w14:solidFill>
              <w14:schemeClr w14:val="tx1"/>
            </w14:solidFill>
          </w14:textFill>
        </w:rPr>
        <w:t>1</w:t>
      </w:r>
      <w:r>
        <w:rPr>
          <w:rFonts w:hint="eastAsia" w:ascii="宋体" w:hAnsi="宋体" w:eastAsia="宋体" w:cs="宋体"/>
          <w:color w:val="000000" w:themeColor="text1"/>
          <w:spacing w:val="8"/>
          <w:position w:val="1"/>
          <w:sz w:val="23"/>
          <w:szCs w:val="23"/>
          <w14:textFill>
            <w14:solidFill>
              <w14:schemeClr w14:val="tx1"/>
            </w14:solidFill>
          </w14:textFill>
        </w:rPr>
        <w:t>、未按招标文件要求的时间和地点递交投标文件的；</w:t>
      </w:r>
    </w:p>
    <w:p>
      <w:pPr>
        <w:keepNext w:val="0"/>
        <w:keepLines w:val="0"/>
        <w:pageBreakBefore w:val="0"/>
        <w:kinsoku w:val="0"/>
        <w:wordWrap/>
        <w:overflowPunct/>
        <w:topLinePunct w:val="0"/>
        <w:autoSpaceDE w:val="0"/>
        <w:autoSpaceDN w:val="0"/>
        <w:bidi w:val="0"/>
        <w:adjustRightInd w:val="0"/>
        <w:snapToGrid w:val="0"/>
        <w:spacing w:line="360" w:lineRule="auto"/>
        <w:ind w:left="0" w:firstLine="524"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position w:val="1"/>
          <w:sz w:val="23"/>
          <w:szCs w:val="23"/>
          <w14:textFill>
            <w14:solidFill>
              <w14:schemeClr w14:val="tx1"/>
            </w14:solidFill>
          </w14:textFill>
        </w:rPr>
        <w:t>2</w:t>
      </w:r>
      <w:r>
        <w:rPr>
          <w:rFonts w:hint="eastAsia" w:ascii="宋体" w:hAnsi="宋体" w:eastAsia="宋体" w:cs="宋体"/>
          <w:color w:val="000000" w:themeColor="text1"/>
          <w:spacing w:val="14"/>
          <w:position w:val="1"/>
          <w:sz w:val="23"/>
          <w:szCs w:val="23"/>
          <w14:textFill>
            <w14:solidFill>
              <w14:schemeClr w14:val="tx1"/>
            </w14:solidFill>
          </w14:textFill>
        </w:rPr>
        <w:t>、</w:t>
      </w:r>
      <w:r>
        <w:rPr>
          <w:rFonts w:hint="eastAsia" w:ascii="宋体" w:hAnsi="宋体" w:eastAsia="宋体" w:cs="宋体"/>
          <w:color w:val="000000" w:themeColor="text1"/>
          <w:spacing w:val="8"/>
          <w:position w:val="1"/>
          <w:sz w:val="23"/>
          <w:szCs w:val="23"/>
          <w14:textFill>
            <w14:solidFill>
              <w14:schemeClr w14:val="tx1"/>
            </w14:solidFill>
          </w14:textFill>
        </w:rPr>
        <w:t>投标人未按招标文件要求提交投标保证金；</w:t>
      </w:r>
    </w:p>
    <w:p>
      <w:pPr>
        <w:keepNext w:val="0"/>
        <w:keepLines w:val="0"/>
        <w:pageBreakBefore w:val="0"/>
        <w:kinsoku w:val="0"/>
        <w:wordWrap/>
        <w:overflowPunct/>
        <w:topLinePunct w:val="0"/>
        <w:autoSpaceDE w:val="0"/>
        <w:autoSpaceDN w:val="0"/>
        <w:bidi w:val="0"/>
        <w:adjustRightInd w:val="0"/>
        <w:snapToGrid w:val="0"/>
        <w:spacing w:line="360" w:lineRule="auto"/>
        <w:ind w:left="0" w:firstLine="548"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2"/>
          <w:sz w:val="23"/>
          <w:szCs w:val="23"/>
          <w14:textFill>
            <w14:solidFill>
              <w14:schemeClr w14:val="tx1"/>
            </w14:solidFill>
          </w14:textFill>
        </w:rPr>
        <w:t>3</w:t>
      </w:r>
      <w:r>
        <w:rPr>
          <w:rFonts w:hint="eastAsia" w:ascii="宋体" w:hAnsi="宋体" w:eastAsia="宋体" w:cs="宋体"/>
          <w:color w:val="000000" w:themeColor="text1"/>
          <w:spacing w:val="14"/>
          <w:sz w:val="23"/>
          <w:szCs w:val="23"/>
          <w14:textFill>
            <w14:solidFill>
              <w14:schemeClr w14:val="tx1"/>
            </w14:solidFill>
          </w14:textFill>
        </w:rPr>
        <w:t>、</w:t>
      </w:r>
      <w:r>
        <w:rPr>
          <w:rFonts w:hint="eastAsia" w:ascii="宋体" w:hAnsi="宋体" w:eastAsia="宋体" w:cs="宋体"/>
          <w:color w:val="000000" w:themeColor="text1"/>
          <w:spacing w:val="11"/>
          <w:sz w:val="23"/>
          <w:szCs w:val="23"/>
          <w14:textFill>
            <w14:solidFill>
              <w14:schemeClr w14:val="tx1"/>
            </w14:solidFill>
          </w14:textFill>
        </w:rPr>
        <w:t>投标人的法定代表人或被授权委托人、相关负责人未按照规定参加开标，但招</w:t>
      </w:r>
      <w:r>
        <w:rPr>
          <w:rFonts w:hint="eastAsia" w:ascii="宋体" w:hAnsi="宋体" w:eastAsia="宋体" w:cs="宋体"/>
          <w:color w:val="000000" w:themeColor="text1"/>
          <w:spacing w:val="9"/>
          <w:sz w:val="23"/>
          <w:szCs w:val="23"/>
          <w14:textFill>
            <w14:solidFill>
              <w14:schemeClr w14:val="tx1"/>
            </w14:solidFill>
          </w14:textFill>
        </w:rPr>
        <w:t>标</w:t>
      </w:r>
      <w:r>
        <w:rPr>
          <w:rFonts w:hint="eastAsia" w:ascii="宋体" w:hAnsi="宋体" w:eastAsia="宋体" w:cs="宋体"/>
          <w:color w:val="000000" w:themeColor="text1"/>
          <w:spacing w:val="8"/>
          <w:sz w:val="23"/>
          <w:szCs w:val="23"/>
          <w14:textFill>
            <w14:solidFill>
              <w14:schemeClr w14:val="tx1"/>
            </w14:solidFill>
          </w14:textFill>
        </w:rPr>
        <w:t>文件另有规定的除外；</w:t>
      </w:r>
    </w:p>
    <w:p>
      <w:pPr>
        <w:keepNext w:val="0"/>
        <w:keepLines w:val="0"/>
        <w:pageBreakBefore w:val="0"/>
        <w:kinsoku w:val="0"/>
        <w:wordWrap/>
        <w:overflowPunct/>
        <w:topLinePunct w:val="0"/>
        <w:autoSpaceDE w:val="0"/>
        <w:autoSpaceDN w:val="0"/>
        <w:bidi w:val="0"/>
        <w:adjustRightInd w:val="0"/>
        <w:snapToGrid w:val="0"/>
        <w:spacing w:line="360" w:lineRule="auto"/>
        <w:ind w:left="0" w:firstLine="548"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2"/>
          <w:sz w:val="23"/>
          <w:szCs w:val="23"/>
          <w14:textFill>
            <w14:solidFill>
              <w14:schemeClr w14:val="tx1"/>
            </w14:solidFill>
          </w14:textFill>
        </w:rPr>
        <w:t>4</w:t>
      </w:r>
      <w:r>
        <w:rPr>
          <w:rFonts w:hint="eastAsia" w:ascii="宋体" w:hAnsi="宋体" w:eastAsia="宋体" w:cs="宋体"/>
          <w:color w:val="000000" w:themeColor="text1"/>
          <w:spacing w:val="19"/>
          <w:sz w:val="23"/>
          <w:szCs w:val="23"/>
          <w14:textFill>
            <w14:solidFill>
              <w14:schemeClr w14:val="tx1"/>
            </w14:solidFill>
          </w14:textFill>
        </w:rPr>
        <w:t>、</w:t>
      </w:r>
      <w:r>
        <w:rPr>
          <w:rFonts w:hint="eastAsia" w:ascii="宋体" w:hAnsi="宋体" w:eastAsia="宋体" w:cs="宋体"/>
          <w:color w:val="000000" w:themeColor="text1"/>
          <w:spacing w:val="11"/>
          <w:sz w:val="23"/>
          <w:szCs w:val="23"/>
          <w14:textFill>
            <w14:solidFill>
              <w14:schemeClr w14:val="tx1"/>
            </w14:solidFill>
          </w14:textFill>
        </w:rPr>
        <w:t>投标文件未按本招标文件的相关规定进行密封、标记，或没有投标人企业法定</w:t>
      </w:r>
      <w:r>
        <w:rPr>
          <w:rFonts w:hint="eastAsia" w:ascii="宋体" w:hAnsi="宋体" w:eastAsia="宋体" w:cs="宋体"/>
          <w:color w:val="000000" w:themeColor="text1"/>
          <w:spacing w:val="16"/>
          <w:sz w:val="23"/>
          <w:szCs w:val="23"/>
          <w14:textFill>
            <w14:solidFill>
              <w14:schemeClr w14:val="tx1"/>
            </w14:solidFill>
          </w14:textFill>
        </w:rPr>
        <w:t>代</w:t>
      </w:r>
      <w:r>
        <w:rPr>
          <w:rFonts w:hint="eastAsia" w:ascii="宋体" w:hAnsi="宋体" w:eastAsia="宋体" w:cs="宋体"/>
          <w:color w:val="000000" w:themeColor="text1"/>
          <w:spacing w:val="9"/>
          <w:sz w:val="23"/>
          <w:szCs w:val="23"/>
          <w14:textFill>
            <w14:solidFill>
              <w14:schemeClr w14:val="tx1"/>
            </w14:solidFill>
          </w14:textFill>
        </w:rPr>
        <w:t>表</w:t>
      </w:r>
      <w:r>
        <w:rPr>
          <w:rFonts w:hint="eastAsia" w:ascii="宋体" w:hAnsi="宋体" w:eastAsia="宋体" w:cs="宋体"/>
          <w:color w:val="000000" w:themeColor="text1"/>
          <w:spacing w:val="8"/>
          <w:sz w:val="23"/>
          <w:szCs w:val="23"/>
          <w14:textFill>
            <w14:solidFill>
              <w14:schemeClr w14:val="tx1"/>
            </w14:solidFill>
          </w14:textFill>
        </w:rPr>
        <w:t>人或其授权委托人签章的；</w:t>
      </w:r>
    </w:p>
    <w:p>
      <w:pPr>
        <w:keepNext w:val="0"/>
        <w:keepLines w:val="0"/>
        <w:pageBreakBefore w:val="0"/>
        <w:kinsoku w:val="0"/>
        <w:wordWrap/>
        <w:overflowPunct/>
        <w:topLinePunct w:val="0"/>
        <w:autoSpaceDE w:val="0"/>
        <w:autoSpaceDN w:val="0"/>
        <w:bidi w:val="0"/>
        <w:adjustRightInd w:val="0"/>
        <w:snapToGrid w:val="0"/>
        <w:spacing w:line="360" w:lineRule="auto"/>
        <w:ind w:left="0" w:firstLine="548"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2"/>
          <w:sz w:val="23"/>
          <w:szCs w:val="23"/>
          <w14:textFill>
            <w14:solidFill>
              <w14:schemeClr w14:val="tx1"/>
            </w14:solidFill>
          </w14:textFill>
        </w:rPr>
        <w:t>5</w:t>
      </w:r>
      <w:r>
        <w:rPr>
          <w:rFonts w:hint="eastAsia" w:ascii="宋体" w:hAnsi="宋体" w:eastAsia="宋体" w:cs="宋体"/>
          <w:color w:val="000000" w:themeColor="text1"/>
          <w:spacing w:val="14"/>
          <w:sz w:val="23"/>
          <w:szCs w:val="23"/>
          <w14:textFill>
            <w14:solidFill>
              <w14:schemeClr w14:val="tx1"/>
            </w14:solidFill>
          </w14:textFill>
        </w:rPr>
        <w:t>、</w:t>
      </w:r>
      <w:r>
        <w:rPr>
          <w:rFonts w:hint="eastAsia" w:ascii="宋体" w:hAnsi="宋体" w:eastAsia="宋体" w:cs="宋体"/>
          <w:color w:val="000000" w:themeColor="text1"/>
          <w:spacing w:val="11"/>
          <w:sz w:val="23"/>
          <w:szCs w:val="23"/>
          <w14:textFill>
            <w14:solidFill>
              <w14:schemeClr w14:val="tx1"/>
            </w14:solidFill>
          </w14:textFill>
        </w:rPr>
        <w:t>投标文件未按招标文件的相关规定加盖投标人企业公章，或没有投标人企业法</w:t>
      </w:r>
      <w:r>
        <w:rPr>
          <w:rFonts w:hint="eastAsia" w:ascii="宋体" w:hAnsi="宋体" w:eastAsia="宋体" w:cs="宋体"/>
          <w:color w:val="000000" w:themeColor="text1"/>
          <w:spacing w:val="12"/>
          <w:sz w:val="23"/>
          <w:szCs w:val="23"/>
          <w14:textFill>
            <w14:solidFill>
              <w14:schemeClr w14:val="tx1"/>
            </w14:solidFill>
          </w14:textFill>
        </w:rPr>
        <w:t>定</w:t>
      </w:r>
      <w:r>
        <w:rPr>
          <w:rFonts w:hint="eastAsia" w:ascii="宋体" w:hAnsi="宋体" w:eastAsia="宋体" w:cs="宋体"/>
          <w:color w:val="000000" w:themeColor="text1"/>
          <w:spacing w:val="8"/>
          <w:sz w:val="23"/>
          <w:szCs w:val="23"/>
          <w14:textFill>
            <w14:solidFill>
              <w14:schemeClr w14:val="tx1"/>
            </w14:solidFill>
          </w14:textFill>
        </w:rPr>
        <w:t>代表人或其授权委托人签章的；</w:t>
      </w:r>
    </w:p>
    <w:p>
      <w:pPr>
        <w:keepNext w:val="0"/>
        <w:keepLines w:val="0"/>
        <w:pageBreakBefore w:val="0"/>
        <w:kinsoku w:val="0"/>
        <w:wordWrap/>
        <w:overflowPunct/>
        <w:topLinePunct w:val="0"/>
        <w:autoSpaceDE w:val="0"/>
        <w:autoSpaceDN w:val="0"/>
        <w:bidi w:val="0"/>
        <w:adjustRightInd w:val="0"/>
        <w:snapToGrid w:val="0"/>
        <w:spacing w:line="360" w:lineRule="auto"/>
        <w:ind w:left="0" w:firstLine="548"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2"/>
          <w:sz w:val="23"/>
          <w:szCs w:val="23"/>
          <w14:textFill>
            <w14:solidFill>
              <w14:schemeClr w14:val="tx1"/>
            </w14:solidFill>
          </w14:textFill>
        </w:rPr>
        <w:t>6</w:t>
      </w:r>
      <w:r>
        <w:rPr>
          <w:rFonts w:hint="eastAsia" w:ascii="宋体" w:hAnsi="宋体" w:eastAsia="宋体" w:cs="宋体"/>
          <w:color w:val="000000" w:themeColor="text1"/>
          <w:spacing w:val="17"/>
          <w:sz w:val="23"/>
          <w:szCs w:val="23"/>
          <w14:textFill>
            <w14:solidFill>
              <w14:schemeClr w14:val="tx1"/>
            </w14:solidFill>
          </w14:textFill>
        </w:rPr>
        <w:t>、</w:t>
      </w:r>
      <w:r>
        <w:rPr>
          <w:rFonts w:hint="eastAsia" w:ascii="宋体" w:hAnsi="宋体" w:eastAsia="宋体" w:cs="宋体"/>
          <w:color w:val="000000" w:themeColor="text1"/>
          <w:spacing w:val="11"/>
          <w:sz w:val="23"/>
          <w:szCs w:val="23"/>
          <w14:textFill>
            <w14:solidFill>
              <w14:schemeClr w14:val="tx1"/>
            </w14:solidFill>
          </w14:textFill>
        </w:rPr>
        <w:t>当投标文件的签署为投标人企业法定代表人的授权委托代理人时，监理投标文</w:t>
      </w:r>
      <w:r>
        <w:rPr>
          <w:rFonts w:hint="eastAsia" w:ascii="宋体" w:hAnsi="宋体" w:eastAsia="宋体" w:cs="宋体"/>
          <w:color w:val="000000" w:themeColor="text1"/>
          <w:spacing w:val="14"/>
          <w:sz w:val="23"/>
          <w:szCs w:val="23"/>
          <w14:textFill>
            <w14:solidFill>
              <w14:schemeClr w14:val="tx1"/>
            </w14:solidFill>
          </w14:textFill>
        </w:rPr>
        <w:t>件</w:t>
      </w:r>
      <w:r>
        <w:rPr>
          <w:rFonts w:hint="eastAsia" w:ascii="宋体" w:hAnsi="宋体" w:eastAsia="宋体" w:cs="宋体"/>
          <w:color w:val="000000" w:themeColor="text1"/>
          <w:spacing w:val="9"/>
          <w:sz w:val="23"/>
          <w:szCs w:val="23"/>
          <w14:textFill>
            <w14:solidFill>
              <w14:schemeClr w14:val="tx1"/>
            </w14:solidFill>
          </w14:textFill>
        </w:rPr>
        <w:t>中没有投标人企业法定代表人的授权委托书原件的；</w:t>
      </w:r>
    </w:p>
    <w:p>
      <w:pPr>
        <w:keepNext w:val="0"/>
        <w:keepLines w:val="0"/>
        <w:pageBreakBefore w:val="0"/>
        <w:kinsoku w:val="0"/>
        <w:wordWrap/>
        <w:overflowPunct/>
        <w:topLinePunct w:val="0"/>
        <w:autoSpaceDE w:val="0"/>
        <w:autoSpaceDN w:val="0"/>
        <w:bidi w:val="0"/>
        <w:adjustRightInd w:val="0"/>
        <w:snapToGrid w:val="0"/>
        <w:spacing w:line="360" w:lineRule="auto"/>
        <w:ind w:left="0" w:firstLine="548"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2"/>
          <w:sz w:val="23"/>
          <w:szCs w:val="23"/>
          <w14:textFill>
            <w14:solidFill>
              <w14:schemeClr w14:val="tx1"/>
            </w14:solidFill>
          </w14:textFill>
        </w:rPr>
        <w:t>7</w:t>
      </w:r>
      <w:r>
        <w:rPr>
          <w:rFonts w:hint="eastAsia" w:ascii="宋体" w:hAnsi="宋体" w:eastAsia="宋体" w:cs="宋体"/>
          <w:color w:val="000000" w:themeColor="text1"/>
          <w:spacing w:val="13"/>
          <w:sz w:val="23"/>
          <w:szCs w:val="23"/>
          <w14:textFill>
            <w14:solidFill>
              <w14:schemeClr w14:val="tx1"/>
            </w14:solidFill>
          </w14:textFill>
        </w:rPr>
        <w:t>、</w:t>
      </w:r>
      <w:r>
        <w:rPr>
          <w:rFonts w:hint="eastAsia" w:ascii="宋体" w:hAnsi="宋体" w:eastAsia="宋体" w:cs="宋体"/>
          <w:color w:val="000000" w:themeColor="text1"/>
          <w:spacing w:val="11"/>
          <w:sz w:val="23"/>
          <w:szCs w:val="23"/>
          <w14:textFill>
            <w14:solidFill>
              <w14:schemeClr w14:val="tx1"/>
            </w14:solidFill>
          </w14:textFill>
        </w:rPr>
        <w:t>投标文件未按照招标文件规定的格式编制，主要内容不够完整或关键字迹无法</w:t>
      </w:r>
      <w:r>
        <w:rPr>
          <w:rFonts w:hint="eastAsia" w:ascii="宋体" w:hAnsi="宋体" w:eastAsia="宋体" w:cs="宋体"/>
          <w:color w:val="000000" w:themeColor="text1"/>
          <w:spacing w:val="3"/>
          <w:sz w:val="23"/>
          <w:szCs w:val="23"/>
          <w14:textFill>
            <w14:solidFill>
              <w14:schemeClr w14:val="tx1"/>
            </w14:solidFill>
          </w14:textFill>
        </w:rPr>
        <w:t>辨认；</w:t>
      </w:r>
    </w:p>
    <w:p>
      <w:pPr>
        <w:keepNext w:val="0"/>
        <w:keepLines w:val="0"/>
        <w:pageBreakBefore w:val="0"/>
        <w:kinsoku w:val="0"/>
        <w:wordWrap/>
        <w:overflowPunct/>
        <w:topLinePunct w:val="0"/>
        <w:autoSpaceDE w:val="0"/>
        <w:autoSpaceDN w:val="0"/>
        <w:bidi w:val="0"/>
        <w:adjustRightInd w:val="0"/>
        <w:snapToGrid w:val="0"/>
        <w:spacing w:line="360" w:lineRule="auto"/>
        <w:ind w:left="0" w:firstLine="548"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2"/>
          <w:sz w:val="23"/>
          <w:szCs w:val="23"/>
          <w14:textFill>
            <w14:solidFill>
              <w14:schemeClr w14:val="tx1"/>
            </w14:solidFill>
          </w14:textFill>
        </w:rPr>
        <w:t>8</w:t>
      </w:r>
      <w:r>
        <w:rPr>
          <w:rFonts w:hint="eastAsia" w:ascii="宋体" w:hAnsi="宋体" w:eastAsia="宋体" w:cs="宋体"/>
          <w:color w:val="000000" w:themeColor="text1"/>
          <w:spacing w:val="18"/>
          <w:sz w:val="23"/>
          <w:szCs w:val="23"/>
          <w14:textFill>
            <w14:solidFill>
              <w14:schemeClr w14:val="tx1"/>
            </w14:solidFill>
          </w14:textFill>
        </w:rPr>
        <w:t>、</w:t>
      </w:r>
      <w:r>
        <w:rPr>
          <w:rFonts w:hint="eastAsia" w:ascii="宋体" w:hAnsi="宋体" w:eastAsia="宋体" w:cs="宋体"/>
          <w:color w:val="000000" w:themeColor="text1"/>
          <w:spacing w:val="11"/>
          <w:sz w:val="23"/>
          <w:szCs w:val="23"/>
          <w14:textFill>
            <w14:solidFill>
              <w14:schemeClr w14:val="tx1"/>
            </w14:solidFill>
          </w14:textFill>
        </w:rPr>
        <w:t>投标人以他人的名义投标或有弄虚作假投标嫌疑，或出现上述围标或串标情形</w:t>
      </w:r>
      <w:r>
        <w:rPr>
          <w:rFonts w:hint="eastAsia" w:ascii="宋体" w:hAnsi="宋体" w:eastAsia="宋体" w:cs="宋体"/>
          <w:color w:val="000000" w:themeColor="text1"/>
          <w:spacing w:val="-11"/>
          <w:sz w:val="23"/>
          <w:szCs w:val="23"/>
          <w14:textFill>
            <w14:solidFill>
              <w14:schemeClr w14:val="tx1"/>
            </w14:solidFill>
          </w14:textFill>
        </w:rPr>
        <w:t>的</w:t>
      </w:r>
      <w:r>
        <w:rPr>
          <w:rFonts w:hint="eastAsia" w:ascii="宋体" w:hAnsi="宋体" w:eastAsia="宋体" w:cs="宋体"/>
          <w:color w:val="000000" w:themeColor="text1"/>
          <w:spacing w:val="-9"/>
          <w:sz w:val="23"/>
          <w:szCs w:val="23"/>
          <w14:textFill>
            <w14:solidFill>
              <w14:schemeClr w14:val="tx1"/>
            </w14:solidFill>
          </w14:textFill>
        </w:rPr>
        <w:t>；</w:t>
      </w:r>
    </w:p>
    <w:p>
      <w:pPr>
        <w:keepNext w:val="0"/>
        <w:keepLines w:val="0"/>
        <w:pageBreakBefore w:val="0"/>
        <w:kinsoku w:val="0"/>
        <w:wordWrap/>
        <w:overflowPunct/>
        <w:topLinePunct w:val="0"/>
        <w:autoSpaceDE w:val="0"/>
        <w:autoSpaceDN w:val="0"/>
        <w:bidi w:val="0"/>
        <w:adjustRightInd w:val="0"/>
        <w:snapToGrid w:val="0"/>
        <w:spacing w:line="360" w:lineRule="auto"/>
        <w:ind w:left="0" w:firstLine="508"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position w:val="1"/>
          <w:sz w:val="23"/>
          <w:szCs w:val="23"/>
          <w14:textFill>
            <w14:solidFill>
              <w14:schemeClr w14:val="tx1"/>
            </w14:solidFill>
          </w14:textFill>
        </w:rPr>
        <w:t>9</w:t>
      </w:r>
      <w:r>
        <w:rPr>
          <w:rFonts w:hint="eastAsia" w:ascii="宋体" w:hAnsi="宋体" w:eastAsia="宋体" w:cs="宋体"/>
          <w:color w:val="000000" w:themeColor="text1"/>
          <w:spacing w:val="9"/>
          <w:position w:val="1"/>
          <w:sz w:val="23"/>
          <w:szCs w:val="23"/>
          <w14:textFill>
            <w14:solidFill>
              <w14:schemeClr w14:val="tx1"/>
            </w14:solidFill>
          </w14:textFill>
        </w:rPr>
        <w:t>、投标人拟派驻的总监的任职资格条件不符合国家有关规定的；</w:t>
      </w:r>
    </w:p>
    <w:p>
      <w:pPr>
        <w:keepNext w:val="0"/>
        <w:keepLines w:val="0"/>
        <w:pageBreakBefore w:val="0"/>
        <w:kinsoku w:val="0"/>
        <w:wordWrap/>
        <w:overflowPunct/>
        <w:topLinePunct w:val="0"/>
        <w:autoSpaceDE w:val="0"/>
        <w:autoSpaceDN w:val="0"/>
        <w:bidi w:val="0"/>
        <w:adjustRightInd w:val="0"/>
        <w:snapToGrid w:val="0"/>
        <w:spacing w:line="360" w:lineRule="auto"/>
        <w:ind w:left="0" w:firstLine="516"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10、</w:t>
      </w:r>
      <w:r>
        <w:rPr>
          <w:rFonts w:hint="eastAsia" w:ascii="宋体" w:hAnsi="宋体" w:eastAsia="宋体" w:cs="宋体"/>
          <w:color w:val="000000" w:themeColor="text1"/>
          <w:spacing w:val="9"/>
          <w:sz w:val="23"/>
          <w:szCs w:val="23"/>
          <w14:textFill>
            <w14:solidFill>
              <w14:schemeClr w14:val="tx1"/>
            </w14:solidFill>
          </w14:textFill>
        </w:rPr>
        <w:t>投</w:t>
      </w:r>
      <w:r>
        <w:rPr>
          <w:rFonts w:hint="eastAsia" w:ascii="宋体" w:hAnsi="宋体" w:eastAsia="宋体" w:cs="宋体"/>
          <w:color w:val="000000" w:themeColor="text1"/>
          <w:spacing w:val="7"/>
          <w:sz w:val="23"/>
          <w:szCs w:val="23"/>
          <w14:textFill>
            <w14:solidFill>
              <w14:schemeClr w14:val="tx1"/>
            </w14:solidFill>
          </w14:textFill>
        </w:rPr>
        <w:t>标文件不符合招标文件规定的报价、工期、质量、技术规格、技术标准等实</w:t>
      </w:r>
      <w:r>
        <w:rPr>
          <w:rFonts w:hint="eastAsia" w:ascii="宋体" w:hAnsi="宋体" w:eastAsia="宋体" w:cs="宋体"/>
          <w:color w:val="000000" w:themeColor="text1"/>
          <w:spacing w:val="5"/>
          <w:sz w:val="23"/>
          <w:szCs w:val="23"/>
          <w14:textFill>
            <w14:solidFill>
              <w14:schemeClr w14:val="tx1"/>
            </w14:solidFill>
          </w14:textFill>
        </w:rPr>
        <w:t>质要求</w:t>
      </w:r>
      <w:r>
        <w:rPr>
          <w:rFonts w:hint="eastAsia" w:ascii="宋体" w:hAnsi="宋体" w:eastAsia="宋体" w:cs="宋体"/>
          <w:color w:val="000000" w:themeColor="text1"/>
          <w:spacing w:val="4"/>
          <w:sz w:val="23"/>
          <w:szCs w:val="23"/>
          <w14:textFill>
            <w14:solidFill>
              <w14:schemeClr w14:val="tx1"/>
            </w14:solidFill>
          </w14:textFill>
        </w:rPr>
        <w:t>；</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color w:val="000000" w:themeColor="text1"/>
          <w:spacing w:val="13"/>
          <w:position w:val="17"/>
          <w:sz w:val="23"/>
          <w:szCs w:val="23"/>
          <w14:textFill>
            <w14:solidFill>
              <w14:schemeClr w14:val="tx1"/>
            </w14:solidFill>
          </w14:textFill>
        </w:rPr>
      </w:pPr>
      <w:r>
        <w:rPr>
          <w:rFonts w:hint="eastAsia" w:ascii="宋体" w:hAnsi="宋体" w:eastAsia="宋体" w:cs="宋体"/>
          <w:color w:val="000000" w:themeColor="text1"/>
          <w:spacing w:val="13"/>
          <w:position w:val="17"/>
          <w:sz w:val="23"/>
          <w:szCs w:val="23"/>
          <w14:textFill>
            <w14:solidFill>
              <w14:schemeClr w14:val="tx1"/>
            </w14:solidFill>
          </w14:textFill>
        </w:rPr>
        <w:t>11、未按招标文件要求提供原件核对。</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color w:val="000000" w:themeColor="text1"/>
          <w:spacing w:val="13"/>
          <w:position w:val="17"/>
          <w:sz w:val="23"/>
          <w:szCs w:val="23"/>
          <w14:textFill>
            <w14:solidFill>
              <w14:schemeClr w14:val="tx1"/>
            </w14:solidFill>
          </w14:textFill>
        </w:rPr>
      </w:pPr>
      <w:r>
        <w:rPr>
          <w:rFonts w:hint="eastAsia" w:ascii="宋体" w:hAnsi="宋体" w:eastAsia="宋体" w:cs="宋体"/>
          <w:color w:val="000000" w:themeColor="text1"/>
          <w:spacing w:val="13"/>
          <w:position w:val="17"/>
          <w:sz w:val="23"/>
          <w:szCs w:val="23"/>
          <w14:textFill>
            <w14:solidFill>
              <w14:schemeClr w14:val="tx1"/>
            </w14:solidFill>
          </w14:textFill>
        </w:rPr>
        <w:t>12、投标人拒绝对细微偏差作出补正；</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color w:val="000000" w:themeColor="text1"/>
          <w:spacing w:val="13"/>
          <w:position w:val="17"/>
          <w:sz w:val="23"/>
          <w:szCs w:val="23"/>
          <w14:textFill>
            <w14:solidFill>
              <w14:schemeClr w14:val="tx1"/>
            </w14:solidFill>
          </w14:textFill>
        </w:rPr>
      </w:pPr>
      <w:r>
        <w:rPr>
          <w:rFonts w:hint="eastAsia" w:ascii="宋体" w:hAnsi="宋体" w:eastAsia="宋体" w:cs="宋体"/>
          <w:color w:val="000000" w:themeColor="text1"/>
          <w:spacing w:val="13"/>
          <w:position w:val="17"/>
          <w:sz w:val="23"/>
          <w:szCs w:val="23"/>
          <w14:textFill>
            <w14:solidFill>
              <w14:schemeClr w14:val="tx1"/>
            </w14:solidFill>
          </w14:textFill>
        </w:rPr>
        <w:t>13、投标文件中存在招标人不能接受的其它实质性条件；</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color w:val="000000" w:themeColor="text1"/>
          <w:spacing w:val="13"/>
          <w:position w:val="17"/>
          <w:sz w:val="23"/>
          <w:szCs w:val="23"/>
          <w14:textFill>
            <w14:solidFill>
              <w14:schemeClr w14:val="tx1"/>
            </w14:solidFill>
          </w14:textFill>
        </w:rPr>
      </w:pPr>
      <w:r>
        <w:rPr>
          <w:rFonts w:hint="eastAsia" w:ascii="宋体" w:hAnsi="宋体" w:eastAsia="宋体" w:cs="宋体"/>
          <w:color w:val="000000" w:themeColor="text1"/>
          <w:spacing w:val="13"/>
          <w:position w:val="17"/>
          <w:sz w:val="23"/>
          <w:szCs w:val="23"/>
          <w14:textFill>
            <w14:solidFill>
              <w14:schemeClr w14:val="tx1"/>
            </w14:solidFill>
          </w14:textFill>
        </w:rPr>
        <w:t>14、投标文件中存在法律、法规、规章规定的其它重大偏差；</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color w:val="000000" w:themeColor="text1"/>
          <w:spacing w:val="13"/>
          <w:position w:val="17"/>
          <w:sz w:val="23"/>
          <w:szCs w:val="23"/>
          <w14:textFill>
            <w14:solidFill>
              <w14:schemeClr w14:val="tx1"/>
            </w14:solidFill>
          </w14:textFill>
        </w:rPr>
      </w:pPr>
      <w:r>
        <w:rPr>
          <w:rFonts w:hint="eastAsia" w:ascii="宋体" w:hAnsi="宋体" w:eastAsia="宋体" w:cs="宋体"/>
          <w:color w:val="000000" w:themeColor="text1"/>
          <w:spacing w:val="13"/>
          <w:position w:val="17"/>
          <w:sz w:val="23"/>
          <w:szCs w:val="23"/>
          <w14:textFill>
            <w14:solidFill>
              <w14:schemeClr w14:val="tx1"/>
            </w14:solidFill>
          </w14:textFill>
        </w:rPr>
        <w:t>15、法律、法规规定的其它情形。</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color w:val="000000" w:themeColor="text1"/>
          <w:spacing w:val="13"/>
          <w:position w:val="17"/>
          <w:sz w:val="23"/>
          <w:szCs w:val="23"/>
          <w14:textFill>
            <w14:solidFill>
              <w14:schemeClr w14:val="tx1"/>
            </w14:solidFill>
          </w14:textFill>
        </w:rPr>
      </w:pPr>
      <w:r>
        <w:rPr>
          <w:rFonts w:hint="eastAsia" w:ascii="宋体" w:hAnsi="宋体" w:eastAsia="宋体" w:cs="宋体"/>
          <w:color w:val="000000" w:themeColor="text1"/>
          <w:spacing w:val="13"/>
          <w:position w:val="17"/>
          <w:sz w:val="23"/>
          <w:szCs w:val="23"/>
          <w14:textFill>
            <w14:solidFill>
              <w14:schemeClr w14:val="tx1"/>
            </w14:solidFill>
          </w14:textFill>
        </w:rPr>
        <w:t>除重大偏差外为细微偏差；出现上述重大偏差情形，按无效标处理。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color w:val="000000" w:themeColor="text1"/>
          <w14:textFill>
            <w14:solidFill>
              <w14:schemeClr w14:val="tx1"/>
            </w14:solidFill>
          </w14:textFill>
        </w:rPr>
      </w:pPr>
    </w:p>
    <w:p>
      <w:pPr>
        <w:keepNext w:val="0"/>
        <w:keepLines w:val="0"/>
        <w:pageBreakBefore w:val="0"/>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color w:val="000000" w:themeColor="text1"/>
          <w:sz w:val="29"/>
          <w:szCs w:val="29"/>
          <w14:textFill>
            <w14:solidFill>
              <w14:schemeClr w14:val="tx1"/>
            </w14:solidFill>
          </w14:textFill>
        </w:rPr>
      </w:pPr>
      <w:r>
        <w:rPr>
          <w:rFonts w:hint="eastAsia" w:ascii="宋体" w:hAnsi="宋体" w:eastAsia="宋体" w:cs="宋体"/>
          <w:color w:val="000000" w:themeColor="text1"/>
          <w:spacing w:val="9"/>
          <w:position w:val="1"/>
          <w:sz w:val="29"/>
          <w:szCs w:val="29"/>
          <w14:textOutline w14:w="5448" w14:cap="sq" w14:cmpd="sng" w14:algn="ctr">
            <w14:solidFill>
              <w14:srgbClr w14:val="000000"/>
            </w14:solidFill>
            <w14:prstDash w14:val="solid"/>
            <w14:bevel/>
          </w14:textOutline>
          <w14:textFill>
            <w14:solidFill>
              <w14:schemeClr w14:val="tx1"/>
            </w14:solidFill>
          </w14:textFill>
        </w:rPr>
        <w:t>2</w:t>
      </w:r>
      <w:r>
        <w:rPr>
          <w:rFonts w:hint="eastAsia" w:ascii="宋体" w:hAnsi="宋体" w:eastAsia="宋体" w:cs="宋体"/>
          <w:color w:val="000000" w:themeColor="text1"/>
          <w:spacing w:val="6"/>
          <w:position w:val="1"/>
          <w:sz w:val="29"/>
          <w:szCs w:val="29"/>
          <w14:textOutline w14:w="5448" w14:cap="sq" w14:cmpd="sng" w14:algn="ctr">
            <w14:solidFill>
              <w14:srgbClr w14:val="000000"/>
            </w14:solidFill>
            <w14:prstDash w14:val="solid"/>
            <w14:bevel/>
          </w14:textOutline>
          <w14:textFill>
            <w14:solidFill>
              <w14:schemeClr w14:val="tx1"/>
            </w14:solidFill>
          </w14:textFill>
        </w:rPr>
        <w:t>.招标文件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Outline w14:w="4356" w14:cap="sq" w14:cmpd="sng" w14:algn="ctr">
            <w14:solidFill>
              <w14:srgbClr w14:val="000000"/>
            </w14:solidFill>
            <w14:prstDash w14:val="solid"/>
            <w14:bevel/>
          </w14:textOutline>
          <w14:textFill>
            <w14:solidFill>
              <w14:schemeClr w14:val="tx1"/>
            </w14:solidFill>
          </w14:textFill>
        </w:rPr>
        <w:t>2</w:t>
      </w: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.1</w:t>
      </w:r>
      <w:r>
        <w:rPr>
          <w:rFonts w:hint="eastAsia" w:ascii="宋体" w:hAnsi="宋体" w:eastAsia="宋体" w:cs="宋体"/>
          <w:color w:val="000000" w:themeColor="text1"/>
          <w:spacing w:val="7"/>
          <w:sz w:val="23"/>
          <w:szCs w:val="23"/>
          <w14:textFill>
            <w14:solidFill>
              <w14:schemeClr w14:val="tx1"/>
            </w14:solidFill>
          </w14:textFill>
        </w:rPr>
        <w:t xml:space="preserve"> </w:t>
      </w: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招标文件的内容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2.1.1 招标文件包括以下内容</w:t>
      </w:r>
      <w:r>
        <w:rPr>
          <w:rFonts w:hint="eastAsia" w:ascii="宋体" w:hAnsi="宋体" w:eastAsia="宋体" w:cs="宋体"/>
          <w:color w:val="000000" w:themeColor="text1"/>
          <w:spacing w:val="5"/>
          <w:sz w:val="23"/>
          <w:szCs w:val="23"/>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position w:val="17"/>
          <w:sz w:val="23"/>
          <w:szCs w:val="23"/>
          <w14:textFill>
            <w14:solidFill>
              <w14:schemeClr w14:val="tx1"/>
            </w14:solidFill>
          </w14:textFill>
        </w:rPr>
        <w:t>第</w:t>
      </w:r>
      <w:r>
        <w:rPr>
          <w:rFonts w:hint="eastAsia" w:ascii="宋体" w:hAnsi="宋体" w:eastAsia="宋体" w:cs="宋体"/>
          <w:color w:val="000000" w:themeColor="text1"/>
          <w:spacing w:val="8"/>
          <w:position w:val="17"/>
          <w:sz w:val="23"/>
          <w:szCs w:val="23"/>
          <w14:textFill>
            <w14:solidFill>
              <w14:schemeClr w14:val="tx1"/>
            </w14:solidFill>
          </w14:textFill>
        </w:rPr>
        <w:t>一章 招标公告</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1"/>
          <w:sz w:val="23"/>
          <w:szCs w:val="23"/>
          <w14:textFill>
            <w14:solidFill>
              <w14:schemeClr w14:val="tx1"/>
            </w14:solidFill>
          </w14:textFill>
        </w:rPr>
        <w:t>第</w:t>
      </w:r>
      <w:r>
        <w:rPr>
          <w:rFonts w:hint="eastAsia" w:ascii="宋体" w:hAnsi="宋体" w:eastAsia="宋体" w:cs="宋体"/>
          <w:color w:val="000000" w:themeColor="text1"/>
          <w:spacing w:val="8"/>
          <w:sz w:val="23"/>
          <w:szCs w:val="23"/>
          <w14:textFill>
            <w14:solidFill>
              <w14:schemeClr w14:val="tx1"/>
            </w14:solidFill>
          </w14:textFill>
        </w:rPr>
        <w:t>二章 投标人须知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第</w:t>
      </w:r>
      <w:r>
        <w:rPr>
          <w:rFonts w:hint="eastAsia" w:ascii="宋体" w:hAnsi="宋体" w:eastAsia="宋体" w:cs="宋体"/>
          <w:color w:val="000000" w:themeColor="text1"/>
          <w:spacing w:val="8"/>
          <w:sz w:val="23"/>
          <w:szCs w:val="23"/>
          <w14:textFill>
            <w14:solidFill>
              <w14:schemeClr w14:val="tx1"/>
            </w14:solidFill>
          </w14:textFill>
        </w:rPr>
        <w:t>三章 评标办法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0"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5"/>
          <w:position w:val="17"/>
          <w:sz w:val="23"/>
          <w:szCs w:val="23"/>
          <w14:textFill>
            <w14:solidFill>
              <w14:schemeClr w14:val="tx1"/>
            </w14:solidFill>
          </w14:textFill>
        </w:rPr>
        <w:t>第</w:t>
      </w:r>
      <w:r>
        <w:rPr>
          <w:rFonts w:hint="eastAsia" w:ascii="宋体" w:hAnsi="宋体" w:eastAsia="宋体" w:cs="宋体"/>
          <w:color w:val="000000" w:themeColor="text1"/>
          <w:spacing w:val="8"/>
          <w:position w:val="17"/>
          <w:sz w:val="23"/>
          <w:szCs w:val="23"/>
          <w14:textFill>
            <w14:solidFill>
              <w14:schemeClr w14:val="tx1"/>
            </w14:solidFill>
          </w14:textFill>
        </w:rPr>
        <w:t>四章 合同条款及格式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3"/>
          <w:sz w:val="23"/>
          <w:szCs w:val="23"/>
          <w14:textFill>
            <w14:solidFill>
              <w14:schemeClr w14:val="tx1"/>
            </w14:solidFill>
          </w14:textFill>
        </w:rPr>
        <w:t>第</w:t>
      </w:r>
      <w:r>
        <w:rPr>
          <w:rFonts w:hint="eastAsia" w:ascii="宋体" w:hAnsi="宋体" w:eastAsia="宋体" w:cs="宋体"/>
          <w:color w:val="000000" w:themeColor="text1"/>
          <w:spacing w:val="8"/>
          <w:sz w:val="23"/>
          <w:szCs w:val="23"/>
          <w14:textFill>
            <w14:solidFill>
              <w14:schemeClr w14:val="tx1"/>
            </w14:solidFill>
          </w14:textFill>
        </w:rPr>
        <w:t>五章 投标文件格式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color w:val="000000" w:themeColor="text1"/>
          <w:spacing w:val="8"/>
          <w:sz w:val="23"/>
          <w:szCs w:val="23"/>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t>2.1.2 根据本章第 1</w:t>
      </w:r>
      <w:r>
        <w:rPr>
          <w:rFonts w:hint="eastAsia" w:ascii="宋体" w:hAnsi="宋体" w:eastAsia="宋体" w:cs="宋体"/>
          <w:color w:val="000000" w:themeColor="text1"/>
          <w:spacing w:val="1"/>
          <w:sz w:val="23"/>
          <w:szCs w:val="23"/>
          <w14:textFill>
            <w14:solidFill>
              <w14:schemeClr w14:val="tx1"/>
            </w14:solidFill>
          </w14:textFill>
        </w:rPr>
        <w:t>.10 款、第 2.2 款和第 2.3 款对招标文件所作的澄清、修改，</w:t>
      </w: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pacing w:val="9"/>
          <w:sz w:val="23"/>
          <w:szCs w:val="23"/>
          <w14:textFill>
            <w14:solidFill>
              <w14:schemeClr w14:val="tx1"/>
            </w14:solidFill>
          </w14:textFill>
        </w:rPr>
        <w:t>构</w:t>
      </w:r>
      <w:r>
        <w:rPr>
          <w:rFonts w:hint="eastAsia" w:ascii="宋体" w:hAnsi="宋体" w:eastAsia="宋体" w:cs="宋体"/>
          <w:color w:val="000000" w:themeColor="text1"/>
          <w:spacing w:val="8"/>
          <w:sz w:val="23"/>
          <w:szCs w:val="23"/>
          <w14:textFill>
            <w14:solidFill>
              <w14:schemeClr w14:val="tx1"/>
            </w14:solidFill>
          </w14:textFill>
        </w:rPr>
        <w:t>成招标文件的组成部分。</w:t>
      </w:r>
    </w:p>
    <w:p>
      <w:pPr>
        <w:pStyle w:val="6"/>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Outline w14:w="4356" w14:cap="sq" w14:cmpd="sng" w14:algn="ctr">
            <w14:solidFill>
              <w14:srgbClr w14:val="000000"/>
            </w14:solidFill>
            <w14:prstDash w14:val="solid"/>
            <w14:bevel/>
          </w14:textOutline>
          <w14:textFill>
            <w14:solidFill>
              <w14:schemeClr w14:val="tx1"/>
            </w14:solidFill>
          </w14:textFill>
        </w:rPr>
        <w:t>2</w:t>
      </w: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.2</w:t>
      </w:r>
      <w:r>
        <w:rPr>
          <w:rFonts w:hint="eastAsia" w:ascii="宋体" w:hAnsi="宋体" w:eastAsia="宋体" w:cs="宋体"/>
          <w:color w:val="000000" w:themeColor="text1"/>
          <w:spacing w:val="7"/>
          <w:sz w:val="23"/>
          <w:szCs w:val="23"/>
          <w14:textFill>
            <w14:solidFill>
              <w14:schemeClr w14:val="tx1"/>
            </w14:solidFill>
          </w14:textFill>
        </w:rPr>
        <w:t xml:space="preserve"> </w:t>
      </w: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招标文件的澄清</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2.2</w:t>
      </w:r>
      <w:r>
        <w:rPr>
          <w:rFonts w:hint="eastAsia" w:ascii="宋体" w:hAnsi="宋体" w:eastAsia="宋体" w:cs="宋体"/>
          <w:color w:val="000000" w:themeColor="text1"/>
          <w:spacing w:val="10"/>
          <w:sz w:val="23"/>
          <w:szCs w:val="23"/>
          <w14:textFill>
            <w14:solidFill>
              <w14:schemeClr w14:val="tx1"/>
            </w14:solidFill>
          </w14:textFill>
        </w:rPr>
        <w:t>.</w:t>
      </w:r>
      <w:r>
        <w:rPr>
          <w:rFonts w:hint="eastAsia" w:ascii="宋体" w:hAnsi="宋体" w:eastAsia="宋体" w:cs="宋体"/>
          <w:color w:val="000000" w:themeColor="text1"/>
          <w:spacing w:val="7"/>
          <w:sz w:val="23"/>
          <w:szCs w:val="23"/>
          <w14:textFill>
            <w14:solidFill>
              <w14:schemeClr w14:val="tx1"/>
            </w14:solidFill>
          </w14:textFill>
        </w:rPr>
        <w:t>1 投标人应仔细阅读和检查招标文件的全部内容。如发现缺页或附件不全，应</w:t>
      </w:r>
      <w:r>
        <w:rPr>
          <w:rFonts w:hint="eastAsia" w:ascii="宋体" w:hAnsi="宋体" w:eastAsia="宋体" w:cs="宋体"/>
          <w:color w:val="000000" w:themeColor="text1"/>
          <w:spacing w:val="16"/>
          <w:sz w:val="23"/>
          <w:szCs w:val="23"/>
          <w14:textFill>
            <w14:solidFill>
              <w14:schemeClr w14:val="tx1"/>
            </w14:solidFill>
          </w14:textFill>
        </w:rPr>
        <w:t>及时</w:t>
      </w:r>
      <w:r>
        <w:rPr>
          <w:rFonts w:hint="eastAsia" w:ascii="宋体" w:hAnsi="宋体" w:eastAsia="宋体" w:cs="宋体"/>
          <w:color w:val="000000" w:themeColor="text1"/>
          <w:spacing w:val="9"/>
          <w:sz w:val="23"/>
          <w:szCs w:val="23"/>
          <w14:textFill>
            <w14:solidFill>
              <w14:schemeClr w14:val="tx1"/>
            </w14:solidFill>
          </w14:textFill>
        </w:rPr>
        <w:t>向</w:t>
      </w:r>
      <w:r>
        <w:rPr>
          <w:rFonts w:hint="eastAsia" w:ascii="宋体" w:hAnsi="宋体" w:eastAsia="宋体" w:cs="宋体"/>
          <w:color w:val="000000" w:themeColor="text1"/>
          <w:spacing w:val="8"/>
          <w:sz w:val="23"/>
          <w:szCs w:val="23"/>
          <w14:textFill>
            <w14:solidFill>
              <w14:schemeClr w14:val="tx1"/>
            </w14:solidFill>
          </w14:textFill>
        </w:rPr>
        <w:t>招标人提出，以便补齐。如有疑问，应在投标人须知前附表规定的时间前以电子</w:t>
      </w:r>
      <w:r>
        <w:rPr>
          <w:rFonts w:hint="eastAsia" w:ascii="宋体" w:hAnsi="宋体" w:eastAsia="宋体" w:cs="宋体"/>
          <w:color w:val="000000" w:themeColor="text1"/>
          <w:spacing w:val="16"/>
          <w:sz w:val="23"/>
          <w:szCs w:val="23"/>
          <w14:textFill>
            <w14:solidFill>
              <w14:schemeClr w14:val="tx1"/>
            </w14:solidFill>
          </w14:textFill>
        </w:rPr>
        <w:t>文件</w:t>
      </w:r>
      <w:r>
        <w:rPr>
          <w:rFonts w:hint="eastAsia" w:ascii="宋体" w:hAnsi="宋体" w:eastAsia="宋体" w:cs="宋体"/>
          <w:color w:val="000000" w:themeColor="text1"/>
          <w:spacing w:val="9"/>
          <w:sz w:val="23"/>
          <w:szCs w:val="23"/>
          <w14:textFill>
            <w14:solidFill>
              <w14:schemeClr w14:val="tx1"/>
            </w14:solidFill>
          </w14:textFill>
        </w:rPr>
        <w:t>的</w:t>
      </w:r>
      <w:r>
        <w:rPr>
          <w:rFonts w:hint="eastAsia" w:ascii="宋体" w:hAnsi="宋体" w:eastAsia="宋体" w:cs="宋体"/>
          <w:color w:val="000000" w:themeColor="text1"/>
          <w:spacing w:val="8"/>
          <w:sz w:val="23"/>
          <w:szCs w:val="23"/>
          <w14:textFill>
            <w14:solidFill>
              <w14:schemeClr w14:val="tx1"/>
            </w14:solidFill>
          </w14:textFill>
        </w:rPr>
        <w:t>形式无记名在网上发送至广州公共资源交易中心网，要求招标人对招标文件予以</w:t>
      </w:r>
      <w:r>
        <w:rPr>
          <w:rFonts w:hint="eastAsia" w:ascii="宋体" w:hAnsi="宋体" w:eastAsia="宋体" w:cs="宋体"/>
          <w:color w:val="000000" w:themeColor="text1"/>
          <w:spacing w:val="4"/>
          <w:sz w:val="23"/>
          <w:szCs w:val="23"/>
          <w14:textFill>
            <w14:solidFill>
              <w14:schemeClr w14:val="tx1"/>
            </w14:solidFill>
          </w14:textFill>
        </w:rPr>
        <w:t>澄清</w:t>
      </w:r>
      <w:r>
        <w:rPr>
          <w:rFonts w:hint="eastAsia" w:ascii="宋体" w:hAnsi="宋体" w:eastAsia="宋体" w:cs="宋体"/>
          <w:color w:val="000000" w:themeColor="text1"/>
          <w:spacing w:val="3"/>
          <w:sz w:val="23"/>
          <w:szCs w:val="23"/>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2.2</w:t>
      </w:r>
      <w:r>
        <w:rPr>
          <w:rFonts w:hint="eastAsia" w:ascii="宋体" w:hAnsi="宋体" w:eastAsia="宋体" w:cs="宋体"/>
          <w:color w:val="000000" w:themeColor="text1"/>
          <w:spacing w:val="10"/>
          <w:sz w:val="23"/>
          <w:szCs w:val="23"/>
          <w14:textFill>
            <w14:solidFill>
              <w14:schemeClr w14:val="tx1"/>
            </w14:solidFill>
          </w14:textFill>
        </w:rPr>
        <w:t>.</w:t>
      </w:r>
      <w:r>
        <w:rPr>
          <w:rFonts w:hint="eastAsia" w:ascii="宋体" w:hAnsi="宋体" w:eastAsia="宋体" w:cs="宋体"/>
          <w:color w:val="000000" w:themeColor="text1"/>
          <w:spacing w:val="7"/>
          <w:sz w:val="23"/>
          <w:szCs w:val="23"/>
          <w14:textFill>
            <w14:solidFill>
              <w14:schemeClr w14:val="tx1"/>
            </w14:solidFill>
          </w14:textFill>
        </w:rPr>
        <w:t>2 无论是招标人根据需要主动对招标文件进行必要的澄清或是根据投标人的要</w:t>
      </w:r>
      <w:r>
        <w:rPr>
          <w:rFonts w:hint="eastAsia" w:ascii="宋体" w:hAnsi="宋体" w:eastAsia="宋体" w:cs="宋体"/>
          <w:color w:val="000000" w:themeColor="text1"/>
          <w:spacing w:val="16"/>
          <w:sz w:val="23"/>
          <w:szCs w:val="23"/>
          <w14:textFill>
            <w14:solidFill>
              <w14:schemeClr w14:val="tx1"/>
            </w14:solidFill>
          </w14:textFill>
        </w:rPr>
        <w:t>求对</w:t>
      </w:r>
      <w:r>
        <w:rPr>
          <w:rFonts w:hint="eastAsia" w:ascii="宋体" w:hAnsi="宋体" w:eastAsia="宋体" w:cs="宋体"/>
          <w:color w:val="000000" w:themeColor="text1"/>
          <w:spacing w:val="8"/>
          <w:sz w:val="23"/>
          <w:szCs w:val="23"/>
          <w14:textFill>
            <w14:solidFill>
              <w14:schemeClr w14:val="tx1"/>
            </w14:solidFill>
          </w14:textFill>
        </w:rPr>
        <w:t>招标文件作出澄清，招标人将于投标人须知前附表规定的时间以电子文件的形式在</w:t>
      </w:r>
      <w:r>
        <w:rPr>
          <w:rFonts w:hint="eastAsia" w:ascii="宋体" w:hAnsi="宋体" w:eastAsia="宋体" w:cs="宋体"/>
          <w:color w:val="000000" w:themeColor="text1"/>
          <w:spacing w:val="18"/>
          <w:sz w:val="23"/>
          <w:szCs w:val="23"/>
          <w14:textFill>
            <w14:solidFill>
              <w14:schemeClr w14:val="tx1"/>
            </w14:solidFill>
          </w14:textFill>
        </w:rPr>
        <w:t>广</w:t>
      </w:r>
      <w:r>
        <w:rPr>
          <w:rFonts w:hint="eastAsia" w:ascii="宋体" w:hAnsi="宋体" w:eastAsia="宋体" w:cs="宋体"/>
          <w:color w:val="000000" w:themeColor="text1"/>
          <w:spacing w:val="14"/>
          <w:sz w:val="23"/>
          <w:szCs w:val="23"/>
          <w14:textFill>
            <w14:solidFill>
              <w14:schemeClr w14:val="tx1"/>
            </w14:solidFill>
          </w14:textFill>
        </w:rPr>
        <w:t>州</w:t>
      </w:r>
      <w:r>
        <w:rPr>
          <w:rFonts w:hint="eastAsia" w:ascii="宋体" w:hAnsi="宋体" w:eastAsia="宋体" w:cs="宋体"/>
          <w:color w:val="000000" w:themeColor="text1"/>
          <w:spacing w:val="9"/>
          <w:sz w:val="23"/>
          <w:szCs w:val="23"/>
          <w14:textFill>
            <w14:solidFill>
              <w14:schemeClr w14:val="tx1"/>
            </w14:solidFill>
          </w14:textFill>
        </w:rPr>
        <w:t>公共资源交易中心网发布答疑通知给以澄清，但不指明澄清问题的来源。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2</w:t>
      </w:r>
      <w:r>
        <w:rPr>
          <w:rFonts w:hint="eastAsia" w:ascii="宋体" w:hAnsi="宋体" w:eastAsia="宋体" w:cs="宋体"/>
          <w:color w:val="000000" w:themeColor="text1"/>
          <w:spacing w:val="6"/>
          <w:sz w:val="23"/>
          <w:szCs w:val="23"/>
          <w14:textFill>
            <w14:solidFill>
              <w14:schemeClr w14:val="tx1"/>
            </w14:solidFill>
          </w14:textFill>
        </w:rPr>
        <w:t>.2.3 投标人应自行登录</w:t>
      </w:r>
      <w:r>
        <w:rPr>
          <w:rFonts w:hint="eastAsia" w:ascii="宋体" w:hAnsi="宋体" w:eastAsia="宋体" w:cs="宋体"/>
          <w:color w:val="000000" w:themeColor="text1"/>
          <w:spacing w:val="6"/>
          <w:sz w:val="23"/>
          <w:szCs w:val="23"/>
          <w:u w:val="single"/>
          <w14:textFill>
            <w14:solidFill>
              <w14:schemeClr w14:val="tx1"/>
            </w14:solidFill>
          </w14:textFill>
        </w:rPr>
        <w:t>广州公共资源交易中心网</w:t>
      </w:r>
      <w:r>
        <w:rPr>
          <w:rFonts w:hint="eastAsia" w:ascii="宋体" w:hAnsi="宋体" w:eastAsia="宋体" w:cs="宋体"/>
          <w:color w:val="000000" w:themeColor="text1"/>
          <w:spacing w:val="6"/>
          <w:sz w:val="23"/>
          <w:szCs w:val="23"/>
          <w14:textFill>
            <w14:solidFill>
              <w14:schemeClr w14:val="tx1"/>
            </w14:solidFill>
          </w14:textFill>
        </w:rPr>
        <w:t>查询并获取网上发布通知内容，</w:t>
      </w:r>
      <w:r>
        <w:rPr>
          <w:rFonts w:hint="eastAsia" w:ascii="宋体" w:hAnsi="宋体" w:eastAsia="宋体" w:cs="宋体"/>
          <w:color w:val="000000" w:themeColor="text1"/>
          <w:spacing w:val="14"/>
          <w:sz w:val="23"/>
          <w:szCs w:val="23"/>
          <w14:textFill>
            <w14:solidFill>
              <w14:schemeClr w14:val="tx1"/>
            </w14:solidFill>
          </w14:textFill>
        </w:rPr>
        <w:t>对</w:t>
      </w:r>
      <w:r>
        <w:rPr>
          <w:rFonts w:hint="eastAsia" w:ascii="宋体" w:hAnsi="宋体" w:eastAsia="宋体" w:cs="宋体"/>
          <w:color w:val="000000" w:themeColor="text1"/>
          <w:spacing w:val="9"/>
          <w:sz w:val="23"/>
          <w:szCs w:val="23"/>
          <w14:textFill>
            <w14:solidFill>
              <w14:schemeClr w14:val="tx1"/>
            </w14:solidFill>
          </w14:textFill>
        </w:rPr>
        <w:t>任何问题的疏忽导致其投标的最终结果应自行负责。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color w:val="000000" w:themeColor="text1"/>
          <w:spacing w:val="16"/>
          <w:sz w:val="23"/>
          <w:szCs w:val="23"/>
          <w14:textOutline w14:w="4356" w14:cap="sq" w14:cmpd="sng" w14:algn="ctr">
            <w14:solidFill>
              <w14:srgbClr w14:val="000000"/>
            </w14:solidFill>
            <w14:prstDash w14:val="solid"/>
            <w14:bevel/>
          </w14:textOutli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Outline w14:w="4356" w14:cap="sq" w14:cmpd="sng" w14:algn="ctr">
            <w14:solidFill>
              <w14:srgbClr w14:val="000000"/>
            </w14:solidFill>
            <w14:prstDash w14:val="solid"/>
            <w14:bevel/>
          </w14:textOutline>
          <w14:textFill>
            <w14:solidFill>
              <w14:schemeClr w14:val="tx1"/>
            </w14:solidFill>
          </w14:textFill>
        </w:rPr>
        <w:t>2</w:t>
      </w:r>
      <w:r>
        <w:rPr>
          <w:rFonts w:hint="eastAsia" w:ascii="宋体" w:hAnsi="宋体" w:eastAsia="宋体" w:cs="宋体"/>
          <w:color w:val="000000" w:themeColor="text1"/>
          <w:spacing w:val="9"/>
          <w:sz w:val="23"/>
          <w:szCs w:val="23"/>
          <w14:textOutline w14:w="4356" w14:cap="sq" w14:cmpd="sng" w14:algn="ctr">
            <w14:solidFill>
              <w14:srgbClr w14:val="000000"/>
            </w14:solidFill>
            <w14:prstDash w14:val="solid"/>
            <w14:bevel/>
          </w14:textOutline>
          <w14:textFill>
            <w14:solidFill>
              <w14:schemeClr w14:val="tx1"/>
            </w14:solidFill>
          </w14:textFill>
        </w:rPr>
        <w:t>.</w:t>
      </w:r>
      <w:r>
        <w:rPr>
          <w:rFonts w:hint="eastAsia" w:ascii="宋体" w:hAnsi="宋体" w:eastAsia="宋体" w:cs="宋体"/>
          <w:color w:val="000000" w:themeColor="text1"/>
          <w:spacing w:val="8"/>
          <w:sz w:val="23"/>
          <w:szCs w:val="23"/>
          <w14:textOutline w14:w="4356" w14:cap="sq" w14:cmpd="sng" w14:algn="ctr">
            <w14:solidFill>
              <w14:srgbClr w14:val="000000"/>
            </w14:solidFill>
            <w14:prstDash w14:val="solid"/>
            <w14:bevel/>
          </w14:textOutline>
          <w14:textFill>
            <w14:solidFill>
              <w14:schemeClr w14:val="tx1"/>
            </w14:solidFill>
          </w14:textFill>
        </w:rPr>
        <w:t>3</w:t>
      </w:r>
      <w:r>
        <w:rPr>
          <w:rFonts w:hint="eastAsia" w:ascii="宋体" w:hAnsi="宋体" w:eastAsia="宋体" w:cs="宋体"/>
          <w:color w:val="000000" w:themeColor="text1"/>
          <w:spacing w:val="8"/>
          <w:sz w:val="23"/>
          <w:szCs w:val="23"/>
          <w14:textFill>
            <w14:solidFill>
              <w14:schemeClr w14:val="tx1"/>
            </w14:solidFill>
          </w14:textFill>
        </w:rPr>
        <w:t xml:space="preserve"> </w:t>
      </w:r>
      <w:r>
        <w:rPr>
          <w:rFonts w:hint="eastAsia" w:ascii="宋体" w:hAnsi="宋体" w:eastAsia="宋体" w:cs="宋体"/>
          <w:color w:val="000000" w:themeColor="text1"/>
          <w:spacing w:val="8"/>
          <w:sz w:val="23"/>
          <w:szCs w:val="23"/>
          <w14:textOutline w14:w="4356" w14:cap="sq" w14:cmpd="sng" w14:algn="ctr">
            <w14:solidFill>
              <w14:srgbClr w14:val="000000"/>
            </w14:solidFill>
            <w14:prstDash w14:val="solid"/>
            <w14:bevel/>
          </w14:textOutline>
          <w14:textFill>
            <w14:solidFill>
              <w14:schemeClr w14:val="tx1"/>
            </w14:solidFill>
          </w14:textFill>
        </w:rPr>
        <w:t>招标人对招标文件的修改</w:t>
      </w:r>
    </w:p>
    <w:p>
      <w:pPr>
        <w:keepNext w:val="0"/>
        <w:keepLines w:val="0"/>
        <w:pageBreakBefore w:val="0"/>
        <w:widowControl w:val="0"/>
        <w:kinsoku w:val="0"/>
        <w:wordWrap/>
        <w:overflowPunct/>
        <w:topLinePunct w:val="0"/>
        <w:autoSpaceDE w:val="0"/>
        <w:autoSpaceDN w:val="0"/>
        <w:bidi w:val="0"/>
        <w:adjustRightInd w:val="0"/>
        <w:snapToGrid w:val="0"/>
        <w:spacing w:before="2" w:line="368" w:lineRule="auto"/>
        <w:ind w:left="11" w:right="79" w:firstLine="482"/>
        <w:textAlignment w:val="baseline"/>
        <w:rPr>
          <w:rFonts w:hint="eastAsia" w:ascii="宋体" w:hAnsi="宋体" w:eastAsia="宋体" w:cs="宋体"/>
          <w:color w:val="000000" w:themeColor="text1"/>
          <w:spacing w:val="14"/>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2.3.1 招标人可以对已发出的招标文件进行必要的澄清、修改或补充。如因澄清、修改或补充的内容对招标文件有较大的改动，或对投标文件的编制增加较大的工作量，可能影响到投标文件的编制的，招标人应当在投标截止时间15天前，在广州公共资源交易中心网发布补充通知(补遗书)告知潜在投标人。其它不实质性影响投标文件编制的澄清、修改或补充内容的发出，不受此时间限制。</w:t>
      </w:r>
    </w:p>
    <w:p>
      <w:pPr>
        <w:spacing w:before="2" w:line="368" w:lineRule="auto"/>
        <w:ind w:left="11" w:right="80" w:firstLine="48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2.3</w:t>
      </w:r>
      <w:r>
        <w:rPr>
          <w:rFonts w:hint="eastAsia" w:ascii="宋体" w:hAnsi="宋体" w:eastAsia="宋体" w:cs="宋体"/>
          <w:color w:val="000000" w:themeColor="text1"/>
          <w:spacing w:val="10"/>
          <w:sz w:val="23"/>
          <w:szCs w:val="23"/>
          <w14:textFill>
            <w14:solidFill>
              <w14:schemeClr w14:val="tx1"/>
            </w14:solidFill>
          </w14:textFill>
        </w:rPr>
        <w:t>.</w:t>
      </w:r>
      <w:r>
        <w:rPr>
          <w:rFonts w:hint="eastAsia" w:ascii="宋体" w:hAnsi="宋体" w:eastAsia="宋体" w:cs="宋体"/>
          <w:color w:val="000000" w:themeColor="text1"/>
          <w:spacing w:val="7"/>
          <w:sz w:val="23"/>
          <w:szCs w:val="23"/>
          <w14:textFill>
            <w14:solidFill>
              <w14:schemeClr w14:val="tx1"/>
            </w14:solidFill>
          </w14:textFill>
        </w:rPr>
        <w:t>2 招标文件的修改或补充的内容均以网上发出的修改或补充通知为准。当招标</w:t>
      </w:r>
      <w:r>
        <w:rPr>
          <w:rFonts w:hint="eastAsia" w:ascii="宋体" w:hAnsi="宋体" w:eastAsia="宋体" w:cs="宋体"/>
          <w:color w:val="000000" w:themeColor="text1"/>
          <w:spacing w:val="18"/>
          <w:sz w:val="23"/>
          <w:szCs w:val="23"/>
          <w14:textFill>
            <w14:solidFill>
              <w14:schemeClr w14:val="tx1"/>
            </w14:solidFill>
          </w14:textFill>
        </w:rPr>
        <w:t>文</w:t>
      </w:r>
      <w:r>
        <w:rPr>
          <w:rFonts w:hint="eastAsia" w:ascii="宋体" w:hAnsi="宋体" w:eastAsia="宋体" w:cs="宋体"/>
          <w:color w:val="000000" w:themeColor="text1"/>
          <w:spacing w:val="13"/>
          <w:sz w:val="23"/>
          <w:szCs w:val="23"/>
          <w14:textFill>
            <w14:solidFill>
              <w14:schemeClr w14:val="tx1"/>
            </w14:solidFill>
          </w14:textFill>
        </w:rPr>
        <w:t>件</w:t>
      </w:r>
      <w:r>
        <w:rPr>
          <w:rFonts w:hint="eastAsia" w:ascii="宋体" w:hAnsi="宋体" w:eastAsia="宋体" w:cs="宋体"/>
          <w:color w:val="000000" w:themeColor="text1"/>
          <w:spacing w:val="9"/>
          <w:sz w:val="23"/>
          <w:szCs w:val="23"/>
          <w14:textFill>
            <w14:solidFill>
              <w14:schemeClr w14:val="tx1"/>
            </w14:solidFill>
          </w14:textFill>
        </w:rPr>
        <w:t>的修改或补充的同一内容在表述上不一致时，以最后发出的通知文件为准。</w:t>
      </w:r>
    </w:p>
    <w:p>
      <w:pPr>
        <w:spacing w:before="2" w:line="368" w:lineRule="auto"/>
        <w:ind w:left="11" w:right="80" w:firstLine="480"/>
        <w:rPr>
          <w:rFonts w:hint="eastAsia" w:ascii="宋体" w:hAnsi="宋体" w:eastAsia="宋体" w:cs="宋体"/>
          <w:color w:val="000000" w:themeColor="text1"/>
          <w:spacing w:val="14"/>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2.3.3 投标人应自行登录广州公共资源交易中心网查询并获取网上发布的澄清、修改、补充通知内容，对任何问题的疏忽导致其投标的最终结果应自行负责。</w:t>
      </w:r>
    </w:p>
    <w:p>
      <w:pPr>
        <w:pStyle w:val="6"/>
        <w:keepNext w:val="0"/>
        <w:keepLines w:val="0"/>
        <w:pageBreakBefore w:val="0"/>
        <w:widowControl/>
        <w:kinsoku w:val="0"/>
        <w:wordWrap/>
        <w:overflowPunct/>
        <w:topLinePunct w:val="0"/>
        <w:autoSpaceDE w:val="0"/>
        <w:autoSpaceDN w:val="0"/>
        <w:bidi w:val="0"/>
        <w:adjustRightInd w:val="0"/>
        <w:snapToGrid w:val="0"/>
        <w:ind w:left="363" w:hanging="363"/>
        <w:textAlignment w:val="baseline"/>
        <w:rPr>
          <w:rFonts w:hint="eastAsia" w:ascii="宋体" w:hAnsi="宋体" w:eastAsia="宋体" w:cs="宋体"/>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000000" w:themeColor="text1"/>
          <w:sz w:val="29"/>
          <w:szCs w:val="29"/>
          <w14:textFill>
            <w14:solidFill>
              <w14:schemeClr w14:val="tx1"/>
            </w14:solidFill>
          </w14:textFill>
        </w:rPr>
      </w:pPr>
      <w:r>
        <w:rPr>
          <w:rFonts w:hint="eastAsia" w:ascii="宋体" w:hAnsi="宋体" w:eastAsia="宋体" w:cs="宋体"/>
          <w:color w:val="000000" w:themeColor="text1"/>
          <w:spacing w:val="8"/>
          <w:position w:val="1"/>
          <w:sz w:val="29"/>
          <w:szCs w:val="29"/>
          <w14:textOutline w14:w="5448" w14:cap="sq" w14:cmpd="sng" w14:algn="ctr">
            <w14:solidFill>
              <w14:srgbClr w14:val="000000"/>
            </w14:solidFill>
            <w14:prstDash w14:val="solid"/>
            <w14:bevel/>
          </w14:textOutline>
          <w14:textFill>
            <w14:solidFill>
              <w14:schemeClr w14:val="tx1"/>
            </w14:solidFill>
          </w14:textFill>
        </w:rPr>
        <w:t>3</w:t>
      </w:r>
      <w:r>
        <w:rPr>
          <w:rFonts w:hint="eastAsia" w:ascii="宋体" w:hAnsi="宋体" w:eastAsia="宋体" w:cs="宋体"/>
          <w:color w:val="000000" w:themeColor="text1"/>
          <w:spacing w:val="7"/>
          <w:position w:val="1"/>
          <w:sz w:val="29"/>
          <w:szCs w:val="29"/>
          <w14:textOutline w14:w="5448" w14:cap="sq" w14:cmpd="sng" w14:algn="ctr">
            <w14:solidFill>
              <w14:srgbClr w14:val="000000"/>
            </w14:solidFill>
            <w14:prstDash w14:val="solid"/>
            <w14:bevel/>
          </w14:textOutline>
          <w14:textFill>
            <w14:solidFill>
              <w14:schemeClr w14:val="tx1"/>
            </w14:solidFill>
          </w14:textFill>
        </w:rPr>
        <w:t>．投标文件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3"/>
          <w:sz w:val="23"/>
          <w:szCs w:val="23"/>
          <w14:textOutline w14:w="4356" w14:cap="sq" w14:cmpd="sng" w14:algn="ctr">
            <w14:solidFill>
              <w14:srgbClr w14:val="000000"/>
            </w14:solidFill>
            <w14:prstDash w14:val="solid"/>
            <w14:bevel/>
          </w14:textOutline>
          <w14:textFill>
            <w14:solidFill>
              <w14:schemeClr w14:val="tx1"/>
            </w14:solidFill>
          </w14:textFill>
        </w:rPr>
        <w:t>3</w:t>
      </w: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.1</w:t>
      </w:r>
      <w:r>
        <w:rPr>
          <w:rFonts w:hint="eastAsia" w:ascii="宋体" w:hAnsi="宋体" w:eastAsia="宋体" w:cs="宋体"/>
          <w:color w:val="000000" w:themeColor="text1"/>
          <w:spacing w:val="7"/>
          <w:sz w:val="23"/>
          <w:szCs w:val="23"/>
          <w14:textFill>
            <w14:solidFill>
              <w14:schemeClr w14:val="tx1"/>
            </w14:solidFill>
          </w14:textFill>
        </w:rPr>
        <w:t xml:space="preserve"> </w:t>
      </w: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投标文件的组成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 xml:space="preserve">3.1.1 </w:t>
      </w:r>
      <w:r>
        <w:rPr>
          <w:rFonts w:hint="eastAsia" w:ascii="宋体" w:hAnsi="宋体" w:eastAsia="宋体" w:cs="宋体"/>
          <w:color w:val="000000" w:themeColor="text1"/>
          <w:spacing w:val="4"/>
          <w:sz w:val="23"/>
          <w:szCs w:val="23"/>
          <w14:textFill>
            <w14:solidFill>
              <w14:schemeClr w14:val="tx1"/>
            </w14:solidFill>
          </w14:textFill>
        </w:rPr>
        <w:t>投</w:t>
      </w:r>
      <w:r>
        <w:rPr>
          <w:rFonts w:hint="eastAsia" w:ascii="宋体" w:hAnsi="宋体" w:eastAsia="宋体" w:cs="宋体"/>
          <w:color w:val="000000" w:themeColor="text1"/>
          <w:spacing w:val="3"/>
          <w:sz w:val="23"/>
          <w:szCs w:val="23"/>
          <w14:textFill>
            <w14:solidFill>
              <w14:schemeClr w14:val="tx1"/>
            </w14:solidFill>
          </w14:textFill>
        </w:rPr>
        <w:t>标人所递交的投标文件由商务投标文件(第一册)、技术投标文件(第二册)、</w:t>
      </w:r>
      <w:r>
        <w:rPr>
          <w:rFonts w:hint="eastAsia" w:ascii="宋体" w:hAnsi="宋体" w:eastAsia="宋体" w:cs="宋体"/>
          <w:color w:val="000000" w:themeColor="text1"/>
          <w:spacing w:val="10"/>
          <w:sz w:val="23"/>
          <w:szCs w:val="23"/>
          <w14:textFill>
            <w14:solidFill>
              <w14:schemeClr w14:val="tx1"/>
            </w14:solidFill>
          </w14:textFill>
        </w:rPr>
        <w:t>保</w:t>
      </w:r>
      <w:r>
        <w:rPr>
          <w:rFonts w:hint="eastAsia" w:ascii="宋体" w:hAnsi="宋体" w:eastAsia="宋体" w:cs="宋体"/>
          <w:color w:val="000000" w:themeColor="text1"/>
          <w:spacing w:val="9"/>
          <w:sz w:val="23"/>
          <w:szCs w:val="23"/>
          <w14:textFill>
            <w14:solidFill>
              <w14:schemeClr w14:val="tx1"/>
            </w14:solidFill>
          </w14:textFill>
        </w:rPr>
        <w:t>密信封和工程监理投标报价书信封四部分组成。</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(一</w:t>
      </w:r>
      <w:r>
        <w:rPr>
          <w:rFonts w:hint="eastAsia" w:ascii="宋体" w:hAnsi="宋体" w:eastAsia="宋体" w:cs="宋体"/>
          <w:color w:val="000000" w:themeColor="text1"/>
          <w:spacing w:val="3"/>
          <w:sz w:val="23"/>
          <w:szCs w:val="23"/>
          <w14:textFill>
            <w14:solidFill>
              <w14:schemeClr w14:val="tx1"/>
            </w14:solidFill>
          </w14:textFill>
        </w:rPr>
        <w:t>) 商务投标文件(以</w:t>
      </w:r>
      <w:r>
        <w:rPr>
          <w:rFonts w:hint="eastAsia" w:ascii="宋体" w:hAnsi="宋体" w:eastAsia="宋体" w:cs="宋体"/>
          <w:color w:val="000000" w:themeColor="text1"/>
          <w:sz w:val="23"/>
          <w:szCs w:val="23"/>
          <w14:textFill>
            <w14:solidFill>
              <w14:schemeClr w14:val="tx1"/>
            </w14:solidFill>
          </w14:textFill>
        </w:rPr>
        <w:t>A</w:t>
      </w:r>
      <w:r>
        <w:rPr>
          <w:rFonts w:hint="eastAsia" w:ascii="宋体" w:hAnsi="宋体" w:eastAsia="宋体" w:cs="宋体"/>
          <w:color w:val="000000" w:themeColor="text1"/>
          <w:spacing w:val="3"/>
          <w:sz w:val="23"/>
          <w:szCs w:val="23"/>
          <w14:textFill>
            <w14:solidFill>
              <w14:schemeClr w14:val="tx1"/>
            </w14:solidFill>
          </w14:textFill>
        </w:rPr>
        <w:t>4规格装订)包括以下内容：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5"/>
          <w:sz w:val="23"/>
          <w:szCs w:val="23"/>
          <w14:textFill>
            <w14:solidFill>
              <w14:schemeClr w14:val="tx1"/>
            </w14:solidFill>
          </w14:textFill>
        </w:rPr>
        <w:t>(</w:t>
      </w:r>
      <w:r>
        <w:rPr>
          <w:rFonts w:hint="eastAsia" w:ascii="宋体" w:hAnsi="宋体" w:eastAsia="宋体" w:cs="宋体"/>
          <w:color w:val="000000" w:themeColor="text1"/>
          <w:spacing w:val="18"/>
          <w:sz w:val="23"/>
          <w:szCs w:val="23"/>
          <w14:textFill>
            <w14:solidFill>
              <w14:schemeClr w14:val="tx1"/>
            </w14:solidFill>
          </w14:textFill>
        </w:rPr>
        <w:t>1) 投标承诺书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4"/>
          <w:sz w:val="23"/>
          <w:szCs w:val="23"/>
          <w14:textFill>
            <w14:solidFill>
              <w14:schemeClr w14:val="tx1"/>
            </w14:solidFill>
          </w14:textFill>
        </w:rPr>
        <w:t>(</w:t>
      </w:r>
      <w:r>
        <w:rPr>
          <w:rFonts w:hint="eastAsia" w:ascii="宋体" w:hAnsi="宋体" w:eastAsia="宋体" w:cs="宋体"/>
          <w:color w:val="000000" w:themeColor="text1"/>
          <w:spacing w:val="15"/>
          <w:sz w:val="23"/>
          <w:szCs w:val="23"/>
          <w14:textFill>
            <w14:solidFill>
              <w14:schemeClr w14:val="tx1"/>
            </w14:solidFill>
          </w14:textFill>
        </w:rPr>
        <w:t>2) 法定代表人身份证明书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7"/>
          <w:sz w:val="23"/>
          <w:szCs w:val="23"/>
          <w14:textFill>
            <w14:solidFill>
              <w14:schemeClr w14:val="tx1"/>
            </w14:solidFill>
          </w14:textFill>
        </w:rPr>
        <w:t>(</w:t>
      </w:r>
      <w:r>
        <w:rPr>
          <w:rFonts w:hint="eastAsia" w:ascii="宋体" w:hAnsi="宋体" w:eastAsia="宋体" w:cs="宋体"/>
          <w:color w:val="000000" w:themeColor="text1"/>
          <w:spacing w:val="12"/>
          <w:sz w:val="23"/>
          <w:szCs w:val="23"/>
          <w14:textFill>
            <w14:solidFill>
              <w14:schemeClr w14:val="tx1"/>
            </w14:solidFill>
          </w14:textFill>
        </w:rPr>
        <w:t>3) 法人授权委托证明书(法定代表人参加无需提供)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5"/>
          <w:sz w:val="23"/>
          <w:szCs w:val="23"/>
          <w14:textFill>
            <w14:solidFill>
              <w14:schemeClr w14:val="tx1"/>
            </w14:solidFill>
          </w14:textFill>
        </w:rPr>
        <w:t>(</w:t>
      </w:r>
      <w:r>
        <w:rPr>
          <w:rFonts w:hint="eastAsia" w:ascii="宋体" w:hAnsi="宋体" w:eastAsia="宋体" w:cs="宋体"/>
          <w:color w:val="000000" w:themeColor="text1"/>
          <w:spacing w:val="18"/>
          <w:sz w:val="23"/>
          <w:szCs w:val="23"/>
          <w14:textFill>
            <w14:solidFill>
              <w14:schemeClr w14:val="tx1"/>
            </w14:solidFill>
          </w14:textFill>
        </w:rPr>
        <w:t>4) 投标保证金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8"/>
          <w:sz w:val="23"/>
          <w:szCs w:val="23"/>
          <w14:textFill>
            <w14:solidFill>
              <w14:schemeClr w14:val="tx1"/>
            </w14:solidFill>
          </w14:textFill>
        </w:rPr>
        <w:t>(5) 资格审查资</w:t>
      </w:r>
      <w:r>
        <w:rPr>
          <w:rFonts w:hint="eastAsia" w:ascii="宋体" w:hAnsi="宋体" w:eastAsia="宋体" w:cs="宋体"/>
          <w:color w:val="000000" w:themeColor="text1"/>
          <w:spacing w:val="17"/>
          <w:sz w:val="23"/>
          <w:szCs w:val="23"/>
          <w14:textFill>
            <w14:solidFill>
              <w14:schemeClr w14:val="tx1"/>
            </w14:solidFill>
          </w14:textFill>
        </w:rPr>
        <w:t>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7"/>
          <w:sz w:val="23"/>
          <w:szCs w:val="23"/>
          <w14:textFill>
            <w14:solidFill>
              <w14:schemeClr w14:val="tx1"/>
            </w14:solidFill>
          </w14:textFill>
        </w:rPr>
        <w:t>(</w:t>
      </w:r>
      <w:r>
        <w:rPr>
          <w:rFonts w:hint="eastAsia" w:ascii="宋体" w:hAnsi="宋体" w:eastAsia="宋体" w:cs="宋体"/>
          <w:color w:val="000000" w:themeColor="text1"/>
          <w:spacing w:val="14"/>
          <w:sz w:val="23"/>
          <w:szCs w:val="23"/>
          <w14:textFill>
            <w14:solidFill>
              <w14:schemeClr w14:val="tx1"/>
            </w14:solidFill>
          </w14:textFill>
        </w:rPr>
        <w:t>6) 投标人企业信誉及荣誉证明材料表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0"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5"/>
          <w:sz w:val="23"/>
          <w:szCs w:val="23"/>
          <w14:textFill>
            <w14:solidFill>
              <w14:schemeClr w14:val="tx1"/>
            </w14:solidFill>
          </w14:textFill>
        </w:rPr>
        <w:t>(7) 近年内曾完成的业绩情况</w:t>
      </w:r>
      <w:r>
        <w:rPr>
          <w:rFonts w:hint="eastAsia" w:ascii="宋体" w:hAnsi="宋体" w:eastAsia="宋体" w:cs="宋体"/>
          <w:color w:val="000000" w:themeColor="text1"/>
          <w:spacing w:val="14"/>
          <w:sz w:val="23"/>
          <w:szCs w:val="23"/>
          <w14:textFill>
            <w14:solidFill>
              <w14:schemeClr w14:val="tx1"/>
            </w14:solidFill>
          </w14:textFill>
        </w:rPr>
        <w:t>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3"/>
          <w:sz w:val="23"/>
          <w:szCs w:val="23"/>
          <w14:textFill>
            <w14:solidFill>
              <w14:schemeClr w14:val="tx1"/>
            </w14:solidFill>
          </w14:textFill>
        </w:rPr>
        <w:t>(8) 拟投入的试验、检测仪器，办公、生活及交通设施</w:t>
      </w:r>
      <w:r>
        <w:rPr>
          <w:rFonts w:hint="eastAsia" w:ascii="宋体" w:hAnsi="宋体" w:eastAsia="宋体" w:cs="宋体"/>
          <w:color w:val="000000" w:themeColor="text1"/>
          <w:spacing w:val="11"/>
          <w:sz w:val="23"/>
          <w:szCs w:val="23"/>
          <w14:textFill>
            <w14:solidFill>
              <w14:schemeClr w14:val="tx1"/>
            </w14:solidFill>
          </w14:textFill>
        </w:rPr>
        <w:t>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2"/>
          <w:sz w:val="23"/>
          <w:szCs w:val="23"/>
          <w14:textFill>
            <w14:solidFill>
              <w14:schemeClr w14:val="tx1"/>
            </w14:solidFill>
          </w14:textFill>
        </w:rPr>
        <w:t>(</w:t>
      </w:r>
      <w:r>
        <w:rPr>
          <w:rFonts w:hint="eastAsia" w:ascii="宋体" w:hAnsi="宋体" w:eastAsia="宋体" w:cs="宋体"/>
          <w:color w:val="000000" w:themeColor="text1"/>
          <w:spacing w:val="11"/>
          <w:sz w:val="23"/>
          <w:szCs w:val="23"/>
          <w14:textFill>
            <w14:solidFill>
              <w14:schemeClr w14:val="tx1"/>
            </w14:solidFill>
          </w14:textFill>
        </w:rPr>
        <w:t>二) 技术投标文件(以</w:t>
      </w:r>
      <w:r>
        <w:rPr>
          <w:rFonts w:hint="eastAsia" w:ascii="宋体" w:hAnsi="宋体" w:eastAsia="宋体" w:cs="宋体"/>
          <w:color w:val="000000" w:themeColor="text1"/>
          <w:sz w:val="23"/>
          <w:szCs w:val="23"/>
          <w14:textFill>
            <w14:solidFill>
              <w14:schemeClr w14:val="tx1"/>
            </w14:solidFill>
          </w14:textFill>
        </w:rPr>
        <w:t>A</w:t>
      </w:r>
      <w:r>
        <w:rPr>
          <w:rFonts w:hint="eastAsia" w:ascii="宋体" w:hAnsi="宋体" w:eastAsia="宋体" w:cs="宋体"/>
          <w:color w:val="000000" w:themeColor="text1"/>
          <w:spacing w:val="11"/>
          <w:sz w:val="23"/>
          <w:szCs w:val="23"/>
          <w14:textFill>
            <w14:solidFill>
              <w14:schemeClr w14:val="tx1"/>
            </w14:solidFill>
          </w14:textFill>
        </w:rPr>
        <w:t>4规格装订)应包括但不限以下内容：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8"/>
          <w:sz w:val="23"/>
          <w:szCs w:val="23"/>
          <w14:textFill>
            <w14:solidFill>
              <w14:schemeClr w14:val="tx1"/>
            </w14:solidFill>
          </w14:textFill>
        </w:rPr>
        <w:t>技</w:t>
      </w:r>
      <w:r>
        <w:rPr>
          <w:rFonts w:hint="eastAsia" w:ascii="宋体" w:hAnsi="宋体" w:eastAsia="宋体" w:cs="宋体"/>
          <w:color w:val="000000" w:themeColor="text1"/>
          <w:spacing w:val="11"/>
          <w:sz w:val="23"/>
          <w:szCs w:val="23"/>
          <w14:textFill>
            <w14:solidFill>
              <w14:schemeClr w14:val="tx1"/>
            </w14:solidFill>
          </w14:textFill>
        </w:rPr>
        <w:t>术</w:t>
      </w:r>
      <w:r>
        <w:rPr>
          <w:rFonts w:hint="eastAsia" w:ascii="宋体" w:hAnsi="宋体" w:eastAsia="宋体" w:cs="宋体"/>
          <w:color w:val="000000" w:themeColor="text1"/>
          <w:spacing w:val="9"/>
          <w:sz w:val="23"/>
          <w:szCs w:val="23"/>
          <w14:textFill>
            <w14:solidFill>
              <w14:schemeClr w14:val="tx1"/>
            </w14:solidFill>
          </w14:textFill>
        </w:rPr>
        <w:t>投标文件组成由各投标人根据招标文件技术评分标准要求自行编写。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4"/>
          <w:sz w:val="23"/>
          <w:szCs w:val="23"/>
          <w14:textFill>
            <w14:solidFill>
              <w14:schemeClr w14:val="tx1"/>
            </w14:solidFill>
          </w14:textFill>
        </w:rPr>
        <w:t>(</w:t>
      </w:r>
      <w:r>
        <w:rPr>
          <w:rFonts w:hint="eastAsia" w:ascii="宋体" w:hAnsi="宋体" w:eastAsia="宋体" w:cs="宋体"/>
          <w:color w:val="000000" w:themeColor="text1"/>
          <w:spacing w:val="20"/>
          <w:sz w:val="23"/>
          <w:szCs w:val="23"/>
          <w14:textFill>
            <w14:solidFill>
              <w14:schemeClr w14:val="tx1"/>
            </w14:solidFill>
          </w14:textFill>
        </w:rPr>
        <w:t>三) 保密信封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textAlignment w:val="baseline"/>
        <w:rPr>
          <w:rFonts w:hint="eastAsia" w:ascii="宋体" w:hAnsi="宋体" w:eastAsia="宋体" w:cs="宋体"/>
          <w:color w:val="000000" w:themeColor="text1"/>
          <w:spacing w:val="18"/>
          <w:sz w:val="23"/>
          <w:szCs w:val="23"/>
          <w14:textFill>
            <w14:solidFill>
              <w14:schemeClr w14:val="tx1"/>
            </w14:solidFill>
          </w14:textFill>
        </w:rPr>
      </w:pPr>
      <w:bookmarkStart w:id="14" w:name="_Toc26574"/>
      <w:r>
        <w:rPr>
          <w:rFonts w:hint="eastAsia" w:ascii="宋体" w:hAnsi="宋体" w:eastAsia="宋体" w:cs="宋体"/>
          <w:color w:val="000000" w:themeColor="text1"/>
          <w:spacing w:val="18"/>
          <w:sz w:val="23"/>
          <w:szCs w:val="23"/>
          <w14:textFill>
            <w14:solidFill>
              <w14:schemeClr w14:val="tx1"/>
            </w14:solidFill>
          </w14:textFill>
        </w:rPr>
        <w:t>投标人应提供保密信封一个，保密信封袋内的内容应能准确分辨投标文件对应的投</w:t>
      </w:r>
      <w:bookmarkEnd w:id="14"/>
      <w:r>
        <w:rPr>
          <w:rFonts w:hint="eastAsia" w:ascii="宋体" w:hAnsi="宋体" w:eastAsia="宋体" w:cs="宋体"/>
          <w:color w:val="000000" w:themeColor="text1"/>
          <w:spacing w:val="18"/>
          <w:sz w:val="23"/>
          <w:szCs w:val="23"/>
          <w14:textFill>
            <w14:solidFill>
              <w14:schemeClr w14:val="tx1"/>
            </w14:solidFill>
          </w14:textFill>
        </w:rPr>
        <w:t>标人，不递交保密信封或不加盖投标人公章的视为不响应招标文件要求，其投标文件作无效投标处理。保密信封包括如下内容：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textAlignment w:val="baseline"/>
        <w:rPr>
          <w:rFonts w:hint="eastAsia" w:ascii="宋体" w:hAnsi="宋体" w:eastAsia="宋体" w:cs="宋体"/>
          <w:color w:val="000000" w:themeColor="text1"/>
          <w:spacing w:val="18"/>
          <w:sz w:val="23"/>
          <w:szCs w:val="23"/>
          <w14:textFill>
            <w14:solidFill>
              <w14:schemeClr w14:val="tx1"/>
            </w14:solidFill>
          </w14:textFill>
        </w:rPr>
      </w:pPr>
      <w:r>
        <w:rPr>
          <w:rFonts w:hint="eastAsia" w:ascii="宋体" w:hAnsi="宋体" w:eastAsia="宋体" w:cs="宋体"/>
          <w:color w:val="000000" w:themeColor="text1"/>
          <w:spacing w:val="18"/>
          <w:sz w:val="23"/>
          <w:szCs w:val="23"/>
          <w14:textFill>
            <w14:solidFill>
              <w14:schemeClr w14:val="tx1"/>
            </w14:solidFill>
          </w14:textFill>
        </w:rPr>
        <w:t>技术投标文件(第二册)当中的有文字或图表内容的任意一张(A4规格)，应带页码并与对应页码的技术投标文件一致。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(四) 工程监理投标报价书(</w:t>
      </w:r>
      <w:r>
        <w:rPr>
          <w:rFonts w:hint="eastAsia" w:ascii="宋体" w:hAnsi="宋体" w:eastAsia="宋体" w:cs="宋体"/>
          <w:color w:val="000000" w:themeColor="text1"/>
          <w:sz w:val="23"/>
          <w:szCs w:val="23"/>
          <w14:textFill>
            <w14:solidFill>
              <w14:schemeClr w14:val="tx1"/>
            </w14:solidFill>
          </w14:textFill>
        </w:rPr>
        <w:t>A</w:t>
      </w:r>
      <w:r>
        <w:rPr>
          <w:rFonts w:hint="eastAsia" w:ascii="宋体" w:hAnsi="宋体" w:eastAsia="宋体" w:cs="宋体"/>
          <w:color w:val="000000" w:themeColor="text1"/>
          <w:spacing w:val="10"/>
          <w:sz w:val="23"/>
          <w:szCs w:val="23"/>
          <w14:textFill>
            <w14:solidFill>
              <w14:schemeClr w14:val="tx1"/>
            </w14:solidFill>
          </w14:textFill>
        </w:rPr>
        <w:t>4纸规格</w:t>
      </w:r>
      <w:r>
        <w:rPr>
          <w:rFonts w:hint="eastAsia" w:ascii="宋体" w:hAnsi="宋体" w:eastAsia="宋体" w:cs="宋体"/>
          <w:color w:val="000000" w:themeColor="text1"/>
          <w:spacing w:val="9"/>
          <w:sz w:val="23"/>
          <w:szCs w:val="23"/>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8"/>
          <w:sz w:val="23"/>
          <w:szCs w:val="23"/>
          <w14:textFill>
            <w14:solidFill>
              <w14:schemeClr w14:val="tx1"/>
            </w14:solidFill>
          </w14:textFill>
        </w:rPr>
        <w:t>3.1</w:t>
      </w:r>
      <w:r>
        <w:rPr>
          <w:rFonts w:hint="eastAsia" w:ascii="宋体" w:hAnsi="宋体" w:eastAsia="宋体" w:cs="宋体"/>
          <w:color w:val="000000" w:themeColor="text1"/>
          <w:spacing w:val="14"/>
          <w:sz w:val="23"/>
          <w:szCs w:val="23"/>
          <w14:textFill>
            <w14:solidFill>
              <w14:schemeClr w14:val="tx1"/>
            </w14:solidFill>
          </w14:textFill>
        </w:rPr>
        <w:t>.</w:t>
      </w:r>
      <w:r>
        <w:rPr>
          <w:rFonts w:hint="eastAsia" w:ascii="宋体" w:hAnsi="宋体" w:eastAsia="宋体" w:cs="宋体"/>
          <w:color w:val="000000" w:themeColor="text1"/>
          <w:spacing w:val="9"/>
          <w:sz w:val="23"/>
          <w:szCs w:val="23"/>
          <w14:textFill>
            <w14:solidFill>
              <w14:schemeClr w14:val="tx1"/>
            </w14:solidFill>
          </w14:textFill>
        </w:rPr>
        <w:t>2 投标文件包括本须知第 3.1.1 规定的内容，投标人提交的投标文件应当使</w:t>
      </w:r>
      <w:r>
        <w:rPr>
          <w:rFonts w:hint="eastAsia" w:ascii="宋体" w:hAnsi="宋体" w:eastAsia="宋体" w:cs="宋体"/>
          <w:color w:val="000000" w:themeColor="text1"/>
          <w:spacing w:val="16"/>
          <w:sz w:val="23"/>
          <w:szCs w:val="23"/>
          <w14:textFill>
            <w14:solidFill>
              <w14:schemeClr w14:val="tx1"/>
            </w14:solidFill>
          </w14:textFill>
        </w:rPr>
        <w:t>用招标</w:t>
      </w:r>
      <w:r>
        <w:rPr>
          <w:rFonts w:hint="eastAsia" w:ascii="宋体" w:hAnsi="宋体" w:eastAsia="宋体" w:cs="宋体"/>
          <w:color w:val="000000" w:themeColor="text1"/>
          <w:spacing w:val="10"/>
          <w:sz w:val="23"/>
          <w:szCs w:val="23"/>
          <w14:textFill>
            <w14:solidFill>
              <w14:schemeClr w14:val="tx1"/>
            </w14:solidFill>
          </w14:textFill>
        </w:rPr>
        <w:t>文</w:t>
      </w:r>
      <w:r>
        <w:rPr>
          <w:rFonts w:hint="eastAsia" w:ascii="宋体" w:hAnsi="宋体" w:eastAsia="宋体" w:cs="宋体"/>
          <w:color w:val="000000" w:themeColor="text1"/>
          <w:spacing w:val="8"/>
          <w:sz w:val="23"/>
          <w:szCs w:val="23"/>
          <w14:textFill>
            <w14:solidFill>
              <w14:schemeClr w14:val="tx1"/>
            </w14:solidFill>
          </w14:textFill>
        </w:rPr>
        <w:t>件所提供的投标文件全部格式(表格可以按同样格式扩展)。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Outline w14:w="4356" w14:cap="sq" w14:cmpd="sng" w14:algn="ctr">
            <w14:solidFill>
              <w14:srgbClr w14:val="000000"/>
            </w14:solidFill>
            <w14:prstDash w14:val="solid"/>
            <w14:bevel/>
          </w14:textOutline>
          <w14:textFill>
            <w14:solidFill>
              <w14:schemeClr w14:val="tx1"/>
            </w14:solidFill>
          </w14:textFill>
        </w:rPr>
        <w:t>3</w:t>
      </w:r>
      <w:r>
        <w:rPr>
          <w:rFonts w:hint="eastAsia" w:ascii="宋体" w:hAnsi="宋体" w:eastAsia="宋体" w:cs="宋体"/>
          <w:color w:val="000000" w:themeColor="text1"/>
          <w:spacing w:val="8"/>
          <w:sz w:val="23"/>
          <w:szCs w:val="23"/>
          <w14:textOutline w14:w="4356" w14:cap="sq" w14:cmpd="sng" w14:algn="ctr">
            <w14:solidFill>
              <w14:srgbClr w14:val="000000"/>
            </w14:solidFill>
            <w14:prstDash w14:val="solid"/>
            <w14:bevel/>
          </w14:textOutline>
          <w14:textFill>
            <w14:solidFill>
              <w14:schemeClr w14:val="tx1"/>
            </w14:solidFill>
          </w14:textFill>
        </w:rPr>
        <w:t>.1.3</w:t>
      </w:r>
      <w:r>
        <w:rPr>
          <w:rFonts w:hint="eastAsia" w:ascii="宋体" w:hAnsi="宋体" w:eastAsia="宋体" w:cs="宋体"/>
          <w:color w:val="000000" w:themeColor="text1"/>
          <w:spacing w:val="8"/>
          <w:sz w:val="23"/>
          <w:szCs w:val="23"/>
          <w14:textFill>
            <w14:solidFill>
              <w14:schemeClr w14:val="tx1"/>
            </w14:solidFill>
          </w14:textFill>
        </w:rPr>
        <w:t xml:space="preserve"> </w:t>
      </w:r>
      <w:r>
        <w:rPr>
          <w:rFonts w:hint="eastAsia" w:ascii="宋体" w:hAnsi="宋体" w:eastAsia="宋体" w:cs="宋体"/>
          <w:color w:val="000000" w:themeColor="text1"/>
          <w:spacing w:val="8"/>
          <w:sz w:val="23"/>
          <w:szCs w:val="23"/>
          <w14:textOutline w14:w="4356" w14:cap="sq" w14:cmpd="sng" w14:algn="ctr">
            <w14:solidFill>
              <w14:srgbClr w14:val="000000"/>
            </w14:solidFill>
            <w14:prstDash w14:val="solid"/>
            <w14:bevel/>
          </w14:textOutline>
          <w14:textFill>
            <w14:solidFill>
              <w14:schemeClr w14:val="tx1"/>
            </w14:solidFill>
          </w14:textFill>
        </w:rPr>
        <w:t>投标文件电子版内容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0"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5"/>
          <w:sz w:val="23"/>
          <w:szCs w:val="23"/>
          <w14:textOutline w14:w="4356" w14:cap="sq" w14:cmpd="sng" w14:algn="ctr">
            <w14:solidFill>
              <w14:srgbClr w14:val="000000"/>
            </w14:solidFill>
            <w14:prstDash w14:val="solid"/>
            <w14:bevel/>
          </w14:textOutline>
          <w14:textFill>
            <w14:solidFill>
              <w14:schemeClr w14:val="tx1"/>
            </w14:solidFill>
          </w14:textFill>
        </w:rPr>
        <w:t>投</w:t>
      </w:r>
      <w:r>
        <w:rPr>
          <w:rFonts w:hint="eastAsia" w:ascii="宋体" w:hAnsi="宋体" w:eastAsia="宋体" w:cs="宋体"/>
          <w:color w:val="000000" w:themeColor="text1"/>
          <w:spacing w:val="10"/>
          <w:sz w:val="23"/>
          <w:szCs w:val="23"/>
          <w14:textOutline w14:w="4356" w14:cap="sq" w14:cmpd="sng" w14:algn="ctr">
            <w14:solidFill>
              <w14:srgbClr w14:val="000000"/>
            </w14:solidFill>
            <w14:prstDash w14:val="solid"/>
            <w14:bevel/>
          </w14:textOutline>
          <w14:textFill>
            <w14:solidFill>
              <w14:schemeClr w14:val="tx1"/>
            </w14:solidFill>
          </w14:textFill>
        </w:rPr>
        <w:t>标人在递交投标文件的同时，需要递交：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Outline w14:w="4356" w14:cap="sq" w14:cmpd="sng" w14:algn="ctr">
            <w14:solidFill>
              <w14:srgbClr w14:val="000000"/>
            </w14:solidFill>
            <w14:prstDash w14:val="solid"/>
            <w14:bevel/>
          </w14:textOutline>
          <w14:textFill>
            <w14:solidFill>
              <w14:schemeClr w14:val="tx1"/>
            </w14:solidFill>
          </w14:textFill>
        </w:rPr>
        <w:t>1.商务投标文件电子版</w:t>
      </w:r>
      <w:r>
        <w:rPr>
          <w:rFonts w:hint="eastAsia" w:ascii="宋体" w:hAnsi="宋体" w:eastAsia="宋体" w:cs="宋体"/>
          <w:color w:val="000000" w:themeColor="text1"/>
          <w:spacing w:val="2"/>
          <w:sz w:val="23"/>
          <w:szCs w:val="23"/>
          <w14:textOutline w14:w="4356" w14:cap="sq" w14:cmpd="sng" w14:algn="ctr">
            <w14:solidFill>
              <w14:srgbClr w14:val="000000"/>
            </w14:solidFill>
            <w14:prstDash w14:val="solid"/>
            <w14:bevel/>
          </w14:textOutline>
          <w14:textFill>
            <w14:solidFill>
              <w14:schemeClr w14:val="tx1"/>
            </w14:solidFill>
          </w14:textFill>
        </w:rPr>
        <w:t>(光盘一套，</w:t>
      </w:r>
      <w:r>
        <w:rPr>
          <w:rFonts w:hint="eastAsia" w:ascii="宋体" w:hAnsi="宋体" w:eastAsia="宋体" w:cs="宋体"/>
          <w:color w:val="000000" w:themeColor="text1"/>
          <w:sz w:val="23"/>
          <w:szCs w:val="23"/>
          <w14:textOutline w14:w="4356" w14:cap="sq" w14:cmpd="sng" w14:algn="ctr">
            <w14:solidFill>
              <w14:srgbClr w14:val="000000"/>
            </w14:solidFill>
            <w14:prstDash w14:val="solid"/>
            <w14:bevel/>
          </w14:textOutline>
          <w14:textFill>
            <w14:solidFill>
              <w14:schemeClr w14:val="tx1"/>
            </w14:solidFill>
          </w14:textFill>
        </w:rPr>
        <w:t>U</w:t>
      </w:r>
      <w:r>
        <w:rPr>
          <w:rFonts w:hint="eastAsia" w:ascii="宋体" w:hAnsi="宋体" w:eastAsia="宋体" w:cs="宋体"/>
          <w:color w:val="000000" w:themeColor="text1"/>
          <w:spacing w:val="2"/>
          <w:sz w:val="23"/>
          <w:szCs w:val="23"/>
          <w14:textFill>
            <w14:solidFill>
              <w14:schemeClr w14:val="tx1"/>
            </w14:solidFill>
          </w14:textFill>
        </w:rPr>
        <w:t xml:space="preserve"> </w:t>
      </w:r>
      <w:r>
        <w:rPr>
          <w:rFonts w:hint="eastAsia" w:ascii="宋体" w:hAnsi="宋体" w:eastAsia="宋体" w:cs="宋体"/>
          <w:color w:val="000000" w:themeColor="text1"/>
          <w:spacing w:val="2"/>
          <w:sz w:val="23"/>
          <w:szCs w:val="23"/>
          <w14:textOutline w14:w="4356" w14:cap="sq" w14:cmpd="sng" w14:algn="ctr">
            <w14:solidFill>
              <w14:srgbClr w14:val="000000"/>
            </w14:solidFill>
            <w14:prstDash w14:val="solid"/>
            <w14:bevel/>
          </w14:textOutline>
          <w14:textFill>
            <w14:solidFill>
              <w14:schemeClr w14:val="tx1"/>
            </w14:solidFill>
          </w14:textFill>
        </w:rPr>
        <w:t>盘一套)，内容包括：</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Outline w14:w="4356" w14:cap="sq" w14:cmpd="sng" w14:algn="ctr">
            <w14:solidFill>
              <w14:srgbClr w14:val="000000"/>
            </w14:solidFill>
            <w14:prstDash w14:val="solid"/>
            <w14:bevel/>
          </w14:textOutline>
          <w14:textFill>
            <w14:solidFill>
              <w14:schemeClr w14:val="tx1"/>
            </w14:solidFill>
          </w14:textFill>
        </w:rPr>
        <w:t>(</w:t>
      </w:r>
      <w:r>
        <w:rPr>
          <w:rFonts w:hint="eastAsia" w:ascii="宋体" w:hAnsi="宋体" w:eastAsia="宋体" w:cs="宋体"/>
          <w:color w:val="000000" w:themeColor="text1"/>
          <w:spacing w:val="12"/>
          <w:sz w:val="23"/>
          <w:szCs w:val="23"/>
          <w14:textOutline w14:w="4356" w14:cap="sq" w14:cmpd="sng" w14:algn="ctr">
            <w14:solidFill>
              <w14:srgbClr w14:val="000000"/>
            </w14:solidFill>
            <w14:prstDash w14:val="solid"/>
            <w14:bevel/>
          </w14:textOutline>
          <w14:textFill>
            <w14:solidFill>
              <w14:schemeClr w14:val="tx1"/>
            </w14:solidFill>
          </w14:textFill>
        </w:rPr>
        <w:t>1</w:t>
      </w: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)商务投标文件(第一册)的</w:t>
      </w:r>
      <w:r>
        <w:rPr>
          <w:rFonts w:hint="eastAsia" w:ascii="宋体" w:hAnsi="宋体" w:eastAsia="宋体" w:cs="宋体"/>
          <w:color w:val="000000" w:themeColor="text1"/>
          <w:spacing w:val="7"/>
          <w:sz w:val="23"/>
          <w:szCs w:val="23"/>
          <w14:textFill>
            <w14:solidFill>
              <w14:schemeClr w14:val="tx1"/>
            </w14:solidFill>
          </w14:textFill>
        </w:rPr>
        <w:t xml:space="preserve"> </w:t>
      </w:r>
      <w:r>
        <w:rPr>
          <w:rFonts w:hint="eastAsia" w:ascii="宋体" w:hAnsi="宋体" w:eastAsia="宋体" w:cs="宋体"/>
          <w:color w:val="000000" w:themeColor="text1"/>
          <w:sz w:val="23"/>
          <w:szCs w:val="23"/>
          <w14:textOutline w14:w="4356" w14:cap="sq" w14:cmpd="sng" w14:algn="ctr">
            <w14:solidFill>
              <w14:srgbClr w14:val="000000"/>
            </w14:solidFill>
            <w14:prstDash w14:val="solid"/>
            <w14:bevel/>
          </w14:textOutline>
          <w14:textFill>
            <w14:solidFill>
              <w14:schemeClr w14:val="tx1"/>
            </w14:solidFill>
          </w14:textFill>
        </w:rPr>
        <w:t>Word</w:t>
      </w:r>
      <w:r>
        <w:rPr>
          <w:rFonts w:hint="eastAsia" w:ascii="宋体" w:hAnsi="宋体" w:eastAsia="宋体" w:cs="宋体"/>
          <w:color w:val="000000" w:themeColor="text1"/>
          <w:spacing w:val="7"/>
          <w:sz w:val="23"/>
          <w:szCs w:val="23"/>
          <w14:textFill>
            <w14:solidFill>
              <w14:schemeClr w14:val="tx1"/>
            </w14:solidFill>
          </w14:textFill>
        </w:rPr>
        <w:t xml:space="preserve"> </w:t>
      </w: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5"/>
          <w:sz w:val="23"/>
          <w:szCs w:val="23"/>
          <w14:textOutline w14:w="4356" w14:cap="sq" w14:cmpd="sng" w14:algn="ctr">
            <w14:solidFill>
              <w14:srgbClr w14:val="000000"/>
            </w14:solidFill>
            <w14:prstDash w14:val="solid"/>
            <w14:bevel/>
          </w14:textOutline>
          <w14:textFill>
            <w14:solidFill>
              <w14:schemeClr w14:val="tx1"/>
            </w14:solidFill>
          </w14:textFill>
        </w:rPr>
        <w:t>(</w:t>
      </w:r>
      <w:r>
        <w:rPr>
          <w:rFonts w:hint="eastAsia" w:ascii="宋体" w:hAnsi="宋体" w:eastAsia="宋体" w:cs="宋体"/>
          <w:color w:val="000000" w:themeColor="text1"/>
          <w:spacing w:val="13"/>
          <w:sz w:val="23"/>
          <w:szCs w:val="23"/>
          <w14:textOutline w14:w="4356" w14:cap="sq" w14:cmpd="sng" w14:algn="ctr">
            <w14:solidFill>
              <w14:srgbClr w14:val="000000"/>
            </w14:solidFill>
            <w14:prstDash w14:val="solid"/>
            <w14:bevel/>
          </w14:textOutline>
          <w14:textFill>
            <w14:solidFill>
              <w14:schemeClr w14:val="tx1"/>
            </w14:solidFill>
          </w14:textFill>
        </w:rPr>
        <w:t>2)商务投标文件(第一册)及其随附复印件所有内容的</w:t>
      </w:r>
      <w:r>
        <w:rPr>
          <w:rFonts w:hint="eastAsia" w:ascii="宋体" w:hAnsi="宋体" w:eastAsia="宋体" w:cs="宋体"/>
          <w:color w:val="000000" w:themeColor="text1"/>
          <w:sz w:val="23"/>
          <w:szCs w:val="23"/>
          <w14:textOutline w14:w="4356" w14:cap="sq" w14:cmpd="sng" w14:algn="ctr">
            <w14:solidFill>
              <w14:srgbClr w14:val="000000"/>
            </w14:solidFill>
            <w14:prstDash w14:val="solid"/>
            <w14:bevel/>
          </w14:textOutline>
          <w14:textFill>
            <w14:solidFill>
              <w14:schemeClr w14:val="tx1"/>
            </w14:solidFill>
          </w14:textFill>
        </w:rPr>
        <w:t>PDF</w:t>
      </w:r>
      <w:r>
        <w:rPr>
          <w:rFonts w:hint="eastAsia" w:ascii="宋体" w:hAnsi="宋体" w:eastAsia="宋体" w:cs="宋体"/>
          <w:color w:val="000000" w:themeColor="text1"/>
          <w:spacing w:val="13"/>
          <w:sz w:val="23"/>
          <w:szCs w:val="23"/>
          <w14:textOutline w14:w="4356" w14:cap="sq" w14:cmpd="sng" w14:algn="ctr">
            <w14:solidFill>
              <w14:srgbClr w14:val="000000"/>
            </w14:solidFill>
            <w14:prstDash w14:val="solid"/>
            <w14:bevel/>
          </w14:textOutline>
          <w14:textFill>
            <w14:solidFill>
              <w14:schemeClr w14:val="tx1"/>
            </w14:solidFill>
          </w14:textFill>
        </w:rPr>
        <w:t>格式的电子版，该</w:t>
      </w:r>
      <w:r>
        <w:rPr>
          <w:rFonts w:hint="eastAsia" w:ascii="宋体" w:hAnsi="宋体" w:eastAsia="宋体" w:cs="宋体"/>
          <w:color w:val="000000" w:themeColor="text1"/>
          <w:spacing w:val="12"/>
          <w:sz w:val="23"/>
          <w:szCs w:val="23"/>
          <w14:textOutline w14:w="4356" w14:cap="sq" w14:cmpd="sng" w14:algn="ctr">
            <w14:solidFill>
              <w14:srgbClr w14:val="000000"/>
            </w14:solidFill>
            <w14:prstDash w14:val="solid"/>
            <w14:bevel/>
          </w14:textOutline>
          <w14:textFill>
            <w14:solidFill>
              <w14:schemeClr w14:val="tx1"/>
            </w14:solidFill>
          </w14:textFill>
        </w:rPr>
        <w:t>内</w:t>
      </w:r>
      <w:r>
        <w:rPr>
          <w:rFonts w:hint="eastAsia" w:ascii="宋体" w:hAnsi="宋体" w:eastAsia="宋体" w:cs="宋体"/>
          <w:color w:val="000000" w:themeColor="text1"/>
          <w:spacing w:val="8"/>
          <w:sz w:val="23"/>
          <w:szCs w:val="23"/>
          <w14:textOutline w14:w="4356" w14:cap="sq" w14:cmpd="sng" w14:algn="ctr">
            <w14:solidFill>
              <w14:srgbClr w14:val="000000"/>
            </w14:solidFill>
            <w14:prstDash w14:val="solid"/>
            <w14:bevel/>
          </w14:textOutline>
          <w14:textFill>
            <w14:solidFill>
              <w14:schemeClr w14:val="tx1"/>
            </w14:solidFill>
          </w14:textFill>
        </w:rPr>
        <w:t>容应按投标文件纸质版(含随附复印件)的顺序排列。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3"/>
          <w:sz w:val="23"/>
          <w:szCs w:val="23"/>
          <w14:textOutline w14:w="4356" w14:cap="sq" w14:cmpd="sng" w14:algn="ctr">
            <w14:solidFill>
              <w14:srgbClr w14:val="000000"/>
            </w14:solidFill>
            <w14:prstDash w14:val="solid"/>
            <w14:bevel/>
          </w14:textOutline>
          <w14:textFill>
            <w14:solidFill>
              <w14:schemeClr w14:val="tx1"/>
            </w14:solidFill>
          </w14:textFill>
        </w:rPr>
        <w:t>2</w:t>
      </w: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.工程监理投标报价书的电子版(</w:t>
      </w:r>
      <w:r>
        <w:rPr>
          <w:rFonts w:hint="eastAsia" w:ascii="宋体" w:hAnsi="宋体" w:eastAsia="宋体" w:cs="宋体"/>
          <w:color w:val="000000" w:themeColor="text1"/>
          <w:sz w:val="23"/>
          <w:szCs w:val="23"/>
          <w14:textOutline w14:w="4356" w14:cap="sq" w14:cmpd="sng" w14:algn="ctr">
            <w14:solidFill>
              <w14:srgbClr w14:val="000000"/>
            </w14:solidFill>
            <w14:prstDash w14:val="solid"/>
            <w14:bevel/>
          </w14:textOutline>
          <w14:textFill>
            <w14:solidFill>
              <w14:schemeClr w14:val="tx1"/>
            </w14:solidFill>
          </w14:textFill>
        </w:rPr>
        <w:t>Word</w:t>
      </w: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版，光盘2套)。</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before="76" w:line="360" w:lineRule="auto"/>
        <w:ind w:left="11"/>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Outline w14:w="4356" w14:cap="sq" w14:cmpd="sng" w14:algn="ctr">
            <w14:solidFill>
              <w14:srgbClr w14:val="000000"/>
            </w14:solidFill>
            <w14:prstDash w14:val="solid"/>
            <w14:bevel/>
          </w14:textOutline>
          <w14:textFill>
            <w14:solidFill>
              <w14:schemeClr w14:val="tx1"/>
            </w14:solidFill>
          </w14:textFill>
        </w:rPr>
        <w:t>3</w:t>
      </w:r>
      <w:r>
        <w:rPr>
          <w:rFonts w:hint="eastAsia" w:ascii="宋体" w:hAnsi="宋体" w:eastAsia="宋体" w:cs="宋体"/>
          <w:color w:val="000000" w:themeColor="text1"/>
          <w:spacing w:val="6"/>
          <w:sz w:val="23"/>
          <w:szCs w:val="23"/>
          <w14:textOutline w14:w="4356" w14:cap="sq" w14:cmpd="sng" w14:algn="ctr">
            <w14:solidFill>
              <w14:srgbClr w14:val="000000"/>
            </w14:solidFill>
            <w14:prstDash w14:val="solid"/>
            <w14:bevel/>
          </w14:textOutline>
          <w14:textFill>
            <w14:solidFill>
              <w14:schemeClr w14:val="tx1"/>
            </w14:solidFill>
          </w14:textFill>
        </w:rPr>
        <w:t>.2</w:t>
      </w:r>
      <w:r>
        <w:rPr>
          <w:rFonts w:hint="eastAsia" w:ascii="宋体" w:hAnsi="宋体" w:eastAsia="宋体" w:cs="宋体"/>
          <w:color w:val="000000" w:themeColor="text1"/>
          <w:spacing w:val="6"/>
          <w:sz w:val="23"/>
          <w:szCs w:val="23"/>
          <w14:textFill>
            <w14:solidFill>
              <w14:schemeClr w14:val="tx1"/>
            </w14:solidFill>
          </w14:textFill>
        </w:rPr>
        <w:t xml:space="preserve"> </w:t>
      </w:r>
      <w:r>
        <w:rPr>
          <w:rFonts w:hint="eastAsia" w:ascii="宋体" w:hAnsi="宋体" w:eastAsia="宋体" w:cs="宋体"/>
          <w:color w:val="000000" w:themeColor="text1"/>
          <w:spacing w:val="6"/>
          <w:sz w:val="23"/>
          <w:szCs w:val="23"/>
          <w14:textOutline w14:w="4356" w14:cap="sq" w14:cmpd="sng" w14:algn="ctr">
            <w14:solidFill>
              <w14:srgbClr w14:val="000000"/>
            </w14:solidFill>
            <w14:prstDash w14:val="solid"/>
            <w14:bevel/>
          </w14:textOutline>
          <w14:textFill>
            <w14:solidFill>
              <w14:schemeClr w14:val="tx1"/>
            </w14:solidFill>
          </w14:textFill>
        </w:rPr>
        <w:t>投标报价</w:t>
      </w:r>
    </w:p>
    <w:p>
      <w:pPr>
        <w:spacing w:before="2" w:line="368" w:lineRule="auto"/>
        <w:ind w:left="11" w:right="80" w:firstLine="480"/>
        <w:rPr>
          <w:rFonts w:hint="eastAsia" w:ascii="宋体" w:hAnsi="宋体" w:eastAsia="宋体" w:cs="宋体"/>
          <w:color w:val="000000" w:themeColor="text1"/>
          <w:spacing w:val="7"/>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3.2.1 本项目监理费用的计算参照《关于印发＜建设工程监理与相关服务收费管理规定＞的通知》(发改价格﹝2007﹞670号)规定标准，并按(发改价格〔2015〕299号)实行市场调节价。本项目监理费按概算工程费16667.50762万元为计费额，最终工程造价以化州市财政部门的审定为准。</w:t>
      </w:r>
    </w:p>
    <w:p>
      <w:pPr>
        <w:spacing w:before="2" w:line="368" w:lineRule="auto"/>
        <w:ind w:left="11" w:right="80" w:firstLine="480"/>
        <w:rPr>
          <w:rFonts w:hint="eastAsia" w:ascii="宋体" w:hAnsi="宋体" w:eastAsia="宋体" w:cs="宋体"/>
          <w:color w:val="000000" w:themeColor="text1"/>
          <w:spacing w:val="7"/>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根据《关于印发＜建设工程监理与相关服务收费管理规定＞的通知》(发改价格﹝2007﹞670号)的相关规定，本项目调整系数为：专业调整系数取1.0、工程复杂程度调整系数取1.0、高程调整系数取1.0，计算监理服务收费基准价，以监理收费基准价¥283.456万元作为招标控制价。</w:t>
      </w:r>
    </w:p>
    <w:p>
      <w:pPr>
        <w:spacing w:before="2" w:line="368" w:lineRule="auto"/>
        <w:ind w:left="11" w:right="80" w:firstLine="480"/>
        <w:rPr>
          <w:rFonts w:hint="eastAsia" w:ascii="宋体" w:hAnsi="宋体" w:eastAsia="宋体" w:cs="宋体"/>
          <w:color w:val="000000" w:themeColor="text1"/>
          <w:spacing w:val="7"/>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本项目监理报价以投报监理服务费下浮率的方式进行报价，在(20%＜a≤40%)的浮动幅度范围内投报一个监理服务费下浮率(保留至小数点后二位)作为结算本项目的监理服务收费计算的调整系数。每个投标人只允许有一个报价，多个报价或超出范围的投标报价其投标文件将被拒绝。</w:t>
      </w:r>
    </w:p>
    <w:p>
      <w:pPr>
        <w:spacing w:before="2" w:line="368" w:lineRule="auto"/>
        <w:ind w:left="11" w:right="80" w:firstLine="480"/>
        <w:rPr>
          <w:rFonts w:hint="eastAsia" w:ascii="宋体" w:hAnsi="宋体" w:eastAsia="宋体" w:cs="宋体"/>
          <w:color w:val="000000" w:themeColor="text1"/>
          <w:spacing w:val="7"/>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3.2.2 投标单位的投标报价应是监理服务期内，监理单位按合同规定的范围实施和完成本项目全部监理咨询工作所需的劳务费、技术服务费、检测、测量、抽检、交通、通讯、保险、税费和利润等监理业务有关一切费用，除非上述费用在合同中另有说明。</w:t>
      </w:r>
    </w:p>
    <w:p>
      <w:pPr>
        <w:spacing w:before="2" w:line="368" w:lineRule="auto"/>
        <w:ind w:left="11" w:right="80" w:firstLine="480"/>
        <w:rPr>
          <w:rFonts w:hint="eastAsia" w:ascii="宋体" w:hAnsi="宋体" w:eastAsia="宋体" w:cs="宋体"/>
          <w:color w:val="000000" w:themeColor="text1"/>
          <w:spacing w:val="7"/>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3.2.3 投标价格不包括监理额外工作报酬、附加工作报酬、其它技术咨询服务报酬和业主给付的奖金。</w:t>
      </w:r>
    </w:p>
    <w:p>
      <w:pPr>
        <w:spacing w:before="2" w:line="368" w:lineRule="auto"/>
        <w:ind w:left="11" w:right="80" w:firstLine="480"/>
        <w:rPr>
          <w:rFonts w:hint="eastAsia" w:ascii="宋体" w:hAnsi="宋体" w:eastAsia="宋体" w:cs="宋体"/>
          <w:color w:val="000000" w:themeColor="text1"/>
          <w:spacing w:val="7"/>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3.2.4 监理人以中标价作为合同价款签署监理服务合同，并按合同专用条款的有关条款支付监理费用。在本合同执行完毕时，监理费用以最终审定的本项目建设工程施工竣工结算价为计费额，依照“茂价﹝2007﹞97号文件关于《建设工程监理与相关服务收费管理规定》的通知”的收费管理相关规定计算监理服务收费基准价，然后按监理人中标的监理下浮率进行调整结算监理服务费。</w:t>
      </w:r>
    </w:p>
    <w:p>
      <w:pPr>
        <w:spacing w:before="2" w:line="368" w:lineRule="auto"/>
        <w:ind w:left="11" w:right="80" w:firstLine="480"/>
        <w:rPr>
          <w:rFonts w:hint="eastAsia" w:ascii="宋体" w:hAnsi="宋体" w:eastAsia="宋体" w:cs="宋体"/>
          <w:color w:val="000000" w:themeColor="text1"/>
          <w:spacing w:val="7"/>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3.2.5 本工程监理服务收费的的结算按如下方式计算：</w:t>
      </w:r>
    </w:p>
    <w:p>
      <w:pPr>
        <w:spacing w:before="2" w:line="368" w:lineRule="auto"/>
        <w:ind w:left="11" w:right="80" w:firstLine="480"/>
        <w:rPr>
          <w:rFonts w:hint="eastAsia" w:ascii="宋体" w:hAnsi="宋体" w:eastAsia="宋体" w:cs="宋体"/>
          <w:color w:val="000000" w:themeColor="text1"/>
          <w:spacing w:val="7"/>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①以最终审定的本工程施工竣工结算价为计费额；</w:t>
      </w:r>
    </w:p>
    <w:p>
      <w:pPr>
        <w:spacing w:before="2" w:line="368" w:lineRule="auto"/>
        <w:ind w:left="11" w:right="80" w:firstLine="480"/>
        <w:rPr>
          <w:rFonts w:hint="eastAsia" w:ascii="宋体" w:hAnsi="宋体" w:eastAsia="宋体" w:cs="宋体"/>
          <w:color w:val="000000" w:themeColor="text1"/>
          <w:spacing w:val="7"/>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②按收费基价表用直线内插法计算收费基价；</w:t>
      </w:r>
    </w:p>
    <w:p>
      <w:pPr>
        <w:spacing w:before="2" w:line="368" w:lineRule="auto"/>
        <w:ind w:left="11" w:right="80" w:firstLine="480"/>
        <w:rPr>
          <w:rFonts w:hint="eastAsia" w:ascii="宋体" w:hAnsi="宋体" w:eastAsia="宋体" w:cs="宋体"/>
          <w:color w:val="000000" w:themeColor="text1"/>
          <w:spacing w:val="7"/>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③监理服务收费基准价=收费基价×专业调整系数×工程复杂程度调整系数×高程调整系数；</w:t>
      </w:r>
    </w:p>
    <w:p>
      <w:pPr>
        <w:spacing w:before="2" w:line="368" w:lineRule="auto"/>
        <w:ind w:left="11" w:right="80" w:firstLine="480"/>
        <w:rPr>
          <w:rFonts w:hint="eastAsia" w:ascii="宋体" w:hAnsi="宋体" w:eastAsia="宋体" w:cs="宋体"/>
          <w:color w:val="000000" w:themeColor="text1"/>
          <w:spacing w:val="7"/>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④监理服务收费结算价=监理服务收费基准价×(1-中标监理服务费下浮率)。</w:t>
      </w:r>
    </w:p>
    <w:p>
      <w:pPr>
        <w:spacing w:line="423" w:lineRule="auto"/>
        <w:rPr>
          <w:rFonts w:hint="eastAsia" w:ascii="宋体" w:hAnsi="宋体" w:eastAsia="宋体" w:cs="宋体"/>
          <w:color w:val="000000" w:themeColor="text1"/>
          <w14:textFill>
            <w14:solidFill>
              <w14:schemeClr w14:val="tx1"/>
            </w14:solidFill>
          </w14:textFill>
        </w:rPr>
      </w:pPr>
    </w:p>
    <w:p>
      <w:pPr>
        <w:spacing w:before="75" w:line="229" w:lineRule="auto"/>
        <w:ind w:left="1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3.3</w:t>
      </w:r>
      <w:r>
        <w:rPr>
          <w:rFonts w:hint="eastAsia" w:ascii="宋体" w:hAnsi="宋体" w:eastAsia="宋体" w:cs="宋体"/>
          <w:color w:val="000000" w:themeColor="text1"/>
          <w:spacing w:val="7"/>
          <w:sz w:val="23"/>
          <w:szCs w:val="23"/>
          <w14:textFill>
            <w14:solidFill>
              <w14:schemeClr w14:val="tx1"/>
            </w14:solidFill>
          </w14:textFill>
        </w:rPr>
        <w:t xml:space="preserve"> </w:t>
      </w: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投标有效期</w:t>
      </w:r>
    </w:p>
    <w:p>
      <w:pPr>
        <w:spacing w:before="165" w:line="353" w:lineRule="auto"/>
        <w:ind w:left="10" w:right="183" w:firstLine="48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3.3</w:t>
      </w:r>
      <w:r>
        <w:rPr>
          <w:rFonts w:hint="eastAsia" w:ascii="宋体" w:hAnsi="宋体" w:eastAsia="宋体" w:cs="宋体"/>
          <w:color w:val="000000" w:themeColor="text1"/>
          <w:spacing w:val="8"/>
          <w:sz w:val="23"/>
          <w:szCs w:val="23"/>
          <w14:textFill>
            <w14:solidFill>
              <w14:schemeClr w14:val="tx1"/>
            </w14:solidFill>
          </w14:textFill>
        </w:rPr>
        <w:t>.</w:t>
      </w:r>
      <w:r>
        <w:rPr>
          <w:rFonts w:hint="eastAsia" w:ascii="宋体" w:hAnsi="宋体" w:eastAsia="宋体" w:cs="宋体"/>
          <w:color w:val="000000" w:themeColor="text1"/>
          <w:spacing w:val="7"/>
          <w:sz w:val="23"/>
          <w:szCs w:val="23"/>
          <w14:textFill>
            <w14:solidFill>
              <w14:schemeClr w14:val="tx1"/>
            </w14:solidFill>
          </w14:textFill>
        </w:rPr>
        <w:t>1 在投标人须知前附表规定的投标有效期内，投标人不得要求撤销或修改其投</w:t>
      </w:r>
      <w:r>
        <w:rPr>
          <w:rFonts w:hint="eastAsia" w:ascii="宋体" w:hAnsi="宋体" w:eastAsia="宋体" w:cs="宋体"/>
          <w:color w:val="000000" w:themeColor="text1"/>
          <w:spacing w:val="5"/>
          <w:sz w:val="23"/>
          <w:szCs w:val="23"/>
          <w14:textFill>
            <w14:solidFill>
              <w14:schemeClr w14:val="tx1"/>
            </w14:solidFill>
          </w14:textFill>
        </w:rPr>
        <w:t>标文件</w:t>
      </w:r>
      <w:r>
        <w:rPr>
          <w:rFonts w:hint="eastAsia" w:ascii="宋体" w:hAnsi="宋体" w:eastAsia="宋体" w:cs="宋体"/>
          <w:color w:val="000000" w:themeColor="text1"/>
          <w:spacing w:val="4"/>
          <w:sz w:val="23"/>
          <w:szCs w:val="23"/>
          <w14:textFill>
            <w14:solidFill>
              <w14:schemeClr w14:val="tx1"/>
            </w14:solidFill>
          </w14:textFill>
        </w:rPr>
        <w:t>。</w:t>
      </w:r>
    </w:p>
    <w:p>
      <w:pPr>
        <w:spacing w:line="358" w:lineRule="auto"/>
        <w:ind w:left="15" w:right="183" w:firstLine="47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3.3</w:t>
      </w:r>
      <w:r>
        <w:rPr>
          <w:rFonts w:hint="eastAsia" w:ascii="宋体" w:hAnsi="宋体" w:eastAsia="宋体" w:cs="宋体"/>
          <w:color w:val="000000" w:themeColor="text1"/>
          <w:spacing w:val="8"/>
          <w:sz w:val="23"/>
          <w:szCs w:val="23"/>
          <w14:textFill>
            <w14:solidFill>
              <w14:schemeClr w14:val="tx1"/>
            </w14:solidFill>
          </w14:textFill>
        </w:rPr>
        <w:t>.</w:t>
      </w:r>
      <w:r>
        <w:rPr>
          <w:rFonts w:hint="eastAsia" w:ascii="宋体" w:hAnsi="宋体" w:eastAsia="宋体" w:cs="宋体"/>
          <w:color w:val="000000" w:themeColor="text1"/>
          <w:spacing w:val="7"/>
          <w:sz w:val="23"/>
          <w:szCs w:val="23"/>
          <w14:textFill>
            <w14:solidFill>
              <w14:schemeClr w14:val="tx1"/>
            </w14:solidFill>
          </w14:textFill>
        </w:rPr>
        <w:t>2 出现特殊情况需要延长投标有效期的，招标人可通过广州公共资源交易中心</w:t>
      </w:r>
      <w:r>
        <w:rPr>
          <w:rFonts w:hint="eastAsia" w:ascii="宋体" w:hAnsi="宋体" w:eastAsia="宋体" w:cs="宋体"/>
          <w:color w:val="000000" w:themeColor="text1"/>
          <w:spacing w:val="16"/>
          <w:sz w:val="23"/>
          <w:szCs w:val="23"/>
          <w14:textFill>
            <w14:solidFill>
              <w14:schemeClr w14:val="tx1"/>
            </w14:solidFill>
          </w14:textFill>
        </w:rPr>
        <w:t>网</w:t>
      </w:r>
      <w:r>
        <w:rPr>
          <w:rFonts w:hint="eastAsia" w:ascii="宋体" w:hAnsi="宋体" w:eastAsia="宋体" w:cs="宋体"/>
          <w:color w:val="000000" w:themeColor="text1"/>
          <w:spacing w:val="10"/>
          <w:sz w:val="23"/>
          <w:szCs w:val="23"/>
          <w14:textFill>
            <w14:solidFill>
              <w14:schemeClr w14:val="tx1"/>
            </w14:solidFill>
          </w14:textFill>
        </w:rPr>
        <w:t>发</w:t>
      </w:r>
      <w:r>
        <w:rPr>
          <w:rFonts w:hint="eastAsia" w:ascii="宋体" w:hAnsi="宋体" w:eastAsia="宋体" w:cs="宋体"/>
          <w:color w:val="000000" w:themeColor="text1"/>
          <w:spacing w:val="8"/>
          <w:sz w:val="23"/>
          <w:szCs w:val="23"/>
          <w14:textFill>
            <w14:solidFill>
              <w14:schemeClr w14:val="tx1"/>
            </w14:solidFill>
          </w14:textFill>
        </w:rPr>
        <w:t>布通知所有投标人延长投标有效期。投标人同意延长的，应相应延长其投标保证金</w:t>
      </w:r>
      <w:r>
        <w:rPr>
          <w:rFonts w:hint="eastAsia" w:ascii="宋体" w:hAnsi="宋体" w:eastAsia="宋体" w:cs="宋体"/>
          <w:color w:val="000000" w:themeColor="text1"/>
          <w:spacing w:val="16"/>
          <w:sz w:val="23"/>
          <w:szCs w:val="23"/>
          <w14:textFill>
            <w14:solidFill>
              <w14:schemeClr w14:val="tx1"/>
            </w14:solidFill>
          </w14:textFill>
        </w:rPr>
        <w:t>的</w:t>
      </w:r>
      <w:r>
        <w:rPr>
          <w:rFonts w:hint="eastAsia" w:ascii="宋体" w:hAnsi="宋体" w:eastAsia="宋体" w:cs="宋体"/>
          <w:color w:val="000000" w:themeColor="text1"/>
          <w:spacing w:val="10"/>
          <w:sz w:val="23"/>
          <w:szCs w:val="23"/>
          <w14:textFill>
            <w14:solidFill>
              <w14:schemeClr w14:val="tx1"/>
            </w14:solidFill>
          </w14:textFill>
        </w:rPr>
        <w:t>有</w:t>
      </w:r>
      <w:r>
        <w:rPr>
          <w:rFonts w:hint="eastAsia" w:ascii="宋体" w:hAnsi="宋体" w:eastAsia="宋体" w:cs="宋体"/>
          <w:color w:val="000000" w:themeColor="text1"/>
          <w:spacing w:val="8"/>
          <w:sz w:val="23"/>
          <w:szCs w:val="23"/>
          <w14:textFill>
            <w14:solidFill>
              <w14:schemeClr w14:val="tx1"/>
            </w14:solidFill>
          </w14:textFill>
        </w:rPr>
        <w:t>效期，但不得要求或被允许修改或撤销其投标文件；投标人拒绝延长的，其投标失</w:t>
      </w:r>
      <w:r>
        <w:rPr>
          <w:rFonts w:hint="eastAsia" w:ascii="宋体" w:hAnsi="宋体" w:eastAsia="宋体" w:cs="宋体"/>
          <w:color w:val="000000" w:themeColor="text1"/>
          <w:spacing w:val="16"/>
          <w:sz w:val="23"/>
          <w:szCs w:val="23"/>
          <w14:textFill>
            <w14:solidFill>
              <w14:schemeClr w14:val="tx1"/>
            </w14:solidFill>
          </w14:textFill>
        </w:rPr>
        <w:t>效</w:t>
      </w:r>
      <w:r>
        <w:rPr>
          <w:rFonts w:hint="eastAsia" w:ascii="宋体" w:hAnsi="宋体" w:eastAsia="宋体" w:cs="宋体"/>
          <w:color w:val="000000" w:themeColor="text1"/>
          <w:spacing w:val="8"/>
          <w:sz w:val="23"/>
          <w:szCs w:val="23"/>
          <w14:textFill>
            <w14:solidFill>
              <w14:schemeClr w14:val="tx1"/>
            </w14:solidFill>
          </w14:textFill>
        </w:rPr>
        <w:t>，但投标人有权收回其投标保证金。</w:t>
      </w:r>
    </w:p>
    <w:p>
      <w:pPr>
        <w:spacing w:line="241" w:lineRule="auto"/>
        <w:rPr>
          <w:rFonts w:hint="eastAsia" w:ascii="宋体" w:hAnsi="宋体" w:eastAsia="宋体" w:cs="宋体"/>
          <w:color w:val="000000" w:themeColor="text1"/>
          <w14:textFill>
            <w14:solidFill>
              <w14:schemeClr w14:val="tx1"/>
            </w14:solidFill>
          </w14:textFill>
        </w:rPr>
      </w:pPr>
    </w:p>
    <w:p>
      <w:pPr>
        <w:spacing w:before="75" w:line="229" w:lineRule="auto"/>
        <w:ind w:left="1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3.4</w:t>
      </w:r>
      <w:r>
        <w:rPr>
          <w:rFonts w:hint="eastAsia" w:ascii="宋体" w:hAnsi="宋体" w:eastAsia="宋体" w:cs="宋体"/>
          <w:color w:val="000000" w:themeColor="text1"/>
          <w:spacing w:val="7"/>
          <w:sz w:val="23"/>
          <w:szCs w:val="23"/>
          <w14:textFill>
            <w14:solidFill>
              <w14:schemeClr w14:val="tx1"/>
            </w14:solidFill>
          </w14:textFill>
        </w:rPr>
        <w:t xml:space="preserve"> </w:t>
      </w: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投标保证金</w:t>
      </w:r>
    </w:p>
    <w:p>
      <w:pPr>
        <w:spacing w:before="197" w:line="385" w:lineRule="auto"/>
        <w:ind w:left="9" w:right="183" w:firstLine="48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0"/>
          <w:sz w:val="23"/>
          <w:szCs w:val="23"/>
          <w14:textFill>
            <w14:solidFill>
              <w14:schemeClr w14:val="tx1"/>
            </w14:solidFill>
          </w14:textFill>
        </w:rPr>
        <w:t>3.4</w:t>
      </w:r>
      <w:r>
        <w:rPr>
          <w:rFonts w:hint="eastAsia" w:ascii="宋体" w:hAnsi="宋体" w:eastAsia="宋体" w:cs="宋体"/>
          <w:color w:val="000000" w:themeColor="text1"/>
          <w:spacing w:val="10"/>
          <w:sz w:val="23"/>
          <w:szCs w:val="23"/>
          <w14:textFill>
            <w14:solidFill>
              <w14:schemeClr w14:val="tx1"/>
            </w14:solidFill>
          </w14:textFill>
        </w:rPr>
        <w:t>.1</w:t>
      </w:r>
      <w:r>
        <w:rPr>
          <w:rFonts w:hint="eastAsia" w:ascii="宋体" w:hAnsi="宋体" w:eastAsia="宋体" w:cs="宋体"/>
          <w:color w:val="000000" w:themeColor="text1"/>
          <w:spacing w:val="10"/>
          <w:sz w:val="23"/>
          <w:szCs w:val="23"/>
          <w:lang w:val="en-US" w:eastAsia="zh-CN"/>
          <w14:textFill>
            <w14:solidFill>
              <w14:schemeClr w14:val="tx1"/>
            </w14:solidFill>
          </w14:textFill>
        </w:rPr>
        <w:t xml:space="preserve"> </w:t>
      </w:r>
      <w:r>
        <w:rPr>
          <w:rFonts w:hint="eastAsia" w:ascii="宋体" w:hAnsi="宋体" w:eastAsia="宋体" w:cs="宋体"/>
          <w:color w:val="000000" w:themeColor="text1"/>
          <w:spacing w:val="10"/>
          <w:sz w:val="23"/>
          <w:szCs w:val="23"/>
          <w14:textFill>
            <w14:solidFill>
              <w14:schemeClr w14:val="tx1"/>
            </w14:solidFill>
          </w14:textFill>
        </w:rPr>
        <w:t>投标人可采取转账形式或银行保函或保证保险形式递交投标保证金，若采用</w:t>
      </w:r>
      <w:r>
        <w:rPr>
          <w:rFonts w:hint="eastAsia" w:ascii="宋体" w:hAnsi="宋体" w:eastAsia="宋体" w:cs="宋体"/>
          <w:color w:val="000000" w:themeColor="text1"/>
          <w:spacing w:val="16"/>
          <w:sz w:val="23"/>
          <w:szCs w:val="23"/>
          <w14:textFill>
            <w14:solidFill>
              <w14:schemeClr w14:val="tx1"/>
            </w14:solidFill>
          </w14:textFill>
        </w:rPr>
        <w:t>转账</w:t>
      </w:r>
      <w:r>
        <w:rPr>
          <w:rFonts w:hint="eastAsia" w:ascii="宋体" w:hAnsi="宋体" w:eastAsia="宋体" w:cs="宋体"/>
          <w:color w:val="000000" w:themeColor="text1"/>
          <w:spacing w:val="8"/>
          <w:sz w:val="23"/>
          <w:szCs w:val="23"/>
          <w14:textFill>
            <w14:solidFill>
              <w14:schemeClr w14:val="tx1"/>
            </w14:solidFill>
          </w14:textFill>
        </w:rPr>
        <w:t>形式递交投标保证金，必须是从投标人的基本户开户银行一次性汇入到公共资源交</w:t>
      </w:r>
      <w:r>
        <w:rPr>
          <w:rFonts w:hint="eastAsia" w:ascii="宋体" w:hAnsi="宋体" w:eastAsia="宋体" w:cs="宋体"/>
          <w:color w:val="000000" w:themeColor="text1"/>
          <w:spacing w:val="16"/>
          <w:sz w:val="23"/>
          <w:szCs w:val="23"/>
          <w14:textFill>
            <w14:solidFill>
              <w14:schemeClr w14:val="tx1"/>
            </w14:solidFill>
          </w14:textFill>
        </w:rPr>
        <w:t>易平</w:t>
      </w:r>
      <w:r>
        <w:rPr>
          <w:rFonts w:hint="eastAsia" w:ascii="宋体" w:hAnsi="宋体" w:eastAsia="宋体" w:cs="宋体"/>
          <w:color w:val="000000" w:themeColor="text1"/>
          <w:spacing w:val="8"/>
          <w:sz w:val="23"/>
          <w:szCs w:val="23"/>
          <w14:textFill>
            <w14:solidFill>
              <w14:schemeClr w14:val="tx1"/>
            </w14:solidFill>
          </w14:textFill>
        </w:rPr>
        <w:t>台指定的银行账户。招标人不接受个人或投标人以外单位代为投标人缴纳的投标保</w:t>
      </w:r>
      <w:r>
        <w:rPr>
          <w:rFonts w:hint="eastAsia" w:ascii="宋体" w:hAnsi="宋体" w:eastAsia="宋体" w:cs="宋体"/>
          <w:color w:val="000000" w:themeColor="text1"/>
          <w:spacing w:val="18"/>
          <w:sz w:val="23"/>
          <w:szCs w:val="23"/>
          <w14:textFill>
            <w14:solidFill>
              <w14:schemeClr w14:val="tx1"/>
            </w14:solidFill>
          </w14:textFill>
        </w:rPr>
        <w:t>证</w:t>
      </w:r>
      <w:r>
        <w:rPr>
          <w:rFonts w:hint="eastAsia" w:ascii="宋体" w:hAnsi="宋体" w:eastAsia="宋体" w:cs="宋体"/>
          <w:color w:val="000000" w:themeColor="text1"/>
          <w:spacing w:val="12"/>
          <w:sz w:val="23"/>
          <w:szCs w:val="23"/>
          <w14:textFill>
            <w14:solidFill>
              <w14:schemeClr w14:val="tx1"/>
            </w14:solidFill>
          </w14:textFill>
        </w:rPr>
        <w:t>金</w:t>
      </w:r>
      <w:r>
        <w:rPr>
          <w:rFonts w:hint="eastAsia" w:ascii="宋体" w:hAnsi="宋体" w:eastAsia="宋体" w:cs="宋体"/>
          <w:color w:val="000000" w:themeColor="text1"/>
          <w:spacing w:val="9"/>
          <w:sz w:val="23"/>
          <w:szCs w:val="23"/>
          <w14:textFill>
            <w14:solidFill>
              <w14:schemeClr w14:val="tx1"/>
            </w14:solidFill>
          </w14:textFill>
        </w:rPr>
        <w:t>。公共资源交易平台的指定银行账户按投标人须知前附表操作获取。</w:t>
      </w:r>
    </w:p>
    <w:p>
      <w:pPr>
        <w:spacing w:line="385" w:lineRule="auto"/>
        <w:ind w:left="12" w:right="183" w:firstLine="48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3.4</w:t>
      </w:r>
      <w:r>
        <w:rPr>
          <w:rFonts w:hint="eastAsia" w:ascii="宋体" w:hAnsi="宋体" w:eastAsia="宋体" w:cs="宋体"/>
          <w:color w:val="000000" w:themeColor="text1"/>
          <w:spacing w:val="8"/>
          <w:sz w:val="23"/>
          <w:szCs w:val="23"/>
          <w14:textFill>
            <w14:solidFill>
              <w14:schemeClr w14:val="tx1"/>
            </w14:solidFill>
          </w14:textFill>
        </w:rPr>
        <w:t>.</w:t>
      </w:r>
      <w:r>
        <w:rPr>
          <w:rFonts w:hint="eastAsia" w:ascii="宋体" w:hAnsi="宋体" w:eastAsia="宋体" w:cs="宋体"/>
          <w:color w:val="000000" w:themeColor="text1"/>
          <w:spacing w:val="7"/>
          <w:sz w:val="23"/>
          <w:szCs w:val="23"/>
          <w14:textFill>
            <w14:solidFill>
              <w14:schemeClr w14:val="tx1"/>
            </w14:solidFill>
          </w14:textFill>
        </w:rPr>
        <w:t>2 对于未能按要求提交投标保证金的投标，招标人将视为不响应招标文件，其</w:t>
      </w:r>
      <w:r>
        <w:rPr>
          <w:rFonts w:hint="eastAsia" w:ascii="宋体" w:hAnsi="宋体" w:eastAsia="宋体" w:cs="宋体"/>
          <w:color w:val="000000" w:themeColor="text1"/>
          <w:spacing w:val="9"/>
          <w:sz w:val="23"/>
          <w:szCs w:val="23"/>
          <w14:textFill>
            <w14:solidFill>
              <w14:schemeClr w14:val="tx1"/>
            </w14:solidFill>
          </w14:textFill>
        </w:rPr>
        <w:t>投</w:t>
      </w:r>
      <w:r>
        <w:rPr>
          <w:rFonts w:hint="eastAsia" w:ascii="宋体" w:hAnsi="宋体" w:eastAsia="宋体" w:cs="宋体"/>
          <w:color w:val="000000" w:themeColor="text1"/>
          <w:spacing w:val="8"/>
          <w:sz w:val="23"/>
          <w:szCs w:val="23"/>
          <w14:textFill>
            <w14:solidFill>
              <w14:schemeClr w14:val="tx1"/>
            </w14:solidFill>
          </w14:textFill>
        </w:rPr>
        <w:t>标文件作无效投标处理。</w:t>
      </w:r>
    </w:p>
    <w:p>
      <w:pPr>
        <w:spacing w:before="1" w:line="228" w:lineRule="auto"/>
        <w:ind w:left="49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3.4.3 投标保证金的退</w:t>
      </w:r>
      <w:r>
        <w:rPr>
          <w:rFonts w:hint="eastAsia" w:ascii="宋体" w:hAnsi="宋体" w:eastAsia="宋体" w:cs="宋体"/>
          <w:color w:val="000000" w:themeColor="text1"/>
          <w:spacing w:val="4"/>
          <w:sz w:val="23"/>
          <w:szCs w:val="23"/>
          <w14:textFill>
            <w14:solidFill>
              <w14:schemeClr w14:val="tx1"/>
            </w14:solidFill>
          </w14:textFill>
        </w:rPr>
        <w:t>还</w:t>
      </w:r>
    </w:p>
    <w:p>
      <w:pPr>
        <w:spacing w:before="196" w:line="385" w:lineRule="auto"/>
        <w:ind w:left="7" w:firstLine="48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如果以银</w:t>
      </w:r>
      <w:r>
        <w:rPr>
          <w:rFonts w:hint="eastAsia" w:ascii="宋体" w:hAnsi="宋体" w:eastAsia="宋体" w:cs="宋体"/>
          <w:color w:val="000000" w:themeColor="text1"/>
          <w:spacing w:val="9"/>
          <w:sz w:val="23"/>
          <w:szCs w:val="23"/>
          <w14:textFill>
            <w14:solidFill>
              <w14:schemeClr w14:val="tx1"/>
            </w14:solidFill>
          </w14:textFill>
        </w:rPr>
        <w:t>行</w:t>
      </w:r>
      <w:r>
        <w:rPr>
          <w:rFonts w:hint="eastAsia" w:ascii="宋体" w:hAnsi="宋体" w:eastAsia="宋体" w:cs="宋体"/>
          <w:color w:val="000000" w:themeColor="text1"/>
          <w:spacing w:val="6"/>
          <w:sz w:val="23"/>
          <w:szCs w:val="23"/>
          <w14:textFill>
            <w14:solidFill>
              <w14:schemeClr w14:val="tx1"/>
            </w14:solidFill>
          </w14:textFill>
        </w:rPr>
        <w:t>转账方式提交投标保证金的，投标保证金只能退回投标单位的基本账户，</w:t>
      </w:r>
      <w:r>
        <w:rPr>
          <w:rFonts w:hint="eastAsia" w:ascii="宋体" w:hAnsi="宋体" w:eastAsia="宋体" w:cs="宋体"/>
          <w:color w:val="000000" w:themeColor="text1"/>
          <w:spacing w:val="8"/>
          <w:sz w:val="23"/>
          <w:szCs w:val="23"/>
          <w14:textFill>
            <w14:solidFill>
              <w14:schemeClr w14:val="tx1"/>
            </w14:solidFill>
          </w14:textFill>
        </w:rPr>
        <w:t>将按以下方式退还：</w:t>
      </w:r>
    </w:p>
    <w:p>
      <w:pPr>
        <w:spacing w:before="1" w:line="393" w:lineRule="auto"/>
        <w:ind w:left="12" w:right="183" w:firstLine="48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20"/>
          <w:sz w:val="23"/>
          <w:szCs w:val="23"/>
          <w14:textFill>
            <w14:solidFill>
              <w14:schemeClr w14:val="tx1"/>
            </w14:solidFill>
          </w14:textFill>
        </w:rPr>
        <w:t>(1</w:t>
      </w:r>
      <w:r>
        <w:rPr>
          <w:rFonts w:hint="eastAsia" w:ascii="宋体" w:hAnsi="宋体" w:eastAsia="宋体" w:cs="宋体"/>
          <w:color w:val="000000" w:themeColor="text1"/>
          <w:spacing w:val="13"/>
          <w:sz w:val="23"/>
          <w:szCs w:val="23"/>
          <w14:textFill>
            <w14:solidFill>
              <w14:schemeClr w14:val="tx1"/>
            </w14:solidFill>
          </w14:textFill>
        </w:rPr>
        <w:t>)</w:t>
      </w:r>
      <w:r>
        <w:rPr>
          <w:rFonts w:hint="eastAsia" w:ascii="宋体" w:hAnsi="宋体" w:eastAsia="宋体" w:cs="宋体"/>
          <w:color w:val="000000" w:themeColor="text1"/>
          <w:spacing w:val="10"/>
          <w:sz w:val="23"/>
          <w:szCs w:val="23"/>
          <w14:textFill>
            <w14:solidFill>
              <w14:schemeClr w14:val="tx1"/>
            </w14:solidFill>
          </w14:textFill>
        </w:rPr>
        <w:t xml:space="preserve"> 未中标的投标人其投标保证金：中标结果公示期满后，5个工作日内办理退还</w:t>
      </w:r>
      <w:r>
        <w:rPr>
          <w:rFonts w:hint="eastAsia" w:ascii="宋体" w:hAnsi="宋体" w:eastAsia="宋体" w:cs="宋体"/>
          <w:color w:val="000000" w:themeColor="text1"/>
          <w:spacing w:val="7"/>
          <w:sz w:val="23"/>
          <w:szCs w:val="23"/>
          <w14:textFill>
            <w14:solidFill>
              <w14:schemeClr w14:val="tx1"/>
            </w14:solidFill>
          </w14:textFill>
        </w:rPr>
        <w:t>投</w:t>
      </w:r>
      <w:r>
        <w:rPr>
          <w:rFonts w:hint="eastAsia" w:ascii="宋体" w:hAnsi="宋体" w:eastAsia="宋体" w:cs="宋体"/>
          <w:color w:val="000000" w:themeColor="text1"/>
          <w:spacing w:val="6"/>
          <w:sz w:val="23"/>
          <w:szCs w:val="23"/>
          <w14:textFill>
            <w14:solidFill>
              <w14:schemeClr w14:val="tx1"/>
            </w14:solidFill>
          </w14:textFill>
        </w:rPr>
        <w:t>标保证金及银行同期存款利息。</w:t>
      </w:r>
    </w:p>
    <w:p>
      <w:pPr>
        <w:spacing w:before="75" w:line="385" w:lineRule="auto"/>
        <w:ind w:left="11" w:right="80" w:firstLine="48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(2) 中标的投标人或中标候选人其投标保证金：在中标人提交履约担保并与招标</w:t>
      </w:r>
      <w:r>
        <w:rPr>
          <w:rFonts w:hint="eastAsia" w:ascii="宋体" w:hAnsi="宋体" w:eastAsia="宋体" w:cs="宋体"/>
          <w:color w:val="000000" w:themeColor="text1"/>
          <w:spacing w:val="22"/>
          <w:sz w:val="23"/>
          <w:szCs w:val="23"/>
          <w14:textFill>
            <w14:solidFill>
              <w14:schemeClr w14:val="tx1"/>
            </w14:solidFill>
          </w14:textFill>
        </w:rPr>
        <w:t>人</w:t>
      </w:r>
      <w:r>
        <w:rPr>
          <w:rFonts w:hint="eastAsia" w:ascii="宋体" w:hAnsi="宋体" w:eastAsia="宋体" w:cs="宋体"/>
          <w:color w:val="000000" w:themeColor="text1"/>
          <w:spacing w:val="12"/>
          <w:sz w:val="23"/>
          <w:szCs w:val="23"/>
          <w14:textFill>
            <w14:solidFill>
              <w14:schemeClr w14:val="tx1"/>
            </w14:solidFill>
          </w14:textFill>
        </w:rPr>
        <w:t>签</w:t>
      </w:r>
      <w:r>
        <w:rPr>
          <w:rFonts w:hint="eastAsia" w:ascii="宋体" w:hAnsi="宋体" w:eastAsia="宋体" w:cs="宋体"/>
          <w:color w:val="000000" w:themeColor="text1"/>
          <w:spacing w:val="11"/>
          <w:sz w:val="23"/>
          <w:szCs w:val="23"/>
          <w14:textFill>
            <w14:solidFill>
              <w14:schemeClr w14:val="tx1"/>
            </w14:solidFill>
          </w14:textFill>
        </w:rPr>
        <w:t>订监理合同后，交易中心根据招标人退还投标保证金的函，5个工作日内办理退还</w:t>
      </w:r>
      <w:r>
        <w:rPr>
          <w:rFonts w:hint="eastAsia" w:ascii="宋体" w:hAnsi="宋体" w:eastAsia="宋体" w:cs="宋体"/>
          <w:color w:val="000000" w:themeColor="text1"/>
          <w:spacing w:val="8"/>
          <w:sz w:val="23"/>
          <w:szCs w:val="23"/>
          <w14:textFill>
            <w14:solidFill>
              <w14:schemeClr w14:val="tx1"/>
            </w14:solidFill>
          </w14:textFill>
        </w:rPr>
        <w:t>投</w:t>
      </w:r>
      <w:r>
        <w:rPr>
          <w:rFonts w:hint="eastAsia" w:ascii="宋体" w:hAnsi="宋体" w:eastAsia="宋体" w:cs="宋体"/>
          <w:color w:val="000000" w:themeColor="text1"/>
          <w:spacing w:val="6"/>
          <w:sz w:val="23"/>
          <w:szCs w:val="23"/>
          <w14:textFill>
            <w14:solidFill>
              <w14:schemeClr w14:val="tx1"/>
            </w14:solidFill>
          </w14:textFill>
        </w:rPr>
        <w:t>标保证金及银行同期存款利息。</w:t>
      </w:r>
    </w:p>
    <w:p>
      <w:pPr>
        <w:spacing w:line="385" w:lineRule="auto"/>
        <w:ind w:left="10" w:right="82" w:firstLine="49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(3) 对于一次招标不成功且招标人进行第二次招标的，投标人需根据招标文件</w:t>
      </w:r>
      <w:r>
        <w:rPr>
          <w:rFonts w:hint="eastAsia" w:ascii="宋体" w:hAnsi="宋体" w:eastAsia="宋体" w:cs="宋体"/>
          <w:color w:val="000000" w:themeColor="text1"/>
          <w:spacing w:val="12"/>
          <w:sz w:val="23"/>
          <w:szCs w:val="23"/>
          <w14:textFill>
            <w14:solidFill>
              <w14:schemeClr w14:val="tx1"/>
            </w14:solidFill>
          </w14:textFill>
        </w:rPr>
        <w:t>重</w:t>
      </w:r>
      <w:r>
        <w:rPr>
          <w:rFonts w:hint="eastAsia" w:ascii="宋体" w:hAnsi="宋体" w:eastAsia="宋体" w:cs="宋体"/>
          <w:color w:val="000000" w:themeColor="text1"/>
          <w:spacing w:val="5"/>
          <w:sz w:val="23"/>
          <w:szCs w:val="23"/>
          <w14:textFill>
            <w14:solidFill>
              <w14:schemeClr w14:val="tx1"/>
            </w14:solidFill>
          </w14:textFill>
        </w:rPr>
        <w:t>新提交</w:t>
      </w:r>
      <w:r>
        <w:rPr>
          <w:rFonts w:hint="eastAsia" w:ascii="宋体" w:hAnsi="宋体" w:eastAsia="宋体" w:cs="宋体"/>
          <w:color w:val="000000" w:themeColor="text1"/>
          <w:spacing w:val="4"/>
          <w:sz w:val="23"/>
          <w:szCs w:val="23"/>
          <w14:textFill>
            <w14:solidFill>
              <w14:schemeClr w14:val="tx1"/>
            </w14:solidFill>
          </w14:textFill>
        </w:rPr>
        <w:t>。</w:t>
      </w:r>
    </w:p>
    <w:p>
      <w:pPr>
        <w:spacing w:before="1" w:line="378" w:lineRule="auto"/>
        <w:ind w:left="14" w:right="80" w:firstLine="48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0"/>
          <w:sz w:val="23"/>
          <w:szCs w:val="23"/>
          <w14:textFill>
            <w14:solidFill>
              <w14:schemeClr w14:val="tx1"/>
            </w14:solidFill>
          </w14:textFill>
        </w:rPr>
        <w:t>(4</w:t>
      </w:r>
      <w:r>
        <w:rPr>
          <w:rFonts w:hint="eastAsia" w:ascii="宋体" w:hAnsi="宋体" w:eastAsia="宋体" w:cs="宋体"/>
          <w:color w:val="000000" w:themeColor="text1"/>
          <w:spacing w:val="13"/>
          <w:sz w:val="23"/>
          <w:szCs w:val="23"/>
          <w14:textFill>
            <w14:solidFill>
              <w14:schemeClr w14:val="tx1"/>
            </w14:solidFill>
          </w14:textFill>
        </w:rPr>
        <w:t>)</w:t>
      </w:r>
      <w:r>
        <w:rPr>
          <w:rFonts w:hint="eastAsia" w:ascii="宋体" w:hAnsi="宋体" w:eastAsia="宋体" w:cs="宋体"/>
          <w:color w:val="000000" w:themeColor="text1"/>
          <w:spacing w:val="10"/>
          <w:sz w:val="23"/>
          <w:szCs w:val="23"/>
          <w14:textFill>
            <w14:solidFill>
              <w14:schemeClr w14:val="tx1"/>
            </w14:solidFill>
          </w14:textFill>
        </w:rPr>
        <w:t xml:space="preserve"> 对于两次招标不成功的，投标保证金在发出招标失败通知书后，5个工作日内</w:t>
      </w:r>
      <w:r>
        <w:rPr>
          <w:rFonts w:hint="eastAsia" w:ascii="宋体" w:hAnsi="宋体" w:eastAsia="宋体" w:cs="宋体"/>
          <w:color w:val="000000" w:themeColor="text1"/>
          <w:spacing w:val="12"/>
          <w:sz w:val="23"/>
          <w:szCs w:val="23"/>
          <w14:textFill>
            <w14:solidFill>
              <w14:schemeClr w14:val="tx1"/>
            </w14:solidFill>
          </w14:textFill>
        </w:rPr>
        <w:t>办</w:t>
      </w:r>
      <w:r>
        <w:rPr>
          <w:rFonts w:hint="eastAsia" w:ascii="宋体" w:hAnsi="宋体" w:eastAsia="宋体" w:cs="宋体"/>
          <w:color w:val="000000" w:themeColor="text1"/>
          <w:spacing w:val="7"/>
          <w:sz w:val="23"/>
          <w:szCs w:val="23"/>
          <w14:textFill>
            <w14:solidFill>
              <w14:schemeClr w14:val="tx1"/>
            </w14:solidFill>
          </w14:textFill>
        </w:rPr>
        <w:t>理退还投标保证金及银行同期存款利息。</w:t>
      </w:r>
    </w:p>
    <w:p>
      <w:pPr>
        <w:spacing w:before="2" w:line="368" w:lineRule="auto"/>
        <w:ind w:left="8" w:right="80" w:firstLine="48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3.4</w:t>
      </w:r>
      <w:r>
        <w:rPr>
          <w:rFonts w:hint="eastAsia" w:ascii="宋体" w:hAnsi="宋体" w:eastAsia="宋体" w:cs="宋体"/>
          <w:color w:val="000000" w:themeColor="text1"/>
          <w:spacing w:val="8"/>
          <w:sz w:val="23"/>
          <w:szCs w:val="23"/>
          <w14:textFill>
            <w14:solidFill>
              <w14:schemeClr w14:val="tx1"/>
            </w14:solidFill>
          </w14:textFill>
        </w:rPr>
        <w:t>.</w:t>
      </w:r>
      <w:r>
        <w:rPr>
          <w:rFonts w:hint="eastAsia" w:ascii="宋体" w:hAnsi="宋体" w:eastAsia="宋体" w:cs="宋体"/>
          <w:color w:val="000000" w:themeColor="text1"/>
          <w:spacing w:val="7"/>
          <w:sz w:val="23"/>
          <w:szCs w:val="23"/>
          <w14:textFill>
            <w14:solidFill>
              <w14:schemeClr w14:val="tx1"/>
            </w14:solidFill>
          </w14:textFill>
        </w:rPr>
        <w:t>4 有下列情形之一的，其投标保证金将不予退还，招标人将按投标人须知前附</w:t>
      </w:r>
      <w:r>
        <w:rPr>
          <w:rFonts w:hint="eastAsia" w:ascii="宋体" w:hAnsi="宋体" w:eastAsia="宋体" w:cs="宋体"/>
          <w:color w:val="000000" w:themeColor="text1"/>
          <w:spacing w:val="14"/>
          <w:sz w:val="23"/>
          <w:szCs w:val="23"/>
          <w14:textFill>
            <w14:solidFill>
              <w14:schemeClr w14:val="tx1"/>
            </w14:solidFill>
          </w14:textFill>
        </w:rPr>
        <w:t>表</w:t>
      </w:r>
      <w:r>
        <w:rPr>
          <w:rFonts w:hint="eastAsia" w:ascii="宋体" w:hAnsi="宋体" w:eastAsia="宋体" w:cs="宋体"/>
          <w:color w:val="000000" w:themeColor="text1"/>
          <w:spacing w:val="9"/>
          <w:sz w:val="23"/>
          <w:szCs w:val="23"/>
          <w14:textFill>
            <w14:solidFill>
              <w14:schemeClr w14:val="tx1"/>
            </w14:solidFill>
          </w14:textFill>
        </w:rPr>
        <w:t>公布的本项目投标保证金的金额没收其投标保证金。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4"/>
          <w:sz w:val="23"/>
          <w:szCs w:val="23"/>
          <w14:textFill>
            <w14:solidFill>
              <w14:schemeClr w14:val="tx1"/>
            </w14:solidFill>
          </w14:textFill>
        </w:rPr>
        <w:t>(</w:t>
      </w:r>
      <w:r>
        <w:rPr>
          <w:rFonts w:hint="eastAsia" w:ascii="宋体" w:hAnsi="宋体" w:eastAsia="宋体" w:cs="宋体"/>
          <w:color w:val="000000" w:themeColor="text1"/>
          <w:spacing w:val="13"/>
          <w:sz w:val="23"/>
          <w:szCs w:val="23"/>
          <w14:textFill>
            <w14:solidFill>
              <w14:schemeClr w14:val="tx1"/>
            </w14:solidFill>
          </w14:textFill>
        </w:rPr>
        <w:t>1</w:t>
      </w:r>
      <w:r>
        <w:rPr>
          <w:rFonts w:hint="eastAsia" w:ascii="宋体" w:hAnsi="宋体" w:eastAsia="宋体" w:cs="宋体"/>
          <w:color w:val="000000" w:themeColor="text1"/>
          <w:spacing w:val="12"/>
          <w:sz w:val="23"/>
          <w:szCs w:val="23"/>
          <w14:textFill>
            <w14:solidFill>
              <w14:schemeClr w14:val="tx1"/>
            </w14:solidFill>
          </w14:textFill>
        </w:rPr>
        <w:t>) 投标人在规定的投标有效期内撤销或修改其投标文件；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3"/>
          <w:sz w:val="23"/>
          <w:szCs w:val="23"/>
          <w14:textFill>
            <w14:solidFill>
              <w14:schemeClr w14:val="tx1"/>
            </w14:solidFill>
          </w14:textFill>
        </w:rPr>
        <w:t>(</w:t>
      </w:r>
      <w:r>
        <w:rPr>
          <w:rFonts w:hint="eastAsia" w:ascii="宋体" w:hAnsi="宋体" w:eastAsia="宋体" w:cs="宋体"/>
          <w:color w:val="000000" w:themeColor="text1"/>
          <w:spacing w:val="12"/>
          <w:sz w:val="23"/>
          <w:szCs w:val="23"/>
          <w14:textFill>
            <w14:solidFill>
              <w14:schemeClr w14:val="tx1"/>
            </w14:solidFill>
          </w14:textFill>
        </w:rPr>
        <w:t>2) 投标人在投标过程中提供虚假材料或有其它违规行为的；</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20"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5"/>
          <w:sz w:val="23"/>
          <w:szCs w:val="23"/>
          <w14:textFill>
            <w14:solidFill>
              <w14:schemeClr w14:val="tx1"/>
            </w14:solidFill>
          </w14:textFill>
        </w:rPr>
        <w:t>(</w:t>
      </w:r>
      <w:r>
        <w:rPr>
          <w:rFonts w:hint="eastAsia" w:ascii="宋体" w:hAnsi="宋体" w:eastAsia="宋体" w:cs="宋体"/>
          <w:color w:val="000000" w:themeColor="text1"/>
          <w:spacing w:val="9"/>
          <w:sz w:val="23"/>
          <w:szCs w:val="23"/>
          <w14:textFill>
            <w14:solidFill>
              <w14:schemeClr w14:val="tx1"/>
            </w14:solidFill>
          </w14:textFill>
        </w:rPr>
        <w:t>3) 投标人不接受依据评标办法的规定对其投标文件中细微偏差进行澄清和补正；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4"/>
          <w:sz w:val="23"/>
          <w:szCs w:val="23"/>
          <w14:textFill>
            <w14:solidFill>
              <w14:schemeClr w14:val="tx1"/>
            </w14:solidFill>
          </w14:textFill>
        </w:rPr>
        <w:t>(</w:t>
      </w:r>
      <w:r>
        <w:rPr>
          <w:rFonts w:hint="eastAsia" w:ascii="宋体" w:hAnsi="宋体" w:eastAsia="宋体" w:cs="宋体"/>
          <w:color w:val="000000" w:themeColor="text1"/>
          <w:spacing w:val="13"/>
          <w:sz w:val="23"/>
          <w:szCs w:val="23"/>
          <w14:textFill>
            <w14:solidFill>
              <w14:schemeClr w14:val="tx1"/>
            </w14:solidFill>
          </w14:textFill>
        </w:rPr>
        <w:t>4) 中标人</w:t>
      </w:r>
      <w:r>
        <w:rPr>
          <w:rFonts w:hint="eastAsia" w:ascii="宋体" w:hAnsi="宋体" w:eastAsia="宋体" w:cs="宋体"/>
          <w:color w:val="000000" w:themeColor="text1"/>
          <w:spacing w:val="13"/>
          <w:sz w:val="23"/>
          <w:szCs w:val="23"/>
          <w14:textOutline w14:w="4356" w14:cap="sq" w14:cmpd="sng" w14:algn="ctr">
            <w14:solidFill>
              <w14:srgbClr w14:val="000000"/>
            </w14:solidFill>
            <w14:prstDash w14:val="solid"/>
            <w14:bevel/>
          </w14:textOutline>
          <w14:textFill>
            <w14:solidFill>
              <w14:schemeClr w14:val="tx1"/>
            </w14:solidFill>
          </w14:textFill>
        </w:rPr>
        <w:t>(包括因前中标人放弃中标资格而递补的第二或第三中标人)</w:t>
      </w:r>
      <w:r>
        <w:rPr>
          <w:rFonts w:hint="eastAsia" w:ascii="宋体" w:hAnsi="宋体" w:eastAsia="宋体" w:cs="宋体"/>
          <w:color w:val="000000" w:themeColor="text1"/>
          <w:spacing w:val="13"/>
          <w:sz w:val="23"/>
          <w:szCs w:val="23"/>
          <w14:textFill>
            <w14:solidFill>
              <w14:schemeClr w14:val="tx1"/>
            </w14:solidFill>
          </w14:textFill>
        </w:rPr>
        <w:t>放弃中</w:t>
      </w:r>
      <w:r>
        <w:rPr>
          <w:rFonts w:hint="eastAsia" w:ascii="宋体" w:hAnsi="宋体" w:eastAsia="宋体" w:cs="宋体"/>
          <w:color w:val="000000" w:themeColor="text1"/>
          <w:spacing w:val="5"/>
          <w:sz w:val="23"/>
          <w:szCs w:val="23"/>
          <w14:textFill>
            <w14:solidFill>
              <w14:schemeClr w14:val="tx1"/>
            </w14:solidFill>
          </w14:textFill>
        </w:rPr>
        <w:t>标资格</w:t>
      </w:r>
      <w:r>
        <w:rPr>
          <w:rFonts w:hint="eastAsia" w:ascii="宋体" w:hAnsi="宋体" w:eastAsia="宋体" w:cs="宋体"/>
          <w:color w:val="000000" w:themeColor="text1"/>
          <w:spacing w:val="4"/>
          <w:sz w:val="23"/>
          <w:szCs w:val="23"/>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1"/>
          <w:sz w:val="23"/>
          <w:szCs w:val="23"/>
          <w14:textFill>
            <w14:solidFill>
              <w14:schemeClr w14:val="tx1"/>
            </w14:solidFill>
          </w14:textFill>
        </w:rPr>
        <w:t>(</w:t>
      </w:r>
      <w:r>
        <w:rPr>
          <w:rFonts w:hint="eastAsia" w:ascii="宋体" w:hAnsi="宋体" w:eastAsia="宋体" w:cs="宋体"/>
          <w:color w:val="000000" w:themeColor="text1"/>
          <w:spacing w:val="13"/>
          <w:sz w:val="23"/>
          <w:szCs w:val="23"/>
          <w14:textFill>
            <w14:solidFill>
              <w14:schemeClr w14:val="tx1"/>
            </w14:solidFill>
          </w14:textFill>
        </w:rPr>
        <w:t>5) 中标人</w:t>
      </w:r>
      <w:r>
        <w:rPr>
          <w:rFonts w:hint="eastAsia" w:ascii="宋体" w:hAnsi="宋体" w:eastAsia="宋体" w:cs="宋体"/>
          <w:color w:val="000000" w:themeColor="text1"/>
          <w:spacing w:val="13"/>
          <w:sz w:val="23"/>
          <w:szCs w:val="23"/>
          <w14:textOutline w14:w="4356" w14:cap="sq" w14:cmpd="sng" w14:algn="ctr">
            <w14:solidFill>
              <w14:srgbClr w14:val="000000"/>
            </w14:solidFill>
            <w14:prstDash w14:val="solid"/>
            <w14:bevel/>
          </w14:textOutline>
          <w14:textFill>
            <w14:solidFill>
              <w14:schemeClr w14:val="tx1"/>
            </w14:solidFill>
          </w14:textFill>
        </w:rPr>
        <w:t>(包括因前中标人放弃中标资格而递补的第二或第三中标人)</w:t>
      </w:r>
      <w:r>
        <w:rPr>
          <w:rFonts w:hint="eastAsia" w:ascii="宋体" w:hAnsi="宋体" w:eastAsia="宋体" w:cs="宋体"/>
          <w:color w:val="000000" w:themeColor="text1"/>
          <w:spacing w:val="13"/>
          <w:sz w:val="23"/>
          <w:szCs w:val="23"/>
          <w14:textFill>
            <w14:solidFill>
              <w14:schemeClr w14:val="tx1"/>
            </w14:solidFill>
          </w14:textFill>
        </w:rPr>
        <w:t>在收到中</w:t>
      </w:r>
      <w:r>
        <w:rPr>
          <w:rFonts w:hint="eastAsia" w:ascii="宋体" w:hAnsi="宋体" w:eastAsia="宋体" w:cs="宋体"/>
          <w:color w:val="000000" w:themeColor="text1"/>
          <w:spacing w:val="18"/>
          <w:sz w:val="23"/>
          <w:szCs w:val="23"/>
          <w14:textFill>
            <w14:solidFill>
              <w14:schemeClr w14:val="tx1"/>
            </w14:solidFill>
          </w14:textFill>
        </w:rPr>
        <w:t>标</w:t>
      </w:r>
      <w:r>
        <w:rPr>
          <w:rFonts w:hint="eastAsia" w:ascii="宋体" w:hAnsi="宋体" w:eastAsia="宋体" w:cs="宋体"/>
          <w:color w:val="000000" w:themeColor="text1"/>
          <w:spacing w:val="12"/>
          <w:sz w:val="23"/>
          <w:szCs w:val="23"/>
          <w14:textFill>
            <w14:solidFill>
              <w14:schemeClr w14:val="tx1"/>
            </w14:solidFill>
          </w14:textFill>
        </w:rPr>
        <w:t>通</w:t>
      </w:r>
      <w:r>
        <w:rPr>
          <w:rFonts w:hint="eastAsia" w:ascii="宋体" w:hAnsi="宋体" w:eastAsia="宋体" w:cs="宋体"/>
          <w:color w:val="000000" w:themeColor="text1"/>
          <w:spacing w:val="9"/>
          <w:sz w:val="23"/>
          <w:szCs w:val="23"/>
          <w14:textFill>
            <w14:solidFill>
              <w14:schemeClr w14:val="tx1"/>
            </w14:solidFill>
          </w14:textFill>
        </w:rPr>
        <w:t>知书后，无正当理由拒签监理合同或未按招标文件规定提交履约担保。</w:t>
      </w:r>
    </w:p>
    <w:p>
      <w:pPr>
        <w:spacing w:line="335" w:lineRule="auto"/>
        <w:rPr>
          <w:rFonts w:hint="eastAsia" w:ascii="宋体" w:hAnsi="宋体" w:eastAsia="宋体" w:cs="宋体"/>
          <w:color w:val="000000" w:themeColor="text1"/>
          <w14:textFill>
            <w14:solidFill>
              <w14:schemeClr w14:val="tx1"/>
            </w14:solidFill>
          </w14:textFill>
        </w:rPr>
      </w:pPr>
    </w:p>
    <w:p>
      <w:pPr>
        <w:spacing w:before="76" w:line="228" w:lineRule="auto"/>
        <w:ind w:left="1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Outline w14:w="4356" w14:cap="sq" w14:cmpd="sng" w14:algn="ctr">
            <w14:solidFill>
              <w14:srgbClr w14:val="000000"/>
            </w14:solidFill>
            <w14:prstDash w14:val="solid"/>
            <w14:bevel/>
          </w14:textOutline>
          <w14:textFill>
            <w14:solidFill>
              <w14:schemeClr w14:val="tx1"/>
            </w14:solidFill>
          </w14:textFill>
        </w:rPr>
        <w:t>3</w:t>
      </w: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.5</w:t>
      </w:r>
      <w:r>
        <w:rPr>
          <w:rFonts w:hint="eastAsia" w:ascii="宋体" w:hAnsi="宋体" w:eastAsia="宋体" w:cs="宋体"/>
          <w:color w:val="000000" w:themeColor="text1"/>
          <w:spacing w:val="7"/>
          <w:sz w:val="23"/>
          <w:szCs w:val="23"/>
          <w14:textFill>
            <w14:solidFill>
              <w14:schemeClr w14:val="tx1"/>
            </w14:solidFill>
          </w14:textFill>
        </w:rPr>
        <w:t xml:space="preserve"> </w:t>
      </w: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资格审查资料</w:t>
      </w:r>
    </w:p>
    <w:p>
      <w:pPr>
        <w:spacing w:before="158" w:line="353" w:lineRule="auto"/>
        <w:ind w:left="10" w:right="77" w:firstLine="48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3</w:t>
      </w:r>
      <w:r>
        <w:rPr>
          <w:rFonts w:hint="eastAsia" w:ascii="宋体" w:hAnsi="宋体" w:eastAsia="宋体" w:cs="宋体"/>
          <w:color w:val="000000" w:themeColor="text1"/>
          <w:spacing w:val="10"/>
          <w:sz w:val="23"/>
          <w:szCs w:val="23"/>
          <w14:textFill>
            <w14:solidFill>
              <w14:schemeClr w14:val="tx1"/>
            </w14:solidFill>
          </w14:textFill>
        </w:rPr>
        <w:t>.</w:t>
      </w:r>
      <w:r>
        <w:rPr>
          <w:rFonts w:hint="eastAsia" w:ascii="宋体" w:hAnsi="宋体" w:eastAsia="宋体" w:cs="宋体"/>
          <w:color w:val="000000" w:themeColor="text1"/>
          <w:spacing w:val="7"/>
          <w:sz w:val="23"/>
          <w:szCs w:val="23"/>
          <w14:textFill>
            <w14:solidFill>
              <w14:schemeClr w14:val="tx1"/>
            </w14:solidFill>
          </w14:textFill>
        </w:rPr>
        <w:t>5.1</w:t>
      </w:r>
      <w:r>
        <w:rPr>
          <w:rFonts w:hint="eastAsia" w:ascii="宋体" w:hAnsi="宋体" w:eastAsia="宋体" w:cs="宋体"/>
          <w:color w:val="000000" w:themeColor="text1"/>
          <w:spacing w:val="7"/>
          <w:sz w:val="23"/>
          <w:szCs w:val="23"/>
          <w:lang w:val="en-US" w:eastAsia="zh-CN"/>
          <w14:textFill>
            <w14:solidFill>
              <w14:schemeClr w14:val="tx1"/>
            </w14:solidFill>
          </w14:textFill>
        </w:rPr>
        <w:t xml:space="preserve"> </w:t>
      </w:r>
      <w:r>
        <w:rPr>
          <w:rFonts w:hint="eastAsia" w:ascii="宋体" w:hAnsi="宋体" w:eastAsia="宋体" w:cs="宋体"/>
          <w:color w:val="000000" w:themeColor="text1"/>
          <w:spacing w:val="7"/>
          <w:sz w:val="23"/>
          <w:szCs w:val="23"/>
          <w14:textFill>
            <w14:solidFill>
              <w14:schemeClr w14:val="tx1"/>
            </w14:solidFill>
          </w14:textFill>
        </w:rPr>
        <w:t>投标人在编制投标文件时，应按投标人须知前附表以及本须知第3.1.1款要求</w:t>
      </w:r>
      <w:r>
        <w:rPr>
          <w:rFonts w:hint="eastAsia" w:ascii="宋体" w:hAnsi="宋体" w:eastAsia="宋体" w:cs="宋体"/>
          <w:color w:val="000000" w:themeColor="text1"/>
          <w:spacing w:val="16"/>
          <w:sz w:val="23"/>
          <w:szCs w:val="23"/>
          <w14:textFill>
            <w14:solidFill>
              <w14:schemeClr w14:val="tx1"/>
            </w14:solidFill>
          </w14:textFill>
        </w:rPr>
        <w:t>提</w:t>
      </w:r>
      <w:r>
        <w:rPr>
          <w:rFonts w:hint="eastAsia" w:ascii="宋体" w:hAnsi="宋体" w:eastAsia="宋体" w:cs="宋体"/>
          <w:color w:val="000000" w:themeColor="text1"/>
          <w:spacing w:val="12"/>
          <w:sz w:val="23"/>
          <w:szCs w:val="23"/>
          <w14:textFill>
            <w14:solidFill>
              <w14:schemeClr w14:val="tx1"/>
            </w14:solidFill>
          </w14:textFill>
        </w:rPr>
        <w:t>交</w:t>
      </w:r>
      <w:r>
        <w:rPr>
          <w:rFonts w:hint="eastAsia" w:ascii="宋体" w:hAnsi="宋体" w:eastAsia="宋体" w:cs="宋体"/>
          <w:color w:val="000000" w:themeColor="text1"/>
          <w:spacing w:val="8"/>
          <w:sz w:val="23"/>
          <w:szCs w:val="23"/>
          <w14:textFill>
            <w14:solidFill>
              <w14:schemeClr w14:val="tx1"/>
            </w14:solidFill>
          </w14:textFill>
        </w:rPr>
        <w:t>所列的内容，以证实其具备承担本工程监理的资质条件、能力和信誉。</w:t>
      </w:r>
    </w:p>
    <w:p>
      <w:pPr>
        <w:spacing w:before="1" w:line="353" w:lineRule="auto"/>
        <w:ind w:left="28" w:right="80" w:firstLine="47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0"/>
          <w:sz w:val="23"/>
          <w:szCs w:val="23"/>
          <w14:textFill>
            <w14:solidFill>
              <w14:schemeClr w14:val="tx1"/>
            </w14:solidFill>
          </w14:textFill>
        </w:rPr>
        <w:t>(1</w:t>
      </w:r>
      <w:r>
        <w:rPr>
          <w:rFonts w:hint="eastAsia" w:ascii="宋体" w:hAnsi="宋体" w:eastAsia="宋体" w:cs="宋体"/>
          <w:color w:val="000000" w:themeColor="text1"/>
          <w:spacing w:val="13"/>
          <w:sz w:val="23"/>
          <w:szCs w:val="23"/>
          <w14:textFill>
            <w14:solidFill>
              <w14:schemeClr w14:val="tx1"/>
            </w14:solidFill>
          </w14:textFill>
        </w:rPr>
        <w:t>)</w:t>
      </w:r>
      <w:r>
        <w:rPr>
          <w:rFonts w:hint="eastAsia" w:ascii="宋体" w:hAnsi="宋体" w:eastAsia="宋体" w:cs="宋体"/>
          <w:color w:val="000000" w:themeColor="text1"/>
          <w:spacing w:val="10"/>
          <w:sz w:val="23"/>
          <w:szCs w:val="23"/>
          <w14:textFill>
            <w14:solidFill>
              <w14:schemeClr w14:val="tx1"/>
            </w14:solidFill>
          </w14:textFill>
        </w:rPr>
        <w:t>“投标人基本情况表”应附投标人营业执照副本、资质证书副本等材料的复</w:t>
      </w:r>
      <w:r>
        <w:rPr>
          <w:rFonts w:hint="eastAsia" w:ascii="宋体" w:hAnsi="宋体" w:eastAsia="宋体" w:cs="宋体"/>
          <w:color w:val="000000" w:themeColor="text1"/>
          <w:spacing w:val="-4"/>
          <w:sz w:val="23"/>
          <w:szCs w:val="23"/>
          <w14:textFill>
            <w14:solidFill>
              <w14:schemeClr w14:val="tx1"/>
            </w14:solidFill>
          </w14:textFill>
        </w:rPr>
        <w:t>印</w:t>
      </w:r>
      <w:r>
        <w:rPr>
          <w:rFonts w:hint="eastAsia" w:ascii="宋体" w:hAnsi="宋体" w:eastAsia="宋体" w:cs="宋体"/>
          <w:color w:val="000000" w:themeColor="text1"/>
          <w:spacing w:val="-3"/>
          <w:sz w:val="23"/>
          <w:szCs w:val="23"/>
          <w14:textFill>
            <w14:solidFill>
              <w14:schemeClr w14:val="tx1"/>
            </w14:solidFill>
          </w14:textFill>
        </w:rPr>
        <w:t>件</w:t>
      </w:r>
      <w:r>
        <w:rPr>
          <w:rFonts w:hint="eastAsia" w:ascii="宋体" w:hAnsi="宋体" w:eastAsia="宋体" w:cs="宋体"/>
          <w:color w:val="000000" w:themeColor="text1"/>
          <w:spacing w:val="-2"/>
          <w:sz w:val="23"/>
          <w:szCs w:val="23"/>
          <w14:textFill>
            <w14:solidFill>
              <w14:schemeClr w14:val="tx1"/>
            </w14:solidFill>
          </w14:textFill>
        </w:rPr>
        <w:t>。</w:t>
      </w:r>
    </w:p>
    <w:p>
      <w:pPr>
        <w:spacing w:before="1" w:line="353" w:lineRule="auto"/>
        <w:ind w:left="8" w:firstLine="49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w:t>
      </w:r>
      <w:r>
        <w:rPr>
          <w:rFonts w:hint="eastAsia" w:ascii="宋体" w:hAnsi="宋体" w:eastAsia="宋体" w:cs="宋体"/>
          <w:color w:val="000000" w:themeColor="text1"/>
          <w:spacing w:val="11"/>
          <w:sz w:val="23"/>
          <w:szCs w:val="23"/>
          <w14:textFill>
            <w14:solidFill>
              <w14:schemeClr w14:val="tx1"/>
            </w14:solidFill>
          </w14:textFill>
        </w:rPr>
        <w:t>2)“近三年发生的诉讼及仲裁情况表”由投标人按表格要求的内容如实填写，</w:t>
      </w:r>
      <w:r>
        <w:rPr>
          <w:rFonts w:hint="eastAsia" w:ascii="宋体" w:hAnsi="宋体" w:eastAsia="宋体" w:cs="宋体"/>
          <w:color w:val="000000" w:themeColor="text1"/>
          <w:spacing w:val="8"/>
          <w:sz w:val="23"/>
          <w:szCs w:val="23"/>
          <w14:textFill>
            <w14:solidFill>
              <w14:schemeClr w14:val="tx1"/>
            </w14:solidFill>
          </w14:textFill>
        </w:rPr>
        <w:t>对企业</w:t>
      </w:r>
      <w:r>
        <w:rPr>
          <w:rFonts w:hint="eastAsia" w:ascii="宋体" w:hAnsi="宋体" w:eastAsia="宋体" w:cs="宋体"/>
          <w:color w:val="000000" w:themeColor="text1"/>
          <w:spacing w:val="7"/>
          <w:sz w:val="23"/>
          <w:szCs w:val="23"/>
          <w14:textFill>
            <w14:solidFill>
              <w14:schemeClr w14:val="tx1"/>
            </w14:solidFill>
          </w14:textFill>
        </w:rPr>
        <w:t>诉</w:t>
      </w:r>
      <w:r>
        <w:rPr>
          <w:rFonts w:hint="eastAsia" w:ascii="宋体" w:hAnsi="宋体" w:eastAsia="宋体" w:cs="宋体"/>
          <w:color w:val="000000" w:themeColor="text1"/>
          <w:spacing w:val="4"/>
          <w:sz w:val="23"/>
          <w:szCs w:val="23"/>
          <w14:textFill>
            <w14:solidFill>
              <w14:schemeClr w14:val="tx1"/>
            </w14:solidFill>
          </w14:textFill>
        </w:rPr>
        <w:t>讼及仲裁情况的真实性负责，并说明相关情况，附法院或仲裁机构作出的判决、</w:t>
      </w:r>
      <w:r>
        <w:rPr>
          <w:rFonts w:hint="eastAsia" w:ascii="宋体" w:hAnsi="宋体" w:eastAsia="宋体" w:cs="宋体"/>
          <w:color w:val="000000" w:themeColor="text1"/>
          <w:spacing w:val="18"/>
          <w:sz w:val="23"/>
          <w:szCs w:val="23"/>
          <w14:textFill>
            <w14:solidFill>
              <w14:schemeClr w14:val="tx1"/>
            </w14:solidFill>
          </w14:textFill>
        </w:rPr>
        <w:t>裁</w:t>
      </w:r>
      <w:r>
        <w:rPr>
          <w:rFonts w:hint="eastAsia" w:ascii="宋体" w:hAnsi="宋体" w:eastAsia="宋体" w:cs="宋体"/>
          <w:color w:val="000000" w:themeColor="text1"/>
          <w:spacing w:val="10"/>
          <w:sz w:val="23"/>
          <w:szCs w:val="23"/>
          <w14:textFill>
            <w14:solidFill>
              <w14:schemeClr w14:val="tx1"/>
            </w14:solidFill>
          </w14:textFill>
        </w:rPr>
        <w:t>决</w:t>
      </w:r>
      <w:r>
        <w:rPr>
          <w:rFonts w:hint="eastAsia" w:ascii="宋体" w:hAnsi="宋体" w:eastAsia="宋体" w:cs="宋体"/>
          <w:color w:val="000000" w:themeColor="text1"/>
          <w:spacing w:val="9"/>
          <w:sz w:val="23"/>
          <w:szCs w:val="23"/>
          <w14:textFill>
            <w14:solidFill>
              <w14:schemeClr w14:val="tx1"/>
            </w14:solidFill>
          </w14:textFill>
        </w:rPr>
        <w:t>等有关法律文书复印件，具体要求见商务投标文件格式要求。</w:t>
      </w:r>
    </w:p>
    <w:p>
      <w:pPr>
        <w:spacing w:before="1" w:line="353" w:lineRule="auto"/>
        <w:ind w:left="8" w:right="80" w:firstLine="49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0"/>
          <w:sz w:val="23"/>
          <w:szCs w:val="23"/>
          <w14:textFill>
            <w14:solidFill>
              <w14:schemeClr w14:val="tx1"/>
            </w14:solidFill>
          </w14:textFill>
        </w:rPr>
        <w:t>(</w:t>
      </w:r>
      <w:r>
        <w:rPr>
          <w:rFonts w:hint="eastAsia" w:ascii="宋体" w:hAnsi="宋体" w:eastAsia="宋体" w:cs="宋体"/>
          <w:color w:val="000000" w:themeColor="text1"/>
          <w:spacing w:val="11"/>
          <w:sz w:val="23"/>
          <w:szCs w:val="23"/>
          <w14:textFill>
            <w14:solidFill>
              <w14:schemeClr w14:val="tx1"/>
            </w14:solidFill>
          </w14:textFill>
        </w:rPr>
        <w:t>3</w:t>
      </w:r>
      <w:r>
        <w:rPr>
          <w:rFonts w:hint="eastAsia" w:ascii="宋体" w:hAnsi="宋体" w:eastAsia="宋体" w:cs="宋体"/>
          <w:color w:val="000000" w:themeColor="text1"/>
          <w:spacing w:val="10"/>
          <w:sz w:val="23"/>
          <w:szCs w:val="23"/>
          <w14:textFill>
            <w14:solidFill>
              <w14:schemeClr w14:val="tx1"/>
            </w14:solidFill>
          </w14:textFill>
        </w:rPr>
        <w:t>)“企业其他信誉情况表”由投标人按表格要求的内容如实填写，简述近三年</w:t>
      </w:r>
      <w:r>
        <w:rPr>
          <w:rFonts w:hint="eastAsia" w:ascii="宋体" w:hAnsi="宋体" w:eastAsia="宋体" w:cs="宋体"/>
          <w:color w:val="000000" w:themeColor="text1"/>
          <w:spacing w:val="16"/>
          <w:sz w:val="23"/>
          <w:szCs w:val="23"/>
          <w14:textFill>
            <w14:solidFill>
              <w14:schemeClr w14:val="tx1"/>
            </w14:solidFill>
          </w14:textFill>
        </w:rPr>
        <w:t>内投</w:t>
      </w:r>
      <w:r>
        <w:rPr>
          <w:rFonts w:hint="eastAsia" w:ascii="宋体" w:hAnsi="宋体" w:eastAsia="宋体" w:cs="宋体"/>
          <w:color w:val="000000" w:themeColor="text1"/>
          <w:spacing w:val="9"/>
          <w:sz w:val="23"/>
          <w:szCs w:val="23"/>
          <w14:textFill>
            <w14:solidFill>
              <w14:schemeClr w14:val="tx1"/>
            </w14:solidFill>
          </w14:textFill>
        </w:rPr>
        <w:t>标</w:t>
      </w:r>
      <w:r>
        <w:rPr>
          <w:rFonts w:hint="eastAsia" w:ascii="宋体" w:hAnsi="宋体" w:eastAsia="宋体" w:cs="宋体"/>
          <w:color w:val="000000" w:themeColor="text1"/>
          <w:spacing w:val="8"/>
          <w:sz w:val="23"/>
          <w:szCs w:val="23"/>
          <w14:textFill>
            <w14:solidFill>
              <w14:schemeClr w14:val="tx1"/>
            </w14:solidFill>
          </w14:textFill>
        </w:rPr>
        <w:t>人企业信誉方面的相关情况及信用中国网站查询的投标人信息情况，并对陈述企</w:t>
      </w:r>
      <w:r>
        <w:rPr>
          <w:rFonts w:hint="eastAsia" w:ascii="宋体" w:hAnsi="宋体" w:eastAsia="宋体" w:cs="宋体"/>
          <w:color w:val="000000" w:themeColor="text1"/>
          <w:spacing w:val="18"/>
          <w:sz w:val="23"/>
          <w:szCs w:val="23"/>
          <w14:textFill>
            <w14:solidFill>
              <w14:schemeClr w14:val="tx1"/>
            </w14:solidFill>
          </w14:textFill>
        </w:rPr>
        <w:t>业</w:t>
      </w:r>
      <w:r>
        <w:rPr>
          <w:rFonts w:hint="eastAsia" w:ascii="宋体" w:hAnsi="宋体" w:eastAsia="宋体" w:cs="宋体"/>
          <w:color w:val="000000" w:themeColor="text1"/>
          <w:spacing w:val="9"/>
          <w:sz w:val="23"/>
          <w:szCs w:val="23"/>
          <w14:textFill>
            <w14:solidFill>
              <w14:schemeClr w14:val="tx1"/>
            </w14:solidFill>
          </w14:textFill>
        </w:rPr>
        <w:t>信誉情况的真实性负责，具体要求见商务投标文件格式要求。</w:t>
      </w:r>
    </w:p>
    <w:p>
      <w:pPr>
        <w:spacing w:line="359" w:lineRule="auto"/>
        <w:ind w:left="14" w:right="16" w:firstLine="48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8"/>
          <w:sz w:val="23"/>
          <w:szCs w:val="23"/>
          <w14:textFill>
            <w14:solidFill>
              <w14:schemeClr w14:val="tx1"/>
            </w14:solidFill>
          </w14:textFill>
        </w:rPr>
        <w:t>(</w:t>
      </w:r>
      <w:r>
        <w:rPr>
          <w:rFonts w:hint="eastAsia" w:ascii="宋体" w:hAnsi="宋体" w:eastAsia="宋体" w:cs="宋体"/>
          <w:color w:val="000000" w:themeColor="text1"/>
          <w:spacing w:val="10"/>
          <w:sz w:val="23"/>
          <w:szCs w:val="23"/>
          <w14:textFill>
            <w14:solidFill>
              <w14:schemeClr w14:val="tx1"/>
            </w14:solidFill>
          </w14:textFill>
        </w:rPr>
        <w:t>4</w:t>
      </w:r>
      <w:r>
        <w:rPr>
          <w:rFonts w:hint="eastAsia" w:ascii="宋体" w:hAnsi="宋体" w:eastAsia="宋体" w:cs="宋体"/>
          <w:color w:val="000000" w:themeColor="text1"/>
          <w:spacing w:val="9"/>
          <w:sz w:val="23"/>
          <w:szCs w:val="23"/>
          <w14:textFill>
            <w14:solidFill>
              <w14:schemeClr w14:val="tx1"/>
            </w14:solidFill>
          </w14:textFill>
        </w:rPr>
        <w:t>)“拟委派本项目监理人员情况汇总表”由投标人按表格要求的内容如实填写，</w:t>
      </w:r>
      <w:r>
        <w:rPr>
          <w:rFonts w:hint="eastAsia" w:ascii="宋体" w:hAnsi="宋体" w:eastAsia="宋体" w:cs="宋体"/>
          <w:color w:val="000000" w:themeColor="text1"/>
          <w:spacing w:val="15"/>
          <w:sz w:val="23"/>
          <w:szCs w:val="23"/>
          <w14:textFill>
            <w14:solidFill>
              <w14:schemeClr w14:val="tx1"/>
            </w14:solidFill>
          </w14:textFill>
        </w:rPr>
        <w:t>具</w:t>
      </w:r>
      <w:r>
        <w:rPr>
          <w:rFonts w:hint="eastAsia" w:ascii="宋体" w:hAnsi="宋体" w:eastAsia="宋体" w:cs="宋体"/>
          <w:color w:val="000000" w:themeColor="text1"/>
          <w:spacing w:val="8"/>
          <w:sz w:val="23"/>
          <w:szCs w:val="23"/>
          <w14:textFill>
            <w14:solidFill>
              <w14:schemeClr w14:val="tx1"/>
            </w14:solidFill>
          </w14:textFill>
        </w:rPr>
        <w:t>体要求见商务投标文件格式要求。</w:t>
      </w:r>
    </w:p>
    <w:p>
      <w:pPr>
        <w:spacing w:before="1" w:line="353" w:lineRule="auto"/>
        <w:ind w:left="8" w:right="80" w:firstLine="492"/>
        <w:rPr>
          <w:rFonts w:hint="eastAsia" w:ascii="宋体" w:hAnsi="宋体" w:eastAsia="宋体" w:cs="宋体"/>
          <w:color w:val="000000" w:themeColor="text1"/>
          <w:spacing w:val="8"/>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(5)“拟委任本项目总监理工程师工作简历表”由投标人按表格要求的内容如实填写，并按表后附注说明提供相关资料复印件，具体要求见商务投标文件格式要求。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w:t>
      </w:r>
      <w:r>
        <w:rPr>
          <w:rFonts w:hint="eastAsia" w:ascii="宋体" w:hAnsi="宋体" w:eastAsia="宋体" w:cs="宋体"/>
          <w:color w:val="000000" w:themeColor="text1"/>
          <w:spacing w:val="6"/>
          <w:sz w:val="23"/>
          <w:szCs w:val="23"/>
          <w14:textFill>
            <w14:solidFill>
              <w14:schemeClr w14:val="tx1"/>
            </w14:solidFill>
          </w14:textFill>
        </w:rPr>
        <w:t>6)“拟委任本项目监理人员工作简历表”由投标人按表格要求的内容如实填写，</w:t>
      </w:r>
      <w:r>
        <w:rPr>
          <w:rFonts w:hint="eastAsia" w:ascii="宋体" w:hAnsi="宋体" w:eastAsia="宋体" w:cs="宋体"/>
          <w:color w:val="000000" w:themeColor="text1"/>
          <w:spacing w:val="16"/>
          <w:sz w:val="23"/>
          <w:szCs w:val="23"/>
          <w14:textFill>
            <w14:solidFill>
              <w14:schemeClr w14:val="tx1"/>
            </w14:solidFill>
          </w14:textFill>
        </w:rPr>
        <w:t>投</w:t>
      </w:r>
      <w:r>
        <w:rPr>
          <w:rFonts w:hint="eastAsia" w:ascii="宋体" w:hAnsi="宋体" w:eastAsia="宋体" w:cs="宋体"/>
          <w:color w:val="000000" w:themeColor="text1"/>
          <w:spacing w:val="13"/>
          <w:sz w:val="23"/>
          <w:szCs w:val="23"/>
          <w14:textFill>
            <w14:solidFill>
              <w14:schemeClr w14:val="tx1"/>
            </w14:solidFill>
          </w14:textFill>
        </w:rPr>
        <w:t>标</w:t>
      </w:r>
      <w:r>
        <w:rPr>
          <w:rFonts w:hint="eastAsia" w:ascii="宋体" w:hAnsi="宋体" w:eastAsia="宋体" w:cs="宋体"/>
          <w:color w:val="000000" w:themeColor="text1"/>
          <w:spacing w:val="8"/>
          <w:sz w:val="23"/>
          <w:szCs w:val="23"/>
          <w14:textFill>
            <w14:solidFill>
              <w14:schemeClr w14:val="tx1"/>
            </w14:solidFill>
          </w14:textFill>
        </w:rPr>
        <w:t>人拟派本项目所有监理人员应一人一表填写本表，并按表后附注说明提供相关资料</w:t>
      </w:r>
      <w:r>
        <w:rPr>
          <w:rFonts w:hint="eastAsia" w:ascii="宋体" w:hAnsi="宋体" w:eastAsia="宋体" w:cs="宋体"/>
          <w:color w:val="000000" w:themeColor="text1"/>
          <w:spacing w:val="9"/>
          <w:sz w:val="23"/>
          <w:szCs w:val="23"/>
          <w14:textFill>
            <w14:solidFill>
              <w14:schemeClr w14:val="tx1"/>
            </w14:solidFill>
          </w14:textFill>
        </w:rPr>
        <w:t>复印件，具体要求见商务投标文件格式要求</w:t>
      </w:r>
      <w:r>
        <w:rPr>
          <w:rFonts w:hint="eastAsia" w:ascii="宋体" w:hAnsi="宋体" w:eastAsia="宋体" w:cs="宋体"/>
          <w:color w:val="000000" w:themeColor="text1"/>
          <w:spacing w:val="6"/>
          <w:sz w:val="23"/>
          <w:szCs w:val="23"/>
          <w14:textFill>
            <w14:solidFill>
              <w14:schemeClr w14:val="tx1"/>
            </w14:solidFill>
          </w14:textFill>
        </w:rPr>
        <w:t>。</w:t>
      </w:r>
    </w:p>
    <w:p>
      <w:pPr>
        <w:spacing w:before="3" w:line="357" w:lineRule="auto"/>
        <w:ind w:left="9" w:right="83" w:firstLine="48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6"/>
          <w:sz w:val="23"/>
          <w:szCs w:val="23"/>
          <w14:textFill>
            <w14:solidFill>
              <w14:schemeClr w14:val="tx1"/>
            </w14:solidFill>
          </w14:textFill>
        </w:rPr>
        <w:t>3.</w:t>
      </w:r>
      <w:r>
        <w:rPr>
          <w:rFonts w:hint="eastAsia" w:ascii="宋体" w:hAnsi="宋体" w:eastAsia="宋体" w:cs="宋体"/>
          <w:color w:val="000000" w:themeColor="text1"/>
          <w:spacing w:val="16"/>
          <w:sz w:val="23"/>
          <w:szCs w:val="23"/>
          <w14:textFill>
            <w14:solidFill>
              <w14:schemeClr w14:val="tx1"/>
            </w14:solidFill>
          </w14:textFill>
        </w:rPr>
        <w:t>5</w:t>
      </w:r>
      <w:r>
        <w:rPr>
          <w:rFonts w:hint="eastAsia" w:ascii="宋体" w:hAnsi="宋体" w:eastAsia="宋体" w:cs="宋体"/>
          <w:color w:val="000000" w:themeColor="text1"/>
          <w:spacing w:val="13"/>
          <w:sz w:val="23"/>
          <w:szCs w:val="23"/>
          <w14:textFill>
            <w14:solidFill>
              <w14:schemeClr w14:val="tx1"/>
            </w14:solidFill>
          </w14:textFill>
        </w:rPr>
        <w:t>.2 招标人有权保留对投标人所提交的资格审查证明资料进一步核实和要求澄</w:t>
      </w:r>
      <w:r>
        <w:rPr>
          <w:rFonts w:hint="eastAsia" w:ascii="宋体" w:hAnsi="宋体" w:eastAsia="宋体" w:cs="宋体"/>
          <w:color w:val="000000" w:themeColor="text1"/>
          <w:spacing w:val="16"/>
          <w:sz w:val="23"/>
          <w:szCs w:val="23"/>
          <w14:textFill>
            <w14:solidFill>
              <w14:schemeClr w14:val="tx1"/>
            </w14:solidFill>
          </w14:textFill>
        </w:rPr>
        <w:t>清的</w:t>
      </w:r>
      <w:r>
        <w:rPr>
          <w:rFonts w:hint="eastAsia" w:ascii="宋体" w:hAnsi="宋体" w:eastAsia="宋体" w:cs="宋体"/>
          <w:color w:val="000000" w:themeColor="text1"/>
          <w:spacing w:val="8"/>
          <w:sz w:val="23"/>
          <w:szCs w:val="23"/>
          <w14:textFill>
            <w14:solidFill>
              <w14:schemeClr w14:val="tx1"/>
            </w14:solidFill>
          </w14:textFill>
        </w:rPr>
        <w:t>权力，投标人应对报送证明材料的真实性负责。若发现投标人有提供虚假资料的行</w:t>
      </w:r>
      <w:r>
        <w:rPr>
          <w:rFonts w:hint="eastAsia" w:ascii="宋体" w:hAnsi="宋体" w:eastAsia="宋体" w:cs="宋体"/>
          <w:color w:val="000000" w:themeColor="text1"/>
          <w:spacing w:val="16"/>
          <w:sz w:val="23"/>
          <w:szCs w:val="23"/>
          <w14:textFill>
            <w14:solidFill>
              <w14:schemeClr w14:val="tx1"/>
            </w14:solidFill>
          </w14:textFill>
        </w:rPr>
        <w:t>为，</w:t>
      </w:r>
      <w:r>
        <w:rPr>
          <w:rFonts w:hint="eastAsia" w:ascii="宋体" w:hAnsi="宋体" w:eastAsia="宋体" w:cs="宋体"/>
          <w:color w:val="000000" w:themeColor="text1"/>
          <w:spacing w:val="8"/>
          <w:sz w:val="23"/>
          <w:szCs w:val="23"/>
          <w14:textFill>
            <w14:solidFill>
              <w14:schemeClr w14:val="tx1"/>
            </w14:solidFill>
          </w14:textFill>
        </w:rPr>
        <w:t>招标人有权取消其中标资格并没收其投标保证金，同时招标人将投标人以上弄虚作</w:t>
      </w:r>
      <w:r>
        <w:rPr>
          <w:rFonts w:hint="eastAsia" w:ascii="宋体" w:hAnsi="宋体" w:eastAsia="宋体" w:cs="宋体"/>
          <w:color w:val="000000" w:themeColor="text1"/>
          <w:spacing w:val="16"/>
          <w:sz w:val="23"/>
          <w:szCs w:val="23"/>
          <w14:textFill>
            <w14:solidFill>
              <w14:schemeClr w14:val="tx1"/>
            </w14:solidFill>
          </w14:textFill>
        </w:rPr>
        <w:t>假</w:t>
      </w:r>
      <w:r>
        <w:rPr>
          <w:rFonts w:hint="eastAsia" w:ascii="宋体" w:hAnsi="宋体" w:eastAsia="宋体" w:cs="宋体"/>
          <w:color w:val="000000" w:themeColor="text1"/>
          <w:spacing w:val="8"/>
          <w:sz w:val="23"/>
          <w:szCs w:val="23"/>
          <w14:textFill>
            <w14:solidFill>
              <w14:schemeClr w14:val="tx1"/>
            </w14:solidFill>
          </w14:textFill>
        </w:rPr>
        <w:t>行为上报建设行政主管部门。</w:t>
      </w:r>
    </w:p>
    <w:p>
      <w:pPr>
        <w:spacing w:line="245" w:lineRule="auto"/>
        <w:rPr>
          <w:rFonts w:hint="eastAsia" w:ascii="宋体" w:hAnsi="宋体" w:eastAsia="宋体" w:cs="宋体"/>
          <w:color w:val="000000" w:themeColor="text1"/>
          <w14:textFill>
            <w14:solidFill>
              <w14:schemeClr w14:val="tx1"/>
            </w14:solidFill>
          </w14:textFill>
        </w:rPr>
      </w:pPr>
    </w:p>
    <w:p>
      <w:pPr>
        <w:spacing w:before="75" w:line="229" w:lineRule="auto"/>
        <w:ind w:left="1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Outline w14:w="4356" w14:cap="sq" w14:cmpd="sng" w14:algn="ctr">
            <w14:solidFill>
              <w14:srgbClr w14:val="000000"/>
            </w14:solidFill>
            <w14:prstDash w14:val="solid"/>
            <w14:bevel/>
          </w14:textOutline>
          <w14:textFill>
            <w14:solidFill>
              <w14:schemeClr w14:val="tx1"/>
            </w14:solidFill>
          </w14:textFill>
        </w:rPr>
        <w:t>3</w:t>
      </w: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.6</w:t>
      </w:r>
      <w:r>
        <w:rPr>
          <w:rFonts w:hint="eastAsia" w:ascii="宋体" w:hAnsi="宋体" w:eastAsia="宋体" w:cs="宋体"/>
          <w:color w:val="000000" w:themeColor="text1"/>
          <w:spacing w:val="7"/>
          <w:sz w:val="23"/>
          <w:szCs w:val="23"/>
          <w14:textFill>
            <w14:solidFill>
              <w14:schemeClr w14:val="tx1"/>
            </w14:solidFill>
          </w14:textFill>
        </w:rPr>
        <w:t xml:space="preserve"> </w:t>
      </w: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备选投标方案</w:t>
      </w:r>
    </w:p>
    <w:p>
      <w:pPr>
        <w:spacing w:before="161" w:line="358" w:lineRule="auto"/>
        <w:ind w:left="8" w:right="83" w:firstLine="49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除投标人须知前附表另有规定外，投标人不得递交备选投标方案。允许投标人递</w:t>
      </w:r>
      <w:r>
        <w:rPr>
          <w:rFonts w:hint="eastAsia" w:ascii="宋体" w:hAnsi="宋体" w:eastAsia="宋体" w:cs="宋体"/>
          <w:color w:val="000000" w:themeColor="text1"/>
          <w:spacing w:val="6"/>
          <w:sz w:val="23"/>
          <w:szCs w:val="23"/>
          <w14:textFill>
            <w14:solidFill>
              <w14:schemeClr w14:val="tx1"/>
            </w14:solidFill>
          </w14:textFill>
        </w:rPr>
        <w:t>交</w:t>
      </w:r>
      <w:r>
        <w:rPr>
          <w:rFonts w:hint="eastAsia" w:ascii="宋体" w:hAnsi="宋体" w:eastAsia="宋体" w:cs="宋体"/>
          <w:color w:val="000000" w:themeColor="text1"/>
          <w:spacing w:val="16"/>
          <w:sz w:val="23"/>
          <w:szCs w:val="23"/>
          <w14:textFill>
            <w14:solidFill>
              <w14:schemeClr w14:val="tx1"/>
            </w14:solidFill>
          </w14:textFill>
        </w:rPr>
        <w:t>备选</w:t>
      </w:r>
      <w:r>
        <w:rPr>
          <w:rFonts w:hint="eastAsia" w:ascii="宋体" w:hAnsi="宋体" w:eastAsia="宋体" w:cs="宋体"/>
          <w:color w:val="000000" w:themeColor="text1"/>
          <w:spacing w:val="9"/>
          <w:sz w:val="23"/>
          <w:szCs w:val="23"/>
          <w14:textFill>
            <w14:solidFill>
              <w14:schemeClr w14:val="tx1"/>
            </w14:solidFill>
          </w14:textFill>
        </w:rPr>
        <w:t>投</w:t>
      </w:r>
      <w:r>
        <w:rPr>
          <w:rFonts w:hint="eastAsia" w:ascii="宋体" w:hAnsi="宋体" w:eastAsia="宋体" w:cs="宋体"/>
          <w:color w:val="000000" w:themeColor="text1"/>
          <w:spacing w:val="8"/>
          <w:sz w:val="23"/>
          <w:szCs w:val="23"/>
          <w14:textFill>
            <w14:solidFill>
              <w14:schemeClr w14:val="tx1"/>
            </w14:solidFill>
          </w14:textFill>
        </w:rPr>
        <w:t>标方案的，只有中标人所递交的备选投标方案方可予以考虑。评标委员会认为中</w:t>
      </w:r>
      <w:r>
        <w:rPr>
          <w:rFonts w:hint="eastAsia" w:ascii="宋体" w:hAnsi="宋体" w:eastAsia="宋体" w:cs="宋体"/>
          <w:color w:val="000000" w:themeColor="text1"/>
          <w:spacing w:val="16"/>
          <w:sz w:val="23"/>
          <w:szCs w:val="23"/>
          <w14:textFill>
            <w14:solidFill>
              <w14:schemeClr w14:val="tx1"/>
            </w14:solidFill>
          </w14:textFill>
        </w:rPr>
        <w:t>标人</w:t>
      </w:r>
      <w:r>
        <w:rPr>
          <w:rFonts w:hint="eastAsia" w:ascii="宋体" w:hAnsi="宋体" w:eastAsia="宋体" w:cs="宋体"/>
          <w:color w:val="000000" w:themeColor="text1"/>
          <w:spacing w:val="9"/>
          <w:sz w:val="23"/>
          <w:szCs w:val="23"/>
          <w14:textFill>
            <w14:solidFill>
              <w14:schemeClr w14:val="tx1"/>
            </w14:solidFill>
          </w14:textFill>
        </w:rPr>
        <w:t>的</w:t>
      </w:r>
      <w:r>
        <w:rPr>
          <w:rFonts w:hint="eastAsia" w:ascii="宋体" w:hAnsi="宋体" w:eastAsia="宋体" w:cs="宋体"/>
          <w:color w:val="000000" w:themeColor="text1"/>
          <w:spacing w:val="8"/>
          <w:sz w:val="23"/>
          <w:szCs w:val="23"/>
          <w14:textFill>
            <w14:solidFill>
              <w14:schemeClr w14:val="tx1"/>
            </w14:solidFill>
          </w14:textFill>
        </w:rPr>
        <w:t>备选投标方案优于其按照招标文件要求编制的投标方案的，招标人可以接受该备</w:t>
      </w:r>
      <w:r>
        <w:rPr>
          <w:rFonts w:hint="eastAsia" w:ascii="宋体" w:hAnsi="宋体" w:eastAsia="宋体" w:cs="宋体"/>
          <w:color w:val="000000" w:themeColor="text1"/>
          <w:spacing w:val="7"/>
          <w:sz w:val="23"/>
          <w:szCs w:val="23"/>
          <w14:textFill>
            <w14:solidFill>
              <w14:schemeClr w14:val="tx1"/>
            </w14:solidFill>
          </w14:textFill>
        </w:rPr>
        <w:t>选投标方案</w:t>
      </w:r>
      <w:r>
        <w:rPr>
          <w:rFonts w:hint="eastAsia" w:ascii="宋体" w:hAnsi="宋体" w:eastAsia="宋体" w:cs="宋体"/>
          <w:color w:val="000000" w:themeColor="text1"/>
          <w:spacing w:val="6"/>
          <w:sz w:val="23"/>
          <w:szCs w:val="23"/>
          <w14:textFill>
            <w14:solidFill>
              <w14:schemeClr w14:val="tx1"/>
            </w14:solidFill>
          </w14:textFill>
        </w:rPr>
        <w:t>。</w:t>
      </w:r>
    </w:p>
    <w:p>
      <w:pPr>
        <w:spacing w:line="244" w:lineRule="auto"/>
        <w:rPr>
          <w:rFonts w:hint="eastAsia" w:ascii="宋体" w:hAnsi="宋体" w:eastAsia="宋体" w:cs="宋体"/>
          <w:color w:val="000000" w:themeColor="text1"/>
          <w14:textFill>
            <w14:solidFill>
              <w14:schemeClr w14:val="tx1"/>
            </w14:solidFill>
          </w14:textFill>
        </w:rPr>
      </w:pPr>
    </w:p>
    <w:p>
      <w:pPr>
        <w:spacing w:before="75" w:line="228" w:lineRule="auto"/>
        <w:ind w:left="1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3"/>
          <w:sz w:val="23"/>
          <w:szCs w:val="23"/>
          <w14:textOutline w14:w="4356" w14:cap="sq" w14:cmpd="sng" w14:algn="ctr">
            <w14:solidFill>
              <w14:srgbClr w14:val="000000"/>
            </w14:solidFill>
            <w14:prstDash w14:val="solid"/>
            <w14:bevel/>
          </w14:textOutline>
          <w14:textFill>
            <w14:solidFill>
              <w14:schemeClr w14:val="tx1"/>
            </w14:solidFill>
          </w14:textFill>
        </w:rPr>
        <w:t>3</w:t>
      </w: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.7</w:t>
      </w:r>
      <w:r>
        <w:rPr>
          <w:rFonts w:hint="eastAsia" w:ascii="宋体" w:hAnsi="宋体" w:eastAsia="宋体" w:cs="宋体"/>
          <w:color w:val="000000" w:themeColor="text1"/>
          <w:spacing w:val="7"/>
          <w:sz w:val="23"/>
          <w:szCs w:val="23"/>
          <w14:textFill>
            <w14:solidFill>
              <w14:schemeClr w14:val="tx1"/>
            </w14:solidFill>
          </w14:textFill>
        </w:rPr>
        <w:t xml:space="preserve"> </w:t>
      </w: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投标文件的编制</w:t>
      </w:r>
    </w:p>
    <w:p>
      <w:pPr>
        <w:spacing w:before="164" w:line="353" w:lineRule="auto"/>
        <w:ind w:left="10" w:firstLine="48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3.7</w:t>
      </w:r>
      <w:r>
        <w:rPr>
          <w:rFonts w:hint="eastAsia" w:ascii="宋体" w:hAnsi="宋体" w:eastAsia="宋体" w:cs="宋体"/>
          <w:color w:val="000000" w:themeColor="text1"/>
          <w:spacing w:val="13"/>
          <w:sz w:val="23"/>
          <w:szCs w:val="23"/>
          <w14:textFill>
            <w14:solidFill>
              <w14:schemeClr w14:val="tx1"/>
            </w14:solidFill>
          </w14:textFill>
        </w:rPr>
        <w:t>.</w:t>
      </w:r>
      <w:r>
        <w:rPr>
          <w:rFonts w:hint="eastAsia" w:ascii="宋体" w:hAnsi="宋体" w:eastAsia="宋体" w:cs="宋体"/>
          <w:color w:val="000000" w:themeColor="text1"/>
          <w:spacing w:val="7"/>
          <w:sz w:val="23"/>
          <w:szCs w:val="23"/>
          <w14:textFill>
            <w14:solidFill>
              <w14:schemeClr w14:val="tx1"/>
            </w14:solidFill>
          </w14:textFill>
        </w:rPr>
        <w:t>1 投标文件应按第五章“投标文件格式”进行编写，如有必要可增加附页，投</w:t>
      </w:r>
      <w:r>
        <w:rPr>
          <w:rFonts w:hint="eastAsia" w:ascii="宋体" w:hAnsi="宋体" w:eastAsia="宋体" w:cs="宋体"/>
          <w:color w:val="000000" w:themeColor="text1"/>
          <w:spacing w:val="8"/>
          <w:sz w:val="23"/>
          <w:szCs w:val="23"/>
          <w14:textFill>
            <w14:solidFill>
              <w14:schemeClr w14:val="tx1"/>
            </w14:solidFill>
          </w14:textFill>
        </w:rPr>
        <w:t>标文件要</w:t>
      </w:r>
      <w:r>
        <w:rPr>
          <w:rFonts w:hint="eastAsia" w:ascii="宋体" w:hAnsi="宋体" w:eastAsia="宋体" w:cs="宋体"/>
          <w:color w:val="000000" w:themeColor="text1"/>
          <w:spacing w:val="4"/>
          <w:sz w:val="23"/>
          <w:szCs w:val="23"/>
          <w14:textFill>
            <w14:solidFill>
              <w14:schemeClr w14:val="tx1"/>
            </w14:solidFill>
          </w14:textFill>
        </w:rPr>
        <w:t>求后附的证件或证书复印件必须加盖投标人的公章，作为投标文件的组成部分。</w:t>
      </w:r>
    </w:p>
    <w:p>
      <w:pPr>
        <w:spacing w:before="1" w:line="353" w:lineRule="auto"/>
        <w:ind w:left="10" w:right="72" w:firstLine="48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3.7.2 商务投标文件应当对招标文件有关监理服务期限、投标有效期、质量要求</w:t>
      </w:r>
      <w:r>
        <w:rPr>
          <w:rFonts w:hint="eastAsia" w:ascii="宋体" w:hAnsi="宋体" w:eastAsia="宋体" w:cs="宋体"/>
          <w:color w:val="000000" w:themeColor="text1"/>
          <w:spacing w:val="2"/>
          <w:sz w:val="23"/>
          <w:szCs w:val="23"/>
          <w14:textFill>
            <w14:solidFill>
              <w14:schemeClr w14:val="tx1"/>
            </w14:solidFill>
          </w14:textFill>
        </w:rPr>
        <w:t>、</w:t>
      </w:r>
      <w:r>
        <w:rPr>
          <w:rFonts w:hint="eastAsia" w:ascii="宋体" w:hAnsi="宋体" w:eastAsia="宋体" w:cs="宋体"/>
          <w:color w:val="000000" w:themeColor="text1"/>
          <w:spacing w:val="11"/>
          <w:sz w:val="23"/>
          <w:szCs w:val="23"/>
          <w14:textFill>
            <w14:solidFill>
              <w14:schemeClr w14:val="tx1"/>
            </w14:solidFill>
          </w14:textFill>
        </w:rPr>
        <w:t>技</w:t>
      </w:r>
      <w:r>
        <w:rPr>
          <w:rFonts w:hint="eastAsia" w:ascii="宋体" w:hAnsi="宋体" w:eastAsia="宋体" w:cs="宋体"/>
          <w:color w:val="000000" w:themeColor="text1"/>
          <w:spacing w:val="9"/>
          <w:sz w:val="23"/>
          <w:szCs w:val="23"/>
          <w14:textFill>
            <w14:solidFill>
              <w14:schemeClr w14:val="tx1"/>
            </w14:solidFill>
          </w14:textFill>
        </w:rPr>
        <w:t>术标准和要求、招标范围等实质性内容作出响应。</w:t>
      </w:r>
    </w:p>
    <w:p>
      <w:pPr>
        <w:spacing w:before="1" w:line="353" w:lineRule="auto"/>
        <w:ind w:left="10" w:right="83" w:firstLine="48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3.7.3 商务及经济报价组成投标文件的内容应按</w:t>
      </w:r>
      <w:r>
        <w:rPr>
          <w:rFonts w:hint="eastAsia" w:ascii="宋体" w:hAnsi="宋体" w:eastAsia="宋体" w:cs="宋体"/>
          <w:color w:val="000000" w:themeColor="text1"/>
          <w:sz w:val="23"/>
          <w:szCs w:val="23"/>
          <w14:textFill>
            <w14:solidFill>
              <w14:schemeClr w14:val="tx1"/>
            </w14:solidFill>
          </w14:textFill>
        </w:rPr>
        <w:t>A</w:t>
      </w:r>
      <w:r>
        <w:rPr>
          <w:rFonts w:hint="eastAsia" w:ascii="宋体" w:hAnsi="宋体" w:eastAsia="宋体" w:cs="宋体"/>
          <w:color w:val="000000" w:themeColor="text1"/>
          <w:spacing w:val="14"/>
          <w:sz w:val="23"/>
          <w:szCs w:val="23"/>
          <w14:textFill>
            <w14:solidFill>
              <w14:schemeClr w14:val="tx1"/>
            </w14:solidFill>
          </w14:textFill>
        </w:rPr>
        <w:t>4纸规格用不褪色的材料书写</w:t>
      </w:r>
      <w:r>
        <w:rPr>
          <w:rFonts w:hint="eastAsia" w:ascii="宋体" w:hAnsi="宋体" w:eastAsia="宋体" w:cs="宋体"/>
          <w:color w:val="000000" w:themeColor="text1"/>
          <w:spacing w:val="7"/>
          <w:sz w:val="23"/>
          <w:szCs w:val="23"/>
          <w14:textFill>
            <w14:solidFill>
              <w14:schemeClr w14:val="tx1"/>
            </w14:solidFill>
          </w14:textFill>
        </w:rPr>
        <w:t>或</w:t>
      </w:r>
      <w:r>
        <w:rPr>
          <w:rFonts w:hint="eastAsia" w:ascii="宋体" w:hAnsi="宋体" w:eastAsia="宋体" w:cs="宋体"/>
          <w:color w:val="000000" w:themeColor="text1"/>
          <w:spacing w:val="16"/>
          <w:sz w:val="23"/>
          <w:szCs w:val="23"/>
          <w14:textFill>
            <w14:solidFill>
              <w14:schemeClr w14:val="tx1"/>
            </w14:solidFill>
          </w14:textFill>
        </w:rPr>
        <w:t>打</w:t>
      </w:r>
      <w:r>
        <w:rPr>
          <w:rFonts w:hint="eastAsia" w:ascii="宋体" w:hAnsi="宋体" w:eastAsia="宋体" w:cs="宋体"/>
          <w:color w:val="000000" w:themeColor="text1"/>
          <w:spacing w:val="15"/>
          <w:sz w:val="23"/>
          <w:szCs w:val="23"/>
          <w14:textFill>
            <w14:solidFill>
              <w14:schemeClr w14:val="tx1"/>
            </w14:solidFill>
          </w14:textFill>
        </w:rPr>
        <w:t>印</w:t>
      </w:r>
      <w:r>
        <w:rPr>
          <w:rFonts w:hint="eastAsia" w:ascii="宋体" w:hAnsi="宋体" w:eastAsia="宋体" w:cs="宋体"/>
          <w:color w:val="000000" w:themeColor="text1"/>
          <w:spacing w:val="8"/>
          <w:sz w:val="23"/>
          <w:szCs w:val="23"/>
          <w14:textFill>
            <w14:solidFill>
              <w14:schemeClr w14:val="tx1"/>
            </w14:solidFill>
          </w14:textFill>
        </w:rPr>
        <w:t>，并要求投标人按招标文件提供的格式进行正确签署和盖章，签字栏中如标明是法定代表人签署必须是法定代表人亲笔签署，如标注是法定代表人(或委托代理人)签</w:t>
      </w:r>
      <w:r>
        <w:rPr>
          <w:rFonts w:hint="eastAsia" w:ascii="宋体" w:hAnsi="宋体" w:eastAsia="宋体" w:cs="宋体"/>
          <w:color w:val="000000" w:themeColor="text1"/>
          <w:spacing w:val="7"/>
          <w:sz w:val="23"/>
          <w:szCs w:val="23"/>
          <w14:textFill>
            <w14:solidFill>
              <w14:schemeClr w14:val="tx1"/>
            </w14:solidFill>
          </w14:textFill>
        </w:rPr>
        <w:t>署</w:t>
      </w:r>
      <w:r>
        <w:rPr>
          <w:rFonts w:hint="eastAsia" w:ascii="宋体" w:hAnsi="宋体" w:eastAsia="宋体" w:cs="宋体"/>
          <w:color w:val="000000" w:themeColor="text1"/>
          <w:spacing w:val="8"/>
          <w:sz w:val="23"/>
          <w:szCs w:val="23"/>
          <w14:textFill>
            <w14:solidFill>
              <w14:schemeClr w14:val="tx1"/>
            </w14:solidFill>
          </w14:textFill>
        </w:rPr>
        <w:t>的可由法定代表人签署也可由委托代理人亲笔签署(有法人授权委托证明书)，不得</w:t>
      </w:r>
      <w:r>
        <w:rPr>
          <w:rFonts w:hint="eastAsia" w:ascii="宋体" w:hAnsi="宋体" w:eastAsia="宋体" w:cs="宋体"/>
          <w:color w:val="000000" w:themeColor="text1"/>
          <w:spacing w:val="7"/>
          <w:sz w:val="23"/>
          <w:szCs w:val="23"/>
          <w14:textFill>
            <w14:solidFill>
              <w14:schemeClr w14:val="tx1"/>
            </w14:solidFill>
          </w14:textFill>
        </w:rPr>
        <w:t>使</w:t>
      </w:r>
      <w:r>
        <w:rPr>
          <w:rFonts w:hint="eastAsia" w:ascii="宋体" w:hAnsi="宋体" w:eastAsia="宋体" w:cs="宋体"/>
          <w:color w:val="000000" w:themeColor="text1"/>
          <w:spacing w:val="16"/>
          <w:sz w:val="23"/>
          <w:szCs w:val="23"/>
          <w14:textFill>
            <w14:solidFill>
              <w14:schemeClr w14:val="tx1"/>
            </w14:solidFill>
          </w14:textFill>
        </w:rPr>
        <w:t>用</w:t>
      </w:r>
      <w:r>
        <w:rPr>
          <w:rFonts w:hint="eastAsia" w:ascii="宋体" w:hAnsi="宋体" w:eastAsia="宋体" w:cs="宋体"/>
          <w:color w:val="000000" w:themeColor="text1"/>
          <w:spacing w:val="15"/>
          <w:sz w:val="23"/>
          <w:szCs w:val="23"/>
          <w14:textFill>
            <w14:solidFill>
              <w14:schemeClr w14:val="tx1"/>
            </w14:solidFill>
          </w14:textFill>
        </w:rPr>
        <w:t>印</w:t>
      </w:r>
      <w:r>
        <w:rPr>
          <w:rFonts w:hint="eastAsia" w:ascii="宋体" w:hAnsi="宋体" w:eastAsia="宋体" w:cs="宋体"/>
          <w:color w:val="000000" w:themeColor="text1"/>
          <w:spacing w:val="8"/>
          <w:sz w:val="23"/>
          <w:szCs w:val="23"/>
          <w14:textFill>
            <w14:solidFill>
              <w14:schemeClr w14:val="tx1"/>
            </w14:solidFill>
          </w14:textFill>
        </w:rPr>
        <w:t>章、签名章或其他电子制版签名代替，联合体投标的由牵头人签署和盖章，不按招</w:t>
      </w:r>
      <w:r>
        <w:rPr>
          <w:rFonts w:hint="eastAsia" w:ascii="宋体" w:hAnsi="宋体" w:eastAsia="宋体" w:cs="宋体"/>
          <w:color w:val="000000" w:themeColor="text1"/>
          <w:spacing w:val="18"/>
          <w:sz w:val="23"/>
          <w:szCs w:val="23"/>
          <w14:textFill>
            <w14:solidFill>
              <w14:schemeClr w14:val="tx1"/>
            </w14:solidFill>
          </w14:textFill>
        </w:rPr>
        <w:t>标</w:t>
      </w:r>
      <w:r>
        <w:rPr>
          <w:rFonts w:hint="eastAsia" w:ascii="宋体" w:hAnsi="宋体" w:eastAsia="宋体" w:cs="宋体"/>
          <w:color w:val="000000" w:themeColor="text1"/>
          <w:spacing w:val="15"/>
          <w:sz w:val="23"/>
          <w:szCs w:val="23"/>
          <w14:textFill>
            <w14:solidFill>
              <w14:schemeClr w14:val="tx1"/>
            </w14:solidFill>
          </w14:textFill>
        </w:rPr>
        <w:t>文</w:t>
      </w:r>
      <w:r>
        <w:rPr>
          <w:rFonts w:hint="eastAsia" w:ascii="宋体" w:hAnsi="宋体" w:eastAsia="宋体" w:cs="宋体"/>
          <w:color w:val="000000" w:themeColor="text1"/>
          <w:spacing w:val="9"/>
          <w:sz w:val="23"/>
          <w:szCs w:val="23"/>
          <w14:textFill>
            <w14:solidFill>
              <w14:schemeClr w14:val="tx1"/>
            </w14:solidFill>
          </w14:textFill>
        </w:rPr>
        <w:t>件要求签署和盖章的视为不响应招标文件要求，其投标文件作无效投标处理。</w:t>
      </w:r>
    </w:p>
    <w:p>
      <w:pPr>
        <w:spacing w:before="2" w:line="353" w:lineRule="auto"/>
        <w:ind w:left="8" w:right="83" w:firstLine="48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如</w:t>
      </w:r>
      <w:r>
        <w:rPr>
          <w:rFonts w:hint="eastAsia" w:ascii="宋体" w:hAnsi="宋体" w:eastAsia="宋体" w:cs="宋体"/>
          <w:color w:val="000000" w:themeColor="text1"/>
          <w:spacing w:val="8"/>
          <w:sz w:val="23"/>
          <w:szCs w:val="23"/>
          <w14:textFill>
            <w14:solidFill>
              <w14:schemeClr w14:val="tx1"/>
            </w14:solidFill>
          </w14:textFill>
        </w:rPr>
        <w:t>果投标文件由委托代理人签署及到场参加开标会的，应同时提交法定代表人证明</w:t>
      </w:r>
      <w:r>
        <w:rPr>
          <w:rFonts w:hint="eastAsia" w:ascii="宋体" w:hAnsi="宋体" w:eastAsia="宋体" w:cs="宋体"/>
          <w:color w:val="000000" w:themeColor="text1"/>
          <w:spacing w:val="16"/>
          <w:sz w:val="23"/>
          <w:szCs w:val="23"/>
          <w14:textFill>
            <w14:solidFill>
              <w14:schemeClr w14:val="tx1"/>
            </w14:solidFill>
          </w14:textFill>
        </w:rPr>
        <w:t>书及</w:t>
      </w:r>
      <w:r>
        <w:rPr>
          <w:rFonts w:hint="eastAsia" w:ascii="宋体" w:hAnsi="宋体" w:eastAsia="宋体" w:cs="宋体"/>
          <w:color w:val="000000" w:themeColor="text1"/>
          <w:spacing w:val="9"/>
          <w:sz w:val="23"/>
          <w:szCs w:val="23"/>
          <w14:textFill>
            <w14:solidFill>
              <w14:schemeClr w14:val="tx1"/>
            </w14:solidFill>
          </w14:textFill>
        </w:rPr>
        <w:t>法</w:t>
      </w:r>
      <w:r>
        <w:rPr>
          <w:rFonts w:hint="eastAsia" w:ascii="宋体" w:hAnsi="宋体" w:eastAsia="宋体" w:cs="宋体"/>
          <w:color w:val="000000" w:themeColor="text1"/>
          <w:spacing w:val="8"/>
          <w:sz w:val="23"/>
          <w:szCs w:val="23"/>
          <w14:textFill>
            <w14:solidFill>
              <w14:schemeClr w14:val="tx1"/>
            </w14:solidFill>
          </w14:textFill>
        </w:rPr>
        <w:t>定代表人亲笔签发的授权委托书，原件装订在投标文件的正本中。法人授权委托</w:t>
      </w:r>
      <w:r>
        <w:rPr>
          <w:rFonts w:hint="eastAsia" w:ascii="宋体" w:hAnsi="宋体" w:eastAsia="宋体" w:cs="宋体"/>
          <w:color w:val="000000" w:themeColor="text1"/>
          <w:spacing w:val="16"/>
          <w:sz w:val="23"/>
          <w:szCs w:val="23"/>
          <w14:textFill>
            <w14:solidFill>
              <w14:schemeClr w14:val="tx1"/>
            </w14:solidFill>
          </w14:textFill>
        </w:rPr>
        <w:t>证明</w:t>
      </w:r>
      <w:r>
        <w:rPr>
          <w:rFonts w:hint="eastAsia" w:ascii="宋体" w:hAnsi="宋体" w:eastAsia="宋体" w:cs="宋体"/>
          <w:color w:val="000000" w:themeColor="text1"/>
          <w:spacing w:val="9"/>
          <w:sz w:val="23"/>
          <w:szCs w:val="23"/>
          <w14:textFill>
            <w14:solidFill>
              <w14:schemeClr w14:val="tx1"/>
            </w14:solidFill>
          </w14:textFill>
        </w:rPr>
        <w:t>书</w:t>
      </w:r>
      <w:r>
        <w:rPr>
          <w:rFonts w:hint="eastAsia" w:ascii="宋体" w:hAnsi="宋体" w:eastAsia="宋体" w:cs="宋体"/>
          <w:color w:val="000000" w:themeColor="text1"/>
          <w:spacing w:val="8"/>
          <w:sz w:val="23"/>
          <w:szCs w:val="23"/>
          <w14:textFill>
            <w14:solidFill>
              <w14:schemeClr w14:val="tx1"/>
            </w14:solidFill>
          </w14:textFill>
        </w:rPr>
        <w:t>格式、签署及内容均应符合要求，否则法人授权委托证明书无效。如投标文件由</w:t>
      </w:r>
      <w:r>
        <w:rPr>
          <w:rFonts w:hint="eastAsia" w:ascii="宋体" w:hAnsi="宋体" w:eastAsia="宋体" w:cs="宋体"/>
          <w:color w:val="000000" w:themeColor="text1"/>
          <w:spacing w:val="16"/>
          <w:sz w:val="23"/>
          <w:szCs w:val="23"/>
          <w14:textFill>
            <w14:solidFill>
              <w14:schemeClr w14:val="tx1"/>
            </w14:solidFill>
          </w14:textFill>
        </w:rPr>
        <w:t>投标</w:t>
      </w:r>
      <w:r>
        <w:rPr>
          <w:rFonts w:hint="eastAsia" w:ascii="宋体" w:hAnsi="宋体" w:eastAsia="宋体" w:cs="宋体"/>
          <w:color w:val="000000" w:themeColor="text1"/>
          <w:spacing w:val="9"/>
          <w:sz w:val="23"/>
          <w:szCs w:val="23"/>
          <w14:textFill>
            <w14:solidFill>
              <w14:schemeClr w14:val="tx1"/>
            </w14:solidFill>
          </w14:textFill>
        </w:rPr>
        <w:t>人</w:t>
      </w:r>
      <w:r>
        <w:rPr>
          <w:rFonts w:hint="eastAsia" w:ascii="宋体" w:hAnsi="宋体" w:eastAsia="宋体" w:cs="宋体"/>
          <w:color w:val="000000" w:themeColor="text1"/>
          <w:spacing w:val="8"/>
          <w:sz w:val="23"/>
          <w:szCs w:val="23"/>
          <w14:textFill>
            <w14:solidFill>
              <w14:schemeClr w14:val="tx1"/>
            </w14:solidFill>
          </w14:textFill>
        </w:rPr>
        <w:t>的法定代表人签署及到场参加开标会的，只须提交有效的法定代表人证明书，原</w:t>
      </w:r>
      <w:r>
        <w:rPr>
          <w:rFonts w:hint="eastAsia" w:ascii="宋体" w:hAnsi="宋体" w:eastAsia="宋体" w:cs="宋体"/>
          <w:color w:val="000000" w:themeColor="text1"/>
          <w:spacing w:val="15"/>
          <w:sz w:val="23"/>
          <w:szCs w:val="23"/>
          <w14:textFill>
            <w14:solidFill>
              <w14:schemeClr w14:val="tx1"/>
            </w14:solidFill>
          </w14:textFill>
        </w:rPr>
        <w:t>件</w:t>
      </w:r>
      <w:r>
        <w:rPr>
          <w:rFonts w:hint="eastAsia" w:ascii="宋体" w:hAnsi="宋体" w:eastAsia="宋体" w:cs="宋体"/>
          <w:color w:val="000000" w:themeColor="text1"/>
          <w:spacing w:val="8"/>
          <w:sz w:val="23"/>
          <w:szCs w:val="23"/>
          <w14:textFill>
            <w14:solidFill>
              <w14:schemeClr w14:val="tx1"/>
            </w14:solidFill>
          </w14:textFill>
        </w:rPr>
        <w:t>装订在投标文件的正本中。</w:t>
      </w:r>
    </w:p>
    <w:p>
      <w:pPr>
        <w:spacing w:before="2" w:line="353" w:lineRule="auto"/>
        <w:ind w:left="8" w:right="83" w:firstLine="484"/>
        <w:rPr>
          <w:rFonts w:hint="eastAsia" w:ascii="宋体" w:hAnsi="宋体" w:eastAsia="宋体" w:cs="宋体"/>
          <w:color w:val="000000" w:themeColor="text1"/>
          <w:spacing w:val="8"/>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商务投标文件应尽量避免涂改、行间插字或删除。如果出现上述情况，改动之处应加盖单位章或由投标人的法定代表人或其授权的代理人签字确认。</w:t>
      </w:r>
    </w:p>
    <w:p>
      <w:pPr>
        <w:keepNext w:val="0"/>
        <w:keepLines w:val="0"/>
        <w:pageBreakBefore w:val="0"/>
        <w:widowControl/>
        <w:kinsoku w:val="0"/>
        <w:wordWrap/>
        <w:overflowPunct/>
        <w:topLinePunct w:val="0"/>
        <w:autoSpaceDE w:val="0"/>
        <w:autoSpaceDN w:val="0"/>
        <w:bidi w:val="0"/>
        <w:adjustRightInd w:val="0"/>
        <w:snapToGrid w:val="0"/>
        <w:spacing w:line="353" w:lineRule="auto"/>
        <w:ind w:left="11" w:right="6" w:firstLine="482"/>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3.7</w:t>
      </w:r>
      <w:r>
        <w:rPr>
          <w:rFonts w:hint="eastAsia" w:ascii="宋体" w:hAnsi="宋体" w:eastAsia="宋体" w:cs="宋体"/>
          <w:color w:val="000000" w:themeColor="text1"/>
          <w:spacing w:val="8"/>
          <w:sz w:val="23"/>
          <w:szCs w:val="23"/>
          <w14:textFill>
            <w14:solidFill>
              <w14:schemeClr w14:val="tx1"/>
            </w14:solidFill>
          </w14:textFill>
        </w:rPr>
        <w:t>.</w:t>
      </w:r>
      <w:r>
        <w:rPr>
          <w:rFonts w:hint="eastAsia" w:ascii="宋体" w:hAnsi="宋体" w:eastAsia="宋体" w:cs="宋体"/>
          <w:color w:val="000000" w:themeColor="text1"/>
          <w:spacing w:val="7"/>
          <w:sz w:val="23"/>
          <w:szCs w:val="23"/>
          <w14:textFill>
            <w14:solidFill>
              <w14:schemeClr w14:val="tx1"/>
            </w14:solidFill>
          </w14:textFill>
        </w:rPr>
        <w:t>4 投标人向招标人递交投标人须知前附表规定份数的投标文件。投标文件应在</w:t>
      </w:r>
      <w:r>
        <w:rPr>
          <w:rFonts w:hint="eastAsia" w:ascii="宋体" w:hAnsi="宋体" w:eastAsia="宋体" w:cs="宋体"/>
          <w:color w:val="000000" w:themeColor="text1"/>
          <w:spacing w:val="16"/>
          <w:sz w:val="23"/>
          <w:szCs w:val="23"/>
          <w14:textFill>
            <w14:solidFill>
              <w14:schemeClr w14:val="tx1"/>
            </w14:solidFill>
          </w14:textFill>
        </w:rPr>
        <w:t>其</w:t>
      </w:r>
      <w:r>
        <w:rPr>
          <w:rFonts w:hint="eastAsia" w:ascii="宋体" w:hAnsi="宋体" w:eastAsia="宋体" w:cs="宋体"/>
          <w:color w:val="000000" w:themeColor="text1"/>
          <w:spacing w:val="15"/>
          <w:sz w:val="23"/>
          <w:szCs w:val="23"/>
          <w14:textFill>
            <w14:solidFill>
              <w14:schemeClr w14:val="tx1"/>
            </w14:solidFill>
          </w14:textFill>
        </w:rPr>
        <w:t>封</w:t>
      </w:r>
      <w:r>
        <w:rPr>
          <w:rFonts w:hint="eastAsia" w:ascii="宋体" w:hAnsi="宋体" w:eastAsia="宋体" w:cs="宋体"/>
          <w:color w:val="000000" w:themeColor="text1"/>
          <w:spacing w:val="8"/>
          <w:sz w:val="23"/>
          <w:szCs w:val="23"/>
          <w14:textFill>
            <w14:solidFill>
              <w14:schemeClr w14:val="tx1"/>
            </w14:solidFill>
          </w14:textFill>
        </w:rPr>
        <w:t>面清楚注明“正本”和“副本”字样。当纸质版副本、电子版与纸质版正本不一致</w:t>
      </w:r>
      <w:r>
        <w:rPr>
          <w:rFonts w:hint="eastAsia" w:ascii="宋体" w:hAnsi="宋体" w:eastAsia="宋体" w:cs="宋体"/>
          <w:color w:val="000000" w:themeColor="text1"/>
          <w:spacing w:val="9"/>
          <w:sz w:val="23"/>
          <w:szCs w:val="23"/>
          <w14:textFill>
            <w14:solidFill>
              <w14:schemeClr w14:val="tx1"/>
            </w14:solidFill>
          </w14:textFill>
        </w:rPr>
        <w:t>时</w:t>
      </w:r>
      <w:r>
        <w:rPr>
          <w:rFonts w:hint="eastAsia" w:ascii="宋体" w:hAnsi="宋体" w:eastAsia="宋体" w:cs="宋体"/>
          <w:color w:val="000000" w:themeColor="text1"/>
          <w:spacing w:val="8"/>
          <w:sz w:val="23"/>
          <w:szCs w:val="23"/>
          <w14:textFill>
            <w14:solidFill>
              <w14:schemeClr w14:val="tx1"/>
            </w14:solidFill>
          </w14:textFill>
        </w:rPr>
        <w:t>，以纸质版正本为准。</w:t>
      </w:r>
    </w:p>
    <w:p>
      <w:pPr>
        <w:spacing w:line="353" w:lineRule="auto"/>
        <w:ind w:left="11" w:firstLine="48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t>3.7.5 投标文件的正本与副本应分别装订成册，并编制目录且</w:t>
      </w:r>
      <w:r>
        <w:rPr>
          <w:rFonts w:hint="eastAsia" w:ascii="宋体" w:hAnsi="宋体" w:eastAsia="宋体" w:cs="宋体"/>
          <w:color w:val="000000" w:themeColor="text1"/>
          <w:spacing w:val="1"/>
          <w:sz w:val="23"/>
          <w:szCs w:val="23"/>
          <w14:textFill>
            <w14:solidFill>
              <w14:schemeClr w14:val="tx1"/>
            </w14:solidFill>
          </w14:textFill>
        </w:rPr>
        <w:t>逐页标注连续页码；商</w:t>
      </w:r>
      <w:r>
        <w:rPr>
          <w:rFonts w:hint="eastAsia" w:ascii="宋体" w:hAnsi="宋体" w:eastAsia="宋体" w:cs="宋体"/>
          <w:color w:val="000000" w:themeColor="text1"/>
          <w:spacing w:val="4"/>
          <w:sz w:val="23"/>
          <w:szCs w:val="23"/>
          <w14:textFill>
            <w14:solidFill>
              <w14:schemeClr w14:val="tx1"/>
            </w14:solidFill>
          </w14:textFill>
        </w:rPr>
        <w:t>务投标文件副</w:t>
      </w:r>
      <w:r>
        <w:rPr>
          <w:rFonts w:hint="eastAsia" w:ascii="宋体" w:hAnsi="宋体" w:eastAsia="宋体" w:cs="宋体"/>
          <w:color w:val="000000" w:themeColor="text1"/>
          <w:spacing w:val="3"/>
          <w:sz w:val="23"/>
          <w:szCs w:val="23"/>
          <w14:textFill>
            <w14:solidFill>
              <w14:schemeClr w14:val="tx1"/>
            </w14:solidFill>
          </w14:textFill>
        </w:rPr>
        <w:t>本</w:t>
      </w:r>
      <w:r>
        <w:rPr>
          <w:rFonts w:hint="eastAsia" w:ascii="宋体" w:hAnsi="宋体" w:eastAsia="宋体" w:cs="宋体"/>
          <w:color w:val="000000" w:themeColor="text1"/>
          <w:spacing w:val="2"/>
          <w:sz w:val="23"/>
          <w:szCs w:val="23"/>
          <w14:textFill>
            <w14:solidFill>
              <w14:schemeClr w14:val="tx1"/>
            </w14:solidFill>
          </w14:textFill>
        </w:rPr>
        <w:t>可以是正本的复印件 (封面须重新签字盖章，其他地方可以为已盖章签字</w:t>
      </w:r>
      <w:r>
        <w:rPr>
          <w:rFonts w:hint="eastAsia" w:ascii="宋体" w:hAnsi="宋体" w:eastAsia="宋体" w:cs="宋体"/>
          <w:color w:val="000000" w:themeColor="text1"/>
          <w:spacing w:val="4"/>
          <w:sz w:val="23"/>
          <w:szCs w:val="23"/>
          <w14:textFill>
            <w14:solidFill>
              <w14:schemeClr w14:val="tx1"/>
            </w14:solidFill>
          </w14:textFill>
        </w:rPr>
        <w:t>的正本复印)</w:t>
      </w:r>
      <w:r>
        <w:rPr>
          <w:rFonts w:hint="eastAsia" w:ascii="宋体" w:hAnsi="宋体" w:eastAsia="宋体" w:cs="宋体"/>
          <w:color w:val="000000" w:themeColor="text1"/>
          <w:spacing w:val="2"/>
          <w:sz w:val="23"/>
          <w:szCs w:val="23"/>
          <w14:textFill>
            <w14:solidFill>
              <w14:schemeClr w14:val="tx1"/>
            </w14:solidFill>
          </w14:textFill>
        </w:rPr>
        <w:t>。投标文件应采用</w:t>
      </w:r>
      <w:r>
        <w:rPr>
          <w:rFonts w:hint="eastAsia" w:ascii="宋体" w:hAnsi="宋体" w:eastAsia="宋体" w:cs="宋体"/>
          <w:color w:val="000000" w:themeColor="text1"/>
          <w:spacing w:val="2"/>
          <w:sz w:val="23"/>
          <w:szCs w:val="23"/>
          <w:u w:val="single"/>
          <w14:textOutline w14:w="4356" w14:cap="sq" w14:cmpd="sng" w14:algn="ctr">
            <w14:solidFill>
              <w14:srgbClr w14:val="000000"/>
            </w14:solidFill>
            <w14:prstDash w14:val="solid"/>
            <w14:bevel/>
          </w14:textOutline>
          <w14:textFill>
            <w14:solidFill>
              <w14:schemeClr w14:val="tx1"/>
            </w14:solidFill>
          </w14:textFill>
        </w:rPr>
        <w:t>胶装</w:t>
      </w:r>
      <w:r>
        <w:rPr>
          <w:rFonts w:hint="eastAsia" w:ascii="宋体" w:hAnsi="宋体" w:eastAsia="宋体" w:cs="宋体"/>
          <w:color w:val="000000" w:themeColor="text1"/>
          <w:spacing w:val="2"/>
          <w:sz w:val="23"/>
          <w:szCs w:val="23"/>
          <w14:textFill>
            <w14:solidFill>
              <w14:schemeClr w14:val="tx1"/>
            </w14:solidFill>
          </w14:textFill>
        </w:rPr>
        <w:t>，否则，招标人对由于投标文件装订松散而造成的丢</w:t>
      </w:r>
      <w:r>
        <w:rPr>
          <w:rFonts w:hint="eastAsia" w:ascii="宋体" w:hAnsi="宋体" w:eastAsia="宋体" w:cs="宋体"/>
          <w:color w:val="000000" w:themeColor="text1"/>
          <w:spacing w:val="6"/>
          <w:sz w:val="23"/>
          <w:szCs w:val="23"/>
          <w14:textFill>
            <w14:solidFill>
              <w14:schemeClr w14:val="tx1"/>
            </w14:solidFill>
          </w14:textFill>
        </w:rPr>
        <w:t>失或其他后果不</w:t>
      </w:r>
      <w:r>
        <w:rPr>
          <w:rFonts w:hint="eastAsia" w:ascii="宋体" w:hAnsi="宋体" w:eastAsia="宋体" w:cs="宋体"/>
          <w:color w:val="000000" w:themeColor="text1"/>
          <w:spacing w:val="4"/>
          <w:sz w:val="23"/>
          <w:szCs w:val="23"/>
          <w14:textFill>
            <w14:solidFill>
              <w14:schemeClr w14:val="tx1"/>
            </w14:solidFill>
          </w14:textFill>
        </w:rPr>
        <w:t>承</w:t>
      </w:r>
      <w:r>
        <w:rPr>
          <w:rFonts w:hint="eastAsia" w:ascii="宋体" w:hAnsi="宋体" w:eastAsia="宋体" w:cs="宋体"/>
          <w:color w:val="000000" w:themeColor="text1"/>
          <w:spacing w:val="3"/>
          <w:sz w:val="23"/>
          <w:szCs w:val="23"/>
          <w14:textFill>
            <w14:solidFill>
              <w14:schemeClr w14:val="tx1"/>
            </w14:solidFill>
          </w14:textFill>
        </w:rPr>
        <w:t>担任何责任。具体装订要求见投标人须知前附表规定。</w:t>
      </w:r>
    </w:p>
    <w:p>
      <w:pPr>
        <w:spacing w:before="1" w:line="353" w:lineRule="auto"/>
        <w:ind w:left="8" w:firstLine="47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3.7.6 技术投标文件应按照本招标文件第八章对技术投标文件格式的要求编制并单</w:t>
      </w:r>
      <w:r>
        <w:rPr>
          <w:rFonts w:hint="eastAsia" w:ascii="宋体" w:hAnsi="宋体" w:eastAsia="宋体" w:cs="宋体"/>
          <w:color w:val="000000" w:themeColor="text1"/>
          <w:spacing w:val="4"/>
          <w:sz w:val="23"/>
          <w:szCs w:val="23"/>
          <w14:textFill>
            <w14:solidFill>
              <w14:schemeClr w14:val="tx1"/>
            </w14:solidFill>
          </w14:textFill>
        </w:rPr>
        <w:t>独装订，技术投标</w:t>
      </w:r>
      <w:r>
        <w:rPr>
          <w:rFonts w:hint="eastAsia" w:ascii="宋体" w:hAnsi="宋体" w:eastAsia="宋体" w:cs="宋体"/>
          <w:color w:val="000000" w:themeColor="text1"/>
          <w:spacing w:val="3"/>
          <w:sz w:val="23"/>
          <w:szCs w:val="23"/>
          <w14:textFill>
            <w14:solidFill>
              <w14:schemeClr w14:val="tx1"/>
            </w14:solidFill>
          </w14:textFill>
        </w:rPr>
        <w:t>文</w:t>
      </w:r>
      <w:r>
        <w:rPr>
          <w:rFonts w:hint="eastAsia" w:ascii="宋体" w:hAnsi="宋体" w:eastAsia="宋体" w:cs="宋体"/>
          <w:color w:val="000000" w:themeColor="text1"/>
          <w:spacing w:val="2"/>
          <w:sz w:val="23"/>
          <w:szCs w:val="23"/>
          <w14:textFill>
            <w14:solidFill>
              <w14:schemeClr w14:val="tx1"/>
            </w14:solidFill>
          </w14:textFill>
        </w:rPr>
        <w:t>件正、副本所有封面及技术投标文件正文中不得出现投标人的名称和</w:t>
      </w:r>
      <w:r>
        <w:rPr>
          <w:rFonts w:hint="eastAsia" w:ascii="宋体" w:hAnsi="宋体" w:eastAsia="宋体" w:cs="宋体"/>
          <w:color w:val="000000" w:themeColor="text1"/>
          <w:spacing w:val="4"/>
          <w:sz w:val="23"/>
          <w:szCs w:val="23"/>
          <w14:textFill>
            <w14:solidFill>
              <w14:schemeClr w14:val="tx1"/>
            </w14:solidFill>
          </w14:textFill>
        </w:rPr>
        <w:t>其他可识别投标人</w:t>
      </w:r>
      <w:r>
        <w:rPr>
          <w:rFonts w:hint="eastAsia" w:ascii="宋体" w:hAnsi="宋体" w:eastAsia="宋体" w:cs="宋体"/>
          <w:color w:val="000000" w:themeColor="text1"/>
          <w:spacing w:val="3"/>
          <w:sz w:val="23"/>
          <w:szCs w:val="23"/>
          <w14:textFill>
            <w14:solidFill>
              <w14:schemeClr w14:val="tx1"/>
            </w14:solidFill>
          </w14:textFill>
        </w:rPr>
        <w:t>身</w:t>
      </w:r>
      <w:r>
        <w:rPr>
          <w:rFonts w:hint="eastAsia" w:ascii="宋体" w:hAnsi="宋体" w:eastAsia="宋体" w:cs="宋体"/>
          <w:color w:val="000000" w:themeColor="text1"/>
          <w:spacing w:val="2"/>
          <w:sz w:val="23"/>
          <w:szCs w:val="23"/>
          <w14:textFill>
            <w14:solidFill>
              <w14:schemeClr w14:val="tx1"/>
            </w14:solidFill>
          </w14:textFill>
        </w:rPr>
        <w:t>份的文字、图案、符号、标识等。技术投标文件禁止进行涂改、行间</w:t>
      </w:r>
      <w:r>
        <w:rPr>
          <w:rFonts w:hint="eastAsia" w:ascii="宋体" w:hAnsi="宋体" w:eastAsia="宋体" w:cs="宋体"/>
          <w:color w:val="000000" w:themeColor="text1"/>
          <w:spacing w:val="16"/>
          <w:sz w:val="23"/>
          <w:szCs w:val="23"/>
          <w14:textFill>
            <w14:solidFill>
              <w14:schemeClr w14:val="tx1"/>
            </w14:solidFill>
          </w14:textFill>
        </w:rPr>
        <w:t>插字</w:t>
      </w:r>
      <w:r>
        <w:rPr>
          <w:rFonts w:hint="eastAsia" w:ascii="宋体" w:hAnsi="宋体" w:eastAsia="宋体" w:cs="宋体"/>
          <w:color w:val="000000" w:themeColor="text1"/>
          <w:spacing w:val="9"/>
          <w:sz w:val="23"/>
          <w:szCs w:val="23"/>
          <w14:textFill>
            <w14:solidFill>
              <w14:schemeClr w14:val="tx1"/>
            </w14:solidFill>
          </w14:textFill>
        </w:rPr>
        <w:t>或</w:t>
      </w:r>
      <w:r>
        <w:rPr>
          <w:rFonts w:hint="eastAsia" w:ascii="宋体" w:hAnsi="宋体" w:eastAsia="宋体" w:cs="宋体"/>
          <w:color w:val="000000" w:themeColor="text1"/>
          <w:spacing w:val="8"/>
          <w:sz w:val="23"/>
          <w:szCs w:val="23"/>
          <w14:textFill>
            <w14:solidFill>
              <w14:schemeClr w14:val="tx1"/>
            </w14:solidFill>
          </w14:textFill>
        </w:rPr>
        <w:t>删除。技术投标文件不按招标文件要求编制的，视为不响应招标文件要求，其投</w:t>
      </w:r>
      <w:r>
        <w:rPr>
          <w:rFonts w:hint="eastAsia" w:ascii="宋体" w:hAnsi="宋体" w:eastAsia="宋体" w:cs="宋体"/>
          <w:color w:val="000000" w:themeColor="text1"/>
          <w:spacing w:val="11"/>
          <w:sz w:val="23"/>
          <w:szCs w:val="23"/>
          <w14:textFill>
            <w14:solidFill>
              <w14:schemeClr w14:val="tx1"/>
            </w14:solidFill>
          </w14:textFill>
        </w:rPr>
        <w:t>标</w:t>
      </w:r>
      <w:r>
        <w:rPr>
          <w:rFonts w:hint="eastAsia" w:ascii="宋体" w:hAnsi="宋体" w:eastAsia="宋体" w:cs="宋体"/>
          <w:color w:val="000000" w:themeColor="text1"/>
          <w:spacing w:val="8"/>
          <w:sz w:val="23"/>
          <w:szCs w:val="23"/>
          <w14:textFill>
            <w14:solidFill>
              <w14:schemeClr w14:val="tx1"/>
            </w14:solidFill>
          </w14:textFill>
        </w:rPr>
        <w:t>文件作无效投标处理。</w:t>
      </w:r>
    </w:p>
    <w:p>
      <w:pPr>
        <w:spacing w:before="1" w:line="352" w:lineRule="auto"/>
        <w:ind w:left="9" w:firstLine="47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t>(1) 组成技术投标文件的内容应按</w:t>
      </w:r>
      <w:r>
        <w:rPr>
          <w:rFonts w:hint="eastAsia" w:ascii="宋体" w:hAnsi="宋体" w:eastAsia="宋体" w:cs="宋体"/>
          <w:color w:val="000000" w:themeColor="text1"/>
          <w:sz w:val="23"/>
          <w:szCs w:val="23"/>
          <w14:textFill>
            <w14:solidFill>
              <w14:schemeClr w14:val="tx1"/>
            </w14:solidFill>
          </w14:textFill>
        </w:rPr>
        <w:t>A</w:t>
      </w:r>
      <w:r>
        <w:rPr>
          <w:rFonts w:hint="eastAsia" w:ascii="宋体" w:hAnsi="宋体" w:eastAsia="宋体" w:cs="宋体"/>
          <w:color w:val="000000" w:themeColor="text1"/>
          <w:spacing w:val="2"/>
          <w:sz w:val="23"/>
          <w:szCs w:val="23"/>
          <w14:textFill>
            <w14:solidFill>
              <w14:schemeClr w14:val="tx1"/>
            </w14:solidFill>
          </w14:textFill>
        </w:rPr>
        <w:t>4纸规格用不褪色的材料书写或打印，如</w:t>
      </w:r>
      <w:r>
        <w:rPr>
          <w:rFonts w:hint="eastAsia" w:ascii="宋体" w:hAnsi="宋体" w:eastAsia="宋体" w:cs="宋体"/>
          <w:color w:val="000000" w:themeColor="text1"/>
          <w:spacing w:val="1"/>
          <w:sz w:val="23"/>
          <w:szCs w:val="23"/>
          <w14:textFill>
            <w14:solidFill>
              <w14:schemeClr w14:val="tx1"/>
            </w14:solidFill>
          </w14:textFill>
        </w:rPr>
        <w:t>需</w:t>
      </w:r>
      <w:r>
        <w:rPr>
          <w:rFonts w:hint="eastAsia" w:ascii="宋体" w:hAnsi="宋体" w:eastAsia="宋体" w:cs="宋体"/>
          <w:color w:val="000000" w:themeColor="text1"/>
          <w:sz w:val="23"/>
          <w:szCs w:val="23"/>
          <w14:textFill>
            <w14:solidFill>
              <w14:schemeClr w14:val="tx1"/>
            </w14:solidFill>
          </w14:textFill>
        </w:rPr>
        <w:t>用到</w:t>
      </w:r>
      <w:r>
        <w:rPr>
          <w:rFonts w:hint="eastAsia" w:ascii="宋体" w:hAnsi="宋体" w:eastAsia="宋体" w:cs="宋体"/>
          <w:color w:val="000000" w:themeColor="text1"/>
          <w:spacing w:val="-4"/>
          <w:sz w:val="23"/>
          <w:szCs w:val="23"/>
          <w14:textFill>
            <w14:solidFill>
              <w14:schemeClr w14:val="tx1"/>
            </w14:solidFill>
          </w14:textFill>
        </w:rPr>
        <w:t>某些大的图表进行表达的内容</w:t>
      </w:r>
      <w:r>
        <w:rPr>
          <w:rFonts w:hint="eastAsia" w:ascii="宋体" w:hAnsi="宋体" w:eastAsia="宋体" w:cs="宋体"/>
          <w:color w:val="000000" w:themeColor="text1"/>
          <w:spacing w:val="-2"/>
          <w:sz w:val="23"/>
          <w:szCs w:val="23"/>
          <w14:textFill>
            <w14:solidFill>
              <w14:schemeClr w14:val="tx1"/>
            </w14:solidFill>
          </w14:textFill>
        </w:rPr>
        <w:t>可以用A3纸打印，装订时折叠成A4幅面装订。</w:t>
      </w:r>
    </w:p>
    <w:p>
      <w:pPr>
        <w:spacing w:before="1" w:line="353" w:lineRule="auto"/>
        <w:ind w:left="10" w:firstLine="47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w:t>
      </w:r>
      <w:r>
        <w:rPr>
          <w:rFonts w:hint="eastAsia" w:ascii="宋体" w:hAnsi="宋体" w:eastAsia="宋体" w:cs="宋体"/>
          <w:color w:val="000000" w:themeColor="text1"/>
          <w:spacing w:val="8"/>
          <w:sz w:val="23"/>
          <w:szCs w:val="23"/>
          <w14:textFill>
            <w14:solidFill>
              <w14:schemeClr w14:val="tx1"/>
            </w14:solidFill>
          </w14:textFill>
        </w:rPr>
        <w:t>2) 技术投标文件封面统一使用背景为白色或只能有暗纹的白色软皮纸质，封面页</w:t>
      </w:r>
      <w:r>
        <w:rPr>
          <w:rFonts w:hint="eastAsia" w:ascii="宋体" w:hAnsi="宋体" w:eastAsia="宋体" w:cs="宋体"/>
          <w:color w:val="000000" w:themeColor="text1"/>
          <w:spacing w:val="-1"/>
          <w:sz w:val="23"/>
          <w:szCs w:val="23"/>
          <w14:textFill>
            <w14:solidFill>
              <w14:schemeClr w14:val="tx1"/>
            </w14:solidFill>
          </w14:textFill>
        </w:rPr>
        <w:t>面设置“竖向”，封面内容详见第五章投标文件格式</w:t>
      </w:r>
      <w:r>
        <w:rPr>
          <w:rFonts w:hint="eastAsia" w:ascii="宋体" w:hAnsi="宋体" w:eastAsia="宋体" w:cs="宋体"/>
          <w:color w:val="000000" w:themeColor="text1"/>
          <w:sz w:val="23"/>
          <w:szCs w:val="23"/>
          <w14:textFill>
            <w14:solidFill>
              <w14:schemeClr w14:val="tx1"/>
            </w14:solidFill>
          </w14:textFill>
        </w:rPr>
        <w:t>要求。</w:t>
      </w:r>
    </w:p>
    <w:p>
      <w:pPr>
        <w:spacing w:before="1" w:line="353" w:lineRule="auto"/>
        <w:ind w:left="8" w:firstLine="48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w:t>
      </w:r>
      <w:r>
        <w:rPr>
          <w:rFonts w:hint="eastAsia" w:ascii="宋体" w:hAnsi="宋体" w:eastAsia="宋体" w:cs="宋体"/>
          <w:color w:val="000000" w:themeColor="text1"/>
          <w:spacing w:val="8"/>
          <w:sz w:val="23"/>
          <w:szCs w:val="23"/>
          <w14:textFill>
            <w14:solidFill>
              <w14:schemeClr w14:val="tx1"/>
            </w14:solidFill>
          </w14:textFill>
        </w:rPr>
        <w:t>3) 技术投标文件内容均采用中文，章标题采用三号黑体字，正文采用小四号宋体</w:t>
      </w:r>
      <w:r>
        <w:rPr>
          <w:rFonts w:hint="eastAsia" w:ascii="宋体" w:hAnsi="宋体" w:eastAsia="宋体" w:cs="宋体"/>
          <w:color w:val="000000" w:themeColor="text1"/>
          <w:spacing w:val="-1"/>
          <w:sz w:val="23"/>
          <w:szCs w:val="23"/>
          <w14:textFill>
            <w14:solidFill>
              <w14:schemeClr w14:val="tx1"/>
            </w14:solidFill>
          </w14:textFill>
        </w:rPr>
        <w:t>字，行距1.5倍行，字间间距采用标准</w:t>
      </w:r>
      <w:r>
        <w:rPr>
          <w:rFonts w:hint="eastAsia" w:ascii="宋体" w:hAnsi="宋体" w:eastAsia="宋体" w:cs="宋体"/>
          <w:color w:val="000000" w:themeColor="text1"/>
          <w:sz w:val="23"/>
          <w:szCs w:val="23"/>
          <w14:textFill>
            <w14:solidFill>
              <w14:schemeClr w14:val="tx1"/>
            </w14:solidFill>
          </w14:textFill>
        </w:rPr>
        <w:t>，页码采用-X-，居中样式,技术投标文件的表格及</w:t>
      </w:r>
      <w:r>
        <w:rPr>
          <w:rFonts w:hint="eastAsia" w:ascii="宋体" w:hAnsi="宋体" w:eastAsia="宋体" w:cs="宋体"/>
          <w:color w:val="000000" w:themeColor="text1"/>
          <w:spacing w:val="6"/>
          <w:sz w:val="23"/>
          <w:szCs w:val="23"/>
          <w14:textFill>
            <w14:solidFill>
              <w14:schemeClr w14:val="tx1"/>
            </w14:solidFill>
          </w14:textFill>
        </w:rPr>
        <w:t>插图本身自带的文字</w:t>
      </w:r>
      <w:r>
        <w:rPr>
          <w:rFonts w:hint="eastAsia" w:ascii="宋体" w:hAnsi="宋体" w:eastAsia="宋体" w:cs="宋体"/>
          <w:color w:val="000000" w:themeColor="text1"/>
          <w:spacing w:val="3"/>
          <w:sz w:val="23"/>
          <w:szCs w:val="23"/>
          <w14:textFill>
            <w14:solidFill>
              <w14:schemeClr w14:val="tx1"/>
            </w14:solidFill>
          </w14:textFill>
        </w:rPr>
        <w:t>自拟定，不受此规定限制。技术文件正文内容需双面打印。</w:t>
      </w:r>
    </w:p>
    <w:p>
      <w:pPr>
        <w:spacing w:line="228" w:lineRule="auto"/>
        <w:ind w:left="48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Fill>
            <w14:solidFill>
              <w14:schemeClr w14:val="tx1"/>
            </w14:solidFill>
          </w14:textFill>
        </w:rPr>
        <w:t>3.7</w:t>
      </w:r>
      <w:r>
        <w:rPr>
          <w:rFonts w:hint="eastAsia" w:ascii="宋体" w:hAnsi="宋体" w:eastAsia="宋体" w:cs="宋体"/>
          <w:color w:val="000000" w:themeColor="text1"/>
          <w:spacing w:val="2"/>
          <w:sz w:val="23"/>
          <w:szCs w:val="23"/>
          <w14:textFill>
            <w14:solidFill>
              <w14:schemeClr w14:val="tx1"/>
            </w14:solidFill>
          </w14:textFill>
        </w:rPr>
        <w:t>.7 投标文件编制时间格式</w:t>
      </w:r>
    </w:p>
    <w:p>
      <w:pPr>
        <w:spacing w:before="155" w:line="360" w:lineRule="auto"/>
        <w:ind w:left="8" w:firstLine="47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Fill>
            <w14:solidFill>
              <w14:schemeClr w14:val="tx1"/>
            </w14:solidFill>
          </w14:textFill>
        </w:rPr>
        <w:t>商务投标</w:t>
      </w:r>
      <w:r>
        <w:rPr>
          <w:rFonts w:hint="eastAsia" w:ascii="宋体" w:hAnsi="宋体" w:eastAsia="宋体" w:cs="宋体"/>
          <w:color w:val="000000" w:themeColor="text1"/>
          <w:spacing w:val="2"/>
          <w:sz w:val="23"/>
          <w:szCs w:val="23"/>
          <w14:textFill>
            <w14:solidFill>
              <w14:schemeClr w14:val="tx1"/>
            </w14:solidFill>
          </w14:textFill>
        </w:rPr>
        <w:t>文件、技术投标文件和经济报价投标文件编制日期统一使用开标日期，否则</w:t>
      </w:r>
      <w:r>
        <w:rPr>
          <w:rFonts w:hint="eastAsia" w:ascii="宋体" w:hAnsi="宋体" w:eastAsia="宋体" w:cs="宋体"/>
          <w:color w:val="000000" w:themeColor="text1"/>
          <w:spacing w:val="6"/>
          <w:sz w:val="23"/>
          <w:szCs w:val="23"/>
          <w14:textFill>
            <w14:solidFill>
              <w14:schemeClr w14:val="tx1"/>
            </w14:solidFill>
          </w14:textFill>
        </w:rPr>
        <w:t>视为不响应</w:t>
      </w:r>
      <w:r>
        <w:rPr>
          <w:rFonts w:hint="eastAsia" w:ascii="宋体" w:hAnsi="宋体" w:eastAsia="宋体" w:cs="宋体"/>
          <w:color w:val="000000" w:themeColor="text1"/>
          <w:spacing w:val="3"/>
          <w:sz w:val="23"/>
          <w:szCs w:val="23"/>
          <w14:textFill>
            <w14:solidFill>
              <w14:schemeClr w14:val="tx1"/>
            </w14:solidFill>
          </w14:textFill>
        </w:rPr>
        <w:t>招标文件，其投标文件作无效投标处理。</w:t>
      </w:r>
    </w:p>
    <w:p>
      <w:pPr>
        <w:spacing w:before="302" w:line="227" w:lineRule="auto"/>
        <w:ind w:left="18"/>
        <w:rPr>
          <w:rFonts w:hint="eastAsia" w:ascii="宋体" w:hAnsi="宋体" w:eastAsia="宋体" w:cs="宋体"/>
          <w:color w:val="000000" w:themeColor="text1"/>
          <w:spacing w:val="7"/>
          <w:sz w:val="29"/>
          <w:szCs w:val="29"/>
          <w14:textOutline w14:w="5448" w14:cap="sq" w14:cmpd="sng" w14:algn="ctr">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7"/>
          <w:sz w:val="29"/>
          <w:szCs w:val="29"/>
          <w14:textOutline w14:w="5448" w14:cap="sq" w14:cmpd="sng" w14:algn="ctr">
            <w14:solidFill>
              <w14:srgbClr w14:val="000000"/>
            </w14:solidFill>
            <w14:prstDash w14:val="solid"/>
            <w14:bevel/>
          </w14:textOutline>
          <w14:textFill>
            <w14:solidFill>
              <w14:schemeClr w14:val="tx1"/>
            </w14:solidFill>
          </w14:textFill>
        </w:rPr>
        <w:t>4.投 标</w:t>
      </w:r>
    </w:p>
    <w:p>
      <w:pPr>
        <w:spacing w:before="252" w:line="228" w:lineRule="auto"/>
        <w:ind w:left="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Outline w14:w="4356" w14:cap="sq" w14:cmpd="sng" w14:algn="ctr">
            <w14:solidFill>
              <w14:srgbClr w14:val="000000"/>
            </w14:solidFill>
            <w14:prstDash w14:val="solid"/>
            <w14:bevel/>
          </w14:textOutline>
          <w14:textFill>
            <w14:solidFill>
              <w14:schemeClr w14:val="tx1"/>
            </w14:solidFill>
          </w14:textFill>
        </w:rPr>
        <w:t>4.1</w:t>
      </w:r>
      <w:r>
        <w:rPr>
          <w:rFonts w:hint="eastAsia" w:ascii="宋体" w:hAnsi="宋体" w:eastAsia="宋体" w:cs="宋体"/>
          <w:color w:val="000000" w:themeColor="text1"/>
          <w:spacing w:val="9"/>
          <w:sz w:val="23"/>
          <w:szCs w:val="23"/>
          <w14:textFill>
            <w14:solidFill>
              <w14:schemeClr w14:val="tx1"/>
            </w14:solidFill>
          </w14:textFill>
        </w:rPr>
        <w:t xml:space="preserve"> </w:t>
      </w:r>
      <w:r>
        <w:rPr>
          <w:rFonts w:hint="eastAsia" w:ascii="宋体" w:hAnsi="宋体" w:eastAsia="宋体" w:cs="宋体"/>
          <w:color w:val="000000" w:themeColor="text1"/>
          <w:spacing w:val="9"/>
          <w:sz w:val="23"/>
          <w:szCs w:val="23"/>
          <w14:textOutline w14:w="4356" w14:cap="sq" w14:cmpd="sng" w14:algn="ctr">
            <w14:solidFill>
              <w14:srgbClr w14:val="000000"/>
            </w14:solidFill>
            <w14:prstDash w14:val="solid"/>
            <w14:bevel/>
          </w14:textOutline>
          <w14:textFill>
            <w14:solidFill>
              <w14:schemeClr w14:val="tx1"/>
            </w14:solidFill>
          </w14:textFill>
        </w:rPr>
        <w:t>投标文件的密封和标</w:t>
      </w:r>
      <w:r>
        <w:rPr>
          <w:rFonts w:hint="eastAsia" w:ascii="宋体" w:hAnsi="宋体" w:eastAsia="宋体" w:cs="宋体"/>
          <w:color w:val="000000" w:themeColor="text1"/>
          <w:spacing w:val="6"/>
          <w:sz w:val="23"/>
          <w:szCs w:val="23"/>
          <w14:textOutline w14:w="4356" w14:cap="sq" w14:cmpd="sng" w14:algn="ctr">
            <w14:solidFill>
              <w14:srgbClr w14:val="000000"/>
            </w14:solidFill>
            <w14:prstDash w14:val="solid"/>
            <w14:bevel/>
          </w14:textOutline>
          <w14:textFill>
            <w14:solidFill>
              <w14:schemeClr w14:val="tx1"/>
            </w14:solidFill>
          </w14:textFill>
        </w:rPr>
        <w:t>记</w:t>
      </w:r>
    </w:p>
    <w:p>
      <w:pPr>
        <w:spacing w:before="155" w:line="227" w:lineRule="auto"/>
        <w:ind w:left="48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4.</w:t>
      </w:r>
      <w:r>
        <w:rPr>
          <w:rFonts w:hint="eastAsia" w:ascii="宋体" w:hAnsi="宋体" w:eastAsia="宋体" w:cs="宋体"/>
          <w:color w:val="000000" w:themeColor="text1"/>
          <w:spacing w:val="6"/>
          <w:sz w:val="23"/>
          <w:szCs w:val="23"/>
          <w14:textFill>
            <w14:solidFill>
              <w14:schemeClr w14:val="tx1"/>
            </w14:solidFill>
          </w14:textFill>
        </w:rPr>
        <w:t>1</w:t>
      </w:r>
      <w:r>
        <w:rPr>
          <w:rFonts w:hint="eastAsia" w:ascii="宋体" w:hAnsi="宋体" w:eastAsia="宋体" w:cs="宋体"/>
          <w:color w:val="000000" w:themeColor="text1"/>
          <w:spacing w:val="5"/>
          <w:sz w:val="23"/>
          <w:szCs w:val="23"/>
          <w14:textFill>
            <w14:solidFill>
              <w14:schemeClr w14:val="tx1"/>
            </w14:solidFill>
          </w14:textFill>
        </w:rPr>
        <w:t>.1 投标文件密封要求见投标人须知前附表。</w:t>
      </w:r>
    </w:p>
    <w:p>
      <w:pPr>
        <w:spacing w:before="157" w:line="353" w:lineRule="auto"/>
        <w:ind w:left="8" w:right="4" w:firstLine="48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4.1.</w:t>
      </w:r>
      <w:r>
        <w:rPr>
          <w:rFonts w:hint="eastAsia" w:ascii="宋体" w:hAnsi="宋体" w:eastAsia="宋体" w:cs="宋体"/>
          <w:color w:val="000000" w:themeColor="text1"/>
          <w:spacing w:val="7"/>
          <w:sz w:val="23"/>
          <w:szCs w:val="23"/>
          <w14:textFill>
            <w14:solidFill>
              <w14:schemeClr w14:val="tx1"/>
            </w14:solidFill>
          </w14:textFill>
        </w:rPr>
        <w:t>2 投标文件内、外层信封应按照投标人须知前附表的规定书写，以便因投标文</w:t>
      </w:r>
      <w:r>
        <w:rPr>
          <w:rFonts w:hint="eastAsia" w:ascii="宋体" w:hAnsi="宋体" w:eastAsia="宋体" w:cs="宋体"/>
          <w:color w:val="000000" w:themeColor="text1"/>
          <w:spacing w:val="18"/>
          <w:sz w:val="23"/>
          <w:szCs w:val="23"/>
          <w14:textFill>
            <w14:solidFill>
              <w14:schemeClr w14:val="tx1"/>
            </w14:solidFill>
          </w14:textFill>
        </w:rPr>
        <w:t>件</w:t>
      </w:r>
      <w:r>
        <w:rPr>
          <w:rFonts w:hint="eastAsia" w:ascii="宋体" w:hAnsi="宋体" w:eastAsia="宋体" w:cs="宋体"/>
          <w:color w:val="000000" w:themeColor="text1"/>
          <w:spacing w:val="11"/>
          <w:sz w:val="23"/>
          <w:szCs w:val="23"/>
          <w14:textFill>
            <w14:solidFill>
              <w14:schemeClr w14:val="tx1"/>
            </w14:solidFill>
          </w14:textFill>
        </w:rPr>
        <w:t>迟</w:t>
      </w:r>
      <w:r>
        <w:rPr>
          <w:rFonts w:hint="eastAsia" w:ascii="宋体" w:hAnsi="宋体" w:eastAsia="宋体" w:cs="宋体"/>
          <w:color w:val="000000" w:themeColor="text1"/>
          <w:spacing w:val="9"/>
          <w:sz w:val="23"/>
          <w:szCs w:val="23"/>
          <w14:textFill>
            <w14:solidFill>
              <w14:schemeClr w14:val="tx1"/>
            </w14:solidFill>
          </w14:textFill>
        </w:rPr>
        <w:t>到或其他原因造成招标人不能接受该投标文件时得以原封退回。</w:t>
      </w:r>
    </w:p>
    <w:p>
      <w:pPr>
        <w:spacing w:before="3" w:line="364" w:lineRule="auto"/>
        <w:ind w:left="13" w:right="4" w:firstLine="47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t>4.1.3 未按本章第 4.1.1 项或第 4.</w:t>
      </w:r>
      <w:r>
        <w:rPr>
          <w:rFonts w:hint="eastAsia" w:ascii="宋体" w:hAnsi="宋体" w:eastAsia="宋体" w:cs="宋体"/>
          <w:color w:val="000000" w:themeColor="text1"/>
          <w:spacing w:val="1"/>
          <w:sz w:val="23"/>
          <w:szCs w:val="23"/>
          <w14:textFill>
            <w14:solidFill>
              <w14:schemeClr w14:val="tx1"/>
            </w14:solidFill>
          </w14:textFill>
        </w:rPr>
        <w:t>1.2 项要求密封和加写标记的投标文件，招标人</w:t>
      </w:r>
      <w:r>
        <w:rPr>
          <w:rFonts w:hint="eastAsia" w:ascii="宋体" w:hAnsi="宋体" w:eastAsia="宋体" w:cs="宋体"/>
          <w:color w:val="000000" w:themeColor="text1"/>
          <w:spacing w:val="6"/>
          <w:sz w:val="23"/>
          <w:szCs w:val="23"/>
          <w14:textFill>
            <w14:solidFill>
              <w14:schemeClr w14:val="tx1"/>
            </w14:solidFill>
          </w14:textFill>
        </w:rPr>
        <w:t>不</w:t>
      </w:r>
      <w:r>
        <w:rPr>
          <w:rFonts w:hint="eastAsia" w:ascii="宋体" w:hAnsi="宋体" w:eastAsia="宋体" w:cs="宋体"/>
          <w:color w:val="000000" w:themeColor="text1"/>
          <w:spacing w:val="5"/>
          <w:sz w:val="23"/>
          <w:szCs w:val="23"/>
          <w14:textFill>
            <w14:solidFill>
              <w14:schemeClr w14:val="tx1"/>
            </w14:solidFill>
          </w14:textFill>
        </w:rPr>
        <w:t>予受理。</w:t>
      </w:r>
    </w:p>
    <w:p>
      <w:pPr>
        <w:spacing w:before="74" w:line="228" w:lineRule="auto"/>
        <w:ind w:left="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Outline w14:w="4356" w14:cap="sq" w14:cmpd="sng" w14:algn="ctr">
            <w14:solidFill>
              <w14:srgbClr w14:val="000000"/>
            </w14:solidFill>
            <w14:prstDash w14:val="solid"/>
            <w14:bevel/>
          </w14:textOutline>
          <w14:textFill>
            <w14:solidFill>
              <w14:schemeClr w14:val="tx1"/>
            </w14:solidFill>
          </w14:textFill>
        </w:rPr>
        <w:t>4.2</w:t>
      </w:r>
      <w:r>
        <w:rPr>
          <w:rFonts w:hint="eastAsia" w:ascii="宋体" w:hAnsi="宋体" w:eastAsia="宋体" w:cs="宋体"/>
          <w:color w:val="000000" w:themeColor="text1"/>
          <w:spacing w:val="8"/>
          <w:sz w:val="23"/>
          <w:szCs w:val="23"/>
          <w14:textFill>
            <w14:solidFill>
              <w14:schemeClr w14:val="tx1"/>
            </w14:solidFill>
          </w14:textFill>
        </w:rPr>
        <w:t xml:space="preserve"> </w:t>
      </w:r>
      <w:r>
        <w:rPr>
          <w:rFonts w:hint="eastAsia" w:ascii="宋体" w:hAnsi="宋体" w:eastAsia="宋体" w:cs="宋体"/>
          <w:color w:val="000000" w:themeColor="text1"/>
          <w:spacing w:val="8"/>
          <w:sz w:val="23"/>
          <w:szCs w:val="23"/>
          <w14:textOutline w14:w="4356" w14:cap="sq" w14:cmpd="sng" w14:algn="ctr">
            <w14:solidFill>
              <w14:srgbClr w14:val="000000"/>
            </w14:solidFill>
            <w14:prstDash w14:val="solid"/>
            <w14:bevel/>
          </w14:textOutline>
          <w14:textFill>
            <w14:solidFill>
              <w14:schemeClr w14:val="tx1"/>
            </w14:solidFill>
          </w14:textFill>
        </w:rPr>
        <w:t>投标文件的递交</w:t>
      </w:r>
    </w:p>
    <w:p>
      <w:pPr>
        <w:spacing w:before="160" w:line="227" w:lineRule="auto"/>
        <w:ind w:left="48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4.</w:t>
      </w:r>
      <w:r>
        <w:rPr>
          <w:rFonts w:hint="eastAsia" w:ascii="宋体" w:hAnsi="宋体" w:eastAsia="宋体" w:cs="宋体"/>
          <w:color w:val="000000" w:themeColor="text1"/>
          <w:spacing w:val="15"/>
          <w:sz w:val="23"/>
          <w:szCs w:val="23"/>
          <w14:textFill>
            <w14:solidFill>
              <w14:schemeClr w14:val="tx1"/>
            </w14:solidFill>
          </w14:textFill>
        </w:rPr>
        <w:t>2</w:t>
      </w:r>
      <w:r>
        <w:rPr>
          <w:rFonts w:hint="eastAsia" w:ascii="宋体" w:hAnsi="宋体" w:eastAsia="宋体" w:cs="宋体"/>
          <w:color w:val="000000" w:themeColor="text1"/>
          <w:spacing w:val="8"/>
          <w:sz w:val="23"/>
          <w:szCs w:val="23"/>
          <w14:textFill>
            <w14:solidFill>
              <w14:schemeClr w14:val="tx1"/>
            </w14:solidFill>
          </w14:textFill>
        </w:rPr>
        <w:t>.1 投标人应在投标人须知前附表规定的投标截止时间前递交投标文件。</w:t>
      </w:r>
    </w:p>
    <w:p>
      <w:pPr>
        <w:spacing w:before="156" w:line="228" w:lineRule="auto"/>
        <w:ind w:left="48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4</w:t>
      </w:r>
      <w:r>
        <w:rPr>
          <w:rFonts w:hint="eastAsia" w:ascii="宋体" w:hAnsi="宋体" w:eastAsia="宋体" w:cs="宋体"/>
          <w:color w:val="000000" w:themeColor="text1"/>
          <w:spacing w:val="9"/>
          <w:sz w:val="23"/>
          <w:szCs w:val="23"/>
          <w14:textFill>
            <w14:solidFill>
              <w14:schemeClr w14:val="tx1"/>
            </w14:solidFill>
          </w14:textFill>
        </w:rPr>
        <w:t>.</w:t>
      </w:r>
      <w:r>
        <w:rPr>
          <w:rFonts w:hint="eastAsia" w:ascii="宋体" w:hAnsi="宋体" w:eastAsia="宋体" w:cs="宋体"/>
          <w:color w:val="000000" w:themeColor="text1"/>
          <w:spacing w:val="8"/>
          <w:sz w:val="23"/>
          <w:szCs w:val="23"/>
          <w14:textFill>
            <w14:solidFill>
              <w14:schemeClr w14:val="tx1"/>
            </w14:solidFill>
          </w14:textFill>
        </w:rPr>
        <w:t>2.2 投标人递交投标文件的地点：见投标人须知前附表。</w:t>
      </w:r>
    </w:p>
    <w:p>
      <w:pPr>
        <w:spacing w:before="157" w:line="227" w:lineRule="auto"/>
        <w:ind w:left="48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4.2</w:t>
      </w:r>
      <w:r>
        <w:rPr>
          <w:rFonts w:hint="eastAsia" w:ascii="宋体" w:hAnsi="宋体" w:eastAsia="宋体" w:cs="宋体"/>
          <w:color w:val="000000" w:themeColor="text1"/>
          <w:spacing w:val="9"/>
          <w:sz w:val="23"/>
          <w:szCs w:val="23"/>
          <w14:textFill>
            <w14:solidFill>
              <w14:schemeClr w14:val="tx1"/>
            </w14:solidFill>
          </w14:textFill>
        </w:rPr>
        <w:t>.</w:t>
      </w:r>
      <w:r>
        <w:rPr>
          <w:rFonts w:hint="eastAsia" w:ascii="宋体" w:hAnsi="宋体" w:eastAsia="宋体" w:cs="宋体"/>
          <w:color w:val="000000" w:themeColor="text1"/>
          <w:spacing w:val="8"/>
          <w:sz w:val="23"/>
          <w:szCs w:val="23"/>
          <w14:textFill>
            <w14:solidFill>
              <w14:schemeClr w14:val="tx1"/>
            </w14:solidFill>
          </w14:textFill>
        </w:rPr>
        <w:t>3 除投标人须知前附表另有规定外，投标人所递交的投标文件不予退还。</w:t>
      </w:r>
    </w:p>
    <w:p>
      <w:pPr>
        <w:spacing w:before="157" w:line="353" w:lineRule="auto"/>
        <w:ind w:left="29" w:firstLine="45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4.2.</w:t>
      </w:r>
      <w:r>
        <w:rPr>
          <w:rFonts w:hint="eastAsia" w:ascii="宋体" w:hAnsi="宋体" w:eastAsia="宋体" w:cs="宋体"/>
          <w:color w:val="000000" w:themeColor="text1"/>
          <w:spacing w:val="7"/>
          <w:sz w:val="23"/>
          <w:szCs w:val="23"/>
          <w14:textFill>
            <w14:solidFill>
              <w14:schemeClr w14:val="tx1"/>
            </w14:solidFill>
          </w14:textFill>
        </w:rPr>
        <w:t>4 招标人收到投标文件后，并要求投标人填写投标文件递交情况表。逾期送达</w:t>
      </w:r>
      <w:r>
        <w:rPr>
          <w:rFonts w:hint="eastAsia" w:ascii="宋体" w:hAnsi="宋体" w:eastAsia="宋体" w:cs="宋体"/>
          <w:color w:val="000000" w:themeColor="text1"/>
          <w:spacing w:val="16"/>
          <w:sz w:val="23"/>
          <w:szCs w:val="23"/>
          <w14:textFill>
            <w14:solidFill>
              <w14:schemeClr w14:val="tx1"/>
            </w14:solidFill>
          </w14:textFill>
        </w:rPr>
        <w:t>的</w:t>
      </w:r>
      <w:r>
        <w:rPr>
          <w:rFonts w:hint="eastAsia" w:ascii="宋体" w:hAnsi="宋体" w:eastAsia="宋体" w:cs="宋体"/>
          <w:color w:val="000000" w:themeColor="text1"/>
          <w:spacing w:val="8"/>
          <w:sz w:val="23"/>
          <w:szCs w:val="23"/>
          <w14:textFill>
            <w14:solidFill>
              <w14:schemeClr w14:val="tx1"/>
            </w14:solidFill>
          </w14:textFill>
        </w:rPr>
        <w:t>或者未送达指定地点的投标文件，招标人不予受理。</w:t>
      </w:r>
    </w:p>
    <w:p>
      <w:pPr>
        <w:spacing w:before="3" w:line="358" w:lineRule="auto"/>
        <w:ind w:left="12" w:firstLine="47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4.2.</w:t>
      </w:r>
      <w:r>
        <w:rPr>
          <w:rFonts w:hint="eastAsia" w:ascii="宋体" w:hAnsi="宋体" w:eastAsia="宋体" w:cs="宋体"/>
          <w:color w:val="000000" w:themeColor="text1"/>
          <w:spacing w:val="7"/>
          <w:sz w:val="23"/>
          <w:szCs w:val="23"/>
          <w14:textFill>
            <w14:solidFill>
              <w14:schemeClr w14:val="tx1"/>
            </w14:solidFill>
          </w14:textFill>
        </w:rPr>
        <w:t>5 在特殊情况下，招标人如果决定延后递交投标截止时间，应于投标人须知前</w:t>
      </w:r>
      <w:r>
        <w:rPr>
          <w:rFonts w:hint="eastAsia" w:ascii="宋体" w:hAnsi="宋体" w:eastAsia="宋体" w:cs="宋体"/>
          <w:color w:val="000000" w:themeColor="text1"/>
          <w:spacing w:val="16"/>
          <w:sz w:val="23"/>
          <w:szCs w:val="23"/>
          <w14:textFill>
            <w14:solidFill>
              <w14:schemeClr w14:val="tx1"/>
            </w14:solidFill>
          </w14:textFill>
        </w:rPr>
        <w:t>附</w:t>
      </w:r>
      <w:r>
        <w:rPr>
          <w:rFonts w:hint="eastAsia" w:ascii="宋体" w:hAnsi="宋体" w:eastAsia="宋体" w:cs="宋体"/>
          <w:color w:val="000000" w:themeColor="text1"/>
          <w:spacing w:val="13"/>
          <w:sz w:val="23"/>
          <w:szCs w:val="23"/>
          <w14:textFill>
            <w14:solidFill>
              <w14:schemeClr w14:val="tx1"/>
            </w14:solidFill>
          </w14:textFill>
        </w:rPr>
        <w:t>表</w:t>
      </w:r>
      <w:r>
        <w:rPr>
          <w:rFonts w:hint="eastAsia" w:ascii="宋体" w:hAnsi="宋体" w:eastAsia="宋体" w:cs="宋体"/>
          <w:color w:val="000000" w:themeColor="text1"/>
          <w:spacing w:val="8"/>
          <w:sz w:val="23"/>
          <w:szCs w:val="23"/>
          <w14:textFill>
            <w14:solidFill>
              <w14:schemeClr w14:val="tx1"/>
            </w14:solidFill>
          </w14:textFill>
        </w:rPr>
        <w:t>规定的时间前，在广州公共资源交易中心网发出修改通知。在此情况下，招标人和</w:t>
      </w:r>
      <w:r>
        <w:rPr>
          <w:rFonts w:hint="eastAsia" w:ascii="宋体" w:hAnsi="宋体" w:eastAsia="宋体" w:cs="宋体"/>
          <w:color w:val="000000" w:themeColor="text1"/>
          <w:spacing w:val="9"/>
          <w:sz w:val="23"/>
          <w:szCs w:val="23"/>
          <w14:textFill>
            <w14:solidFill>
              <w14:schemeClr w14:val="tx1"/>
            </w14:solidFill>
          </w14:textFill>
        </w:rPr>
        <w:t>投标人的权利和义务相应延后至新的投标截止时间。</w:t>
      </w:r>
    </w:p>
    <w:p>
      <w:pPr>
        <w:spacing w:before="291" w:line="228" w:lineRule="auto"/>
        <w:ind w:left="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Outline w14:w="4356" w14:cap="sq" w14:cmpd="sng" w14:algn="ctr">
            <w14:solidFill>
              <w14:srgbClr w14:val="000000"/>
            </w14:solidFill>
            <w14:prstDash w14:val="solid"/>
            <w14:bevel/>
          </w14:textOutline>
          <w14:textFill>
            <w14:solidFill>
              <w14:schemeClr w14:val="tx1"/>
            </w14:solidFill>
          </w14:textFill>
        </w:rPr>
        <w:t>4.3</w:t>
      </w:r>
      <w:r>
        <w:rPr>
          <w:rFonts w:hint="eastAsia" w:ascii="宋体" w:hAnsi="宋体" w:eastAsia="宋体" w:cs="宋体"/>
          <w:color w:val="000000" w:themeColor="text1"/>
          <w:spacing w:val="9"/>
          <w:sz w:val="23"/>
          <w:szCs w:val="23"/>
          <w14:textFill>
            <w14:solidFill>
              <w14:schemeClr w14:val="tx1"/>
            </w14:solidFill>
          </w14:textFill>
        </w:rPr>
        <w:t xml:space="preserve"> </w:t>
      </w:r>
      <w:r>
        <w:rPr>
          <w:rFonts w:hint="eastAsia" w:ascii="宋体" w:hAnsi="宋体" w:eastAsia="宋体" w:cs="宋体"/>
          <w:color w:val="000000" w:themeColor="text1"/>
          <w:spacing w:val="9"/>
          <w:sz w:val="23"/>
          <w:szCs w:val="23"/>
          <w14:textOutline w14:w="4356" w14:cap="sq" w14:cmpd="sng" w14:algn="ctr">
            <w14:solidFill>
              <w14:srgbClr w14:val="000000"/>
            </w14:solidFill>
            <w14:prstDash w14:val="solid"/>
            <w14:bevel/>
          </w14:textOutline>
          <w14:textFill>
            <w14:solidFill>
              <w14:schemeClr w14:val="tx1"/>
            </w14:solidFill>
          </w14:textFill>
        </w:rPr>
        <w:t>投标文件的修改和撤</w:t>
      </w:r>
      <w:r>
        <w:rPr>
          <w:rFonts w:hint="eastAsia" w:ascii="宋体" w:hAnsi="宋体" w:eastAsia="宋体" w:cs="宋体"/>
          <w:color w:val="000000" w:themeColor="text1"/>
          <w:spacing w:val="6"/>
          <w:sz w:val="23"/>
          <w:szCs w:val="23"/>
          <w14:textOutline w14:w="4356" w14:cap="sq" w14:cmpd="sng" w14:algn="ctr">
            <w14:solidFill>
              <w14:srgbClr w14:val="000000"/>
            </w14:solidFill>
            <w14:prstDash w14:val="solid"/>
            <w14:bevel/>
          </w14:textOutline>
          <w14:textFill>
            <w14:solidFill>
              <w14:schemeClr w14:val="tx1"/>
            </w14:solidFill>
          </w14:textFill>
        </w:rPr>
        <w:t>回</w:t>
      </w:r>
    </w:p>
    <w:p>
      <w:pPr>
        <w:spacing w:before="155" w:line="353" w:lineRule="auto"/>
        <w:ind w:left="9" w:firstLine="47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4.3.</w:t>
      </w:r>
      <w:r>
        <w:rPr>
          <w:rFonts w:hint="eastAsia" w:ascii="宋体" w:hAnsi="宋体" w:eastAsia="宋体" w:cs="宋体"/>
          <w:color w:val="000000" w:themeColor="text1"/>
          <w:spacing w:val="7"/>
          <w:sz w:val="23"/>
          <w:szCs w:val="23"/>
          <w14:textFill>
            <w14:solidFill>
              <w14:schemeClr w14:val="tx1"/>
            </w14:solidFill>
          </w14:textFill>
        </w:rPr>
        <w:t>1 投标人在提交投标文件以后，在规定的投标截止时间之前，可以以书面形式</w:t>
      </w:r>
      <w:r>
        <w:rPr>
          <w:rFonts w:hint="eastAsia" w:ascii="宋体" w:hAnsi="宋体" w:eastAsia="宋体" w:cs="宋体"/>
          <w:color w:val="000000" w:themeColor="text1"/>
          <w:spacing w:val="16"/>
          <w:sz w:val="23"/>
          <w:szCs w:val="23"/>
          <w14:textFill>
            <w14:solidFill>
              <w14:schemeClr w14:val="tx1"/>
            </w14:solidFill>
          </w14:textFill>
        </w:rPr>
        <w:t>补充</w:t>
      </w:r>
      <w:r>
        <w:rPr>
          <w:rFonts w:hint="eastAsia" w:ascii="宋体" w:hAnsi="宋体" w:eastAsia="宋体" w:cs="宋体"/>
          <w:color w:val="000000" w:themeColor="text1"/>
          <w:spacing w:val="8"/>
          <w:sz w:val="23"/>
          <w:szCs w:val="23"/>
          <w14:textFill>
            <w14:solidFill>
              <w14:schemeClr w14:val="tx1"/>
            </w14:solidFill>
          </w14:textFill>
        </w:rPr>
        <w:t>修改或撤回已提交的投标文件，并以书面形式通知招标人。在投标截止时间之后，</w:t>
      </w:r>
      <w:r>
        <w:rPr>
          <w:rFonts w:hint="eastAsia" w:ascii="宋体" w:hAnsi="宋体" w:eastAsia="宋体" w:cs="宋体"/>
          <w:color w:val="000000" w:themeColor="text1"/>
          <w:spacing w:val="16"/>
          <w:sz w:val="23"/>
          <w:szCs w:val="23"/>
          <w14:textFill>
            <w14:solidFill>
              <w14:schemeClr w14:val="tx1"/>
            </w14:solidFill>
          </w14:textFill>
        </w:rPr>
        <w:t>投</w:t>
      </w:r>
      <w:r>
        <w:rPr>
          <w:rFonts w:hint="eastAsia" w:ascii="宋体" w:hAnsi="宋体" w:eastAsia="宋体" w:cs="宋体"/>
          <w:color w:val="000000" w:themeColor="text1"/>
          <w:spacing w:val="10"/>
          <w:sz w:val="23"/>
          <w:szCs w:val="23"/>
          <w14:textFill>
            <w14:solidFill>
              <w14:schemeClr w14:val="tx1"/>
            </w14:solidFill>
          </w14:textFill>
        </w:rPr>
        <w:t>标</w:t>
      </w:r>
      <w:r>
        <w:rPr>
          <w:rFonts w:hint="eastAsia" w:ascii="宋体" w:hAnsi="宋体" w:eastAsia="宋体" w:cs="宋体"/>
          <w:color w:val="000000" w:themeColor="text1"/>
          <w:spacing w:val="8"/>
          <w:sz w:val="23"/>
          <w:szCs w:val="23"/>
          <w14:textFill>
            <w14:solidFill>
              <w14:schemeClr w14:val="tx1"/>
            </w14:solidFill>
          </w14:textFill>
        </w:rPr>
        <w:t>人不得补充、修改投标文件。</w:t>
      </w:r>
    </w:p>
    <w:p>
      <w:pPr>
        <w:spacing w:before="1" w:line="359" w:lineRule="auto"/>
        <w:ind w:left="9" w:firstLine="47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4"/>
          <w:sz w:val="23"/>
          <w:szCs w:val="23"/>
          <w14:textFill>
            <w14:solidFill>
              <w14:schemeClr w14:val="tx1"/>
            </w14:solidFill>
          </w14:textFill>
        </w:rPr>
        <w:t>4</w:t>
      </w:r>
      <w:r>
        <w:rPr>
          <w:rFonts w:hint="eastAsia" w:ascii="宋体" w:hAnsi="宋体" w:eastAsia="宋体" w:cs="宋体"/>
          <w:color w:val="000000" w:themeColor="text1"/>
          <w:spacing w:val="13"/>
          <w:sz w:val="23"/>
          <w:szCs w:val="23"/>
          <w14:textFill>
            <w14:solidFill>
              <w14:schemeClr w14:val="tx1"/>
            </w14:solidFill>
          </w14:textFill>
        </w:rPr>
        <w:t>.3.2 投标人修改或撤回已递交投标文件的书面通知应按照本章第3.7 项的要求</w:t>
      </w: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pacing w:val="10"/>
          <w:sz w:val="23"/>
          <w:szCs w:val="23"/>
          <w14:textFill>
            <w14:solidFill>
              <w14:schemeClr w14:val="tx1"/>
            </w14:solidFill>
          </w14:textFill>
        </w:rPr>
        <w:t>签</w:t>
      </w:r>
      <w:r>
        <w:rPr>
          <w:rFonts w:hint="eastAsia" w:ascii="宋体" w:hAnsi="宋体" w:eastAsia="宋体" w:cs="宋体"/>
          <w:color w:val="000000" w:themeColor="text1"/>
          <w:spacing w:val="6"/>
          <w:sz w:val="23"/>
          <w:szCs w:val="23"/>
          <w14:textFill>
            <w14:solidFill>
              <w14:schemeClr w14:val="tx1"/>
            </w14:solidFill>
          </w14:textFill>
        </w:rPr>
        <w:t>字或盖章。</w:t>
      </w:r>
    </w:p>
    <w:p>
      <w:pPr>
        <w:spacing w:before="1" w:line="378" w:lineRule="auto"/>
        <w:ind w:left="11" w:firstLine="47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4.3</w:t>
      </w:r>
      <w:r>
        <w:rPr>
          <w:rFonts w:hint="eastAsia" w:ascii="宋体" w:hAnsi="宋体" w:eastAsia="宋体" w:cs="宋体"/>
          <w:color w:val="000000" w:themeColor="text1"/>
          <w:spacing w:val="7"/>
          <w:sz w:val="23"/>
          <w:szCs w:val="23"/>
          <w14:textFill>
            <w14:solidFill>
              <w14:schemeClr w14:val="tx1"/>
            </w14:solidFill>
          </w14:textFill>
        </w:rPr>
        <w:t>.3 补充、修改的内容为投标文件的组成部分。修改的投标文件应按照本章第3</w:t>
      </w:r>
      <w:r>
        <w:rPr>
          <w:rFonts w:hint="eastAsia" w:ascii="宋体" w:hAnsi="宋体" w:eastAsia="宋体" w:cs="宋体"/>
          <w:color w:val="000000" w:themeColor="text1"/>
          <w:spacing w:val="10"/>
          <w:sz w:val="23"/>
          <w:szCs w:val="23"/>
          <w14:textFill>
            <w14:solidFill>
              <w14:schemeClr w14:val="tx1"/>
            </w14:solidFill>
          </w14:textFill>
        </w:rPr>
        <w:t>条</w:t>
      </w:r>
      <w:r>
        <w:rPr>
          <w:rFonts w:hint="eastAsia" w:ascii="宋体" w:hAnsi="宋体" w:eastAsia="宋体" w:cs="宋体"/>
          <w:color w:val="000000" w:themeColor="text1"/>
          <w:spacing w:val="8"/>
          <w:sz w:val="23"/>
          <w:szCs w:val="23"/>
          <w14:textFill>
            <w14:solidFill>
              <w14:schemeClr w14:val="tx1"/>
            </w14:solidFill>
          </w14:textFill>
        </w:rPr>
        <w:t>、</w:t>
      </w:r>
      <w:r>
        <w:rPr>
          <w:rFonts w:hint="eastAsia" w:ascii="宋体" w:hAnsi="宋体" w:eastAsia="宋体" w:cs="宋体"/>
          <w:color w:val="000000" w:themeColor="text1"/>
          <w:spacing w:val="5"/>
          <w:sz w:val="23"/>
          <w:szCs w:val="23"/>
          <w14:textFill>
            <w14:solidFill>
              <w14:schemeClr w14:val="tx1"/>
            </w14:solidFill>
          </w14:textFill>
        </w:rPr>
        <w:t>第4条规定进行编制、密封、标记和递交，并标明“修改”字样。</w:t>
      </w:r>
    </w:p>
    <w:p>
      <w:pPr>
        <w:spacing w:before="302" w:line="227" w:lineRule="auto"/>
        <w:ind w:left="18"/>
        <w:rPr>
          <w:rFonts w:hint="eastAsia" w:ascii="宋体" w:hAnsi="宋体" w:eastAsia="宋体" w:cs="宋体"/>
          <w:color w:val="000000" w:themeColor="text1"/>
          <w:sz w:val="29"/>
          <w:szCs w:val="29"/>
          <w14:textFill>
            <w14:solidFill>
              <w14:schemeClr w14:val="tx1"/>
            </w14:solidFill>
          </w14:textFill>
        </w:rPr>
      </w:pPr>
      <w:r>
        <w:rPr>
          <w:rFonts w:hint="eastAsia" w:ascii="宋体" w:hAnsi="宋体" w:eastAsia="宋体" w:cs="宋体"/>
          <w:color w:val="000000" w:themeColor="text1"/>
          <w:spacing w:val="7"/>
          <w:sz w:val="29"/>
          <w:szCs w:val="29"/>
          <w14:textOutline w14:w="5448" w14:cap="sq" w14:cmpd="sng" w14:algn="ctr">
            <w14:solidFill>
              <w14:srgbClr w14:val="000000"/>
            </w14:solidFill>
            <w14:prstDash w14:val="solid"/>
            <w14:bevel/>
          </w14:textOutline>
          <w14:textFill>
            <w14:solidFill>
              <w14:schemeClr w14:val="tx1"/>
            </w14:solidFill>
          </w14:textFill>
        </w:rPr>
        <w:t>5</w:t>
      </w:r>
      <w:r>
        <w:rPr>
          <w:rFonts w:hint="eastAsia" w:ascii="宋体" w:hAnsi="宋体" w:eastAsia="宋体" w:cs="宋体"/>
          <w:color w:val="000000" w:themeColor="text1"/>
          <w:spacing w:val="4"/>
          <w:sz w:val="29"/>
          <w:szCs w:val="29"/>
          <w14:textOutline w14:w="5448" w14:cap="sq" w14:cmpd="sng" w14:algn="ctr">
            <w14:solidFill>
              <w14:srgbClr w14:val="000000"/>
            </w14:solidFill>
            <w14:prstDash w14:val="solid"/>
            <w14:bevel/>
          </w14:textOutline>
          <w14:textFill>
            <w14:solidFill>
              <w14:schemeClr w14:val="tx1"/>
            </w14:solidFill>
          </w14:textFill>
        </w:rPr>
        <w:t>.</w:t>
      </w:r>
      <w:r>
        <w:rPr>
          <w:rFonts w:hint="eastAsia" w:ascii="宋体" w:hAnsi="宋体" w:eastAsia="宋体" w:cs="宋体"/>
          <w:color w:val="000000" w:themeColor="text1"/>
          <w:spacing w:val="4"/>
          <w:sz w:val="29"/>
          <w:szCs w:val="29"/>
          <w14:textFill>
            <w14:solidFill>
              <w14:schemeClr w14:val="tx1"/>
            </w14:solidFill>
          </w14:textFill>
        </w:rPr>
        <w:t xml:space="preserve"> </w:t>
      </w:r>
      <w:r>
        <w:rPr>
          <w:rFonts w:hint="eastAsia" w:ascii="宋体" w:hAnsi="宋体" w:eastAsia="宋体" w:cs="宋体"/>
          <w:color w:val="000000" w:themeColor="text1"/>
          <w:spacing w:val="4"/>
          <w:sz w:val="29"/>
          <w:szCs w:val="29"/>
          <w14:textOutline w14:w="5448" w14:cap="sq" w14:cmpd="sng" w14:algn="ctr">
            <w14:solidFill>
              <w14:srgbClr w14:val="000000"/>
            </w14:solidFill>
            <w14:prstDash w14:val="solid"/>
            <w14:bevel/>
          </w14:textOutline>
          <w14:textFill>
            <w14:solidFill>
              <w14:schemeClr w14:val="tx1"/>
            </w14:solidFill>
          </w14:textFill>
        </w:rPr>
        <w:t>开</w:t>
      </w:r>
      <w:r>
        <w:rPr>
          <w:rFonts w:hint="eastAsia" w:ascii="宋体" w:hAnsi="宋体" w:eastAsia="宋体" w:cs="宋体"/>
          <w:color w:val="000000" w:themeColor="text1"/>
          <w:spacing w:val="4"/>
          <w:sz w:val="29"/>
          <w:szCs w:val="29"/>
          <w14:textFill>
            <w14:solidFill>
              <w14:schemeClr w14:val="tx1"/>
            </w14:solidFill>
          </w14:textFill>
        </w:rPr>
        <w:t xml:space="preserve"> </w:t>
      </w:r>
      <w:r>
        <w:rPr>
          <w:rFonts w:hint="eastAsia" w:ascii="宋体" w:hAnsi="宋体" w:eastAsia="宋体" w:cs="宋体"/>
          <w:color w:val="000000" w:themeColor="text1"/>
          <w:spacing w:val="4"/>
          <w:sz w:val="29"/>
          <w:szCs w:val="29"/>
          <w14:textOutline w14:w="5448" w14:cap="sq" w14:cmpd="sng" w14:algn="ctr">
            <w14:solidFill>
              <w14:srgbClr w14:val="000000"/>
            </w14:solidFill>
            <w14:prstDash w14:val="solid"/>
            <w14:bevel/>
          </w14:textOutline>
          <w14:textFill>
            <w14:solidFill>
              <w14:schemeClr w14:val="tx1"/>
            </w14:solidFill>
          </w14:textFill>
        </w:rPr>
        <w:t>标</w:t>
      </w:r>
    </w:p>
    <w:p>
      <w:pPr>
        <w:spacing w:before="153" w:line="229" w:lineRule="auto"/>
        <w:ind w:left="1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3"/>
          <w:sz w:val="23"/>
          <w:szCs w:val="23"/>
          <w14:textOutline w14:w="4356" w14:cap="sq" w14:cmpd="sng" w14:algn="ctr">
            <w14:solidFill>
              <w14:srgbClr w14:val="000000"/>
            </w14:solidFill>
            <w14:prstDash w14:val="solid"/>
            <w14:bevel/>
          </w14:textOutline>
          <w14:textFill>
            <w14:solidFill>
              <w14:schemeClr w14:val="tx1"/>
            </w14:solidFill>
          </w14:textFill>
        </w:rPr>
        <w:t>5</w:t>
      </w: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.1</w:t>
      </w:r>
      <w:r>
        <w:rPr>
          <w:rFonts w:hint="eastAsia" w:ascii="宋体" w:hAnsi="宋体" w:eastAsia="宋体" w:cs="宋体"/>
          <w:color w:val="000000" w:themeColor="text1"/>
          <w:spacing w:val="7"/>
          <w:sz w:val="23"/>
          <w:szCs w:val="23"/>
          <w14:textFill>
            <w14:solidFill>
              <w14:schemeClr w14:val="tx1"/>
            </w14:solidFill>
          </w14:textFill>
        </w:rPr>
        <w:t xml:space="preserve"> </w:t>
      </w: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开标时间和地点</w:t>
      </w:r>
    </w:p>
    <w:p>
      <w:pPr>
        <w:spacing w:before="178" w:line="369" w:lineRule="auto"/>
        <w:ind w:left="4" w:firstLine="490"/>
        <w:rPr>
          <w:rFonts w:hint="eastAsia" w:ascii="宋体" w:hAnsi="宋体" w:eastAsia="宋体" w:cs="宋体"/>
          <w:color w:val="000000" w:themeColor="text1"/>
          <w:spacing w:val="5"/>
          <w:sz w:val="23"/>
          <w:szCs w:val="23"/>
          <w14:textFill>
            <w14:solidFill>
              <w14:schemeClr w14:val="tx1"/>
            </w14:solidFill>
          </w14:textFill>
        </w:rPr>
      </w:pPr>
      <w:r>
        <w:rPr>
          <w:rFonts w:hint="eastAsia" w:ascii="宋体" w:hAnsi="宋体" w:eastAsia="宋体" w:cs="宋体"/>
          <w:color w:val="000000" w:themeColor="text1"/>
          <w:spacing w:val="20"/>
          <w:sz w:val="23"/>
          <w:szCs w:val="23"/>
          <w14:textFill>
            <w14:solidFill>
              <w14:schemeClr w14:val="tx1"/>
            </w14:solidFill>
          </w14:textFill>
        </w:rPr>
        <w:t>5.1</w:t>
      </w:r>
      <w:r>
        <w:rPr>
          <w:rFonts w:hint="eastAsia" w:ascii="宋体" w:hAnsi="宋体" w:eastAsia="宋体" w:cs="宋体"/>
          <w:color w:val="000000" w:themeColor="text1"/>
          <w:spacing w:val="10"/>
          <w:sz w:val="23"/>
          <w:szCs w:val="23"/>
          <w14:textFill>
            <w14:solidFill>
              <w14:schemeClr w14:val="tx1"/>
            </w14:solidFill>
          </w14:textFill>
        </w:rPr>
        <w:t>.1</w:t>
      </w:r>
      <w:r>
        <w:rPr>
          <w:rFonts w:hint="eastAsia" w:ascii="宋体" w:hAnsi="宋体" w:eastAsia="宋体" w:cs="宋体"/>
          <w:color w:val="000000" w:themeColor="text1"/>
          <w:spacing w:val="10"/>
          <w:sz w:val="23"/>
          <w:szCs w:val="23"/>
          <w:lang w:val="en-US" w:eastAsia="zh-CN"/>
          <w14:textFill>
            <w14:solidFill>
              <w14:schemeClr w14:val="tx1"/>
            </w14:solidFill>
          </w14:textFill>
        </w:rPr>
        <w:t xml:space="preserve"> </w:t>
      </w:r>
      <w:r>
        <w:rPr>
          <w:rFonts w:hint="eastAsia" w:ascii="宋体" w:hAnsi="宋体" w:eastAsia="宋体" w:cs="宋体"/>
          <w:color w:val="000000" w:themeColor="text1"/>
          <w:spacing w:val="10"/>
          <w:sz w:val="23"/>
          <w:szCs w:val="23"/>
          <w14:textFill>
            <w14:solidFill>
              <w14:schemeClr w14:val="tx1"/>
            </w14:solidFill>
          </w14:textFill>
        </w:rPr>
        <w:t>招标人在投标人须知前附表规定的开标时间和投标人须知前附表规定的地点</w:t>
      </w:r>
      <w:r>
        <w:rPr>
          <w:rFonts w:hint="eastAsia" w:ascii="宋体" w:hAnsi="宋体" w:eastAsia="宋体" w:cs="宋体"/>
          <w:color w:val="000000" w:themeColor="text1"/>
          <w:spacing w:val="16"/>
          <w:sz w:val="23"/>
          <w:szCs w:val="23"/>
          <w14:textFill>
            <w14:solidFill>
              <w14:schemeClr w14:val="tx1"/>
            </w14:solidFill>
          </w14:textFill>
        </w:rPr>
        <w:t>对商</w:t>
      </w:r>
      <w:r>
        <w:rPr>
          <w:rFonts w:hint="eastAsia" w:ascii="宋体" w:hAnsi="宋体" w:eastAsia="宋体" w:cs="宋体"/>
          <w:color w:val="000000" w:themeColor="text1"/>
          <w:spacing w:val="13"/>
          <w:sz w:val="23"/>
          <w:szCs w:val="23"/>
          <w14:textFill>
            <w14:solidFill>
              <w14:schemeClr w14:val="tx1"/>
            </w14:solidFill>
          </w14:textFill>
        </w:rPr>
        <w:t>务</w:t>
      </w:r>
      <w:r>
        <w:rPr>
          <w:rFonts w:hint="eastAsia" w:ascii="宋体" w:hAnsi="宋体" w:eastAsia="宋体" w:cs="宋体"/>
          <w:color w:val="000000" w:themeColor="text1"/>
          <w:spacing w:val="8"/>
          <w:sz w:val="23"/>
          <w:szCs w:val="23"/>
          <w14:textFill>
            <w14:solidFill>
              <w14:schemeClr w14:val="tx1"/>
            </w14:solidFill>
          </w14:textFill>
        </w:rPr>
        <w:t>投标文件公开开标，并要求</w:t>
      </w:r>
      <w:r>
        <w:rPr>
          <w:rFonts w:hint="eastAsia" w:ascii="宋体" w:hAnsi="宋体" w:eastAsia="宋体" w:cs="宋体"/>
          <w:color w:val="000000" w:themeColor="text1"/>
          <w:spacing w:val="7"/>
          <w:sz w:val="23"/>
          <w:szCs w:val="23"/>
          <w:u w:val="single"/>
          <w14:textFill>
            <w14:solidFill>
              <w14:schemeClr w14:val="tx1"/>
            </w14:solidFill>
          </w14:textFill>
        </w:rPr>
        <w:t>投标人的企业法定代表人或拟委派本项目的项目总监理工程师作为委托代理人准时参加开标会,且需在开标截止时间前进场做签到工作,手持本人身份证原件、法定代表人身份证明书原件、法人授权委托证明书原件(法定代表人出席开标会的，则无需提供)和投标保证金银行保函原件或投标保证金保证保险保函原件。</w:t>
      </w:r>
      <w:r>
        <w:rPr>
          <w:rFonts w:hint="eastAsia" w:ascii="宋体" w:hAnsi="宋体" w:eastAsia="宋体" w:cs="宋体"/>
          <w:color w:val="000000" w:themeColor="text1"/>
          <w:spacing w:val="5"/>
          <w:sz w:val="23"/>
          <w:szCs w:val="23"/>
          <w14:textFill>
            <w14:solidFill>
              <w14:schemeClr w14:val="tx1"/>
            </w14:solidFill>
          </w14:textFill>
        </w:rPr>
        <w:t>投标人未能按要求派员并持相关资料准时出席开标会的，其投标文件招标人将作无效投标处理，并视该投标人已默认开标结果。</w:t>
      </w:r>
    </w:p>
    <w:p>
      <w:pPr>
        <w:pStyle w:val="6"/>
        <w:rPr>
          <w:rFonts w:hint="eastAsia" w:ascii="宋体" w:hAnsi="宋体" w:eastAsia="宋体" w:cs="宋体"/>
        </w:rPr>
      </w:pPr>
    </w:p>
    <w:p>
      <w:pPr>
        <w:spacing w:before="1" w:line="360" w:lineRule="auto"/>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Outline w14:w="4356" w14:cap="sq" w14:cmpd="sng" w14:algn="ctr">
            <w14:solidFill>
              <w14:srgbClr w14:val="000000"/>
            </w14:solidFill>
            <w14:prstDash w14:val="solid"/>
            <w14:bevel/>
          </w14:textOutline>
          <w14:textFill>
            <w14:solidFill>
              <w14:schemeClr w14:val="tx1"/>
            </w14:solidFill>
          </w14:textFill>
        </w:rPr>
        <w:t>5</w:t>
      </w:r>
      <w:r>
        <w:rPr>
          <w:rFonts w:hint="eastAsia" w:ascii="宋体" w:hAnsi="宋体" w:eastAsia="宋体" w:cs="宋体"/>
          <w:color w:val="000000" w:themeColor="text1"/>
          <w:spacing w:val="6"/>
          <w:sz w:val="23"/>
          <w:szCs w:val="23"/>
          <w14:textOutline w14:w="4356" w14:cap="sq" w14:cmpd="sng" w14:algn="ctr">
            <w14:solidFill>
              <w14:srgbClr w14:val="000000"/>
            </w14:solidFill>
            <w14:prstDash w14:val="solid"/>
            <w14:bevel/>
          </w14:textOutline>
          <w14:textFill>
            <w14:solidFill>
              <w14:schemeClr w14:val="tx1"/>
            </w14:solidFill>
          </w14:textFill>
        </w:rPr>
        <w:t>.2</w:t>
      </w:r>
      <w:r>
        <w:rPr>
          <w:rFonts w:hint="eastAsia" w:ascii="宋体" w:hAnsi="宋体" w:eastAsia="宋体" w:cs="宋体"/>
          <w:color w:val="000000" w:themeColor="text1"/>
          <w:spacing w:val="6"/>
          <w:sz w:val="23"/>
          <w:szCs w:val="23"/>
          <w14:textFill>
            <w14:solidFill>
              <w14:schemeClr w14:val="tx1"/>
            </w14:solidFill>
          </w14:textFill>
        </w:rPr>
        <w:t xml:space="preserve"> </w:t>
      </w:r>
      <w:r>
        <w:rPr>
          <w:rFonts w:hint="eastAsia" w:ascii="宋体" w:hAnsi="宋体" w:eastAsia="宋体" w:cs="宋体"/>
          <w:color w:val="000000" w:themeColor="text1"/>
          <w:spacing w:val="6"/>
          <w:sz w:val="23"/>
          <w:szCs w:val="23"/>
          <w14:textOutline w14:w="4356" w14:cap="sq" w14:cmpd="sng" w14:algn="ctr">
            <w14:solidFill>
              <w14:srgbClr w14:val="000000"/>
            </w14:solidFill>
            <w14:prstDash w14:val="solid"/>
            <w14:bevel/>
          </w14:textOutline>
          <w14:textFill>
            <w14:solidFill>
              <w14:schemeClr w14:val="tx1"/>
            </w14:solidFill>
          </w14:textFill>
        </w:rPr>
        <w:t>原件核对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 w:firstLine="490"/>
        <w:textAlignment w:val="baseline"/>
        <w:rPr>
          <w:rFonts w:hint="eastAsia" w:ascii="宋体" w:hAnsi="宋体" w:eastAsia="宋体" w:cs="宋体"/>
          <w:color w:val="000000" w:themeColor="text1"/>
          <w:spacing w:val="5"/>
          <w:sz w:val="23"/>
          <w:szCs w:val="23"/>
          <w14:textFill>
            <w14:solidFill>
              <w14:schemeClr w14:val="tx1"/>
            </w14:solidFill>
          </w14:textFill>
        </w:rPr>
      </w:pPr>
      <w:r>
        <w:rPr>
          <w:rFonts w:hint="eastAsia" w:ascii="宋体" w:hAnsi="宋体" w:eastAsia="宋体" w:cs="宋体"/>
          <w:color w:val="000000" w:themeColor="text1"/>
          <w:spacing w:val="20"/>
          <w:sz w:val="23"/>
          <w:szCs w:val="23"/>
          <w14:textFill>
            <w14:solidFill>
              <w14:schemeClr w14:val="tx1"/>
            </w14:solidFill>
          </w14:textFill>
        </w:rPr>
        <w:t>5.</w:t>
      </w:r>
      <w:r>
        <w:rPr>
          <w:rFonts w:hint="eastAsia" w:ascii="宋体" w:hAnsi="宋体" w:eastAsia="宋体" w:cs="宋体"/>
          <w:color w:val="000000" w:themeColor="text1"/>
          <w:spacing w:val="17"/>
          <w:sz w:val="23"/>
          <w:szCs w:val="23"/>
          <w14:textFill>
            <w14:solidFill>
              <w14:schemeClr w14:val="tx1"/>
            </w14:solidFill>
          </w14:textFill>
        </w:rPr>
        <w:t>2</w:t>
      </w:r>
      <w:r>
        <w:rPr>
          <w:rFonts w:hint="eastAsia" w:ascii="宋体" w:hAnsi="宋体" w:eastAsia="宋体" w:cs="宋体"/>
          <w:color w:val="000000" w:themeColor="text1"/>
          <w:spacing w:val="10"/>
          <w:sz w:val="23"/>
          <w:szCs w:val="23"/>
          <w14:textFill>
            <w14:solidFill>
              <w14:schemeClr w14:val="tx1"/>
            </w14:solidFill>
          </w14:textFill>
        </w:rPr>
        <w:t>.1</w:t>
      </w:r>
      <w:r>
        <w:rPr>
          <w:rFonts w:hint="eastAsia" w:ascii="宋体" w:hAnsi="宋体" w:eastAsia="宋体" w:cs="宋体"/>
          <w:color w:val="000000" w:themeColor="text1"/>
          <w:spacing w:val="10"/>
          <w:sz w:val="23"/>
          <w:szCs w:val="23"/>
          <w:lang w:val="en-US" w:eastAsia="zh-CN"/>
          <w14:textFill>
            <w14:solidFill>
              <w14:schemeClr w14:val="tx1"/>
            </w14:solidFill>
          </w14:textFill>
        </w:rPr>
        <w:t xml:space="preserve"> </w:t>
      </w:r>
      <w:r>
        <w:rPr>
          <w:rFonts w:hint="eastAsia" w:ascii="宋体" w:hAnsi="宋体" w:eastAsia="宋体" w:cs="宋体"/>
          <w:color w:val="000000" w:themeColor="text1"/>
          <w:spacing w:val="5"/>
          <w:sz w:val="23"/>
          <w:szCs w:val="23"/>
          <w14:textFill>
            <w14:solidFill>
              <w14:schemeClr w14:val="tx1"/>
            </w14:solidFill>
          </w14:textFill>
        </w:rPr>
        <w:t>在递交投标文件的同时，投标人须提供以下资料原件交由评标委员会核对，原件资料单独装在1个密封的文件袋内，并在文件袋外贴上带有投标人名称的资料清单(投标人代表在清单上签字并留联系电话)，由招标代理机构工作人员接收交由评标委员会核对。未能按要求提供该原件资料的，其投标文件将视为无效投标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textAlignment w:val="baseline"/>
        <w:rPr>
          <w:rFonts w:hint="eastAsia" w:ascii="宋体" w:hAnsi="宋体" w:eastAsia="宋体" w:cs="宋体"/>
          <w:color w:val="000000" w:themeColor="text1"/>
          <w:spacing w:val="5"/>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①营业执照副本原件或有二维码的证书副本彩色打印件或复印件加盖公章；(所盖公章不得影响二维码的读取,联合体投标的含全部成员)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textAlignment w:val="baseline"/>
        <w:rPr>
          <w:rFonts w:hint="eastAsia" w:ascii="宋体" w:hAnsi="宋体" w:eastAsia="宋体" w:cs="宋体"/>
          <w:color w:val="000000" w:themeColor="text1"/>
          <w:spacing w:val="5"/>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②企业资质证书副本复印件；[注：如果企业资质证书已按新规定办理电子证书，则提交有二维码的网上信息系统证明的打印件加盖公章(所盖公章不得影响二维码的读取)；未办理信息公开的则提交资质证书副本复印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textAlignment w:val="baseline"/>
        <w:rPr>
          <w:rFonts w:hint="eastAsia" w:ascii="宋体" w:hAnsi="宋体" w:eastAsia="宋体" w:cs="宋体"/>
          <w:color w:val="000000" w:themeColor="text1"/>
          <w:spacing w:val="5"/>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③拟委任项目总监理工程师注册证书原件以及近3个月2023年</w:t>
      </w:r>
      <w:r>
        <w:rPr>
          <w:rFonts w:hint="eastAsia" w:ascii="宋体" w:hAnsi="宋体" w:eastAsia="宋体" w:cs="宋体"/>
          <w:color w:val="000000" w:themeColor="text1"/>
          <w:spacing w:val="5"/>
          <w:sz w:val="23"/>
          <w:szCs w:val="23"/>
          <w:lang w:val="en-US" w:eastAsia="zh-CN"/>
          <w14:textFill>
            <w14:solidFill>
              <w14:schemeClr w14:val="tx1"/>
            </w14:solidFill>
          </w14:textFill>
        </w:rPr>
        <w:t>5</w:t>
      </w:r>
      <w:r>
        <w:rPr>
          <w:rFonts w:hint="eastAsia" w:ascii="宋体" w:hAnsi="宋体" w:eastAsia="宋体" w:cs="宋体"/>
          <w:color w:val="000000" w:themeColor="text1"/>
          <w:spacing w:val="5"/>
          <w:sz w:val="23"/>
          <w:szCs w:val="23"/>
          <w14:textFill>
            <w14:solidFill>
              <w14:schemeClr w14:val="tx1"/>
            </w14:solidFill>
          </w14:textFill>
        </w:rPr>
        <w:t>月至2023年</w:t>
      </w:r>
      <w:r>
        <w:rPr>
          <w:rFonts w:hint="eastAsia" w:ascii="宋体" w:hAnsi="宋体" w:eastAsia="宋体" w:cs="宋体"/>
          <w:color w:val="000000" w:themeColor="text1"/>
          <w:spacing w:val="5"/>
          <w:sz w:val="23"/>
          <w:szCs w:val="23"/>
          <w:lang w:val="en-US" w:eastAsia="zh-CN"/>
          <w14:textFill>
            <w14:solidFill>
              <w14:schemeClr w14:val="tx1"/>
            </w14:solidFill>
          </w14:textFill>
        </w:rPr>
        <w:t>7</w:t>
      </w:r>
      <w:r>
        <w:rPr>
          <w:rFonts w:hint="eastAsia" w:ascii="宋体" w:hAnsi="宋体" w:eastAsia="宋体" w:cs="宋体"/>
          <w:color w:val="000000" w:themeColor="text1"/>
          <w:spacing w:val="5"/>
          <w:sz w:val="23"/>
          <w:szCs w:val="23"/>
          <w14:textFill>
            <w14:solidFill>
              <w14:schemeClr w14:val="tx1"/>
            </w14:solidFill>
          </w14:textFill>
        </w:rPr>
        <w:t>月的社保管理机构的证明材料，(如社保管理机构的查询机器打印件，并加盖公章)；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textAlignment w:val="baseline"/>
        <w:rPr>
          <w:rFonts w:hint="eastAsia" w:ascii="宋体" w:hAnsi="宋体" w:eastAsia="宋体" w:cs="宋体"/>
          <w:color w:val="000000" w:themeColor="text1"/>
          <w:spacing w:val="5"/>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④投标人从基本户转账投标保证金凭证(如果采用网上银行方式提交，则应提交打印件加盖公章)，若投标人采用银行保函或保证保险形式递交投标保证金的，则不需要提供此项；</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textAlignment w:val="baseline"/>
        <w:rPr>
          <w:rFonts w:hint="eastAsia" w:ascii="宋体" w:hAnsi="宋体" w:eastAsia="宋体" w:cs="宋体"/>
          <w:color w:val="000000" w:themeColor="text1"/>
          <w:spacing w:val="5"/>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⑤广东省外投标企业还需提供已办理通过“进粤企业和人员诚信信息登记平台录入信息并通过数据规范检查”带标志的网页打印。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4" w:right="64" w:firstLine="36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5.2</w:t>
      </w:r>
      <w:r>
        <w:rPr>
          <w:rFonts w:hint="eastAsia" w:ascii="宋体" w:hAnsi="宋体" w:eastAsia="宋体" w:cs="宋体"/>
          <w:color w:val="000000" w:themeColor="text1"/>
          <w:spacing w:val="13"/>
          <w:sz w:val="23"/>
          <w:szCs w:val="23"/>
          <w14:textFill>
            <w14:solidFill>
              <w14:schemeClr w14:val="tx1"/>
            </w14:solidFill>
          </w14:textFill>
        </w:rPr>
        <w:t>.</w:t>
      </w:r>
      <w:r>
        <w:rPr>
          <w:rFonts w:hint="eastAsia" w:ascii="宋体" w:hAnsi="宋体" w:eastAsia="宋体" w:cs="宋体"/>
          <w:color w:val="000000" w:themeColor="text1"/>
          <w:spacing w:val="7"/>
          <w:sz w:val="23"/>
          <w:szCs w:val="23"/>
          <w14:textFill>
            <w14:solidFill>
              <w14:schemeClr w14:val="tx1"/>
            </w14:solidFill>
          </w14:textFill>
        </w:rPr>
        <w:t>2在递交投标文件的同时，投标人将按招标文件“第三章评标办法”中要求提供</w:t>
      </w:r>
      <w:r>
        <w:rPr>
          <w:rFonts w:hint="eastAsia" w:ascii="宋体" w:hAnsi="宋体" w:eastAsia="宋体" w:cs="宋体"/>
          <w:color w:val="000000" w:themeColor="text1"/>
          <w:spacing w:val="11"/>
          <w:sz w:val="23"/>
          <w:szCs w:val="23"/>
          <w14:textFill>
            <w14:solidFill>
              <w14:schemeClr w14:val="tx1"/>
            </w14:solidFill>
          </w14:textFill>
        </w:rPr>
        <w:t>的</w:t>
      </w:r>
      <w:r>
        <w:rPr>
          <w:rFonts w:hint="eastAsia" w:ascii="宋体" w:hAnsi="宋体" w:eastAsia="宋体" w:cs="宋体"/>
          <w:color w:val="000000" w:themeColor="text1"/>
          <w:spacing w:val="8"/>
          <w:sz w:val="23"/>
          <w:szCs w:val="23"/>
          <w14:textFill>
            <w14:solidFill>
              <w14:schemeClr w14:val="tx1"/>
            </w14:solidFill>
          </w14:textFill>
        </w:rPr>
        <w:t>原件单独装在一个文件袋内，封口处加贴上带有投标人名称的资料清单</w:t>
      </w:r>
      <w:r>
        <w:rPr>
          <w:rFonts w:hint="eastAsia" w:ascii="宋体" w:hAnsi="宋体" w:eastAsia="宋体" w:cs="宋体"/>
          <w:color w:val="000000" w:themeColor="text1"/>
          <w:spacing w:val="8"/>
          <w:sz w:val="23"/>
          <w:szCs w:val="23"/>
          <w14:textOutline w14:w="4356" w14:cap="sq" w14:cmpd="sng" w14:algn="ctr">
            <w14:solidFill>
              <w14:srgbClr w14:val="000000"/>
            </w14:solidFill>
            <w14:prstDash w14:val="solid"/>
            <w14:bevel/>
          </w14:textOutline>
          <w14:textFill>
            <w14:solidFill>
              <w14:schemeClr w14:val="tx1"/>
            </w14:solidFill>
          </w14:textFill>
        </w:rPr>
        <w:t>(当评分资料</w:t>
      </w:r>
      <w:r>
        <w:rPr>
          <w:rFonts w:hint="eastAsia" w:ascii="宋体" w:hAnsi="宋体" w:eastAsia="宋体" w:cs="宋体"/>
          <w:color w:val="000000" w:themeColor="text1"/>
          <w:spacing w:val="20"/>
          <w:sz w:val="23"/>
          <w:szCs w:val="23"/>
          <w14:textOutline w14:w="4356" w14:cap="sq" w14:cmpd="sng" w14:algn="ctr">
            <w14:solidFill>
              <w14:srgbClr w14:val="000000"/>
            </w14:solidFill>
            <w14:prstDash w14:val="solid"/>
            <w14:bevel/>
          </w14:textOutline>
          <w14:textFill>
            <w14:solidFill>
              <w14:schemeClr w14:val="tx1"/>
            </w14:solidFill>
          </w14:textFill>
        </w:rPr>
        <w:t>的原</w:t>
      </w:r>
      <w:r>
        <w:rPr>
          <w:rFonts w:hint="eastAsia" w:ascii="宋体" w:hAnsi="宋体" w:eastAsia="宋体" w:cs="宋体"/>
          <w:color w:val="000000" w:themeColor="text1"/>
          <w:spacing w:val="10"/>
          <w:sz w:val="23"/>
          <w:szCs w:val="23"/>
          <w14:textOutline w14:w="4356" w14:cap="sq" w14:cmpd="sng" w14:algn="ctr">
            <w14:solidFill>
              <w14:srgbClr w14:val="000000"/>
            </w14:solidFill>
            <w14:prstDash w14:val="solid"/>
            <w14:bevel/>
          </w14:textOutline>
          <w14:textFill>
            <w14:solidFill>
              <w14:schemeClr w14:val="tx1"/>
            </w14:solidFill>
          </w14:textFill>
        </w:rPr>
        <w:t>件已在5.2.1的原件袋时，需在该资料清单上注明)</w:t>
      </w:r>
      <w:r>
        <w:rPr>
          <w:rFonts w:hint="eastAsia" w:ascii="宋体" w:hAnsi="宋体" w:eastAsia="宋体" w:cs="宋体"/>
          <w:color w:val="000000" w:themeColor="text1"/>
          <w:spacing w:val="10"/>
          <w:sz w:val="23"/>
          <w:szCs w:val="23"/>
          <w14:textFill>
            <w14:solidFill>
              <w14:schemeClr w14:val="tx1"/>
            </w14:solidFill>
          </w14:textFill>
        </w:rPr>
        <w:t>，作为评分用途的资料清单，</w:t>
      </w:r>
      <w:r>
        <w:rPr>
          <w:rFonts w:hint="eastAsia" w:ascii="宋体" w:hAnsi="宋体" w:eastAsia="宋体" w:cs="宋体"/>
          <w:color w:val="000000" w:themeColor="text1"/>
          <w:spacing w:val="16"/>
          <w:sz w:val="23"/>
          <w:szCs w:val="23"/>
          <w14:textFill>
            <w14:solidFill>
              <w14:schemeClr w14:val="tx1"/>
            </w14:solidFill>
          </w14:textFill>
        </w:rPr>
        <w:t>由</w:t>
      </w:r>
      <w:r>
        <w:rPr>
          <w:rFonts w:hint="eastAsia" w:ascii="宋体" w:hAnsi="宋体" w:eastAsia="宋体" w:cs="宋体"/>
          <w:color w:val="000000" w:themeColor="text1"/>
          <w:spacing w:val="11"/>
          <w:sz w:val="23"/>
          <w:szCs w:val="23"/>
          <w14:textFill>
            <w14:solidFill>
              <w14:schemeClr w14:val="tx1"/>
            </w14:solidFill>
          </w14:textFill>
        </w:rPr>
        <w:t>招</w:t>
      </w:r>
      <w:r>
        <w:rPr>
          <w:rFonts w:hint="eastAsia" w:ascii="宋体" w:hAnsi="宋体" w:eastAsia="宋体" w:cs="宋体"/>
          <w:color w:val="000000" w:themeColor="text1"/>
          <w:spacing w:val="8"/>
          <w:sz w:val="23"/>
          <w:szCs w:val="23"/>
          <w14:textFill>
            <w14:solidFill>
              <w14:schemeClr w14:val="tx1"/>
            </w14:solidFill>
          </w14:textFill>
        </w:rPr>
        <w:t>标代理机构工作人员接收交由评标委员会核对；若没有递交的，视为没有原件。递</w:t>
      </w:r>
      <w:r>
        <w:rPr>
          <w:rFonts w:hint="eastAsia" w:ascii="宋体" w:hAnsi="宋体" w:eastAsia="宋体" w:cs="宋体"/>
          <w:color w:val="000000" w:themeColor="text1"/>
          <w:spacing w:val="16"/>
          <w:sz w:val="23"/>
          <w:szCs w:val="23"/>
          <w14:textFill>
            <w14:solidFill>
              <w14:schemeClr w14:val="tx1"/>
            </w14:solidFill>
          </w14:textFill>
        </w:rPr>
        <w:t>交</w:t>
      </w:r>
      <w:r>
        <w:rPr>
          <w:rFonts w:hint="eastAsia" w:ascii="宋体" w:hAnsi="宋体" w:eastAsia="宋体" w:cs="宋体"/>
          <w:color w:val="000000" w:themeColor="text1"/>
          <w:spacing w:val="9"/>
          <w:sz w:val="23"/>
          <w:szCs w:val="23"/>
          <w14:textFill>
            <w14:solidFill>
              <w14:schemeClr w14:val="tx1"/>
            </w14:solidFill>
          </w14:textFill>
        </w:rPr>
        <w:t>投</w:t>
      </w:r>
      <w:r>
        <w:rPr>
          <w:rFonts w:hint="eastAsia" w:ascii="宋体" w:hAnsi="宋体" w:eastAsia="宋体" w:cs="宋体"/>
          <w:color w:val="000000" w:themeColor="text1"/>
          <w:spacing w:val="8"/>
          <w:sz w:val="23"/>
          <w:szCs w:val="23"/>
          <w14:textFill>
            <w14:solidFill>
              <w14:schemeClr w14:val="tx1"/>
            </w14:solidFill>
          </w14:textFill>
        </w:rPr>
        <w:t>标文件截止时间后不再接收原件。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489"/>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7"/>
          <w:sz w:val="23"/>
          <w:szCs w:val="23"/>
          <w14:textFill>
            <w14:solidFill>
              <w14:schemeClr w14:val="tx1"/>
            </w14:solidFill>
          </w14:textFill>
        </w:rPr>
        <w:t>注</w:t>
      </w:r>
      <w:r>
        <w:rPr>
          <w:rFonts w:hint="eastAsia" w:ascii="宋体" w:hAnsi="宋体" w:eastAsia="宋体" w:cs="宋体"/>
          <w:color w:val="000000" w:themeColor="text1"/>
          <w:spacing w:val="9"/>
          <w:sz w:val="23"/>
          <w:szCs w:val="23"/>
          <w14:textFill>
            <w14:solidFill>
              <w14:schemeClr w14:val="tx1"/>
            </w14:solidFill>
          </w14:textFill>
        </w:rPr>
        <w:t>：上述资料原件将由评标委员会核对后并采取如下方式退还：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01"/>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5"/>
          <w:sz w:val="23"/>
          <w:szCs w:val="23"/>
          <w14:textFill>
            <w14:solidFill>
              <w14:schemeClr w14:val="tx1"/>
            </w14:solidFill>
          </w14:textFill>
        </w:rPr>
        <w:t>(</w:t>
      </w:r>
      <w:r>
        <w:rPr>
          <w:rFonts w:hint="eastAsia" w:ascii="宋体" w:hAnsi="宋体" w:eastAsia="宋体" w:cs="宋体"/>
          <w:color w:val="000000" w:themeColor="text1"/>
          <w:spacing w:val="13"/>
          <w:sz w:val="23"/>
          <w:szCs w:val="23"/>
          <w14:textFill>
            <w14:solidFill>
              <w14:schemeClr w14:val="tx1"/>
            </w14:solidFill>
          </w14:textFill>
        </w:rPr>
        <w:t>1) 投标人代表可在开标厅等待退还；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0" w:right="67" w:firstLine="49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6"/>
          <w:sz w:val="23"/>
          <w:szCs w:val="23"/>
          <w14:textFill>
            <w14:solidFill>
              <w14:schemeClr w14:val="tx1"/>
            </w14:solidFill>
          </w14:textFill>
        </w:rPr>
        <w:t>(</w:t>
      </w:r>
      <w:r>
        <w:rPr>
          <w:rFonts w:hint="eastAsia" w:ascii="宋体" w:hAnsi="宋体" w:eastAsia="宋体" w:cs="宋体"/>
          <w:color w:val="000000" w:themeColor="text1"/>
          <w:spacing w:val="22"/>
          <w:sz w:val="23"/>
          <w:szCs w:val="23"/>
          <w14:textFill>
            <w14:solidFill>
              <w14:schemeClr w14:val="tx1"/>
            </w14:solidFill>
          </w14:textFill>
        </w:rPr>
        <w:t>2</w:t>
      </w:r>
      <w:r>
        <w:rPr>
          <w:rFonts w:hint="eastAsia" w:ascii="宋体" w:hAnsi="宋体" w:eastAsia="宋体" w:cs="宋体"/>
          <w:color w:val="000000" w:themeColor="text1"/>
          <w:spacing w:val="13"/>
          <w:sz w:val="23"/>
          <w:szCs w:val="23"/>
          <w14:textFill>
            <w14:solidFill>
              <w14:schemeClr w14:val="tx1"/>
            </w14:solidFill>
          </w14:textFill>
        </w:rPr>
        <w:t>) 投标人代表在约定时间内到开标厅取回(在约定时间后尚未到达开标厅的投</w:t>
      </w:r>
      <w:r>
        <w:rPr>
          <w:rFonts w:hint="eastAsia" w:ascii="宋体" w:hAnsi="宋体" w:eastAsia="宋体" w:cs="宋体"/>
          <w:color w:val="000000" w:themeColor="text1"/>
          <w:spacing w:val="16"/>
          <w:sz w:val="23"/>
          <w:szCs w:val="23"/>
          <w14:textFill>
            <w14:solidFill>
              <w14:schemeClr w14:val="tx1"/>
            </w14:solidFill>
          </w14:textFill>
        </w:rPr>
        <w:t>标</w:t>
      </w:r>
      <w:r>
        <w:rPr>
          <w:rFonts w:hint="eastAsia" w:ascii="宋体" w:hAnsi="宋体" w:eastAsia="宋体" w:cs="宋体"/>
          <w:color w:val="000000" w:themeColor="text1"/>
          <w:spacing w:val="9"/>
          <w:sz w:val="23"/>
          <w:szCs w:val="23"/>
          <w14:textFill>
            <w14:solidFill>
              <w14:schemeClr w14:val="tx1"/>
            </w14:solidFill>
          </w14:textFill>
        </w:rPr>
        <w:t>人</w:t>
      </w:r>
      <w:r>
        <w:rPr>
          <w:rFonts w:hint="eastAsia" w:ascii="宋体" w:hAnsi="宋体" w:eastAsia="宋体" w:cs="宋体"/>
          <w:color w:val="000000" w:themeColor="text1"/>
          <w:spacing w:val="8"/>
          <w:sz w:val="23"/>
          <w:szCs w:val="23"/>
          <w14:textFill>
            <w14:solidFill>
              <w14:schemeClr w14:val="tx1"/>
            </w14:solidFill>
          </w14:textFill>
        </w:rPr>
        <w:t>于3个工作日内到招标代理处取回，逾期丢失责任自负)。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hint="eastAsia" w:ascii="宋体" w:hAnsi="宋体" w:eastAsia="宋体" w:cs="宋体"/>
          <w:color w:val="000000" w:themeColor="text1"/>
          <w:spacing w:val="8"/>
          <w:sz w:val="23"/>
          <w:szCs w:val="23"/>
          <w14:textOutline w14:w="4356" w14:cap="sq" w14:cmpd="sng" w14:algn="ctr">
            <w14:solidFill>
              <w14:srgbClr w14:val="000000"/>
            </w14:solidFill>
            <w14:prstDash w14:val="solid"/>
            <w14:bevel/>
          </w14:textOutli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Outline w14:w="4356" w14:cap="sq" w14:cmpd="sng" w14:algn="ctr">
            <w14:solidFill>
              <w14:srgbClr w14:val="000000"/>
            </w14:solidFill>
            <w14:prstDash w14:val="solid"/>
            <w14:bevel/>
          </w14:textOutline>
          <w14:textFill>
            <w14:solidFill>
              <w14:schemeClr w14:val="tx1"/>
            </w14:solidFill>
          </w14:textFill>
        </w:rPr>
        <w:t>5</w:t>
      </w:r>
      <w:r>
        <w:rPr>
          <w:rFonts w:hint="eastAsia" w:ascii="宋体" w:hAnsi="宋体" w:eastAsia="宋体" w:cs="宋体"/>
          <w:color w:val="000000" w:themeColor="text1"/>
          <w:spacing w:val="6"/>
          <w:sz w:val="23"/>
          <w:szCs w:val="23"/>
          <w14:textOutline w14:w="4356" w14:cap="sq" w14:cmpd="sng" w14:algn="ctr">
            <w14:solidFill>
              <w14:srgbClr w14:val="000000"/>
            </w14:solidFill>
            <w14:prstDash w14:val="solid"/>
            <w14:bevel/>
          </w14:textOutline>
          <w14:textFill>
            <w14:solidFill>
              <w14:schemeClr w14:val="tx1"/>
            </w14:solidFill>
          </w14:textFill>
        </w:rPr>
        <w:t>.3</w:t>
      </w:r>
      <w:r>
        <w:rPr>
          <w:rFonts w:hint="eastAsia" w:ascii="宋体" w:hAnsi="宋体" w:eastAsia="宋体" w:cs="宋体"/>
          <w:color w:val="000000" w:themeColor="text1"/>
          <w:spacing w:val="6"/>
          <w:sz w:val="23"/>
          <w:szCs w:val="23"/>
          <w14:textFill>
            <w14:solidFill>
              <w14:schemeClr w14:val="tx1"/>
            </w14:solidFill>
          </w14:textFill>
        </w:rPr>
        <w:t xml:space="preserve"> </w:t>
      </w:r>
      <w:r>
        <w:rPr>
          <w:rFonts w:hint="eastAsia" w:ascii="宋体" w:hAnsi="宋体" w:eastAsia="宋体" w:cs="宋体"/>
          <w:color w:val="000000" w:themeColor="text1"/>
          <w:spacing w:val="6"/>
          <w:sz w:val="23"/>
          <w:szCs w:val="23"/>
          <w14:textOutline w14:w="4356" w14:cap="sq" w14:cmpd="sng" w14:algn="ctr">
            <w14:solidFill>
              <w14:srgbClr w14:val="000000"/>
            </w14:solidFill>
            <w14:prstDash w14:val="solid"/>
            <w14:bevel/>
          </w14:textOutline>
          <w14:textFill>
            <w14:solidFill>
              <w14:schemeClr w14:val="tx1"/>
            </w14:solidFill>
          </w14:textFill>
        </w:rPr>
        <w:t>开标程序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position w:val="1"/>
          <w:sz w:val="23"/>
          <w:szCs w:val="23"/>
          <w14:textFill>
            <w14:solidFill>
              <w14:schemeClr w14:val="tx1"/>
            </w14:solidFill>
          </w14:textFill>
        </w:rPr>
        <w:t>5.</w:t>
      </w:r>
      <w:r>
        <w:rPr>
          <w:rFonts w:hint="eastAsia" w:ascii="宋体" w:hAnsi="宋体" w:eastAsia="宋体" w:cs="宋体"/>
          <w:color w:val="000000" w:themeColor="text1"/>
          <w:spacing w:val="10"/>
          <w:position w:val="1"/>
          <w:sz w:val="23"/>
          <w:szCs w:val="23"/>
          <w14:textFill>
            <w14:solidFill>
              <w14:schemeClr w14:val="tx1"/>
            </w14:solidFill>
          </w14:textFill>
        </w:rPr>
        <w:t>3</w:t>
      </w:r>
      <w:r>
        <w:rPr>
          <w:rFonts w:hint="eastAsia" w:ascii="宋体" w:hAnsi="宋体" w:eastAsia="宋体" w:cs="宋体"/>
          <w:color w:val="000000" w:themeColor="text1"/>
          <w:spacing w:val="8"/>
          <w:position w:val="1"/>
          <w:sz w:val="23"/>
          <w:szCs w:val="23"/>
          <w14:textFill>
            <w14:solidFill>
              <w14:schemeClr w14:val="tx1"/>
            </w14:solidFill>
          </w14:textFill>
        </w:rPr>
        <w:t>.1在第一阶段评审前，主持人按下列程序对商务投标文件进行开标：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9"/>
          <w:sz w:val="23"/>
          <w:szCs w:val="23"/>
          <w14:textFill>
            <w14:solidFill>
              <w14:schemeClr w14:val="tx1"/>
            </w14:solidFill>
          </w14:textFill>
        </w:rPr>
        <w:t>(</w:t>
      </w:r>
      <w:r>
        <w:rPr>
          <w:rFonts w:hint="eastAsia" w:ascii="宋体" w:hAnsi="宋体" w:eastAsia="宋体" w:cs="宋体"/>
          <w:color w:val="000000" w:themeColor="text1"/>
          <w:spacing w:val="16"/>
          <w:sz w:val="23"/>
          <w:szCs w:val="23"/>
          <w14:textFill>
            <w14:solidFill>
              <w14:schemeClr w14:val="tx1"/>
            </w14:solidFill>
          </w14:textFill>
        </w:rPr>
        <w:t>1) 宣布开标纪律；</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36"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9"/>
          <w:sz w:val="23"/>
          <w:szCs w:val="23"/>
          <w14:textFill>
            <w14:solidFill>
              <w14:schemeClr w14:val="tx1"/>
            </w14:solidFill>
          </w14:textFill>
        </w:rPr>
        <w:t>(</w:t>
      </w:r>
      <w:r>
        <w:rPr>
          <w:rFonts w:hint="eastAsia" w:ascii="宋体" w:hAnsi="宋体" w:eastAsia="宋体" w:cs="宋体"/>
          <w:color w:val="000000" w:themeColor="text1"/>
          <w:spacing w:val="16"/>
          <w:sz w:val="23"/>
          <w:szCs w:val="23"/>
          <w:lang w:val="en-US" w:eastAsia="zh-CN"/>
          <w14:textFill>
            <w14:solidFill>
              <w14:schemeClr w14:val="tx1"/>
            </w14:solidFill>
          </w14:textFill>
        </w:rPr>
        <w:t>2</w:t>
      </w:r>
      <w:r>
        <w:rPr>
          <w:rFonts w:hint="eastAsia" w:ascii="宋体" w:hAnsi="宋体" w:eastAsia="宋体" w:cs="宋体"/>
          <w:color w:val="000000" w:themeColor="text1"/>
          <w:spacing w:val="16"/>
          <w:sz w:val="23"/>
          <w:szCs w:val="23"/>
          <w14:textFill>
            <w14:solidFill>
              <w14:schemeClr w14:val="tx1"/>
            </w14:solidFill>
          </w14:textFill>
        </w:rPr>
        <w:t xml:space="preserve">) </w:t>
      </w:r>
      <w:r>
        <w:rPr>
          <w:rFonts w:hint="eastAsia" w:ascii="宋体" w:hAnsi="宋体" w:eastAsia="宋体" w:cs="宋体"/>
          <w:color w:val="000000" w:themeColor="text1"/>
          <w:spacing w:val="-4"/>
          <w:sz w:val="23"/>
          <w:szCs w:val="23"/>
          <w14:textFill>
            <w14:solidFill>
              <w14:schemeClr w14:val="tx1"/>
            </w14:solidFill>
          </w14:textFill>
        </w:rPr>
        <w:t>公布在投标截止时间</w:t>
      </w:r>
      <w:r>
        <w:rPr>
          <w:rFonts w:hint="eastAsia" w:ascii="宋体" w:hAnsi="宋体" w:eastAsia="宋体" w:cs="宋体"/>
          <w:color w:val="000000" w:themeColor="text1"/>
          <w:spacing w:val="-3"/>
          <w:sz w:val="23"/>
          <w:szCs w:val="23"/>
          <w14:textFill>
            <w14:solidFill>
              <w14:schemeClr w14:val="tx1"/>
            </w14:solidFill>
          </w14:textFill>
        </w:rPr>
        <w:t>前</w:t>
      </w:r>
      <w:r>
        <w:rPr>
          <w:rFonts w:hint="eastAsia" w:ascii="宋体" w:hAnsi="宋体" w:eastAsia="宋体" w:cs="宋体"/>
          <w:color w:val="000000" w:themeColor="text1"/>
          <w:spacing w:val="-2"/>
          <w:sz w:val="23"/>
          <w:szCs w:val="23"/>
          <w14:textFill>
            <w14:solidFill>
              <w14:schemeClr w14:val="tx1"/>
            </w14:solidFill>
          </w14:textFill>
        </w:rPr>
        <w:t>递交投标文件的投标人名称，并确认投标人代表是否到场；</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36"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9"/>
          <w:sz w:val="23"/>
          <w:szCs w:val="23"/>
          <w14:textFill>
            <w14:solidFill>
              <w14:schemeClr w14:val="tx1"/>
            </w14:solidFill>
          </w14:textFill>
        </w:rPr>
        <w:t>(</w:t>
      </w:r>
      <w:r>
        <w:rPr>
          <w:rFonts w:hint="eastAsia" w:ascii="宋体" w:hAnsi="宋体" w:eastAsia="宋体" w:cs="宋体"/>
          <w:color w:val="000000" w:themeColor="text1"/>
          <w:spacing w:val="16"/>
          <w:sz w:val="23"/>
          <w:szCs w:val="23"/>
          <w:lang w:val="en-US" w:eastAsia="zh-CN"/>
          <w14:textFill>
            <w14:solidFill>
              <w14:schemeClr w14:val="tx1"/>
            </w14:solidFill>
          </w14:textFill>
        </w:rPr>
        <w:t>3</w:t>
      </w:r>
      <w:r>
        <w:rPr>
          <w:rFonts w:hint="eastAsia" w:ascii="宋体" w:hAnsi="宋体" w:eastAsia="宋体" w:cs="宋体"/>
          <w:color w:val="000000" w:themeColor="text1"/>
          <w:spacing w:val="16"/>
          <w:sz w:val="23"/>
          <w:szCs w:val="23"/>
          <w14:textFill>
            <w14:solidFill>
              <w14:schemeClr w14:val="tx1"/>
            </w14:solidFill>
          </w14:textFill>
        </w:rPr>
        <w:t xml:space="preserve">) </w:t>
      </w:r>
      <w:r>
        <w:rPr>
          <w:rFonts w:hint="eastAsia" w:ascii="宋体" w:hAnsi="宋体" w:eastAsia="宋体" w:cs="宋体"/>
          <w:color w:val="000000" w:themeColor="text1"/>
          <w:spacing w:val="3"/>
          <w:sz w:val="23"/>
          <w:szCs w:val="23"/>
          <w14:textFill>
            <w14:solidFill>
              <w14:schemeClr w14:val="tx1"/>
            </w14:solidFill>
          </w14:textFill>
        </w:rPr>
        <w:t>宣布开标人、唱标人、记录人、监督人员等有关人员姓名；</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textAlignment w:val="baseline"/>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9"/>
          <w:sz w:val="23"/>
          <w:szCs w:val="23"/>
          <w14:textFill>
            <w14:solidFill>
              <w14:schemeClr w14:val="tx1"/>
            </w14:solidFill>
          </w14:textFill>
        </w:rPr>
        <w:t>(</w:t>
      </w:r>
      <w:r>
        <w:rPr>
          <w:rFonts w:hint="eastAsia" w:ascii="宋体" w:hAnsi="宋体" w:eastAsia="宋体" w:cs="宋体"/>
          <w:color w:val="000000" w:themeColor="text1"/>
          <w:spacing w:val="12"/>
          <w:sz w:val="23"/>
          <w:szCs w:val="23"/>
          <w14:textFill>
            <w14:solidFill>
              <w14:schemeClr w14:val="tx1"/>
            </w14:solidFill>
          </w14:textFill>
        </w:rPr>
        <w:t>4) 按照投标人须知前附表规定检查投标文件的外封套密封情况；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9"/>
          <w:sz w:val="23"/>
          <w:szCs w:val="23"/>
          <w14:textFill>
            <w14:solidFill>
              <w14:schemeClr w14:val="tx1"/>
            </w14:solidFill>
          </w14:textFill>
        </w:rPr>
        <w:t>(</w:t>
      </w:r>
      <w:r>
        <w:rPr>
          <w:rFonts w:hint="eastAsia" w:ascii="宋体" w:hAnsi="宋体" w:eastAsia="宋体" w:cs="宋体"/>
          <w:color w:val="000000" w:themeColor="text1"/>
          <w:spacing w:val="12"/>
          <w:sz w:val="23"/>
          <w:szCs w:val="23"/>
          <w14:textFill>
            <w14:solidFill>
              <w14:schemeClr w14:val="tx1"/>
            </w14:solidFill>
          </w14:textFill>
        </w:rPr>
        <w:t>5) 按照投标人须知前附表的规定确定并宣布投标文件开标顺序；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(6) 按照宣布的开标顺序当众拆封商务投标文件，宣读投标人名称、投标保证金</w:t>
      </w:r>
      <w:r>
        <w:rPr>
          <w:rFonts w:hint="eastAsia" w:ascii="宋体" w:hAnsi="宋体" w:eastAsia="宋体" w:cs="宋体"/>
          <w:color w:val="000000" w:themeColor="text1"/>
          <w:spacing w:val="16"/>
          <w:sz w:val="23"/>
          <w:szCs w:val="23"/>
          <w14:textFill>
            <w14:solidFill>
              <w14:schemeClr w14:val="tx1"/>
            </w14:solidFill>
          </w14:textFill>
        </w:rPr>
        <w:t>的</w:t>
      </w:r>
      <w:r>
        <w:rPr>
          <w:rFonts w:hint="eastAsia" w:ascii="宋体" w:hAnsi="宋体" w:eastAsia="宋体" w:cs="宋体"/>
          <w:color w:val="000000" w:themeColor="text1"/>
          <w:spacing w:val="8"/>
          <w:sz w:val="23"/>
          <w:szCs w:val="23"/>
          <w14:textFill>
            <w14:solidFill>
              <w14:schemeClr w14:val="tx1"/>
            </w14:solidFill>
          </w14:textFill>
        </w:rPr>
        <w:t>递交情况和投标文件的其它主要内容，并记录在案。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hint="eastAsia" w:ascii="宋体" w:hAnsi="宋体" w:eastAsia="宋体" w:cs="宋体"/>
          <w:color w:val="000000" w:themeColor="text1"/>
          <w:spacing w:val="14"/>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(7) 投标人代表、招标人代表、监督人员、记录人等有关人员在开标记录上签字确认；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3"/>
          <w:sz w:val="23"/>
          <w:szCs w:val="23"/>
          <w14:textFill>
            <w14:solidFill>
              <w14:schemeClr w14:val="tx1"/>
            </w14:solidFill>
          </w14:textFill>
        </w:rPr>
        <w:t>(</w:t>
      </w:r>
      <w:r>
        <w:rPr>
          <w:rFonts w:hint="eastAsia" w:ascii="宋体" w:hAnsi="宋体" w:eastAsia="宋体" w:cs="宋体"/>
          <w:color w:val="000000" w:themeColor="text1"/>
          <w:spacing w:val="11"/>
          <w:sz w:val="23"/>
          <w:szCs w:val="23"/>
          <w14:textFill>
            <w14:solidFill>
              <w14:schemeClr w14:val="tx1"/>
            </w14:solidFill>
          </w14:textFill>
        </w:rPr>
        <w:t>8) 开标结束，所有投标人退场。由监督人员对投标人的技术投标文件密封袋开</w:t>
      </w:r>
      <w:r>
        <w:rPr>
          <w:rFonts w:hint="eastAsia" w:ascii="宋体" w:hAnsi="宋体" w:eastAsia="宋体" w:cs="宋体"/>
          <w:color w:val="000000" w:themeColor="text1"/>
          <w:spacing w:val="16"/>
          <w:sz w:val="23"/>
          <w:szCs w:val="23"/>
          <w14:textFill>
            <w14:solidFill>
              <w14:schemeClr w14:val="tx1"/>
            </w14:solidFill>
          </w14:textFill>
        </w:rPr>
        <w:t>封进</w:t>
      </w:r>
      <w:r>
        <w:rPr>
          <w:rFonts w:hint="eastAsia" w:ascii="宋体" w:hAnsi="宋体" w:eastAsia="宋体" w:cs="宋体"/>
          <w:color w:val="000000" w:themeColor="text1"/>
          <w:spacing w:val="9"/>
          <w:sz w:val="23"/>
          <w:szCs w:val="23"/>
          <w14:textFill>
            <w14:solidFill>
              <w14:schemeClr w14:val="tx1"/>
            </w14:solidFill>
          </w14:textFill>
        </w:rPr>
        <w:t>行</w:t>
      </w:r>
      <w:r>
        <w:rPr>
          <w:rFonts w:hint="eastAsia" w:ascii="宋体" w:hAnsi="宋体" w:eastAsia="宋体" w:cs="宋体"/>
          <w:color w:val="000000" w:themeColor="text1"/>
          <w:spacing w:val="8"/>
          <w:sz w:val="23"/>
          <w:szCs w:val="23"/>
          <w14:textFill>
            <w14:solidFill>
              <w14:schemeClr w14:val="tx1"/>
            </w14:solidFill>
          </w14:textFill>
        </w:rPr>
        <w:t>编号，送交评标委员会进行评审。</w:t>
      </w:r>
      <w:r>
        <w:rPr>
          <w:rFonts w:hint="eastAsia" w:ascii="宋体" w:hAnsi="宋体" w:eastAsia="宋体" w:cs="宋体"/>
          <w:color w:val="000000" w:themeColor="text1"/>
          <w:spacing w:val="8"/>
          <w:sz w:val="23"/>
          <w:szCs w:val="23"/>
          <w14:textOutline w14:w="4356" w14:cap="sq" w14:cmpd="sng" w14:algn="ctr">
            <w14:solidFill>
              <w14:srgbClr w14:val="000000"/>
            </w14:solidFill>
            <w14:prstDash w14:val="solid"/>
            <w14:bevel/>
          </w14:textOutline>
          <w14:textFill>
            <w14:solidFill>
              <w14:schemeClr w14:val="tx1"/>
            </w14:solidFill>
          </w14:textFill>
        </w:rPr>
        <w:t>技术投标文件在开封编号时的正、副本份</w:t>
      </w:r>
      <w:r>
        <w:rPr>
          <w:rFonts w:hint="eastAsia" w:ascii="宋体" w:hAnsi="宋体" w:eastAsia="宋体" w:cs="宋体"/>
          <w:color w:val="000000" w:themeColor="text1"/>
          <w:spacing w:val="16"/>
          <w:sz w:val="23"/>
          <w:szCs w:val="23"/>
          <w14:textOutline w14:w="4356" w14:cap="sq" w14:cmpd="sng" w14:algn="ctr">
            <w14:solidFill>
              <w14:srgbClr w14:val="000000"/>
            </w14:solidFill>
            <w14:prstDash w14:val="solid"/>
            <w14:bevel/>
          </w14:textOutline>
          <w14:textFill>
            <w14:solidFill>
              <w14:schemeClr w14:val="tx1"/>
            </w14:solidFill>
          </w14:textFill>
        </w:rPr>
        <w:t>数不</w:t>
      </w:r>
      <w:r>
        <w:rPr>
          <w:rFonts w:hint="eastAsia" w:ascii="宋体" w:hAnsi="宋体" w:eastAsia="宋体" w:cs="宋体"/>
          <w:color w:val="000000" w:themeColor="text1"/>
          <w:spacing w:val="9"/>
          <w:sz w:val="23"/>
          <w:szCs w:val="23"/>
          <w14:textOutline w14:w="4356" w14:cap="sq" w14:cmpd="sng" w14:algn="ctr">
            <w14:solidFill>
              <w14:srgbClr w14:val="000000"/>
            </w14:solidFill>
            <w14:prstDash w14:val="solid"/>
            <w14:bevel/>
          </w14:textOutline>
          <w14:textFill>
            <w14:solidFill>
              <w14:schemeClr w14:val="tx1"/>
            </w14:solidFill>
          </w14:textFill>
        </w:rPr>
        <w:t>符</w:t>
      </w:r>
      <w:r>
        <w:rPr>
          <w:rFonts w:hint="eastAsia" w:ascii="宋体" w:hAnsi="宋体" w:eastAsia="宋体" w:cs="宋体"/>
          <w:color w:val="000000" w:themeColor="text1"/>
          <w:spacing w:val="8"/>
          <w:sz w:val="23"/>
          <w:szCs w:val="23"/>
          <w14:textOutline w14:w="4356" w14:cap="sq" w14:cmpd="sng" w14:algn="ctr">
            <w14:solidFill>
              <w14:srgbClr w14:val="000000"/>
            </w14:solidFill>
            <w14:prstDash w14:val="solid"/>
            <w14:bevel/>
          </w14:textOutline>
          <w14:textFill>
            <w14:solidFill>
              <w14:schemeClr w14:val="tx1"/>
            </w14:solidFill>
          </w14:textFill>
        </w:rPr>
        <w:t>合招标文件规定的，经监督人员和招标人确认后宣布为无效投标。</w:t>
      </w:r>
      <w:r>
        <w:rPr>
          <w:rFonts w:hint="eastAsia" w:ascii="宋体" w:hAnsi="宋体" w:eastAsia="宋体" w:cs="宋体"/>
          <w:color w:val="000000" w:themeColor="text1"/>
          <w:spacing w:val="8"/>
          <w:sz w:val="23"/>
          <w:szCs w:val="23"/>
          <w14:textFill>
            <w14:solidFill>
              <w14:schemeClr w14:val="tx1"/>
            </w14:solidFill>
          </w14:textFill>
        </w:rPr>
        <w:t>技术投标文件</w:t>
      </w:r>
      <w:r>
        <w:rPr>
          <w:rFonts w:hint="eastAsia" w:ascii="宋体" w:hAnsi="宋体" w:eastAsia="宋体" w:cs="宋体"/>
          <w:color w:val="000000" w:themeColor="text1"/>
          <w:spacing w:val="16"/>
          <w:sz w:val="23"/>
          <w:szCs w:val="23"/>
          <w14:textFill>
            <w14:solidFill>
              <w14:schemeClr w14:val="tx1"/>
            </w14:solidFill>
          </w14:textFill>
        </w:rPr>
        <w:t>的保密</w:t>
      </w:r>
      <w:r>
        <w:rPr>
          <w:rFonts w:hint="eastAsia" w:ascii="宋体" w:hAnsi="宋体" w:eastAsia="宋体" w:cs="宋体"/>
          <w:color w:val="000000" w:themeColor="text1"/>
          <w:spacing w:val="12"/>
          <w:sz w:val="23"/>
          <w:szCs w:val="23"/>
          <w14:textFill>
            <w14:solidFill>
              <w14:schemeClr w14:val="tx1"/>
            </w14:solidFill>
          </w14:textFill>
        </w:rPr>
        <w:t>信</w:t>
      </w:r>
      <w:r>
        <w:rPr>
          <w:rFonts w:hint="eastAsia" w:ascii="宋体" w:hAnsi="宋体" w:eastAsia="宋体" w:cs="宋体"/>
          <w:color w:val="000000" w:themeColor="text1"/>
          <w:spacing w:val="8"/>
          <w:sz w:val="23"/>
          <w:szCs w:val="23"/>
          <w14:textFill>
            <w14:solidFill>
              <w14:schemeClr w14:val="tx1"/>
            </w14:solidFill>
          </w14:textFill>
        </w:rPr>
        <w:t>封由监督人员保管于密封箱，投标报价文件信封由监督人员保管于监控室内。</w:t>
      </w:r>
    </w:p>
    <w:p>
      <w:pPr>
        <w:spacing w:before="45" w:line="385" w:lineRule="auto"/>
        <w:ind w:left="7" w:right="11" w:firstLine="48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0"/>
          <w:sz w:val="23"/>
          <w:szCs w:val="23"/>
          <w14:textFill>
            <w14:solidFill>
              <w14:schemeClr w14:val="tx1"/>
            </w14:solidFill>
          </w14:textFill>
        </w:rPr>
        <w:t>5.3</w:t>
      </w:r>
      <w:r>
        <w:rPr>
          <w:rFonts w:hint="eastAsia" w:ascii="宋体" w:hAnsi="宋体" w:eastAsia="宋体" w:cs="宋体"/>
          <w:color w:val="000000" w:themeColor="text1"/>
          <w:spacing w:val="10"/>
          <w:sz w:val="23"/>
          <w:szCs w:val="23"/>
          <w14:textFill>
            <w14:solidFill>
              <w14:schemeClr w14:val="tx1"/>
            </w14:solidFill>
          </w14:textFill>
        </w:rPr>
        <w:t>.2在第一阶段评审结束、第二阶段评审前，主持人按下列程序对工程监理投标</w:t>
      </w:r>
      <w:r>
        <w:rPr>
          <w:rFonts w:hint="eastAsia" w:ascii="宋体" w:hAnsi="宋体" w:eastAsia="宋体" w:cs="宋体"/>
          <w:color w:val="000000" w:themeColor="text1"/>
          <w:spacing w:val="8"/>
          <w:sz w:val="23"/>
          <w:szCs w:val="23"/>
          <w14:textFill>
            <w14:solidFill>
              <w14:schemeClr w14:val="tx1"/>
            </w14:solidFill>
          </w14:textFill>
        </w:rPr>
        <w:t>报价书进行开标</w:t>
      </w:r>
      <w:r>
        <w:rPr>
          <w:rFonts w:hint="eastAsia" w:ascii="宋体" w:hAnsi="宋体" w:eastAsia="宋体" w:cs="宋体"/>
          <w:color w:val="000000" w:themeColor="text1"/>
          <w:spacing w:val="6"/>
          <w:sz w:val="23"/>
          <w:szCs w:val="23"/>
          <w14:textFill>
            <w14:solidFill>
              <w14:schemeClr w14:val="tx1"/>
            </w14:solidFill>
          </w14:textFill>
        </w:rPr>
        <w:t>：</w:t>
      </w:r>
    </w:p>
    <w:p>
      <w:pPr>
        <w:spacing w:line="227" w:lineRule="auto"/>
        <w:ind w:left="50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9"/>
          <w:sz w:val="23"/>
          <w:szCs w:val="23"/>
          <w14:textFill>
            <w14:solidFill>
              <w14:schemeClr w14:val="tx1"/>
            </w14:solidFill>
          </w14:textFill>
        </w:rPr>
        <w:t>(</w:t>
      </w:r>
      <w:r>
        <w:rPr>
          <w:rFonts w:hint="eastAsia" w:ascii="宋体" w:hAnsi="宋体" w:eastAsia="宋体" w:cs="宋体"/>
          <w:color w:val="000000" w:themeColor="text1"/>
          <w:spacing w:val="16"/>
          <w:sz w:val="23"/>
          <w:szCs w:val="23"/>
          <w14:textFill>
            <w14:solidFill>
              <w14:schemeClr w14:val="tx1"/>
            </w14:solidFill>
          </w14:textFill>
        </w:rPr>
        <w:t>1) 宣布开标纪律；</w:t>
      </w:r>
    </w:p>
    <w:p>
      <w:pPr>
        <w:spacing w:before="198" w:line="385" w:lineRule="auto"/>
        <w:ind w:left="10" w:right="14" w:firstLine="49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6"/>
          <w:sz w:val="23"/>
          <w:szCs w:val="23"/>
          <w14:textFill>
            <w14:solidFill>
              <w14:schemeClr w14:val="tx1"/>
            </w14:solidFill>
          </w14:textFill>
        </w:rPr>
        <w:t>(</w:t>
      </w:r>
      <w:r>
        <w:rPr>
          <w:rFonts w:hint="eastAsia" w:ascii="宋体" w:hAnsi="宋体" w:eastAsia="宋体" w:cs="宋体"/>
          <w:color w:val="000000" w:themeColor="text1"/>
          <w:spacing w:val="22"/>
          <w:sz w:val="23"/>
          <w:szCs w:val="23"/>
          <w14:textFill>
            <w14:solidFill>
              <w14:schemeClr w14:val="tx1"/>
            </w14:solidFill>
          </w14:textFill>
        </w:rPr>
        <w:t>2</w:t>
      </w:r>
      <w:r>
        <w:rPr>
          <w:rFonts w:hint="eastAsia" w:ascii="宋体" w:hAnsi="宋体" w:eastAsia="宋体" w:cs="宋体"/>
          <w:color w:val="000000" w:themeColor="text1"/>
          <w:spacing w:val="13"/>
          <w:sz w:val="23"/>
          <w:szCs w:val="23"/>
          <w14:textFill>
            <w14:solidFill>
              <w14:schemeClr w14:val="tx1"/>
            </w14:solidFill>
          </w14:textFill>
        </w:rPr>
        <w:t>) 宣布进入第二阶段评审的投标人名单，并点名确认投标人是否派人到场(投标</w:t>
      </w:r>
      <w:r>
        <w:rPr>
          <w:rFonts w:hint="eastAsia" w:ascii="宋体" w:hAnsi="宋体" w:eastAsia="宋体" w:cs="宋体"/>
          <w:color w:val="000000" w:themeColor="text1"/>
          <w:spacing w:val="7"/>
          <w:sz w:val="23"/>
          <w:szCs w:val="23"/>
          <w14:textFill>
            <w14:solidFill>
              <w14:schemeClr w14:val="tx1"/>
            </w14:solidFill>
          </w14:textFill>
        </w:rPr>
        <w:t>人可以选择不到场)；</w:t>
      </w:r>
    </w:p>
    <w:p>
      <w:pPr>
        <w:spacing w:line="227" w:lineRule="auto"/>
        <w:ind w:left="50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1"/>
          <w:sz w:val="23"/>
          <w:szCs w:val="23"/>
          <w14:textFill>
            <w14:solidFill>
              <w14:schemeClr w14:val="tx1"/>
            </w14:solidFill>
          </w14:textFill>
        </w:rPr>
        <w:t>(</w:t>
      </w:r>
      <w:r>
        <w:rPr>
          <w:rFonts w:hint="eastAsia" w:ascii="宋体" w:hAnsi="宋体" w:eastAsia="宋体" w:cs="宋体"/>
          <w:color w:val="000000" w:themeColor="text1"/>
          <w:spacing w:val="12"/>
          <w:sz w:val="23"/>
          <w:szCs w:val="23"/>
          <w14:textFill>
            <w14:solidFill>
              <w14:schemeClr w14:val="tx1"/>
            </w14:solidFill>
          </w14:textFill>
        </w:rPr>
        <w:t>3) 宣布开标人、唱标人、记录人、监督人员等有关人员姓名；</w:t>
      </w:r>
    </w:p>
    <w:p>
      <w:pPr>
        <w:spacing w:before="197" w:line="227" w:lineRule="auto"/>
        <w:ind w:left="50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9"/>
          <w:sz w:val="23"/>
          <w:szCs w:val="23"/>
          <w14:textFill>
            <w14:solidFill>
              <w14:schemeClr w14:val="tx1"/>
            </w14:solidFill>
          </w14:textFill>
        </w:rPr>
        <w:t>(</w:t>
      </w:r>
      <w:r>
        <w:rPr>
          <w:rFonts w:hint="eastAsia" w:ascii="宋体" w:hAnsi="宋体" w:eastAsia="宋体" w:cs="宋体"/>
          <w:color w:val="000000" w:themeColor="text1"/>
          <w:spacing w:val="12"/>
          <w:sz w:val="23"/>
          <w:szCs w:val="23"/>
          <w14:textFill>
            <w14:solidFill>
              <w14:schemeClr w14:val="tx1"/>
            </w14:solidFill>
          </w14:textFill>
        </w:rPr>
        <w:t>4) 按照投标人须知前附表规定检查投标文件的外封套密封情况；</w:t>
      </w:r>
    </w:p>
    <w:p>
      <w:pPr>
        <w:spacing w:before="197" w:line="227" w:lineRule="auto"/>
        <w:ind w:left="50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9"/>
          <w:sz w:val="23"/>
          <w:szCs w:val="23"/>
          <w14:textFill>
            <w14:solidFill>
              <w14:schemeClr w14:val="tx1"/>
            </w14:solidFill>
          </w14:textFill>
        </w:rPr>
        <w:t>(</w:t>
      </w:r>
      <w:r>
        <w:rPr>
          <w:rFonts w:hint="eastAsia" w:ascii="宋体" w:hAnsi="宋体" w:eastAsia="宋体" w:cs="宋体"/>
          <w:color w:val="000000" w:themeColor="text1"/>
          <w:spacing w:val="12"/>
          <w:sz w:val="23"/>
          <w:szCs w:val="23"/>
          <w14:textFill>
            <w14:solidFill>
              <w14:schemeClr w14:val="tx1"/>
            </w14:solidFill>
          </w14:textFill>
        </w:rPr>
        <w:t>5) 按照投标人须知前附表的规定确定并宣布投标文件开标顺序；</w:t>
      </w:r>
    </w:p>
    <w:p>
      <w:pPr>
        <w:spacing w:before="198" w:line="227" w:lineRule="auto"/>
        <w:ind w:left="50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(6) 按照宣布的开标顺序当众开标，公布投标人名称、投标报价，并记录在案</w:t>
      </w:r>
      <w:r>
        <w:rPr>
          <w:rFonts w:hint="eastAsia" w:ascii="宋体" w:hAnsi="宋体" w:eastAsia="宋体" w:cs="宋体"/>
          <w:color w:val="000000" w:themeColor="text1"/>
          <w:spacing w:val="7"/>
          <w:sz w:val="23"/>
          <w:szCs w:val="23"/>
          <w14:textFill>
            <w14:solidFill>
              <w14:schemeClr w14:val="tx1"/>
            </w14:solidFill>
          </w14:textFill>
        </w:rPr>
        <w:t>；</w:t>
      </w:r>
    </w:p>
    <w:p>
      <w:pPr>
        <w:spacing w:before="197" w:line="385" w:lineRule="auto"/>
        <w:ind w:left="17" w:right="11" w:firstLine="48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(7) 由招标人代表在97%至101%之间(每0.5%一个级差) 随机抽取一个投标报价</w:t>
      </w:r>
      <w:r>
        <w:rPr>
          <w:rFonts w:hint="eastAsia" w:ascii="宋体" w:hAnsi="宋体" w:eastAsia="宋体" w:cs="宋体"/>
          <w:color w:val="000000" w:themeColor="text1"/>
          <w:spacing w:val="7"/>
          <w:sz w:val="23"/>
          <w:szCs w:val="23"/>
          <w14:textFill>
            <w14:solidFill>
              <w14:schemeClr w14:val="tx1"/>
            </w14:solidFill>
          </w14:textFill>
        </w:rPr>
        <w:t>评</w:t>
      </w:r>
      <w:r>
        <w:rPr>
          <w:rFonts w:hint="eastAsia" w:ascii="宋体" w:hAnsi="宋体" w:eastAsia="宋体" w:cs="宋体"/>
          <w:color w:val="000000" w:themeColor="text1"/>
          <w:spacing w:val="6"/>
          <w:sz w:val="23"/>
          <w:szCs w:val="23"/>
          <w14:textFill>
            <w14:solidFill>
              <w14:schemeClr w14:val="tx1"/>
            </w14:solidFill>
          </w14:textFill>
        </w:rPr>
        <w:t>审</w:t>
      </w:r>
      <w:r>
        <w:rPr>
          <w:rFonts w:hint="eastAsia" w:ascii="宋体" w:hAnsi="宋体" w:eastAsia="宋体" w:cs="宋体"/>
          <w:color w:val="000000" w:themeColor="text1"/>
          <w:spacing w:val="4"/>
          <w:sz w:val="23"/>
          <w:szCs w:val="23"/>
          <w14:textFill>
            <w14:solidFill>
              <w14:schemeClr w14:val="tx1"/>
            </w14:solidFill>
          </w14:textFill>
        </w:rPr>
        <w:t>的</w:t>
      </w:r>
      <w:r>
        <w:rPr>
          <w:rFonts w:hint="eastAsia" w:ascii="宋体" w:hAnsi="宋体" w:eastAsia="宋体" w:cs="宋体"/>
          <w:color w:val="000000" w:themeColor="text1"/>
          <w:sz w:val="23"/>
          <w:szCs w:val="23"/>
          <w14:textFill>
            <w14:solidFill>
              <w14:schemeClr w14:val="tx1"/>
            </w14:solidFill>
          </w14:textFill>
        </w:rPr>
        <w:t>K</w:t>
      </w:r>
      <w:r>
        <w:rPr>
          <w:rFonts w:hint="eastAsia" w:ascii="宋体" w:hAnsi="宋体" w:eastAsia="宋体" w:cs="宋体"/>
          <w:color w:val="000000" w:themeColor="text1"/>
          <w:sz w:val="23"/>
          <w:szCs w:val="23"/>
          <w:lang w:val="en-US" w:eastAsia="zh-CN"/>
          <w14:textFill>
            <w14:solidFill>
              <w14:schemeClr w14:val="tx1"/>
            </w14:solidFill>
          </w14:textFill>
        </w:rPr>
        <w:t>2</w:t>
      </w:r>
      <w:r>
        <w:rPr>
          <w:rFonts w:hint="eastAsia" w:ascii="宋体" w:hAnsi="宋体" w:eastAsia="宋体" w:cs="宋体"/>
          <w:color w:val="000000" w:themeColor="text1"/>
          <w:spacing w:val="4"/>
          <w:sz w:val="23"/>
          <w:szCs w:val="23"/>
          <w14:textFill>
            <w14:solidFill>
              <w14:schemeClr w14:val="tx1"/>
            </w14:solidFill>
          </w14:textFill>
        </w:rPr>
        <w:t>值；</w:t>
      </w:r>
    </w:p>
    <w:p>
      <w:pPr>
        <w:spacing w:before="1" w:line="385" w:lineRule="auto"/>
        <w:ind w:left="19" w:right="11" w:firstLine="48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(8) 进入第二阶段评审的投标人代表、招标人代表、监督人员、记录人等有关人员</w:t>
      </w:r>
      <w:r>
        <w:rPr>
          <w:rFonts w:hint="eastAsia" w:ascii="宋体" w:hAnsi="宋体" w:eastAsia="宋体" w:cs="宋体"/>
          <w:color w:val="000000" w:themeColor="text1"/>
          <w:spacing w:val="7"/>
          <w:sz w:val="23"/>
          <w:szCs w:val="23"/>
          <w14:textFill>
            <w14:solidFill>
              <w14:schemeClr w14:val="tx1"/>
            </w14:solidFill>
          </w14:textFill>
        </w:rPr>
        <w:t>在开标记录上签字确认；</w:t>
      </w:r>
    </w:p>
    <w:p>
      <w:pPr>
        <w:spacing w:line="360" w:lineRule="auto"/>
        <w:ind w:left="50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3"/>
          <w:sz w:val="23"/>
          <w:szCs w:val="23"/>
          <w14:textFill>
            <w14:solidFill>
              <w14:schemeClr w14:val="tx1"/>
            </w14:solidFill>
          </w14:textFill>
        </w:rPr>
        <w:t>(</w:t>
      </w:r>
      <w:r>
        <w:rPr>
          <w:rFonts w:hint="eastAsia" w:ascii="宋体" w:hAnsi="宋体" w:eastAsia="宋体" w:cs="宋体"/>
          <w:color w:val="000000" w:themeColor="text1"/>
          <w:spacing w:val="17"/>
          <w:sz w:val="23"/>
          <w:szCs w:val="23"/>
          <w14:textFill>
            <w14:solidFill>
              <w14:schemeClr w14:val="tx1"/>
            </w14:solidFill>
          </w14:textFill>
        </w:rPr>
        <w:t>9) 开标结束。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hint="eastAsia" w:ascii="宋体" w:hAnsi="宋体" w:eastAsia="宋体" w:cs="宋体"/>
          <w:color w:val="000000" w:themeColor="text1"/>
          <w:spacing w:val="14"/>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5.3.3 开标过程中，若招标人宣读的内容与投标文件不符时，投标人有权在开标现场提出异议，经监督人员当场核查确认之后，可重新宣读其投标文件；若招标人发现投标文件出现以下任一情况，经监督人员确认后当场宣布为无效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hint="eastAsia" w:ascii="宋体" w:hAnsi="宋体" w:eastAsia="宋体" w:cs="宋体"/>
          <w:color w:val="000000" w:themeColor="text1"/>
          <w:spacing w:val="14"/>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(1) 投标人递交的投标文件没能按招标文件的要求密封和标记的；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(2) 商务投标文件的正、副本份数不符合招标文件规定的或不按要求递交投标</w:t>
      </w:r>
      <w:r>
        <w:rPr>
          <w:rFonts w:hint="eastAsia" w:ascii="宋体" w:hAnsi="宋体" w:eastAsia="宋体" w:cs="宋体"/>
          <w:color w:val="000000" w:themeColor="text1"/>
          <w:spacing w:val="12"/>
          <w:sz w:val="23"/>
          <w:szCs w:val="23"/>
          <w14:textFill>
            <w14:solidFill>
              <w14:schemeClr w14:val="tx1"/>
            </w14:solidFill>
          </w14:textFill>
        </w:rPr>
        <w:t>文</w:t>
      </w:r>
      <w:r>
        <w:rPr>
          <w:rFonts w:hint="eastAsia" w:ascii="宋体" w:hAnsi="宋体" w:eastAsia="宋体" w:cs="宋体"/>
          <w:color w:val="000000" w:themeColor="text1"/>
          <w:spacing w:val="7"/>
          <w:sz w:val="23"/>
          <w:szCs w:val="23"/>
          <w14:textFill>
            <w14:solidFill>
              <w14:schemeClr w14:val="tx1"/>
            </w14:solidFill>
          </w14:textFill>
        </w:rPr>
        <w:t>件电子版的</w:t>
      </w:r>
      <w:r>
        <w:rPr>
          <w:rFonts w:hint="eastAsia" w:ascii="宋体" w:hAnsi="宋体" w:eastAsia="宋体" w:cs="宋体"/>
          <w:color w:val="000000" w:themeColor="text1"/>
          <w:spacing w:val="6"/>
          <w:sz w:val="23"/>
          <w:szCs w:val="23"/>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(3) 在商务投标文件开标时投标人法定代表人或拟委任总监理工程师未作为委托</w:t>
      </w:r>
      <w:r>
        <w:rPr>
          <w:rFonts w:hint="eastAsia" w:ascii="宋体" w:hAnsi="宋体" w:eastAsia="宋体" w:cs="宋体"/>
          <w:color w:val="000000" w:themeColor="text1"/>
          <w:spacing w:val="18"/>
          <w:sz w:val="23"/>
          <w:szCs w:val="23"/>
          <w14:textFill>
            <w14:solidFill>
              <w14:schemeClr w14:val="tx1"/>
            </w14:solidFill>
          </w14:textFill>
        </w:rPr>
        <w:t>代</w:t>
      </w:r>
      <w:r>
        <w:rPr>
          <w:rFonts w:hint="eastAsia" w:ascii="宋体" w:hAnsi="宋体" w:eastAsia="宋体" w:cs="宋体"/>
          <w:color w:val="000000" w:themeColor="text1"/>
          <w:spacing w:val="12"/>
          <w:sz w:val="23"/>
          <w:szCs w:val="23"/>
          <w14:textFill>
            <w14:solidFill>
              <w14:schemeClr w14:val="tx1"/>
            </w14:solidFill>
          </w14:textFill>
        </w:rPr>
        <w:t>理</w:t>
      </w:r>
      <w:r>
        <w:rPr>
          <w:rFonts w:hint="eastAsia" w:ascii="宋体" w:hAnsi="宋体" w:eastAsia="宋体" w:cs="宋体"/>
          <w:color w:val="000000" w:themeColor="text1"/>
          <w:spacing w:val="9"/>
          <w:sz w:val="23"/>
          <w:szCs w:val="23"/>
          <w14:textFill>
            <w14:solidFill>
              <w14:schemeClr w14:val="tx1"/>
            </w14:solidFill>
          </w14:textFill>
        </w:rPr>
        <w:t>人出席开标现场；或虽出席但未能提供身份证原件证明其身份的；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9"/>
          <w:sz w:val="23"/>
          <w:szCs w:val="23"/>
          <w14:textFill>
            <w14:solidFill>
              <w14:schemeClr w14:val="tx1"/>
            </w14:solidFill>
          </w14:textFill>
        </w:rPr>
        <w:t>(</w:t>
      </w:r>
      <w:r>
        <w:rPr>
          <w:rFonts w:hint="eastAsia" w:ascii="宋体" w:hAnsi="宋体" w:eastAsia="宋体" w:cs="宋体"/>
          <w:color w:val="000000" w:themeColor="text1"/>
          <w:spacing w:val="13"/>
          <w:sz w:val="23"/>
          <w:szCs w:val="23"/>
          <w14:textFill>
            <w14:solidFill>
              <w14:schemeClr w14:val="tx1"/>
            </w14:solidFill>
          </w14:textFill>
        </w:rPr>
        <w:t>4) 投标人未能按要求提交投标保证金的。</w:t>
      </w:r>
    </w:p>
    <w:p>
      <w:pPr>
        <w:spacing w:line="249" w:lineRule="auto"/>
        <w:rPr>
          <w:rFonts w:hint="eastAsia" w:ascii="宋体" w:hAnsi="宋体" w:eastAsia="宋体" w:cs="宋体"/>
          <w:color w:val="000000" w:themeColor="text1"/>
          <w14:textFill>
            <w14:solidFill>
              <w14:schemeClr w14:val="tx1"/>
            </w14:solidFill>
          </w14:textFill>
        </w:rPr>
      </w:pPr>
    </w:p>
    <w:p>
      <w:pPr>
        <w:spacing w:before="94" w:line="227" w:lineRule="auto"/>
        <w:ind w:left="14"/>
        <w:rPr>
          <w:rFonts w:hint="eastAsia" w:ascii="宋体" w:hAnsi="宋体" w:eastAsia="宋体" w:cs="宋体"/>
          <w:color w:val="000000" w:themeColor="text1"/>
          <w:sz w:val="29"/>
          <w:szCs w:val="29"/>
          <w14:textFill>
            <w14:solidFill>
              <w14:schemeClr w14:val="tx1"/>
            </w14:solidFill>
          </w14:textFill>
        </w:rPr>
      </w:pPr>
      <w:r>
        <w:rPr>
          <w:rFonts w:hint="eastAsia" w:ascii="宋体" w:hAnsi="宋体" w:eastAsia="宋体" w:cs="宋体"/>
          <w:color w:val="000000" w:themeColor="text1"/>
          <w:spacing w:val="6"/>
          <w:sz w:val="29"/>
          <w:szCs w:val="29"/>
          <w14:textOutline w14:w="5448" w14:cap="sq" w14:cmpd="sng" w14:algn="ctr">
            <w14:solidFill>
              <w14:srgbClr w14:val="000000"/>
            </w14:solidFill>
            <w14:prstDash w14:val="solid"/>
            <w14:bevel/>
          </w14:textOutline>
          <w14:textFill>
            <w14:solidFill>
              <w14:schemeClr w14:val="tx1"/>
            </w14:solidFill>
          </w14:textFill>
        </w:rPr>
        <w:t>6</w:t>
      </w:r>
      <w:r>
        <w:rPr>
          <w:rFonts w:hint="eastAsia" w:ascii="宋体" w:hAnsi="宋体" w:eastAsia="宋体" w:cs="宋体"/>
          <w:color w:val="000000" w:themeColor="text1"/>
          <w:spacing w:val="5"/>
          <w:sz w:val="29"/>
          <w:szCs w:val="29"/>
          <w14:textOutline w14:w="5448" w14:cap="sq" w14:cmpd="sng" w14:algn="ctr">
            <w14:solidFill>
              <w14:srgbClr w14:val="000000"/>
            </w14:solidFill>
            <w14:prstDash w14:val="solid"/>
            <w14:bevel/>
          </w14:textOutline>
          <w14:textFill>
            <w14:solidFill>
              <w14:schemeClr w14:val="tx1"/>
            </w14:solidFill>
          </w14:textFill>
        </w:rPr>
        <w:t>.</w:t>
      </w:r>
      <w:r>
        <w:rPr>
          <w:rFonts w:hint="eastAsia" w:ascii="宋体" w:hAnsi="宋体" w:eastAsia="宋体" w:cs="宋体"/>
          <w:color w:val="000000" w:themeColor="text1"/>
          <w:spacing w:val="5"/>
          <w:sz w:val="29"/>
          <w:szCs w:val="29"/>
          <w14:textFill>
            <w14:solidFill>
              <w14:schemeClr w14:val="tx1"/>
            </w14:solidFill>
          </w14:textFill>
        </w:rPr>
        <w:t xml:space="preserve"> </w:t>
      </w:r>
      <w:r>
        <w:rPr>
          <w:rFonts w:hint="eastAsia" w:ascii="宋体" w:hAnsi="宋体" w:eastAsia="宋体" w:cs="宋体"/>
          <w:color w:val="000000" w:themeColor="text1"/>
          <w:spacing w:val="5"/>
          <w:sz w:val="29"/>
          <w:szCs w:val="29"/>
          <w14:textOutline w14:w="5448" w14:cap="sq" w14:cmpd="sng" w14:algn="ctr">
            <w14:solidFill>
              <w14:srgbClr w14:val="000000"/>
            </w14:solidFill>
            <w14:prstDash w14:val="solid"/>
            <w14:bevel/>
          </w14:textOutline>
          <w14:textFill>
            <w14:solidFill>
              <w14:schemeClr w14:val="tx1"/>
            </w14:solidFill>
          </w14:textFill>
        </w:rPr>
        <w:t>评</w:t>
      </w:r>
      <w:r>
        <w:rPr>
          <w:rFonts w:hint="eastAsia" w:ascii="宋体" w:hAnsi="宋体" w:eastAsia="宋体" w:cs="宋体"/>
          <w:color w:val="000000" w:themeColor="text1"/>
          <w:spacing w:val="5"/>
          <w:sz w:val="29"/>
          <w:szCs w:val="29"/>
          <w14:textFill>
            <w14:solidFill>
              <w14:schemeClr w14:val="tx1"/>
            </w14:solidFill>
          </w14:textFill>
        </w:rPr>
        <w:t xml:space="preserve"> </w:t>
      </w:r>
      <w:r>
        <w:rPr>
          <w:rFonts w:hint="eastAsia" w:ascii="宋体" w:hAnsi="宋体" w:eastAsia="宋体" w:cs="宋体"/>
          <w:color w:val="000000" w:themeColor="text1"/>
          <w:spacing w:val="5"/>
          <w:sz w:val="29"/>
          <w:szCs w:val="29"/>
          <w14:textOutline w14:w="5448" w14:cap="sq" w14:cmpd="sng" w14:algn="ctr">
            <w14:solidFill>
              <w14:srgbClr w14:val="000000"/>
            </w14:solidFill>
            <w14:prstDash w14:val="solid"/>
            <w14:bevel/>
          </w14:textOutline>
          <w14:textFill>
            <w14:solidFill>
              <w14:schemeClr w14:val="tx1"/>
            </w14:solidFill>
          </w14:textFill>
        </w:rPr>
        <w:t>标</w:t>
      </w:r>
    </w:p>
    <w:p>
      <w:pPr>
        <w:spacing w:before="155" w:line="227" w:lineRule="auto"/>
        <w:ind w:left="1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Outline w14:w="4356" w14:cap="sq" w14:cmpd="sng" w14:algn="ctr">
            <w14:solidFill>
              <w14:srgbClr w14:val="000000"/>
            </w14:solidFill>
            <w14:prstDash w14:val="solid"/>
            <w14:bevel/>
          </w14:textOutline>
          <w14:textFill>
            <w14:solidFill>
              <w14:schemeClr w14:val="tx1"/>
            </w14:solidFill>
          </w14:textFill>
        </w:rPr>
        <w:t>6</w:t>
      </w: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.1</w:t>
      </w:r>
      <w:r>
        <w:rPr>
          <w:rFonts w:hint="eastAsia" w:ascii="宋体" w:hAnsi="宋体" w:eastAsia="宋体" w:cs="宋体"/>
          <w:color w:val="000000" w:themeColor="text1"/>
          <w:spacing w:val="7"/>
          <w:sz w:val="23"/>
          <w:szCs w:val="23"/>
          <w14:textFill>
            <w14:solidFill>
              <w14:schemeClr w14:val="tx1"/>
            </w14:solidFill>
          </w14:textFill>
        </w:rPr>
        <w:t xml:space="preserve"> </w:t>
      </w: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评标委员会</w:t>
      </w:r>
    </w:p>
    <w:p>
      <w:pPr>
        <w:spacing w:before="176" w:line="227" w:lineRule="auto"/>
        <w:ind w:left="49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6.1</w:t>
      </w:r>
      <w:r>
        <w:rPr>
          <w:rFonts w:hint="eastAsia" w:ascii="宋体" w:hAnsi="宋体" w:eastAsia="宋体" w:cs="宋体"/>
          <w:color w:val="000000" w:themeColor="text1"/>
          <w:spacing w:val="10"/>
          <w:sz w:val="23"/>
          <w:szCs w:val="23"/>
          <w14:textFill>
            <w14:solidFill>
              <w14:schemeClr w14:val="tx1"/>
            </w14:solidFill>
          </w14:textFill>
        </w:rPr>
        <w:t>.</w:t>
      </w:r>
      <w:r>
        <w:rPr>
          <w:rFonts w:hint="eastAsia" w:ascii="宋体" w:hAnsi="宋体" w:eastAsia="宋体" w:cs="宋体"/>
          <w:color w:val="000000" w:themeColor="text1"/>
          <w:spacing w:val="8"/>
          <w:sz w:val="23"/>
          <w:szCs w:val="23"/>
          <w14:textFill>
            <w14:solidFill>
              <w14:schemeClr w14:val="tx1"/>
            </w14:solidFill>
          </w14:textFill>
        </w:rPr>
        <w:t>1 评标由招标人依法组建的评标委员会负责，评标委员会的组成、评标时间、</w:t>
      </w:r>
    </w:p>
    <w:p>
      <w:pPr>
        <w:spacing w:before="178" w:line="227" w:lineRule="auto"/>
        <w:ind w:left="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评</w:t>
      </w:r>
      <w:r>
        <w:rPr>
          <w:rFonts w:hint="eastAsia" w:ascii="宋体" w:hAnsi="宋体" w:eastAsia="宋体" w:cs="宋体"/>
          <w:color w:val="000000" w:themeColor="text1"/>
          <w:spacing w:val="9"/>
          <w:sz w:val="23"/>
          <w:szCs w:val="23"/>
          <w14:textFill>
            <w14:solidFill>
              <w14:schemeClr w14:val="tx1"/>
            </w14:solidFill>
          </w14:textFill>
        </w:rPr>
        <w:t>标</w:t>
      </w:r>
      <w:r>
        <w:rPr>
          <w:rFonts w:hint="eastAsia" w:ascii="宋体" w:hAnsi="宋体" w:eastAsia="宋体" w:cs="宋体"/>
          <w:color w:val="000000" w:themeColor="text1"/>
          <w:spacing w:val="8"/>
          <w:sz w:val="23"/>
          <w:szCs w:val="23"/>
          <w14:textFill>
            <w14:solidFill>
              <w14:schemeClr w14:val="tx1"/>
            </w14:solidFill>
          </w14:textFill>
        </w:rPr>
        <w:t>地点见投标人须知前附表。</w:t>
      </w:r>
    </w:p>
    <w:p>
      <w:pPr>
        <w:spacing w:before="178" w:line="227" w:lineRule="auto"/>
        <w:ind w:left="49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6</w:t>
      </w:r>
      <w:r>
        <w:rPr>
          <w:rFonts w:hint="eastAsia" w:ascii="宋体" w:hAnsi="宋体" w:eastAsia="宋体" w:cs="宋体"/>
          <w:color w:val="000000" w:themeColor="text1"/>
          <w:spacing w:val="8"/>
          <w:sz w:val="23"/>
          <w:szCs w:val="23"/>
          <w14:textFill>
            <w14:solidFill>
              <w14:schemeClr w14:val="tx1"/>
            </w14:solidFill>
          </w14:textFill>
        </w:rPr>
        <w:t>.1.2 评标委员会成员有下列情形之一的，应当回避：</w:t>
      </w:r>
    </w:p>
    <w:p>
      <w:pPr>
        <w:spacing w:before="161" w:line="228" w:lineRule="auto"/>
        <w:ind w:left="50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w:t>
      </w:r>
      <w:r>
        <w:rPr>
          <w:rFonts w:hint="eastAsia" w:ascii="宋体" w:hAnsi="宋体" w:eastAsia="宋体" w:cs="宋体"/>
          <w:color w:val="000000" w:themeColor="text1"/>
          <w:spacing w:val="13"/>
          <w:sz w:val="23"/>
          <w:szCs w:val="23"/>
          <w14:textFill>
            <w14:solidFill>
              <w14:schemeClr w14:val="tx1"/>
            </w14:solidFill>
          </w14:textFill>
        </w:rPr>
        <w:t>1) 招标人或投标人的主要负责人的近亲属；</w:t>
      </w:r>
    </w:p>
    <w:p>
      <w:pPr>
        <w:spacing w:before="155" w:line="228" w:lineRule="auto"/>
        <w:ind w:left="50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w:t>
      </w:r>
      <w:r>
        <w:rPr>
          <w:rFonts w:hint="eastAsia" w:ascii="宋体" w:hAnsi="宋体" w:eastAsia="宋体" w:cs="宋体"/>
          <w:color w:val="000000" w:themeColor="text1"/>
          <w:spacing w:val="13"/>
          <w:sz w:val="23"/>
          <w:szCs w:val="23"/>
          <w14:textFill>
            <w14:solidFill>
              <w14:schemeClr w14:val="tx1"/>
            </w14:solidFill>
          </w14:textFill>
        </w:rPr>
        <w:t>2) 项目主管部门或者行政监督部门的人员；</w:t>
      </w:r>
    </w:p>
    <w:p>
      <w:pPr>
        <w:spacing w:before="155" w:line="229" w:lineRule="auto"/>
        <w:ind w:left="50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3"/>
          <w:sz w:val="23"/>
          <w:szCs w:val="23"/>
          <w14:textFill>
            <w14:solidFill>
              <w14:schemeClr w14:val="tx1"/>
            </w14:solidFill>
          </w14:textFill>
        </w:rPr>
        <w:t>(</w:t>
      </w:r>
      <w:r>
        <w:rPr>
          <w:rFonts w:hint="eastAsia" w:ascii="宋体" w:hAnsi="宋体" w:eastAsia="宋体" w:cs="宋体"/>
          <w:color w:val="000000" w:themeColor="text1"/>
          <w:spacing w:val="12"/>
          <w:sz w:val="23"/>
          <w:szCs w:val="23"/>
          <w14:textFill>
            <w14:solidFill>
              <w14:schemeClr w14:val="tx1"/>
            </w14:solidFill>
          </w14:textFill>
        </w:rPr>
        <w:t>3) 与投标人有经济利益关系，可能影响对投标公正评审的；</w:t>
      </w:r>
    </w:p>
    <w:p>
      <w:pPr>
        <w:spacing w:before="157" w:line="362" w:lineRule="auto"/>
        <w:ind w:left="14" w:right="66" w:firstLine="48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(4) 曾因在招标、评标以及其他与招标投标有关活动中从事违法行为而受过行</w:t>
      </w:r>
      <w:r>
        <w:rPr>
          <w:rFonts w:hint="eastAsia" w:ascii="宋体" w:hAnsi="宋体" w:eastAsia="宋体" w:cs="宋体"/>
          <w:color w:val="000000" w:themeColor="text1"/>
          <w:spacing w:val="12"/>
          <w:sz w:val="23"/>
          <w:szCs w:val="23"/>
          <w14:textFill>
            <w14:solidFill>
              <w14:schemeClr w14:val="tx1"/>
            </w14:solidFill>
          </w14:textFill>
        </w:rPr>
        <w:t>政</w:t>
      </w:r>
      <w:r>
        <w:rPr>
          <w:rFonts w:hint="eastAsia" w:ascii="宋体" w:hAnsi="宋体" w:eastAsia="宋体" w:cs="宋体"/>
          <w:color w:val="000000" w:themeColor="text1"/>
          <w:spacing w:val="9"/>
          <w:sz w:val="23"/>
          <w:szCs w:val="23"/>
          <w14:textFill>
            <w14:solidFill>
              <w14:schemeClr w14:val="tx1"/>
            </w14:solidFill>
          </w14:textFill>
        </w:rPr>
        <w:t>处</w:t>
      </w:r>
      <w:r>
        <w:rPr>
          <w:rFonts w:hint="eastAsia" w:ascii="宋体" w:hAnsi="宋体" w:eastAsia="宋体" w:cs="宋体"/>
          <w:color w:val="000000" w:themeColor="text1"/>
          <w:spacing w:val="7"/>
          <w:sz w:val="23"/>
          <w:szCs w:val="23"/>
          <w14:textFill>
            <w14:solidFill>
              <w14:schemeClr w14:val="tx1"/>
            </w14:solidFill>
          </w14:textFill>
        </w:rPr>
        <w:t>罚或刑事处罚的。</w:t>
      </w:r>
    </w:p>
    <w:p>
      <w:pPr>
        <w:spacing w:line="244" w:lineRule="auto"/>
        <w:rPr>
          <w:rFonts w:hint="eastAsia" w:ascii="宋体" w:hAnsi="宋体" w:eastAsia="宋体" w:cs="宋体"/>
          <w:color w:val="000000" w:themeColor="text1"/>
          <w14:textFill>
            <w14:solidFill>
              <w14:schemeClr w14:val="tx1"/>
            </w14:solidFill>
          </w14:textFill>
        </w:rPr>
      </w:pPr>
    </w:p>
    <w:p>
      <w:pPr>
        <w:spacing w:before="75" w:line="229" w:lineRule="auto"/>
        <w:ind w:left="1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1"/>
          <w:sz w:val="23"/>
          <w:szCs w:val="23"/>
          <w14:textOutline w14:w="4356" w14:cap="sq" w14:cmpd="sng" w14:algn="ctr">
            <w14:solidFill>
              <w14:srgbClr w14:val="000000"/>
            </w14:solidFill>
            <w14:prstDash w14:val="solid"/>
            <w14:bevel/>
          </w14:textOutline>
          <w14:textFill>
            <w14:solidFill>
              <w14:schemeClr w14:val="tx1"/>
            </w14:solidFill>
          </w14:textFill>
        </w:rPr>
        <w:t>6</w:t>
      </w:r>
      <w:r>
        <w:rPr>
          <w:rFonts w:hint="eastAsia" w:ascii="宋体" w:hAnsi="宋体" w:eastAsia="宋体" w:cs="宋体"/>
          <w:color w:val="000000" w:themeColor="text1"/>
          <w:spacing w:val="6"/>
          <w:sz w:val="23"/>
          <w:szCs w:val="23"/>
          <w14:textOutline w14:w="4356" w14:cap="sq" w14:cmpd="sng" w14:algn="ctr">
            <w14:solidFill>
              <w14:srgbClr w14:val="000000"/>
            </w14:solidFill>
            <w14:prstDash w14:val="solid"/>
            <w14:bevel/>
          </w14:textOutline>
          <w14:textFill>
            <w14:solidFill>
              <w14:schemeClr w14:val="tx1"/>
            </w14:solidFill>
          </w14:textFill>
        </w:rPr>
        <w:t>.2</w:t>
      </w:r>
      <w:r>
        <w:rPr>
          <w:rFonts w:hint="eastAsia" w:ascii="宋体" w:hAnsi="宋体" w:eastAsia="宋体" w:cs="宋体"/>
          <w:color w:val="000000" w:themeColor="text1"/>
          <w:spacing w:val="6"/>
          <w:sz w:val="23"/>
          <w:szCs w:val="23"/>
          <w14:textFill>
            <w14:solidFill>
              <w14:schemeClr w14:val="tx1"/>
            </w14:solidFill>
          </w14:textFill>
        </w:rPr>
        <w:t xml:space="preserve"> </w:t>
      </w:r>
      <w:r>
        <w:rPr>
          <w:rFonts w:hint="eastAsia" w:ascii="宋体" w:hAnsi="宋体" w:eastAsia="宋体" w:cs="宋体"/>
          <w:color w:val="000000" w:themeColor="text1"/>
          <w:spacing w:val="6"/>
          <w:sz w:val="23"/>
          <w:szCs w:val="23"/>
          <w14:textOutline w14:w="4356" w14:cap="sq" w14:cmpd="sng" w14:algn="ctr">
            <w14:solidFill>
              <w14:srgbClr w14:val="000000"/>
            </w14:solidFill>
            <w14:prstDash w14:val="solid"/>
            <w14:bevel/>
          </w14:textOutline>
          <w14:textFill>
            <w14:solidFill>
              <w14:schemeClr w14:val="tx1"/>
            </w14:solidFill>
          </w14:textFill>
        </w:rPr>
        <w:t>评标原则</w:t>
      </w:r>
    </w:p>
    <w:p>
      <w:pPr>
        <w:spacing w:before="196" w:line="228" w:lineRule="auto"/>
        <w:ind w:left="48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1"/>
          <w:sz w:val="23"/>
          <w:szCs w:val="23"/>
          <w14:textFill>
            <w14:solidFill>
              <w14:schemeClr w14:val="tx1"/>
            </w14:solidFill>
          </w14:textFill>
        </w:rPr>
        <w:t>评</w:t>
      </w:r>
      <w:r>
        <w:rPr>
          <w:rFonts w:hint="eastAsia" w:ascii="宋体" w:hAnsi="宋体" w:eastAsia="宋体" w:cs="宋体"/>
          <w:color w:val="000000" w:themeColor="text1"/>
          <w:spacing w:val="9"/>
          <w:sz w:val="23"/>
          <w:szCs w:val="23"/>
          <w14:textFill>
            <w14:solidFill>
              <w14:schemeClr w14:val="tx1"/>
            </w14:solidFill>
          </w14:textFill>
        </w:rPr>
        <w:t>标活动遵循公平、公正、科学和择优的原则。</w:t>
      </w:r>
    </w:p>
    <w:p>
      <w:pPr>
        <w:spacing w:line="430" w:lineRule="auto"/>
        <w:rPr>
          <w:rFonts w:hint="eastAsia" w:ascii="宋体" w:hAnsi="宋体" w:eastAsia="宋体" w:cs="宋体"/>
          <w:color w:val="000000" w:themeColor="text1"/>
          <w14:textFill>
            <w14:solidFill>
              <w14:schemeClr w14:val="tx1"/>
            </w14:solidFill>
          </w14:textFill>
        </w:rPr>
      </w:pPr>
    </w:p>
    <w:p>
      <w:pPr>
        <w:spacing w:before="75" w:line="228" w:lineRule="auto"/>
        <w:ind w:left="1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1"/>
          <w:sz w:val="23"/>
          <w:szCs w:val="23"/>
          <w14:textOutline w14:w="4356" w14:cap="sq" w14:cmpd="sng" w14:algn="ctr">
            <w14:solidFill>
              <w14:srgbClr w14:val="000000"/>
            </w14:solidFill>
            <w14:prstDash w14:val="solid"/>
            <w14:bevel/>
          </w14:textOutline>
          <w14:textFill>
            <w14:solidFill>
              <w14:schemeClr w14:val="tx1"/>
            </w14:solidFill>
          </w14:textFill>
        </w:rPr>
        <w:t>6</w:t>
      </w:r>
      <w:r>
        <w:rPr>
          <w:rFonts w:hint="eastAsia" w:ascii="宋体" w:hAnsi="宋体" w:eastAsia="宋体" w:cs="宋体"/>
          <w:color w:val="000000" w:themeColor="text1"/>
          <w:spacing w:val="6"/>
          <w:sz w:val="23"/>
          <w:szCs w:val="23"/>
          <w14:textOutline w14:w="4356" w14:cap="sq" w14:cmpd="sng" w14:algn="ctr">
            <w14:solidFill>
              <w14:srgbClr w14:val="000000"/>
            </w14:solidFill>
            <w14:prstDash w14:val="solid"/>
            <w14:bevel/>
          </w14:textOutline>
          <w14:textFill>
            <w14:solidFill>
              <w14:schemeClr w14:val="tx1"/>
            </w14:solidFill>
          </w14:textFill>
        </w:rPr>
        <w:t>.3</w:t>
      </w:r>
      <w:r>
        <w:rPr>
          <w:rFonts w:hint="eastAsia" w:ascii="宋体" w:hAnsi="宋体" w:eastAsia="宋体" w:cs="宋体"/>
          <w:color w:val="000000" w:themeColor="text1"/>
          <w:spacing w:val="6"/>
          <w:sz w:val="23"/>
          <w:szCs w:val="23"/>
          <w14:textFill>
            <w14:solidFill>
              <w14:schemeClr w14:val="tx1"/>
            </w14:solidFill>
          </w14:textFill>
        </w:rPr>
        <w:t xml:space="preserve"> </w:t>
      </w:r>
      <w:r>
        <w:rPr>
          <w:rFonts w:hint="eastAsia" w:ascii="宋体" w:hAnsi="宋体" w:eastAsia="宋体" w:cs="宋体"/>
          <w:color w:val="000000" w:themeColor="text1"/>
          <w:spacing w:val="6"/>
          <w:sz w:val="23"/>
          <w:szCs w:val="23"/>
          <w14:textOutline w14:w="4356" w14:cap="sq" w14:cmpd="sng" w14:algn="ctr">
            <w14:solidFill>
              <w14:srgbClr w14:val="000000"/>
            </w14:solidFill>
            <w14:prstDash w14:val="solid"/>
            <w14:bevel/>
          </w14:textOutline>
          <w14:textFill>
            <w14:solidFill>
              <w14:schemeClr w14:val="tx1"/>
            </w14:solidFill>
          </w14:textFill>
        </w:rPr>
        <w:t>评标办法</w:t>
      </w:r>
    </w:p>
    <w:p>
      <w:pPr>
        <w:spacing w:before="178" w:line="375" w:lineRule="auto"/>
        <w:ind w:left="9" w:right="63" w:firstLine="47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评</w:t>
      </w:r>
      <w:r>
        <w:rPr>
          <w:rFonts w:hint="eastAsia" w:ascii="宋体" w:hAnsi="宋体" w:eastAsia="宋体" w:cs="宋体"/>
          <w:color w:val="000000" w:themeColor="text1"/>
          <w:spacing w:val="13"/>
          <w:sz w:val="23"/>
          <w:szCs w:val="23"/>
          <w14:textFill>
            <w14:solidFill>
              <w14:schemeClr w14:val="tx1"/>
            </w14:solidFill>
          </w14:textFill>
        </w:rPr>
        <w:t>标</w:t>
      </w:r>
      <w:r>
        <w:rPr>
          <w:rFonts w:hint="eastAsia" w:ascii="宋体" w:hAnsi="宋体" w:eastAsia="宋体" w:cs="宋体"/>
          <w:color w:val="000000" w:themeColor="text1"/>
          <w:spacing w:val="8"/>
          <w:sz w:val="23"/>
          <w:szCs w:val="23"/>
          <w14:textFill>
            <w14:solidFill>
              <w14:schemeClr w14:val="tx1"/>
            </w14:solidFill>
          </w14:textFill>
        </w:rPr>
        <w:t>委员会按照投标人须知前附表规定的评标办法进行评标，具体的评审方法见第</w:t>
      </w:r>
      <w:r>
        <w:rPr>
          <w:rFonts w:hint="eastAsia" w:ascii="宋体" w:hAnsi="宋体" w:eastAsia="宋体" w:cs="宋体"/>
          <w:color w:val="000000" w:themeColor="text1"/>
          <w:spacing w:val="4"/>
          <w:sz w:val="23"/>
          <w:szCs w:val="23"/>
          <w14:textFill>
            <w14:solidFill>
              <w14:schemeClr w14:val="tx1"/>
            </w14:solidFill>
          </w14:textFill>
        </w:rPr>
        <w:t>三章“评标办</w:t>
      </w:r>
      <w:r>
        <w:rPr>
          <w:rFonts w:hint="eastAsia" w:ascii="宋体" w:hAnsi="宋体" w:eastAsia="宋体" w:cs="宋体"/>
          <w:color w:val="000000" w:themeColor="text1"/>
          <w:spacing w:val="2"/>
          <w:sz w:val="23"/>
          <w:szCs w:val="23"/>
          <w14:textFill>
            <w14:solidFill>
              <w14:schemeClr w14:val="tx1"/>
            </w14:solidFill>
          </w14:textFill>
        </w:rPr>
        <w:t>法”规定的方法、评审因素、标准和程序对投标文件进行评审。第三章“评</w:t>
      </w:r>
      <w:r>
        <w:rPr>
          <w:rFonts w:hint="eastAsia" w:ascii="宋体" w:hAnsi="宋体" w:eastAsia="宋体" w:cs="宋体"/>
          <w:color w:val="000000" w:themeColor="text1"/>
          <w:spacing w:val="17"/>
          <w:sz w:val="23"/>
          <w:szCs w:val="23"/>
          <w14:textFill>
            <w14:solidFill>
              <w14:schemeClr w14:val="tx1"/>
            </w14:solidFill>
          </w14:textFill>
        </w:rPr>
        <w:t>标</w:t>
      </w:r>
      <w:r>
        <w:rPr>
          <w:rFonts w:hint="eastAsia" w:ascii="宋体" w:hAnsi="宋体" w:eastAsia="宋体" w:cs="宋体"/>
          <w:color w:val="000000" w:themeColor="text1"/>
          <w:spacing w:val="9"/>
          <w:sz w:val="23"/>
          <w:szCs w:val="23"/>
          <w14:textFill>
            <w14:solidFill>
              <w14:schemeClr w14:val="tx1"/>
            </w14:solidFill>
          </w14:textFill>
        </w:rPr>
        <w:t>办法”没有规定的方法、评审因素和标准，不作为评标依据。</w:t>
      </w:r>
    </w:p>
    <w:p>
      <w:pPr>
        <w:spacing w:line="299" w:lineRule="auto"/>
        <w:rPr>
          <w:rFonts w:hint="eastAsia" w:ascii="宋体" w:hAnsi="宋体" w:eastAsia="宋体" w:cs="宋体"/>
          <w:color w:val="000000" w:themeColor="text1"/>
          <w14:textFill>
            <w14:solidFill>
              <w14:schemeClr w14:val="tx1"/>
            </w14:solidFill>
          </w14:textFill>
        </w:rPr>
      </w:pPr>
    </w:p>
    <w:p>
      <w:pPr>
        <w:spacing w:before="95" w:line="228" w:lineRule="auto"/>
        <w:ind w:left="19"/>
        <w:rPr>
          <w:rFonts w:hint="eastAsia" w:ascii="宋体" w:hAnsi="宋体" w:eastAsia="宋体" w:cs="宋体"/>
          <w:color w:val="000000" w:themeColor="text1"/>
          <w:sz w:val="29"/>
          <w:szCs w:val="29"/>
          <w14:textFill>
            <w14:solidFill>
              <w14:schemeClr w14:val="tx1"/>
            </w14:solidFill>
          </w14:textFill>
        </w:rPr>
      </w:pPr>
      <w:r>
        <w:rPr>
          <w:rFonts w:hint="eastAsia" w:ascii="宋体" w:hAnsi="宋体" w:eastAsia="宋体" w:cs="宋体"/>
          <w:color w:val="000000" w:themeColor="text1"/>
          <w:spacing w:val="9"/>
          <w:sz w:val="29"/>
          <w:szCs w:val="29"/>
          <w14:textOutline w14:w="5448" w14:cap="sq" w14:cmpd="sng" w14:algn="ctr">
            <w14:solidFill>
              <w14:srgbClr w14:val="000000"/>
            </w14:solidFill>
            <w14:prstDash w14:val="solid"/>
            <w14:bevel/>
          </w14:textOutline>
          <w14:textFill>
            <w14:solidFill>
              <w14:schemeClr w14:val="tx1"/>
            </w14:solidFill>
          </w14:textFill>
        </w:rPr>
        <w:t>7</w:t>
      </w:r>
      <w:r>
        <w:rPr>
          <w:rFonts w:hint="eastAsia" w:ascii="宋体" w:hAnsi="宋体" w:eastAsia="宋体" w:cs="宋体"/>
          <w:color w:val="000000" w:themeColor="text1"/>
          <w:spacing w:val="5"/>
          <w:sz w:val="29"/>
          <w:szCs w:val="29"/>
          <w14:textOutline w14:w="5448" w14:cap="sq" w14:cmpd="sng" w14:algn="ctr">
            <w14:solidFill>
              <w14:srgbClr w14:val="000000"/>
            </w14:solidFill>
            <w14:prstDash w14:val="solid"/>
            <w14:bevel/>
          </w14:textOutline>
          <w14:textFill>
            <w14:solidFill>
              <w14:schemeClr w14:val="tx1"/>
            </w14:solidFill>
          </w14:textFill>
        </w:rPr>
        <w:t>.</w:t>
      </w:r>
      <w:r>
        <w:rPr>
          <w:rFonts w:hint="eastAsia" w:ascii="宋体" w:hAnsi="宋体" w:eastAsia="宋体" w:cs="宋体"/>
          <w:color w:val="000000" w:themeColor="text1"/>
          <w:spacing w:val="5"/>
          <w:sz w:val="29"/>
          <w:szCs w:val="29"/>
          <w14:textFill>
            <w14:solidFill>
              <w14:schemeClr w14:val="tx1"/>
            </w14:solidFill>
          </w14:textFill>
        </w:rPr>
        <w:t xml:space="preserve"> </w:t>
      </w:r>
      <w:r>
        <w:rPr>
          <w:rFonts w:hint="eastAsia" w:ascii="宋体" w:hAnsi="宋体" w:eastAsia="宋体" w:cs="宋体"/>
          <w:color w:val="000000" w:themeColor="text1"/>
          <w:spacing w:val="5"/>
          <w:sz w:val="29"/>
          <w:szCs w:val="29"/>
          <w14:textOutline w14:w="5448" w14:cap="sq" w14:cmpd="sng" w14:algn="ctr">
            <w14:solidFill>
              <w14:srgbClr w14:val="000000"/>
            </w14:solidFill>
            <w14:prstDash w14:val="solid"/>
            <w14:bevel/>
          </w14:textOutline>
          <w14:textFill>
            <w14:solidFill>
              <w14:schemeClr w14:val="tx1"/>
            </w14:solidFill>
          </w14:textFill>
        </w:rPr>
        <w:t>合同授予</w:t>
      </w:r>
    </w:p>
    <w:p>
      <w:pPr>
        <w:spacing w:before="154" w:line="229" w:lineRule="auto"/>
        <w:ind w:left="1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7</w:t>
      </w:r>
      <w:r>
        <w:rPr>
          <w:rFonts w:hint="eastAsia" w:ascii="宋体" w:hAnsi="宋体" w:eastAsia="宋体" w:cs="宋体"/>
          <w:color w:val="000000" w:themeColor="text1"/>
          <w:spacing w:val="6"/>
          <w:sz w:val="23"/>
          <w:szCs w:val="23"/>
          <w14:textOutline w14:w="4356" w14:cap="sq" w14:cmpd="sng" w14:algn="ctr">
            <w14:solidFill>
              <w14:srgbClr w14:val="000000"/>
            </w14:solidFill>
            <w14:prstDash w14:val="solid"/>
            <w14:bevel/>
          </w14:textOutline>
          <w14:textFill>
            <w14:solidFill>
              <w14:schemeClr w14:val="tx1"/>
            </w14:solidFill>
          </w14:textFill>
        </w:rPr>
        <w:t>.1</w:t>
      </w:r>
      <w:r>
        <w:rPr>
          <w:rFonts w:hint="eastAsia" w:ascii="宋体" w:hAnsi="宋体" w:eastAsia="宋体" w:cs="宋体"/>
          <w:color w:val="000000" w:themeColor="text1"/>
          <w:spacing w:val="6"/>
          <w:sz w:val="23"/>
          <w:szCs w:val="23"/>
          <w14:textFill>
            <w14:solidFill>
              <w14:schemeClr w14:val="tx1"/>
            </w14:solidFill>
          </w14:textFill>
        </w:rPr>
        <w:t xml:space="preserve"> </w:t>
      </w:r>
      <w:r>
        <w:rPr>
          <w:rFonts w:hint="eastAsia" w:ascii="宋体" w:hAnsi="宋体" w:eastAsia="宋体" w:cs="宋体"/>
          <w:color w:val="000000" w:themeColor="text1"/>
          <w:spacing w:val="6"/>
          <w:sz w:val="23"/>
          <w:szCs w:val="23"/>
          <w14:textOutline w14:w="4356" w14:cap="sq" w14:cmpd="sng" w14:algn="ctr">
            <w14:solidFill>
              <w14:srgbClr w14:val="000000"/>
            </w14:solidFill>
            <w14:prstDash w14:val="solid"/>
            <w14:bevel/>
          </w14:textOutline>
          <w14:textFill>
            <w14:solidFill>
              <w14:schemeClr w14:val="tx1"/>
            </w14:solidFill>
          </w14:textFill>
        </w:rPr>
        <w:t>定标方式</w:t>
      </w:r>
    </w:p>
    <w:p>
      <w:pPr>
        <w:spacing w:before="174" w:line="378" w:lineRule="auto"/>
        <w:ind w:left="10" w:right="51" w:firstLine="49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除投标人须知前附表规定评标委员会直接确定中标人外，招标人依据评标委员会</w:t>
      </w:r>
      <w:r>
        <w:rPr>
          <w:rFonts w:hint="eastAsia" w:ascii="宋体" w:hAnsi="宋体" w:eastAsia="宋体" w:cs="宋体"/>
          <w:color w:val="000000" w:themeColor="text1"/>
          <w:spacing w:val="6"/>
          <w:sz w:val="23"/>
          <w:szCs w:val="23"/>
          <w14:textFill>
            <w14:solidFill>
              <w14:schemeClr w14:val="tx1"/>
            </w14:solidFill>
          </w14:textFill>
        </w:rPr>
        <w:t>推</w:t>
      </w:r>
      <w:r>
        <w:rPr>
          <w:rFonts w:hint="eastAsia" w:ascii="宋体" w:hAnsi="宋体" w:eastAsia="宋体" w:cs="宋体"/>
          <w:color w:val="000000" w:themeColor="text1"/>
          <w:spacing w:val="16"/>
          <w:sz w:val="23"/>
          <w:szCs w:val="23"/>
          <w14:textFill>
            <w14:solidFill>
              <w14:schemeClr w14:val="tx1"/>
            </w14:solidFill>
          </w14:textFill>
        </w:rPr>
        <w:t>荐的中</w:t>
      </w:r>
      <w:r>
        <w:rPr>
          <w:rFonts w:hint="eastAsia" w:ascii="宋体" w:hAnsi="宋体" w:eastAsia="宋体" w:cs="宋体"/>
          <w:color w:val="000000" w:themeColor="text1"/>
          <w:spacing w:val="10"/>
          <w:sz w:val="23"/>
          <w:szCs w:val="23"/>
          <w14:textFill>
            <w14:solidFill>
              <w14:schemeClr w14:val="tx1"/>
            </w14:solidFill>
          </w14:textFill>
        </w:rPr>
        <w:t>标</w:t>
      </w:r>
      <w:r>
        <w:rPr>
          <w:rFonts w:hint="eastAsia" w:ascii="宋体" w:hAnsi="宋体" w:eastAsia="宋体" w:cs="宋体"/>
          <w:color w:val="000000" w:themeColor="text1"/>
          <w:spacing w:val="8"/>
          <w:sz w:val="23"/>
          <w:szCs w:val="23"/>
          <w14:textFill>
            <w14:solidFill>
              <w14:schemeClr w14:val="tx1"/>
            </w14:solidFill>
          </w14:textFill>
        </w:rPr>
        <w:t>候选人确定中标人，评标委员会推荐中标候选人的人数见投标人须知前附表。</w:t>
      </w:r>
    </w:p>
    <w:p>
      <w:pPr>
        <w:spacing w:before="291" w:line="229" w:lineRule="auto"/>
        <w:ind w:left="1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7</w:t>
      </w:r>
      <w:r>
        <w:rPr>
          <w:rFonts w:hint="eastAsia" w:ascii="宋体" w:hAnsi="宋体" w:eastAsia="宋体" w:cs="宋体"/>
          <w:color w:val="000000" w:themeColor="text1"/>
          <w:spacing w:val="6"/>
          <w:sz w:val="23"/>
          <w:szCs w:val="23"/>
          <w14:textOutline w14:w="4356" w14:cap="sq" w14:cmpd="sng" w14:algn="ctr">
            <w14:solidFill>
              <w14:srgbClr w14:val="000000"/>
            </w14:solidFill>
            <w14:prstDash w14:val="solid"/>
            <w14:bevel/>
          </w14:textOutline>
          <w14:textFill>
            <w14:solidFill>
              <w14:schemeClr w14:val="tx1"/>
            </w14:solidFill>
          </w14:textFill>
        </w:rPr>
        <w:t>.2</w:t>
      </w:r>
      <w:r>
        <w:rPr>
          <w:rFonts w:hint="eastAsia" w:ascii="宋体" w:hAnsi="宋体" w:eastAsia="宋体" w:cs="宋体"/>
          <w:color w:val="000000" w:themeColor="text1"/>
          <w:spacing w:val="6"/>
          <w:sz w:val="23"/>
          <w:szCs w:val="23"/>
          <w14:textFill>
            <w14:solidFill>
              <w14:schemeClr w14:val="tx1"/>
            </w14:solidFill>
          </w14:textFill>
        </w:rPr>
        <w:t xml:space="preserve"> </w:t>
      </w:r>
      <w:r>
        <w:rPr>
          <w:rFonts w:hint="eastAsia" w:ascii="宋体" w:hAnsi="宋体" w:eastAsia="宋体" w:cs="宋体"/>
          <w:color w:val="000000" w:themeColor="text1"/>
          <w:spacing w:val="6"/>
          <w:sz w:val="23"/>
          <w:szCs w:val="23"/>
          <w14:textOutline w14:w="4356" w14:cap="sq" w14:cmpd="sng" w14:algn="ctr">
            <w14:solidFill>
              <w14:srgbClr w14:val="000000"/>
            </w14:solidFill>
            <w14:prstDash w14:val="solid"/>
            <w14:bevel/>
          </w14:textOutline>
          <w14:textFill>
            <w14:solidFill>
              <w14:schemeClr w14:val="tx1"/>
            </w14:solidFill>
          </w14:textFill>
        </w:rPr>
        <w:t>中标通知</w:t>
      </w:r>
    </w:p>
    <w:p>
      <w:pPr>
        <w:spacing w:before="174" w:line="378" w:lineRule="auto"/>
        <w:ind w:left="13" w:firstLine="48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7.2</w:t>
      </w:r>
      <w:r>
        <w:rPr>
          <w:rFonts w:hint="eastAsia" w:ascii="宋体" w:hAnsi="宋体" w:eastAsia="宋体" w:cs="宋体"/>
          <w:color w:val="000000" w:themeColor="text1"/>
          <w:spacing w:val="7"/>
          <w:sz w:val="23"/>
          <w:szCs w:val="23"/>
          <w14:textFill>
            <w14:solidFill>
              <w14:schemeClr w14:val="tx1"/>
            </w14:solidFill>
          </w14:textFill>
        </w:rPr>
        <w:t>.1</w:t>
      </w:r>
      <w:r>
        <w:rPr>
          <w:rFonts w:hint="eastAsia" w:ascii="宋体" w:hAnsi="宋体" w:eastAsia="宋体" w:cs="宋体"/>
          <w:color w:val="000000" w:themeColor="text1"/>
          <w:spacing w:val="7"/>
          <w:sz w:val="23"/>
          <w:szCs w:val="23"/>
          <w:lang w:val="en-US" w:eastAsia="zh-CN"/>
          <w14:textFill>
            <w14:solidFill>
              <w14:schemeClr w14:val="tx1"/>
            </w14:solidFill>
          </w14:textFill>
        </w:rPr>
        <w:t xml:space="preserve"> </w:t>
      </w:r>
      <w:r>
        <w:rPr>
          <w:rFonts w:hint="eastAsia" w:ascii="宋体" w:hAnsi="宋体" w:eastAsia="宋体" w:cs="宋体"/>
          <w:color w:val="000000" w:themeColor="text1"/>
          <w:spacing w:val="7"/>
          <w:sz w:val="23"/>
          <w:szCs w:val="23"/>
          <w14:textFill>
            <w14:solidFill>
              <w14:schemeClr w14:val="tx1"/>
            </w14:solidFill>
          </w14:textFill>
        </w:rPr>
        <w:t>根据《广东省住房和城乡建设厅 广东省发展改革委关于房屋建筑和市政基础</w:t>
      </w: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pacing w:val="12"/>
          <w:sz w:val="23"/>
          <w:szCs w:val="23"/>
          <w14:textFill>
            <w14:solidFill>
              <w14:schemeClr w14:val="tx1"/>
            </w14:solidFill>
          </w14:textFill>
        </w:rPr>
        <w:t>设施</w:t>
      </w:r>
      <w:r>
        <w:rPr>
          <w:rFonts w:hint="eastAsia" w:ascii="宋体" w:hAnsi="宋体" w:eastAsia="宋体" w:cs="宋体"/>
          <w:color w:val="000000" w:themeColor="text1"/>
          <w:spacing w:val="6"/>
          <w:sz w:val="23"/>
          <w:szCs w:val="23"/>
          <w14:textFill>
            <w14:solidFill>
              <w14:schemeClr w14:val="tx1"/>
            </w14:solidFill>
          </w14:textFill>
        </w:rPr>
        <w:t>工程建设项目招标投标全过程信息公开的管理规定》(粤建规范〔2018〕6号)要求，</w:t>
      </w:r>
      <w:r>
        <w:rPr>
          <w:rFonts w:hint="eastAsia" w:ascii="宋体" w:hAnsi="宋体" w:eastAsia="宋体" w:cs="宋体"/>
          <w:color w:val="000000" w:themeColor="text1"/>
          <w:spacing w:val="8"/>
          <w:sz w:val="23"/>
          <w:szCs w:val="23"/>
          <w14:textFill>
            <w14:solidFill>
              <w14:schemeClr w14:val="tx1"/>
            </w14:solidFill>
          </w14:textFill>
        </w:rPr>
        <w:t>招标人将对投标人(中标候选人)的投标文件、评标过程、评标结果、中标结果在</w:t>
      </w:r>
      <w:r>
        <w:rPr>
          <w:rFonts w:hint="eastAsia" w:ascii="宋体" w:hAnsi="宋体" w:eastAsia="宋体" w:cs="宋体"/>
          <w:color w:val="000000" w:themeColor="text1"/>
          <w:spacing w:val="8"/>
          <w:sz w:val="23"/>
          <w:szCs w:val="23"/>
          <w:u w:val="single"/>
          <w14:textOutline w14:w="4356" w14:cap="sq" w14:cmpd="sng" w14:algn="ctr">
            <w14:solidFill>
              <w14:srgbClr w14:val="000000"/>
            </w14:solidFill>
            <w14:prstDash w14:val="solid"/>
            <w14:bevel/>
          </w14:textOutline>
          <w14:textFill>
            <w14:solidFill>
              <w14:schemeClr w14:val="tx1"/>
            </w14:solidFill>
          </w14:textFill>
        </w:rPr>
        <w:t>广</w:t>
      </w:r>
      <w:r>
        <w:rPr>
          <w:rFonts w:hint="eastAsia" w:ascii="宋体" w:hAnsi="宋体" w:eastAsia="宋体" w:cs="宋体"/>
          <w:color w:val="000000" w:themeColor="text1"/>
          <w:spacing w:val="4"/>
          <w:sz w:val="23"/>
          <w:szCs w:val="23"/>
          <w:u w:val="single"/>
          <w14:textOutline w14:w="4356" w14:cap="sq" w14:cmpd="sng" w14:algn="ctr">
            <w14:solidFill>
              <w14:srgbClr w14:val="000000"/>
            </w14:solidFill>
            <w14:prstDash w14:val="solid"/>
            <w14:bevel/>
          </w14:textOutline>
          <w14:textFill>
            <w14:solidFill>
              <w14:schemeClr w14:val="tx1"/>
            </w14:solidFill>
          </w14:textFill>
        </w:rPr>
        <w:t>东</w:t>
      </w:r>
      <w:r>
        <w:rPr>
          <w:rFonts w:hint="eastAsia" w:ascii="宋体" w:hAnsi="宋体" w:eastAsia="宋体" w:cs="宋体"/>
          <w:color w:val="000000" w:themeColor="text1"/>
          <w:spacing w:val="10"/>
          <w:sz w:val="23"/>
          <w:szCs w:val="23"/>
          <w:u w:val="single"/>
          <w14:textOutline w14:w="4356" w14:cap="sq" w14:cmpd="sng" w14:algn="ctr">
            <w14:solidFill>
              <w14:srgbClr w14:val="000000"/>
            </w14:solidFill>
            <w14:prstDash w14:val="solid"/>
            <w14:bevel/>
          </w14:textOutline>
          <w14:textFill>
            <w14:solidFill>
              <w14:schemeClr w14:val="tx1"/>
            </w14:solidFill>
          </w14:textFill>
        </w:rPr>
        <w:t>省招标投标监管网和广州公共资源交易中心网</w:t>
      </w:r>
      <w:r>
        <w:rPr>
          <w:rFonts w:hint="eastAsia" w:ascii="宋体" w:hAnsi="宋体" w:eastAsia="宋体" w:cs="宋体"/>
          <w:color w:val="000000" w:themeColor="text1"/>
          <w:spacing w:val="10"/>
          <w:sz w:val="23"/>
          <w:szCs w:val="23"/>
          <w14:textFill>
            <w14:solidFill>
              <w14:schemeClr w14:val="tx1"/>
            </w14:solidFill>
          </w14:textFill>
        </w:rPr>
        <w:t>进行公示</w:t>
      </w:r>
      <w:r>
        <w:rPr>
          <w:rFonts w:hint="eastAsia" w:ascii="宋体" w:hAnsi="宋体" w:eastAsia="宋体" w:cs="宋体"/>
          <w:color w:val="000000" w:themeColor="text1"/>
          <w:spacing w:val="5"/>
          <w:sz w:val="23"/>
          <w:szCs w:val="23"/>
          <w14:textFill>
            <w14:solidFill>
              <w14:schemeClr w14:val="tx1"/>
            </w14:solidFill>
          </w14:textFill>
        </w:rPr>
        <w:t>。</w:t>
      </w:r>
    </w:p>
    <w:p>
      <w:pPr>
        <w:spacing w:before="1" w:line="369" w:lineRule="auto"/>
        <w:ind w:left="6" w:right="183" w:firstLine="49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6"/>
          <w:sz w:val="23"/>
          <w:szCs w:val="23"/>
          <w14:textFill>
            <w14:solidFill>
              <w14:schemeClr w14:val="tx1"/>
            </w14:solidFill>
          </w14:textFill>
        </w:rPr>
        <w:t>(</w:t>
      </w:r>
      <w:r>
        <w:rPr>
          <w:rFonts w:hint="eastAsia" w:ascii="宋体" w:hAnsi="宋体" w:eastAsia="宋体" w:cs="宋体"/>
          <w:color w:val="000000" w:themeColor="text1"/>
          <w:spacing w:val="24"/>
          <w:sz w:val="23"/>
          <w:szCs w:val="23"/>
          <w14:textFill>
            <w14:solidFill>
              <w14:schemeClr w14:val="tx1"/>
            </w14:solidFill>
          </w14:textFill>
        </w:rPr>
        <w:t>1</w:t>
      </w:r>
      <w:r>
        <w:rPr>
          <w:rFonts w:hint="eastAsia" w:ascii="宋体" w:hAnsi="宋体" w:eastAsia="宋体" w:cs="宋体"/>
          <w:color w:val="000000" w:themeColor="text1"/>
          <w:spacing w:val="13"/>
          <w:sz w:val="23"/>
          <w:szCs w:val="23"/>
          <w14:textFill>
            <w14:solidFill>
              <w14:schemeClr w14:val="tx1"/>
            </w14:solidFill>
          </w14:textFill>
        </w:rPr>
        <w:t>) 投标文件公示：产生中标人/中标候选人后，招标人应将中标人/中标候选人</w:t>
      </w:r>
      <w:r>
        <w:rPr>
          <w:rFonts w:hint="eastAsia" w:ascii="宋体" w:hAnsi="宋体" w:eastAsia="宋体" w:cs="宋体"/>
          <w:color w:val="000000" w:themeColor="text1"/>
          <w:spacing w:val="15"/>
          <w:sz w:val="23"/>
          <w:szCs w:val="23"/>
          <w14:textFill>
            <w14:solidFill>
              <w14:schemeClr w14:val="tx1"/>
            </w14:solidFill>
          </w14:textFill>
        </w:rPr>
        <w:t>的电子版中除涉及商业秘密的报价清单外其他资料在广东省招标投标监管网和</w:t>
      </w:r>
      <w:r>
        <w:rPr>
          <w:rFonts w:hint="eastAsia" w:ascii="宋体" w:hAnsi="宋体" w:eastAsia="宋体" w:cs="宋体"/>
          <w:color w:val="000000" w:themeColor="text1"/>
          <w:spacing w:val="15"/>
          <w:sz w:val="23"/>
          <w:szCs w:val="23"/>
          <w:u w:val="single"/>
          <w14:textOutline w14:w="4356" w14:cap="sq" w14:cmpd="sng" w14:algn="ctr">
            <w14:solidFill>
              <w14:srgbClr w14:val="000000"/>
            </w14:solidFill>
            <w14:prstDash w14:val="solid"/>
            <w14:bevel/>
          </w14:textOutline>
          <w14:textFill>
            <w14:solidFill>
              <w14:schemeClr w14:val="tx1"/>
            </w14:solidFill>
          </w14:textFill>
        </w:rPr>
        <w:t>广州</w:t>
      </w:r>
      <w:r>
        <w:rPr>
          <w:rFonts w:hint="eastAsia" w:ascii="宋体" w:hAnsi="宋体" w:eastAsia="宋体" w:cs="宋体"/>
          <w:color w:val="000000" w:themeColor="text1"/>
          <w:spacing w:val="10"/>
          <w:sz w:val="23"/>
          <w:szCs w:val="23"/>
          <w:u w:val="single"/>
          <w14:textOutline w14:w="4356" w14:cap="sq" w14:cmpd="sng" w14:algn="ctr">
            <w14:solidFill>
              <w14:srgbClr w14:val="000000"/>
            </w14:solidFill>
            <w14:prstDash w14:val="solid"/>
            <w14:bevel/>
          </w14:textOutline>
          <w14:textFill>
            <w14:solidFill>
              <w14:schemeClr w14:val="tx1"/>
            </w14:solidFill>
          </w14:textFill>
        </w:rPr>
        <w:t>公</w:t>
      </w:r>
      <w:r>
        <w:rPr>
          <w:rFonts w:hint="eastAsia" w:ascii="宋体" w:hAnsi="宋体" w:eastAsia="宋体" w:cs="宋体"/>
          <w:color w:val="000000" w:themeColor="text1"/>
          <w:spacing w:val="11"/>
          <w:sz w:val="23"/>
          <w:szCs w:val="23"/>
          <w:u w:val="single"/>
          <w14:textOutline w14:w="4356" w14:cap="sq" w14:cmpd="sng" w14:algn="ctr">
            <w14:solidFill>
              <w14:srgbClr w14:val="000000"/>
            </w14:solidFill>
            <w14:prstDash w14:val="solid"/>
            <w14:bevel/>
          </w14:textOutline>
          <w14:textFill>
            <w14:solidFill>
              <w14:schemeClr w14:val="tx1"/>
            </w14:solidFill>
          </w14:textFill>
        </w:rPr>
        <w:t>共资源交易中心网</w:t>
      </w:r>
      <w:r>
        <w:rPr>
          <w:rFonts w:hint="eastAsia" w:ascii="宋体" w:hAnsi="宋体" w:eastAsia="宋体" w:cs="宋体"/>
          <w:color w:val="000000" w:themeColor="text1"/>
          <w:spacing w:val="11"/>
          <w:sz w:val="23"/>
          <w:szCs w:val="23"/>
          <w14:textFill>
            <w14:solidFill>
              <w14:schemeClr w14:val="tx1"/>
            </w14:solidFill>
          </w14:textFill>
        </w:rPr>
        <w:t>公示，公示期不得少于3日(节假日顺延)。对公示后各投标单位</w:t>
      </w:r>
      <w:r>
        <w:rPr>
          <w:rFonts w:hint="eastAsia" w:ascii="宋体" w:hAnsi="宋体" w:eastAsia="宋体" w:cs="宋体"/>
          <w:color w:val="000000" w:themeColor="text1"/>
          <w:spacing w:val="9"/>
          <w:sz w:val="23"/>
          <w:szCs w:val="23"/>
          <w14:textFill>
            <w14:solidFill>
              <w14:schemeClr w14:val="tx1"/>
            </w14:solidFill>
          </w14:textFill>
        </w:rPr>
        <w:t>的</w:t>
      </w:r>
      <w:r>
        <w:rPr>
          <w:rFonts w:hint="eastAsia" w:ascii="宋体" w:hAnsi="宋体" w:eastAsia="宋体" w:cs="宋体"/>
          <w:color w:val="000000" w:themeColor="text1"/>
          <w:spacing w:val="18"/>
          <w:sz w:val="23"/>
          <w:szCs w:val="23"/>
          <w14:textFill>
            <w14:solidFill>
              <w14:schemeClr w14:val="tx1"/>
            </w14:solidFill>
          </w14:textFill>
        </w:rPr>
        <w:t>人员</w:t>
      </w:r>
      <w:r>
        <w:rPr>
          <w:rFonts w:hint="eastAsia" w:ascii="宋体" w:hAnsi="宋体" w:eastAsia="宋体" w:cs="宋体"/>
          <w:color w:val="000000" w:themeColor="text1"/>
          <w:spacing w:val="9"/>
          <w:sz w:val="23"/>
          <w:szCs w:val="23"/>
          <w14:textFill>
            <w14:solidFill>
              <w14:schemeClr w14:val="tx1"/>
            </w14:solidFill>
          </w14:textFill>
        </w:rPr>
        <w:t>、业绩、奖项等资料的电子信息在公共资源交易中心的系统进行入库管理。</w:t>
      </w:r>
    </w:p>
    <w:p>
      <w:pPr>
        <w:spacing w:line="369" w:lineRule="auto"/>
        <w:ind w:left="9" w:right="102" w:firstLine="49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8"/>
          <w:sz w:val="23"/>
          <w:szCs w:val="23"/>
          <w14:textFill>
            <w14:solidFill>
              <w14:schemeClr w14:val="tx1"/>
            </w14:solidFill>
          </w14:textFill>
        </w:rPr>
        <w:t>(</w:t>
      </w:r>
      <w:r>
        <w:rPr>
          <w:rFonts w:hint="eastAsia" w:ascii="宋体" w:hAnsi="宋体" w:eastAsia="宋体" w:cs="宋体"/>
          <w:color w:val="000000" w:themeColor="text1"/>
          <w:spacing w:val="14"/>
          <w:sz w:val="23"/>
          <w:szCs w:val="23"/>
          <w14:textFill>
            <w14:solidFill>
              <w14:schemeClr w14:val="tx1"/>
            </w14:solidFill>
          </w14:textFill>
        </w:rPr>
        <w:t>2) 评标过程公示：招标项目在评标时，应公开评标专家的职称、取得的资质、</w:t>
      </w:r>
      <w:r>
        <w:rPr>
          <w:rFonts w:hint="eastAsia" w:ascii="宋体" w:hAnsi="宋体" w:eastAsia="宋体" w:cs="宋体"/>
          <w:color w:val="000000" w:themeColor="text1"/>
          <w:spacing w:val="8"/>
          <w:sz w:val="23"/>
          <w:szCs w:val="23"/>
          <w14:textFill>
            <w14:solidFill>
              <w14:schemeClr w14:val="tx1"/>
            </w14:solidFill>
          </w14:textFill>
        </w:rPr>
        <w:t>从事专</w:t>
      </w:r>
      <w:r>
        <w:rPr>
          <w:rFonts w:hint="eastAsia" w:ascii="宋体" w:hAnsi="宋体" w:eastAsia="宋体" w:cs="宋体"/>
          <w:color w:val="000000" w:themeColor="text1"/>
          <w:spacing w:val="7"/>
          <w:sz w:val="23"/>
          <w:szCs w:val="23"/>
          <w14:textFill>
            <w14:solidFill>
              <w14:schemeClr w14:val="tx1"/>
            </w14:solidFill>
          </w14:textFill>
        </w:rPr>
        <w:t>业</w:t>
      </w:r>
      <w:r>
        <w:rPr>
          <w:rFonts w:hint="eastAsia" w:ascii="宋体" w:hAnsi="宋体" w:eastAsia="宋体" w:cs="宋体"/>
          <w:color w:val="000000" w:themeColor="text1"/>
          <w:spacing w:val="4"/>
          <w:sz w:val="23"/>
          <w:szCs w:val="23"/>
          <w14:textFill>
            <w14:solidFill>
              <w14:schemeClr w14:val="tx1"/>
            </w14:solidFill>
          </w14:textFill>
        </w:rPr>
        <w:t>等有利于评标的内容，评标专家姓名可用代码进行标示，如专家一、专家二等。</w:t>
      </w:r>
      <w:r>
        <w:rPr>
          <w:rFonts w:hint="eastAsia" w:ascii="宋体" w:hAnsi="宋体" w:eastAsia="宋体" w:cs="宋体"/>
          <w:color w:val="000000" w:themeColor="text1"/>
          <w:spacing w:val="16"/>
          <w:sz w:val="23"/>
          <w:szCs w:val="23"/>
          <w14:textFill>
            <w14:solidFill>
              <w14:schemeClr w14:val="tx1"/>
            </w14:solidFill>
          </w14:textFill>
        </w:rPr>
        <w:t>产</w:t>
      </w:r>
      <w:r>
        <w:rPr>
          <w:rFonts w:hint="eastAsia" w:ascii="宋体" w:hAnsi="宋体" w:eastAsia="宋体" w:cs="宋体"/>
          <w:color w:val="000000" w:themeColor="text1"/>
          <w:spacing w:val="8"/>
          <w:sz w:val="23"/>
          <w:szCs w:val="23"/>
          <w14:textFill>
            <w14:solidFill>
              <w14:schemeClr w14:val="tx1"/>
            </w14:solidFill>
          </w14:textFill>
        </w:rPr>
        <w:t>生中标候选人后，招标人应将评标专家代码及对应的个人评标过程的具体意见(含对</w:t>
      </w:r>
      <w:r>
        <w:rPr>
          <w:rFonts w:hint="eastAsia" w:ascii="宋体" w:hAnsi="宋体" w:eastAsia="宋体" w:cs="宋体"/>
          <w:color w:val="000000" w:themeColor="text1"/>
          <w:spacing w:val="16"/>
          <w:sz w:val="23"/>
          <w:szCs w:val="23"/>
          <w14:textFill>
            <w14:solidFill>
              <w14:schemeClr w14:val="tx1"/>
            </w14:solidFill>
          </w14:textFill>
        </w:rPr>
        <w:t>否</w:t>
      </w:r>
      <w:r>
        <w:rPr>
          <w:rFonts w:hint="eastAsia" w:ascii="宋体" w:hAnsi="宋体" w:eastAsia="宋体" w:cs="宋体"/>
          <w:color w:val="000000" w:themeColor="text1"/>
          <w:spacing w:val="8"/>
          <w:sz w:val="23"/>
          <w:szCs w:val="23"/>
          <w14:textFill>
            <w14:solidFill>
              <w14:schemeClr w14:val="tx1"/>
            </w14:solidFill>
          </w14:textFill>
        </w:rPr>
        <w:t>决投标人相关意见等)在</w:t>
      </w:r>
      <w:r>
        <w:rPr>
          <w:rFonts w:hint="eastAsia" w:ascii="宋体" w:hAnsi="宋体" w:eastAsia="宋体" w:cs="宋体"/>
          <w:color w:val="000000" w:themeColor="text1"/>
          <w:spacing w:val="8"/>
          <w:sz w:val="23"/>
          <w:szCs w:val="23"/>
          <w:u w:val="single"/>
          <w14:textOutline w14:w="4356" w14:cap="sq" w14:cmpd="sng" w14:algn="ctr">
            <w14:solidFill>
              <w14:srgbClr w14:val="000000"/>
            </w14:solidFill>
            <w14:prstDash w14:val="solid"/>
            <w14:bevel/>
          </w14:textOutline>
          <w14:textFill>
            <w14:solidFill>
              <w14:schemeClr w14:val="tx1"/>
            </w14:solidFill>
          </w14:textFill>
        </w:rPr>
        <w:t>广东省招标投标监管网和广州公共资源交易中心网</w:t>
      </w:r>
      <w:r>
        <w:rPr>
          <w:rFonts w:hint="eastAsia" w:ascii="宋体" w:hAnsi="宋体" w:eastAsia="宋体" w:cs="宋体"/>
          <w:color w:val="000000" w:themeColor="text1"/>
          <w:spacing w:val="8"/>
          <w:sz w:val="23"/>
          <w:szCs w:val="23"/>
          <w14:textFill>
            <w14:solidFill>
              <w14:schemeClr w14:val="tx1"/>
            </w14:solidFill>
          </w14:textFill>
        </w:rPr>
        <w:t>公示，公</w:t>
      </w:r>
      <w:r>
        <w:rPr>
          <w:rFonts w:hint="eastAsia" w:ascii="宋体" w:hAnsi="宋体" w:eastAsia="宋体" w:cs="宋体"/>
          <w:color w:val="000000" w:themeColor="text1"/>
          <w:spacing w:val="14"/>
          <w:sz w:val="23"/>
          <w:szCs w:val="23"/>
          <w14:textFill>
            <w14:solidFill>
              <w14:schemeClr w14:val="tx1"/>
            </w14:solidFill>
          </w14:textFill>
        </w:rPr>
        <w:t>示</w:t>
      </w:r>
      <w:r>
        <w:rPr>
          <w:rFonts w:hint="eastAsia" w:ascii="宋体" w:hAnsi="宋体" w:eastAsia="宋体" w:cs="宋体"/>
          <w:color w:val="000000" w:themeColor="text1"/>
          <w:spacing w:val="11"/>
          <w:sz w:val="23"/>
          <w:szCs w:val="23"/>
          <w14:textFill>
            <w14:solidFill>
              <w14:schemeClr w14:val="tx1"/>
            </w14:solidFill>
          </w14:textFill>
        </w:rPr>
        <w:t>期</w:t>
      </w:r>
      <w:r>
        <w:rPr>
          <w:rFonts w:hint="eastAsia" w:ascii="宋体" w:hAnsi="宋体" w:eastAsia="宋体" w:cs="宋体"/>
          <w:color w:val="000000" w:themeColor="text1"/>
          <w:spacing w:val="7"/>
          <w:sz w:val="23"/>
          <w:szCs w:val="23"/>
          <w14:textFill>
            <w14:solidFill>
              <w14:schemeClr w14:val="tx1"/>
            </w14:solidFill>
          </w14:textFill>
        </w:rPr>
        <w:t>不得少于3日(节假日顺延)。</w:t>
      </w:r>
    </w:p>
    <w:p>
      <w:pPr>
        <w:spacing w:before="1" w:line="228" w:lineRule="auto"/>
        <w:ind w:left="50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8"/>
          <w:sz w:val="23"/>
          <w:szCs w:val="23"/>
          <w14:textFill>
            <w14:solidFill>
              <w14:schemeClr w14:val="tx1"/>
            </w14:solidFill>
          </w14:textFill>
        </w:rPr>
        <w:t>(3) 评标结果公</w:t>
      </w:r>
      <w:r>
        <w:rPr>
          <w:rFonts w:hint="eastAsia" w:ascii="宋体" w:hAnsi="宋体" w:eastAsia="宋体" w:cs="宋体"/>
          <w:color w:val="000000" w:themeColor="text1"/>
          <w:spacing w:val="17"/>
          <w:sz w:val="23"/>
          <w:szCs w:val="23"/>
          <w14:textFill>
            <w14:solidFill>
              <w14:schemeClr w14:val="tx1"/>
            </w14:solidFill>
          </w14:textFill>
        </w:rPr>
        <w:t>示</w:t>
      </w:r>
    </w:p>
    <w:p>
      <w:pPr>
        <w:spacing w:before="175" w:line="226" w:lineRule="auto"/>
        <w:ind w:left="48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2"/>
          <w:sz w:val="23"/>
          <w:szCs w:val="23"/>
          <w14:textFill>
            <w14:solidFill>
              <w14:schemeClr w14:val="tx1"/>
            </w14:solidFill>
          </w14:textFill>
        </w:rPr>
        <w:t>①</w:t>
      </w:r>
      <w:r>
        <w:rPr>
          <w:rFonts w:hint="eastAsia" w:ascii="宋体" w:hAnsi="宋体" w:eastAsia="宋体" w:cs="宋体"/>
          <w:color w:val="000000" w:themeColor="text1"/>
          <w:spacing w:val="20"/>
          <w:sz w:val="23"/>
          <w:szCs w:val="23"/>
          <w14:textFill>
            <w14:solidFill>
              <w14:schemeClr w14:val="tx1"/>
            </w14:solidFill>
          </w14:textFill>
        </w:rPr>
        <w:t>评</w:t>
      </w:r>
      <w:r>
        <w:rPr>
          <w:rFonts w:hint="eastAsia" w:ascii="宋体" w:hAnsi="宋体" w:eastAsia="宋体" w:cs="宋体"/>
          <w:color w:val="000000" w:themeColor="text1"/>
          <w:spacing w:val="11"/>
          <w:sz w:val="23"/>
          <w:szCs w:val="23"/>
          <w14:textFill>
            <w14:solidFill>
              <w14:schemeClr w14:val="tx1"/>
            </w14:solidFill>
          </w14:textFill>
        </w:rPr>
        <w:t>标委员会成员确认并签署中标候选人后，招标人应当自收到评标报告之日起3</w:t>
      </w:r>
    </w:p>
    <w:p>
      <w:pPr>
        <w:spacing w:before="179" w:line="369" w:lineRule="auto"/>
        <w:ind w:left="20" w:right="185" w:firstLine="3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日内将评标结果和合格投标人得票 (或得分)情况在</w:t>
      </w:r>
      <w:r>
        <w:rPr>
          <w:rFonts w:hint="eastAsia" w:ascii="宋体" w:hAnsi="宋体" w:eastAsia="宋体" w:cs="宋体"/>
          <w:color w:val="000000" w:themeColor="text1"/>
          <w:spacing w:val="7"/>
          <w:sz w:val="23"/>
          <w:szCs w:val="23"/>
          <w:u w:val="single"/>
          <w14:textOutline w14:w="4356" w14:cap="sq" w14:cmpd="sng" w14:algn="ctr">
            <w14:solidFill>
              <w14:srgbClr w14:val="000000"/>
            </w14:solidFill>
            <w14:prstDash w14:val="solid"/>
            <w14:bevel/>
          </w14:textOutline>
          <w14:textFill>
            <w14:solidFill>
              <w14:schemeClr w14:val="tx1"/>
            </w14:solidFill>
          </w14:textFill>
        </w:rPr>
        <w:t>广东省招标投标监管网和广州公</w:t>
      </w:r>
      <w:r>
        <w:rPr>
          <w:rFonts w:hint="eastAsia" w:ascii="宋体" w:hAnsi="宋体" w:eastAsia="宋体" w:cs="宋体"/>
          <w:color w:val="000000" w:themeColor="text1"/>
          <w:spacing w:val="3"/>
          <w:sz w:val="23"/>
          <w:szCs w:val="23"/>
          <w:u w:val="single"/>
          <w14:textOutline w14:w="4356" w14:cap="sq" w14:cmpd="sng" w14:algn="ctr">
            <w14:solidFill>
              <w14:srgbClr w14:val="000000"/>
            </w14:solidFill>
            <w14:prstDash w14:val="solid"/>
            <w14:bevel/>
          </w14:textOutline>
          <w14:textFill>
            <w14:solidFill>
              <w14:schemeClr w14:val="tx1"/>
            </w14:solidFill>
          </w14:textFill>
        </w:rPr>
        <w:t>共</w:t>
      </w:r>
      <w:r>
        <w:rPr>
          <w:rFonts w:hint="eastAsia" w:ascii="宋体" w:hAnsi="宋体" w:eastAsia="宋体" w:cs="宋体"/>
          <w:color w:val="000000" w:themeColor="text1"/>
          <w:spacing w:val="16"/>
          <w:sz w:val="23"/>
          <w:szCs w:val="23"/>
          <w:u w:val="single"/>
          <w14:textOutline w14:w="4356" w14:cap="sq" w14:cmpd="sng" w14:algn="ctr">
            <w14:solidFill>
              <w14:srgbClr w14:val="000000"/>
            </w14:solidFill>
            <w14:prstDash w14:val="solid"/>
            <w14:bevel/>
          </w14:textOutline>
          <w14:textFill>
            <w14:solidFill>
              <w14:schemeClr w14:val="tx1"/>
            </w14:solidFill>
          </w14:textFill>
        </w:rPr>
        <w:t>资</w:t>
      </w:r>
      <w:r>
        <w:rPr>
          <w:rFonts w:hint="eastAsia" w:ascii="宋体" w:hAnsi="宋体" w:eastAsia="宋体" w:cs="宋体"/>
          <w:color w:val="000000" w:themeColor="text1"/>
          <w:spacing w:val="9"/>
          <w:sz w:val="23"/>
          <w:szCs w:val="23"/>
          <w:u w:val="single"/>
          <w14:textOutline w14:w="4356" w14:cap="sq" w14:cmpd="sng" w14:algn="ctr">
            <w14:solidFill>
              <w14:srgbClr w14:val="000000"/>
            </w14:solidFill>
            <w14:prstDash w14:val="solid"/>
            <w14:bevel/>
          </w14:textOutline>
          <w14:textFill>
            <w14:solidFill>
              <w14:schemeClr w14:val="tx1"/>
            </w14:solidFill>
          </w14:textFill>
        </w:rPr>
        <w:t>源</w:t>
      </w:r>
      <w:r>
        <w:rPr>
          <w:rFonts w:hint="eastAsia" w:ascii="宋体" w:hAnsi="宋体" w:eastAsia="宋体" w:cs="宋体"/>
          <w:color w:val="000000" w:themeColor="text1"/>
          <w:spacing w:val="8"/>
          <w:sz w:val="23"/>
          <w:szCs w:val="23"/>
          <w:u w:val="single"/>
          <w14:textOutline w14:w="4356" w14:cap="sq" w14:cmpd="sng" w14:algn="ctr">
            <w14:solidFill>
              <w14:srgbClr w14:val="000000"/>
            </w14:solidFill>
            <w14:prstDash w14:val="solid"/>
            <w14:bevel/>
          </w14:textOutline>
          <w14:textFill>
            <w14:solidFill>
              <w14:schemeClr w14:val="tx1"/>
            </w14:solidFill>
          </w14:textFill>
        </w:rPr>
        <w:t>交易中心网</w:t>
      </w:r>
      <w:r>
        <w:rPr>
          <w:rFonts w:hint="eastAsia" w:ascii="宋体" w:hAnsi="宋体" w:eastAsia="宋体" w:cs="宋体"/>
          <w:color w:val="000000" w:themeColor="text1"/>
          <w:spacing w:val="8"/>
          <w:sz w:val="23"/>
          <w:szCs w:val="23"/>
          <w14:textFill>
            <w14:solidFill>
              <w14:schemeClr w14:val="tx1"/>
            </w14:solidFill>
          </w14:textFill>
        </w:rPr>
        <w:t>公示，公示期不得少于3日(节假日顺延)。</w:t>
      </w:r>
    </w:p>
    <w:p>
      <w:pPr>
        <w:spacing w:before="2" w:line="369" w:lineRule="auto"/>
        <w:ind w:left="11" w:right="178" w:firstLine="47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②</w:t>
      </w:r>
      <w:r>
        <w:rPr>
          <w:rFonts w:hint="eastAsia" w:ascii="宋体" w:hAnsi="宋体" w:eastAsia="宋体" w:cs="宋体"/>
          <w:color w:val="000000" w:themeColor="text1"/>
          <w:spacing w:val="12"/>
          <w:sz w:val="23"/>
          <w:szCs w:val="23"/>
          <w14:textFill>
            <w14:solidFill>
              <w14:schemeClr w14:val="tx1"/>
            </w14:solidFill>
          </w14:textFill>
        </w:rPr>
        <w:t>利</w:t>
      </w:r>
      <w:r>
        <w:rPr>
          <w:rFonts w:hint="eastAsia" w:ascii="宋体" w:hAnsi="宋体" w:eastAsia="宋体" w:cs="宋体"/>
          <w:color w:val="000000" w:themeColor="text1"/>
          <w:spacing w:val="7"/>
          <w:sz w:val="23"/>
          <w:szCs w:val="23"/>
          <w14:textFill>
            <w14:solidFill>
              <w14:schemeClr w14:val="tx1"/>
            </w14:solidFill>
          </w14:textFill>
        </w:rPr>
        <w:t>害关系人以自然人名义提出异议(投诉)的，该自然人必须为所异议(投诉)</w:t>
      </w:r>
      <w:r>
        <w:rPr>
          <w:rFonts w:hint="eastAsia" w:ascii="宋体" w:hAnsi="宋体" w:eastAsia="宋体" w:cs="宋体"/>
          <w:color w:val="000000" w:themeColor="text1"/>
          <w:spacing w:val="16"/>
          <w:sz w:val="23"/>
          <w:szCs w:val="23"/>
          <w14:textFill>
            <w14:solidFill>
              <w14:schemeClr w14:val="tx1"/>
            </w14:solidFill>
          </w14:textFill>
        </w:rPr>
        <w:t>项</w:t>
      </w:r>
      <w:r>
        <w:rPr>
          <w:rFonts w:hint="eastAsia" w:ascii="宋体" w:hAnsi="宋体" w:eastAsia="宋体" w:cs="宋体"/>
          <w:color w:val="000000" w:themeColor="text1"/>
          <w:spacing w:val="11"/>
          <w:sz w:val="23"/>
          <w:szCs w:val="23"/>
          <w14:textFill>
            <w14:solidFill>
              <w14:schemeClr w14:val="tx1"/>
            </w14:solidFill>
          </w14:textFill>
        </w:rPr>
        <w:t>目</w:t>
      </w:r>
      <w:r>
        <w:rPr>
          <w:rFonts w:hint="eastAsia" w:ascii="宋体" w:hAnsi="宋体" w:eastAsia="宋体" w:cs="宋体"/>
          <w:color w:val="000000" w:themeColor="text1"/>
          <w:spacing w:val="8"/>
          <w:sz w:val="23"/>
          <w:szCs w:val="23"/>
          <w14:textFill>
            <w14:solidFill>
              <w14:schemeClr w14:val="tx1"/>
            </w14:solidFill>
          </w14:textFill>
        </w:rPr>
        <w:t>招投标活动中有记录的参与者(如投标员、拟派的项目总监理工程师、招标人代表等)，并能如实提供其在所异议(投诉)项目招投标活动直接参与单位工作的社保证</w:t>
      </w:r>
      <w:r>
        <w:rPr>
          <w:rFonts w:hint="eastAsia" w:ascii="宋体" w:hAnsi="宋体" w:eastAsia="宋体" w:cs="宋体"/>
          <w:color w:val="000000" w:themeColor="text1"/>
          <w:spacing w:val="3"/>
          <w:sz w:val="23"/>
          <w:szCs w:val="23"/>
          <w14:textFill>
            <w14:solidFill>
              <w14:schemeClr w14:val="tx1"/>
            </w14:solidFill>
          </w14:textFill>
        </w:rPr>
        <w:t>明</w:t>
      </w:r>
      <w:r>
        <w:rPr>
          <w:rFonts w:hint="eastAsia" w:ascii="宋体" w:hAnsi="宋体" w:eastAsia="宋体" w:cs="宋体"/>
          <w:color w:val="000000" w:themeColor="text1"/>
          <w:spacing w:val="8"/>
          <w:sz w:val="23"/>
          <w:szCs w:val="23"/>
          <w14:textFill>
            <w14:solidFill>
              <w14:schemeClr w14:val="tx1"/>
            </w14:solidFill>
          </w14:textFill>
        </w:rPr>
        <w:t>文</w:t>
      </w:r>
      <w:r>
        <w:rPr>
          <w:rFonts w:hint="eastAsia" w:ascii="宋体" w:hAnsi="宋体" w:eastAsia="宋体" w:cs="宋体"/>
          <w:color w:val="000000" w:themeColor="text1"/>
          <w:spacing w:val="5"/>
          <w:sz w:val="23"/>
          <w:szCs w:val="23"/>
          <w14:textFill>
            <w14:solidFill>
              <w14:schemeClr w14:val="tx1"/>
            </w14:solidFill>
          </w14:textFill>
        </w:rPr>
        <w:t>件，否则，受理单位可不予受理。</w:t>
      </w:r>
    </w:p>
    <w:p>
      <w:pPr>
        <w:spacing w:before="2" w:line="374" w:lineRule="auto"/>
        <w:ind w:left="9" w:right="185" w:firstLine="49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6"/>
          <w:sz w:val="23"/>
          <w:szCs w:val="23"/>
          <w14:textFill>
            <w14:solidFill>
              <w14:schemeClr w14:val="tx1"/>
            </w14:solidFill>
          </w14:textFill>
        </w:rPr>
        <w:t>(</w:t>
      </w:r>
      <w:r>
        <w:rPr>
          <w:rFonts w:hint="eastAsia" w:ascii="宋体" w:hAnsi="宋体" w:eastAsia="宋体" w:cs="宋体"/>
          <w:color w:val="000000" w:themeColor="text1"/>
          <w:spacing w:val="22"/>
          <w:sz w:val="23"/>
          <w:szCs w:val="23"/>
          <w14:textFill>
            <w14:solidFill>
              <w14:schemeClr w14:val="tx1"/>
            </w14:solidFill>
          </w14:textFill>
        </w:rPr>
        <w:t>4</w:t>
      </w:r>
      <w:r>
        <w:rPr>
          <w:rFonts w:hint="eastAsia" w:ascii="宋体" w:hAnsi="宋体" w:eastAsia="宋体" w:cs="宋体"/>
          <w:color w:val="000000" w:themeColor="text1"/>
          <w:spacing w:val="13"/>
          <w:sz w:val="23"/>
          <w:szCs w:val="23"/>
          <w14:textFill>
            <w14:solidFill>
              <w14:schemeClr w14:val="tx1"/>
            </w14:solidFill>
          </w14:textFill>
        </w:rPr>
        <w:t>) 中标结果公开：在发出中标通知书15日内，招标人应当将中标结果在</w:t>
      </w:r>
      <w:r>
        <w:rPr>
          <w:rFonts w:hint="eastAsia" w:ascii="宋体" w:hAnsi="宋体" w:eastAsia="宋体" w:cs="宋体"/>
          <w:color w:val="000000" w:themeColor="text1"/>
          <w:spacing w:val="13"/>
          <w:sz w:val="23"/>
          <w:szCs w:val="23"/>
          <w:u w:val="single"/>
          <w14:textOutline w14:w="4356" w14:cap="sq" w14:cmpd="sng" w14:algn="ctr">
            <w14:solidFill>
              <w14:srgbClr w14:val="000000"/>
            </w14:solidFill>
            <w14:prstDash w14:val="solid"/>
            <w14:bevel/>
          </w14:textOutline>
          <w14:textFill>
            <w14:solidFill>
              <w14:schemeClr w14:val="tx1"/>
            </w14:solidFill>
          </w14:textFill>
        </w:rPr>
        <w:t>广东省招</w:t>
      </w:r>
      <w:r>
        <w:rPr>
          <w:rFonts w:hint="eastAsia" w:ascii="宋体" w:hAnsi="宋体" w:eastAsia="宋体" w:cs="宋体"/>
          <w:color w:val="000000" w:themeColor="text1"/>
          <w:spacing w:val="18"/>
          <w:sz w:val="23"/>
          <w:szCs w:val="23"/>
          <w:u w:val="single"/>
          <w14:textOutline w14:w="4356" w14:cap="sq" w14:cmpd="sng" w14:algn="ctr">
            <w14:solidFill>
              <w14:srgbClr w14:val="000000"/>
            </w14:solidFill>
            <w14:prstDash w14:val="solid"/>
            <w14:bevel/>
          </w14:textOutline>
          <w14:textFill>
            <w14:solidFill>
              <w14:schemeClr w14:val="tx1"/>
            </w14:solidFill>
          </w14:textFill>
        </w:rPr>
        <w:t>标</w:t>
      </w:r>
      <w:r>
        <w:rPr>
          <w:rFonts w:hint="eastAsia" w:ascii="宋体" w:hAnsi="宋体" w:eastAsia="宋体" w:cs="宋体"/>
          <w:color w:val="000000" w:themeColor="text1"/>
          <w:spacing w:val="12"/>
          <w:sz w:val="23"/>
          <w:szCs w:val="23"/>
          <w:u w:val="single"/>
          <w14:textOutline w14:w="4356" w14:cap="sq" w14:cmpd="sng" w14:algn="ctr">
            <w14:solidFill>
              <w14:srgbClr w14:val="000000"/>
            </w14:solidFill>
            <w14:prstDash w14:val="solid"/>
            <w14:bevel/>
          </w14:textOutline>
          <w14:textFill>
            <w14:solidFill>
              <w14:schemeClr w14:val="tx1"/>
            </w14:solidFill>
          </w14:textFill>
        </w:rPr>
        <w:t>投</w:t>
      </w:r>
      <w:r>
        <w:rPr>
          <w:rFonts w:hint="eastAsia" w:ascii="宋体" w:hAnsi="宋体" w:eastAsia="宋体" w:cs="宋体"/>
          <w:color w:val="000000" w:themeColor="text1"/>
          <w:spacing w:val="9"/>
          <w:sz w:val="23"/>
          <w:szCs w:val="23"/>
          <w:u w:val="single"/>
          <w14:textOutline w14:w="4356" w14:cap="sq" w14:cmpd="sng" w14:algn="ctr">
            <w14:solidFill>
              <w14:srgbClr w14:val="000000"/>
            </w14:solidFill>
            <w14:prstDash w14:val="solid"/>
            <w14:bevel/>
          </w14:textOutline>
          <w14:textFill>
            <w14:solidFill>
              <w14:schemeClr w14:val="tx1"/>
            </w14:solidFill>
          </w14:textFill>
        </w:rPr>
        <w:t>标监管网和广州公共资源交易中心网</w:t>
      </w:r>
      <w:r>
        <w:rPr>
          <w:rFonts w:hint="eastAsia" w:ascii="宋体" w:hAnsi="宋体" w:eastAsia="宋体" w:cs="宋体"/>
          <w:color w:val="000000" w:themeColor="text1"/>
          <w:spacing w:val="9"/>
          <w:sz w:val="23"/>
          <w:szCs w:val="23"/>
          <w14:textFill>
            <w14:solidFill>
              <w14:schemeClr w14:val="tx1"/>
            </w14:solidFill>
          </w14:textFill>
        </w:rPr>
        <w:t>公示。</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08"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Outline w14:w="4356" w14:cap="sq" w14:cmpd="sng" w14:algn="ctr">
            <w14:solidFill>
              <w14:srgbClr w14:val="000000"/>
            </w14:solidFill>
            <w14:prstDash w14:val="solid"/>
            <w14:bevel/>
          </w14:textOutline>
          <w14:textFill>
            <w14:solidFill>
              <w14:schemeClr w14:val="tx1"/>
            </w14:solidFill>
          </w14:textFill>
        </w:rPr>
        <w:t>7</w:t>
      </w:r>
      <w:r>
        <w:rPr>
          <w:rFonts w:hint="eastAsia" w:ascii="宋体" w:hAnsi="宋体" w:eastAsia="宋体" w:cs="宋体"/>
          <w:color w:val="000000" w:themeColor="text1"/>
          <w:spacing w:val="8"/>
          <w:sz w:val="23"/>
          <w:szCs w:val="23"/>
          <w14:textOutline w14:w="4356" w14:cap="sq" w14:cmpd="sng" w14:algn="ctr">
            <w14:solidFill>
              <w14:srgbClr w14:val="000000"/>
            </w14:solidFill>
            <w14:prstDash w14:val="solid"/>
            <w14:bevel/>
          </w14:textOutline>
          <w14:textFill>
            <w14:solidFill>
              <w14:schemeClr w14:val="tx1"/>
            </w14:solidFill>
          </w14:textFill>
        </w:rPr>
        <w:t>.</w:t>
      </w:r>
      <w:r>
        <w:rPr>
          <w:rFonts w:hint="eastAsia" w:ascii="宋体" w:hAnsi="宋体" w:eastAsia="宋体" w:cs="宋体"/>
          <w:color w:val="000000" w:themeColor="text1"/>
          <w:spacing w:val="6"/>
          <w:sz w:val="23"/>
          <w:szCs w:val="23"/>
          <w14:textOutline w14:w="4356" w14:cap="sq" w14:cmpd="sng" w14:algn="ctr">
            <w14:solidFill>
              <w14:srgbClr w14:val="000000"/>
            </w14:solidFill>
            <w14:prstDash w14:val="solid"/>
            <w14:bevel/>
          </w14:textOutline>
          <w14:textFill>
            <w14:solidFill>
              <w14:schemeClr w14:val="tx1"/>
            </w14:solidFill>
          </w14:textFill>
        </w:rPr>
        <w:t>2.2</w:t>
      </w:r>
      <w:r>
        <w:rPr>
          <w:rFonts w:hint="eastAsia" w:ascii="宋体" w:hAnsi="宋体" w:eastAsia="宋体" w:cs="宋体"/>
          <w:color w:val="000000" w:themeColor="text1"/>
          <w:spacing w:val="6"/>
          <w:sz w:val="23"/>
          <w:szCs w:val="23"/>
          <w14:textFill>
            <w14:solidFill>
              <w14:schemeClr w14:val="tx1"/>
            </w14:solidFill>
          </w14:textFill>
        </w:rPr>
        <w:t xml:space="preserve"> </w:t>
      </w:r>
      <w:r>
        <w:rPr>
          <w:rFonts w:hint="eastAsia" w:ascii="宋体" w:hAnsi="宋体" w:eastAsia="宋体" w:cs="宋体"/>
          <w:color w:val="000000" w:themeColor="text1"/>
          <w:spacing w:val="6"/>
          <w:sz w:val="23"/>
          <w:szCs w:val="23"/>
          <w14:textOutline w14:w="4356" w14:cap="sq" w14:cmpd="sng" w14:algn="ctr">
            <w14:solidFill>
              <w14:srgbClr w14:val="000000"/>
            </w14:solidFill>
            <w14:prstDash w14:val="solid"/>
            <w14:bevel/>
          </w14:textOutline>
          <w14:textFill>
            <w14:solidFill>
              <w14:schemeClr w14:val="tx1"/>
            </w14:solidFill>
          </w14:textFill>
        </w:rPr>
        <w:t>中标通知书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t>1、中标确定。评标结果公示期满</w:t>
      </w:r>
      <w:r>
        <w:rPr>
          <w:rFonts w:hint="eastAsia" w:ascii="宋体" w:hAnsi="宋体" w:eastAsia="宋体" w:cs="宋体"/>
          <w:color w:val="000000" w:themeColor="text1"/>
          <w:spacing w:val="1"/>
          <w:sz w:val="23"/>
          <w:szCs w:val="23"/>
          <w14:textFill>
            <w14:solidFill>
              <w14:schemeClr w14:val="tx1"/>
            </w14:solidFill>
          </w14:textFill>
        </w:rPr>
        <w:t>无异议的，招标人确认排名第一的中标候选人为</w:t>
      </w:r>
      <w:r>
        <w:rPr>
          <w:rFonts w:hint="eastAsia" w:ascii="宋体" w:hAnsi="宋体" w:eastAsia="宋体" w:cs="宋体"/>
          <w:color w:val="000000" w:themeColor="text1"/>
          <w:spacing w:val="5"/>
          <w:sz w:val="23"/>
          <w:szCs w:val="23"/>
          <w14:textFill>
            <w14:solidFill>
              <w14:schemeClr w14:val="tx1"/>
            </w14:solidFill>
          </w14:textFill>
        </w:rPr>
        <w:t>中</w:t>
      </w:r>
      <w:r>
        <w:rPr>
          <w:rFonts w:hint="eastAsia" w:ascii="宋体" w:hAnsi="宋体" w:eastAsia="宋体" w:cs="宋体"/>
          <w:color w:val="000000" w:themeColor="text1"/>
          <w:spacing w:val="4"/>
          <w:sz w:val="23"/>
          <w:szCs w:val="23"/>
          <w14:textFill>
            <w14:solidFill>
              <w14:schemeClr w14:val="tx1"/>
            </w14:solidFill>
          </w14:textFill>
        </w:rPr>
        <w:t>标人，中标人的投标报价即为中标价。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2"/>
          <w:sz w:val="23"/>
          <w:szCs w:val="23"/>
          <w14:textFill>
            <w14:solidFill>
              <w14:schemeClr w14:val="tx1"/>
            </w14:solidFill>
          </w14:textFill>
        </w:rPr>
        <w:t>2</w:t>
      </w:r>
      <w:r>
        <w:rPr>
          <w:rFonts w:hint="eastAsia" w:ascii="宋体" w:hAnsi="宋体" w:eastAsia="宋体" w:cs="宋体"/>
          <w:color w:val="000000" w:themeColor="text1"/>
          <w:spacing w:val="16"/>
          <w:sz w:val="23"/>
          <w:szCs w:val="23"/>
          <w14:textFill>
            <w14:solidFill>
              <w14:schemeClr w14:val="tx1"/>
            </w14:solidFill>
          </w14:textFill>
        </w:rPr>
        <w:t>、</w:t>
      </w:r>
      <w:r>
        <w:rPr>
          <w:rFonts w:hint="eastAsia" w:ascii="宋体" w:hAnsi="宋体" w:eastAsia="宋体" w:cs="宋体"/>
          <w:color w:val="000000" w:themeColor="text1"/>
          <w:spacing w:val="11"/>
          <w:sz w:val="23"/>
          <w:szCs w:val="23"/>
          <w14:textFill>
            <w14:solidFill>
              <w14:schemeClr w14:val="tx1"/>
            </w14:solidFill>
          </w14:textFill>
        </w:rPr>
        <w:t>排名第一的中标候选人放弃中标、因不可抗拒力不能履行合同、不按照招标文</w:t>
      </w:r>
      <w:r>
        <w:rPr>
          <w:rFonts w:hint="eastAsia" w:ascii="宋体" w:hAnsi="宋体" w:eastAsia="宋体" w:cs="宋体"/>
          <w:color w:val="000000" w:themeColor="text1"/>
          <w:spacing w:val="16"/>
          <w:sz w:val="23"/>
          <w:szCs w:val="23"/>
          <w14:textFill>
            <w14:solidFill>
              <w14:schemeClr w14:val="tx1"/>
            </w14:solidFill>
          </w14:textFill>
        </w:rPr>
        <w:t>件要</w:t>
      </w:r>
      <w:r>
        <w:rPr>
          <w:rFonts w:hint="eastAsia" w:ascii="宋体" w:hAnsi="宋体" w:eastAsia="宋体" w:cs="宋体"/>
          <w:color w:val="000000" w:themeColor="text1"/>
          <w:spacing w:val="9"/>
          <w:sz w:val="23"/>
          <w:szCs w:val="23"/>
          <w14:textFill>
            <w14:solidFill>
              <w14:schemeClr w14:val="tx1"/>
            </w14:solidFill>
          </w14:textFill>
        </w:rPr>
        <w:t>求</w:t>
      </w:r>
      <w:r>
        <w:rPr>
          <w:rFonts w:hint="eastAsia" w:ascii="宋体" w:hAnsi="宋体" w:eastAsia="宋体" w:cs="宋体"/>
          <w:color w:val="000000" w:themeColor="text1"/>
          <w:spacing w:val="8"/>
          <w:sz w:val="23"/>
          <w:szCs w:val="23"/>
          <w14:textFill>
            <w14:solidFill>
              <w14:schemeClr w14:val="tx1"/>
            </w14:solidFill>
          </w14:textFill>
        </w:rPr>
        <w:t>递交履约保证金，或者被查实存在影响中标结果的违法行为等情形，不符合中标条</w:t>
      </w:r>
      <w:r>
        <w:rPr>
          <w:rFonts w:hint="eastAsia" w:ascii="宋体" w:hAnsi="宋体" w:eastAsia="宋体" w:cs="宋体"/>
          <w:color w:val="000000" w:themeColor="text1"/>
          <w:spacing w:val="7"/>
          <w:sz w:val="23"/>
          <w:szCs w:val="23"/>
          <w14:textFill>
            <w14:solidFill>
              <w14:schemeClr w14:val="tx1"/>
            </w14:solidFill>
          </w14:textFill>
        </w:rPr>
        <w:t>件的，招标人可以按照评标委员会提出的中标候选人名单定其他中标候选人为中标人，</w:t>
      </w:r>
      <w:r>
        <w:rPr>
          <w:rFonts w:hint="eastAsia" w:ascii="宋体" w:hAnsi="宋体" w:eastAsia="宋体" w:cs="宋体"/>
          <w:color w:val="000000" w:themeColor="text1"/>
          <w:spacing w:val="12"/>
          <w:sz w:val="23"/>
          <w:szCs w:val="23"/>
          <w14:textFill>
            <w14:solidFill>
              <w14:schemeClr w14:val="tx1"/>
            </w14:solidFill>
          </w14:textFill>
        </w:rPr>
        <w:t>也</w:t>
      </w:r>
      <w:r>
        <w:rPr>
          <w:rFonts w:hint="eastAsia" w:ascii="宋体" w:hAnsi="宋体" w:eastAsia="宋体" w:cs="宋体"/>
          <w:color w:val="000000" w:themeColor="text1"/>
          <w:spacing w:val="7"/>
          <w:sz w:val="23"/>
          <w:szCs w:val="23"/>
          <w14:textFill>
            <w14:solidFill>
              <w14:schemeClr w14:val="tx1"/>
            </w14:solidFill>
          </w14:textFill>
        </w:rPr>
        <w:t>可以重新招标。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7"/>
          <w:position w:val="1"/>
          <w:sz w:val="23"/>
          <w:szCs w:val="23"/>
          <w14:textFill>
            <w14:solidFill>
              <w14:schemeClr w14:val="tx1"/>
            </w14:solidFill>
          </w14:textFill>
        </w:rPr>
        <w:t>3</w:t>
      </w:r>
      <w:r>
        <w:rPr>
          <w:rFonts w:hint="eastAsia" w:ascii="宋体" w:hAnsi="宋体" w:eastAsia="宋体" w:cs="宋体"/>
          <w:color w:val="000000" w:themeColor="text1"/>
          <w:spacing w:val="5"/>
          <w:position w:val="1"/>
          <w:sz w:val="23"/>
          <w:szCs w:val="23"/>
          <w14:textFill>
            <w14:solidFill>
              <w14:schemeClr w14:val="tx1"/>
            </w14:solidFill>
          </w14:textFill>
        </w:rPr>
        <w:t>、招标人应当在投标有效期截止时限30日前确定中标人。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4、招</w:t>
      </w:r>
      <w:r>
        <w:rPr>
          <w:rFonts w:hint="eastAsia" w:ascii="宋体" w:hAnsi="宋体" w:eastAsia="宋体" w:cs="宋体"/>
          <w:color w:val="000000" w:themeColor="text1"/>
          <w:spacing w:val="5"/>
          <w:sz w:val="23"/>
          <w:szCs w:val="23"/>
          <w14:textFill>
            <w14:solidFill>
              <w14:schemeClr w14:val="tx1"/>
            </w14:solidFill>
          </w14:textFill>
        </w:rPr>
        <w:t>标人应当在中标人确定之日起七日内向中标人发出中标通知书，并将中标结果</w:t>
      </w:r>
      <w:r>
        <w:rPr>
          <w:rFonts w:hint="eastAsia" w:ascii="宋体" w:hAnsi="宋体" w:eastAsia="宋体" w:cs="宋体"/>
          <w:color w:val="000000" w:themeColor="text1"/>
          <w:spacing w:val="8"/>
          <w:sz w:val="23"/>
          <w:szCs w:val="23"/>
          <w14:textFill>
            <w14:solidFill>
              <w14:schemeClr w14:val="tx1"/>
            </w14:solidFill>
          </w14:textFill>
        </w:rPr>
        <w:t>通</w:t>
      </w:r>
      <w:r>
        <w:rPr>
          <w:rFonts w:hint="eastAsia" w:ascii="宋体" w:hAnsi="宋体" w:eastAsia="宋体" w:cs="宋体"/>
          <w:color w:val="000000" w:themeColor="text1"/>
          <w:spacing w:val="4"/>
          <w:sz w:val="23"/>
          <w:szCs w:val="23"/>
          <w14:textFill>
            <w14:solidFill>
              <w14:schemeClr w14:val="tx1"/>
            </w14:solidFill>
          </w14:textFill>
        </w:rPr>
        <w:t>知其他投标人。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5、招标人应当自确定中标人之日起15日内，向有关行政监督部门提交招标投标</w:t>
      </w:r>
      <w:r>
        <w:rPr>
          <w:rFonts w:hint="eastAsia" w:ascii="宋体" w:hAnsi="宋体" w:eastAsia="宋体" w:cs="宋体"/>
          <w:color w:val="000000" w:themeColor="text1"/>
          <w:spacing w:val="2"/>
          <w:sz w:val="23"/>
          <w:szCs w:val="23"/>
          <w14:textFill>
            <w14:solidFill>
              <w14:schemeClr w14:val="tx1"/>
            </w14:solidFill>
          </w14:textFill>
        </w:rPr>
        <w:t>情</w:t>
      </w:r>
      <w:r>
        <w:rPr>
          <w:rFonts w:hint="eastAsia" w:ascii="宋体" w:hAnsi="宋体" w:eastAsia="宋体" w:cs="宋体"/>
          <w:color w:val="000000" w:themeColor="text1"/>
          <w:sz w:val="23"/>
          <w:szCs w:val="23"/>
          <w14:textFill>
            <w14:solidFill>
              <w14:schemeClr w14:val="tx1"/>
            </w14:solidFill>
          </w14:textFill>
        </w:rPr>
        <w:t>况</w:t>
      </w:r>
      <w:r>
        <w:rPr>
          <w:rFonts w:hint="eastAsia" w:ascii="宋体" w:hAnsi="宋体" w:eastAsia="宋体" w:cs="宋体"/>
          <w:color w:val="000000" w:themeColor="text1"/>
          <w:spacing w:val="1"/>
          <w:sz w:val="23"/>
          <w:szCs w:val="23"/>
          <w14:textFill>
            <w14:solidFill>
              <w14:schemeClr w14:val="tx1"/>
            </w14:solidFill>
          </w14:textFill>
        </w:rPr>
        <w:t>的书面报</w:t>
      </w:r>
      <w:r>
        <w:rPr>
          <w:rFonts w:hint="eastAsia" w:ascii="宋体" w:hAnsi="宋体" w:eastAsia="宋体" w:cs="宋体"/>
          <w:color w:val="000000" w:themeColor="text1"/>
          <w:sz w:val="23"/>
          <w:szCs w:val="23"/>
          <w14:textFill>
            <w14:solidFill>
              <w14:schemeClr w14:val="tx1"/>
            </w14:solidFill>
          </w14:textFill>
        </w:rPr>
        <w:t>告。</w:t>
      </w:r>
    </w:p>
    <w:p>
      <w:pPr>
        <w:spacing w:before="306" w:line="229" w:lineRule="auto"/>
        <w:ind w:left="1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7</w:t>
      </w:r>
      <w:r>
        <w:rPr>
          <w:rFonts w:hint="eastAsia" w:ascii="宋体" w:hAnsi="宋体" w:eastAsia="宋体" w:cs="宋体"/>
          <w:color w:val="000000" w:themeColor="text1"/>
          <w:spacing w:val="6"/>
          <w:sz w:val="23"/>
          <w:szCs w:val="23"/>
          <w14:textOutline w14:w="4356" w14:cap="sq" w14:cmpd="sng" w14:algn="ctr">
            <w14:solidFill>
              <w14:srgbClr w14:val="000000"/>
            </w14:solidFill>
            <w14:prstDash w14:val="solid"/>
            <w14:bevel/>
          </w14:textOutline>
          <w14:textFill>
            <w14:solidFill>
              <w14:schemeClr w14:val="tx1"/>
            </w14:solidFill>
          </w14:textFill>
        </w:rPr>
        <w:t>.3</w:t>
      </w:r>
      <w:r>
        <w:rPr>
          <w:rFonts w:hint="eastAsia" w:ascii="宋体" w:hAnsi="宋体" w:eastAsia="宋体" w:cs="宋体"/>
          <w:color w:val="000000" w:themeColor="text1"/>
          <w:spacing w:val="6"/>
          <w:sz w:val="23"/>
          <w:szCs w:val="23"/>
          <w14:textFill>
            <w14:solidFill>
              <w14:schemeClr w14:val="tx1"/>
            </w14:solidFill>
          </w14:textFill>
        </w:rPr>
        <w:t xml:space="preserve"> </w:t>
      </w:r>
      <w:r>
        <w:rPr>
          <w:rFonts w:hint="eastAsia" w:ascii="宋体" w:hAnsi="宋体" w:eastAsia="宋体" w:cs="宋体"/>
          <w:color w:val="000000" w:themeColor="text1"/>
          <w:spacing w:val="6"/>
          <w:sz w:val="23"/>
          <w:szCs w:val="23"/>
          <w14:textOutline w14:w="4356" w14:cap="sq" w14:cmpd="sng" w14:algn="ctr">
            <w14:solidFill>
              <w14:srgbClr w14:val="000000"/>
            </w14:solidFill>
            <w14:prstDash w14:val="solid"/>
            <w14:bevel/>
          </w14:textOutline>
          <w14:textFill>
            <w14:solidFill>
              <w14:schemeClr w14:val="tx1"/>
            </w14:solidFill>
          </w14:textFill>
        </w:rPr>
        <w:t>履约担保</w:t>
      </w:r>
    </w:p>
    <w:p>
      <w:pPr>
        <w:spacing w:before="164" w:line="353" w:lineRule="auto"/>
        <w:ind w:left="10" w:right="9" w:firstLine="48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7.3</w:t>
      </w:r>
      <w:r>
        <w:rPr>
          <w:rFonts w:hint="eastAsia" w:ascii="宋体" w:hAnsi="宋体" w:eastAsia="宋体" w:cs="宋体"/>
          <w:color w:val="000000" w:themeColor="text1"/>
          <w:spacing w:val="7"/>
          <w:sz w:val="23"/>
          <w:szCs w:val="23"/>
          <w14:textFill>
            <w14:solidFill>
              <w14:schemeClr w14:val="tx1"/>
            </w14:solidFill>
          </w14:textFill>
        </w:rPr>
        <w:t>.1 在签订监理合同前，中标人须按投标人须知前附表规定的形式和金额向招标</w:t>
      </w:r>
      <w:r>
        <w:rPr>
          <w:rFonts w:hint="eastAsia" w:ascii="宋体" w:hAnsi="宋体" w:eastAsia="宋体" w:cs="宋体"/>
          <w:color w:val="000000" w:themeColor="text1"/>
          <w:spacing w:val="16"/>
          <w:sz w:val="23"/>
          <w:szCs w:val="23"/>
          <w14:textFill>
            <w14:solidFill>
              <w14:schemeClr w14:val="tx1"/>
            </w14:solidFill>
          </w14:textFill>
        </w:rPr>
        <w:t>人</w:t>
      </w:r>
      <w:r>
        <w:rPr>
          <w:rFonts w:hint="eastAsia" w:ascii="宋体" w:hAnsi="宋体" w:eastAsia="宋体" w:cs="宋体"/>
          <w:color w:val="000000" w:themeColor="text1"/>
          <w:spacing w:val="15"/>
          <w:sz w:val="23"/>
          <w:szCs w:val="23"/>
          <w14:textFill>
            <w14:solidFill>
              <w14:schemeClr w14:val="tx1"/>
            </w14:solidFill>
          </w14:textFill>
        </w:rPr>
        <w:t>提</w:t>
      </w:r>
      <w:r>
        <w:rPr>
          <w:rFonts w:hint="eastAsia" w:ascii="宋体" w:hAnsi="宋体" w:eastAsia="宋体" w:cs="宋体"/>
          <w:color w:val="000000" w:themeColor="text1"/>
          <w:spacing w:val="8"/>
          <w:sz w:val="23"/>
          <w:szCs w:val="23"/>
          <w14:textFill>
            <w14:solidFill>
              <w14:schemeClr w14:val="tx1"/>
            </w14:solidFill>
          </w14:textFill>
        </w:rPr>
        <w:t>交履约担保，履约担保可采用本招标文件的附件“履约保函格式”或招标人认可的</w:t>
      </w:r>
      <w:r>
        <w:rPr>
          <w:rFonts w:hint="eastAsia" w:ascii="宋体" w:hAnsi="宋体" w:eastAsia="宋体" w:cs="宋体"/>
          <w:color w:val="000000" w:themeColor="text1"/>
          <w:spacing w:val="6"/>
          <w:sz w:val="23"/>
          <w:szCs w:val="23"/>
          <w14:textFill>
            <w14:solidFill>
              <w14:schemeClr w14:val="tx1"/>
            </w14:solidFill>
          </w14:textFill>
        </w:rPr>
        <w:t>其他形式</w:t>
      </w:r>
      <w:r>
        <w:rPr>
          <w:rFonts w:hint="eastAsia" w:ascii="宋体" w:hAnsi="宋体" w:eastAsia="宋体" w:cs="宋体"/>
          <w:color w:val="000000" w:themeColor="text1"/>
          <w:spacing w:val="5"/>
          <w:sz w:val="23"/>
          <w:szCs w:val="23"/>
          <w14:textFill>
            <w14:solidFill>
              <w14:schemeClr w14:val="tx1"/>
            </w14:solidFill>
          </w14:textFill>
        </w:rPr>
        <w:t>。</w:t>
      </w:r>
    </w:p>
    <w:p>
      <w:pPr>
        <w:spacing w:before="3" w:line="359" w:lineRule="auto"/>
        <w:ind w:left="10" w:right="9" w:firstLine="48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7.3.2 中标人不能按本章第7.3.1 项要求提交履约担保的，视为放弃中标，其投标</w:t>
      </w:r>
      <w:r>
        <w:rPr>
          <w:rFonts w:hint="eastAsia" w:ascii="宋体" w:hAnsi="宋体" w:eastAsia="宋体" w:cs="宋体"/>
          <w:color w:val="000000" w:themeColor="text1"/>
          <w:spacing w:val="16"/>
          <w:sz w:val="23"/>
          <w:szCs w:val="23"/>
          <w14:textFill>
            <w14:solidFill>
              <w14:schemeClr w14:val="tx1"/>
            </w14:solidFill>
          </w14:textFill>
        </w:rPr>
        <w:t>保</w:t>
      </w:r>
      <w:r>
        <w:rPr>
          <w:rFonts w:hint="eastAsia" w:ascii="宋体" w:hAnsi="宋体" w:eastAsia="宋体" w:cs="宋体"/>
          <w:color w:val="000000" w:themeColor="text1"/>
          <w:spacing w:val="15"/>
          <w:sz w:val="23"/>
          <w:szCs w:val="23"/>
          <w14:textFill>
            <w14:solidFill>
              <w14:schemeClr w14:val="tx1"/>
            </w14:solidFill>
          </w14:textFill>
        </w:rPr>
        <w:t>证</w:t>
      </w:r>
      <w:r>
        <w:rPr>
          <w:rFonts w:hint="eastAsia" w:ascii="宋体" w:hAnsi="宋体" w:eastAsia="宋体" w:cs="宋体"/>
          <w:color w:val="000000" w:themeColor="text1"/>
          <w:spacing w:val="8"/>
          <w:sz w:val="23"/>
          <w:szCs w:val="23"/>
          <w14:textFill>
            <w14:solidFill>
              <w14:schemeClr w14:val="tx1"/>
            </w14:solidFill>
          </w14:textFill>
        </w:rPr>
        <w:t>金不予退还，给招标人造成的损失超过投标保证金数额的，中标人还应当对超过部</w:t>
      </w:r>
      <w:r>
        <w:rPr>
          <w:rFonts w:hint="eastAsia" w:ascii="宋体" w:hAnsi="宋体" w:eastAsia="宋体" w:cs="宋体"/>
          <w:color w:val="000000" w:themeColor="text1"/>
          <w:spacing w:val="9"/>
          <w:sz w:val="23"/>
          <w:szCs w:val="23"/>
          <w14:textFill>
            <w14:solidFill>
              <w14:schemeClr w14:val="tx1"/>
            </w14:solidFill>
          </w14:textFill>
        </w:rPr>
        <w:t>分</w:t>
      </w:r>
      <w:r>
        <w:rPr>
          <w:rFonts w:hint="eastAsia" w:ascii="宋体" w:hAnsi="宋体" w:eastAsia="宋体" w:cs="宋体"/>
          <w:color w:val="000000" w:themeColor="text1"/>
          <w:spacing w:val="6"/>
          <w:sz w:val="23"/>
          <w:szCs w:val="23"/>
          <w14:textFill>
            <w14:solidFill>
              <w14:schemeClr w14:val="tx1"/>
            </w14:solidFill>
          </w14:textFill>
        </w:rPr>
        <w:t>予以赔偿。</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14:textOutline w14:w="4356" w14:cap="sq" w14:cmpd="sng" w14:algn="ctr">
            <w14:solidFill>
              <w14:srgbClr w14:val="000000"/>
            </w14:solidFill>
            <w14:prstDash w14:val="solid"/>
            <w14:bevel/>
          </w14:textOutline>
          <w14:textFill>
            <w14:solidFill>
              <w14:schemeClr w14:val="tx1"/>
            </w14:solidFill>
          </w14:textFill>
        </w:rPr>
        <w:t>7.4</w:t>
      </w:r>
      <w:r>
        <w:rPr>
          <w:rFonts w:hint="eastAsia" w:ascii="宋体" w:hAnsi="宋体" w:eastAsia="宋体" w:cs="宋体"/>
          <w:color w:val="000000" w:themeColor="text1"/>
          <w:spacing w:val="-1"/>
          <w:sz w:val="23"/>
          <w:szCs w:val="23"/>
          <w14:textFill>
            <w14:solidFill>
              <w14:schemeClr w14:val="tx1"/>
            </w14:solidFill>
          </w14:textFill>
        </w:rPr>
        <w:t xml:space="preserve"> </w:t>
      </w:r>
      <w:r>
        <w:rPr>
          <w:rFonts w:hint="eastAsia" w:ascii="宋体" w:hAnsi="宋体" w:eastAsia="宋体" w:cs="宋体"/>
          <w:color w:val="000000" w:themeColor="text1"/>
          <w:spacing w:val="-1"/>
          <w:sz w:val="23"/>
          <w:szCs w:val="23"/>
          <w14:textOutline w14:w="4356" w14:cap="sq" w14:cmpd="sng" w14:algn="ctr">
            <w14:solidFill>
              <w14:srgbClr w14:val="000000"/>
            </w14:solidFill>
            <w14:prstDash w14:val="solid"/>
            <w14:bevel/>
          </w14:textOutline>
          <w14:textFill>
            <w14:solidFill>
              <w14:schemeClr w14:val="tx1"/>
            </w14:solidFill>
          </w14:textFill>
        </w:rPr>
        <w:t>签订合同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t>7.4.1 招标人和中标人应在自发出中标通知书之日起30日内</w:t>
      </w:r>
      <w:r>
        <w:rPr>
          <w:rFonts w:hint="eastAsia" w:ascii="宋体" w:hAnsi="宋体" w:eastAsia="宋体" w:cs="宋体"/>
          <w:color w:val="000000" w:themeColor="text1"/>
          <w:spacing w:val="1"/>
          <w:sz w:val="23"/>
          <w:szCs w:val="23"/>
          <w14:textFill>
            <w14:solidFill>
              <w14:schemeClr w14:val="tx1"/>
            </w14:solidFill>
          </w14:textFill>
        </w:rPr>
        <w:t>，按照招标人和中标人</w:t>
      </w:r>
      <w:r>
        <w:rPr>
          <w:rFonts w:hint="eastAsia" w:ascii="宋体" w:hAnsi="宋体" w:eastAsia="宋体" w:cs="宋体"/>
          <w:color w:val="000000" w:themeColor="text1"/>
          <w:spacing w:val="4"/>
          <w:sz w:val="23"/>
          <w:szCs w:val="23"/>
          <w14:textFill>
            <w14:solidFill>
              <w14:schemeClr w14:val="tx1"/>
            </w14:solidFill>
          </w14:textFill>
        </w:rPr>
        <w:t>约定的时间和地点</w:t>
      </w:r>
      <w:r>
        <w:rPr>
          <w:rFonts w:hint="eastAsia" w:ascii="宋体" w:hAnsi="宋体" w:eastAsia="宋体" w:cs="宋体"/>
          <w:color w:val="000000" w:themeColor="text1"/>
          <w:spacing w:val="2"/>
          <w:sz w:val="23"/>
          <w:szCs w:val="23"/>
          <w14:textFill>
            <w14:solidFill>
              <w14:schemeClr w14:val="tx1"/>
            </w14:solidFill>
          </w14:textFill>
        </w:rPr>
        <w:t>签署监理合同协议书，监理合同协议书由双方法定代表人或其授权的代理人签署并加盖双方公章，双方均应出示法定代表人或其授权的代理人的有效身份</w:t>
      </w:r>
      <w:r>
        <w:rPr>
          <w:rFonts w:hint="eastAsia" w:ascii="宋体" w:hAnsi="宋体" w:eastAsia="宋体" w:cs="宋体"/>
          <w:color w:val="000000" w:themeColor="text1"/>
          <w:sz w:val="23"/>
          <w:szCs w:val="23"/>
          <w14:textFill>
            <w14:solidFill>
              <w14:schemeClr w14:val="tx1"/>
            </w14:solidFill>
          </w14:textFill>
        </w:rPr>
        <w:t>证明。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t>7.4.2 中标人无正当理由拒签合同的，招标人将取消其中标资格，其投标保证</w:t>
      </w:r>
      <w:r>
        <w:rPr>
          <w:rFonts w:hint="eastAsia" w:ascii="宋体" w:hAnsi="宋体" w:eastAsia="宋体" w:cs="宋体"/>
          <w:color w:val="000000" w:themeColor="text1"/>
          <w:sz w:val="23"/>
          <w:szCs w:val="23"/>
          <w14:textFill>
            <w14:solidFill>
              <w14:schemeClr w14:val="tx1"/>
            </w14:solidFill>
          </w14:textFill>
        </w:rPr>
        <w:t>金不予</w:t>
      </w:r>
      <w:r>
        <w:rPr>
          <w:rFonts w:hint="eastAsia" w:ascii="宋体" w:hAnsi="宋体" w:eastAsia="宋体" w:cs="宋体"/>
          <w:color w:val="000000" w:themeColor="text1"/>
          <w:spacing w:val="2"/>
          <w:sz w:val="23"/>
          <w:szCs w:val="23"/>
          <w14:textFill>
            <w14:solidFill>
              <w14:schemeClr w14:val="tx1"/>
            </w14:solidFill>
          </w14:textFill>
        </w:rPr>
        <w:t>退还；给招标人造成的损失超过投标保证金数额的，中标人还应当对超过部分予以赔</w:t>
      </w:r>
      <w:r>
        <w:rPr>
          <w:rFonts w:hint="eastAsia" w:ascii="宋体" w:hAnsi="宋体" w:eastAsia="宋体" w:cs="宋体"/>
          <w:color w:val="000000" w:themeColor="text1"/>
          <w:sz w:val="23"/>
          <w:szCs w:val="23"/>
          <w14:textFill>
            <w14:solidFill>
              <w14:schemeClr w14:val="tx1"/>
            </w14:solidFill>
          </w14:textFill>
        </w:rPr>
        <w:t>偿。</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hint="eastAsia" w:ascii="宋体" w:hAnsi="宋体" w:eastAsia="宋体" w:cs="宋体"/>
          <w:color w:val="000000" w:themeColor="text1"/>
          <w:spacing w:val="8"/>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7.4.3 发出中标通知书后，招标人无正当理由拒签合同的，招标人向中标人退还投标保证金；给中标人造成损失的，还应当赔偿损失。</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
          <w:sz w:val="23"/>
          <w:szCs w:val="23"/>
          <w14:textFill>
            <w14:solidFill>
              <w14:schemeClr w14:val="tx1"/>
            </w14:solidFill>
          </w14:textFill>
        </w:rPr>
        <w:t>7.4.5 如果根据本章第 3.5.2 项、第 7.3.2 项或第 7.4.2 项规定，招标人取消了中</w:t>
      </w:r>
      <w:r>
        <w:rPr>
          <w:rFonts w:hint="eastAsia" w:ascii="宋体" w:hAnsi="宋体" w:eastAsia="宋体" w:cs="宋体"/>
          <w:color w:val="000000" w:themeColor="text1"/>
          <w:spacing w:val="16"/>
          <w:sz w:val="23"/>
          <w:szCs w:val="23"/>
          <w14:textFill>
            <w14:solidFill>
              <w14:schemeClr w14:val="tx1"/>
            </w14:solidFill>
          </w14:textFill>
        </w:rPr>
        <w:t>标</w:t>
      </w:r>
      <w:r>
        <w:rPr>
          <w:rFonts w:hint="eastAsia" w:ascii="宋体" w:hAnsi="宋体" w:eastAsia="宋体" w:cs="宋体"/>
          <w:color w:val="000000" w:themeColor="text1"/>
          <w:spacing w:val="15"/>
          <w:sz w:val="23"/>
          <w:szCs w:val="23"/>
          <w14:textFill>
            <w14:solidFill>
              <w14:schemeClr w14:val="tx1"/>
            </w14:solidFill>
          </w14:textFill>
        </w:rPr>
        <w:t>人</w:t>
      </w:r>
      <w:r>
        <w:rPr>
          <w:rFonts w:hint="eastAsia" w:ascii="宋体" w:hAnsi="宋体" w:eastAsia="宋体" w:cs="宋体"/>
          <w:color w:val="000000" w:themeColor="text1"/>
          <w:spacing w:val="8"/>
          <w:sz w:val="23"/>
          <w:szCs w:val="23"/>
          <w14:textFill>
            <w14:solidFill>
              <w14:schemeClr w14:val="tx1"/>
            </w14:solidFill>
          </w14:textFill>
        </w:rPr>
        <w:t>的中标资格，在此情况下，招标人可以按照评标委员会提出的中标候选人名单排序</w:t>
      </w:r>
      <w:r>
        <w:rPr>
          <w:rFonts w:hint="eastAsia" w:ascii="宋体" w:hAnsi="宋体" w:eastAsia="宋体" w:cs="宋体"/>
          <w:color w:val="000000" w:themeColor="text1"/>
          <w:spacing w:val="11"/>
          <w:sz w:val="23"/>
          <w:szCs w:val="23"/>
          <w14:textFill>
            <w14:solidFill>
              <w14:schemeClr w14:val="tx1"/>
            </w14:solidFill>
          </w14:textFill>
        </w:rPr>
        <w:t>依</w:t>
      </w:r>
      <w:r>
        <w:rPr>
          <w:rFonts w:hint="eastAsia" w:ascii="宋体" w:hAnsi="宋体" w:eastAsia="宋体" w:cs="宋体"/>
          <w:color w:val="000000" w:themeColor="text1"/>
          <w:spacing w:val="9"/>
          <w:sz w:val="23"/>
          <w:szCs w:val="23"/>
          <w14:textFill>
            <w14:solidFill>
              <w14:schemeClr w14:val="tx1"/>
            </w14:solidFill>
          </w14:textFill>
        </w:rPr>
        <w:t>次确定其他中标候选人为中标人，也可重新招标。</w:t>
      </w:r>
    </w:p>
    <w:p>
      <w:pPr>
        <w:spacing w:line="227" w:lineRule="auto"/>
        <w:ind w:left="13"/>
        <w:rPr>
          <w:rFonts w:hint="eastAsia" w:ascii="宋体" w:hAnsi="宋体" w:eastAsia="宋体" w:cs="宋体"/>
          <w:color w:val="000000" w:themeColor="text1"/>
          <w:sz w:val="29"/>
          <w:szCs w:val="29"/>
          <w14:textFill>
            <w14:solidFill>
              <w14:schemeClr w14:val="tx1"/>
            </w14:solidFill>
          </w14:textFill>
        </w:rPr>
      </w:pPr>
      <w:r>
        <w:rPr>
          <w:rFonts w:hint="eastAsia" w:ascii="宋体" w:hAnsi="宋体" w:eastAsia="宋体" w:cs="宋体"/>
          <w:color w:val="000000" w:themeColor="text1"/>
          <w:spacing w:val="14"/>
          <w:sz w:val="29"/>
          <w:szCs w:val="29"/>
          <w14:textOutline w14:w="5448" w14:cap="sq" w14:cmpd="sng" w14:algn="ctr">
            <w14:solidFill>
              <w14:srgbClr w14:val="000000"/>
            </w14:solidFill>
            <w14:prstDash w14:val="solid"/>
            <w14:bevel/>
          </w14:textOutline>
          <w14:textFill>
            <w14:solidFill>
              <w14:schemeClr w14:val="tx1"/>
            </w14:solidFill>
          </w14:textFill>
        </w:rPr>
        <w:t>8</w:t>
      </w:r>
      <w:r>
        <w:rPr>
          <w:rFonts w:hint="eastAsia" w:ascii="宋体" w:hAnsi="宋体" w:eastAsia="宋体" w:cs="宋体"/>
          <w:color w:val="000000" w:themeColor="text1"/>
          <w:spacing w:val="8"/>
          <w:sz w:val="29"/>
          <w:szCs w:val="29"/>
          <w14:textOutline w14:w="5448" w14:cap="sq" w14:cmpd="sng" w14:algn="ctr">
            <w14:solidFill>
              <w14:srgbClr w14:val="000000"/>
            </w14:solidFill>
            <w14:prstDash w14:val="solid"/>
            <w14:bevel/>
          </w14:textOutline>
          <w14:textFill>
            <w14:solidFill>
              <w14:schemeClr w14:val="tx1"/>
            </w14:solidFill>
          </w14:textFill>
        </w:rPr>
        <w:t>.</w:t>
      </w:r>
      <w:r>
        <w:rPr>
          <w:rFonts w:hint="eastAsia" w:ascii="宋体" w:hAnsi="宋体" w:eastAsia="宋体" w:cs="宋体"/>
          <w:color w:val="000000" w:themeColor="text1"/>
          <w:spacing w:val="8"/>
          <w:sz w:val="29"/>
          <w:szCs w:val="29"/>
          <w14:textFill>
            <w14:solidFill>
              <w14:schemeClr w14:val="tx1"/>
            </w14:solidFill>
          </w14:textFill>
        </w:rPr>
        <w:t xml:space="preserve"> </w:t>
      </w:r>
      <w:r>
        <w:rPr>
          <w:rFonts w:hint="eastAsia" w:ascii="宋体" w:hAnsi="宋体" w:eastAsia="宋体" w:cs="宋体"/>
          <w:color w:val="000000" w:themeColor="text1"/>
          <w:spacing w:val="8"/>
          <w:sz w:val="29"/>
          <w:szCs w:val="29"/>
          <w14:textOutline w14:w="5448" w14:cap="sq" w14:cmpd="sng" w14:algn="ctr">
            <w14:solidFill>
              <w14:srgbClr w14:val="000000"/>
            </w14:solidFill>
            <w14:prstDash w14:val="solid"/>
            <w14:bevel/>
          </w14:textOutline>
          <w14:textFill>
            <w14:solidFill>
              <w14:schemeClr w14:val="tx1"/>
            </w14:solidFill>
          </w14:textFill>
        </w:rPr>
        <w:t>重新招标和不再招标</w:t>
      </w:r>
    </w:p>
    <w:p>
      <w:pPr>
        <w:spacing w:before="139" w:line="229" w:lineRule="auto"/>
        <w:ind w:left="1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8.1</w:t>
      </w:r>
      <w:r>
        <w:rPr>
          <w:rFonts w:hint="eastAsia" w:ascii="宋体" w:hAnsi="宋体" w:eastAsia="宋体" w:cs="宋体"/>
          <w:color w:val="000000" w:themeColor="text1"/>
          <w:spacing w:val="7"/>
          <w:sz w:val="23"/>
          <w:szCs w:val="23"/>
          <w14:textFill>
            <w14:solidFill>
              <w14:schemeClr w14:val="tx1"/>
            </w14:solidFill>
          </w14:textFill>
        </w:rPr>
        <w:t xml:space="preserve"> </w:t>
      </w: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重新招</w:t>
      </w:r>
      <w:r>
        <w:rPr>
          <w:rFonts w:hint="eastAsia" w:ascii="宋体" w:hAnsi="宋体" w:eastAsia="宋体" w:cs="宋体"/>
          <w:color w:val="000000" w:themeColor="text1"/>
          <w:spacing w:val="5"/>
          <w:sz w:val="23"/>
          <w:szCs w:val="23"/>
          <w14:textOutline w14:w="4356" w14:cap="sq" w14:cmpd="sng" w14:algn="ctr">
            <w14:solidFill>
              <w14:srgbClr w14:val="000000"/>
            </w14:solidFill>
            <w14:prstDash w14:val="solid"/>
            <w14:bevel/>
          </w14:textOutline>
          <w14:textFill>
            <w14:solidFill>
              <w14:schemeClr w14:val="tx1"/>
            </w14:solidFill>
          </w14:textFill>
        </w:rPr>
        <w:t>标</w:t>
      </w:r>
    </w:p>
    <w:p>
      <w:pPr>
        <w:spacing w:before="122" w:line="229" w:lineRule="auto"/>
        <w:ind w:left="49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有下列情形之一的，招标人将重新招标</w:t>
      </w:r>
      <w:r>
        <w:rPr>
          <w:rFonts w:hint="eastAsia" w:ascii="宋体" w:hAnsi="宋体" w:eastAsia="宋体" w:cs="宋体"/>
          <w:color w:val="000000" w:themeColor="text1"/>
          <w:spacing w:val="6"/>
          <w:sz w:val="23"/>
          <w:szCs w:val="23"/>
          <w14:textFill>
            <w14:solidFill>
              <w14:schemeClr w14:val="tx1"/>
            </w14:solidFill>
          </w14:textFill>
        </w:rPr>
        <w:t>：</w:t>
      </w:r>
    </w:p>
    <w:p>
      <w:pPr>
        <w:spacing w:before="116" w:line="229" w:lineRule="auto"/>
        <w:ind w:left="50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w:t>
      </w:r>
      <w:r>
        <w:rPr>
          <w:rFonts w:hint="eastAsia" w:ascii="宋体" w:hAnsi="宋体" w:eastAsia="宋体" w:cs="宋体"/>
          <w:color w:val="000000" w:themeColor="text1"/>
          <w:spacing w:val="13"/>
          <w:sz w:val="23"/>
          <w:szCs w:val="23"/>
          <w14:textFill>
            <w14:solidFill>
              <w14:schemeClr w14:val="tx1"/>
            </w14:solidFill>
          </w14:textFill>
        </w:rPr>
        <w:t>1) 投标截止时间止，投标人少于3家的；</w:t>
      </w:r>
    </w:p>
    <w:p>
      <w:pPr>
        <w:spacing w:before="116" w:line="228" w:lineRule="auto"/>
        <w:ind w:left="50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0"/>
          <w:sz w:val="23"/>
          <w:szCs w:val="23"/>
          <w14:textFill>
            <w14:solidFill>
              <w14:schemeClr w14:val="tx1"/>
            </w14:solidFill>
          </w14:textFill>
        </w:rPr>
        <w:t>(</w:t>
      </w:r>
      <w:r>
        <w:rPr>
          <w:rFonts w:hint="eastAsia" w:ascii="宋体" w:hAnsi="宋体" w:eastAsia="宋体" w:cs="宋体"/>
          <w:color w:val="000000" w:themeColor="text1"/>
          <w:spacing w:val="13"/>
          <w:sz w:val="23"/>
          <w:szCs w:val="23"/>
          <w14:textFill>
            <w14:solidFill>
              <w14:schemeClr w14:val="tx1"/>
            </w14:solidFill>
          </w14:textFill>
        </w:rPr>
        <w:t>2) 资格审查合格投标人少于3家的；</w:t>
      </w:r>
    </w:p>
    <w:p>
      <w:pPr>
        <w:spacing w:before="148" w:line="227" w:lineRule="auto"/>
        <w:ind w:left="50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1"/>
          <w:sz w:val="23"/>
          <w:szCs w:val="23"/>
          <w14:textFill>
            <w14:solidFill>
              <w14:schemeClr w14:val="tx1"/>
            </w14:solidFill>
          </w14:textFill>
        </w:rPr>
        <w:t>(</w:t>
      </w:r>
      <w:r>
        <w:rPr>
          <w:rFonts w:hint="eastAsia" w:ascii="宋体" w:hAnsi="宋体" w:eastAsia="宋体" w:cs="宋体"/>
          <w:color w:val="000000" w:themeColor="text1"/>
          <w:spacing w:val="12"/>
          <w:sz w:val="23"/>
          <w:szCs w:val="23"/>
          <w14:textFill>
            <w14:solidFill>
              <w14:schemeClr w14:val="tx1"/>
            </w14:solidFill>
          </w14:textFill>
        </w:rPr>
        <w:t>3) 评标委员会推荐的中标候选人均未能与招标人签订合同的。</w:t>
      </w:r>
    </w:p>
    <w:p>
      <w:pPr>
        <w:spacing w:before="156" w:line="228" w:lineRule="auto"/>
        <w:ind w:firstLine="484" w:firstLineChars="20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w:t>
      </w:r>
      <w:r>
        <w:rPr>
          <w:rFonts w:hint="eastAsia" w:ascii="宋体" w:hAnsi="宋体" w:eastAsia="宋体" w:cs="宋体"/>
          <w:color w:val="000000" w:themeColor="text1"/>
          <w:spacing w:val="4"/>
          <w:sz w:val="23"/>
          <w:szCs w:val="23"/>
          <w14:textFill>
            <w14:solidFill>
              <w14:schemeClr w14:val="tx1"/>
            </w14:solidFill>
          </w14:textFill>
        </w:rPr>
        <w:t xml:space="preserve">4) </w:t>
      </w:r>
      <w:r>
        <w:rPr>
          <w:rFonts w:hint="eastAsia" w:ascii="宋体" w:hAnsi="宋体" w:eastAsia="宋体" w:cs="宋体"/>
          <w:color w:val="000000" w:themeColor="text1"/>
          <w:spacing w:val="4"/>
          <w:sz w:val="23"/>
          <w:szCs w:val="23"/>
          <w:lang w:val="en-US" w:eastAsia="zh-CN"/>
          <w14:textFill>
            <w14:solidFill>
              <w14:schemeClr w14:val="tx1"/>
            </w14:solidFill>
          </w14:textFill>
        </w:rPr>
        <w:t xml:space="preserve"> </w:t>
      </w:r>
      <w:r>
        <w:rPr>
          <w:rFonts w:hint="eastAsia" w:ascii="宋体" w:hAnsi="宋体" w:eastAsia="宋体" w:cs="宋体"/>
          <w:color w:val="000000" w:themeColor="text1"/>
          <w:spacing w:val="4"/>
          <w:sz w:val="23"/>
          <w:szCs w:val="23"/>
          <w14:textFill>
            <w14:solidFill>
              <w14:schemeClr w14:val="tx1"/>
            </w14:solidFill>
          </w14:textFill>
        </w:rPr>
        <w:t>法律规定的其他情形。</w:t>
      </w:r>
    </w:p>
    <w:p>
      <w:pPr>
        <w:spacing w:before="75" w:line="229" w:lineRule="auto"/>
        <w:ind w:left="1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8.2</w:t>
      </w:r>
      <w:r>
        <w:rPr>
          <w:rFonts w:hint="eastAsia" w:ascii="宋体" w:hAnsi="宋体" w:eastAsia="宋体" w:cs="宋体"/>
          <w:color w:val="000000" w:themeColor="text1"/>
          <w:spacing w:val="7"/>
          <w:sz w:val="23"/>
          <w:szCs w:val="23"/>
          <w14:textFill>
            <w14:solidFill>
              <w14:schemeClr w14:val="tx1"/>
            </w14:solidFill>
          </w14:textFill>
        </w:rPr>
        <w:t xml:space="preserve"> </w:t>
      </w: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不再招</w:t>
      </w:r>
      <w:r>
        <w:rPr>
          <w:rFonts w:hint="eastAsia" w:ascii="宋体" w:hAnsi="宋体" w:eastAsia="宋体" w:cs="宋体"/>
          <w:color w:val="000000" w:themeColor="text1"/>
          <w:spacing w:val="5"/>
          <w:sz w:val="23"/>
          <w:szCs w:val="23"/>
          <w14:textOutline w14:w="4356" w14:cap="sq" w14:cmpd="sng" w14:algn="ctr">
            <w14:solidFill>
              <w14:srgbClr w14:val="000000"/>
            </w14:solidFill>
            <w14:prstDash w14:val="solid"/>
            <w14:bevel/>
          </w14:textOutline>
          <w14:textFill>
            <w14:solidFill>
              <w14:schemeClr w14:val="tx1"/>
            </w14:solidFill>
          </w14:textFill>
        </w:rPr>
        <w:t>标</w:t>
      </w:r>
    </w:p>
    <w:p>
      <w:pPr>
        <w:spacing w:before="196" w:line="393" w:lineRule="auto"/>
        <w:ind w:left="29" w:firstLine="46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重新招标后有效的投标人仍少于3个或者所有投标被否决的，属于必须审批或</w:t>
      </w:r>
      <w:r>
        <w:rPr>
          <w:rFonts w:hint="eastAsia" w:ascii="宋体" w:hAnsi="宋体" w:eastAsia="宋体" w:cs="宋体"/>
          <w:color w:val="000000" w:themeColor="text1"/>
          <w:spacing w:val="4"/>
          <w:sz w:val="23"/>
          <w:szCs w:val="23"/>
          <w14:textFill>
            <w14:solidFill>
              <w14:schemeClr w14:val="tx1"/>
            </w14:solidFill>
          </w14:textFill>
        </w:rPr>
        <w:t>核</w:t>
      </w:r>
      <w:r>
        <w:rPr>
          <w:rFonts w:hint="eastAsia" w:ascii="宋体" w:hAnsi="宋体" w:eastAsia="宋体" w:cs="宋体"/>
          <w:color w:val="000000" w:themeColor="text1"/>
          <w:sz w:val="23"/>
          <w:szCs w:val="23"/>
          <w14:textFill>
            <w14:solidFill>
              <w14:schemeClr w14:val="tx1"/>
            </w14:solidFill>
          </w14:textFill>
        </w:rPr>
        <w:t>准</w:t>
      </w:r>
      <w:r>
        <w:rPr>
          <w:rFonts w:hint="eastAsia" w:ascii="宋体" w:hAnsi="宋体" w:eastAsia="宋体" w:cs="宋体"/>
          <w:color w:val="000000" w:themeColor="text1"/>
          <w:spacing w:val="16"/>
          <w:sz w:val="23"/>
          <w:szCs w:val="23"/>
          <w14:textFill>
            <w14:solidFill>
              <w14:schemeClr w14:val="tx1"/>
            </w14:solidFill>
          </w14:textFill>
        </w:rPr>
        <w:t>的</w:t>
      </w:r>
      <w:r>
        <w:rPr>
          <w:rFonts w:hint="eastAsia" w:ascii="宋体" w:hAnsi="宋体" w:eastAsia="宋体" w:cs="宋体"/>
          <w:color w:val="000000" w:themeColor="text1"/>
          <w:spacing w:val="14"/>
          <w:sz w:val="23"/>
          <w:szCs w:val="23"/>
          <w14:textFill>
            <w14:solidFill>
              <w14:schemeClr w14:val="tx1"/>
            </w14:solidFill>
          </w14:textFill>
        </w:rPr>
        <w:t>工</w:t>
      </w:r>
      <w:r>
        <w:rPr>
          <w:rFonts w:hint="eastAsia" w:ascii="宋体" w:hAnsi="宋体" w:eastAsia="宋体" w:cs="宋体"/>
          <w:color w:val="000000" w:themeColor="text1"/>
          <w:spacing w:val="8"/>
          <w:sz w:val="23"/>
          <w:szCs w:val="23"/>
          <w14:textFill>
            <w14:solidFill>
              <w14:schemeClr w14:val="tx1"/>
            </w14:solidFill>
          </w14:textFill>
        </w:rPr>
        <w:t>程建设项目，经原审批或核准部门批准后不再进行招标。</w:t>
      </w:r>
    </w:p>
    <w:p>
      <w:pPr>
        <w:spacing w:before="95" w:line="226" w:lineRule="auto"/>
        <w:ind w:left="13"/>
        <w:rPr>
          <w:rFonts w:hint="eastAsia" w:ascii="宋体" w:hAnsi="宋体" w:eastAsia="宋体" w:cs="宋体"/>
          <w:color w:val="000000" w:themeColor="text1"/>
          <w:sz w:val="29"/>
          <w:szCs w:val="29"/>
          <w14:textFill>
            <w14:solidFill>
              <w14:schemeClr w14:val="tx1"/>
            </w14:solidFill>
          </w14:textFill>
        </w:rPr>
      </w:pPr>
      <w:r>
        <w:rPr>
          <w:rFonts w:hint="eastAsia" w:ascii="宋体" w:hAnsi="宋体" w:eastAsia="宋体" w:cs="宋体"/>
          <w:color w:val="000000" w:themeColor="text1"/>
          <w:spacing w:val="9"/>
          <w:sz w:val="29"/>
          <w:szCs w:val="29"/>
          <w14:textOutline w14:w="5448" w14:cap="sq" w14:cmpd="sng" w14:algn="ctr">
            <w14:solidFill>
              <w14:srgbClr w14:val="000000"/>
            </w14:solidFill>
            <w14:prstDash w14:val="solid"/>
            <w14:bevel/>
          </w14:textOutline>
          <w14:textFill>
            <w14:solidFill>
              <w14:schemeClr w14:val="tx1"/>
            </w14:solidFill>
          </w14:textFill>
        </w:rPr>
        <w:t>9</w:t>
      </w:r>
      <w:r>
        <w:rPr>
          <w:rFonts w:hint="eastAsia" w:ascii="宋体" w:hAnsi="宋体" w:eastAsia="宋体" w:cs="宋体"/>
          <w:color w:val="000000" w:themeColor="text1"/>
          <w:spacing w:val="7"/>
          <w:sz w:val="29"/>
          <w:szCs w:val="29"/>
          <w14:textOutline w14:w="5448" w14:cap="sq" w14:cmpd="sng" w14:algn="ctr">
            <w14:solidFill>
              <w14:srgbClr w14:val="000000"/>
            </w14:solidFill>
            <w14:prstDash w14:val="solid"/>
            <w14:bevel/>
          </w14:textOutline>
          <w14:textFill>
            <w14:solidFill>
              <w14:schemeClr w14:val="tx1"/>
            </w14:solidFill>
          </w14:textFill>
        </w:rPr>
        <w:t>.</w:t>
      </w:r>
      <w:r>
        <w:rPr>
          <w:rFonts w:hint="eastAsia" w:ascii="宋体" w:hAnsi="宋体" w:eastAsia="宋体" w:cs="宋体"/>
          <w:color w:val="000000" w:themeColor="text1"/>
          <w:spacing w:val="7"/>
          <w:sz w:val="29"/>
          <w:szCs w:val="29"/>
          <w14:textFill>
            <w14:solidFill>
              <w14:schemeClr w14:val="tx1"/>
            </w14:solidFill>
          </w14:textFill>
        </w:rPr>
        <w:t xml:space="preserve"> </w:t>
      </w:r>
      <w:r>
        <w:rPr>
          <w:rFonts w:hint="eastAsia" w:ascii="宋体" w:hAnsi="宋体" w:eastAsia="宋体" w:cs="宋体"/>
          <w:color w:val="000000" w:themeColor="text1"/>
          <w:spacing w:val="7"/>
          <w:sz w:val="29"/>
          <w:szCs w:val="29"/>
          <w14:textOutline w14:w="5448" w14:cap="sq" w14:cmpd="sng" w14:algn="ctr">
            <w14:solidFill>
              <w14:srgbClr w14:val="000000"/>
            </w14:solidFill>
            <w14:prstDash w14:val="solid"/>
            <w14:bevel/>
          </w14:textOutline>
          <w14:textFill>
            <w14:solidFill>
              <w14:schemeClr w14:val="tx1"/>
            </w14:solidFill>
          </w14:textFill>
        </w:rPr>
        <w:t>纪律和监督</w:t>
      </w:r>
    </w:p>
    <w:p>
      <w:pPr>
        <w:spacing w:before="171" w:line="228" w:lineRule="auto"/>
        <w:ind w:left="1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3"/>
          <w:sz w:val="23"/>
          <w:szCs w:val="23"/>
          <w14:textOutline w14:w="4356" w14:cap="sq" w14:cmpd="sng" w14:algn="ctr">
            <w14:solidFill>
              <w14:srgbClr w14:val="000000"/>
            </w14:solidFill>
            <w14:prstDash w14:val="solid"/>
            <w14:bevel/>
          </w14:textOutline>
          <w14:textFill>
            <w14:solidFill>
              <w14:schemeClr w14:val="tx1"/>
            </w14:solidFill>
          </w14:textFill>
        </w:rPr>
        <w:t>9</w:t>
      </w:r>
      <w:r>
        <w:rPr>
          <w:rFonts w:hint="eastAsia" w:ascii="宋体" w:hAnsi="宋体" w:eastAsia="宋体" w:cs="宋体"/>
          <w:color w:val="000000" w:themeColor="text1"/>
          <w:spacing w:val="8"/>
          <w:sz w:val="23"/>
          <w:szCs w:val="23"/>
          <w14:textOutline w14:w="4356" w14:cap="sq" w14:cmpd="sng" w14:algn="ctr">
            <w14:solidFill>
              <w14:srgbClr w14:val="000000"/>
            </w14:solidFill>
            <w14:prstDash w14:val="solid"/>
            <w14:bevel/>
          </w14:textOutline>
          <w14:textFill>
            <w14:solidFill>
              <w14:schemeClr w14:val="tx1"/>
            </w14:solidFill>
          </w14:textFill>
        </w:rPr>
        <w:t>.1</w:t>
      </w:r>
      <w:r>
        <w:rPr>
          <w:rFonts w:hint="eastAsia" w:ascii="宋体" w:hAnsi="宋体" w:eastAsia="宋体" w:cs="宋体"/>
          <w:color w:val="000000" w:themeColor="text1"/>
          <w:spacing w:val="8"/>
          <w:sz w:val="23"/>
          <w:szCs w:val="23"/>
          <w14:textFill>
            <w14:solidFill>
              <w14:schemeClr w14:val="tx1"/>
            </w14:solidFill>
          </w14:textFill>
        </w:rPr>
        <w:t xml:space="preserve"> </w:t>
      </w:r>
      <w:r>
        <w:rPr>
          <w:rFonts w:hint="eastAsia" w:ascii="宋体" w:hAnsi="宋体" w:eastAsia="宋体" w:cs="宋体"/>
          <w:color w:val="000000" w:themeColor="text1"/>
          <w:spacing w:val="8"/>
          <w:sz w:val="23"/>
          <w:szCs w:val="23"/>
          <w14:textOutline w14:w="4356" w14:cap="sq" w14:cmpd="sng" w14:algn="ctr">
            <w14:solidFill>
              <w14:srgbClr w14:val="000000"/>
            </w14:solidFill>
            <w14:prstDash w14:val="solid"/>
            <w14:bevel/>
          </w14:textOutline>
          <w14:textFill>
            <w14:solidFill>
              <w14:schemeClr w14:val="tx1"/>
            </w14:solidFill>
          </w14:textFill>
        </w:rPr>
        <w:t>对招标人的纪律要求</w:t>
      </w:r>
    </w:p>
    <w:p>
      <w:pPr>
        <w:spacing w:before="181" w:line="377" w:lineRule="auto"/>
        <w:ind w:left="11" w:firstLine="47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招</w:t>
      </w:r>
      <w:r>
        <w:rPr>
          <w:rFonts w:hint="eastAsia" w:ascii="宋体" w:hAnsi="宋体" w:eastAsia="宋体" w:cs="宋体"/>
          <w:color w:val="000000" w:themeColor="text1"/>
          <w:spacing w:val="11"/>
          <w:sz w:val="23"/>
          <w:szCs w:val="23"/>
          <w14:textFill>
            <w14:solidFill>
              <w14:schemeClr w14:val="tx1"/>
            </w14:solidFill>
          </w14:textFill>
        </w:rPr>
        <w:t>标</w:t>
      </w:r>
      <w:r>
        <w:rPr>
          <w:rFonts w:hint="eastAsia" w:ascii="宋体" w:hAnsi="宋体" w:eastAsia="宋体" w:cs="宋体"/>
          <w:color w:val="000000" w:themeColor="text1"/>
          <w:spacing w:val="8"/>
          <w:sz w:val="23"/>
          <w:szCs w:val="23"/>
          <w14:textFill>
            <w14:solidFill>
              <w14:schemeClr w14:val="tx1"/>
            </w14:solidFill>
          </w14:textFill>
        </w:rPr>
        <w:t>人不得泄漏招标投标活动中应当保密的情况和资料，不得与投标人串通损害国</w:t>
      </w:r>
      <w:r>
        <w:rPr>
          <w:rFonts w:hint="eastAsia" w:ascii="宋体" w:hAnsi="宋体" w:eastAsia="宋体" w:cs="宋体"/>
          <w:color w:val="000000" w:themeColor="text1"/>
          <w:spacing w:val="9"/>
          <w:sz w:val="23"/>
          <w:szCs w:val="23"/>
          <w14:textFill>
            <w14:solidFill>
              <w14:schemeClr w14:val="tx1"/>
            </w14:solidFill>
          </w14:textFill>
        </w:rPr>
        <w:t>家利益、社会公共利益或者他人合法权益</w:t>
      </w:r>
      <w:r>
        <w:rPr>
          <w:rFonts w:hint="eastAsia" w:ascii="宋体" w:hAnsi="宋体" w:eastAsia="宋体" w:cs="宋体"/>
          <w:color w:val="000000" w:themeColor="text1"/>
          <w:spacing w:val="6"/>
          <w:sz w:val="23"/>
          <w:szCs w:val="23"/>
          <w14:textFill>
            <w14:solidFill>
              <w14:schemeClr w14:val="tx1"/>
            </w14:solidFill>
          </w14:textFill>
        </w:rPr>
        <w:t>。</w:t>
      </w:r>
    </w:p>
    <w:p>
      <w:pPr>
        <w:spacing w:before="291" w:line="228" w:lineRule="auto"/>
        <w:ind w:left="1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3"/>
          <w:sz w:val="23"/>
          <w:szCs w:val="23"/>
          <w14:textOutline w14:w="4356" w14:cap="sq" w14:cmpd="sng" w14:algn="ctr">
            <w14:solidFill>
              <w14:srgbClr w14:val="000000"/>
            </w14:solidFill>
            <w14:prstDash w14:val="solid"/>
            <w14:bevel/>
          </w14:textOutline>
          <w14:textFill>
            <w14:solidFill>
              <w14:schemeClr w14:val="tx1"/>
            </w14:solidFill>
          </w14:textFill>
        </w:rPr>
        <w:t>9</w:t>
      </w:r>
      <w:r>
        <w:rPr>
          <w:rFonts w:hint="eastAsia" w:ascii="宋体" w:hAnsi="宋体" w:eastAsia="宋体" w:cs="宋体"/>
          <w:color w:val="000000" w:themeColor="text1"/>
          <w:spacing w:val="8"/>
          <w:sz w:val="23"/>
          <w:szCs w:val="23"/>
          <w14:textOutline w14:w="4356" w14:cap="sq" w14:cmpd="sng" w14:algn="ctr">
            <w14:solidFill>
              <w14:srgbClr w14:val="000000"/>
            </w14:solidFill>
            <w14:prstDash w14:val="solid"/>
            <w14:bevel/>
          </w14:textOutline>
          <w14:textFill>
            <w14:solidFill>
              <w14:schemeClr w14:val="tx1"/>
            </w14:solidFill>
          </w14:textFill>
        </w:rPr>
        <w:t>.2</w:t>
      </w:r>
      <w:r>
        <w:rPr>
          <w:rFonts w:hint="eastAsia" w:ascii="宋体" w:hAnsi="宋体" w:eastAsia="宋体" w:cs="宋体"/>
          <w:color w:val="000000" w:themeColor="text1"/>
          <w:spacing w:val="8"/>
          <w:sz w:val="23"/>
          <w:szCs w:val="23"/>
          <w14:textFill>
            <w14:solidFill>
              <w14:schemeClr w14:val="tx1"/>
            </w14:solidFill>
          </w14:textFill>
        </w:rPr>
        <w:t xml:space="preserve"> </w:t>
      </w:r>
      <w:r>
        <w:rPr>
          <w:rFonts w:hint="eastAsia" w:ascii="宋体" w:hAnsi="宋体" w:eastAsia="宋体" w:cs="宋体"/>
          <w:color w:val="000000" w:themeColor="text1"/>
          <w:spacing w:val="8"/>
          <w:sz w:val="23"/>
          <w:szCs w:val="23"/>
          <w14:textOutline w14:w="4356" w14:cap="sq" w14:cmpd="sng" w14:algn="ctr">
            <w14:solidFill>
              <w14:srgbClr w14:val="000000"/>
            </w14:solidFill>
            <w14:prstDash w14:val="solid"/>
            <w14:bevel/>
          </w14:textOutline>
          <w14:textFill>
            <w14:solidFill>
              <w14:schemeClr w14:val="tx1"/>
            </w14:solidFill>
          </w14:textFill>
        </w:rPr>
        <w:t>对投标人的纪律要求</w:t>
      </w:r>
    </w:p>
    <w:p>
      <w:pPr>
        <w:spacing w:before="178" w:line="374" w:lineRule="auto"/>
        <w:ind w:left="19" w:firstLine="47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投</w:t>
      </w:r>
      <w:r>
        <w:rPr>
          <w:rFonts w:hint="eastAsia" w:ascii="宋体" w:hAnsi="宋体" w:eastAsia="宋体" w:cs="宋体"/>
          <w:color w:val="000000" w:themeColor="text1"/>
          <w:spacing w:val="9"/>
          <w:sz w:val="23"/>
          <w:szCs w:val="23"/>
          <w14:textFill>
            <w14:solidFill>
              <w14:schemeClr w14:val="tx1"/>
            </w14:solidFill>
          </w14:textFill>
        </w:rPr>
        <w:t>标</w:t>
      </w:r>
      <w:r>
        <w:rPr>
          <w:rFonts w:hint="eastAsia" w:ascii="宋体" w:hAnsi="宋体" w:eastAsia="宋体" w:cs="宋体"/>
          <w:color w:val="000000" w:themeColor="text1"/>
          <w:spacing w:val="8"/>
          <w:sz w:val="23"/>
          <w:szCs w:val="23"/>
          <w14:textFill>
            <w14:solidFill>
              <w14:schemeClr w14:val="tx1"/>
            </w14:solidFill>
          </w14:textFill>
        </w:rPr>
        <w:t>人不得相互串通投标或者与招标人串通投标，不得向招标人或者评标委员会成</w:t>
      </w:r>
      <w:r>
        <w:rPr>
          <w:rFonts w:hint="eastAsia" w:ascii="宋体" w:hAnsi="宋体" w:eastAsia="宋体" w:cs="宋体"/>
          <w:color w:val="000000" w:themeColor="text1"/>
          <w:spacing w:val="14"/>
          <w:sz w:val="23"/>
          <w:szCs w:val="23"/>
          <w14:textFill>
            <w14:solidFill>
              <w14:schemeClr w14:val="tx1"/>
            </w14:solidFill>
          </w14:textFill>
        </w:rPr>
        <w:t>员</w:t>
      </w:r>
      <w:r>
        <w:rPr>
          <w:rFonts w:hint="eastAsia" w:ascii="宋体" w:hAnsi="宋体" w:eastAsia="宋体" w:cs="宋体"/>
          <w:color w:val="000000" w:themeColor="text1"/>
          <w:spacing w:val="8"/>
          <w:sz w:val="23"/>
          <w:szCs w:val="23"/>
          <w14:textFill>
            <w14:solidFill>
              <w14:schemeClr w14:val="tx1"/>
            </w14:solidFill>
          </w14:textFill>
        </w:rPr>
        <w:t>行贿谋取中标，不得以他人名义投标或者以其它方式弄虚作假骗取中标；投标人不得</w:t>
      </w:r>
      <w:r>
        <w:rPr>
          <w:rFonts w:hint="eastAsia" w:ascii="宋体" w:hAnsi="宋体" w:eastAsia="宋体" w:cs="宋体"/>
          <w:color w:val="000000" w:themeColor="text1"/>
          <w:spacing w:val="9"/>
          <w:sz w:val="23"/>
          <w:szCs w:val="23"/>
          <w14:textFill>
            <w14:solidFill>
              <w14:schemeClr w14:val="tx1"/>
            </w14:solidFill>
          </w14:textFill>
        </w:rPr>
        <w:t>以</w:t>
      </w:r>
      <w:r>
        <w:rPr>
          <w:rFonts w:hint="eastAsia" w:ascii="宋体" w:hAnsi="宋体" w:eastAsia="宋体" w:cs="宋体"/>
          <w:color w:val="000000" w:themeColor="text1"/>
          <w:spacing w:val="8"/>
          <w:sz w:val="23"/>
          <w:szCs w:val="23"/>
          <w14:textFill>
            <w14:solidFill>
              <w14:schemeClr w14:val="tx1"/>
            </w14:solidFill>
          </w14:textFill>
        </w:rPr>
        <w:t>任何方式干扰、影响评标工作。</w:t>
      </w:r>
    </w:p>
    <w:p>
      <w:pPr>
        <w:spacing w:before="293" w:line="227" w:lineRule="auto"/>
        <w:ind w:left="1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Outline w14:w="4356" w14:cap="sq" w14:cmpd="sng" w14:algn="ctr">
            <w14:solidFill>
              <w14:srgbClr w14:val="000000"/>
            </w14:solidFill>
            <w14:prstDash w14:val="solid"/>
            <w14:bevel/>
          </w14:textOutline>
          <w14:textFill>
            <w14:solidFill>
              <w14:schemeClr w14:val="tx1"/>
            </w14:solidFill>
          </w14:textFill>
        </w:rPr>
        <w:t>9</w:t>
      </w:r>
      <w:r>
        <w:rPr>
          <w:rFonts w:hint="eastAsia" w:ascii="宋体" w:hAnsi="宋体" w:eastAsia="宋体" w:cs="宋体"/>
          <w:color w:val="000000" w:themeColor="text1"/>
          <w:spacing w:val="9"/>
          <w:sz w:val="23"/>
          <w:szCs w:val="23"/>
          <w14:textOutline w14:w="4356" w14:cap="sq" w14:cmpd="sng" w14:algn="ctr">
            <w14:solidFill>
              <w14:srgbClr w14:val="000000"/>
            </w14:solidFill>
            <w14:prstDash w14:val="solid"/>
            <w14:bevel/>
          </w14:textOutline>
          <w14:textFill>
            <w14:solidFill>
              <w14:schemeClr w14:val="tx1"/>
            </w14:solidFill>
          </w14:textFill>
        </w:rPr>
        <w:t>.3</w:t>
      </w:r>
      <w:r>
        <w:rPr>
          <w:rFonts w:hint="eastAsia" w:ascii="宋体" w:hAnsi="宋体" w:eastAsia="宋体" w:cs="宋体"/>
          <w:color w:val="000000" w:themeColor="text1"/>
          <w:spacing w:val="9"/>
          <w:sz w:val="23"/>
          <w:szCs w:val="23"/>
          <w14:textFill>
            <w14:solidFill>
              <w14:schemeClr w14:val="tx1"/>
            </w14:solidFill>
          </w14:textFill>
        </w:rPr>
        <w:t xml:space="preserve"> </w:t>
      </w:r>
      <w:r>
        <w:rPr>
          <w:rFonts w:hint="eastAsia" w:ascii="宋体" w:hAnsi="宋体" w:eastAsia="宋体" w:cs="宋体"/>
          <w:color w:val="000000" w:themeColor="text1"/>
          <w:spacing w:val="9"/>
          <w:sz w:val="23"/>
          <w:szCs w:val="23"/>
          <w14:textOutline w14:w="4356" w14:cap="sq" w14:cmpd="sng" w14:algn="ctr">
            <w14:solidFill>
              <w14:srgbClr w14:val="000000"/>
            </w14:solidFill>
            <w14:prstDash w14:val="solid"/>
            <w14:bevel/>
          </w14:textOutline>
          <w14:textFill>
            <w14:solidFill>
              <w14:schemeClr w14:val="tx1"/>
            </w14:solidFill>
          </w14:textFill>
        </w:rPr>
        <w:t>对评标委员会成员的纪律要求</w:t>
      </w:r>
    </w:p>
    <w:p>
      <w:pPr>
        <w:spacing w:before="173" w:line="374" w:lineRule="auto"/>
        <w:ind w:left="8" w:firstLine="48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评</w:t>
      </w:r>
      <w:r>
        <w:rPr>
          <w:rFonts w:hint="eastAsia" w:ascii="宋体" w:hAnsi="宋体" w:eastAsia="宋体" w:cs="宋体"/>
          <w:color w:val="000000" w:themeColor="text1"/>
          <w:spacing w:val="13"/>
          <w:sz w:val="23"/>
          <w:szCs w:val="23"/>
          <w14:textFill>
            <w14:solidFill>
              <w14:schemeClr w14:val="tx1"/>
            </w14:solidFill>
          </w14:textFill>
        </w:rPr>
        <w:t>标</w:t>
      </w:r>
      <w:r>
        <w:rPr>
          <w:rFonts w:hint="eastAsia" w:ascii="宋体" w:hAnsi="宋体" w:eastAsia="宋体" w:cs="宋体"/>
          <w:color w:val="000000" w:themeColor="text1"/>
          <w:spacing w:val="8"/>
          <w:sz w:val="23"/>
          <w:szCs w:val="23"/>
          <w14:textFill>
            <w14:solidFill>
              <w14:schemeClr w14:val="tx1"/>
            </w14:solidFill>
          </w14:textFill>
        </w:rPr>
        <w:t>委员会成员不得收受投标人的财物或者其他好处，不得向他人透漏对投标文件</w:t>
      </w:r>
      <w:r>
        <w:rPr>
          <w:rFonts w:hint="eastAsia" w:ascii="宋体" w:hAnsi="宋体" w:eastAsia="宋体" w:cs="宋体"/>
          <w:color w:val="000000" w:themeColor="text1"/>
          <w:spacing w:val="16"/>
          <w:sz w:val="23"/>
          <w:szCs w:val="23"/>
          <w14:textFill>
            <w14:solidFill>
              <w14:schemeClr w14:val="tx1"/>
            </w14:solidFill>
          </w14:textFill>
        </w:rPr>
        <w:t>的评</w:t>
      </w:r>
      <w:r>
        <w:rPr>
          <w:rFonts w:hint="eastAsia" w:ascii="宋体" w:hAnsi="宋体" w:eastAsia="宋体" w:cs="宋体"/>
          <w:color w:val="000000" w:themeColor="text1"/>
          <w:spacing w:val="9"/>
          <w:sz w:val="23"/>
          <w:szCs w:val="23"/>
          <w14:textFill>
            <w14:solidFill>
              <w14:schemeClr w14:val="tx1"/>
            </w14:solidFill>
          </w14:textFill>
        </w:rPr>
        <w:t>审</w:t>
      </w:r>
      <w:r>
        <w:rPr>
          <w:rFonts w:hint="eastAsia" w:ascii="宋体" w:hAnsi="宋体" w:eastAsia="宋体" w:cs="宋体"/>
          <w:color w:val="000000" w:themeColor="text1"/>
          <w:spacing w:val="8"/>
          <w:sz w:val="23"/>
          <w:szCs w:val="23"/>
          <w14:textFill>
            <w14:solidFill>
              <w14:schemeClr w14:val="tx1"/>
            </w14:solidFill>
          </w14:textFill>
        </w:rPr>
        <w:t>和比较、中标候选人的推荐情况以及评标有关的其他情况。在评标活动中，评标</w:t>
      </w:r>
      <w:r>
        <w:rPr>
          <w:rFonts w:hint="eastAsia" w:ascii="宋体" w:hAnsi="宋体" w:eastAsia="宋体" w:cs="宋体"/>
          <w:color w:val="000000" w:themeColor="text1"/>
          <w:spacing w:val="16"/>
          <w:sz w:val="23"/>
          <w:szCs w:val="23"/>
          <w14:textFill>
            <w14:solidFill>
              <w14:schemeClr w14:val="tx1"/>
            </w14:solidFill>
          </w14:textFill>
        </w:rPr>
        <w:t>委员</w:t>
      </w:r>
      <w:r>
        <w:rPr>
          <w:rFonts w:hint="eastAsia" w:ascii="宋体" w:hAnsi="宋体" w:eastAsia="宋体" w:cs="宋体"/>
          <w:color w:val="000000" w:themeColor="text1"/>
          <w:spacing w:val="9"/>
          <w:sz w:val="23"/>
          <w:szCs w:val="23"/>
          <w14:textFill>
            <w14:solidFill>
              <w14:schemeClr w14:val="tx1"/>
            </w14:solidFill>
          </w14:textFill>
        </w:rPr>
        <w:t>会</w:t>
      </w:r>
      <w:r>
        <w:rPr>
          <w:rFonts w:hint="eastAsia" w:ascii="宋体" w:hAnsi="宋体" w:eastAsia="宋体" w:cs="宋体"/>
          <w:color w:val="000000" w:themeColor="text1"/>
          <w:spacing w:val="8"/>
          <w:sz w:val="23"/>
          <w:szCs w:val="23"/>
          <w14:textFill>
            <w14:solidFill>
              <w14:schemeClr w14:val="tx1"/>
            </w14:solidFill>
          </w14:textFill>
        </w:rPr>
        <w:t>成员不得擅离职守，影响评标程序正常进行，不得使用本工程“评标办法”没有</w:t>
      </w:r>
      <w:r>
        <w:rPr>
          <w:rFonts w:hint="eastAsia" w:ascii="宋体" w:hAnsi="宋体" w:eastAsia="宋体" w:cs="宋体"/>
          <w:color w:val="000000" w:themeColor="text1"/>
          <w:spacing w:val="18"/>
          <w:sz w:val="23"/>
          <w:szCs w:val="23"/>
          <w14:textFill>
            <w14:solidFill>
              <w14:schemeClr w14:val="tx1"/>
            </w14:solidFill>
          </w14:textFill>
        </w:rPr>
        <w:t>规</w:t>
      </w:r>
      <w:r>
        <w:rPr>
          <w:rFonts w:hint="eastAsia" w:ascii="宋体" w:hAnsi="宋体" w:eastAsia="宋体" w:cs="宋体"/>
          <w:color w:val="000000" w:themeColor="text1"/>
          <w:spacing w:val="10"/>
          <w:sz w:val="23"/>
          <w:szCs w:val="23"/>
          <w14:textFill>
            <w14:solidFill>
              <w14:schemeClr w14:val="tx1"/>
            </w14:solidFill>
          </w14:textFill>
        </w:rPr>
        <w:t>定</w:t>
      </w:r>
      <w:r>
        <w:rPr>
          <w:rFonts w:hint="eastAsia" w:ascii="宋体" w:hAnsi="宋体" w:eastAsia="宋体" w:cs="宋体"/>
          <w:color w:val="000000" w:themeColor="text1"/>
          <w:spacing w:val="9"/>
          <w:sz w:val="23"/>
          <w:szCs w:val="23"/>
          <w14:textFill>
            <w14:solidFill>
              <w14:schemeClr w14:val="tx1"/>
            </w14:solidFill>
          </w14:textFill>
        </w:rPr>
        <w:t>的评审因素和标准进行评标，法律、法规和规章规定的除外。</w:t>
      </w:r>
    </w:p>
    <w:p>
      <w:pPr>
        <w:spacing w:before="291" w:line="228" w:lineRule="auto"/>
        <w:ind w:left="1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8"/>
          <w:sz w:val="23"/>
          <w:szCs w:val="23"/>
          <w14:textOutline w14:w="4356" w14:cap="sq" w14:cmpd="sng" w14:algn="ctr">
            <w14:solidFill>
              <w14:srgbClr w14:val="000000"/>
            </w14:solidFill>
            <w14:prstDash w14:val="solid"/>
            <w14:bevel/>
          </w14:textOutline>
          <w14:textFill>
            <w14:solidFill>
              <w14:schemeClr w14:val="tx1"/>
            </w14:solidFill>
          </w14:textFill>
        </w:rPr>
        <w:t>9</w:t>
      </w:r>
      <w:r>
        <w:rPr>
          <w:rFonts w:hint="eastAsia" w:ascii="宋体" w:hAnsi="宋体" w:eastAsia="宋体" w:cs="宋体"/>
          <w:color w:val="000000" w:themeColor="text1"/>
          <w:spacing w:val="10"/>
          <w:sz w:val="23"/>
          <w:szCs w:val="23"/>
          <w14:textOutline w14:w="4356" w14:cap="sq" w14:cmpd="sng" w14:algn="ctr">
            <w14:solidFill>
              <w14:srgbClr w14:val="000000"/>
            </w14:solidFill>
            <w14:prstDash w14:val="solid"/>
            <w14:bevel/>
          </w14:textOutline>
          <w14:textFill>
            <w14:solidFill>
              <w14:schemeClr w14:val="tx1"/>
            </w14:solidFill>
          </w14:textFill>
        </w:rPr>
        <w:t>.</w:t>
      </w:r>
      <w:r>
        <w:rPr>
          <w:rFonts w:hint="eastAsia" w:ascii="宋体" w:hAnsi="宋体" w:eastAsia="宋体" w:cs="宋体"/>
          <w:color w:val="000000" w:themeColor="text1"/>
          <w:spacing w:val="9"/>
          <w:sz w:val="23"/>
          <w:szCs w:val="23"/>
          <w14:textOutline w14:w="4356" w14:cap="sq" w14:cmpd="sng" w14:algn="ctr">
            <w14:solidFill>
              <w14:srgbClr w14:val="000000"/>
            </w14:solidFill>
            <w14:prstDash w14:val="solid"/>
            <w14:bevel/>
          </w14:textOutline>
          <w14:textFill>
            <w14:solidFill>
              <w14:schemeClr w14:val="tx1"/>
            </w14:solidFill>
          </w14:textFill>
        </w:rPr>
        <w:t>4</w:t>
      </w:r>
      <w:r>
        <w:rPr>
          <w:rFonts w:hint="eastAsia" w:ascii="宋体" w:hAnsi="宋体" w:eastAsia="宋体" w:cs="宋体"/>
          <w:color w:val="000000" w:themeColor="text1"/>
          <w:spacing w:val="9"/>
          <w:sz w:val="23"/>
          <w:szCs w:val="23"/>
          <w14:textFill>
            <w14:solidFill>
              <w14:schemeClr w14:val="tx1"/>
            </w14:solidFill>
          </w14:textFill>
        </w:rPr>
        <w:t xml:space="preserve"> </w:t>
      </w:r>
      <w:r>
        <w:rPr>
          <w:rFonts w:hint="eastAsia" w:ascii="宋体" w:hAnsi="宋体" w:eastAsia="宋体" w:cs="宋体"/>
          <w:color w:val="000000" w:themeColor="text1"/>
          <w:spacing w:val="9"/>
          <w:sz w:val="23"/>
          <w:szCs w:val="23"/>
          <w14:textOutline w14:w="4356" w14:cap="sq" w14:cmpd="sng" w14:algn="ctr">
            <w14:solidFill>
              <w14:srgbClr w14:val="000000"/>
            </w14:solidFill>
            <w14:prstDash w14:val="solid"/>
            <w14:bevel/>
          </w14:textOutline>
          <w14:textFill>
            <w14:solidFill>
              <w14:schemeClr w14:val="tx1"/>
            </w14:solidFill>
          </w14:textFill>
        </w:rPr>
        <w:t>对与评标活动有关的工作人员的纪律要求</w:t>
      </w:r>
    </w:p>
    <w:p>
      <w:pPr>
        <w:spacing w:before="176" w:line="375" w:lineRule="auto"/>
        <w:ind w:left="8" w:firstLine="48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5"/>
          <w:sz w:val="23"/>
          <w:szCs w:val="23"/>
          <w14:textFill>
            <w14:solidFill>
              <w14:schemeClr w14:val="tx1"/>
            </w14:solidFill>
          </w14:textFill>
        </w:rPr>
        <w:t>与</w:t>
      </w:r>
      <w:r>
        <w:rPr>
          <w:rFonts w:hint="eastAsia" w:ascii="宋体" w:hAnsi="宋体" w:eastAsia="宋体" w:cs="宋体"/>
          <w:color w:val="000000" w:themeColor="text1"/>
          <w:spacing w:val="8"/>
          <w:sz w:val="23"/>
          <w:szCs w:val="23"/>
          <w14:textFill>
            <w14:solidFill>
              <w14:schemeClr w14:val="tx1"/>
            </w14:solidFill>
          </w14:textFill>
        </w:rPr>
        <w:t>评标活动有关的工作人员不得收受投标人的财物或者其他好处，不得向他人透漏</w:t>
      </w:r>
      <w:r>
        <w:rPr>
          <w:rFonts w:hint="eastAsia" w:ascii="宋体" w:hAnsi="宋体" w:eastAsia="宋体" w:cs="宋体"/>
          <w:color w:val="000000" w:themeColor="text1"/>
          <w:spacing w:val="16"/>
          <w:sz w:val="23"/>
          <w:szCs w:val="23"/>
          <w14:textFill>
            <w14:solidFill>
              <w14:schemeClr w14:val="tx1"/>
            </w14:solidFill>
          </w14:textFill>
        </w:rPr>
        <w:t>对投</w:t>
      </w:r>
      <w:r>
        <w:rPr>
          <w:rFonts w:hint="eastAsia" w:ascii="宋体" w:hAnsi="宋体" w:eastAsia="宋体" w:cs="宋体"/>
          <w:color w:val="000000" w:themeColor="text1"/>
          <w:spacing w:val="9"/>
          <w:sz w:val="23"/>
          <w:szCs w:val="23"/>
          <w14:textFill>
            <w14:solidFill>
              <w14:schemeClr w14:val="tx1"/>
            </w14:solidFill>
          </w14:textFill>
        </w:rPr>
        <w:t>标</w:t>
      </w:r>
      <w:r>
        <w:rPr>
          <w:rFonts w:hint="eastAsia" w:ascii="宋体" w:hAnsi="宋体" w:eastAsia="宋体" w:cs="宋体"/>
          <w:color w:val="000000" w:themeColor="text1"/>
          <w:spacing w:val="8"/>
          <w:sz w:val="23"/>
          <w:szCs w:val="23"/>
          <w14:textFill>
            <w14:solidFill>
              <w14:schemeClr w14:val="tx1"/>
            </w14:solidFill>
          </w14:textFill>
        </w:rPr>
        <w:t>文件的评审和比较、中标候选人的推荐情况以及评标有关的其他情况。在评标活</w:t>
      </w:r>
      <w:r>
        <w:rPr>
          <w:rFonts w:hint="eastAsia" w:ascii="宋体" w:hAnsi="宋体" w:eastAsia="宋体" w:cs="宋体"/>
          <w:color w:val="000000" w:themeColor="text1"/>
          <w:spacing w:val="18"/>
          <w:sz w:val="23"/>
          <w:szCs w:val="23"/>
          <w14:textFill>
            <w14:solidFill>
              <w14:schemeClr w14:val="tx1"/>
            </w14:solidFill>
          </w14:textFill>
        </w:rPr>
        <w:t>动</w:t>
      </w:r>
      <w:r>
        <w:rPr>
          <w:rFonts w:hint="eastAsia" w:ascii="宋体" w:hAnsi="宋体" w:eastAsia="宋体" w:cs="宋体"/>
          <w:color w:val="000000" w:themeColor="text1"/>
          <w:spacing w:val="14"/>
          <w:sz w:val="23"/>
          <w:szCs w:val="23"/>
          <w14:textFill>
            <w14:solidFill>
              <w14:schemeClr w14:val="tx1"/>
            </w14:solidFill>
          </w14:textFill>
        </w:rPr>
        <w:t>中</w:t>
      </w:r>
      <w:r>
        <w:rPr>
          <w:rFonts w:hint="eastAsia" w:ascii="宋体" w:hAnsi="宋体" w:eastAsia="宋体" w:cs="宋体"/>
          <w:color w:val="000000" w:themeColor="text1"/>
          <w:spacing w:val="9"/>
          <w:sz w:val="23"/>
          <w:szCs w:val="23"/>
          <w14:textFill>
            <w14:solidFill>
              <w14:schemeClr w14:val="tx1"/>
            </w14:solidFill>
          </w14:textFill>
        </w:rPr>
        <w:t>，与评标活动有关的工作人员不得擅离职守，影响评标程序正常进行。</w:t>
      </w:r>
    </w:p>
    <w:p>
      <w:pPr>
        <w:spacing w:before="291" w:line="229" w:lineRule="auto"/>
        <w:ind w:left="1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Outline w14:w="4356" w14:cap="sq" w14:cmpd="sng" w14:algn="ctr">
            <w14:solidFill>
              <w14:srgbClr w14:val="000000"/>
            </w14:solidFill>
            <w14:prstDash w14:val="solid"/>
            <w14:bevel/>
          </w14:textOutline>
          <w14:textFill>
            <w14:solidFill>
              <w14:schemeClr w14:val="tx1"/>
            </w14:solidFill>
          </w14:textFill>
        </w:rPr>
        <w:t>9</w:t>
      </w:r>
      <w:r>
        <w:rPr>
          <w:rFonts w:hint="eastAsia" w:ascii="宋体" w:hAnsi="宋体" w:eastAsia="宋体" w:cs="宋体"/>
          <w:color w:val="000000" w:themeColor="text1"/>
          <w:spacing w:val="5"/>
          <w:sz w:val="23"/>
          <w:szCs w:val="23"/>
          <w14:textOutline w14:w="4356" w14:cap="sq" w14:cmpd="sng" w14:algn="ctr">
            <w14:solidFill>
              <w14:srgbClr w14:val="000000"/>
            </w14:solidFill>
            <w14:prstDash w14:val="solid"/>
            <w14:bevel/>
          </w14:textOutline>
          <w14:textFill>
            <w14:solidFill>
              <w14:schemeClr w14:val="tx1"/>
            </w14:solidFill>
          </w14:textFill>
        </w:rPr>
        <w:t>.5</w:t>
      </w:r>
      <w:r>
        <w:rPr>
          <w:rFonts w:hint="eastAsia" w:ascii="宋体" w:hAnsi="宋体" w:eastAsia="宋体" w:cs="宋体"/>
          <w:color w:val="000000" w:themeColor="text1"/>
          <w:spacing w:val="5"/>
          <w:sz w:val="23"/>
          <w:szCs w:val="23"/>
          <w14:textFill>
            <w14:solidFill>
              <w14:schemeClr w14:val="tx1"/>
            </w14:solidFill>
          </w14:textFill>
        </w:rPr>
        <w:t xml:space="preserve"> </w:t>
      </w:r>
      <w:r>
        <w:rPr>
          <w:rFonts w:hint="eastAsia" w:ascii="宋体" w:hAnsi="宋体" w:eastAsia="宋体" w:cs="宋体"/>
          <w:color w:val="000000" w:themeColor="text1"/>
          <w:spacing w:val="5"/>
          <w:sz w:val="23"/>
          <w:szCs w:val="23"/>
          <w14:textOutline w14:w="4356" w14:cap="sq" w14:cmpd="sng" w14:algn="ctr">
            <w14:solidFill>
              <w14:srgbClr w14:val="000000"/>
            </w14:solidFill>
            <w14:prstDash w14:val="solid"/>
            <w14:bevel/>
          </w14:textOutline>
          <w14:textFill>
            <w14:solidFill>
              <w14:schemeClr w14:val="tx1"/>
            </w14:solidFill>
          </w14:textFill>
        </w:rPr>
        <w:t>投</w:t>
      </w:r>
      <w:r>
        <w:rPr>
          <w:rFonts w:hint="eastAsia" w:ascii="宋体" w:hAnsi="宋体" w:eastAsia="宋体" w:cs="宋体"/>
          <w:color w:val="000000" w:themeColor="text1"/>
          <w:spacing w:val="5"/>
          <w:sz w:val="23"/>
          <w:szCs w:val="23"/>
          <w14:textFill>
            <w14:solidFill>
              <w14:schemeClr w14:val="tx1"/>
            </w14:solidFill>
          </w14:textFill>
        </w:rPr>
        <w:t xml:space="preserve">  </w:t>
      </w:r>
      <w:r>
        <w:rPr>
          <w:rFonts w:hint="eastAsia" w:ascii="宋体" w:hAnsi="宋体" w:eastAsia="宋体" w:cs="宋体"/>
          <w:color w:val="000000" w:themeColor="text1"/>
          <w:spacing w:val="5"/>
          <w:sz w:val="23"/>
          <w:szCs w:val="23"/>
          <w14:textOutline w14:w="4356" w14:cap="sq" w14:cmpd="sng" w14:algn="ctr">
            <w14:solidFill>
              <w14:srgbClr w14:val="000000"/>
            </w14:solidFill>
            <w14:prstDash w14:val="solid"/>
            <w14:bevel/>
          </w14:textOutline>
          <w14:textFill>
            <w14:solidFill>
              <w14:schemeClr w14:val="tx1"/>
            </w14:solidFill>
          </w14:textFill>
        </w:rPr>
        <w:t>诉</w:t>
      </w:r>
    </w:p>
    <w:p>
      <w:pPr>
        <w:spacing w:before="173" w:line="370" w:lineRule="auto"/>
        <w:ind w:left="10" w:firstLine="48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投</w:t>
      </w:r>
      <w:r>
        <w:rPr>
          <w:rFonts w:hint="eastAsia" w:ascii="宋体" w:hAnsi="宋体" w:eastAsia="宋体" w:cs="宋体"/>
          <w:color w:val="000000" w:themeColor="text1"/>
          <w:spacing w:val="9"/>
          <w:sz w:val="23"/>
          <w:szCs w:val="23"/>
          <w14:textFill>
            <w14:solidFill>
              <w14:schemeClr w14:val="tx1"/>
            </w14:solidFill>
          </w14:textFill>
        </w:rPr>
        <w:t>标</w:t>
      </w:r>
      <w:r>
        <w:rPr>
          <w:rFonts w:hint="eastAsia" w:ascii="宋体" w:hAnsi="宋体" w:eastAsia="宋体" w:cs="宋体"/>
          <w:color w:val="000000" w:themeColor="text1"/>
          <w:spacing w:val="8"/>
          <w:sz w:val="23"/>
          <w:szCs w:val="23"/>
          <w14:textFill>
            <w14:solidFill>
              <w14:schemeClr w14:val="tx1"/>
            </w14:solidFill>
          </w14:textFill>
        </w:rPr>
        <w:t>人和其它利害关系人认为本次招标活动违反法律、法规和规章规定的，有权向</w:t>
      </w:r>
      <w:r>
        <w:rPr>
          <w:rFonts w:hint="eastAsia" w:ascii="宋体" w:hAnsi="宋体" w:eastAsia="宋体" w:cs="宋体"/>
          <w:color w:val="000000" w:themeColor="text1"/>
          <w:spacing w:val="9"/>
          <w:sz w:val="23"/>
          <w:szCs w:val="23"/>
          <w14:textFill>
            <w14:solidFill>
              <w14:schemeClr w14:val="tx1"/>
            </w14:solidFill>
          </w14:textFill>
        </w:rPr>
        <w:t>有</w:t>
      </w:r>
      <w:r>
        <w:rPr>
          <w:rFonts w:hint="eastAsia" w:ascii="宋体" w:hAnsi="宋体" w:eastAsia="宋体" w:cs="宋体"/>
          <w:color w:val="000000" w:themeColor="text1"/>
          <w:spacing w:val="8"/>
          <w:sz w:val="23"/>
          <w:szCs w:val="23"/>
          <w14:textFill>
            <w14:solidFill>
              <w14:schemeClr w14:val="tx1"/>
            </w14:solidFill>
          </w14:textFill>
        </w:rPr>
        <w:t>关行政监管部门投诉。</w:t>
      </w:r>
    </w:p>
    <w:p>
      <w:pPr>
        <w:spacing w:line="227" w:lineRule="auto"/>
        <w:ind w:left="49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监管部门的联系方式见投标人须知前附表</w:t>
      </w:r>
      <w:r>
        <w:rPr>
          <w:rFonts w:hint="eastAsia" w:ascii="宋体" w:hAnsi="宋体" w:eastAsia="宋体" w:cs="宋体"/>
          <w:color w:val="000000" w:themeColor="text1"/>
          <w:spacing w:val="7"/>
          <w:sz w:val="23"/>
          <w:szCs w:val="23"/>
          <w14:textFill>
            <w14:solidFill>
              <w14:schemeClr w14:val="tx1"/>
            </w14:solidFill>
          </w14:textFill>
        </w:rPr>
        <w:t>。</w:t>
      </w:r>
    </w:p>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pStyle w:val="6"/>
        <w:rPr>
          <w:rFonts w:hint="eastAsia" w:ascii="宋体" w:hAnsi="宋体" w:eastAsia="宋体" w:cs="宋体"/>
        </w:rPr>
      </w:pPr>
    </w:p>
    <w:p>
      <w:pPr>
        <w:spacing w:line="243" w:lineRule="auto"/>
        <w:rPr>
          <w:rFonts w:hint="eastAsia" w:ascii="宋体" w:hAnsi="宋体" w:eastAsia="宋体" w:cs="宋体"/>
          <w:color w:val="000000" w:themeColor="text1"/>
          <w14:textFill>
            <w14:solidFill>
              <w14:schemeClr w14:val="tx1"/>
            </w14:solidFill>
          </w14:textFill>
        </w:rPr>
      </w:pPr>
    </w:p>
    <w:p>
      <w:pPr>
        <w:spacing w:line="243" w:lineRule="auto"/>
        <w:rPr>
          <w:rFonts w:hint="eastAsia" w:ascii="宋体" w:hAnsi="宋体" w:eastAsia="宋体" w:cs="宋体"/>
          <w:color w:val="000000" w:themeColor="text1"/>
          <w14:textFill>
            <w14:solidFill>
              <w14:schemeClr w14:val="tx1"/>
            </w14:solidFill>
          </w14:textFill>
        </w:rPr>
      </w:pPr>
    </w:p>
    <w:p>
      <w:pPr>
        <w:spacing w:line="243" w:lineRule="auto"/>
        <w:rPr>
          <w:rFonts w:hint="eastAsia" w:ascii="宋体" w:hAnsi="宋体" w:eastAsia="宋体" w:cs="宋体"/>
          <w:color w:val="000000" w:themeColor="text1"/>
          <w14:textFill>
            <w14:solidFill>
              <w14:schemeClr w14:val="tx1"/>
            </w14:solidFill>
          </w14:textFill>
        </w:rPr>
      </w:pPr>
    </w:p>
    <w:p>
      <w:pPr>
        <w:spacing w:line="243" w:lineRule="auto"/>
        <w:rPr>
          <w:rFonts w:hint="eastAsia" w:ascii="宋体" w:hAnsi="宋体" w:eastAsia="宋体" w:cs="宋体"/>
          <w:color w:val="000000" w:themeColor="text1"/>
          <w14:textFill>
            <w14:solidFill>
              <w14:schemeClr w14:val="tx1"/>
            </w14:solidFill>
          </w14:textFill>
        </w:rPr>
      </w:pPr>
    </w:p>
    <w:p>
      <w:pPr>
        <w:spacing w:line="243" w:lineRule="auto"/>
        <w:rPr>
          <w:rFonts w:hint="eastAsia" w:ascii="宋体" w:hAnsi="宋体" w:eastAsia="宋体" w:cs="宋体"/>
          <w:color w:val="000000" w:themeColor="text1"/>
          <w14:textFill>
            <w14:solidFill>
              <w14:schemeClr w14:val="tx1"/>
            </w14:solidFill>
          </w14:textFill>
        </w:rPr>
      </w:pPr>
    </w:p>
    <w:p>
      <w:pPr>
        <w:spacing w:line="243" w:lineRule="auto"/>
        <w:rPr>
          <w:rFonts w:hint="eastAsia" w:ascii="宋体" w:hAnsi="宋体" w:eastAsia="宋体" w:cs="宋体"/>
          <w:color w:val="000000" w:themeColor="text1"/>
          <w14:textFill>
            <w14:solidFill>
              <w14:schemeClr w14:val="tx1"/>
            </w14:solidFill>
          </w14:textFill>
        </w:rPr>
      </w:pPr>
    </w:p>
    <w:p>
      <w:pPr>
        <w:spacing w:line="243" w:lineRule="auto"/>
        <w:rPr>
          <w:rFonts w:hint="eastAsia" w:ascii="宋体" w:hAnsi="宋体" w:eastAsia="宋体" w:cs="宋体"/>
          <w:color w:val="000000" w:themeColor="text1"/>
          <w14:textFill>
            <w14:solidFill>
              <w14:schemeClr w14:val="tx1"/>
            </w14:solidFill>
          </w14:textFill>
        </w:rPr>
      </w:pPr>
    </w:p>
    <w:p>
      <w:pPr>
        <w:spacing w:line="243" w:lineRule="auto"/>
        <w:rPr>
          <w:rFonts w:hint="eastAsia" w:ascii="宋体" w:hAnsi="宋体" w:eastAsia="宋体" w:cs="宋体"/>
          <w:color w:val="000000" w:themeColor="text1"/>
          <w14:textFill>
            <w14:solidFill>
              <w14:schemeClr w14:val="tx1"/>
            </w14:solidFill>
          </w14:textFill>
        </w:rPr>
      </w:pPr>
    </w:p>
    <w:p>
      <w:pPr>
        <w:spacing w:line="243"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pStyle w:val="6"/>
        <w:rPr>
          <w:rFonts w:hint="eastAsia" w:ascii="宋体" w:hAnsi="宋体" w:eastAsia="宋体" w:cs="宋体"/>
          <w:color w:val="000000" w:themeColor="text1"/>
          <w14:textFill>
            <w14:solidFill>
              <w14:schemeClr w14:val="tx1"/>
            </w14:solidFill>
          </w14:textFill>
        </w:rPr>
      </w:pPr>
    </w:p>
    <w:p>
      <w:pPr>
        <w:pStyle w:val="7"/>
        <w:rPr>
          <w:rFonts w:hint="eastAsia" w:ascii="宋体" w:hAnsi="宋体" w:eastAsia="宋体" w:cs="宋体"/>
          <w:color w:val="000000" w:themeColor="text1"/>
          <w14:textFill>
            <w14:solidFill>
              <w14:schemeClr w14:val="tx1"/>
            </w14:solidFill>
          </w14:textFill>
        </w:rPr>
      </w:pPr>
    </w:p>
    <w:p>
      <w:pPr>
        <w:pStyle w:val="8"/>
        <w:rPr>
          <w:rFonts w:hint="eastAsia" w:ascii="宋体" w:hAnsi="宋体" w:eastAsia="宋体" w:cs="宋体"/>
          <w:color w:val="000000" w:themeColor="text1"/>
          <w14:textFill>
            <w14:solidFill>
              <w14:schemeClr w14:val="tx1"/>
            </w14:solidFill>
          </w14:textFill>
        </w:rPr>
      </w:pPr>
    </w:p>
    <w:p>
      <w:pPr>
        <w:pStyle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rPr>
      </w:pPr>
    </w:p>
    <w:p>
      <w:pPr>
        <w:spacing w:before="270" w:line="225" w:lineRule="auto"/>
        <w:ind w:left="0" w:leftChars="0" w:firstLine="0" w:firstLineChars="0"/>
        <w:jc w:val="center"/>
        <w:outlineLvl w:val="0"/>
        <w:rPr>
          <w:rFonts w:hint="eastAsia" w:ascii="宋体" w:hAnsi="宋体" w:eastAsia="宋体" w:cs="宋体"/>
          <w:color w:val="000000" w:themeColor="text1"/>
          <w:sz w:val="83"/>
          <w:szCs w:val="83"/>
          <w14:textFill>
            <w14:solidFill>
              <w14:schemeClr w14:val="tx1"/>
            </w14:solidFill>
          </w14:textFill>
        </w:rPr>
      </w:pPr>
      <w:bookmarkStart w:id="15" w:name="_bookmark3"/>
      <w:bookmarkEnd w:id="15"/>
      <w:bookmarkStart w:id="16" w:name="_Toc32747"/>
      <w:r>
        <w:rPr>
          <w:rFonts w:hint="eastAsia" w:ascii="宋体" w:hAnsi="宋体" w:eastAsia="宋体" w:cs="宋体"/>
          <w:color w:val="000000" w:themeColor="text1"/>
          <w:spacing w:val="-17"/>
          <w:sz w:val="83"/>
          <w:szCs w:val="83"/>
          <w14:textOutline w14:w="15252" w14:cap="sq" w14:cmpd="sng" w14:algn="ctr">
            <w14:solidFill>
              <w14:srgbClr w14:val="000000"/>
            </w14:solidFill>
            <w14:prstDash w14:val="solid"/>
            <w14:bevel/>
          </w14:textOutline>
          <w14:textFill>
            <w14:solidFill>
              <w14:schemeClr w14:val="tx1"/>
            </w14:solidFill>
          </w14:textFill>
        </w:rPr>
        <w:t>第三章</w:t>
      </w:r>
      <w:r>
        <w:rPr>
          <w:rFonts w:hint="eastAsia" w:ascii="宋体" w:hAnsi="宋体" w:eastAsia="宋体" w:cs="宋体"/>
          <w:color w:val="000000" w:themeColor="text1"/>
          <w:spacing w:val="-17"/>
          <w:sz w:val="83"/>
          <w:szCs w:val="83"/>
          <w14:textFill>
            <w14:solidFill>
              <w14:schemeClr w14:val="tx1"/>
            </w14:solidFill>
          </w14:textFill>
        </w:rPr>
        <w:t xml:space="preserve"> </w:t>
      </w:r>
      <w:r>
        <w:rPr>
          <w:rFonts w:hint="eastAsia" w:ascii="宋体" w:hAnsi="宋体" w:eastAsia="宋体" w:cs="宋体"/>
          <w:color w:val="000000" w:themeColor="text1"/>
          <w:spacing w:val="-17"/>
          <w:sz w:val="83"/>
          <w:szCs w:val="83"/>
          <w14:textOutline w14:w="15252" w14:cap="sq" w14:cmpd="sng" w14:algn="ctr">
            <w14:solidFill>
              <w14:srgbClr w14:val="000000"/>
            </w14:solidFill>
            <w14:prstDash w14:val="solid"/>
            <w14:bevel/>
          </w14:textOutline>
          <w14:textFill>
            <w14:solidFill>
              <w14:schemeClr w14:val="tx1"/>
            </w14:solidFill>
          </w14:textFill>
        </w:rPr>
        <w:t>评</w:t>
      </w:r>
      <w:r>
        <w:rPr>
          <w:rFonts w:hint="eastAsia" w:ascii="宋体" w:hAnsi="宋体" w:eastAsia="宋体" w:cs="宋体"/>
          <w:color w:val="000000" w:themeColor="text1"/>
          <w:spacing w:val="-17"/>
          <w:sz w:val="83"/>
          <w:szCs w:val="83"/>
          <w14:textFill>
            <w14:solidFill>
              <w14:schemeClr w14:val="tx1"/>
            </w14:solidFill>
          </w14:textFill>
        </w:rPr>
        <w:t xml:space="preserve"> </w:t>
      </w:r>
      <w:r>
        <w:rPr>
          <w:rFonts w:hint="eastAsia" w:ascii="宋体" w:hAnsi="宋体" w:eastAsia="宋体" w:cs="宋体"/>
          <w:color w:val="000000" w:themeColor="text1"/>
          <w:spacing w:val="-17"/>
          <w:sz w:val="83"/>
          <w:szCs w:val="83"/>
          <w14:textOutline w14:w="15252" w14:cap="sq" w14:cmpd="sng" w14:algn="ctr">
            <w14:solidFill>
              <w14:srgbClr w14:val="000000"/>
            </w14:solidFill>
            <w14:prstDash w14:val="solid"/>
            <w14:bevel/>
          </w14:textOutline>
          <w14:textFill>
            <w14:solidFill>
              <w14:schemeClr w14:val="tx1"/>
            </w14:solidFill>
          </w14:textFill>
        </w:rPr>
        <w:t>标</w:t>
      </w:r>
      <w:r>
        <w:rPr>
          <w:rFonts w:hint="eastAsia" w:ascii="宋体" w:hAnsi="宋体" w:eastAsia="宋体" w:cs="宋体"/>
          <w:color w:val="000000" w:themeColor="text1"/>
          <w:spacing w:val="-17"/>
          <w:sz w:val="83"/>
          <w:szCs w:val="83"/>
          <w14:textFill>
            <w14:solidFill>
              <w14:schemeClr w14:val="tx1"/>
            </w14:solidFill>
          </w14:textFill>
        </w:rPr>
        <w:t xml:space="preserve"> </w:t>
      </w:r>
      <w:r>
        <w:rPr>
          <w:rFonts w:hint="eastAsia" w:ascii="宋体" w:hAnsi="宋体" w:eastAsia="宋体" w:cs="宋体"/>
          <w:color w:val="000000" w:themeColor="text1"/>
          <w:spacing w:val="-17"/>
          <w:sz w:val="83"/>
          <w:szCs w:val="83"/>
          <w14:textOutline w14:w="15252" w14:cap="sq" w14:cmpd="sng" w14:algn="ctr">
            <w14:solidFill>
              <w14:srgbClr w14:val="000000"/>
            </w14:solidFill>
            <w14:prstDash w14:val="solid"/>
            <w14:bevel/>
          </w14:textOutline>
          <w14:textFill>
            <w14:solidFill>
              <w14:schemeClr w14:val="tx1"/>
            </w14:solidFill>
          </w14:textFill>
        </w:rPr>
        <w:t>办</w:t>
      </w:r>
      <w:r>
        <w:rPr>
          <w:rFonts w:hint="eastAsia" w:ascii="宋体" w:hAnsi="宋体" w:eastAsia="宋体" w:cs="宋体"/>
          <w:color w:val="000000" w:themeColor="text1"/>
          <w:spacing w:val="-17"/>
          <w:sz w:val="83"/>
          <w:szCs w:val="83"/>
          <w14:textFill>
            <w14:solidFill>
              <w14:schemeClr w14:val="tx1"/>
            </w14:solidFill>
          </w14:textFill>
        </w:rPr>
        <w:t xml:space="preserve"> </w:t>
      </w:r>
      <w:r>
        <w:rPr>
          <w:rFonts w:hint="eastAsia" w:ascii="宋体" w:hAnsi="宋体" w:eastAsia="宋体" w:cs="宋体"/>
          <w:color w:val="000000" w:themeColor="text1"/>
          <w:spacing w:val="-15"/>
          <w:sz w:val="83"/>
          <w:szCs w:val="83"/>
          <w14:textOutline w14:w="15252" w14:cap="sq" w14:cmpd="sng" w14:algn="ctr">
            <w14:solidFill>
              <w14:srgbClr w14:val="000000"/>
            </w14:solidFill>
            <w14:prstDash w14:val="solid"/>
            <w14:bevel/>
          </w14:textOutline>
          <w14:textFill>
            <w14:solidFill>
              <w14:schemeClr w14:val="tx1"/>
            </w14:solidFill>
          </w14:textFill>
        </w:rPr>
        <w:t>法</w:t>
      </w:r>
      <w:bookmarkEnd w:id="16"/>
    </w:p>
    <w:p>
      <w:pPr>
        <w:spacing w:line="259" w:lineRule="auto"/>
        <w:rPr>
          <w:rFonts w:hint="eastAsia" w:ascii="宋体" w:hAnsi="宋体" w:eastAsia="宋体" w:cs="宋体"/>
          <w:color w:val="000000" w:themeColor="text1"/>
          <w14:textFill>
            <w14:solidFill>
              <w14:schemeClr w14:val="tx1"/>
            </w14:solidFill>
          </w14:textFill>
        </w:rPr>
      </w:pPr>
    </w:p>
    <w:p>
      <w:pPr>
        <w:spacing w:line="259" w:lineRule="auto"/>
        <w:rPr>
          <w:rFonts w:hint="eastAsia" w:ascii="宋体" w:hAnsi="宋体" w:eastAsia="宋体" w:cs="宋体"/>
          <w:color w:val="000000" w:themeColor="text1"/>
          <w14:textFill>
            <w14:solidFill>
              <w14:schemeClr w14:val="tx1"/>
            </w14:solidFill>
          </w14:textFill>
        </w:rPr>
      </w:pPr>
    </w:p>
    <w:p>
      <w:pPr>
        <w:spacing w:line="259" w:lineRule="auto"/>
        <w:rPr>
          <w:rFonts w:hint="eastAsia" w:ascii="宋体" w:hAnsi="宋体" w:eastAsia="宋体" w:cs="宋体"/>
          <w:color w:val="000000" w:themeColor="text1"/>
          <w14:textFill>
            <w14:solidFill>
              <w14:schemeClr w14:val="tx1"/>
            </w14:solidFill>
          </w14:textFill>
        </w:rPr>
      </w:pPr>
    </w:p>
    <w:p>
      <w:pPr>
        <w:spacing w:line="259" w:lineRule="auto"/>
        <w:rPr>
          <w:rFonts w:hint="eastAsia" w:ascii="宋体" w:hAnsi="宋体" w:eastAsia="宋体" w:cs="宋体"/>
          <w:color w:val="000000" w:themeColor="text1"/>
          <w14:textFill>
            <w14:solidFill>
              <w14:schemeClr w14:val="tx1"/>
            </w14:solidFill>
          </w14:textFill>
        </w:rPr>
      </w:pPr>
    </w:p>
    <w:p>
      <w:pPr>
        <w:spacing w:line="260" w:lineRule="auto"/>
        <w:rPr>
          <w:rFonts w:hint="eastAsia" w:ascii="宋体" w:hAnsi="宋体" w:eastAsia="宋体" w:cs="宋体"/>
          <w:color w:val="000000" w:themeColor="text1"/>
          <w14:textFill>
            <w14:solidFill>
              <w14:schemeClr w14:val="tx1"/>
            </w14:solidFill>
          </w14:textFill>
        </w:rPr>
      </w:pPr>
    </w:p>
    <w:p>
      <w:pPr>
        <w:spacing w:line="260" w:lineRule="auto"/>
        <w:rPr>
          <w:rFonts w:hint="eastAsia" w:ascii="宋体" w:hAnsi="宋体" w:eastAsia="宋体" w:cs="宋体"/>
          <w:color w:val="000000" w:themeColor="text1"/>
          <w14:textFill>
            <w14:solidFill>
              <w14:schemeClr w14:val="tx1"/>
            </w14:solidFill>
          </w14:textFill>
        </w:rPr>
      </w:pPr>
    </w:p>
    <w:p>
      <w:pPr>
        <w:spacing w:before="131" w:line="222" w:lineRule="auto"/>
        <w:ind w:left="0" w:leftChars="0" w:firstLine="0" w:firstLineChars="0"/>
        <w:jc w:val="center"/>
        <w:rPr>
          <w:rFonts w:hint="eastAsia" w:ascii="宋体" w:hAnsi="宋体" w:eastAsia="宋体" w:cs="宋体"/>
          <w:snapToGrid w:val="0"/>
          <w:color w:val="000000" w:themeColor="text1"/>
          <w:spacing w:val="20"/>
          <w:kern w:val="28"/>
          <w:sz w:val="52"/>
          <w:szCs w:val="52"/>
          <w:lang w:val="en-US" w:eastAsia="zh-CN" w:bidi="ar-SA"/>
          <w14:textFill>
            <w14:solidFill>
              <w14:schemeClr w14:val="tx1"/>
            </w14:solidFill>
          </w14:textFill>
        </w:rPr>
      </w:pPr>
      <w:r>
        <w:rPr>
          <w:rFonts w:hint="eastAsia" w:ascii="宋体" w:hAnsi="宋体" w:eastAsia="宋体" w:cs="宋体"/>
          <w:snapToGrid w:val="0"/>
          <w:color w:val="000000" w:themeColor="text1"/>
          <w:spacing w:val="20"/>
          <w:kern w:val="28"/>
          <w:sz w:val="52"/>
          <w:szCs w:val="52"/>
          <w:lang w:val="en-US" w:eastAsia="zh-CN" w:bidi="ar-SA"/>
          <w14:textFill>
            <w14:solidFill>
              <w14:schemeClr w14:val="tx1"/>
            </w14:solidFill>
          </w14:textFill>
        </w:rPr>
        <w:t>(两阶段评标法)</w:t>
      </w:r>
    </w:p>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spacing w:before="101" w:line="360" w:lineRule="auto"/>
        <w:ind w:left="3802"/>
        <w:outlineLvl w:val="1"/>
        <w:rPr>
          <w:rFonts w:hint="eastAsia" w:ascii="宋体" w:hAnsi="宋体" w:eastAsia="宋体" w:cs="宋体"/>
          <w:color w:val="000000" w:themeColor="text1"/>
          <w:sz w:val="31"/>
          <w:szCs w:val="31"/>
          <w14:textFill>
            <w14:solidFill>
              <w14:schemeClr w14:val="tx1"/>
            </w14:solidFill>
          </w14:textFill>
        </w:rPr>
      </w:pPr>
      <w:bookmarkStart w:id="17" w:name="_Toc13350"/>
      <w:r>
        <w:rPr>
          <w:rFonts w:hint="eastAsia" w:ascii="宋体" w:hAnsi="宋体" w:eastAsia="宋体" w:cs="宋体"/>
          <w:color w:val="000000" w:themeColor="text1"/>
          <w:spacing w:val="12"/>
          <w:sz w:val="31"/>
          <w:szCs w:val="31"/>
          <w14:textOutline w14:w="5791" w14:cap="sq" w14:cmpd="sng" w14:algn="ctr">
            <w14:solidFill>
              <w14:srgbClr w14:val="000000"/>
            </w14:solidFill>
            <w14:prstDash w14:val="solid"/>
            <w14:bevel/>
          </w14:textOutline>
          <w14:textFill>
            <w14:solidFill>
              <w14:schemeClr w14:val="tx1"/>
            </w14:solidFill>
          </w14:textFill>
        </w:rPr>
        <w:t>第</w:t>
      </w:r>
      <w:r>
        <w:rPr>
          <w:rFonts w:hint="eastAsia" w:ascii="宋体" w:hAnsi="宋体" w:eastAsia="宋体" w:cs="宋体"/>
          <w:color w:val="000000" w:themeColor="text1"/>
          <w:spacing w:val="8"/>
          <w:sz w:val="31"/>
          <w:szCs w:val="31"/>
          <w14:textOutline w14:w="5791" w14:cap="sq" w14:cmpd="sng" w14:algn="ctr">
            <w14:solidFill>
              <w14:srgbClr w14:val="000000"/>
            </w14:solidFill>
            <w14:prstDash w14:val="solid"/>
            <w14:bevel/>
          </w14:textOutline>
          <w14:textFill>
            <w14:solidFill>
              <w14:schemeClr w14:val="tx1"/>
            </w14:solidFill>
          </w14:textFill>
        </w:rPr>
        <w:t>一阶段评审</w:t>
      </w:r>
      <w:bookmarkEnd w:id="17"/>
    </w:p>
    <w:p>
      <w:pPr>
        <w:spacing w:before="93" w:line="360" w:lineRule="auto"/>
        <w:ind w:left="154"/>
        <w:outlineLvl w:val="2"/>
        <w:rPr>
          <w:rFonts w:hint="eastAsia" w:ascii="宋体" w:hAnsi="宋体" w:eastAsia="宋体" w:cs="宋体"/>
          <w:color w:val="000000" w:themeColor="text1"/>
          <w:sz w:val="28"/>
          <w:szCs w:val="28"/>
          <w14:textFill>
            <w14:solidFill>
              <w14:schemeClr w14:val="tx1"/>
            </w14:solidFill>
          </w14:textFill>
        </w:rPr>
      </w:pPr>
      <w:bookmarkStart w:id="18" w:name="_Toc8308"/>
      <w:r>
        <w:rPr>
          <w:rFonts w:hint="eastAsia" w:ascii="宋体" w:hAnsi="宋体" w:eastAsia="宋体" w:cs="宋体"/>
          <w:color w:val="000000" w:themeColor="text1"/>
          <w:spacing w:val="-2"/>
          <w:sz w:val="28"/>
          <w:szCs w:val="28"/>
          <w14:textOutline w14:w="5105" w14:cap="sq" w14:cmpd="sng" w14:algn="ctr">
            <w14:solidFill>
              <w14:srgbClr w14:val="000000"/>
            </w14:solidFill>
            <w14:prstDash w14:val="solid"/>
            <w14:bevel/>
          </w14:textOutline>
          <w14:textFill>
            <w14:solidFill>
              <w14:schemeClr w14:val="tx1"/>
            </w14:solidFill>
          </w14:textFill>
        </w:rPr>
        <w:t>1.评标办法评</w:t>
      </w:r>
      <w:r>
        <w:rPr>
          <w:rFonts w:hint="eastAsia" w:ascii="宋体" w:hAnsi="宋体" w:eastAsia="宋体" w:cs="宋体"/>
          <w:color w:val="000000" w:themeColor="text1"/>
          <w:spacing w:val="-1"/>
          <w:sz w:val="28"/>
          <w:szCs w:val="28"/>
          <w14:textOutline w14:w="5105" w14:cap="sq" w14:cmpd="sng" w14:algn="ctr">
            <w14:solidFill>
              <w14:srgbClr w14:val="000000"/>
            </w14:solidFill>
            <w14:prstDash w14:val="solid"/>
            <w14:bevel/>
          </w14:textOutline>
          <w14:textFill>
            <w14:solidFill>
              <w14:schemeClr w14:val="tx1"/>
            </w14:solidFill>
          </w14:textFill>
        </w:rPr>
        <w:t>审标准前附表</w:t>
      </w:r>
      <w:bookmarkEnd w:id="18"/>
    </w:p>
    <w:p>
      <w:pPr>
        <w:spacing w:before="111" w:line="360" w:lineRule="auto"/>
        <w:ind w:left="149"/>
        <w:outlineLvl w:val="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position w:val="1"/>
          <w:sz w:val="23"/>
          <w:szCs w:val="23"/>
          <w14:textOutline w14:w="4356" w14:cap="sq" w14:cmpd="sng" w14:algn="ctr">
            <w14:solidFill>
              <w14:srgbClr w14:val="000000"/>
            </w14:solidFill>
            <w14:prstDash w14:val="solid"/>
            <w14:bevel/>
          </w14:textOutline>
          <w14:textFill>
            <w14:solidFill>
              <w14:schemeClr w14:val="tx1"/>
            </w14:solidFill>
          </w14:textFill>
        </w:rPr>
        <w:t>1</w:t>
      </w:r>
      <w:r>
        <w:rPr>
          <w:rFonts w:hint="eastAsia" w:ascii="宋体" w:hAnsi="宋体" w:eastAsia="宋体" w:cs="宋体"/>
          <w:color w:val="000000" w:themeColor="text1"/>
          <w:spacing w:val="7"/>
          <w:position w:val="1"/>
          <w:sz w:val="23"/>
          <w:szCs w:val="23"/>
          <w14:textOutline w14:w="4356" w14:cap="sq" w14:cmpd="sng" w14:algn="ctr">
            <w14:solidFill>
              <w14:srgbClr w14:val="000000"/>
            </w14:solidFill>
            <w14:prstDash w14:val="solid"/>
            <w14:bevel/>
          </w14:textOutline>
          <w14:textFill>
            <w14:solidFill>
              <w14:schemeClr w14:val="tx1"/>
            </w14:solidFill>
          </w14:textFill>
        </w:rPr>
        <w:t>.1初步评审标准前附表</w:t>
      </w:r>
    </w:p>
    <w:p>
      <w:pPr>
        <w:spacing w:line="102" w:lineRule="exact"/>
        <w:rPr>
          <w:rFonts w:hint="eastAsia" w:ascii="宋体" w:hAnsi="宋体" w:eastAsia="宋体" w:cs="宋体"/>
          <w:color w:val="000000" w:themeColor="text1"/>
          <w14:textFill>
            <w14:solidFill>
              <w14:schemeClr w14:val="tx1"/>
            </w14:solidFill>
          </w14:textFill>
        </w:rPr>
      </w:pPr>
    </w:p>
    <w:tbl>
      <w:tblPr>
        <w:tblStyle w:val="17"/>
        <w:tblW w:w="970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1"/>
        <w:gridCol w:w="1838"/>
        <w:gridCol w:w="5467"/>
        <w:gridCol w:w="12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trPr>
        <w:tc>
          <w:tcPr>
            <w:tcW w:w="1111" w:type="dxa"/>
            <w:tcBorders>
              <w:left w:val="single" w:color="000000" w:sz="10" w:space="0"/>
              <w:right w:val="single" w:color="000000" w:sz="4" w:space="0"/>
            </w:tcBorders>
          </w:tcPr>
          <w:p>
            <w:pPr>
              <w:spacing w:line="289" w:lineRule="auto"/>
              <w:rPr>
                <w:rFonts w:hint="eastAsia" w:ascii="宋体" w:hAnsi="宋体" w:eastAsia="宋体" w:cs="宋体"/>
                <w:color w:val="000000" w:themeColor="text1"/>
                <w14:textFill>
                  <w14:solidFill>
                    <w14:schemeClr w14:val="tx1"/>
                  </w14:solidFill>
                </w14:textFill>
              </w:rPr>
            </w:pPr>
          </w:p>
          <w:p>
            <w:pPr>
              <w:spacing w:line="290" w:lineRule="auto"/>
              <w:rPr>
                <w:rFonts w:hint="eastAsia" w:ascii="宋体" w:hAnsi="宋体" w:eastAsia="宋体" w:cs="宋体"/>
                <w:color w:val="000000" w:themeColor="text1"/>
                <w14:textFill>
                  <w14:solidFill>
                    <w14:schemeClr w14:val="tx1"/>
                  </w14:solidFill>
                </w14:textFill>
              </w:rPr>
            </w:pPr>
          </w:p>
          <w:p>
            <w:pPr>
              <w:spacing w:before="65" w:line="228" w:lineRule="auto"/>
              <w:ind w:left="232"/>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Outline w14:w="3797" w14:cap="sq" w14:cmpd="sng" w14:algn="ctr">
                  <w14:solidFill>
                    <w14:srgbClr w14:val="000000"/>
                  </w14:solidFill>
                  <w14:prstDash w14:val="solid"/>
                  <w14:bevel/>
                </w14:textOutline>
                <w14:textFill>
                  <w14:solidFill>
                    <w14:schemeClr w14:val="tx1"/>
                  </w14:solidFill>
                </w14:textFill>
              </w:rPr>
              <w:t>条款号</w:t>
            </w:r>
          </w:p>
        </w:tc>
        <w:tc>
          <w:tcPr>
            <w:tcW w:w="1838" w:type="dxa"/>
            <w:tcBorders>
              <w:left w:val="single" w:color="000000" w:sz="4" w:space="0"/>
              <w:right w:val="single" w:color="000000" w:sz="4" w:space="0"/>
            </w:tcBorders>
          </w:tcPr>
          <w:p>
            <w:pPr>
              <w:spacing w:line="289" w:lineRule="auto"/>
              <w:rPr>
                <w:rFonts w:hint="eastAsia" w:ascii="宋体" w:hAnsi="宋体" w:eastAsia="宋体" w:cs="宋体"/>
                <w:color w:val="000000" w:themeColor="text1"/>
                <w14:textFill>
                  <w14:solidFill>
                    <w14:schemeClr w14:val="tx1"/>
                  </w14:solidFill>
                </w14:textFill>
              </w:rPr>
            </w:pPr>
          </w:p>
          <w:p>
            <w:pPr>
              <w:spacing w:line="290" w:lineRule="auto"/>
              <w:rPr>
                <w:rFonts w:hint="eastAsia" w:ascii="宋体" w:hAnsi="宋体" w:eastAsia="宋体" w:cs="宋体"/>
                <w:color w:val="000000" w:themeColor="text1"/>
                <w14:textFill>
                  <w14:solidFill>
                    <w14:schemeClr w14:val="tx1"/>
                  </w14:solidFill>
                </w14:textFill>
              </w:rPr>
            </w:pPr>
          </w:p>
          <w:p>
            <w:pPr>
              <w:spacing w:before="65" w:line="228" w:lineRule="auto"/>
              <w:ind w:left="492"/>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9"/>
                <w:sz w:val="20"/>
                <w:szCs w:val="20"/>
                <w14:textOutline w14:w="3797" w14:cap="sq" w14:cmpd="sng" w14:algn="ctr">
                  <w14:solidFill>
                    <w14:srgbClr w14:val="000000"/>
                  </w14:solidFill>
                  <w14:prstDash w14:val="solid"/>
                  <w14:bevel/>
                </w14:textOutline>
                <w14:textFill>
                  <w14:solidFill>
                    <w14:schemeClr w14:val="tx1"/>
                  </w14:solidFill>
                </w14:textFill>
              </w:rPr>
              <w:t>评审因</w:t>
            </w:r>
            <w:r>
              <w:rPr>
                <w:rFonts w:hint="eastAsia" w:ascii="宋体" w:hAnsi="宋体" w:eastAsia="宋体" w:cs="宋体"/>
                <w:color w:val="000000" w:themeColor="text1"/>
                <w:spacing w:val="8"/>
                <w:sz w:val="20"/>
                <w:szCs w:val="20"/>
                <w14:textOutline w14:w="3797" w14:cap="sq" w14:cmpd="sng" w14:algn="ctr">
                  <w14:solidFill>
                    <w14:srgbClr w14:val="000000"/>
                  </w14:solidFill>
                  <w14:prstDash w14:val="solid"/>
                  <w14:bevel/>
                </w14:textOutline>
                <w14:textFill>
                  <w14:solidFill>
                    <w14:schemeClr w14:val="tx1"/>
                  </w14:solidFill>
                </w14:textFill>
              </w:rPr>
              <w:t>素</w:t>
            </w:r>
          </w:p>
        </w:tc>
        <w:tc>
          <w:tcPr>
            <w:tcW w:w="5467" w:type="dxa"/>
            <w:tcBorders>
              <w:left w:val="single" w:color="000000" w:sz="4" w:space="0"/>
              <w:right w:val="single" w:color="000000" w:sz="4" w:space="0"/>
            </w:tcBorders>
          </w:tcPr>
          <w:p>
            <w:pPr>
              <w:spacing w:line="289" w:lineRule="auto"/>
              <w:rPr>
                <w:rFonts w:hint="eastAsia" w:ascii="宋体" w:hAnsi="宋体" w:eastAsia="宋体" w:cs="宋体"/>
                <w:color w:val="000000" w:themeColor="text1"/>
                <w14:textFill>
                  <w14:solidFill>
                    <w14:schemeClr w14:val="tx1"/>
                  </w14:solidFill>
                </w14:textFill>
              </w:rPr>
            </w:pPr>
          </w:p>
          <w:p>
            <w:pPr>
              <w:spacing w:line="289" w:lineRule="auto"/>
              <w:rPr>
                <w:rFonts w:hint="eastAsia" w:ascii="宋体" w:hAnsi="宋体" w:eastAsia="宋体" w:cs="宋体"/>
                <w:color w:val="000000" w:themeColor="text1"/>
                <w14:textFill>
                  <w14:solidFill>
                    <w14:schemeClr w14:val="tx1"/>
                  </w14:solidFill>
                </w14:textFill>
              </w:rPr>
            </w:pPr>
          </w:p>
          <w:p>
            <w:pPr>
              <w:spacing w:before="65" w:line="229" w:lineRule="auto"/>
              <w:ind w:left="2316"/>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9"/>
                <w:sz w:val="20"/>
                <w:szCs w:val="20"/>
                <w14:textOutline w14:w="3797" w14:cap="sq" w14:cmpd="sng" w14:algn="ctr">
                  <w14:solidFill>
                    <w14:srgbClr w14:val="000000"/>
                  </w14:solidFill>
                  <w14:prstDash w14:val="solid"/>
                  <w14:bevel/>
                </w14:textOutline>
                <w14:textFill>
                  <w14:solidFill>
                    <w14:schemeClr w14:val="tx1"/>
                  </w14:solidFill>
                </w14:textFill>
              </w:rPr>
              <w:t>评审标</w:t>
            </w:r>
            <w:r>
              <w:rPr>
                <w:rFonts w:hint="eastAsia" w:ascii="宋体" w:hAnsi="宋体" w:eastAsia="宋体" w:cs="宋体"/>
                <w:color w:val="000000" w:themeColor="text1"/>
                <w:spacing w:val="8"/>
                <w:sz w:val="20"/>
                <w:szCs w:val="20"/>
                <w14:textOutline w14:w="3797" w14:cap="sq" w14:cmpd="sng" w14:algn="ctr">
                  <w14:solidFill>
                    <w14:srgbClr w14:val="000000"/>
                  </w14:solidFill>
                  <w14:prstDash w14:val="solid"/>
                  <w14:bevel/>
                </w14:textOutline>
                <w14:textFill>
                  <w14:solidFill>
                    <w14:schemeClr w14:val="tx1"/>
                  </w14:solidFill>
                </w14:textFill>
              </w:rPr>
              <w:t>准</w:t>
            </w:r>
          </w:p>
        </w:tc>
        <w:tc>
          <w:tcPr>
            <w:tcW w:w="1287" w:type="dxa"/>
            <w:tcBorders>
              <w:left w:val="single" w:color="000000" w:sz="4" w:space="0"/>
              <w:right w:val="single" w:color="000000" w:sz="10" w:space="0"/>
            </w:tcBorders>
          </w:tcPr>
          <w:p>
            <w:pPr>
              <w:spacing w:before="76" w:line="229" w:lineRule="auto"/>
              <w:ind w:left="132"/>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审查情况</w:t>
            </w:r>
            <w:r>
              <w:rPr>
                <w:rFonts w:hint="eastAsia" w:ascii="宋体" w:hAnsi="宋体" w:eastAsia="宋体" w:cs="宋体"/>
                <w:color w:val="000000" w:themeColor="text1"/>
                <w:spacing w:val="6"/>
                <w:sz w:val="20"/>
                <w:szCs w:val="20"/>
                <w14:textFill>
                  <w14:solidFill>
                    <w14:schemeClr w14:val="tx1"/>
                  </w14:solidFill>
                </w14:textFill>
              </w:rPr>
              <w:t>是</w:t>
            </w:r>
          </w:p>
          <w:p>
            <w:pPr>
              <w:spacing w:before="65" w:line="311" w:lineRule="auto"/>
              <w:ind w:left="124" w:firstLine="198"/>
              <w:rPr>
                <w:rFonts w:hint="eastAsia" w:ascii="宋体" w:hAnsi="宋体" w:eastAsia="宋体" w:cs="宋体"/>
                <w:color w:val="000000" w:themeColor="text1"/>
                <w:sz w:val="19"/>
                <w:szCs w:val="19"/>
                <w14:textFill>
                  <w14:solidFill>
                    <w14:schemeClr w14:val="tx1"/>
                  </w14:solidFill>
                </w14:textFill>
              </w:rPr>
            </w:pPr>
            <w:r>
              <w:rPr>
                <w:rFonts w:hint="eastAsia" w:ascii="宋体" w:hAnsi="宋体" w:eastAsia="宋体" w:cs="宋体"/>
                <w:color w:val="000000" w:themeColor="text1"/>
                <w:spacing w:val="-3"/>
                <w:sz w:val="19"/>
                <w:szCs w:val="19"/>
                <w14:textFill>
                  <w14:solidFill>
                    <w14:schemeClr w14:val="tx1"/>
                  </w14:solidFill>
                </w14:textFill>
              </w:rPr>
              <w:t>否符合</w:t>
            </w:r>
            <w:r>
              <w:rPr>
                <w:rFonts w:hint="eastAsia" w:ascii="宋体" w:hAnsi="宋体" w:eastAsia="宋体" w:cs="宋体"/>
                <w:color w:val="000000" w:themeColor="text1"/>
                <w:sz w:val="19"/>
                <w:szCs w:val="19"/>
                <w14:textFill>
                  <w14:solidFill>
                    <w14:schemeClr w14:val="tx1"/>
                  </w14:solidFill>
                </w14:textFill>
              </w:rPr>
              <w:t xml:space="preserve">    </w:t>
            </w:r>
            <w:r>
              <w:rPr>
                <w:rFonts w:hint="eastAsia" w:ascii="宋体" w:hAnsi="宋体" w:eastAsia="宋体" w:cs="宋体"/>
                <w:color w:val="000000" w:themeColor="text1"/>
                <w:spacing w:val="21"/>
                <w:sz w:val="19"/>
                <w:szCs w:val="19"/>
                <w14:textFill>
                  <w14:solidFill>
                    <w14:schemeClr w14:val="tx1"/>
                  </w14:solidFill>
                </w14:textFill>
              </w:rPr>
              <w:t>符</w:t>
            </w:r>
            <w:r>
              <w:rPr>
                <w:rFonts w:hint="eastAsia" w:ascii="宋体" w:hAnsi="宋体" w:eastAsia="宋体" w:cs="宋体"/>
                <w:color w:val="000000" w:themeColor="text1"/>
                <w:spacing w:val="19"/>
                <w:sz w:val="19"/>
                <w:szCs w:val="19"/>
                <w14:textFill>
                  <w14:solidFill>
                    <w14:schemeClr w14:val="tx1"/>
                  </w14:solidFill>
                </w14:textFill>
              </w:rPr>
              <w:t>合“○”</w:t>
            </w:r>
            <w:r>
              <w:rPr>
                <w:rFonts w:hint="eastAsia" w:ascii="宋体" w:hAnsi="宋体" w:eastAsia="宋体" w:cs="宋体"/>
                <w:color w:val="000000" w:themeColor="text1"/>
                <w:sz w:val="19"/>
                <w:szCs w:val="19"/>
                <w14:textFill>
                  <w14:solidFill>
                    <w14:schemeClr w14:val="tx1"/>
                  </w14:solidFill>
                </w14:textFill>
              </w:rPr>
              <w:t xml:space="preserve"> </w:t>
            </w:r>
            <w:r>
              <w:rPr>
                <w:rFonts w:hint="eastAsia" w:ascii="宋体" w:hAnsi="宋体" w:eastAsia="宋体" w:cs="宋体"/>
                <w:color w:val="000000" w:themeColor="text1"/>
                <w:spacing w:val="-13"/>
                <w:sz w:val="19"/>
                <w:szCs w:val="19"/>
                <w14:textFill>
                  <w14:solidFill>
                    <w14:schemeClr w14:val="tx1"/>
                  </w14:solidFill>
                </w14:textFill>
              </w:rPr>
              <w:t>不符合“×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111" w:type="dxa"/>
            <w:vMerge w:val="restart"/>
            <w:tcBorders>
              <w:left w:val="single" w:color="000000" w:sz="10" w:space="0"/>
              <w:bottom w:val="nil"/>
              <w:right w:val="single" w:color="000000" w:sz="4" w:space="0"/>
            </w:tcBorders>
            <w:vAlign w:val="center"/>
          </w:tcPr>
          <w:p>
            <w:pPr>
              <w:spacing w:before="65" w:line="413" w:lineRule="auto"/>
              <w:ind w:left="0" w:leftChars="0" w:right="34" w:rightChars="0" w:firstLine="0" w:firstLineChars="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9"/>
                <w:sz w:val="20"/>
                <w:szCs w:val="20"/>
                <w14:textFill>
                  <w14:solidFill>
                    <w14:schemeClr w14:val="tx1"/>
                  </w14:solidFill>
                </w14:textFill>
              </w:rPr>
              <w:t>形</w:t>
            </w:r>
            <w:r>
              <w:rPr>
                <w:rFonts w:hint="eastAsia" w:ascii="宋体" w:hAnsi="宋体" w:eastAsia="宋体" w:cs="宋体"/>
                <w:color w:val="000000" w:themeColor="text1"/>
                <w:spacing w:val="6"/>
                <w:sz w:val="20"/>
                <w:szCs w:val="20"/>
                <w14:textFill>
                  <w14:solidFill>
                    <w14:schemeClr w14:val="tx1"/>
                  </w14:solidFill>
                </w14:textFill>
              </w:rPr>
              <w:t>式评审</w:t>
            </w:r>
            <w:r>
              <w:rPr>
                <w:rFonts w:hint="eastAsia" w:ascii="宋体" w:hAnsi="宋体" w:eastAsia="宋体" w:cs="宋体"/>
                <w:color w:val="000000" w:themeColor="text1"/>
                <w:spacing w:val="4"/>
                <w:sz w:val="20"/>
                <w:szCs w:val="20"/>
                <w14:textFill>
                  <w14:solidFill>
                    <w14:schemeClr w14:val="tx1"/>
                  </w14:solidFill>
                </w14:textFill>
              </w:rPr>
              <w:t>标准</w:t>
            </w:r>
          </w:p>
        </w:tc>
        <w:tc>
          <w:tcPr>
            <w:tcW w:w="1838" w:type="dxa"/>
            <w:tcBorders>
              <w:left w:val="single" w:color="000000" w:sz="4" w:space="0"/>
              <w:right w:val="single" w:color="000000" w:sz="4" w:space="0"/>
            </w:tcBorders>
          </w:tcPr>
          <w:p>
            <w:pPr>
              <w:spacing w:before="187" w:line="229" w:lineRule="auto"/>
              <w:ind w:left="394"/>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0"/>
                <w:sz w:val="20"/>
                <w:szCs w:val="20"/>
                <w14:textFill>
                  <w14:solidFill>
                    <w14:schemeClr w14:val="tx1"/>
                  </w14:solidFill>
                </w14:textFill>
              </w:rPr>
              <w:t>投</w:t>
            </w:r>
            <w:r>
              <w:rPr>
                <w:rFonts w:hint="eastAsia" w:ascii="宋体" w:hAnsi="宋体" w:eastAsia="宋体" w:cs="宋体"/>
                <w:color w:val="000000" w:themeColor="text1"/>
                <w:spacing w:val="7"/>
                <w:sz w:val="20"/>
                <w:szCs w:val="20"/>
                <w14:textFill>
                  <w14:solidFill>
                    <w14:schemeClr w14:val="tx1"/>
                  </w14:solidFill>
                </w14:textFill>
              </w:rPr>
              <w:t>标人名称</w:t>
            </w:r>
          </w:p>
        </w:tc>
        <w:tc>
          <w:tcPr>
            <w:tcW w:w="5467" w:type="dxa"/>
            <w:tcBorders>
              <w:left w:val="single" w:color="000000" w:sz="4" w:space="0"/>
              <w:right w:val="single" w:color="000000" w:sz="4" w:space="0"/>
            </w:tcBorders>
          </w:tcPr>
          <w:p>
            <w:pPr>
              <w:spacing w:before="180" w:line="228" w:lineRule="auto"/>
              <w:ind w:left="111"/>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9"/>
                <w:sz w:val="20"/>
                <w:szCs w:val="20"/>
                <w14:textFill>
                  <w14:solidFill>
                    <w14:schemeClr w14:val="tx1"/>
                  </w14:solidFill>
                </w14:textFill>
              </w:rPr>
              <w:t>与</w:t>
            </w:r>
            <w:r>
              <w:rPr>
                <w:rFonts w:hint="eastAsia" w:ascii="宋体" w:hAnsi="宋体" w:eastAsia="宋体" w:cs="宋体"/>
                <w:color w:val="000000" w:themeColor="text1"/>
                <w:spacing w:val="8"/>
                <w:sz w:val="20"/>
                <w:szCs w:val="20"/>
                <w14:textFill>
                  <w14:solidFill>
                    <w14:schemeClr w14:val="tx1"/>
                  </w14:solidFill>
                </w14:textFill>
              </w:rPr>
              <w:t>营业执照、资质证书一致。</w:t>
            </w:r>
          </w:p>
        </w:tc>
        <w:tc>
          <w:tcPr>
            <w:tcW w:w="1287"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1111" w:type="dxa"/>
            <w:vMerge w:val="continue"/>
            <w:tcBorders>
              <w:top w:val="nil"/>
              <w:left w:val="single" w:color="000000" w:sz="10" w:space="0"/>
              <w:bottom w:val="nil"/>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838" w:type="dxa"/>
            <w:tcBorders>
              <w:left w:val="single" w:color="000000" w:sz="4" w:space="0"/>
              <w:right w:val="single" w:color="000000" w:sz="4" w:space="0"/>
            </w:tcBorders>
          </w:tcPr>
          <w:p>
            <w:pPr>
              <w:spacing w:before="125" w:line="262" w:lineRule="auto"/>
              <w:ind w:left="601" w:right="186" w:hanging="416"/>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商务投标文件签</w:t>
            </w:r>
            <w:r>
              <w:rPr>
                <w:rFonts w:hint="eastAsia" w:ascii="宋体" w:hAnsi="宋体" w:eastAsia="宋体" w:cs="宋体"/>
                <w:color w:val="000000" w:themeColor="text1"/>
                <w:sz w:val="20"/>
                <w:szCs w:val="20"/>
                <w14:textFill>
                  <w14:solidFill>
                    <w14:schemeClr w14:val="tx1"/>
                  </w14:solidFill>
                </w14:textFill>
              </w:rPr>
              <w:t xml:space="preserve"> </w:t>
            </w:r>
            <w:r>
              <w:rPr>
                <w:rFonts w:hint="eastAsia" w:ascii="宋体" w:hAnsi="宋体" w:eastAsia="宋体" w:cs="宋体"/>
                <w:color w:val="000000" w:themeColor="text1"/>
                <w:spacing w:val="7"/>
                <w:sz w:val="20"/>
                <w:szCs w:val="20"/>
                <w14:textFill>
                  <w14:solidFill>
                    <w14:schemeClr w14:val="tx1"/>
                  </w14:solidFill>
                </w14:textFill>
              </w:rPr>
              <w:t>字</w:t>
            </w:r>
            <w:r>
              <w:rPr>
                <w:rFonts w:hint="eastAsia" w:ascii="宋体" w:hAnsi="宋体" w:eastAsia="宋体" w:cs="宋体"/>
                <w:color w:val="000000" w:themeColor="text1"/>
                <w:spacing w:val="6"/>
                <w:sz w:val="20"/>
                <w:szCs w:val="20"/>
                <w14:textFill>
                  <w14:solidFill>
                    <w14:schemeClr w14:val="tx1"/>
                  </w14:solidFill>
                </w14:textFill>
              </w:rPr>
              <w:t>盖章</w:t>
            </w:r>
          </w:p>
        </w:tc>
        <w:tc>
          <w:tcPr>
            <w:tcW w:w="5467" w:type="dxa"/>
            <w:tcBorders>
              <w:left w:val="single" w:color="000000" w:sz="4" w:space="0"/>
              <w:right w:val="single" w:color="000000" w:sz="4" w:space="0"/>
            </w:tcBorders>
          </w:tcPr>
          <w:p>
            <w:pPr>
              <w:spacing w:before="130" w:line="281" w:lineRule="auto"/>
              <w:ind w:left="107" w:right="94"/>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0"/>
                <w:sz w:val="20"/>
                <w:szCs w:val="20"/>
                <w14:textFill>
                  <w14:solidFill>
                    <w14:schemeClr w14:val="tx1"/>
                  </w14:solidFill>
                </w14:textFill>
              </w:rPr>
              <w:t>符合</w:t>
            </w:r>
            <w:r>
              <w:rPr>
                <w:rFonts w:hint="eastAsia" w:ascii="宋体" w:hAnsi="宋体" w:eastAsia="宋体" w:cs="宋体"/>
                <w:color w:val="000000" w:themeColor="text1"/>
                <w:spacing w:val="8"/>
                <w:sz w:val="20"/>
                <w:szCs w:val="20"/>
                <w14:textFill>
                  <w14:solidFill>
                    <w14:schemeClr w14:val="tx1"/>
                  </w14:solidFill>
                </w14:textFill>
              </w:rPr>
              <w:t>第</w:t>
            </w:r>
            <w:r>
              <w:rPr>
                <w:rFonts w:hint="eastAsia" w:ascii="宋体" w:hAnsi="宋体" w:eastAsia="宋体" w:cs="宋体"/>
                <w:color w:val="000000" w:themeColor="text1"/>
                <w:spacing w:val="5"/>
                <w:sz w:val="20"/>
                <w:szCs w:val="20"/>
                <w14:textFill>
                  <w14:solidFill>
                    <w14:schemeClr w14:val="tx1"/>
                  </w14:solidFill>
                </w14:textFill>
              </w:rPr>
              <w:t>二章“投标人须知”第3.7.3项规定，按照招标文件</w:t>
            </w:r>
            <w:r>
              <w:rPr>
                <w:rFonts w:hint="eastAsia" w:ascii="宋体" w:hAnsi="宋体" w:eastAsia="宋体" w:cs="宋体"/>
                <w:color w:val="000000" w:themeColor="text1"/>
                <w:sz w:val="20"/>
                <w:szCs w:val="20"/>
                <w14:textFill>
                  <w14:solidFill>
                    <w14:schemeClr w14:val="tx1"/>
                  </w14:solidFill>
                </w14:textFill>
              </w:rPr>
              <w:t xml:space="preserve"> </w:t>
            </w:r>
            <w:r>
              <w:rPr>
                <w:rFonts w:hint="eastAsia" w:ascii="宋体" w:hAnsi="宋体" w:eastAsia="宋体" w:cs="宋体"/>
                <w:color w:val="000000" w:themeColor="text1"/>
                <w:spacing w:val="9"/>
                <w:sz w:val="20"/>
                <w:szCs w:val="20"/>
                <w14:textFill>
                  <w14:solidFill>
                    <w14:schemeClr w14:val="tx1"/>
                  </w14:solidFill>
                </w14:textFill>
              </w:rPr>
              <w:t>提供的格式具有有效的签署和单位公章</w:t>
            </w:r>
            <w:r>
              <w:rPr>
                <w:rFonts w:hint="eastAsia" w:ascii="宋体" w:hAnsi="宋体" w:eastAsia="宋体" w:cs="宋体"/>
                <w:color w:val="000000" w:themeColor="text1"/>
                <w:spacing w:val="6"/>
                <w:sz w:val="20"/>
                <w:szCs w:val="20"/>
                <w14:textFill>
                  <w14:solidFill>
                    <w14:schemeClr w14:val="tx1"/>
                  </w14:solidFill>
                </w14:textFill>
              </w:rPr>
              <w:t>。</w:t>
            </w:r>
          </w:p>
        </w:tc>
        <w:tc>
          <w:tcPr>
            <w:tcW w:w="1287"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9" w:hRule="atLeast"/>
        </w:trPr>
        <w:tc>
          <w:tcPr>
            <w:tcW w:w="1111" w:type="dxa"/>
            <w:vMerge w:val="continue"/>
            <w:tcBorders>
              <w:top w:val="nil"/>
              <w:left w:val="single" w:color="000000" w:sz="10" w:space="0"/>
              <w:bottom w:val="nil"/>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838" w:type="dxa"/>
            <w:tcBorders>
              <w:left w:val="single" w:color="000000" w:sz="4" w:space="0"/>
              <w:right w:val="single" w:color="000000" w:sz="4" w:space="0"/>
            </w:tcBorders>
          </w:tcPr>
          <w:p>
            <w:pPr>
              <w:spacing w:before="230" w:line="228" w:lineRule="auto"/>
              <w:ind w:left="181"/>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1"/>
                <w:sz w:val="20"/>
                <w:szCs w:val="20"/>
                <w14:textFill>
                  <w14:solidFill>
                    <w14:schemeClr w14:val="tx1"/>
                  </w14:solidFill>
                </w14:textFill>
              </w:rPr>
              <w:t>法</w:t>
            </w:r>
            <w:r>
              <w:rPr>
                <w:rFonts w:hint="eastAsia" w:ascii="宋体" w:hAnsi="宋体" w:eastAsia="宋体" w:cs="宋体"/>
                <w:color w:val="000000" w:themeColor="text1"/>
                <w:spacing w:val="8"/>
                <w:sz w:val="20"/>
                <w:szCs w:val="20"/>
                <w14:textFill>
                  <w14:solidFill>
                    <w14:schemeClr w14:val="tx1"/>
                  </w14:solidFill>
                </w14:textFill>
              </w:rPr>
              <w:t>定代表人身份</w:t>
            </w:r>
          </w:p>
          <w:p>
            <w:pPr>
              <w:spacing w:before="73" w:line="228" w:lineRule="auto"/>
              <w:ind w:left="104"/>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2"/>
                <w:sz w:val="20"/>
                <w:szCs w:val="20"/>
                <w14:textFill>
                  <w14:solidFill>
                    <w14:schemeClr w14:val="tx1"/>
                  </w14:solidFill>
                </w14:textFill>
              </w:rPr>
              <w:t>证明书、法人授</w:t>
            </w:r>
            <w:r>
              <w:rPr>
                <w:rFonts w:hint="eastAsia" w:ascii="宋体" w:hAnsi="宋体" w:eastAsia="宋体" w:cs="宋体"/>
                <w:color w:val="000000" w:themeColor="text1"/>
                <w:sz w:val="20"/>
                <w:szCs w:val="20"/>
                <w14:textFill>
                  <w14:solidFill>
                    <w14:schemeClr w14:val="tx1"/>
                  </w14:solidFill>
                </w14:textFill>
              </w:rPr>
              <w:t>权</w:t>
            </w:r>
          </w:p>
          <w:p>
            <w:pPr>
              <w:spacing w:before="72" w:line="228" w:lineRule="auto"/>
              <w:ind w:left="18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9"/>
                <w:sz w:val="20"/>
                <w:szCs w:val="20"/>
                <w14:textFill>
                  <w14:solidFill>
                    <w14:schemeClr w14:val="tx1"/>
                  </w14:solidFill>
                </w14:textFill>
              </w:rPr>
              <w:t>委托证明书有</w:t>
            </w:r>
            <w:r>
              <w:rPr>
                <w:rFonts w:hint="eastAsia" w:ascii="宋体" w:hAnsi="宋体" w:eastAsia="宋体" w:cs="宋体"/>
                <w:color w:val="000000" w:themeColor="text1"/>
                <w:spacing w:val="7"/>
                <w:sz w:val="20"/>
                <w:szCs w:val="20"/>
                <w14:textFill>
                  <w14:solidFill>
                    <w14:schemeClr w14:val="tx1"/>
                  </w14:solidFill>
                </w14:textFill>
              </w:rPr>
              <w:t>效</w:t>
            </w:r>
          </w:p>
        </w:tc>
        <w:tc>
          <w:tcPr>
            <w:tcW w:w="5467" w:type="dxa"/>
            <w:tcBorders>
              <w:left w:val="single" w:color="000000" w:sz="4" w:space="0"/>
              <w:right w:val="single" w:color="000000" w:sz="4" w:space="0"/>
            </w:tcBorders>
          </w:tcPr>
          <w:p>
            <w:pPr>
              <w:spacing w:line="476" w:lineRule="auto"/>
              <w:rPr>
                <w:rFonts w:hint="eastAsia" w:ascii="宋体" w:hAnsi="宋体" w:eastAsia="宋体" w:cs="宋体"/>
                <w:color w:val="000000" w:themeColor="text1"/>
                <w14:textFill>
                  <w14:solidFill>
                    <w14:schemeClr w14:val="tx1"/>
                  </w14:solidFill>
                </w14:textFill>
              </w:rPr>
            </w:pPr>
          </w:p>
          <w:p>
            <w:pPr>
              <w:spacing w:before="65" w:line="228" w:lineRule="auto"/>
              <w:ind w:left="108"/>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符合第二章“投标人须知”第3.7.3项规定</w:t>
            </w:r>
            <w:r>
              <w:rPr>
                <w:rFonts w:hint="eastAsia" w:ascii="宋体" w:hAnsi="宋体" w:eastAsia="宋体" w:cs="宋体"/>
                <w:color w:val="000000" w:themeColor="text1"/>
                <w:spacing w:val="5"/>
                <w:sz w:val="20"/>
                <w:szCs w:val="20"/>
                <w14:textFill>
                  <w14:solidFill>
                    <w14:schemeClr w14:val="tx1"/>
                  </w14:solidFill>
                </w14:textFill>
              </w:rPr>
              <w:t>。</w:t>
            </w:r>
          </w:p>
        </w:tc>
        <w:tc>
          <w:tcPr>
            <w:tcW w:w="1287"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111" w:type="dxa"/>
            <w:vMerge w:val="continue"/>
            <w:tcBorders>
              <w:top w:val="nil"/>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838" w:type="dxa"/>
            <w:tcBorders>
              <w:left w:val="single" w:color="000000" w:sz="4" w:space="0"/>
              <w:right w:val="single" w:color="000000" w:sz="4" w:space="0"/>
            </w:tcBorders>
          </w:tcPr>
          <w:p>
            <w:pPr>
              <w:spacing w:line="244" w:lineRule="auto"/>
              <w:rPr>
                <w:rFonts w:hint="eastAsia" w:ascii="宋体" w:hAnsi="宋体" w:eastAsia="宋体" w:cs="宋体"/>
                <w:color w:val="000000" w:themeColor="text1"/>
                <w14:textFill>
                  <w14:solidFill>
                    <w14:schemeClr w14:val="tx1"/>
                  </w14:solidFill>
                </w14:textFill>
              </w:rPr>
            </w:pPr>
          </w:p>
          <w:p>
            <w:pPr>
              <w:spacing w:before="65" w:line="228" w:lineRule="auto"/>
              <w:ind w:left="12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2"/>
                <w:sz w:val="20"/>
                <w:szCs w:val="20"/>
                <w14:textFill>
                  <w14:solidFill>
                    <w14:schemeClr w14:val="tx1"/>
                  </w14:solidFill>
                </w14:textFill>
              </w:rPr>
              <w:t>商务投标文件格式</w:t>
            </w:r>
          </w:p>
        </w:tc>
        <w:tc>
          <w:tcPr>
            <w:tcW w:w="5467" w:type="dxa"/>
            <w:tcBorders>
              <w:left w:val="single" w:color="000000" w:sz="4" w:space="0"/>
              <w:right w:val="single" w:color="000000" w:sz="4" w:space="0"/>
            </w:tcBorders>
          </w:tcPr>
          <w:p>
            <w:pPr>
              <w:spacing w:before="117" w:line="274" w:lineRule="auto"/>
              <w:ind w:left="108" w:right="95"/>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3"/>
                <w:sz w:val="20"/>
                <w:szCs w:val="20"/>
                <w14:textFill>
                  <w14:solidFill>
                    <w14:schemeClr w14:val="tx1"/>
                  </w14:solidFill>
                </w14:textFill>
              </w:rPr>
              <w:t>符</w:t>
            </w:r>
            <w:r>
              <w:rPr>
                <w:rFonts w:hint="eastAsia" w:ascii="宋体" w:hAnsi="宋体" w:eastAsia="宋体" w:cs="宋体"/>
                <w:color w:val="000000" w:themeColor="text1"/>
                <w:spacing w:val="10"/>
                <w:sz w:val="20"/>
                <w:szCs w:val="20"/>
                <w14:textFill>
                  <w14:solidFill>
                    <w14:schemeClr w14:val="tx1"/>
                  </w14:solidFill>
                </w14:textFill>
              </w:rPr>
              <w:t>合第五章“投标文件格式”的要求。投标文件不存在内</w:t>
            </w:r>
            <w:r>
              <w:rPr>
                <w:rFonts w:hint="eastAsia" w:ascii="宋体" w:hAnsi="宋体" w:eastAsia="宋体" w:cs="宋体"/>
                <w:color w:val="000000" w:themeColor="text1"/>
                <w:sz w:val="20"/>
                <w:szCs w:val="20"/>
                <w14:textFill>
                  <w14:solidFill>
                    <w14:schemeClr w14:val="tx1"/>
                  </w14:solidFill>
                </w14:textFill>
              </w:rPr>
              <w:t xml:space="preserve"> </w:t>
            </w:r>
            <w:r>
              <w:rPr>
                <w:rFonts w:hint="eastAsia" w:ascii="宋体" w:hAnsi="宋体" w:eastAsia="宋体" w:cs="宋体"/>
                <w:color w:val="000000" w:themeColor="text1"/>
                <w:spacing w:val="16"/>
                <w:sz w:val="20"/>
                <w:szCs w:val="20"/>
                <w14:textFill>
                  <w14:solidFill>
                    <w14:schemeClr w14:val="tx1"/>
                  </w14:solidFill>
                </w14:textFill>
              </w:rPr>
              <w:t>容</w:t>
            </w:r>
            <w:r>
              <w:rPr>
                <w:rFonts w:hint="eastAsia" w:ascii="宋体" w:hAnsi="宋体" w:eastAsia="宋体" w:cs="宋体"/>
                <w:color w:val="000000" w:themeColor="text1"/>
                <w:spacing w:val="15"/>
                <w:sz w:val="20"/>
                <w:szCs w:val="20"/>
                <w14:textFill>
                  <w14:solidFill>
                    <w14:schemeClr w14:val="tx1"/>
                  </w14:solidFill>
                </w14:textFill>
              </w:rPr>
              <w:t>不</w:t>
            </w:r>
            <w:r>
              <w:rPr>
                <w:rFonts w:hint="eastAsia" w:ascii="宋体" w:hAnsi="宋体" w:eastAsia="宋体" w:cs="宋体"/>
                <w:color w:val="000000" w:themeColor="text1"/>
                <w:spacing w:val="8"/>
                <w:sz w:val="20"/>
                <w:szCs w:val="20"/>
                <w14:textFill>
                  <w14:solidFill>
                    <w14:schemeClr w14:val="tx1"/>
                  </w14:solidFill>
                </w14:textFill>
              </w:rPr>
              <w:t>全或关键字迹模糊、无法辩认的情形。</w:t>
            </w:r>
          </w:p>
        </w:tc>
        <w:tc>
          <w:tcPr>
            <w:tcW w:w="1287"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111" w:type="dxa"/>
            <w:vMerge w:val="restart"/>
            <w:tcBorders>
              <w:left w:val="single" w:color="000000" w:sz="10" w:space="0"/>
              <w:bottom w:val="nil"/>
              <w:right w:val="single" w:color="000000" w:sz="4" w:space="0"/>
            </w:tcBorders>
            <w:vAlign w:val="center"/>
          </w:tcPr>
          <w:p>
            <w:pPr>
              <w:tabs>
                <w:tab w:val="left" w:pos="1050"/>
              </w:tabs>
              <w:spacing w:before="65" w:line="415" w:lineRule="auto"/>
              <w:ind w:left="0" w:leftChars="0" w:right="34" w:rightChars="0" w:firstLine="0" w:firstLineChars="0"/>
              <w:jc w:val="center"/>
              <w:rPr>
                <w:rFonts w:hint="eastAsia" w:ascii="宋体" w:hAnsi="宋体" w:eastAsia="宋体" w:cs="宋体"/>
                <w:color w:val="000000" w:themeColor="text1"/>
                <w:spacing w:val="5"/>
                <w:sz w:val="20"/>
                <w:szCs w:val="20"/>
                <w14:textFill>
                  <w14:solidFill>
                    <w14:schemeClr w14:val="tx1"/>
                  </w14:solidFill>
                </w14:textFill>
              </w:rPr>
            </w:pPr>
            <w:r>
              <w:rPr>
                <w:rFonts w:hint="eastAsia" w:ascii="宋体" w:hAnsi="宋体" w:eastAsia="宋体" w:cs="宋体"/>
                <w:color w:val="000000" w:themeColor="text1"/>
                <w:spacing w:val="5"/>
                <w:sz w:val="20"/>
                <w:szCs w:val="20"/>
                <w14:textFill>
                  <w14:solidFill>
                    <w14:schemeClr w14:val="tx1"/>
                  </w14:solidFill>
                </w14:textFill>
              </w:rPr>
              <w:t>资格审查</w:t>
            </w:r>
          </w:p>
          <w:p>
            <w:pPr>
              <w:tabs>
                <w:tab w:val="left" w:pos="1050"/>
              </w:tabs>
              <w:spacing w:before="65" w:line="415" w:lineRule="auto"/>
              <w:ind w:left="0" w:leftChars="0" w:right="34" w:rightChars="0" w:firstLine="0" w:firstLineChars="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4"/>
                <w:sz w:val="20"/>
                <w:szCs w:val="20"/>
                <w14:textFill>
                  <w14:solidFill>
                    <w14:schemeClr w14:val="tx1"/>
                  </w14:solidFill>
                </w14:textFill>
              </w:rPr>
              <w:t>标准</w:t>
            </w:r>
          </w:p>
        </w:tc>
        <w:tc>
          <w:tcPr>
            <w:tcW w:w="1838" w:type="dxa"/>
            <w:tcBorders>
              <w:left w:val="single" w:color="000000" w:sz="4" w:space="0"/>
              <w:right w:val="single" w:color="000000" w:sz="4" w:space="0"/>
            </w:tcBorders>
          </w:tcPr>
          <w:p>
            <w:pPr>
              <w:spacing w:before="268" w:line="229" w:lineRule="auto"/>
              <w:ind w:left="504"/>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5"/>
                <w:sz w:val="20"/>
                <w:szCs w:val="20"/>
                <w14:textFill>
                  <w14:solidFill>
                    <w14:schemeClr w14:val="tx1"/>
                  </w14:solidFill>
                </w14:textFill>
              </w:rPr>
              <w:t>资质要求</w:t>
            </w:r>
          </w:p>
        </w:tc>
        <w:tc>
          <w:tcPr>
            <w:tcW w:w="5467" w:type="dxa"/>
            <w:tcBorders>
              <w:left w:val="single" w:color="000000" w:sz="4" w:space="0"/>
              <w:right w:val="single" w:color="000000" w:sz="4" w:space="0"/>
            </w:tcBorders>
          </w:tcPr>
          <w:p>
            <w:pPr>
              <w:spacing w:before="224" w:line="228" w:lineRule="auto"/>
              <w:ind w:left="108"/>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6"/>
                <w:sz w:val="20"/>
                <w:szCs w:val="20"/>
                <w14:textFill>
                  <w14:solidFill>
                    <w14:schemeClr w14:val="tx1"/>
                  </w14:solidFill>
                </w14:textFill>
              </w:rPr>
              <w:t>符</w:t>
            </w:r>
            <w:r>
              <w:rPr>
                <w:rFonts w:hint="eastAsia" w:ascii="宋体" w:hAnsi="宋体" w:eastAsia="宋体" w:cs="宋体"/>
                <w:color w:val="000000" w:themeColor="text1"/>
                <w:spacing w:val="12"/>
                <w:sz w:val="20"/>
                <w:szCs w:val="20"/>
                <w14:textFill>
                  <w14:solidFill>
                    <w14:schemeClr w14:val="tx1"/>
                  </w14:solidFill>
                </w14:textFill>
              </w:rPr>
              <w:t>合</w:t>
            </w:r>
            <w:r>
              <w:rPr>
                <w:rFonts w:hint="eastAsia" w:ascii="宋体" w:hAnsi="宋体" w:eastAsia="宋体" w:cs="宋体"/>
                <w:color w:val="000000" w:themeColor="text1"/>
                <w:spacing w:val="8"/>
                <w:sz w:val="20"/>
                <w:szCs w:val="20"/>
                <w14:textFill>
                  <w14:solidFill>
                    <w14:schemeClr w14:val="tx1"/>
                  </w14:solidFill>
                </w14:textFill>
              </w:rPr>
              <w:t>第二章“投标人须知前附表”附录 1 的规定。</w:t>
            </w:r>
          </w:p>
        </w:tc>
        <w:tc>
          <w:tcPr>
            <w:tcW w:w="1287"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11" w:type="dxa"/>
            <w:vMerge w:val="continue"/>
            <w:tcBorders>
              <w:top w:val="nil"/>
              <w:left w:val="single" w:color="000000" w:sz="10" w:space="0"/>
              <w:bottom w:val="nil"/>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838" w:type="dxa"/>
            <w:tcBorders>
              <w:left w:val="single" w:color="000000" w:sz="4" w:space="0"/>
              <w:right w:val="single" w:color="000000" w:sz="4" w:space="0"/>
            </w:tcBorders>
          </w:tcPr>
          <w:p>
            <w:pPr>
              <w:spacing w:before="168" w:line="228" w:lineRule="auto"/>
              <w:ind w:left="495"/>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信</w:t>
            </w:r>
            <w:r>
              <w:rPr>
                <w:rFonts w:hint="eastAsia" w:ascii="宋体" w:hAnsi="宋体" w:eastAsia="宋体" w:cs="宋体"/>
                <w:color w:val="000000" w:themeColor="text1"/>
                <w:spacing w:val="7"/>
                <w:sz w:val="20"/>
                <w:szCs w:val="20"/>
                <w14:textFill>
                  <w14:solidFill>
                    <w14:schemeClr w14:val="tx1"/>
                  </w14:solidFill>
                </w14:textFill>
              </w:rPr>
              <w:t>誉要求</w:t>
            </w:r>
          </w:p>
        </w:tc>
        <w:tc>
          <w:tcPr>
            <w:tcW w:w="5467" w:type="dxa"/>
            <w:tcBorders>
              <w:left w:val="single" w:color="000000" w:sz="4" w:space="0"/>
              <w:right w:val="single" w:color="000000" w:sz="4" w:space="0"/>
            </w:tcBorders>
          </w:tcPr>
          <w:p>
            <w:pPr>
              <w:spacing w:before="180" w:line="228" w:lineRule="auto"/>
              <w:ind w:left="108"/>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6"/>
                <w:sz w:val="20"/>
                <w:szCs w:val="20"/>
                <w14:textFill>
                  <w14:solidFill>
                    <w14:schemeClr w14:val="tx1"/>
                  </w14:solidFill>
                </w14:textFill>
              </w:rPr>
              <w:t>符</w:t>
            </w:r>
            <w:r>
              <w:rPr>
                <w:rFonts w:hint="eastAsia" w:ascii="宋体" w:hAnsi="宋体" w:eastAsia="宋体" w:cs="宋体"/>
                <w:color w:val="000000" w:themeColor="text1"/>
                <w:spacing w:val="12"/>
                <w:sz w:val="20"/>
                <w:szCs w:val="20"/>
                <w14:textFill>
                  <w14:solidFill>
                    <w14:schemeClr w14:val="tx1"/>
                  </w14:solidFill>
                </w14:textFill>
              </w:rPr>
              <w:t>合</w:t>
            </w:r>
            <w:r>
              <w:rPr>
                <w:rFonts w:hint="eastAsia" w:ascii="宋体" w:hAnsi="宋体" w:eastAsia="宋体" w:cs="宋体"/>
                <w:color w:val="000000" w:themeColor="text1"/>
                <w:spacing w:val="8"/>
                <w:sz w:val="20"/>
                <w:szCs w:val="20"/>
                <w14:textFill>
                  <w14:solidFill>
                    <w14:schemeClr w14:val="tx1"/>
                  </w14:solidFill>
                </w14:textFill>
              </w:rPr>
              <w:t>第二章“投标人须知前附表”附录 2 的规定。</w:t>
            </w:r>
          </w:p>
        </w:tc>
        <w:tc>
          <w:tcPr>
            <w:tcW w:w="1287"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111" w:type="dxa"/>
            <w:vMerge w:val="continue"/>
            <w:tcBorders>
              <w:top w:val="nil"/>
              <w:left w:val="single" w:color="000000" w:sz="10" w:space="0"/>
              <w:bottom w:val="nil"/>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838" w:type="dxa"/>
            <w:tcBorders>
              <w:left w:val="single" w:color="000000" w:sz="4" w:space="0"/>
              <w:right w:val="single" w:color="000000" w:sz="4" w:space="0"/>
            </w:tcBorders>
          </w:tcPr>
          <w:p>
            <w:pPr>
              <w:spacing w:before="110" w:line="229" w:lineRule="auto"/>
              <w:ind w:left="494"/>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9"/>
                <w:sz w:val="20"/>
                <w:szCs w:val="20"/>
                <w14:textFill>
                  <w14:solidFill>
                    <w14:schemeClr w14:val="tx1"/>
                  </w14:solidFill>
                </w14:textFill>
              </w:rPr>
              <w:t>业</w:t>
            </w:r>
            <w:r>
              <w:rPr>
                <w:rFonts w:hint="eastAsia" w:ascii="宋体" w:hAnsi="宋体" w:eastAsia="宋体" w:cs="宋体"/>
                <w:color w:val="000000" w:themeColor="text1"/>
                <w:spacing w:val="7"/>
                <w:sz w:val="20"/>
                <w:szCs w:val="20"/>
                <w14:textFill>
                  <w14:solidFill>
                    <w14:schemeClr w14:val="tx1"/>
                  </w14:solidFill>
                </w14:textFill>
              </w:rPr>
              <w:t>绩要求</w:t>
            </w:r>
          </w:p>
        </w:tc>
        <w:tc>
          <w:tcPr>
            <w:tcW w:w="5467" w:type="dxa"/>
            <w:tcBorders>
              <w:left w:val="single" w:color="000000" w:sz="4" w:space="0"/>
              <w:right w:val="single" w:color="000000" w:sz="4" w:space="0"/>
            </w:tcBorders>
          </w:tcPr>
          <w:p>
            <w:pPr>
              <w:spacing w:before="109" w:line="228" w:lineRule="auto"/>
              <w:ind w:left="108"/>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6"/>
                <w:sz w:val="20"/>
                <w:szCs w:val="20"/>
                <w14:textFill>
                  <w14:solidFill>
                    <w14:schemeClr w14:val="tx1"/>
                  </w14:solidFill>
                </w14:textFill>
              </w:rPr>
              <w:t>符</w:t>
            </w:r>
            <w:r>
              <w:rPr>
                <w:rFonts w:hint="eastAsia" w:ascii="宋体" w:hAnsi="宋体" w:eastAsia="宋体" w:cs="宋体"/>
                <w:color w:val="000000" w:themeColor="text1"/>
                <w:spacing w:val="12"/>
                <w:sz w:val="20"/>
                <w:szCs w:val="20"/>
                <w14:textFill>
                  <w14:solidFill>
                    <w14:schemeClr w14:val="tx1"/>
                  </w14:solidFill>
                </w14:textFill>
              </w:rPr>
              <w:t>合</w:t>
            </w:r>
            <w:r>
              <w:rPr>
                <w:rFonts w:hint="eastAsia" w:ascii="宋体" w:hAnsi="宋体" w:eastAsia="宋体" w:cs="宋体"/>
                <w:color w:val="000000" w:themeColor="text1"/>
                <w:spacing w:val="8"/>
                <w:sz w:val="20"/>
                <w:szCs w:val="20"/>
                <w14:textFill>
                  <w14:solidFill>
                    <w14:schemeClr w14:val="tx1"/>
                  </w14:solidFill>
                </w14:textFill>
              </w:rPr>
              <w:t>第二章“投标人须知前附表”附录 3 的规定。</w:t>
            </w:r>
          </w:p>
        </w:tc>
        <w:tc>
          <w:tcPr>
            <w:tcW w:w="1287"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111" w:type="dxa"/>
            <w:vMerge w:val="continue"/>
            <w:tcBorders>
              <w:top w:val="nil"/>
              <w:left w:val="single" w:color="000000" w:sz="10" w:space="0"/>
              <w:bottom w:val="nil"/>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838" w:type="dxa"/>
            <w:tcBorders>
              <w:left w:val="single" w:color="000000" w:sz="4" w:space="0"/>
              <w:right w:val="single" w:color="000000" w:sz="4" w:space="0"/>
            </w:tcBorders>
          </w:tcPr>
          <w:p>
            <w:pPr>
              <w:spacing w:before="180" w:line="228" w:lineRule="auto"/>
              <w:ind w:left="496"/>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财务要求</w:t>
            </w:r>
          </w:p>
        </w:tc>
        <w:tc>
          <w:tcPr>
            <w:tcW w:w="5467" w:type="dxa"/>
            <w:tcBorders>
              <w:left w:val="single" w:color="000000" w:sz="4" w:space="0"/>
              <w:right w:val="single" w:color="000000" w:sz="4" w:space="0"/>
            </w:tcBorders>
          </w:tcPr>
          <w:p>
            <w:pPr>
              <w:spacing w:before="134" w:line="228" w:lineRule="auto"/>
              <w:ind w:left="108"/>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6"/>
                <w:sz w:val="20"/>
                <w:szCs w:val="20"/>
                <w14:textFill>
                  <w14:solidFill>
                    <w14:schemeClr w14:val="tx1"/>
                  </w14:solidFill>
                </w14:textFill>
              </w:rPr>
              <w:t>符</w:t>
            </w:r>
            <w:r>
              <w:rPr>
                <w:rFonts w:hint="eastAsia" w:ascii="宋体" w:hAnsi="宋体" w:eastAsia="宋体" w:cs="宋体"/>
                <w:color w:val="000000" w:themeColor="text1"/>
                <w:spacing w:val="12"/>
                <w:sz w:val="20"/>
                <w:szCs w:val="20"/>
                <w14:textFill>
                  <w14:solidFill>
                    <w14:schemeClr w14:val="tx1"/>
                  </w14:solidFill>
                </w14:textFill>
              </w:rPr>
              <w:t>合</w:t>
            </w:r>
            <w:r>
              <w:rPr>
                <w:rFonts w:hint="eastAsia" w:ascii="宋体" w:hAnsi="宋体" w:eastAsia="宋体" w:cs="宋体"/>
                <w:color w:val="000000" w:themeColor="text1"/>
                <w:spacing w:val="8"/>
                <w:sz w:val="20"/>
                <w:szCs w:val="20"/>
                <w14:textFill>
                  <w14:solidFill>
                    <w14:schemeClr w14:val="tx1"/>
                  </w14:solidFill>
                </w14:textFill>
              </w:rPr>
              <w:t>第二章“投标人须知前附表”附录 4 的规定。</w:t>
            </w:r>
          </w:p>
        </w:tc>
        <w:tc>
          <w:tcPr>
            <w:tcW w:w="1287"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111" w:type="dxa"/>
            <w:vMerge w:val="continue"/>
            <w:tcBorders>
              <w:top w:val="nil"/>
              <w:left w:val="single" w:color="000000" w:sz="10" w:space="0"/>
              <w:bottom w:val="nil"/>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838" w:type="dxa"/>
            <w:tcBorders>
              <w:left w:val="single" w:color="000000" w:sz="4" w:space="0"/>
              <w:right w:val="single" w:color="000000" w:sz="4" w:space="0"/>
            </w:tcBorders>
          </w:tcPr>
          <w:p>
            <w:pPr>
              <w:spacing w:before="158" w:line="230" w:lineRule="auto"/>
              <w:ind w:left="496"/>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人员要</w:t>
            </w:r>
            <w:r>
              <w:rPr>
                <w:rFonts w:hint="eastAsia" w:ascii="宋体" w:hAnsi="宋体" w:eastAsia="宋体" w:cs="宋体"/>
                <w:color w:val="000000" w:themeColor="text1"/>
                <w:spacing w:val="6"/>
                <w:sz w:val="20"/>
                <w:szCs w:val="20"/>
                <w14:textFill>
                  <w14:solidFill>
                    <w14:schemeClr w14:val="tx1"/>
                  </w14:solidFill>
                </w14:textFill>
              </w:rPr>
              <w:t>求</w:t>
            </w:r>
          </w:p>
        </w:tc>
        <w:tc>
          <w:tcPr>
            <w:tcW w:w="5467" w:type="dxa"/>
            <w:tcBorders>
              <w:left w:val="single" w:color="000000" w:sz="4" w:space="0"/>
              <w:right w:val="single" w:color="000000" w:sz="4" w:space="0"/>
            </w:tcBorders>
          </w:tcPr>
          <w:p>
            <w:pPr>
              <w:spacing w:before="172" w:line="228" w:lineRule="auto"/>
              <w:ind w:left="108"/>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6"/>
                <w:sz w:val="20"/>
                <w:szCs w:val="20"/>
                <w14:textFill>
                  <w14:solidFill>
                    <w14:schemeClr w14:val="tx1"/>
                  </w14:solidFill>
                </w14:textFill>
              </w:rPr>
              <w:t>符</w:t>
            </w:r>
            <w:r>
              <w:rPr>
                <w:rFonts w:hint="eastAsia" w:ascii="宋体" w:hAnsi="宋体" w:eastAsia="宋体" w:cs="宋体"/>
                <w:color w:val="000000" w:themeColor="text1"/>
                <w:spacing w:val="12"/>
                <w:sz w:val="20"/>
                <w:szCs w:val="20"/>
                <w14:textFill>
                  <w14:solidFill>
                    <w14:schemeClr w14:val="tx1"/>
                  </w14:solidFill>
                </w14:textFill>
              </w:rPr>
              <w:t>合</w:t>
            </w:r>
            <w:r>
              <w:rPr>
                <w:rFonts w:hint="eastAsia" w:ascii="宋体" w:hAnsi="宋体" w:eastAsia="宋体" w:cs="宋体"/>
                <w:color w:val="000000" w:themeColor="text1"/>
                <w:spacing w:val="8"/>
                <w:sz w:val="20"/>
                <w:szCs w:val="20"/>
                <w14:textFill>
                  <w14:solidFill>
                    <w14:schemeClr w14:val="tx1"/>
                  </w14:solidFill>
                </w14:textFill>
              </w:rPr>
              <w:t>第二章“投标人须知前附表”附录 5 的规定。</w:t>
            </w:r>
          </w:p>
        </w:tc>
        <w:tc>
          <w:tcPr>
            <w:tcW w:w="1287"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111" w:type="dxa"/>
            <w:vMerge w:val="continue"/>
            <w:tcBorders>
              <w:top w:val="nil"/>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838" w:type="dxa"/>
            <w:tcBorders>
              <w:left w:val="single" w:color="000000" w:sz="4" w:space="0"/>
              <w:right w:val="single" w:color="000000" w:sz="4" w:space="0"/>
            </w:tcBorders>
          </w:tcPr>
          <w:p>
            <w:pPr>
              <w:spacing w:before="174" w:line="228" w:lineRule="auto"/>
              <w:ind w:left="529"/>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6"/>
                <w:sz w:val="20"/>
                <w:szCs w:val="20"/>
                <w14:textFill>
                  <w14:solidFill>
                    <w14:schemeClr w14:val="tx1"/>
                  </w14:solidFill>
                </w14:textFill>
              </w:rPr>
              <w:t>原件核对</w:t>
            </w:r>
          </w:p>
        </w:tc>
        <w:tc>
          <w:tcPr>
            <w:tcW w:w="5467" w:type="dxa"/>
            <w:tcBorders>
              <w:left w:val="single" w:color="000000" w:sz="4" w:space="0"/>
              <w:right w:val="single" w:color="000000" w:sz="4" w:space="0"/>
            </w:tcBorders>
          </w:tcPr>
          <w:p>
            <w:pPr>
              <w:spacing w:before="174" w:line="228" w:lineRule="auto"/>
              <w:ind w:left="108"/>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4"/>
                <w:sz w:val="20"/>
                <w:szCs w:val="20"/>
                <w14:textFill>
                  <w14:solidFill>
                    <w14:schemeClr w14:val="tx1"/>
                  </w14:solidFill>
                </w14:textFill>
              </w:rPr>
              <w:t>符</w:t>
            </w:r>
            <w:r>
              <w:rPr>
                <w:rFonts w:hint="eastAsia" w:ascii="宋体" w:hAnsi="宋体" w:eastAsia="宋体" w:cs="宋体"/>
                <w:color w:val="000000" w:themeColor="text1"/>
                <w:spacing w:val="7"/>
                <w:sz w:val="20"/>
                <w:szCs w:val="20"/>
                <w14:textFill>
                  <w14:solidFill>
                    <w14:schemeClr w14:val="tx1"/>
                  </w14:solidFill>
                </w14:textFill>
              </w:rPr>
              <w:t>合招标文件5.2.1原件核对要求。</w:t>
            </w:r>
          </w:p>
        </w:tc>
        <w:tc>
          <w:tcPr>
            <w:tcW w:w="1287"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111" w:type="dxa"/>
            <w:vMerge w:val="restart"/>
            <w:tcBorders>
              <w:left w:val="single" w:color="000000" w:sz="10" w:space="0"/>
              <w:bottom w:val="nil"/>
              <w:right w:val="single" w:color="000000" w:sz="4" w:space="0"/>
            </w:tcBorders>
            <w:vAlign w:val="center"/>
          </w:tcPr>
          <w:p>
            <w:pPr>
              <w:spacing w:before="65" w:line="307" w:lineRule="auto"/>
              <w:ind w:left="0" w:leftChars="0" w:right="34" w:rightChars="0" w:firstLine="0" w:firstLineChars="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6"/>
                <w:sz w:val="20"/>
                <w:szCs w:val="20"/>
                <w14:textFill>
                  <w14:solidFill>
                    <w14:schemeClr w14:val="tx1"/>
                  </w14:solidFill>
                </w14:textFill>
              </w:rPr>
              <w:t>响</w:t>
            </w:r>
            <w:r>
              <w:rPr>
                <w:rFonts w:hint="eastAsia" w:ascii="宋体" w:hAnsi="宋体" w:eastAsia="宋体" w:cs="宋体"/>
                <w:color w:val="000000" w:themeColor="text1"/>
                <w:spacing w:val="4"/>
                <w:sz w:val="20"/>
                <w:szCs w:val="20"/>
                <w14:textFill>
                  <w14:solidFill>
                    <w14:schemeClr w14:val="tx1"/>
                  </w14:solidFill>
                </w14:textFill>
              </w:rPr>
              <w:t>应性评</w:t>
            </w:r>
            <w:r>
              <w:rPr>
                <w:rFonts w:hint="eastAsia" w:ascii="宋体" w:hAnsi="宋体" w:eastAsia="宋体" w:cs="宋体"/>
                <w:color w:val="000000" w:themeColor="text1"/>
                <w:spacing w:val="6"/>
                <w:sz w:val="20"/>
                <w:szCs w:val="20"/>
                <w14:textFill>
                  <w14:solidFill>
                    <w14:schemeClr w14:val="tx1"/>
                  </w14:solidFill>
                </w14:textFill>
              </w:rPr>
              <w:t>审</w:t>
            </w:r>
            <w:r>
              <w:rPr>
                <w:rFonts w:hint="eastAsia" w:ascii="宋体" w:hAnsi="宋体" w:eastAsia="宋体" w:cs="宋体"/>
                <w:color w:val="000000" w:themeColor="text1"/>
                <w:spacing w:val="4"/>
                <w:sz w:val="20"/>
                <w:szCs w:val="20"/>
                <w14:textFill>
                  <w14:solidFill>
                    <w14:schemeClr w14:val="tx1"/>
                  </w14:solidFill>
                </w14:textFill>
              </w:rPr>
              <w:t>标准</w:t>
            </w:r>
          </w:p>
        </w:tc>
        <w:tc>
          <w:tcPr>
            <w:tcW w:w="1838" w:type="dxa"/>
            <w:tcBorders>
              <w:left w:val="single" w:color="000000" w:sz="4" w:space="0"/>
              <w:right w:val="single" w:color="000000" w:sz="4" w:space="0"/>
            </w:tcBorders>
          </w:tcPr>
          <w:p>
            <w:pPr>
              <w:spacing w:before="155" w:line="228" w:lineRule="auto"/>
              <w:ind w:left="392"/>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监理服务</w:t>
            </w:r>
            <w:r>
              <w:rPr>
                <w:rFonts w:hint="eastAsia" w:ascii="宋体" w:hAnsi="宋体" w:eastAsia="宋体" w:cs="宋体"/>
                <w:color w:val="000000" w:themeColor="text1"/>
                <w:spacing w:val="7"/>
                <w:sz w:val="20"/>
                <w:szCs w:val="20"/>
                <w14:textFill>
                  <w14:solidFill>
                    <w14:schemeClr w14:val="tx1"/>
                  </w14:solidFill>
                </w14:textFill>
              </w:rPr>
              <w:t>期</w:t>
            </w:r>
          </w:p>
        </w:tc>
        <w:tc>
          <w:tcPr>
            <w:tcW w:w="5467" w:type="dxa"/>
            <w:tcBorders>
              <w:left w:val="single" w:color="000000" w:sz="4" w:space="0"/>
              <w:right w:val="single" w:color="000000" w:sz="4" w:space="0"/>
            </w:tcBorders>
          </w:tcPr>
          <w:p>
            <w:pPr>
              <w:spacing w:before="138" w:line="228" w:lineRule="auto"/>
              <w:ind w:left="108"/>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0"/>
                <w:sz w:val="20"/>
                <w:szCs w:val="20"/>
                <w14:textFill>
                  <w14:solidFill>
                    <w14:schemeClr w14:val="tx1"/>
                  </w14:solidFill>
                </w14:textFill>
              </w:rPr>
              <w:t>符</w:t>
            </w:r>
            <w:r>
              <w:rPr>
                <w:rFonts w:hint="eastAsia" w:ascii="宋体" w:hAnsi="宋体" w:eastAsia="宋体" w:cs="宋体"/>
                <w:color w:val="000000" w:themeColor="text1"/>
                <w:spacing w:val="8"/>
                <w:sz w:val="20"/>
                <w:szCs w:val="20"/>
                <w14:textFill>
                  <w14:solidFill>
                    <w14:schemeClr w14:val="tx1"/>
                  </w14:solidFill>
                </w14:textFill>
              </w:rPr>
              <w:t>合第二章“投标人须知”第1.3 项规定。</w:t>
            </w:r>
          </w:p>
        </w:tc>
        <w:tc>
          <w:tcPr>
            <w:tcW w:w="1287"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111" w:type="dxa"/>
            <w:vMerge w:val="continue"/>
            <w:tcBorders>
              <w:top w:val="nil"/>
              <w:left w:val="single" w:color="000000" w:sz="10" w:space="0"/>
              <w:bottom w:val="nil"/>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838" w:type="dxa"/>
            <w:tcBorders>
              <w:left w:val="single" w:color="000000" w:sz="4" w:space="0"/>
              <w:right w:val="single" w:color="000000" w:sz="4" w:space="0"/>
            </w:tcBorders>
          </w:tcPr>
          <w:p>
            <w:pPr>
              <w:spacing w:before="135" w:line="229" w:lineRule="auto"/>
              <w:ind w:left="394"/>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0"/>
                <w:sz w:val="20"/>
                <w:szCs w:val="20"/>
                <w14:textFill>
                  <w14:solidFill>
                    <w14:schemeClr w14:val="tx1"/>
                  </w14:solidFill>
                </w14:textFill>
              </w:rPr>
              <w:t>投</w:t>
            </w:r>
            <w:r>
              <w:rPr>
                <w:rFonts w:hint="eastAsia" w:ascii="宋体" w:hAnsi="宋体" w:eastAsia="宋体" w:cs="宋体"/>
                <w:color w:val="000000" w:themeColor="text1"/>
                <w:spacing w:val="7"/>
                <w:sz w:val="20"/>
                <w:szCs w:val="20"/>
                <w14:textFill>
                  <w14:solidFill>
                    <w14:schemeClr w14:val="tx1"/>
                  </w14:solidFill>
                </w14:textFill>
              </w:rPr>
              <w:t>标有效期</w:t>
            </w:r>
          </w:p>
        </w:tc>
        <w:tc>
          <w:tcPr>
            <w:tcW w:w="5467" w:type="dxa"/>
            <w:tcBorders>
              <w:left w:val="single" w:color="000000" w:sz="4" w:space="0"/>
              <w:right w:val="single" w:color="000000" w:sz="4" w:space="0"/>
            </w:tcBorders>
          </w:tcPr>
          <w:p>
            <w:pPr>
              <w:spacing w:before="118" w:line="228" w:lineRule="auto"/>
              <w:ind w:left="108"/>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4"/>
                <w:sz w:val="20"/>
                <w:szCs w:val="20"/>
                <w14:textFill>
                  <w14:solidFill>
                    <w14:schemeClr w14:val="tx1"/>
                  </w14:solidFill>
                </w14:textFill>
              </w:rPr>
              <w:t>符合</w:t>
            </w:r>
            <w:r>
              <w:rPr>
                <w:rFonts w:hint="eastAsia" w:ascii="宋体" w:hAnsi="宋体" w:eastAsia="宋体" w:cs="宋体"/>
                <w:color w:val="000000" w:themeColor="text1"/>
                <w:spacing w:val="11"/>
                <w:sz w:val="20"/>
                <w:szCs w:val="20"/>
                <w14:textFill>
                  <w14:solidFill>
                    <w14:schemeClr w14:val="tx1"/>
                  </w14:solidFill>
                </w14:textFill>
              </w:rPr>
              <w:t>第</w:t>
            </w:r>
            <w:r>
              <w:rPr>
                <w:rFonts w:hint="eastAsia" w:ascii="宋体" w:hAnsi="宋体" w:eastAsia="宋体" w:cs="宋体"/>
                <w:color w:val="000000" w:themeColor="text1"/>
                <w:spacing w:val="7"/>
                <w:sz w:val="20"/>
                <w:szCs w:val="20"/>
                <w14:textFill>
                  <w14:solidFill>
                    <w14:schemeClr w14:val="tx1"/>
                  </w14:solidFill>
                </w14:textFill>
              </w:rPr>
              <w:t>二章“投标人须知”第3.3.1 项规定。</w:t>
            </w:r>
          </w:p>
        </w:tc>
        <w:tc>
          <w:tcPr>
            <w:tcW w:w="1287"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111" w:type="dxa"/>
            <w:vMerge w:val="continue"/>
            <w:tcBorders>
              <w:top w:val="nil"/>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838" w:type="dxa"/>
            <w:tcBorders>
              <w:left w:val="single" w:color="000000" w:sz="4" w:space="0"/>
              <w:right w:val="single" w:color="000000" w:sz="4" w:space="0"/>
            </w:tcBorders>
          </w:tcPr>
          <w:p>
            <w:pPr>
              <w:spacing w:before="137" w:line="229" w:lineRule="auto"/>
              <w:ind w:left="394"/>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0"/>
                <w:sz w:val="20"/>
                <w:szCs w:val="20"/>
                <w14:textFill>
                  <w14:solidFill>
                    <w14:schemeClr w14:val="tx1"/>
                  </w14:solidFill>
                </w14:textFill>
              </w:rPr>
              <w:t>投</w:t>
            </w:r>
            <w:r>
              <w:rPr>
                <w:rFonts w:hint="eastAsia" w:ascii="宋体" w:hAnsi="宋体" w:eastAsia="宋体" w:cs="宋体"/>
                <w:color w:val="000000" w:themeColor="text1"/>
                <w:spacing w:val="7"/>
                <w:sz w:val="20"/>
                <w:szCs w:val="20"/>
                <w14:textFill>
                  <w14:solidFill>
                    <w14:schemeClr w14:val="tx1"/>
                  </w14:solidFill>
                </w14:textFill>
              </w:rPr>
              <w:t>标保证金</w:t>
            </w:r>
          </w:p>
        </w:tc>
        <w:tc>
          <w:tcPr>
            <w:tcW w:w="5467" w:type="dxa"/>
            <w:tcBorders>
              <w:left w:val="single" w:color="000000" w:sz="4" w:space="0"/>
              <w:right w:val="single" w:color="000000" w:sz="4" w:space="0"/>
            </w:tcBorders>
          </w:tcPr>
          <w:p>
            <w:pPr>
              <w:spacing w:before="117" w:line="228" w:lineRule="auto"/>
              <w:ind w:left="108"/>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4"/>
                <w:sz w:val="20"/>
                <w:szCs w:val="20"/>
                <w14:textFill>
                  <w14:solidFill>
                    <w14:schemeClr w14:val="tx1"/>
                  </w14:solidFill>
                </w14:textFill>
              </w:rPr>
              <w:t>符合</w:t>
            </w:r>
            <w:r>
              <w:rPr>
                <w:rFonts w:hint="eastAsia" w:ascii="宋体" w:hAnsi="宋体" w:eastAsia="宋体" w:cs="宋体"/>
                <w:color w:val="000000" w:themeColor="text1"/>
                <w:spacing w:val="11"/>
                <w:sz w:val="20"/>
                <w:szCs w:val="20"/>
                <w14:textFill>
                  <w14:solidFill>
                    <w14:schemeClr w14:val="tx1"/>
                  </w14:solidFill>
                </w14:textFill>
              </w:rPr>
              <w:t>第</w:t>
            </w:r>
            <w:r>
              <w:rPr>
                <w:rFonts w:hint="eastAsia" w:ascii="宋体" w:hAnsi="宋体" w:eastAsia="宋体" w:cs="宋体"/>
                <w:color w:val="000000" w:themeColor="text1"/>
                <w:spacing w:val="7"/>
                <w:sz w:val="20"/>
                <w:szCs w:val="20"/>
                <w14:textFill>
                  <w14:solidFill>
                    <w14:schemeClr w14:val="tx1"/>
                  </w14:solidFill>
                </w14:textFill>
              </w:rPr>
              <w:t>二章“投标人须知”第3.4.1 项规定。</w:t>
            </w:r>
          </w:p>
        </w:tc>
        <w:tc>
          <w:tcPr>
            <w:tcW w:w="1287"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111" w:type="dxa"/>
            <w:tcBorders>
              <w:left w:val="single" w:color="000000" w:sz="10" w:space="0"/>
            </w:tcBorders>
          </w:tcPr>
          <w:p>
            <w:pPr>
              <w:spacing w:before="114" w:line="229" w:lineRule="auto"/>
              <w:ind w:left="131"/>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审</w:t>
            </w:r>
            <w:r>
              <w:rPr>
                <w:rFonts w:hint="eastAsia" w:ascii="宋体" w:hAnsi="宋体" w:eastAsia="宋体" w:cs="宋体"/>
                <w:color w:val="000000" w:themeColor="text1"/>
                <w:spacing w:val="5"/>
                <w:sz w:val="20"/>
                <w:szCs w:val="20"/>
                <w14:textFill>
                  <w14:solidFill>
                    <w14:schemeClr w14:val="tx1"/>
                  </w14:solidFill>
                </w14:textFill>
              </w:rPr>
              <w:t>查结论</w:t>
            </w:r>
          </w:p>
        </w:tc>
        <w:tc>
          <w:tcPr>
            <w:tcW w:w="7305" w:type="dxa"/>
            <w:gridSpan w:val="2"/>
            <w:tcBorders>
              <w:right w:val="single" w:color="000000" w:sz="4" w:space="0"/>
            </w:tcBorders>
          </w:tcPr>
          <w:p>
            <w:pPr>
              <w:spacing w:before="93" w:line="230" w:lineRule="auto"/>
              <w:ind w:left="102"/>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9"/>
                <w:sz w:val="20"/>
                <w:szCs w:val="20"/>
                <w14:textFill>
                  <w14:solidFill>
                    <w14:schemeClr w14:val="tx1"/>
                  </w14:solidFill>
                </w14:textFill>
              </w:rPr>
              <w:t>是</w:t>
            </w:r>
            <w:r>
              <w:rPr>
                <w:rFonts w:hint="eastAsia" w:ascii="宋体" w:hAnsi="宋体" w:eastAsia="宋体" w:cs="宋体"/>
                <w:color w:val="000000" w:themeColor="text1"/>
                <w:spacing w:val="6"/>
                <w:sz w:val="20"/>
                <w:szCs w:val="20"/>
                <w14:textFill>
                  <w14:solidFill>
                    <w14:schemeClr w14:val="tx1"/>
                  </w14:solidFill>
                </w14:textFill>
              </w:rPr>
              <w:t>否通过初步评审并进入下一阶段评审 (</w:t>
            </w:r>
            <w:r>
              <w:rPr>
                <w:rFonts w:hint="eastAsia" w:ascii="宋体" w:hAnsi="宋体" w:eastAsia="宋体" w:cs="宋体"/>
                <w:color w:val="000000" w:themeColor="text1"/>
                <w:spacing w:val="6"/>
                <w:sz w:val="20"/>
                <w:szCs w:val="20"/>
                <w14:textOutline w14:w="3797" w14:cap="sq" w14:cmpd="sng" w14:algn="ctr">
                  <w14:solidFill>
                    <w14:srgbClr w14:val="000000"/>
                  </w14:solidFill>
                  <w14:prstDash w14:val="solid"/>
                  <w14:bevel/>
                </w14:textOutline>
                <w14:textFill>
                  <w14:solidFill>
                    <w14:schemeClr w14:val="tx1"/>
                  </w14:solidFill>
                </w14:textFill>
              </w:rPr>
              <w:t>本栏填写“通过”“不通过”</w:t>
            </w:r>
            <w:r>
              <w:rPr>
                <w:rFonts w:hint="eastAsia" w:ascii="宋体" w:hAnsi="宋体" w:eastAsia="宋体" w:cs="宋体"/>
                <w:color w:val="000000" w:themeColor="text1"/>
                <w:spacing w:val="6"/>
                <w:sz w:val="20"/>
                <w:szCs w:val="20"/>
                <w14:textFill>
                  <w14:solidFill>
                    <w14:schemeClr w14:val="tx1"/>
                  </w14:solidFill>
                </w14:textFill>
              </w:rPr>
              <w:t>)</w:t>
            </w:r>
          </w:p>
        </w:tc>
        <w:tc>
          <w:tcPr>
            <w:tcW w:w="1287"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111" w:type="dxa"/>
            <w:tcBorders>
              <w:left w:val="single" w:color="000000" w:sz="10" w:space="0"/>
            </w:tcBorders>
          </w:tcPr>
          <w:p>
            <w:pPr>
              <w:spacing w:before="127" w:line="229" w:lineRule="auto"/>
              <w:ind w:left="124"/>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9"/>
                <w:sz w:val="20"/>
                <w:szCs w:val="20"/>
                <w14:textFill>
                  <w14:solidFill>
                    <w14:schemeClr w14:val="tx1"/>
                  </w14:solidFill>
                </w14:textFill>
              </w:rPr>
              <w:t>评</w:t>
            </w:r>
            <w:r>
              <w:rPr>
                <w:rFonts w:hint="eastAsia" w:ascii="宋体" w:hAnsi="宋体" w:eastAsia="宋体" w:cs="宋体"/>
                <w:color w:val="000000" w:themeColor="text1"/>
                <w:spacing w:val="7"/>
                <w:sz w:val="20"/>
                <w:szCs w:val="20"/>
                <w14:textFill>
                  <w14:solidFill>
                    <w14:schemeClr w14:val="tx1"/>
                  </w14:solidFill>
                </w14:textFill>
              </w:rPr>
              <w:t>委签名</w:t>
            </w:r>
          </w:p>
        </w:tc>
        <w:tc>
          <w:tcPr>
            <w:tcW w:w="7305" w:type="dxa"/>
            <w:gridSpan w:val="2"/>
            <w:tcBorders>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287" w:type="dxa"/>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bl>
    <w:p>
      <w:pPr>
        <w:spacing w:before="189" w:line="360" w:lineRule="auto"/>
        <w:ind w:left="135" w:right="248" w:hanging="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备注：</w:t>
      </w:r>
      <w:r>
        <w:rPr>
          <w:rFonts w:hint="eastAsia" w:ascii="宋体" w:hAnsi="宋体" w:eastAsia="宋体" w:cs="宋体"/>
          <w:color w:val="000000" w:themeColor="text1"/>
          <w:spacing w:val="7"/>
          <w:sz w:val="23"/>
          <w:szCs w:val="23"/>
          <w14:textFill>
            <w14:solidFill>
              <w14:schemeClr w14:val="tx1"/>
            </w14:solidFill>
          </w14:textFill>
        </w:rPr>
        <w:t>1</w:t>
      </w:r>
      <w:r>
        <w:rPr>
          <w:rFonts w:hint="eastAsia" w:ascii="宋体" w:hAnsi="宋体" w:eastAsia="宋体" w:cs="宋体"/>
          <w:color w:val="000000" w:themeColor="text1"/>
          <w:spacing w:val="5"/>
          <w:sz w:val="23"/>
          <w:szCs w:val="23"/>
          <w14:textFill>
            <w14:solidFill>
              <w14:schemeClr w14:val="tx1"/>
            </w14:solidFill>
          </w14:textFill>
        </w:rPr>
        <w:t>、经评标委员会审核后，有一项不能满足初步评审要求的，其投标文件初步审查不获通过，作无效投标处理，不予以进入下一轮的评审。</w:t>
      </w:r>
    </w:p>
    <w:p>
      <w:pPr>
        <w:spacing w:line="360" w:lineRule="auto"/>
        <w:ind w:left="13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position w:val="1"/>
          <w:sz w:val="23"/>
          <w:szCs w:val="23"/>
          <w14:textFill>
            <w14:solidFill>
              <w14:schemeClr w14:val="tx1"/>
            </w14:solidFill>
          </w14:textFill>
        </w:rPr>
        <w:t>2、若评委意见不一致时，则按少数服从多数的原则，决定该投标人是否通过初步评审</w:t>
      </w:r>
      <w:r>
        <w:rPr>
          <w:rFonts w:hint="eastAsia" w:ascii="宋体" w:hAnsi="宋体" w:eastAsia="宋体" w:cs="宋体"/>
          <w:color w:val="000000" w:themeColor="text1"/>
          <w:spacing w:val="7"/>
          <w:position w:val="1"/>
          <w:sz w:val="23"/>
          <w:szCs w:val="23"/>
          <w14:textFill>
            <w14:solidFill>
              <w14:schemeClr w14:val="tx1"/>
            </w14:solidFill>
          </w14:textFill>
        </w:rPr>
        <w:t>。</w:t>
      </w:r>
    </w:p>
    <w:p>
      <w:pPr>
        <w:rPr>
          <w:rFonts w:hint="eastAsia" w:ascii="宋体" w:hAnsi="宋体" w:eastAsia="宋体" w:cs="宋体"/>
          <w:color w:val="000000" w:themeColor="text1"/>
          <w14:textFill>
            <w14:solidFill>
              <w14:schemeClr w14:val="tx1"/>
            </w14:solidFill>
          </w14:textFill>
        </w:rPr>
        <w:sectPr>
          <w:headerReference r:id="rId15" w:type="default"/>
          <w:footerReference r:id="rId16" w:type="default"/>
          <w:pgSz w:w="11906" w:h="16839"/>
          <w:pgMar w:top="1417" w:right="1134" w:bottom="1417" w:left="1134" w:header="0" w:footer="735" w:gutter="0"/>
          <w:cols w:space="720" w:num="1"/>
        </w:sectPr>
      </w:pPr>
    </w:p>
    <w:p>
      <w:pPr>
        <w:spacing w:before="75" w:line="360" w:lineRule="auto"/>
        <w:outlineLvl w:val="4"/>
        <w:rPr>
          <w:rFonts w:hint="eastAsia" w:ascii="宋体" w:hAnsi="宋体" w:eastAsia="宋体" w:cs="宋体"/>
          <w:color w:val="000000" w:themeColor="text1"/>
          <w:spacing w:val="2"/>
          <w:sz w:val="23"/>
          <w:szCs w:val="23"/>
          <w14:textOutline w14:w="4356" w14:cap="sq" w14:cmpd="sng" w14:algn="ctr">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2"/>
          <w:sz w:val="23"/>
          <w:szCs w:val="23"/>
          <w14:textOutline w14:w="4356" w14:cap="sq" w14:cmpd="sng" w14:algn="ctr">
            <w14:solidFill>
              <w14:srgbClr w14:val="000000"/>
            </w14:solidFill>
            <w14:prstDash w14:val="solid"/>
            <w14:bevel/>
          </w14:textOutline>
          <w14:textFill>
            <w14:solidFill>
              <w14:schemeClr w14:val="tx1"/>
            </w14:solidFill>
          </w14:textFill>
        </w:rPr>
        <w:t>1.2 监理商务部分评分标准 (M=30分)</w:t>
      </w:r>
    </w:p>
    <w:tbl>
      <w:tblPr>
        <w:tblStyle w:val="15"/>
        <w:tblpPr w:leftFromText="180" w:rightFromText="180" w:vertAnchor="text" w:horzAnchor="page" w:tblpX="1158" w:tblpY="8"/>
        <w:tblOverlap w:val="never"/>
        <w:tblW w:w="499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72"/>
        <w:gridCol w:w="1078"/>
        <w:gridCol w:w="698"/>
        <w:gridCol w:w="73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66" w:hRule="atLeast"/>
          <w:tblHeader/>
        </w:trPr>
        <w:tc>
          <w:tcPr>
            <w:tcW w:w="392" w:type="pct"/>
            <w:vAlign w:val="center"/>
          </w:tcPr>
          <w:p>
            <w:pPr>
              <w:spacing w:line="320" w:lineRule="exact"/>
              <w:jc w:val="center"/>
              <w:rPr>
                <w:rFonts w:hint="eastAsia"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sz w:val="20"/>
                <w:szCs w:val="20"/>
                <w14:textFill>
                  <w14:solidFill>
                    <w14:schemeClr w14:val="tx1"/>
                  </w14:solidFill>
                </w14:textFill>
              </w:rPr>
              <w:t>序号</w:t>
            </w:r>
          </w:p>
        </w:tc>
        <w:tc>
          <w:tcPr>
            <w:tcW w:w="547" w:type="pct"/>
            <w:vAlign w:val="center"/>
          </w:tcPr>
          <w:p>
            <w:pPr>
              <w:spacing w:line="320" w:lineRule="exact"/>
              <w:jc w:val="center"/>
              <w:rPr>
                <w:rFonts w:hint="eastAsia"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sz w:val="20"/>
                <w:szCs w:val="20"/>
                <w14:textFill>
                  <w14:solidFill>
                    <w14:schemeClr w14:val="tx1"/>
                  </w14:solidFill>
                </w14:textFill>
              </w:rPr>
              <w:t>评审</w:t>
            </w:r>
          </w:p>
          <w:p>
            <w:pPr>
              <w:spacing w:line="320" w:lineRule="exact"/>
              <w:jc w:val="center"/>
              <w:rPr>
                <w:rFonts w:hint="eastAsia"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sz w:val="20"/>
                <w:szCs w:val="20"/>
                <w14:textFill>
                  <w14:solidFill>
                    <w14:schemeClr w14:val="tx1"/>
                  </w14:solidFill>
                </w14:textFill>
              </w:rPr>
              <w:t>因素</w:t>
            </w:r>
          </w:p>
        </w:tc>
        <w:tc>
          <w:tcPr>
            <w:tcW w:w="354" w:type="pct"/>
            <w:vAlign w:val="center"/>
          </w:tcPr>
          <w:p>
            <w:pPr>
              <w:spacing w:line="320" w:lineRule="exact"/>
              <w:jc w:val="center"/>
              <w:rPr>
                <w:rFonts w:hint="eastAsia"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sz w:val="20"/>
                <w:szCs w:val="20"/>
                <w14:textFill>
                  <w14:solidFill>
                    <w14:schemeClr w14:val="tx1"/>
                  </w14:solidFill>
                </w14:textFill>
              </w:rPr>
              <w:t>分值</w:t>
            </w:r>
          </w:p>
        </w:tc>
        <w:tc>
          <w:tcPr>
            <w:tcW w:w="3706" w:type="pct"/>
            <w:vAlign w:val="center"/>
          </w:tcPr>
          <w:p>
            <w:pPr>
              <w:spacing w:line="320" w:lineRule="exact"/>
              <w:ind w:right="-246" w:rightChars="-117"/>
              <w:jc w:val="center"/>
              <w:rPr>
                <w:rFonts w:hint="eastAsia"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sz w:val="20"/>
                <w:szCs w:val="20"/>
                <w14:textFill>
                  <w14:solidFill>
                    <w14:schemeClr w14:val="tx1"/>
                  </w14:solidFill>
                </w14:textFill>
              </w:rPr>
              <w:t>评分标准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15" w:hRule="exact"/>
          <w:tblHeader/>
        </w:trPr>
        <w:tc>
          <w:tcPr>
            <w:tcW w:w="392" w:type="pct"/>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w:t>
            </w:r>
          </w:p>
        </w:tc>
        <w:tc>
          <w:tcPr>
            <w:tcW w:w="547" w:type="pct"/>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企业类似业绩</w:t>
            </w:r>
          </w:p>
        </w:tc>
        <w:tc>
          <w:tcPr>
            <w:tcW w:w="354" w:type="pct"/>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12</w:t>
            </w:r>
          </w:p>
        </w:tc>
        <w:tc>
          <w:tcPr>
            <w:tcW w:w="3706" w:type="pct"/>
            <w:vAlign w:val="center"/>
          </w:tcPr>
          <w:p>
            <w:pPr>
              <w:spacing w:line="360" w:lineRule="auto"/>
              <w:ind w:firstLine="400" w:firstLineChars="20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投标人自2019年1月1日起至投标截止之日</w:t>
            </w:r>
          </w:p>
          <w:p>
            <w:pPr>
              <w:spacing w:line="360" w:lineRule="auto"/>
              <w:ind w:firstLine="400" w:firstLineChars="20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（1）曾承接过建安费1亿元（含）或以上污水处理厂或排水管网类监理项目业绩的，每项得6分;</w:t>
            </w:r>
          </w:p>
          <w:p>
            <w:pPr>
              <w:spacing w:line="360" w:lineRule="auto"/>
              <w:ind w:firstLine="400" w:firstLineChars="20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（2）曾承接过建安费8000万元（含）以上，1亿元（不含）以下的污水处理厂或排水管网类监理项目业绩的，每项得4分；</w:t>
            </w:r>
          </w:p>
          <w:p>
            <w:pPr>
              <w:spacing w:line="360" w:lineRule="auto"/>
              <w:ind w:firstLine="400" w:firstLineChars="20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（3）曾承接过建安费6000万元（含）以上，8000万元（不含）以下的污水处理厂或排水管网类监理项目业绩的，每项得2分；</w:t>
            </w:r>
          </w:p>
          <w:p>
            <w:pPr>
              <w:spacing w:line="360" w:lineRule="auto"/>
              <w:ind w:firstLine="400" w:firstLineChars="20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注：最多提供2项，本项最高得12分，提供多于2项的，按合计的最高分算；时间以合同签订日期为准，需提供业绩合同关键页复印件，不提供不得分。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59" w:hRule="exact"/>
          <w:tblHeader/>
        </w:trPr>
        <w:tc>
          <w:tcPr>
            <w:tcW w:w="392" w:type="pct"/>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w:t>
            </w:r>
          </w:p>
        </w:tc>
        <w:tc>
          <w:tcPr>
            <w:tcW w:w="547" w:type="pct"/>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企业荣誉情况</w:t>
            </w:r>
          </w:p>
        </w:tc>
        <w:tc>
          <w:tcPr>
            <w:tcW w:w="354" w:type="pct"/>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4</w:t>
            </w:r>
          </w:p>
        </w:tc>
        <w:tc>
          <w:tcPr>
            <w:tcW w:w="3706" w:type="pct"/>
            <w:vAlign w:val="center"/>
          </w:tcPr>
          <w:p>
            <w:pPr>
              <w:spacing w:line="360" w:lineRule="auto"/>
              <w:ind w:left="63" w:leftChars="30" w:right="63" w:rightChars="30" w:firstLine="400" w:firstLineChars="20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投标人自2019年1月1日至投标截止之日承接过市政类项目监理并获得过国家级奖项的，每项得4分；获得过省级奖项的，每项得2分；获得过市级奖项的，每项得1分。本项最多得4分。</w:t>
            </w:r>
          </w:p>
          <w:p>
            <w:pPr>
              <w:pStyle w:val="6"/>
              <w:spacing w:line="360" w:lineRule="auto"/>
              <w:ind w:left="0" w:firstLine="400" w:firstLineChars="20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注：①提供获奖证书复印件作为评审依据，日期以获奖证书为准，颁发单位如为协会的须提供该协会在全国社会组织信用信息公示平台的查询结果截图，没有提供不得分。②对同一工程项目按最高奖项计取，不重复计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6" w:hRule="exact"/>
          <w:tblHeader/>
        </w:trPr>
        <w:tc>
          <w:tcPr>
            <w:tcW w:w="392" w:type="pct"/>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w:t>
            </w:r>
          </w:p>
        </w:tc>
        <w:tc>
          <w:tcPr>
            <w:tcW w:w="547" w:type="pct"/>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项目管理人员配备</w:t>
            </w:r>
          </w:p>
        </w:tc>
        <w:tc>
          <w:tcPr>
            <w:tcW w:w="354" w:type="pct"/>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8</w:t>
            </w:r>
          </w:p>
        </w:tc>
        <w:tc>
          <w:tcPr>
            <w:tcW w:w="3706" w:type="pct"/>
            <w:vAlign w:val="center"/>
          </w:tcPr>
          <w:p>
            <w:pPr>
              <w:spacing w:line="360" w:lineRule="auto"/>
              <w:ind w:firstLine="400" w:firstLineChars="20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（1）投标人拟投入总监或总监代表中任意一人：同时具备一级注册造价工程师、一级注册建造师证书、注册监理工程师证书、高级工程师或以上职称的得5分，缺一个扣1分，扣完为止。</w:t>
            </w:r>
          </w:p>
          <w:p>
            <w:pPr>
              <w:spacing w:line="360" w:lineRule="auto"/>
              <w:ind w:right="63" w:rightChars="30" w:firstLine="400" w:firstLineChars="20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注：需提供相关证书的复印件。本小项最高得5分。</w:t>
            </w:r>
          </w:p>
          <w:p>
            <w:pPr>
              <w:pStyle w:val="6"/>
              <w:spacing w:line="360" w:lineRule="auto"/>
              <w:ind w:left="0" w:firstLine="400" w:firstLineChars="20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（2）投标人拟投入注册安全工程师一人：同时具备注册安全工程师、一级注册造价工程师、一级注册建造师证书、注册监理工程师证书的得3分，缺一个扣1分，扣完为止。</w:t>
            </w:r>
          </w:p>
          <w:p>
            <w:pPr>
              <w:pStyle w:val="6"/>
              <w:spacing w:line="360" w:lineRule="auto"/>
              <w:ind w:left="0" w:firstLine="400" w:firstLineChars="20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注：需提供相关证书的复印件。</w:t>
            </w:r>
            <w:r>
              <w:rPr>
                <w:rFonts w:hint="eastAsia" w:ascii="宋体" w:hAnsi="宋体" w:eastAsia="宋体" w:cs="宋体"/>
                <w:color w:val="000000" w:themeColor="text1"/>
                <w:sz w:val="20"/>
                <w:szCs w:val="20"/>
                <w:lang w:eastAsia="en-US"/>
                <w14:textFill>
                  <w14:solidFill>
                    <w14:schemeClr w14:val="tx1"/>
                  </w14:solidFill>
                </w14:textFill>
              </w:rPr>
              <w:t>本</w:t>
            </w:r>
            <w:r>
              <w:rPr>
                <w:rFonts w:hint="eastAsia" w:ascii="宋体" w:hAnsi="宋体" w:eastAsia="宋体" w:cs="宋体"/>
                <w:color w:val="000000" w:themeColor="text1"/>
                <w:sz w:val="20"/>
                <w:szCs w:val="20"/>
                <w14:textFill>
                  <w14:solidFill>
                    <w14:schemeClr w14:val="tx1"/>
                  </w14:solidFill>
                </w14:textFill>
              </w:rPr>
              <w:t>小</w:t>
            </w:r>
            <w:r>
              <w:rPr>
                <w:rFonts w:hint="eastAsia" w:ascii="宋体" w:hAnsi="宋体" w:eastAsia="宋体" w:cs="宋体"/>
                <w:color w:val="000000" w:themeColor="text1"/>
                <w:sz w:val="20"/>
                <w:szCs w:val="20"/>
                <w:lang w:eastAsia="en-US"/>
                <w14:textFill>
                  <w14:solidFill>
                    <w14:schemeClr w14:val="tx1"/>
                  </w14:solidFill>
                </w14:textFill>
              </w:rPr>
              <w:t>项最高得3分。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08" w:hRule="exact"/>
          <w:tblHeader/>
        </w:trPr>
        <w:tc>
          <w:tcPr>
            <w:tcW w:w="392" w:type="pct"/>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4</w:t>
            </w:r>
          </w:p>
        </w:tc>
        <w:tc>
          <w:tcPr>
            <w:tcW w:w="547" w:type="pct"/>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企业信誉情况</w:t>
            </w:r>
          </w:p>
        </w:tc>
        <w:tc>
          <w:tcPr>
            <w:tcW w:w="354" w:type="pct"/>
            <w:vAlign w:val="center"/>
          </w:tcPr>
          <w:p>
            <w:pPr>
              <w:spacing w:line="320" w:lineRule="exac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6</w:t>
            </w:r>
          </w:p>
        </w:tc>
        <w:tc>
          <w:tcPr>
            <w:tcW w:w="3706" w:type="pct"/>
            <w:vAlign w:val="center"/>
          </w:tcPr>
          <w:p>
            <w:pPr>
              <w:spacing w:line="360" w:lineRule="auto"/>
              <w:ind w:right="63" w:rightChars="30" w:firstLine="400" w:firstLineChars="20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1.投标人自2019年1月1日至投标截止之日评为“A级纳税人”称号情况：</w:t>
            </w:r>
          </w:p>
          <w:p>
            <w:pPr>
              <w:spacing w:line="360" w:lineRule="auto"/>
              <w:ind w:right="63" w:rightChars="30" w:firstLine="400" w:firstLineChars="20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（1）连续4次或以上评为“A级纳税人”称号的，得3分；</w:t>
            </w:r>
          </w:p>
          <w:p>
            <w:pPr>
              <w:spacing w:line="360" w:lineRule="auto"/>
              <w:ind w:right="63" w:rightChars="30" w:firstLine="400" w:firstLineChars="20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（2）连续3次评为“A级纳税人”称号的，得2分；</w:t>
            </w:r>
          </w:p>
          <w:p>
            <w:pPr>
              <w:spacing w:line="360" w:lineRule="auto"/>
              <w:ind w:right="63" w:rightChars="30" w:firstLine="400" w:firstLineChars="20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（3）连续2次评为“A级纳税人”称号的，得1分；</w:t>
            </w:r>
          </w:p>
          <w:p>
            <w:pPr>
              <w:spacing w:line="360" w:lineRule="auto"/>
              <w:ind w:right="-55" w:rightChars="-26" w:firstLine="400" w:firstLineChars="20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注：时间以证书颁发时间为准，本小项最高得3分，提供相关证书复印件或网页查询截图作为评审依据，必须在“以国家税务总局网站”纳税信用A级纳税人名单公布栏查询结果为准。被评价单位名称须与投标单位名称一致，且关联公司（含上级公司、子公司、分公司、控股及管理关系）的评价结果不予认可。须提交国家税务总局网站“纳税信用A级纳税人名单公布栏(http://www.chinatax.gov.cn/index.html)查询结果的网页截图。</w:t>
            </w:r>
          </w:p>
          <w:p>
            <w:pPr>
              <w:spacing w:line="360" w:lineRule="auto"/>
              <w:ind w:right="63" w:rightChars="30" w:firstLine="400" w:firstLineChars="200"/>
              <w:rPr>
                <w:rFonts w:hint="eastAsia" w:ascii="宋体" w:hAnsi="宋体" w:eastAsia="宋体" w:cs="宋体"/>
                <w:color w:val="000000" w:themeColor="text1"/>
                <w:sz w:val="20"/>
                <w:szCs w:val="20"/>
                <w14:textFill>
                  <w14:solidFill>
                    <w14:schemeClr w14:val="tx1"/>
                  </w14:solidFill>
                </w14:textFill>
              </w:rPr>
            </w:pPr>
          </w:p>
          <w:p>
            <w:pPr>
              <w:spacing w:line="360" w:lineRule="auto"/>
              <w:ind w:right="63" w:rightChars="30" w:firstLine="400" w:firstLineChars="20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2.投标人自2019年1月1日至投标截止之日评为“诚信示范企业（诚信公约企业）”情况：</w:t>
            </w:r>
          </w:p>
          <w:p>
            <w:pPr>
              <w:spacing w:line="360" w:lineRule="auto"/>
              <w:ind w:left="63" w:leftChars="30" w:right="63" w:rightChars="30" w:firstLine="400" w:firstLineChars="20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（1）连续3年或以上评为“诚信示范企业（诚信公约企业）”，得3分；</w:t>
            </w:r>
          </w:p>
          <w:p>
            <w:pPr>
              <w:spacing w:line="360" w:lineRule="auto"/>
              <w:ind w:left="63" w:leftChars="30" w:right="63" w:rightChars="30" w:firstLine="400" w:firstLineChars="20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（2）连续2年评为“诚信示范企业（诚信公约企业）”，得2分；</w:t>
            </w:r>
          </w:p>
          <w:p>
            <w:pPr>
              <w:spacing w:line="360" w:lineRule="auto"/>
              <w:ind w:right="-55" w:rightChars="-26" w:firstLine="400" w:firstLineChars="20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注：时间以证书颁发时间为准，本小项最高得3分，提供相关证书复印件作为评审依据，没有提供不得分。颁发单位如为协会的须提供该协会在全国社会组织信用信息公示平台的查询结果截图，没有提供不得分。</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72" w:firstLineChars="200"/>
        <w:textAlignment w:val="baseline"/>
        <w:rPr>
          <w:rFonts w:hint="eastAsia" w:ascii="宋体" w:hAnsi="宋体" w:eastAsia="宋体" w:cs="宋体"/>
          <w:color w:val="000000" w:themeColor="text1"/>
          <w:spacing w:val="2"/>
          <w:sz w:val="23"/>
          <w:szCs w:val="23"/>
          <w14:textFill>
            <w14:solidFill>
              <w14:schemeClr w14:val="tx1"/>
            </w14:solidFill>
          </w14:textFill>
        </w:rPr>
      </w:pPr>
      <w:r>
        <w:rPr>
          <w:rFonts w:hint="eastAsia" w:ascii="宋体" w:hAnsi="宋体" w:eastAsia="宋体" w:cs="宋体"/>
          <w:color w:val="000000" w:themeColor="text1"/>
          <w:spacing w:val="3"/>
          <w:sz w:val="23"/>
          <w:szCs w:val="23"/>
          <w14:textFill>
            <w14:solidFill>
              <w14:schemeClr w14:val="tx1"/>
            </w14:solidFill>
          </w14:textFill>
        </w:rPr>
        <w:t>说</w:t>
      </w:r>
      <w:r>
        <w:rPr>
          <w:rFonts w:hint="eastAsia" w:ascii="宋体" w:hAnsi="宋体" w:eastAsia="宋体" w:cs="宋体"/>
          <w:color w:val="000000" w:themeColor="text1"/>
          <w:spacing w:val="2"/>
          <w:sz w:val="23"/>
          <w:szCs w:val="23"/>
          <w14:textFill>
            <w14:solidFill>
              <w14:schemeClr w14:val="tx1"/>
            </w14:solidFill>
          </w14:textFill>
        </w:rPr>
        <w:t>明：</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60"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14:textFill>
            <w14:solidFill>
              <w14:schemeClr w14:val="tx1"/>
            </w14:solidFill>
          </w14:textFill>
        </w:rPr>
        <w:t>1、以上评分涉及的相关证书及证明材料，投标人均需提供原件备查，若未能提供原件，则不得分；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60"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14:textFill>
            <w14:solidFill>
              <w14:schemeClr w14:val="tx1"/>
            </w14:solidFill>
          </w14:textFill>
        </w:rPr>
        <w:t>2、获奖业绩对同一工程项目按最高奖项计取，不重复计分。日期以发证日期为准。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60"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14:textFill>
            <w14:solidFill>
              <w14:schemeClr w14:val="tx1"/>
            </w14:solidFill>
          </w14:textFill>
        </w:rPr>
        <w:t>3、项目管理人员需提供近3个月(2023年</w:t>
      </w:r>
      <w:r>
        <w:rPr>
          <w:rFonts w:hint="eastAsia" w:ascii="宋体" w:hAnsi="宋体" w:eastAsia="宋体" w:cs="宋体"/>
          <w:color w:val="000000" w:themeColor="text1"/>
          <w:sz w:val="23"/>
          <w:szCs w:val="23"/>
          <w:lang w:val="en-US" w:eastAsia="zh-CN"/>
          <w14:textFill>
            <w14:solidFill>
              <w14:schemeClr w14:val="tx1"/>
            </w14:solidFill>
          </w14:textFill>
        </w:rPr>
        <w:t>5</w:t>
      </w:r>
      <w:r>
        <w:rPr>
          <w:rFonts w:hint="eastAsia" w:ascii="宋体" w:hAnsi="宋体" w:eastAsia="宋体" w:cs="宋体"/>
          <w:color w:val="000000" w:themeColor="text1"/>
          <w:sz w:val="23"/>
          <w:szCs w:val="23"/>
          <w14:textFill>
            <w14:solidFill>
              <w14:schemeClr w14:val="tx1"/>
            </w14:solidFill>
          </w14:textFill>
        </w:rPr>
        <w:t>月至2023年</w:t>
      </w:r>
      <w:r>
        <w:rPr>
          <w:rFonts w:hint="eastAsia" w:ascii="宋体" w:hAnsi="宋体" w:eastAsia="宋体" w:cs="宋体"/>
          <w:color w:val="000000" w:themeColor="text1"/>
          <w:sz w:val="23"/>
          <w:szCs w:val="23"/>
          <w:lang w:val="en-US" w:eastAsia="zh-CN"/>
          <w14:textFill>
            <w14:solidFill>
              <w14:schemeClr w14:val="tx1"/>
            </w14:solidFill>
          </w14:textFill>
        </w:rPr>
        <w:t>7</w:t>
      </w:r>
      <w:r>
        <w:rPr>
          <w:rFonts w:hint="eastAsia" w:ascii="宋体" w:hAnsi="宋体" w:eastAsia="宋体" w:cs="宋体"/>
          <w:color w:val="000000" w:themeColor="text1"/>
          <w:sz w:val="23"/>
          <w:szCs w:val="23"/>
          <w14:textFill>
            <w14:solidFill>
              <w14:schemeClr w14:val="tx1"/>
            </w14:solidFill>
          </w14:textFill>
        </w:rPr>
        <w:t>月)的社保管理机构的证明材料复印件加盖公章。</w:t>
      </w:r>
    </w:p>
    <w:p>
      <w:pPr>
        <w:rPr>
          <w:rFonts w:hint="eastAsia" w:ascii="宋体" w:hAnsi="宋体" w:eastAsia="宋体" w:cs="宋体"/>
          <w:color w:val="000000" w:themeColor="text1"/>
          <w:sz w:val="24"/>
          <w:szCs w:val="24"/>
          <w14:textFill>
            <w14:solidFill>
              <w14:schemeClr w14:val="tx1"/>
            </w14:solidFill>
          </w14:textFill>
        </w:rPr>
        <w:sectPr>
          <w:footerReference r:id="rId17" w:type="default"/>
          <w:pgSz w:w="11906" w:h="16839"/>
          <w:pgMar w:top="1417" w:right="1134" w:bottom="1417" w:left="1134" w:header="0" w:footer="995" w:gutter="0"/>
          <w:cols w:space="720" w:num="1"/>
        </w:sectPr>
      </w:pPr>
    </w:p>
    <w:p>
      <w:pPr>
        <w:spacing w:before="75" w:line="228" w:lineRule="auto"/>
        <w:ind w:left="458"/>
        <w:outlineLvl w:val="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14:textOutline w14:w="4356" w14:cap="sq" w14:cmpd="sng" w14:algn="ctr">
            <w14:solidFill>
              <w14:srgbClr w14:val="000000"/>
            </w14:solidFill>
            <w14:prstDash w14:val="solid"/>
            <w14:bevel/>
          </w14:textOutline>
          <w14:textFill>
            <w14:solidFill>
              <w14:schemeClr w14:val="tx1"/>
            </w14:solidFill>
          </w14:textFill>
        </w:rPr>
        <w:t>1.3</w:t>
      </w:r>
      <w:r>
        <w:rPr>
          <w:rFonts w:hint="eastAsia" w:ascii="宋体" w:hAnsi="宋体" w:eastAsia="宋体" w:cs="宋体"/>
          <w:color w:val="000000" w:themeColor="text1"/>
          <w:spacing w:val="2"/>
          <w:sz w:val="23"/>
          <w:szCs w:val="23"/>
          <w14:textFill>
            <w14:solidFill>
              <w14:schemeClr w14:val="tx1"/>
            </w14:solidFill>
          </w14:textFill>
        </w:rPr>
        <w:t xml:space="preserve"> </w:t>
      </w:r>
      <w:r>
        <w:rPr>
          <w:rFonts w:hint="eastAsia" w:ascii="宋体" w:hAnsi="宋体" w:eastAsia="宋体" w:cs="宋体"/>
          <w:color w:val="000000" w:themeColor="text1"/>
          <w:spacing w:val="2"/>
          <w:sz w:val="23"/>
          <w:szCs w:val="23"/>
          <w14:textOutline w14:w="4356" w14:cap="sq" w14:cmpd="sng" w14:algn="ctr">
            <w14:solidFill>
              <w14:srgbClr w14:val="000000"/>
            </w14:solidFill>
            <w14:prstDash w14:val="solid"/>
            <w14:bevel/>
          </w14:textOutline>
          <w14:textFill>
            <w14:solidFill>
              <w14:schemeClr w14:val="tx1"/>
            </w14:solidFill>
          </w14:textFill>
        </w:rPr>
        <w:t>技术投标文件评分标准</w:t>
      </w:r>
      <w:r>
        <w:rPr>
          <w:rFonts w:hint="eastAsia" w:ascii="宋体" w:hAnsi="宋体" w:eastAsia="宋体" w:cs="宋体"/>
          <w:color w:val="000000" w:themeColor="text1"/>
          <w:spacing w:val="2"/>
          <w:sz w:val="23"/>
          <w:szCs w:val="23"/>
          <w14:textFill>
            <w14:solidFill>
              <w14:schemeClr w14:val="tx1"/>
            </w14:solidFill>
          </w14:textFill>
        </w:rPr>
        <w:t xml:space="preserve"> </w:t>
      </w:r>
      <w:r>
        <w:rPr>
          <w:rFonts w:hint="eastAsia" w:ascii="宋体" w:hAnsi="宋体" w:eastAsia="宋体" w:cs="宋体"/>
          <w:color w:val="000000" w:themeColor="text1"/>
          <w:spacing w:val="2"/>
          <w:sz w:val="23"/>
          <w:szCs w:val="23"/>
          <w14:textOutline w14:w="4356" w14:cap="sq" w14:cmpd="sng" w14:algn="ctr">
            <w14:solidFill>
              <w14:srgbClr w14:val="000000"/>
            </w14:solidFill>
            <w14:prstDash w14:val="solid"/>
            <w14:bevel/>
          </w14:textOutline>
          <w14:textFill>
            <w14:solidFill>
              <w14:schemeClr w14:val="tx1"/>
            </w14:solidFill>
          </w14:textFill>
        </w:rPr>
        <w:t>(</w:t>
      </w:r>
      <w:r>
        <w:rPr>
          <w:rFonts w:hint="eastAsia" w:ascii="宋体" w:hAnsi="宋体" w:eastAsia="宋体" w:cs="宋体"/>
          <w:color w:val="000000" w:themeColor="text1"/>
          <w:spacing w:val="2"/>
          <w:sz w:val="23"/>
          <w:szCs w:val="23"/>
          <w14:textFill>
            <w14:solidFill>
              <w14:schemeClr w14:val="tx1"/>
            </w14:solidFill>
          </w14:textFill>
        </w:rPr>
        <w:t xml:space="preserve"> </w:t>
      </w:r>
      <w:r>
        <w:rPr>
          <w:rFonts w:hint="eastAsia" w:ascii="宋体" w:hAnsi="宋体" w:eastAsia="宋体" w:cs="宋体"/>
          <w:color w:val="000000" w:themeColor="text1"/>
          <w:sz w:val="23"/>
          <w:szCs w:val="23"/>
          <w14:textOutline w14:w="4356" w14:cap="sq" w14:cmpd="sng" w14:algn="ctr">
            <w14:solidFill>
              <w14:srgbClr w14:val="000000"/>
            </w14:solidFill>
            <w14:prstDash w14:val="solid"/>
            <w14:bevel/>
          </w14:textOutline>
          <w14:textFill>
            <w14:solidFill>
              <w14:schemeClr w14:val="tx1"/>
            </w14:solidFill>
          </w14:textFill>
        </w:rPr>
        <w:t>N</w:t>
      </w:r>
      <w:r>
        <w:rPr>
          <w:rFonts w:hint="eastAsia" w:ascii="宋体" w:hAnsi="宋体" w:eastAsia="宋体" w:cs="宋体"/>
          <w:color w:val="000000" w:themeColor="text1"/>
          <w:spacing w:val="2"/>
          <w:sz w:val="23"/>
          <w:szCs w:val="23"/>
          <w14:textFill>
            <w14:solidFill>
              <w14:schemeClr w14:val="tx1"/>
            </w14:solidFill>
          </w14:textFill>
        </w:rPr>
        <w:t xml:space="preserve"> </w:t>
      </w:r>
      <w:r>
        <w:rPr>
          <w:rFonts w:hint="eastAsia" w:ascii="宋体" w:hAnsi="宋体" w:eastAsia="宋体" w:cs="宋体"/>
          <w:color w:val="000000" w:themeColor="text1"/>
          <w:spacing w:val="2"/>
          <w:sz w:val="23"/>
          <w:szCs w:val="23"/>
          <w14:textOutline w14:w="4356" w14:cap="sq" w14:cmpd="sng" w14:algn="ctr">
            <w14:solidFill>
              <w14:srgbClr w14:val="000000"/>
            </w14:solidFill>
            <w14:prstDash w14:val="solid"/>
            <w14:bevel/>
          </w14:textOutline>
          <w14:textFill>
            <w14:solidFill>
              <w14:schemeClr w14:val="tx1"/>
            </w14:solidFill>
          </w14:textFill>
        </w:rPr>
        <w:t>=40</w:t>
      </w:r>
      <w:r>
        <w:rPr>
          <w:rFonts w:hint="eastAsia" w:ascii="宋体" w:hAnsi="宋体" w:eastAsia="宋体" w:cs="宋体"/>
          <w:color w:val="000000" w:themeColor="text1"/>
          <w:sz w:val="23"/>
          <w:szCs w:val="23"/>
          <w14:textOutline w14:w="4356" w14:cap="sq" w14:cmpd="sng" w14:algn="ctr">
            <w14:solidFill>
              <w14:srgbClr w14:val="000000"/>
            </w14:solidFill>
            <w14:prstDash w14:val="solid"/>
            <w14:bevel/>
          </w14:textOutline>
          <w14:textFill>
            <w14:solidFill>
              <w14:schemeClr w14:val="tx1"/>
            </w14:solidFill>
          </w14:textFill>
        </w:rPr>
        <w:t>分)</w:t>
      </w:r>
    </w:p>
    <w:p>
      <w:pPr>
        <w:spacing w:line="320" w:lineRule="exact"/>
        <w:ind w:firstLine="548" w:firstLineChars="196"/>
        <w:jc w:val="center"/>
        <w:rPr>
          <w:rFonts w:hint="eastAsia" w:ascii="宋体" w:hAnsi="宋体" w:eastAsia="宋体" w:cs="宋体"/>
          <w:color w:val="000000" w:themeColor="text1"/>
          <w:sz w:val="28"/>
          <w:szCs w:val="28"/>
          <w14:textFill>
            <w14:solidFill>
              <w14:schemeClr w14:val="tx1"/>
            </w14:solidFill>
          </w14:textFill>
        </w:rPr>
      </w:pPr>
    </w:p>
    <w:tbl>
      <w:tblPr>
        <w:tblStyle w:val="15"/>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00"/>
        <w:gridCol w:w="1169"/>
        <w:gridCol w:w="4895"/>
        <w:gridCol w:w="2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609" w:type="pct"/>
            <w:vAlign w:val="center"/>
          </w:tcPr>
          <w:p>
            <w:pPr>
              <w:pStyle w:val="14"/>
              <w:spacing w:before="0" w:after="0" w:line="320" w:lineRule="exact"/>
              <w:contextualSpacing/>
              <w:jc w:val="center"/>
              <w:rPr>
                <w:rFonts w:hint="eastAsia" w:ascii="宋体" w:hAnsi="宋体" w:eastAsia="宋体" w:cs="宋体"/>
                <w:b/>
                <w:bCs w:val="0"/>
                <w:color w:val="000000" w:themeColor="text1"/>
                <w:sz w:val="20"/>
                <w:szCs w:val="20"/>
                <w14:textFill>
                  <w14:solidFill>
                    <w14:schemeClr w14:val="tx1"/>
                  </w14:solidFill>
                </w14:textFill>
              </w:rPr>
            </w:pPr>
            <w:r>
              <w:rPr>
                <w:rFonts w:hint="eastAsia" w:ascii="宋体" w:hAnsi="宋体" w:eastAsia="宋体" w:cs="宋体"/>
                <w:b/>
                <w:bCs w:val="0"/>
                <w:color w:val="000000" w:themeColor="text1"/>
                <w:sz w:val="20"/>
                <w:szCs w:val="20"/>
                <w14:textFill>
                  <w14:solidFill>
                    <w14:schemeClr w14:val="tx1"/>
                  </w14:solidFill>
                </w14:textFill>
              </w:rPr>
              <w:t>评分项</w:t>
            </w:r>
          </w:p>
          <w:p>
            <w:pPr>
              <w:pStyle w:val="14"/>
              <w:spacing w:before="0" w:after="0" w:line="320" w:lineRule="exact"/>
              <w:contextualSpacing/>
              <w:jc w:val="center"/>
              <w:rPr>
                <w:rFonts w:hint="eastAsia" w:ascii="宋体" w:hAnsi="宋体" w:eastAsia="宋体" w:cs="宋体"/>
                <w:b/>
                <w:bCs w:val="0"/>
                <w:color w:val="000000" w:themeColor="text1"/>
                <w:sz w:val="20"/>
                <w:szCs w:val="20"/>
                <w14:textFill>
                  <w14:solidFill>
                    <w14:schemeClr w14:val="tx1"/>
                  </w14:solidFill>
                </w14:textFill>
              </w:rPr>
            </w:pPr>
            <w:r>
              <w:rPr>
                <w:rFonts w:hint="eastAsia" w:ascii="宋体" w:hAnsi="宋体" w:eastAsia="宋体" w:cs="宋体"/>
                <w:b/>
                <w:bCs w:val="0"/>
                <w:color w:val="000000" w:themeColor="text1"/>
                <w:sz w:val="20"/>
                <w:szCs w:val="20"/>
                <w14:textFill>
                  <w14:solidFill>
                    <w14:schemeClr w14:val="tx1"/>
                  </w14:solidFill>
                </w14:textFill>
              </w:rPr>
              <w:t>内容</w:t>
            </w:r>
          </w:p>
        </w:tc>
        <w:tc>
          <w:tcPr>
            <w:tcW w:w="593" w:type="pct"/>
            <w:vAlign w:val="center"/>
          </w:tcPr>
          <w:p>
            <w:pPr>
              <w:pStyle w:val="14"/>
              <w:spacing w:before="0" w:after="0" w:line="320" w:lineRule="exact"/>
              <w:contextualSpacing/>
              <w:jc w:val="center"/>
              <w:rPr>
                <w:rFonts w:hint="eastAsia" w:ascii="宋体" w:hAnsi="宋体" w:eastAsia="宋体" w:cs="宋体"/>
                <w:b/>
                <w:bCs w:val="0"/>
                <w:color w:val="000000" w:themeColor="text1"/>
                <w:sz w:val="20"/>
                <w:szCs w:val="20"/>
                <w14:textFill>
                  <w14:solidFill>
                    <w14:schemeClr w14:val="tx1"/>
                  </w14:solidFill>
                </w14:textFill>
              </w:rPr>
            </w:pPr>
            <w:r>
              <w:rPr>
                <w:rFonts w:hint="eastAsia" w:ascii="宋体" w:hAnsi="宋体" w:eastAsia="宋体" w:cs="宋体"/>
                <w:b/>
                <w:bCs w:val="0"/>
                <w:color w:val="000000" w:themeColor="text1"/>
                <w:sz w:val="20"/>
                <w:szCs w:val="20"/>
                <w14:textFill>
                  <w14:solidFill>
                    <w14:schemeClr w14:val="tx1"/>
                  </w14:solidFill>
                </w14:textFill>
              </w:rPr>
              <w:t>分值范围</w:t>
            </w:r>
          </w:p>
          <w:p>
            <w:pPr>
              <w:pStyle w:val="14"/>
              <w:spacing w:before="0" w:after="0" w:line="320" w:lineRule="exact"/>
              <w:contextualSpacing/>
              <w:jc w:val="center"/>
              <w:rPr>
                <w:rFonts w:hint="eastAsia" w:ascii="宋体" w:hAnsi="宋体" w:eastAsia="宋体" w:cs="宋体"/>
                <w:b/>
                <w:bCs w:val="0"/>
                <w:color w:val="000000" w:themeColor="text1"/>
                <w:sz w:val="20"/>
                <w:szCs w:val="20"/>
                <w14:textFill>
                  <w14:solidFill>
                    <w14:schemeClr w14:val="tx1"/>
                  </w14:solidFill>
                </w14:textFill>
              </w:rPr>
            </w:pPr>
            <w:r>
              <w:rPr>
                <w:rFonts w:hint="eastAsia" w:ascii="宋体" w:hAnsi="宋体" w:eastAsia="宋体" w:cs="宋体"/>
                <w:b/>
                <w:bCs w:val="0"/>
                <w:color w:val="000000" w:themeColor="text1"/>
                <w:sz w:val="20"/>
                <w:szCs w:val="20"/>
                <w14:textFill>
                  <w14:solidFill>
                    <w14:schemeClr w14:val="tx1"/>
                  </w14:solidFill>
                </w14:textFill>
              </w:rPr>
              <w:t>（100分）</w:t>
            </w:r>
          </w:p>
        </w:tc>
        <w:tc>
          <w:tcPr>
            <w:tcW w:w="2484" w:type="pct"/>
            <w:vAlign w:val="center"/>
          </w:tcPr>
          <w:p>
            <w:pPr>
              <w:pStyle w:val="14"/>
              <w:spacing w:before="0" w:after="0" w:line="320" w:lineRule="exact"/>
              <w:ind w:firstLine="402" w:firstLineChars="200"/>
              <w:contextualSpacing/>
              <w:jc w:val="center"/>
              <w:rPr>
                <w:rFonts w:hint="eastAsia" w:ascii="宋体" w:hAnsi="宋体" w:eastAsia="宋体" w:cs="宋体"/>
                <w:b/>
                <w:bCs w:val="0"/>
                <w:color w:val="000000" w:themeColor="text1"/>
                <w:sz w:val="20"/>
                <w:szCs w:val="20"/>
                <w14:textFill>
                  <w14:solidFill>
                    <w14:schemeClr w14:val="tx1"/>
                  </w14:solidFill>
                </w14:textFill>
              </w:rPr>
            </w:pPr>
            <w:r>
              <w:rPr>
                <w:rFonts w:hint="eastAsia" w:ascii="宋体" w:hAnsi="宋体" w:eastAsia="宋体" w:cs="宋体"/>
                <w:b/>
                <w:bCs w:val="0"/>
                <w:color w:val="000000" w:themeColor="text1"/>
                <w:sz w:val="20"/>
                <w:szCs w:val="20"/>
                <w14:textFill>
                  <w14:solidFill>
                    <w14:schemeClr w14:val="tx1"/>
                  </w14:solidFill>
                </w14:textFill>
              </w:rPr>
              <w:t>评分标准</w:t>
            </w:r>
          </w:p>
        </w:tc>
        <w:tc>
          <w:tcPr>
            <w:tcW w:w="1311" w:type="pct"/>
            <w:vAlign w:val="center"/>
          </w:tcPr>
          <w:p>
            <w:pPr>
              <w:pStyle w:val="14"/>
              <w:spacing w:before="0" w:after="0" w:line="320" w:lineRule="exact"/>
              <w:ind w:firstLine="402" w:firstLineChars="200"/>
              <w:contextualSpacing/>
              <w:jc w:val="center"/>
              <w:rPr>
                <w:rFonts w:hint="eastAsia" w:ascii="宋体" w:hAnsi="宋体" w:eastAsia="宋体" w:cs="宋体"/>
                <w:b/>
                <w:bCs w:val="0"/>
                <w:color w:val="000000" w:themeColor="text1"/>
                <w:sz w:val="20"/>
                <w:szCs w:val="20"/>
                <w14:textFill>
                  <w14:solidFill>
                    <w14:schemeClr w14:val="tx1"/>
                  </w14:solidFill>
                </w14:textFill>
              </w:rPr>
            </w:pPr>
            <w:r>
              <w:rPr>
                <w:rFonts w:hint="eastAsia" w:ascii="宋体" w:hAnsi="宋体" w:eastAsia="宋体" w:cs="宋体"/>
                <w:b/>
                <w:bCs w:val="0"/>
                <w:color w:val="000000" w:themeColor="text1"/>
                <w:sz w:val="20"/>
                <w:szCs w:val="20"/>
                <w14:textFill>
                  <w14:solidFill>
                    <w14:schemeClr w14:val="tx1"/>
                  </w14:solidFill>
                </w14:textFill>
              </w:rPr>
              <w:t>评价得分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9" w:type="pct"/>
            <w:vMerge w:val="restart"/>
            <w:vAlign w:val="center"/>
          </w:tcPr>
          <w:p>
            <w:pPr>
              <w:pStyle w:val="14"/>
              <w:spacing w:before="0" w:after="0" w:line="320" w:lineRule="exact"/>
              <w:contextualSpacing/>
              <w:jc w:val="center"/>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监理大纲内容</w:t>
            </w:r>
          </w:p>
          <w:p>
            <w:pPr>
              <w:pStyle w:val="14"/>
              <w:spacing w:before="0" w:after="0" w:line="320" w:lineRule="exact"/>
              <w:contextualSpacing/>
              <w:jc w:val="center"/>
              <w:rPr>
                <w:rFonts w:hint="eastAsia" w:ascii="宋体" w:hAnsi="宋体" w:eastAsia="宋体" w:cs="宋体"/>
                <w:bCs/>
                <w:color w:val="000000" w:themeColor="text1"/>
                <w:sz w:val="20"/>
                <w:szCs w:val="20"/>
                <w14:textFill>
                  <w14:solidFill>
                    <w14:schemeClr w14:val="tx1"/>
                  </w14:solidFill>
                </w14:textFill>
              </w:rPr>
            </w:pPr>
          </w:p>
        </w:tc>
        <w:tc>
          <w:tcPr>
            <w:tcW w:w="593" w:type="pct"/>
            <w:vAlign w:val="center"/>
          </w:tcPr>
          <w:p>
            <w:pPr>
              <w:pStyle w:val="14"/>
              <w:spacing w:before="0" w:after="0" w:line="320" w:lineRule="exact"/>
              <w:ind w:left="0" w:leftChars="0" w:firstLine="0" w:firstLineChars="0"/>
              <w:contextualSpacing/>
              <w:jc w:val="center"/>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12分</w:t>
            </w:r>
          </w:p>
        </w:tc>
        <w:tc>
          <w:tcPr>
            <w:tcW w:w="2484" w:type="pct"/>
            <w:vAlign w:val="center"/>
          </w:tcPr>
          <w:p>
            <w:pPr>
              <w:pStyle w:val="14"/>
              <w:spacing w:before="0" w:after="0" w:line="320" w:lineRule="exact"/>
              <w:contextualSpacing/>
              <w:jc w:val="both"/>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监理大纲的内容是否全面。按照招标文件要求内容全面进行了阐述，对本工程的各分项工程，从准备、实施、竣工到保修的每一道工序都能较详尽地阐述监理工作计划采取的手段、方法、措施和作用。</w:t>
            </w:r>
          </w:p>
        </w:tc>
        <w:tc>
          <w:tcPr>
            <w:tcW w:w="1311" w:type="pct"/>
            <w:vAlign w:val="center"/>
          </w:tcPr>
          <w:p>
            <w:pPr>
              <w:pStyle w:val="14"/>
              <w:spacing w:before="0" w:after="0" w:line="320" w:lineRule="exact"/>
              <w:contextualSpacing/>
              <w:jc w:val="both"/>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差：0分，一般：4～0分，较好：5～8分，细详：9～12分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9" w:type="pct"/>
            <w:vMerge w:val="continue"/>
            <w:tcBorders>
              <w:bottom w:val="single" w:color="auto" w:sz="4" w:space="0"/>
            </w:tcBorders>
            <w:vAlign w:val="center"/>
          </w:tcPr>
          <w:p>
            <w:pPr>
              <w:pStyle w:val="14"/>
              <w:spacing w:before="0" w:after="0" w:line="320" w:lineRule="exact"/>
              <w:ind w:firstLine="400" w:firstLineChars="200"/>
              <w:contextualSpacing/>
              <w:jc w:val="center"/>
              <w:rPr>
                <w:rFonts w:hint="eastAsia" w:ascii="宋体" w:hAnsi="宋体" w:eastAsia="宋体" w:cs="宋体"/>
                <w:bCs/>
                <w:color w:val="000000" w:themeColor="text1"/>
                <w:sz w:val="20"/>
                <w:szCs w:val="20"/>
                <w14:textFill>
                  <w14:solidFill>
                    <w14:schemeClr w14:val="tx1"/>
                  </w14:solidFill>
                </w14:textFill>
              </w:rPr>
            </w:pPr>
          </w:p>
        </w:tc>
        <w:tc>
          <w:tcPr>
            <w:tcW w:w="593" w:type="pct"/>
            <w:vAlign w:val="center"/>
          </w:tcPr>
          <w:p>
            <w:pPr>
              <w:pStyle w:val="14"/>
              <w:spacing w:before="0" w:after="0" w:line="320" w:lineRule="exact"/>
              <w:ind w:left="0" w:leftChars="0" w:firstLine="0" w:firstLineChars="0"/>
              <w:contextualSpacing/>
              <w:jc w:val="center"/>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8分</w:t>
            </w:r>
          </w:p>
        </w:tc>
        <w:tc>
          <w:tcPr>
            <w:tcW w:w="2484" w:type="pct"/>
            <w:vAlign w:val="center"/>
          </w:tcPr>
          <w:p>
            <w:pPr>
              <w:pStyle w:val="14"/>
              <w:spacing w:before="0" w:after="0" w:line="320" w:lineRule="exact"/>
              <w:ind w:firstLine="400" w:firstLineChars="200"/>
              <w:contextualSpacing/>
              <w:jc w:val="both"/>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监理大纲中对相关协调管理职能是否明确</w:t>
            </w:r>
          </w:p>
        </w:tc>
        <w:tc>
          <w:tcPr>
            <w:tcW w:w="1311" w:type="pct"/>
            <w:vAlign w:val="center"/>
          </w:tcPr>
          <w:p>
            <w:pPr>
              <w:pStyle w:val="14"/>
              <w:spacing w:before="0" w:after="0" w:line="320" w:lineRule="exact"/>
              <w:contextualSpacing/>
              <w:jc w:val="both"/>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差：0分，一般：4～0分，较好：5分，细详：6-8分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9" w:type="pct"/>
            <w:vMerge w:val="restart"/>
            <w:vAlign w:val="center"/>
          </w:tcPr>
          <w:p>
            <w:pPr>
              <w:pStyle w:val="14"/>
              <w:spacing w:before="0" w:after="0" w:line="320" w:lineRule="exact"/>
              <w:contextualSpacing/>
              <w:jc w:val="center"/>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质量安全控制</w:t>
            </w:r>
          </w:p>
          <w:p>
            <w:pPr>
              <w:pStyle w:val="14"/>
              <w:spacing w:before="0" w:after="0" w:line="320" w:lineRule="exact"/>
              <w:contextualSpacing/>
              <w:jc w:val="center"/>
              <w:rPr>
                <w:rFonts w:hint="eastAsia" w:ascii="宋体" w:hAnsi="宋体" w:eastAsia="宋体" w:cs="宋体"/>
                <w:bCs/>
                <w:color w:val="000000" w:themeColor="text1"/>
                <w:sz w:val="20"/>
                <w:szCs w:val="20"/>
                <w14:textFill>
                  <w14:solidFill>
                    <w14:schemeClr w14:val="tx1"/>
                  </w14:solidFill>
                </w14:textFill>
              </w:rPr>
            </w:pPr>
          </w:p>
        </w:tc>
        <w:tc>
          <w:tcPr>
            <w:tcW w:w="593" w:type="pct"/>
            <w:vAlign w:val="center"/>
          </w:tcPr>
          <w:p>
            <w:pPr>
              <w:pStyle w:val="14"/>
              <w:spacing w:before="0" w:after="0" w:line="320" w:lineRule="exact"/>
              <w:ind w:left="0" w:leftChars="0" w:firstLine="0" w:firstLineChars="0"/>
              <w:contextualSpacing/>
              <w:jc w:val="center"/>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13分</w:t>
            </w:r>
          </w:p>
        </w:tc>
        <w:tc>
          <w:tcPr>
            <w:tcW w:w="2484" w:type="pct"/>
            <w:vAlign w:val="center"/>
          </w:tcPr>
          <w:p>
            <w:pPr>
              <w:pStyle w:val="14"/>
              <w:spacing w:before="0" w:after="0" w:line="320" w:lineRule="exact"/>
              <w:contextualSpacing/>
              <w:jc w:val="both"/>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质量控制的保证措施手段是否科学、可靠。对各分项工程，从准备、实施、竣工到项目的保修阶段的每一道工序，监理所采取的质量控制措施、方法。质量控制计划与实际质量产生较大差距时，从措施的可行和效果上进行分析评分。</w:t>
            </w:r>
          </w:p>
        </w:tc>
        <w:tc>
          <w:tcPr>
            <w:tcW w:w="1311" w:type="pct"/>
            <w:vAlign w:val="center"/>
          </w:tcPr>
          <w:p>
            <w:pPr>
              <w:pStyle w:val="14"/>
              <w:spacing w:before="0" w:after="0" w:line="320" w:lineRule="exact"/>
              <w:contextualSpacing/>
              <w:jc w:val="both"/>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差：0分，一般：7～0分，较好：8～10分，细详：11～13分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9" w:type="pct"/>
            <w:vMerge w:val="continue"/>
            <w:tcBorders>
              <w:bottom w:val="single" w:color="auto" w:sz="4" w:space="0"/>
            </w:tcBorders>
            <w:vAlign w:val="center"/>
          </w:tcPr>
          <w:p>
            <w:pPr>
              <w:pStyle w:val="14"/>
              <w:spacing w:before="0" w:after="0" w:line="320" w:lineRule="exact"/>
              <w:ind w:firstLine="400" w:firstLineChars="200"/>
              <w:contextualSpacing/>
              <w:jc w:val="center"/>
              <w:rPr>
                <w:rFonts w:hint="eastAsia" w:ascii="宋体" w:hAnsi="宋体" w:eastAsia="宋体" w:cs="宋体"/>
                <w:bCs/>
                <w:color w:val="000000" w:themeColor="text1"/>
                <w:sz w:val="20"/>
                <w:szCs w:val="20"/>
                <w14:textFill>
                  <w14:solidFill>
                    <w14:schemeClr w14:val="tx1"/>
                  </w14:solidFill>
                </w14:textFill>
              </w:rPr>
            </w:pPr>
          </w:p>
        </w:tc>
        <w:tc>
          <w:tcPr>
            <w:tcW w:w="593" w:type="pct"/>
            <w:vAlign w:val="center"/>
          </w:tcPr>
          <w:p>
            <w:pPr>
              <w:pStyle w:val="14"/>
              <w:spacing w:before="0" w:after="0" w:line="320" w:lineRule="exact"/>
              <w:ind w:left="0" w:leftChars="0" w:firstLine="0" w:firstLineChars="0"/>
              <w:contextualSpacing/>
              <w:jc w:val="center"/>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12分</w:t>
            </w:r>
          </w:p>
        </w:tc>
        <w:tc>
          <w:tcPr>
            <w:tcW w:w="2484" w:type="pct"/>
            <w:vAlign w:val="center"/>
          </w:tcPr>
          <w:p>
            <w:pPr>
              <w:pStyle w:val="14"/>
              <w:spacing w:before="0" w:after="0" w:line="320" w:lineRule="exact"/>
              <w:ind w:firstLine="400" w:firstLineChars="200"/>
              <w:contextualSpacing/>
              <w:jc w:val="both"/>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现场安全、文明施工的管理措施是否全面</w:t>
            </w:r>
          </w:p>
        </w:tc>
        <w:tc>
          <w:tcPr>
            <w:tcW w:w="1311" w:type="pct"/>
            <w:vAlign w:val="center"/>
          </w:tcPr>
          <w:p>
            <w:pPr>
              <w:pStyle w:val="14"/>
              <w:spacing w:before="0" w:after="0" w:line="320" w:lineRule="exact"/>
              <w:contextualSpacing/>
              <w:jc w:val="both"/>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差：0分，一般：6～0分，较好：7～9分，细详：10～12分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9" w:type="pct"/>
            <w:tcBorders>
              <w:top w:val="single" w:color="auto" w:sz="4" w:space="0"/>
              <w:bottom w:val="single" w:color="auto" w:sz="4" w:space="0"/>
            </w:tcBorders>
            <w:vAlign w:val="center"/>
          </w:tcPr>
          <w:p>
            <w:pPr>
              <w:pStyle w:val="14"/>
              <w:spacing w:before="0" w:after="0" w:line="320" w:lineRule="exact"/>
              <w:contextualSpacing/>
              <w:jc w:val="center"/>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关键部位的监控</w:t>
            </w:r>
          </w:p>
        </w:tc>
        <w:tc>
          <w:tcPr>
            <w:tcW w:w="593" w:type="pct"/>
            <w:vAlign w:val="center"/>
          </w:tcPr>
          <w:p>
            <w:pPr>
              <w:pStyle w:val="14"/>
              <w:spacing w:before="0" w:after="0" w:line="320" w:lineRule="exact"/>
              <w:ind w:left="0" w:leftChars="0" w:firstLine="0" w:firstLineChars="0"/>
              <w:contextualSpacing/>
              <w:jc w:val="center"/>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15分</w:t>
            </w:r>
          </w:p>
        </w:tc>
        <w:tc>
          <w:tcPr>
            <w:tcW w:w="2484" w:type="pct"/>
            <w:vAlign w:val="center"/>
          </w:tcPr>
          <w:p>
            <w:pPr>
              <w:pStyle w:val="14"/>
              <w:spacing w:before="0" w:after="0" w:line="320" w:lineRule="exact"/>
              <w:contextualSpacing/>
              <w:jc w:val="both"/>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对工程施工的难点、要点、关键部分是否阐明及监理实施意见的可行性、内容全面性。</w:t>
            </w:r>
          </w:p>
        </w:tc>
        <w:tc>
          <w:tcPr>
            <w:tcW w:w="1311" w:type="pct"/>
            <w:vAlign w:val="center"/>
          </w:tcPr>
          <w:p>
            <w:pPr>
              <w:pStyle w:val="14"/>
              <w:spacing w:before="0" w:after="0" w:line="320" w:lineRule="exact"/>
              <w:contextualSpacing/>
              <w:jc w:val="both"/>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差：0分，一般：8～0分，较好：9～12分，细详：13～15分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9" w:type="pct"/>
            <w:tcBorders>
              <w:top w:val="single" w:color="auto" w:sz="4" w:space="0"/>
            </w:tcBorders>
            <w:vAlign w:val="center"/>
          </w:tcPr>
          <w:p>
            <w:pPr>
              <w:pStyle w:val="14"/>
              <w:spacing w:before="0" w:after="0" w:line="320" w:lineRule="exact"/>
              <w:contextualSpacing/>
              <w:jc w:val="center"/>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监理器具</w:t>
            </w:r>
          </w:p>
          <w:p>
            <w:pPr>
              <w:pStyle w:val="14"/>
              <w:spacing w:before="0" w:after="0" w:line="320" w:lineRule="exact"/>
              <w:contextualSpacing/>
              <w:jc w:val="center"/>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配备</w:t>
            </w:r>
          </w:p>
        </w:tc>
        <w:tc>
          <w:tcPr>
            <w:tcW w:w="593" w:type="pct"/>
            <w:vAlign w:val="center"/>
          </w:tcPr>
          <w:p>
            <w:pPr>
              <w:pStyle w:val="14"/>
              <w:spacing w:before="0" w:after="0" w:line="320" w:lineRule="exact"/>
              <w:ind w:left="0" w:leftChars="0" w:firstLine="0" w:firstLineChars="0"/>
              <w:contextualSpacing/>
              <w:jc w:val="center"/>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10分</w:t>
            </w:r>
          </w:p>
        </w:tc>
        <w:tc>
          <w:tcPr>
            <w:tcW w:w="2484" w:type="pct"/>
            <w:vAlign w:val="center"/>
          </w:tcPr>
          <w:p>
            <w:pPr>
              <w:pStyle w:val="14"/>
              <w:spacing w:before="0" w:after="0" w:line="320" w:lineRule="exact"/>
              <w:contextualSpacing/>
              <w:jc w:val="both"/>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根据所提供的工程检测仪器和工具的完整性，是否能满足工程要求</w:t>
            </w:r>
          </w:p>
        </w:tc>
        <w:tc>
          <w:tcPr>
            <w:tcW w:w="1311" w:type="pct"/>
            <w:vAlign w:val="center"/>
          </w:tcPr>
          <w:p>
            <w:pPr>
              <w:pStyle w:val="14"/>
              <w:spacing w:before="0" w:after="0" w:line="320" w:lineRule="exact"/>
              <w:contextualSpacing/>
              <w:jc w:val="both"/>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差：0分，一般：5～0分，较好：6～8分，细详：9～10分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9" w:type="pct"/>
            <w:tcBorders>
              <w:bottom w:val="single" w:color="auto" w:sz="4" w:space="0"/>
            </w:tcBorders>
            <w:vAlign w:val="center"/>
          </w:tcPr>
          <w:p>
            <w:pPr>
              <w:pStyle w:val="14"/>
              <w:spacing w:before="0" w:after="0" w:line="320" w:lineRule="exact"/>
              <w:contextualSpacing/>
              <w:jc w:val="center"/>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进度控制手段</w:t>
            </w:r>
          </w:p>
        </w:tc>
        <w:tc>
          <w:tcPr>
            <w:tcW w:w="593" w:type="pct"/>
            <w:vAlign w:val="center"/>
          </w:tcPr>
          <w:p>
            <w:pPr>
              <w:pStyle w:val="14"/>
              <w:spacing w:before="0" w:after="0" w:line="320" w:lineRule="exact"/>
              <w:ind w:left="0" w:leftChars="0" w:firstLine="0" w:firstLineChars="0"/>
              <w:contextualSpacing/>
              <w:jc w:val="center"/>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10分</w:t>
            </w:r>
          </w:p>
        </w:tc>
        <w:tc>
          <w:tcPr>
            <w:tcW w:w="2484" w:type="pct"/>
            <w:vAlign w:val="center"/>
          </w:tcPr>
          <w:p>
            <w:pPr>
              <w:pStyle w:val="14"/>
              <w:spacing w:before="0" w:after="0" w:line="320" w:lineRule="exact"/>
              <w:contextualSpacing/>
              <w:jc w:val="both"/>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对各分项工程，从准备、施工、竣工到项目的保修阶段的每一道工序，监理所采取的进度控制措施、方法、进度控制计划与实际进度产生较大差距时，从措施的可行和效果上进行分析、评分。</w:t>
            </w:r>
          </w:p>
        </w:tc>
        <w:tc>
          <w:tcPr>
            <w:tcW w:w="1311" w:type="pct"/>
            <w:vAlign w:val="center"/>
          </w:tcPr>
          <w:p>
            <w:pPr>
              <w:pStyle w:val="14"/>
              <w:spacing w:before="0" w:after="0" w:line="320" w:lineRule="exact"/>
              <w:contextualSpacing/>
              <w:jc w:val="both"/>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差：0分，一般：5～0分，较好：6～8分，细详：9～10分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9" w:type="pct"/>
            <w:tcBorders>
              <w:top w:val="single" w:color="auto" w:sz="4" w:space="0"/>
              <w:bottom w:val="single" w:color="auto" w:sz="4" w:space="0"/>
            </w:tcBorders>
            <w:vAlign w:val="center"/>
          </w:tcPr>
          <w:p>
            <w:pPr>
              <w:pStyle w:val="14"/>
              <w:spacing w:before="0" w:after="0" w:line="320" w:lineRule="exact"/>
              <w:contextualSpacing/>
              <w:jc w:val="center"/>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投资控制措施</w:t>
            </w:r>
          </w:p>
        </w:tc>
        <w:tc>
          <w:tcPr>
            <w:tcW w:w="593" w:type="pct"/>
            <w:vAlign w:val="center"/>
          </w:tcPr>
          <w:p>
            <w:pPr>
              <w:pStyle w:val="14"/>
              <w:spacing w:before="0" w:after="0" w:line="320" w:lineRule="exact"/>
              <w:ind w:left="0" w:leftChars="0" w:firstLine="0" w:firstLineChars="0"/>
              <w:contextualSpacing/>
              <w:jc w:val="center"/>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10分</w:t>
            </w:r>
          </w:p>
        </w:tc>
        <w:tc>
          <w:tcPr>
            <w:tcW w:w="2484" w:type="pct"/>
            <w:vAlign w:val="center"/>
          </w:tcPr>
          <w:p>
            <w:pPr>
              <w:pStyle w:val="14"/>
              <w:spacing w:before="0" w:after="0" w:line="320" w:lineRule="exact"/>
              <w:contextualSpacing/>
              <w:jc w:val="both"/>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监理所采取的投资控制措施、方法的合理性、可行性。</w:t>
            </w:r>
          </w:p>
        </w:tc>
        <w:tc>
          <w:tcPr>
            <w:tcW w:w="1311" w:type="pct"/>
            <w:vAlign w:val="center"/>
          </w:tcPr>
          <w:p>
            <w:pPr>
              <w:pStyle w:val="14"/>
              <w:spacing w:before="0" w:after="0" w:line="320" w:lineRule="exact"/>
              <w:contextualSpacing/>
              <w:jc w:val="both"/>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差：0分，一般：5～0分，较好：6～8分，细详：9～10分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09" w:type="pct"/>
            <w:tcBorders>
              <w:top w:val="single" w:color="auto" w:sz="4" w:space="0"/>
            </w:tcBorders>
            <w:vAlign w:val="center"/>
          </w:tcPr>
          <w:p>
            <w:pPr>
              <w:pStyle w:val="14"/>
              <w:spacing w:before="0" w:after="0" w:line="320" w:lineRule="exact"/>
              <w:contextualSpacing/>
              <w:jc w:val="center"/>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合理化建议</w:t>
            </w:r>
          </w:p>
        </w:tc>
        <w:tc>
          <w:tcPr>
            <w:tcW w:w="593" w:type="pct"/>
            <w:vAlign w:val="center"/>
          </w:tcPr>
          <w:p>
            <w:pPr>
              <w:pStyle w:val="14"/>
              <w:spacing w:before="0" w:after="0" w:line="320" w:lineRule="exact"/>
              <w:ind w:left="0" w:leftChars="0" w:firstLine="0" w:firstLineChars="0"/>
              <w:contextualSpacing/>
              <w:jc w:val="center"/>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10分</w:t>
            </w:r>
          </w:p>
        </w:tc>
        <w:tc>
          <w:tcPr>
            <w:tcW w:w="2484" w:type="pct"/>
            <w:vAlign w:val="center"/>
          </w:tcPr>
          <w:p>
            <w:pPr>
              <w:pStyle w:val="14"/>
              <w:spacing w:before="0" w:after="0" w:line="320" w:lineRule="exact"/>
              <w:ind w:firstLine="400" w:firstLineChars="200"/>
              <w:contextualSpacing/>
              <w:jc w:val="both"/>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对设计、施工、监理的合理化建议阐述。</w:t>
            </w:r>
          </w:p>
        </w:tc>
        <w:tc>
          <w:tcPr>
            <w:tcW w:w="1311" w:type="pct"/>
            <w:vAlign w:val="center"/>
          </w:tcPr>
          <w:p>
            <w:pPr>
              <w:pStyle w:val="14"/>
              <w:spacing w:before="0" w:after="0" w:line="320" w:lineRule="exact"/>
              <w:contextualSpacing/>
              <w:jc w:val="both"/>
              <w:rPr>
                <w:rFonts w:hint="eastAsia" w:ascii="宋体" w:hAnsi="宋体" w:eastAsia="宋体" w:cs="宋体"/>
                <w:bCs/>
                <w:color w:val="000000" w:themeColor="text1"/>
                <w:sz w:val="20"/>
                <w:szCs w:val="20"/>
                <w14:textFill>
                  <w14:solidFill>
                    <w14:schemeClr w14:val="tx1"/>
                  </w14:solidFill>
                </w14:textFill>
              </w:rPr>
            </w:pPr>
            <w:r>
              <w:rPr>
                <w:rFonts w:hint="eastAsia" w:ascii="宋体" w:hAnsi="宋体" w:eastAsia="宋体" w:cs="宋体"/>
                <w:bCs/>
                <w:color w:val="000000" w:themeColor="text1"/>
                <w:sz w:val="20"/>
                <w:szCs w:val="20"/>
                <w14:textFill>
                  <w14:solidFill>
                    <w14:schemeClr w14:val="tx1"/>
                  </w14:solidFill>
                </w14:textFill>
              </w:rPr>
              <w:t>差：0分，一般：1～4分，较好：5～8分，细详：9～10分</w:t>
            </w:r>
          </w:p>
        </w:tc>
      </w:tr>
    </w:tbl>
    <w:p>
      <w:pPr>
        <w:rPr>
          <w:rFonts w:hint="eastAsia" w:ascii="宋体" w:hAnsi="宋体" w:eastAsia="宋体" w:cs="宋体"/>
          <w:color w:val="000000" w:themeColor="text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60" w:firstLineChars="200"/>
        <w:textAlignment w:val="baseline"/>
        <w:rPr>
          <w:rFonts w:hint="eastAsia" w:ascii="宋体" w:hAnsi="宋体" w:eastAsia="宋体" w:cs="宋体"/>
          <w:bCs/>
          <w:snapToGrid w:val="0"/>
          <w:color w:val="000000" w:themeColor="text1"/>
          <w:sz w:val="23"/>
          <w:szCs w:val="23"/>
          <w:lang w:val="en-US" w:eastAsia="zh-CN" w:bidi="ar-SA"/>
          <w14:textFill>
            <w14:solidFill>
              <w14:schemeClr w14:val="tx1"/>
            </w14:solidFill>
          </w14:textFill>
        </w:rPr>
      </w:pPr>
      <w:r>
        <w:rPr>
          <w:rFonts w:hint="eastAsia" w:ascii="宋体" w:hAnsi="宋体" w:eastAsia="宋体" w:cs="宋体"/>
          <w:bCs/>
          <w:snapToGrid w:val="0"/>
          <w:color w:val="000000" w:themeColor="text1"/>
          <w:sz w:val="23"/>
          <w:szCs w:val="23"/>
          <w:lang w:val="en-US" w:eastAsia="zh-CN" w:bidi="ar-SA"/>
          <w14:textFill>
            <w14:solidFill>
              <w14:schemeClr w14:val="tx1"/>
            </w14:solidFill>
          </w14:textFill>
        </w:rPr>
        <w:t>注：1、技术部分评分由评标委员会成员单独对各投标人的技术文件的各项内容进行打分，汇总后去掉一个最高分和一个最低分取算术平均值为本项得分。各项得分汇总总分乘于技术分占比权重(40%)为技术得分。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60" w:firstLineChars="200"/>
        <w:textAlignment w:val="baseline"/>
        <w:rPr>
          <w:rFonts w:hint="eastAsia" w:ascii="宋体" w:hAnsi="宋体" w:eastAsia="宋体" w:cs="宋体"/>
          <w:bCs/>
          <w:snapToGrid w:val="0"/>
          <w:color w:val="000000" w:themeColor="text1"/>
          <w:sz w:val="23"/>
          <w:szCs w:val="23"/>
          <w:lang w:val="en-US" w:eastAsia="zh-CN" w:bidi="ar-SA"/>
          <w14:textFill>
            <w14:solidFill>
              <w14:schemeClr w14:val="tx1"/>
            </w14:solidFill>
          </w14:textFill>
        </w:rPr>
      </w:pPr>
      <w:r>
        <w:rPr>
          <w:rFonts w:hint="eastAsia" w:ascii="宋体" w:hAnsi="宋体" w:eastAsia="宋体" w:cs="宋体"/>
          <w:bCs/>
          <w:snapToGrid w:val="0"/>
          <w:color w:val="000000" w:themeColor="text1"/>
          <w:sz w:val="23"/>
          <w:szCs w:val="23"/>
          <w:lang w:val="en-US" w:eastAsia="zh-CN" w:bidi="ar-SA"/>
          <w14:textFill>
            <w14:solidFill>
              <w14:schemeClr w14:val="tx1"/>
            </w14:solidFill>
          </w14:textFill>
        </w:rPr>
        <w:t>2、采用暗标方式评审，技术文件中均不得有签名、盖章或体现投标人名称、具体人名或可以认为是投标人或其人员承担过的工程项目名称、获奖称号或其他不符合常规可以判定投标人的标识或文字。否则，该投标人投标文件作无效投标处理，不进入第二阶段评审。</w:t>
      </w:r>
    </w:p>
    <w:p>
      <w:pPr>
        <w:rPr>
          <w:rFonts w:hint="eastAsia" w:ascii="宋体" w:hAnsi="宋体" w:eastAsia="宋体" w:cs="宋体"/>
          <w:color w:val="000000" w:themeColor="text1"/>
          <w14:textFill>
            <w14:solidFill>
              <w14:schemeClr w14:val="tx1"/>
            </w14:solidFill>
          </w14:textFill>
        </w:rPr>
        <w:sectPr>
          <w:footerReference r:id="rId18" w:type="default"/>
          <w:pgSz w:w="11906" w:h="16839"/>
          <w:pgMar w:top="1417" w:right="1134" w:bottom="1417" w:left="1134" w:header="0" w:footer="735" w:gutter="0"/>
          <w:cols w:space="720" w:num="1"/>
        </w:sectPr>
      </w:pPr>
    </w:p>
    <w:p>
      <w:pPr>
        <w:spacing w:before="74" w:line="360" w:lineRule="auto"/>
        <w:ind w:left="17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6"/>
          <w:sz w:val="23"/>
          <w:szCs w:val="23"/>
          <w14:textOutline w14:w="4356" w14:cap="sq" w14:cmpd="sng" w14:algn="ctr">
            <w14:solidFill>
              <w14:srgbClr w14:val="000000"/>
            </w14:solidFill>
            <w14:prstDash w14:val="solid"/>
            <w14:bevel/>
          </w14:textOutline>
          <w14:textFill>
            <w14:solidFill>
              <w14:schemeClr w14:val="tx1"/>
            </w14:solidFill>
          </w14:textFill>
        </w:rPr>
        <w:t>1</w:t>
      </w:r>
      <w:r>
        <w:rPr>
          <w:rFonts w:hint="eastAsia" w:ascii="宋体" w:hAnsi="宋体" w:eastAsia="宋体" w:cs="宋体"/>
          <w:color w:val="000000" w:themeColor="text1"/>
          <w:spacing w:val="5"/>
          <w:sz w:val="23"/>
          <w:szCs w:val="23"/>
          <w14:textOutline w14:w="4356" w14:cap="sq" w14:cmpd="sng" w14:algn="ctr">
            <w14:solidFill>
              <w14:srgbClr w14:val="000000"/>
            </w14:solidFill>
            <w14:prstDash w14:val="solid"/>
            <w14:bevel/>
          </w14:textOutline>
          <w14:textFill>
            <w14:solidFill>
              <w14:schemeClr w14:val="tx1"/>
            </w14:solidFill>
          </w14:textFill>
        </w:rPr>
        <w:t>.</w:t>
      </w:r>
      <w:r>
        <w:rPr>
          <w:rFonts w:hint="eastAsia" w:ascii="宋体" w:hAnsi="宋体" w:eastAsia="宋体" w:cs="宋体"/>
          <w:color w:val="000000" w:themeColor="text1"/>
          <w:spacing w:val="3"/>
          <w:sz w:val="23"/>
          <w:szCs w:val="23"/>
          <w14:textOutline w14:w="4356" w14:cap="sq" w14:cmpd="sng" w14:algn="ctr">
            <w14:solidFill>
              <w14:srgbClr w14:val="000000"/>
            </w14:solidFill>
            <w14:prstDash w14:val="solid"/>
            <w14:bevel/>
          </w14:textOutline>
          <w14:textFill>
            <w14:solidFill>
              <w14:schemeClr w14:val="tx1"/>
            </w14:solidFill>
          </w14:textFill>
        </w:rPr>
        <w:t>4</w:t>
      </w:r>
      <w:r>
        <w:rPr>
          <w:rFonts w:hint="eastAsia" w:ascii="宋体" w:hAnsi="宋体" w:eastAsia="宋体" w:cs="宋体"/>
          <w:color w:val="000000" w:themeColor="text1"/>
          <w:spacing w:val="3"/>
          <w:sz w:val="23"/>
          <w:szCs w:val="23"/>
          <w14:textFill>
            <w14:solidFill>
              <w14:schemeClr w14:val="tx1"/>
            </w14:solidFill>
          </w14:textFill>
        </w:rPr>
        <w:t xml:space="preserve"> </w:t>
      </w:r>
      <w:r>
        <w:rPr>
          <w:rFonts w:hint="eastAsia" w:ascii="宋体" w:hAnsi="宋体" w:eastAsia="宋体" w:cs="宋体"/>
          <w:color w:val="000000" w:themeColor="text1"/>
          <w:spacing w:val="3"/>
          <w:sz w:val="23"/>
          <w:szCs w:val="23"/>
          <w14:textOutline w14:w="4356" w14:cap="sq" w14:cmpd="sng" w14:algn="ctr">
            <w14:solidFill>
              <w14:srgbClr w14:val="000000"/>
            </w14:solidFill>
            <w14:prstDash w14:val="solid"/>
            <w14:bevel/>
          </w14:textOutline>
          <w14:textFill>
            <w14:solidFill>
              <w14:schemeClr w14:val="tx1"/>
            </w14:solidFill>
          </w14:textFill>
        </w:rPr>
        <w:t>经济报价评分细则评分标准前附表</w:t>
      </w:r>
      <w:r>
        <w:rPr>
          <w:rFonts w:hint="eastAsia" w:ascii="宋体" w:hAnsi="宋体" w:eastAsia="宋体" w:cs="宋体"/>
          <w:color w:val="000000" w:themeColor="text1"/>
          <w:spacing w:val="3"/>
          <w:sz w:val="23"/>
          <w:szCs w:val="23"/>
          <w14:textFill>
            <w14:solidFill>
              <w14:schemeClr w14:val="tx1"/>
            </w14:solidFill>
          </w14:textFill>
        </w:rPr>
        <w:t xml:space="preserve"> </w:t>
      </w:r>
      <w:r>
        <w:rPr>
          <w:rFonts w:hint="eastAsia" w:ascii="宋体" w:hAnsi="宋体" w:eastAsia="宋体" w:cs="宋体"/>
          <w:color w:val="000000" w:themeColor="text1"/>
          <w:spacing w:val="3"/>
          <w:sz w:val="23"/>
          <w:szCs w:val="23"/>
          <w14:textOutline w14:w="4356" w14:cap="sq" w14:cmpd="sng" w14:algn="ctr">
            <w14:solidFill>
              <w14:srgbClr w14:val="000000"/>
            </w14:solidFill>
            <w14:prstDash w14:val="solid"/>
            <w14:bevel/>
          </w14:textOutline>
          <w14:textFill>
            <w14:solidFill>
              <w14:schemeClr w14:val="tx1"/>
            </w14:solidFill>
          </w14:textFill>
        </w:rPr>
        <w:t>(</w:t>
      </w:r>
      <w:r>
        <w:rPr>
          <w:rFonts w:hint="eastAsia" w:ascii="宋体" w:hAnsi="宋体" w:eastAsia="宋体" w:cs="宋体"/>
          <w:b/>
          <w:bCs/>
          <w:color w:val="000000" w:themeColor="text1"/>
          <w:sz w:val="23"/>
          <w:szCs w:val="23"/>
          <w14:textFill>
            <w14:solidFill>
              <w14:schemeClr w14:val="tx1"/>
            </w14:solidFill>
          </w14:textFill>
        </w:rPr>
        <w:t>F</w:t>
      </w:r>
      <w:r>
        <w:rPr>
          <w:rFonts w:hint="eastAsia" w:ascii="宋体" w:hAnsi="宋体" w:eastAsia="宋体" w:cs="宋体"/>
          <w:color w:val="000000" w:themeColor="text1"/>
          <w:spacing w:val="3"/>
          <w:sz w:val="23"/>
          <w:szCs w:val="23"/>
          <w14:textOutline w14:w="4356" w14:cap="sq" w14:cmpd="sng" w14:algn="ctr">
            <w14:solidFill>
              <w14:srgbClr w14:val="000000"/>
            </w14:solidFill>
            <w14:prstDash w14:val="solid"/>
            <w14:bevel/>
          </w14:textOutline>
          <w14:textFill>
            <w14:solidFill>
              <w14:schemeClr w14:val="tx1"/>
            </w14:solidFill>
          </w14:textFill>
        </w:rPr>
        <w:t>=30分)</w:t>
      </w:r>
    </w:p>
    <w:p>
      <w:pPr>
        <w:spacing w:line="19" w:lineRule="exact"/>
        <w:rPr>
          <w:rFonts w:hint="eastAsia" w:ascii="宋体" w:hAnsi="宋体" w:eastAsia="宋体" w:cs="宋体"/>
          <w:color w:val="000000" w:themeColor="text1"/>
          <w14:textFill>
            <w14:solidFill>
              <w14:schemeClr w14:val="tx1"/>
            </w14:solidFill>
          </w14:textFill>
        </w:rPr>
      </w:pPr>
    </w:p>
    <w:tbl>
      <w:tblPr>
        <w:tblStyle w:val="15"/>
        <w:tblpPr w:leftFromText="181" w:rightFromText="181" w:vertAnchor="text" w:horzAnchor="margin" w:tblpX="-36" w:tblpY="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38"/>
        <w:gridCol w:w="840"/>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675" w:type="dxa"/>
            <w:vAlign w:val="center"/>
          </w:tcPr>
          <w:p>
            <w:pPr>
              <w:spacing w:line="400" w:lineRule="exact"/>
              <w:jc w:val="center"/>
              <w:rPr>
                <w:rFonts w:hint="eastAsia"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sz w:val="20"/>
                <w:szCs w:val="20"/>
                <w14:textFill>
                  <w14:solidFill>
                    <w14:schemeClr w14:val="tx1"/>
                  </w14:solidFill>
                </w14:textFill>
              </w:rPr>
              <w:t>序号</w:t>
            </w:r>
          </w:p>
        </w:tc>
        <w:tc>
          <w:tcPr>
            <w:tcW w:w="1638" w:type="dxa"/>
            <w:vAlign w:val="center"/>
          </w:tcPr>
          <w:p>
            <w:pPr>
              <w:spacing w:line="400" w:lineRule="exact"/>
              <w:jc w:val="center"/>
              <w:rPr>
                <w:rFonts w:hint="eastAsia"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sz w:val="20"/>
                <w:szCs w:val="20"/>
                <w14:textFill>
                  <w14:solidFill>
                    <w14:schemeClr w14:val="tx1"/>
                  </w14:solidFill>
                </w14:textFill>
              </w:rPr>
              <w:t>评分项</w:t>
            </w:r>
          </w:p>
        </w:tc>
        <w:tc>
          <w:tcPr>
            <w:tcW w:w="840" w:type="dxa"/>
            <w:vAlign w:val="center"/>
          </w:tcPr>
          <w:p>
            <w:pPr>
              <w:spacing w:line="400" w:lineRule="exact"/>
              <w:jc w:val="center"/>
              <w:rPr>
                <w:rFonts w:hint="eastAsia"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sz w:val="20"/>
                <w:szCs w:val="20"/>
                <w14:textFill>
                  <w14:solidFill>
                    <w14:schemeClr w14:val="tx1"/>
                  </w14:solidFill>
                </w14:textFill>
              </w:rPr>
              <w:t>分值</w:t>
            </w:r>
          </w:p>
        </w:tc>
        <w:tc>
          <w:tcPr>
            <w:tcW w:w="6195" w:type="dxa"/>
            <w:vAlign w:val="center"/>
          </w:tcPr>
          <w:p>
            <w:pPr>
              <w:spacing w:line="400" w:lineRule="exact"/>
              <w:jc w:val="center"/>
              <w:rPr>
                <w:rFonts w:hint="eastAsia" w:ascii="宋体" w:hAnsi="宋体" w:eastAsia="宋体" w:cs="宋体"/>
                <w:b/>
                <w:color w:val="000000" w:themeColor="text1"/>
                <w:sz w:val="20"/>
                <w:szCs w:val="20"/>
                <w14:textFill>
                  <w14:solidFill>
                    <w14:schemeClr w14:val="tx1"/>
                  </w14:solidFill>
                </w14:textFill>
              </w:rPr>
            </w:pPr>
            <w:r>
              <w:rPr>
                <w:rFonts w:hint="eastAsia" w:ascii="宋体" w:hAnsi="宋体" w:eastAsia="宋体" w:cs="宋体"/>
                <w:b/>
                <w:color w:val="000000" w:themeColor="text1"/>
                <w:sz w:val="20"/>
                <w:szCs w:val="20"/>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1" w:hRule="atLeast"/>
        </w:trPr>
        <w:tc>
          <w:tcPr>
            <w:tcW w:w="675" w:type="dxa"/>
            <w:vAlign w:val="center"/>
          </w:tcPr>
          <w:p>
            <w:pPr>
              <w:spacing w:line="300" w:lineRule="exact"/>
              <w:jc w:val="center"/>
              <w:rPr>
                <w:rFonts w:hint="eastAsia" w:ascii="宋体" w:hAnsi="宋体" w:eastAsia="宋体" w:cs="宋体"/>
                <w:b/>
                <w:color w:val="000000" w:themeColor="text1"/>
                <w:sz w:val="20"/>
                <w:szCs w:val="20"/>
                <w14:textFill>
                  <w14:solidFill>
                    <w14:schemeClr w14:val="tx1"/>
                  </w14:solidFill>
                </w14:textFill>
              </w:rPr>
            </w:pPr>
            <w:r>
              <w:rPr>
                <w:rFonts w:hint="eastAsia" w:ascii="宋体" w:hAnsi="宋体" w:eastAsia="宋体" w:cs="宋体"/>
                <w:b/>
                <w:color w:val="000000" w:themeColor="text1"/>
                <w:sz w:val="20"/>
                <w:szCs w:val="20"/>
                <w14:textFill>
                  <w14:solidFill>
                    <w14:schemeClr w14:val="tx1"/>
                  </w14:solidFill>
                </w14:textFill>
              </w:rPr>
              <w:t>1</w:t>
            </w:r>
          </w:p>
        </w:tc>
        <w:tc>
          <w:tcPr>
            <w:tcW w:w="1638" w:type="dxa"/>
            <w:vAlign w:val="center"/>
          </w:tcPr>
          <w:p>
            <w:pPr>
              <w:spacing w:line="400" w:lineRule="exac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经济报价</w:t>
            </w:r>
          </w:p>
        </w:tc>
        <w:tc>
          <w:tcPr>
            <w:tcW w:w="840" w:type="dxa"/>
            <w:vAlign w:val="center"/>
          </w:tcPr>
          <w:p>
            <w:pPr>
              <w:spacing w:line="400" w:lineRule="exac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30分</w:t>
            </w:r>
          </w:p>
        </w:tc>
        <w:tc>
          <w:tcPr>
            <w:tcW w:w="6195" w:type="dxa"/>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beforeAutospacing="0" w:after="0" w:afterAutospacing="0" w:line="360" w:lineRule="auto"/>
              <w:ind w:left="0" w:right="0"/>
              <w:textAlignment w:val="baseline"/>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1.评标基准价的确定</w:t>
            </w:r>
          </w:p>
          <w:p>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一步：将所有投标人有效的报价进行算术平均，计算出第一次平均值；再将报价低于第一次平均值的80%的报价，以及商务标与技术标合计得分不足24分的投标人投标报价去掉(不参与评标基准价计算，但仍参与投标报价得分的计算。如果所有投标人的商务标与技术标合计得分均不足24分的，则选取商务标与技术标合计得分前三名投标人的投标报价进行算术平均)，计算出第二次算术平均值（P）。第二步：在97%至101%之间随机抽取一个值（K）。方法是每0.5%一个级差，初步评审结束和技术标评审结束后，在监管部门代表、业主代表共同监督下由评标委员会主任随机抽取。第三步：计算P×K之积作为评标基准价(A值)。随后的评审中无论出现何种情形，该基准价不作调整。</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beforeAutospacing="0" w:after="0" w:afterAutospacing="0" w:line="360" w:lineRule="auto"/>
              <w:ind w:left="0" w:right="0"/>
              <w:textAlignment w:val="baseline"/>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2.经济投标报价得分</w:t>
            </w:r>
          </w:p>
          <w:p>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所有投标人有效的经济投标报价得分折算公式如下：</w:t>
            </w:r>
          </w:p>
          <w:p>
            <w:pPr>
              <w:keepNext w:val="0"/>
              <w:keepLines w:val="0"/>
              <w:widowControl/>
              <w:suppressLineNumbers w:val="0"/>
              <w:spacing w:before="0" w:beforeAutospacing="0" w:after="0" w:afterAutospacing="0" w:line="360" w:lineRule="auto"/>
              <w:ind w:left="2220" w:right="0" w:hanging="1740" w:hangingChars="10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18"/>
                <w:sz w:val="21"/>
                <w:szCs w:val="21"/>
                <w14:textFill>
                  <w14:solidFill>
                    <w14:schemeClr w14:val="tx1"/>
                  </w14:solidFill>
                </w14:textFill>
              </w:rPr>
              <w:t>S=100分×[1－（</w:t>
            </w:r>
            <w:r>
              <w:rPr>
                <w:rFonts w:hint="eastAsia" w:ascii="宋体" w:hAnsi="宋体" w:eastAsia="宋体" w:cs="宋体"/>
                <w:color w:val="000000" w:themeColor="text1"/>
                <w:position w:val="-28"/>
                <w:sz w:val="21"/>
                <w:szCs w:val="21"/>
                <w14:textFill>
                  <w14:solidFill>
                    <w14:schemeClr w14:val="tx1"/>
                  </w14:solidFill>
                </w14:textFill>
              </w:rPr>
              <w:object>
                <v:shape id="_x0000_i1025" o:spt="75" type="#_x0000_t75" style="height:33.65pt;width:36pt;" o:ole="t" filled="f" o:preferrelative="t" stroked="f" coordsize="21600,21600">
                  <v:path/>
                  <v:fill on="f" focussize="0,0"/>
                  <v:stroke on="f" joinstyle="miter"/>
                  <v:imagedata r:id="rId60" o:title=""/>
                  <o:lock v:ext="edit" aspectratio="t"/>
                  <w10:wrap type="none"/>
                  <w10:anchorlock/>
                </v:shape>
                <o:OLEObject Type="Embed" ProgID="Equation.3" ShapeID="_x0000_i1025" DrawAspect="Content" ObjectID="_1468075725" r:id="rId59">
                  <o:LockedField>false</o:LockedField>
                </o:OLEObject>
              </w:object>
            </w:r>
            <w:r>
              <w:rPr>
                <w:rFonts w:hint="eastAsia" w:ascii="宋体" w:hAnsi="宋体" w:eastAsia="宋体" w:cs="宋体"/>
                <w:color w:val="000000" w:themeColor="text1"/>
                <w:spacing w:val="-18"/>
                <w:sz w:val="21"/>
                <w:szCs w:val="21"/>
                <w14:textFill>
                  <w14:solidFill>
                    <w14:schemeClr w14:val="tx1"/>
                  </w14:solidFill>
                </w14:textFill>
              </w:rPr>
              <w:t xml:space="preserve">×C）]  </w:t>
            </w:r>
            <w:r>
              <w:rPr>
                <w:rFonts w:hint="eastAsia" w:ascii="宋体" w:hAnsi="宋体" w:eastAsia="宋体" w:cs="宋体"/>
                <w:color w:val="000000" w:themeColor="text1"/>
                <w14:textFill>
                  <w14:solidFill>
                    <w14:schemeClr w14:val="tx1"/>
                  </w14:solidFill>
                </w14:textFill>
              </w:rPr>
              <w:t>（取值保留到小数点后四位）</w:t>
            </w:r>
          </w:p>
          <w:p>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S-投标报价得分；</w:t>
            </w:r>
          </w:p>
          <w:p>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B-投标人的经济投标报价;</w:t>
            </w:r>
          </w:p>
          <w:p>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A-评标基准价；</w:t>
            </w:r>
          </w:p>
          <w:p>
            <w:pPr>
              <w:keepNext w:val="0"/>
              <w:keepLines w:val="0"/>
              <w:widowControl/>
              <w:suppressLineNumbers w:val="0"/>
              <w:spacing w:before="0" w:beforeAutospacing="0" w:after="0" w:afterAutospacing="0" w:line="360" w:lineRule="auto"/>
              <w:ind w:left="0" w:right="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C-经济投标报价大于评标基准价的取2；经济投标报价小于评标基准价的取1；</w:t>
            </w:r>
          </w:p>
          <w:p>
            <w:pPr>
              <w:spacing w:line="360" w:lineRule="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3．经济投标报价评审得分=投标报价得分×</w:t>
            </w:r>
            <w:r>
              <w:rPr>
                <w:rFonts w:hint="eastAsia" w:ascii="宋体" w:hAnsi="宋体" w:eastAsia="宋体" w:cs="宋体"/>
                <w:b/>
                <w:bCs/>
                <w:color w:val="000000" w:themeColor="text1"/>
                <w:lang w:val="en-US" w:eastAsia="zh-CN"/>
                <w14:textFill>
                  <w14:solidFill>
                    <w14:schemeClr w14:val="tx1"/>
                  </w14:solidFill>
                </w14:textFill>
              </w:rPr>
              <w:t>3</w:t>
            </w:r>
            <w:r>
              <w:rPr>
                <w:rFonts w:hint="eastAsia" w:ascii="宋体" w:hAnsi="宋体" w:eastAsia="宋体" w:cs="宋体"/>
                <w:b/>
                <w:bCs/>
                <w:color w:val="000000" w:themeColor="text1"/>
                <w14:textFill>
                  <w14:solidFill>
                    <w14:schemeClr w14:val="tx1"/>
                  </w14:solidFill>
                </w14:textFill>
              </w:rPr>
              <w:t>0%。</w:t>
            </w:r>
          </w:p>
        </w:tc>
      </w:tr>
    </w:tbl>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sectPr>
          <w:footerReference r:id="rId19" w:type="default"/>
          <w:pgSz w:w="11906" w:h="16839"/>
          <w:pgMar w:top="1417" w:right="1133" w:bottom="1417" w:left="1134" w:header="0" w:footer="735" w:gutter="0"/>
          <w:cols w:space="720" w:num="1"/>
        </w:sectPr>
      </w:pPr>
    </w:p>
    <w:p>
      <w:pPr>
        <w:spacing w:before="91" w:line="360" w:lineRule="auto"/>
        <w:ind w:left="14"/>
        <w:outlineLvl w:val="2"/>
        <w:rPr>
          <w:rFonts w:hint="eastAsia" w:ascii="宋体" w:hAnsi="宋体" w:eastAsia="宋体" w:cs="宋体"/>
          <w:color w:val="000000" w:themeColor="text1"/>
          <w:sz w:val="28"/>
          <w:szCs w:val="28"/>
          <w14:textFill>
            <w14:solidFill>
              <w14:schemeClr w14:val="tx1"/>
            </w14:solidFill>
          </w14:textFill>
        </w:rPr>
      </w:pPr>
      <w:bookmarkStart w:id="19" w:name="_Toc1145"/>
      <w:r>
        <w:rPr>
          <w:rFonts w:hint="eastAsia" w:ascii="宋体" w:hAnsi="宋体" w:eastAsia="宋体" w:cs="宋体"/>
          <w:color w:val="000000" w:themeColor="text1"/>
          <w:spacing w:val="-2"/>
          <w:sz w:val="28"/>
          <w:szCs w:val="28"/>
          <w14:textOutline w14:w="5105" w14:cap="sq" w14:cmpd="sng" w14:algn="ctr">
            <w14:solidFill>
              <w14:srgbClr w14:val="000000"/>
            </w14:solidFill>
            <w14:prstDash w14:val="solid"/>
            <w14:bevel/>
          </w14:textOutline>
          <w14:textFill>
            <w14:solidFill>
              <w14:schemeClr w14:val="tx1"/>
            </w14:solidFill>
          </w14:textFill>
        </w:rPr>
        <w:t>2.</w:t>
      </w:r>
      <w:r>
        <w:rPr>
          <w:rFonts w:hint="eastAsia" w:ascii="宋体" w:hAnsi="宋体" w:eastAsia="宋体" w:cs="宋体"/>
          <w:color w:val="000000" w:themeColor="text1"/>
          <w:spacing w:val="-1"/>
          <w:sz w:val="28"/>
          <w:szCs w:val="28"/>
          <w14:textFill>
            <w14:solidFill>
              <w14:schemeClr w14:val="tx1"/>
            </w14:solidFill>
          </w14:textFill>
        </w:rPr>
        <w:t xml:space="preserve"> </w:t>
      </w:r>
      <w:r>
        <w:rPr>
          <w:rFonts w:hint="eastAsia" w:ascii="宋体" w:hAnsi="宋体" w:eastAsia="宋体" w:cs="宋体"/>
          <w:color w:val="000000" w:themeColor="text1"/>
          <w:spacing w:val="-1"/>
          <w:sz w:val="28"/>
          <w:szCs w:val="28"/>
          <w14:textOutline w14:w="5105" w14:cap="sq" w14:cmpd="sng" w14:algn="ctr">
            <w14:solidFill>
              <w14:srgbClr w14:val="000000"/>
            </w14:solidFill>
            <w14:prstDash w14:val="solid"/>
            <w14:bevel/>
          </w14:textOutline>
          <w14:textFill>
            <w14:solidFill>
              <w14:schemeClr w14:val="tx1"/>
            </w14:solidFill>
          </w14:textFill>
        </w:rPr>
        <w:t>评标方法</w:t>
      </w:r>
      <w:bookmarkEnd w:id="19"/>
    </w:p>
    <w:p>
      <w:pPr>
        <w:spacing w:before="187" w:line="227" w:lineRule="auto"/>
        <w:ind w:left="49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3"/>
          <w:sz w:val="23"/>
          <w:szCs w:val="23"/>
          <w14:textFill>
            <w14:solidFill>
              <w14:schemeClr w14:val="tx1"/>
            </w14:solidFill>
          </w14:textFill>
        </w:rPr>
        <w:t>本</w:t>
      </w:r>
      <w:r>
        <w:rPr>
          <w:rFonts w:hint="eastAsia" w:ascii="宋体" w:hAnsi="宋体" w:eastAsia="宋体" w:cs="宋体"/>
          <w:color w:val="000000" w:themeColor="text1"/>
          <w:spacing w:val="8"/>
          <w:sz w:val="23"/>
          <w:szCs w:val="23"/>
          <w14:textFill>
            <w14:solidFill>
              <w14:schemeClr w14:val="tx1"/>
            </w14:solidFill>
          </w14:textFill>
        </w:rPr>
        <w:t>次评标采用两阶段评标法。</w:t>
      </w:r>
    </w:p>
    <w:p>
      <w:pPr>
        <w:spacing w:before="198" w:line="385" w:lineRule="auto"/>
        <w:ind w:left="8" w:firstLine="48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第一阶段：评标委员会对满足招标文件实质性要求的投标文件，按照本章第3.2款</w:t>
      </w:r>
      <w:r>
        <w:rPr>
          <w:rFonts w:hint="eastAsia" w:ascii="宋体" w:hAnsi="宋体" w:eastAsia="宋体" w:cs="宋体"/>
          <w:color w:val="000000" w:themeColor="text1"/>
          <w:spacing w:val="4"/>
          <w:sz w:val="23"/>
          <w:szCs w:val="23"/>
          <w14:textFill>
            <w14:solidFill>
              <w14:schemeClr w14:val="tx1"/>
            </w14:solidFill>
          </w14:textFill>
        </w:rPr>
        <w:t>规</w:t>
      </w:r>
      <w:r>
        <w:rPr>
          <w:rFonts w:hint="eastAsia" w:ascii="宋体" w:hAnsi="宋体" w:eastAsia="宋体" w:cs="宋体"/>
          <w:color w:val="000000" w:themeColor="text1"/>
          <w:spacing w:val="18"/>
          <w:sz w:val="23"/>
          <w:szCs w:val="23"/>
          <w14:textFill>
            <w14:solidFill>
              <w14:schemeClr w14:val="tx1"/>
            </w14:solidFill>
          </w14:textFill>
        </w:rPr>
        <w:t>定的</w:t>
      </w:r>
      <w:r>
        <w:rPr>
          <w:rFonts w:hint="eastAsia" w:ascii="宋体" w:hAnsi="宋体" w:eastAsia="宋体" w:cs="宋体"/>
          <w:color w:val="000000" w:themeColor="text1"/>
          <w:spacing w:val="14"/>
          <w:sz w:val="23"/>
          <w:szCs w:val="23"/>
          <w14:textFill>
            <w14:solidFill>
              <w14:schemeClr w14:val="tx1"/>
            </w14:solidFill>
          </w14:textFill>
        </w:rPr>
        <w:t>评</w:t>
      </w:r>
      <w:r>
        <w:rPr>
          <w:rFonts w:hint="eastAsia" w:ascii="宋体" w:hAnsi="宋体" w:eastAsia="宋体" w:cs="宋体"/>
          <w:color w:val="000000" w:themeColor="text1"/>
          <w:spacing w:val="9"/>
          <w:sz w:val="23"/>
          <w:szCs w:val="23"/>
          <w14:textFill>
            <w14:solidFill>
              <w14:schemeClr w14:val="tx1"/>
            </w14:solidFill>
          </w14:textFill>
        </w:rPr>
        <w:t>分标准进行打分，对投标人的商务投标文件、技术投标文件进行评分、汇总，计算</w:t>
      </w:r>
      <w:r>
        <w:rPr>
          <w:rFonts w:hint="eastAsia" w:ascii="宋体" w:hAnsi="宋体" w:eastAsia="宋体" w:cs="宋体"/>
          <w:color w:val="000000" w:themeColor="text1"/>
          <w:spacing w:val="12"/>
          <w:sz w:val="23"/>
          <w:szCs w:val="23"/>
          <w14:textFill>
            <w14:solidFill>
              <w14:schemeClr w14:val="tx1"/>
            </w14:solidFill>
          </w14:textFill>
        </w:rPr>
        <w:t>商</w:t>
      </w:r>
      <w:r>
        <w:rPr>
          <w:rFonts w:hint="eastAsia" w:ascii="宋体" w:hAnsi="宋体" w:eastAsia="宋体" w:cs="宋体"/>
          <w:color w:val="000000" w:themeColor="text1"/>
          <w:spacing w:val="9"/>
          <w:sz w:val="23"/>
          <w:szCs w:val="23"/>
          <w14:textFill>
            <w14:solidFill>
              <w14:schemeClr w14:val="tx1"/>
            </w14:solidFill>
          </w14:textFill>
        </w:rPr>
        <w:t>务</w:t>
      </w:r>
      <w:r>
        <w:rPr>
          <w:rFonts w:hint="eastAsia" w:ascii="宋体" w:hAnsi="宋体" w:eastAsia="宋体" w:cs="宋体"/>
          <w:color w:val="000000" w:themeColor="text1"/>
          <w:spacing w:val="6"/>
          <w:sz w:val="23"/>
          <w:szCs w:val="23"/>
          <w14:textFill>
            <w14:solidFill>
              <w14:schemeClr w14:val="tx1"/>
            </w14:solidFill>
          </w14:textFill>
        </w:rPr>
        <w:t>技术综合得分(商务技术综合得分=商务得分</w:t>
      </w:r>
      <w:r>
        <w:rPr>
          <w:rFonts w:hint="eastAsia" w:ascii="宋体" w:hAnsi="宋体" w:eastAsia="宋体" w:cs="宋体"/>
          <w:color w:val="000000" w:themeColor="text1"/>
          <w:sz w:val="23"/>
          <w:szCs w:val="23"/>
          <w14:textFill>
            <w14:solidFill>
              <w14:schemeClr w14:val="tx1"/>
            </w14:solidFill>
          </w14:textFill>
        </w:rPr>
        <w:t>M</w:t>
      </w:r>
      <w:r>
        <w:rPr>
          <w:rFonts w:hint="eastAsia" w:ascii="宋体" w:hAnsi="宋体" w:eastAsia="宋体" w:cs="宋体"/>
          <w:color w:val="000000" w:themeColor="text1"/>
          <w:spacing w:val="6"/>
          <w:sz w:val="23"/>
          <w:szCs w:val="23"/>
          <w14:textFill>
            <w14:solidFill>
              <w14:schemeClr w14:val="tx1"/>
            </w14:solidFill>
          </w14:textFill>
        </w:rPr>
        <w:t>+技术得分</w:t>
      </w:r>
      <w:r>
        <w:rPr>
          <w:rFonts w:hint="eastAsia" w:ascii="宋体" w:hAnsi="宋体" w:eastAsia="宋体" w:cs="宋体"/>
          <w:color w:val="000000" w:themeColor="text1"/>
          <w:sz w:val="23"/>
          <w:szCs w:val="23"/>
          <w14:textFill>
            <w14:solidFill>
              <w14:schemeClr w14:val="tx1"/>
            </w14:solidFill>
          </w14:textFill>
        </w:rPr>
        <w:t>N</w:t>
      </w:r>
      <w:r>
        <w:rPr>
          <w:rFonts w:hint="eastAsia" w:ascii="宋体" w:hAnsi="宋体" w:eastAsia="宋体" w:cs="宋体"/>
          <w:color w:val="000000" w:themeColor="text1"/>
          <w:spacing w:val="6"/>
          <w:sz w:val="23"/>
          <w:szCs w:val="23"/>
          <w14:textFill>
            <w14:solidFill>
              <w14:schemeClr w14:val="tx1"/>
            </w14:solidFill>
          </w14:textFill>
        </w:rPr>
        <w:t>)。由评标委员会确定所</w:t>
      </w:r>
      <w:r>
        <w:rPr>
          <w:rFonts w:hint="eastAsia" w:ascii="宋体" w:hAnsi="宋体" w:eastAsia="宋体" w:cs="宋体"/>
          <w:color w:val="000000" w:themeColor="text1"/>
          <w:spacing w:val="18"/>
          <w:sz w:val="23"/>
          <w:szCs w:val="23"/>
          <w14:textFill>
            <w14:solidFill>
              <w14:schemeClr w14:val="tx1"/>
            </w14:solidFill>
          </w14:textFill>
        </w:rPr>
        <w:t>有投</w:t>
      </w:r>
      <w:r>
        <w:rPr>
          <w:rFonts w:hint="eastAsia" w:ascii="宋体" w:hAnsi="宋体" w:eastAsia="宋体" w:cs="宋体"/>
          <w:color w:val="000000" w:themeColor="text1"/>
          <w:spacing w:val="14"/>
          <w:sz w:val="23"/>
          <w:szCs w:val="23"/>
          <w14:textFill>
            <w14:solidFill>
              <w14:schemeClr w14:val="tx1"/>
            </w14:solidFill>
          </w14:textFill>
        </w:rPr>
        <w:t>标</w:t>
      </w:r>
      <w:r>
        <w:rPr>
          <w:rFonts w:hint="eastAsia" w:ascii="宋体" w:hAnsi="宋体" w:eastAsia="宋体" w:cs="宋体"/>
          <w:color w:val="000000" w:themeColor="text1"/>
          <w:spacing w:val="9"/>
          <w:sz w:val="23"/>
          <w:szCs w:val="23"/>
          <w14:textFill>
            <w14:solidFill>
              <w14:schemeClr w14:val="tx1"/>
            </w14:solidFill>
          </w14:textFill>
        </w:rPr>
        <w:t>文件的商务、技术得分汇总后，由评委、业主单位，监管部门签字确认。所有符合</w:t>
      </w:r>
      <w:r>
        <w:rPr>
          <w:rFonts w:hint="eastAsia" w:ascii="宋体" w:hAnsi="宋体" w:eastAsia="宋体" w:cs="宋体"/>
          <w:color w:val="000000" w:themeColor="text1"/>
          <w:spacing w:val="18"/>
          <w:sz w:val="23"/>
          <w:szCs w:val="23"/>
          <w14:textFill>
            <w14:solidFill>
              <w14:schemeClr w14:val="tx1"/>
            </w14:solidFill>
          </w14:textFill>
        </w:rPr>
        <w:t>评审</w:t>
      </w:r>
      <w:r>
        <w:rPr>
          <w:rFonts w:hint="eastAsia" w:ascii="宋体" w:hAnsi="宋体" w:eastAsia="宋体" w:cs="宋体"/>
          <w:color w:val="000000" w:themeColor="text1"/>
          <w:spacing w:val="14"/>
          <w:sz w:val="23"/>
          <w:szCs w:val="23"/>
          <w14:textFill>
            <w14:solidFill>
              <w14:schemeClr w14:val="tx1"/>
            </w14:solidFill>
          </w14:textFill>
        </w:rPr>
        <w:t>条</w:t>
      </w:r>
      <w:r>
        <w:rPr>
          <w:rFonts w:hint="eastAsia" w:ascii="宋体" w:hAnsi="宋体" w:eastAsia="宋体" w:cs="宋体"/>
          <w:color w:val="000000" w:themeColor="text1"/>
          <w:spacing w:val="9"/>
          <w:sz w:val="23"/>
          <w:szCs w:val="23"/>
          <w14:textFill>
            <w14:solidFill>
              <w14:schemeClr w14:val="tx1"/>
            </w14:solidFill>
          </w14:textFill>
        </w:rPr>
        <w:t>件的有效投标人全部进入第二阶段评审。第一阶段得分汇总并完成签名确认后，评</w:t>
      </w:r>
      <w:r>
        <w:rPr>
          <w:rFonts w:hint="eastAsia" w:ascii="宋体" w:hAnsi="宋体" w:eastAsia="宋体" w:cs="宋体"/>
          <w:color w:val="000000" w:themeColor="text1"/>
          <w:spacing w:val="17"/>
          <w:sz w:val="23"/>
          <w:szCs w:val="23"/>
          <w14:textFill>
            <w14:solidFill>
              <w14:schemeClr w14:val="tx1"/>
            </w14:solidFill>
          </w14:textFill>
        </w:rPr>
        <w:t>标</w:t>
      </w:r>
      <w:r>
        <w:rPr>
          <w:rFonts w:hint="eastAsia" w:ascii="宋体" w:hAnsi="宋体" w:eastAsia="宋体" w:cs="宋体"/>
          <w:color w:val="000000" w:themeColor="text1"/>
          <w:spacing w:val="9"/>
          <w:sz w:val="23"/>
          <w:szCs w:val="23"/>
          <w14:textFill>
            <w14:solidFill>
              <w14:schemeClr w14:val="tx1"/>
            </w14:solidFill>
          </w14:textFill>
        </w:rPr>
        <w:t>委员会不得再修改第一阶段的评审结果或者要求重新评审。</w:t>
      </w:r>
    </w:p>
    <w:p>
      <w:pPr>
        <w:spacing w:before="1" w:line="388" w:lineRule="auto"/>
        <w:ind w:left="9" w:firstLine="48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第</w:t>
      </w:r>
      <w:r>
        <w:rPr>
          <w:rFonts w:hint="eastAsia" w:ascii="宋体" w:hAnsi="宋体" w:eastAsia="宋体" w:cs="宋体"/>
          <w:color w:val="000000" w:themeColor="text1"/>
          <w:spacing w:val="8"/>
          <w:sz w:val="23"/>
          <w:szCs w:val="23"/>
          <w14:textFill>
            <w14:solidFill>
              <w14:schemeClr w14:val="tx1"/>
            </w14:solidFill>
          </w14:textFill>
        </w:rPr>
        <w:t>二阶段：评标委员会对进入第二阶段的所有投标人的经济报价进行评分得</w:t>
      </w:r>
      <w:r>
        <w:rPr>
          <w:rFonts w:hint="eastAsia" w:ascii="宋体" w:hAnsi="宋体" w:eastAsia="宋体" w:cs="宋体"/>
          <w:color w:val="000000" w:themeColor="text1"/>
          <w:sz w:val="23"/>
          <w:szCs w:val="23"/>
          <w14:textFill>
            <w14:solidFill>
              <w14:schemeClr w14:val="tx1"/>
            </w14:solidFill>
          </w14:textFill>
        </w:rPr>
        <w:t>F</w:t>
      </w:r>
      <w:r>
        <w:rPr>
          <w:rFonts w:hint="eastAsia" w:ascii="宋体" w:hAnsi="宋体" w:eastAsia="宋体" w:cs="宋体"/>
          <w:color w:val="000000" w:themeColor="text1"/>
          <w:spacing w:val="8"/>
          <w:sz w:val="23"/>
          <w:szCs w:val="23"/>
          <w14:textFill>
            <w14:solidFill>
              <w14:schemeClr w14:val="tx1"/>
            </w14:solidFill>
          </w14:textFill>
        </w:rPr>
        <w:t>，然后</w:t>
      </w:r>
      <w:r>
        <w:rPr>
          <w:rFonts w:hint="eastAsia" w:ascii="宋体" w:hAnsi="宋体" w:eastAsia="宋体" w:cs="宋体"/>
          <w:color w:val="000000" w:themeColor="text1"/>
          <w:spacing w:val="5"/>
          <w:sz w:val="23"/>
          <w:szCs w:val="23"/>
          <w14:textFill>
            <w14:solidFill>
              <w14:schemeClr w14:val="tx1"/>
            </w14:solidFill>
          </w14:textFill>
        </w:rPr>
        <w:t>计算所有投标人的投标文件总得分=商务得分</w:t>
      </w:r>
      <w:r>
        <w:rPr>
          <w:rFonts w:hint="eastAsia" w:ascii="宋体" w:hAnsi="宋体" w:eastAsia="宋体" w:cs="宋体"/>
          <w:color w:val="000000" w:themeColor="text1"/>
          <w:sz w:val="23"/>
          <w:szCs w:val="23"/>
          <w14:textFill>
            <w14:solidFill>
              <w14:schemeClr w14:val="tx1"/>
            </w14:solidFill>
          </w14:textFill>
        </w:rPr>
        <w:t>M</w:t>
      </w:r>
      <w:r>
        <w:rPr>
          <w:rFonts w:hint="eastAsia" w:ascii="宋体" w:hAnsi="宋体" w:eastAsia="宋体" w:cs="宋体"/>
          <w:color w:val="000000" w:themeColor="text1"/>
          <w:spacing w:val="5"/>
          <w:sz w:val="23"/>
          <w:szCs w:val="23"/>
          <w14:textFill>
            <w14:solidFill>
              <w14:schemeClr w14:val="tx1"/>
            </w14:solidFill>
          </w14:textFill>
        </w:rPr>
        <w:t>+技术得分</w:t>
      </w:r>
      <w:r>
        <w:rPr>
          <w:rFonts w:hint="eastAsia" w:ascii="宋体" w:hAnsi="宋体" w:eastAsia="宋体" w:cs="宋体"/>
          <w:color w:val="000000" w:themeColor="text1"/>
          <w:sz w:val="23"/>
          <w:szCs w:val="23"/>
          <w14:textFill>
            <w14:solidFill>
              <w14:schemeClr w14:val="tx1"/>
            </w14:solidFill>
          </w14:textFill>
        </w:rPr>
        <w:t>N</w:t>
      </w:r>
      <w:r>
        <w:rPr>
          <w:rFonts w:hint="eastAsia" w:ascii="宋体" w:hAnsi="宋体" w:eastAsia="宋体" w:cs="宋体"/>
          <w:color w:val="000000" w:themeColor="text1"/>
          <w:spacing w:val="5"/>
          <w:sz w:val="23"/>
          <w:szCs w:val="23"/>
          <w14:textFill>
            <w14:solidFill>
              <w14:schemeClr w14:val="tx1"/>
            </w14:solidFill>
          </w14:textFill>
        </w:rPr>
        <w:t>+经济报价得分</w:t>
      </w:r>
      <w:r>
        <w:rPr>
          <w:rFonts w:hint="eastAsia" w:ascii="宋体" w:hAnsi="宋体" w:eastAsia="宋体" w:cs="宋体"/>
          <w:color w:val="000000" w:themeColor="text1"/>
          <w:sz w:val="23"/>
          <w:szCs w:val="23"/>
          <w14:textFill>
            <w14:solidFill>
              <w14:schemeClr w14:val="tx1"/>
            </w14:solidFill>
          </w14:textFill>
        </w:rPr>
        <w:t>F</w:t>
      </w:r>
      <w:r>
        <w:rPr>
          <w:rFonts w:hint="eastAsia" w:ascii="宋体" w:hAnsi="宋体" w:eastAsia="宋体" w:cs="宋体"/>
          <w:color w:val="000000" w:themeColor="text1"/>
          <w:spacing w:val="5"/>
          <w:sz w:val="23"/>
          <w:szCs w:val="23"/>
          <w14:textFill>
            <w14:solidFill>
              <w14:schemeClr w14:val="tx1"/>
            </w14:solidFill>
          </w14:textFill>
        </w:rPr>
        <w:t>，并按总得分</w:t>
      </w:r>
      <w:r>
        <w:rPr>
          <w:rFonts w:hint="eastAsia" w:ascii="宋体" w:hAnsi="宋体" w:eastAsia="宋体" w:cs="宋体"/>
          <w:color w:val="000000" w:themeColor="text1"/>
          <w:spacing w:val="18"/>
          <w:sz w:val="23"/>
          <w:szCs w:val="23"/>
          <w14:textFill>
            <w14:solidFill>
              <w14:schemeClr w14:val="tx1"/>
            </w14:solidFill>
          </w14:textFill>
        </w:rPr>
        <w:t>由高</w:t>
      </w:r>
      <w:r>
        <w:rPr>
          <w:rFonts w:hint="eastAsia" w:ascii="宋体" w:hAnsi="宋体" w:eastAsia="宋体" w:cs="宋体"/>
          <w:color w:val="000000" w:themeColor="text1"/>
          <w:spacing w:val="13"/>
          <w:sz w:val="23"/>
          <w:szCs w:val="23"/>
          <w14:textFill>
            <w14:solidFill>
              <w14:schemeClr w14:val="tx1"/>
            </w14:solidFill>
          </w14:textFill>
        </w:rPr>
        <w:t>到</w:t>
      </w:r>
      <w:r>
        <w:rPr>
          <w:rFonts w:hint="eastAsia" w:ascii="宋体" w:hAnsi="宋体" w:eastAsia="宋体" w:cs="宋体"/>
          <w:color w:val="000000" w:themeColor="text1"/>
          <w:spacing w:val="9"/>
          <w:sz w:val="23"/>
          <w:szCs w:val="23"/>
          <w14:textFill>
            <w14:solidFill>
              <w14:schemeClr w14:val="tx1"/>
            </w14:solidFill>
          </w14:textFill>
        </w:rPr>
        <w:t>低进行排序，选取总得分排名前六名次的投标人进入最终的合理低价法评审。如果</w:t>
      </w:r>
      <w:r>
        <w:rPr>
          <w:rFonts w:hint="eastAsia" w:ascii="宋体" w:hAnsi="宋体" w:eastAsia="宋体" w:cs="宋体"/>
          <w:color w:val="000000" w:themeColor="text1"/>
          <w:spacing w:val="6"/>
          <w:sz w:val="23"/>
          <w:szCs w:val="23"/>
          <w14:textFill>
            <w14:solidFill>
              <w14:schemeClr w14:val="tx1"/>
            </w14:solidFill>
          </w14:textFill>
        </w:rPr>
        <w:t>出现总得分</w:t>
      </w:r>
      <w:r>
        <w:rPr>
          <w:rFonts w:hint="eastAsia" w:ascii="宋体" w:hAnsi="宋体" w:eastAsia="宋体" w:cs="宋体"/>
          <w:color w:val="000000" w:themeColor="text1"/>
          <w:spacing w:val="5"/>
          <w:sz w:val="23"/>
          <w:szCs w:val="23"/>
          <w14:textFill>
            <w14:solidFill>
              <w14:schemeClr w14:val="tx1"/>
            </w14:solidFill>
          </w14:textFill>
        </w:rPr>
        <w:t>相</w:t>
      </w:r>
      <w:r>
        <w:rPr>
          <w:rFonts w:hint="eastAsia" w:ascii="宋体" w:hAnsi="宋体" w:eastAsia="宋体" w:cs="宋体"/>
          <w:color w:val="000000" w:themeColor="text1"/>
          <w:spacing w:val="3"/>
          <w:sz w:val="23"/>
          <w:szCs w:val="23"/>
          <w14:textFill>
            <w14:solidFill>
              <w14:schemeClr w14:val="tx1"/>
            </w14:solidFill>
          </w14:textFill>
        </w:rPr>
        <w:t>同则占用下一名次(如第一名综合得分相同的投标人有</w:t>
      </w:r>
      <w:r>
        <w:rPr>
          <w:rFonts w:hint="eastAsia" w:ascii="宋体" w:hAnsi="宋体" w:eastAsia="宋体" w:cs="宋体"/>
          <w:color w:val="000000" w:themeColor="text1"/>
          <w:sz w:val="23"/>
          <w:szCs w:val="23"/>
          <w14:textFill>
            <w14:solidFill>
              <w14:schemeClr w14:val="tx1"/>
            </w14:solidFill>
          </w14:textFill>
        </w:rPr>
        <w:t>N</w:t>
      </w:r>
      <w:r>
        <w:rPr>
          <w:rFonts w:hint="eastAsia" w:ascii="宋体" w:hAnsi="宋体" w:eastAsia="宋体" w:cs="宋体"/>
          <w:color w:val="000000" w:themeColor="text1"/>
          <w:spacing w:val="3"/>
          <w:sz w:val="23"/>
          <w:szCs w:val="23"/>
          <w14:textFill>
            <w14:solidFill>
              <w14:schemeClr w14:val="tx1"/>
            </w14:solidFill>
          </w14:textFill>
        </w:rPr>
        <w:t>个，则</w:t>
      </w:r>
      <w:r>
        <w:rPr>
          <w:rFonts w:hint="eastAsia" w:ascii="宋体" w:hAnsi="宋体" w:eastAsia="宋体" w:cs="宋体"/>
          <w:color w:val="000000" w:themeColor="text1"/>
          <w:sz w:val="23"/>
          <w:szCs w:val="23"/>
          <w14:textFill>
            <w14:solidFill>
              <w14:schemeClr w14:val="tx1"/>
            </w14:solidFill>
          </w14:textFill>
        </w:rPr>
        <w:t>N</w:t>
      </w:r>
      <w:r>
        <w:rPr>
          <w:rFonts w:hint="eastAsia" w:ascii="宋体" w:hAnsi="宋体" w:eastAsia="宋体" w:cs="宋体"/>
          <w:color w:val="000000" w:themeColor="text1"/>
          <w:spacing w:val="3"/>
          <w:sz w:val="23"/>
          <w:szCs w:val="23"/>
          <w14:textFill>
            <w14:solidFill>
              <w14:schemeClr w14:val="tx1"/>
            </w14:solidFill>
          </w14:textFill>
        </w:rPr>
        <w:t>个投标人</w:t>
      </w:r>
      <w:r>
        <w:rPr>
          <w:rFonts w:hint="eastAsia" w:ascii="宋体" w:hAnsi="宋体" w:eastAsia="宋体" w:cs="宋体"/>
          <w:color w:val="000000" w:themeColor="text1"/>
          <w:spacing w:val="13"/>
          <w:sz w:val="23"/>
          <w:szCs w:val="23"/>
          <w14:textFill>
            <w14:solidFill>
              <w14:schemeClr w14:val="tx1"/>
            </w14:solidFill>
          </w14:textFill>
        </w:rPr>
        <w:t>并</w:t>
      </w:r>
      <w:r>
        <w:rPr>
          <w:rFonts w:hint="eastAsia" w:ascii="宋体" w:hAnsi="宋体" w:eastAsia="宋体" w:cs="宋体"/>
          <w:color w:val="000000" w:themeColor="text1"/>
          <w:spacing w:val="9"/>
          <w:sz w:val="23"/>
          <w:szCs w:val="23"/>
          <w14:textFill>
            <w14:solidFill>
              <w14:schemeClr w14:val="tx1"/>
            </w14:solidFill>
          </w14:textFill>
        </w:rPr>
        <w:t>列第一名，下一名按</w:t>
      </w:r>
      <w:r>
        <w:rPr>
          <w:rFonts w:hint="eastAsia" w:ascii="宋体" w:hAnsi="宋体" w:eastAsia="宋体" w:cs="宋体"/>
          <w:color w:val="000000" w:themeColor="text1"/>
          <w:sz w:val="23"/>
          <w:szCs w:val="23"/>
          <w14:textFill>
            <w14:solidFill>
              <w14:schemeClr w14:val="tx1"/>
            </w14:solidFill>
          </w14:textFill>
        </w:rPr>
        <w:t>N</w:t>
      </w:r>
      <w:r>
        <w:rPr>
          <w:rFonts w:hint="eastAsia" w:ascii="宋体" w:hAnsi="宋体" w:eastAsia="宋体" w:cs="宋体"/>
          <w:color w:val="000000" w:themeColor="text1"/>
          <w:spacing w:val="9"/>
          <w:sz w:val="23"/>
          <w:szCs w:val="23"/>
          <w14:textFill>
            <w14:solidFill>
              <w14:schemeClr w14:val="tx1"/>
            </w14:solidFill>
          </w14:textFill>
        </w:rPr>
        <w:t>+1名计算名次，依次类推)，但如果出现并列第六名总得分相同</w:t>
      </w:r>
      <w:r>
        <w:rPr>
          <w:rFonts w:hint="eastAsia" w:ascii="宋体" w:hAnsi="宋体" w:eastAsia="宋体" w:cs="宋体"/>
          <w:color w:val="000000" w:themeColor="text1"/>
          <w:spacing w:val="14"/>
          <w:sz w:val="23"/>
          <w:szCs w:val="23"/>
          <w14:textFill>
            <w14:solidFill>
              <w14:schemeClr w14:val="tx1"/>
            </w14:solidFill>
          </w14:textFill>
        </w:rPr>
        <w:t>时</w:t>
      </w:r>
      <w:r>
        <w:rPr>
          <w:rFonts w:hint="eastAsia" w:ascii="宋体" w:hAnsi="宋体" w:eastAsia="宋体" w:cs="宋体"/>
          <w:color w:val="000000" w:themeColor="text1"/>
          <w:spacing w:val="9"/>
          <w:sz w:val="23"/>
          <w:szCs w:val="23"/>
          <w14:textFill>
            <w14:solidFill>
              <w14:schemeClr w14:val="tx1"/>
            </w14:solidFill>
          </w14:textFill>
        </w:rPr>
        <w:t>，则全部并列第六名的投标人均进入合理低价法评审。</w:t>
      </w:r>
    </w:p>
    <w:p>
      <w:pPr>
        <w:spacing w:before="255" w:line="221" w:lineRule="auto"/>
        <w:ind w:left="16"/>
        <w:outlineLvl w:val="2"/>
        <w:rPr>
          <w:rFonts w:hint="eastAsia" w:ascii="宋体" w:hAnsi="宋体" w:eastAsia="宋体" w:cs="宋体"/>
          <w:color w:val="000000" w:themeColor="text1"/>
          <w:sz w:val="28"/>
          <w:szCs w:val="28"/>
          <w14:textFill>
            <w14:solidFill>
              <w14:schemeClr w14:val="tx1"/>
            </w14:solidFill>
          </w14:textFill>
        </w:rPr>
      </w:pPr>
      <w:bookmarkStart w:id="20" w:name="_Toc20939"/>
      <w:r>
        <w:rPr>
          <w:rFonts w:hint="eastAsia" w:ascii="宋体" w:hAnsi="宋体" w:eastAsia="宋体" w:cs="宋体"/>
          <w:color w:val="000000" w:themeColor="text1"/>
          <w:spacing w:val="-2"/>
          <w:sz w:val="28"/>
          <w:szCs w:val="28"/>
          <w14:textOutline w14:w="5105" w14:cap="sq" w14:cmpd="sng" w14:algn="ctr">
            <w14:solidFill>
              <w14:srgbClr w14:val="000000"/>
            </w14:solidFill>
            <w14:prstDash w14:val="solid"/>
            <w14:bevel/>
          </w14:textOutline>
          <w14:textFill>
            <w14:solidFill>
              <w14:schemeClr w14:val="tx1"/>
            </w14:solidFill>
          </w14:textFill>
        </w:rPr>
        <w:t>3.</w:t>
      </w:r>
      <w:r>
        <w:rPr>
          <w:rFonts w:hint="eastAsia" w:ascii="宋体" w:hAnsi="宋体" w:eastAsia="宋体" w:cs="宋体"/>
          <w:color w:val="000000" w:themeColor="text1"/>
          <w:spacing w:val="-2"/>
          <w:sz w:val="28"/>
          <w:szCs w:val="28"/>
          <w14:textFill>
            <w14:solidFill>
              <w14:schemeClr w14:val="tx1"/>
            </w14:solidFill>
          </w14:textFill>
        </w:rPr>
        <w:t xml:space="preserve"> </w:t>
      </w:r>
      <w:r>
        <w:rPr>
          <w:rFonts w:hint="eastAsia" w:ascii="宋体" w:hAnsi="宋体" w:eastAsia="宋体" w:cs="宋体"/>
          <w:color w:val="000000" w:themeColor="text1"/>
          <w:spacing w:val="-2"/>
          <w:sz w:val="28"/>
          <w:szCs w:val="28"/>
          <w14:textOutline w14:w="5105" w14:cap="sq" w14:cmpd="sng" w14:algn="ctr">
            <w14:solidFill>
              <w14:srgbClr w14:val="000000"/>
            </w14:solidFill>
            <w14:prstDash w14:val="solid"/>
            <w14:bevel/>
          </w14:textOutline>
          <w14:textFill>
            <w14:solidFill>
              <w14:schemeClr w14:val="tx1"/>
            </w14:solidFill>
          </w14:textFill>
        </w:rPr>
        <w:t>评</w:t>
      </w:r>
      <w:r>
        <w:rPr>
          <w:rFonts w:hint="eastAsia" w:ascii="宋体" w:hAnsi="宋体" w:eastAsia="宋体" w:cs="宋体"/>
          <w:color w:val="000000" w:themeColor="text1"/>
          <w:spacing w:val="-1"/>
          <w:sz w:val="28"/>
          <w:szCs w:val="28"/>
          <w14:textOutline w14:w="5105" w14:cap="sq" w14:cmpd="sng" w14:algn="ctr">
            <w14:solidFill>
              <w14:srgbClr w14:val="000000"/>
            </w14:solidFill>
            <w14:prstDash w14:val="solid"/>
            <w14:bevel/>
          </w14:textOutline>
          <w14:textFill>
            <w14:solidFill>
              <w14:schemeClr w14:val="tx1"/>
            </w14:solidFill>
          </w14:textFill>
        </w:rPr>
        <w:t>审标准</w:t>
      </w:r>
      <w:bookmarkEnd w:id="20"/>
    </w:p>
    <w:p>
      <w:pPr>
        <w:spacing w:before="165" w:line="231" w:lineRule="auto"/>
        <w:ind w:left="48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Outline w14:w="4356" w14:cap="sq" w14:cmpd="sng" w14:algn="ctr">
            <w14:solidFill>
              <w14:srgbClr w14:val="000000"/>
            </w14:solidFill>
            <w14:prstDash w14:val="solid"/>
            <w14:bevel/>
          </w14:textOutline>
          <w14:textFill>
            <w14:solidFill>
              <w14:schemeClr w14:val="tx1"/>
            </w14:solidFill>
          </w14:textFill>
        </w:rPr>
        <w:t>3</w:t>
      </w: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.1</w:t>
      </w:r>
      <w:r>
        <w:rPr>
          <w:rFonts w:hint="eastAsia" w:ascii="宋体" w:hAnsi="宋体" w:eastAsia="宋体" w:cs="宋体"/>
          <w:color w:val="000000" w:themeColor="text1"/>
          <w:spacing w:val="7"/>
          <w:sz w:val="23"/>
          <w:szCs w:val="23"/>
          <w14:textFill>
            <w14:solidFill>
              <w14:schemeClr w14:val="tx1"/>
            </w14:solidFill>
          </w14:textFill>
        </w:rPr>
        <w:t xml:space="preserve"> </w:t>
      </w: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初步评审标准</w:t>
      </w:r>
    </w:p>
    <w:p>
      <w:pPr>
        <w:spacing w:before="156" w:line="229" w:lineRule="auto"/>
        <w:ind w:left="49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3.1.1 形式评审标准：见评标办法前附表 1.1</w:t>
      </w:r>
      <w:r>
        <w:rPr>
          <w:rFonts w:hint="eastAsia" w:ascii="宋体" w:hAnsi="宋体" w:eastAsia="宋体" w:cs="宋体"/>
          <w:color w:val="000000" w:themeColor="text1"/>
          <w:sz w:val="23"/>
          <w:szCs w:val="23"/>
          <w14:textFill>
            <w14:solidFill>
              <w14:schemeClr w14:val="tx1"/>
            </w14:solidFill>
          </w14:textFill>
        </w:rPr>
        <w:t>；</w:t>
      </w:r>
    </w:p>
    <w:p>
      <w:pPr>
        <w:spacing w:before="154" w:line="228" w:lineRule="auto"/>
        <w:ind w:left="49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3.1.2 资格审查标准：见评标办法前附表 1.1</w:t>
      </w:r>
      <w:r>
        <w:rPr>
          <w:rFonts w:hint="eastAsia" w:ascii="宋体" w:hAnsi="宋体" w:eastAsia="宋体" w:cs="宋体"/>
          <w:color w:val="000000" w:themeColor="text1"/>
          <w:sz w:val="23"/>
          <w:szCs w:val="23"/>
          <w14:textFill>
            <w14:solidFill>
              <w14:schemeClr w14:val="tx1"/>
            </w14:solidFill>
          </w14:textFill>
        </w:rPr>
        <w:t>；</w:t>
      </w:r>
    </w:p>
    <w:p>
      <w:pPr>
        <w:spacing w:before="155" w:line="229" w:lineRule="auto"/>
        <w:ind w:left="49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3.1.3 响应性评审标准：见评标办法前附表 1.1。</w:t>
      </w:r>
    </w:p>
    <w:p>
      <w:pPr>
        <w:spacing w:line="250" w:lineRule="auto"/>
        <w:rPr>
          <w:rFonts w:hint="eastAsia" w:ascii="宋体" w:hAnsi="宋体" w:eastAsia="宋体" w:cs="宋体"/>
          <w:color w:val="000000" w:themeColor="text1"/>
          <w14:textFill>
            <w14:solidFill>
              <w14:schemeClr w14:val="tx1"/>
            </w14:solidFill>
          </w14:textFill>
        </w:rPr>
      </w:pPr>
    </w:p>
    <w:p>
      <w:pPr>
        <w:spacing w:before="75" w:line="231" w:lineRule="auto"/>
        <w:ind w:left="48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Outline w14:w="4356" w14:cap="sq" w14:cmpd="sng" w14:algn="ctr">
            <w14:solidFill>
              <w14:srgbClr w14:val="000000"/>
            </w14:solidFill>
            <w14:prstDash w14:val="solid"/>
            <w14:bevel/>
          </w14:textOutline>
          <w14:textFill>
            <w14:solidFill>
              <w14:schemeClr w14:val="tx1"/>
            </w14:solidFill>
          </w14:textFill>
        </w:rPr>
        <w:t>3</w:t>
      </w:r>
      <w:r>
        <w:rPr>
          <w:rFonts w:hint="eastAsia" w:ascii="宋体" w:hAnsi="宋体" w:eastAsia="宋体" w:cs="宋体"/>
          <w:color w:val="000000" w:themeColor="text1"/>
          <w:spacing w:val="8"/>
          <w:sz w:val="23"/>
          <w:szCs w:val="23"/>
          <w14:textOutline w14:w="4356" w14:cap="sq" w14:cmpd="sng" w14:algn="ctr">
            <w14:solidFill>
              <w14:srgbClr w14:val="000000"/>
            </w14:solidFill>
            <w14:prstDash w14:val="solid"/>
            <w14:bevel/>
          </w14:textOutline>
          <w14:textFill>
            <w14:solidFill>
              <w14:schemeClr w14:val="tx1"/>
            </w14:solidFill>
          </w14:textFill>
        </w:rPr>
        <w:t>.2</w:t>
      </w:r>
      <w:r>
        <w:rPr>
          <w:rFonts w:hint="eastAsia" w:ascii="宋体" w:hAnsi="宋体" w:eastAsia="宋体" w:cs="宋体"/>
          <w:color w:val="000000" w:themeColor="text1"/>
          <w:spacing w:val="8"/>
          <w:sz w:val="23"/>
          <w:szCs w:val="23"/>
          <w14:textFill>
            <w14:solidFill>
              <w14:schemeClr w14:val="tx1"/>
            </w14:solidFill>
          </w14:textFill>
        </w:rPr>
        <w:t xml:space="preserve"> </w:t>
      </w:r>
      <w:r>
        <w:rPr>
          <w:rFonts w:hint="eastAsia" w:ascii="宋体" w:hAnsi="宋体" w:eastAsia="宋体" w:cs="宋体"/>
          <w:color w:val="000000" w:themeColor="text1"/>
          <w:spacing w:val="8"/>
          <w:sz w:val="23"/>
          <w:szCs w:val="23"/>
          <w14:textOutline w14:w="4356" w14:cap="sq" w14:cmpd="sng" w14:algn="ctr">
            <w14:solidFill>
              <w14:srgbClr w14:val="000000"/>
            </w14:solidFill>
            <w14:prstDash w14:val="solid"/>
            <w14:bevel/>
          </w14:textOutline>
          <w14:textFill>
            <w14:solidFill>
              <w14:schemeClr w14:val="tx1"/>
            </w14:solidFill>
          </w14:textFill>
        </w:rPr>
        <w:t>分值构成与评分标准</w:t>
      </w:r>
    </w:p>
    <w:p>
      <w:pPr>
        <w:spacing w:before="173" w:line="228" w:lineRule="auto"/>
        <w:ind w:left="49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3</w:t>
      </w:r>
      <w:r>
        <w:rPr>
          <w:rFonts w:hint="eastAsia" w:ascii="宋体" w:hAnsi="宋体" w:eastAsia="宋体" w:cs="宋体"/>
          <w:color w:val="000000" w:themeColor="text1"/>
          <w:spacing w:val="5"/>
          <w:sz w:val="23"/>
          <w:szCs w:val="23"/>
          <w14:textFill>
            <w14:solidFill>
              <w14:schemeClr w14:val="tx1"/>
            </w14:solidFill>
          </w14:textFill>
        </w:rPr>
        <w:t>.2.1 分值构成</w:t>
      </w:r>
    </w:p>
    <w:p>
      <w:pPr>
        <w:spacing w:before="160" w:line="228" w:lineRule="auto"/>
        <w:ind w:left="50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1"/>
          <w:sz w:val="23"/>
          <w:szCs w:val="23"/>
          <w14:textFill>
            <w14:solidFill>
              <w14:schemeClr w14:val="tx1"/>
            </w14:solidFill>
          </w14:textFill>
        </w:rPr>
        <w:t>(</w:t>
      </w:r>
      <w:r>
        <w:rPr>
          <w:rFonts w:hint="eastAsia" w:ascii="宋体" w:hAnsi="宋体" w:eastAsia="宋体" w:cs="宋体"/>
          <w:color w:val="000000" w:themeColor="text1"/>
          <w:spacing w:val="10"/>
          <w:sz w:val="23"/>
          <w:szCs w:val="23"/>
          <w14:textFill>
            <w14:solidFill>
              <w14:schemeClr w14:val="tx1"/>
            </w14:solidFill>
          </w14:textFill>
        </w:rPr>
        <w:t>1) 商务投标文件得分：</w:t>
      </w:r>
      <w:r>
        <w:rPr>
          <w:rFonts w:hint="eastAsia" w:ascii="宋体" w:hAnsi="宋体" w:eastAsia="宋体" w:cs="宋体"/>
          <w:color w:val="000000" w:themeColor="text1"/>
          <w:sz w:val="23"/>
          <w:szCs w:val="23"/>
          <w14:textFill>
            <w14:solidFill>
              <w14:schemeClr w14:val="tx1"/>
            </w14:solidFill>
          </w14:textFill>
        </w:rPr>
        <w:t>M</w:t>
      </w:r>
      <w:r>
        <w:rPr>
          <w:rFonts w:hint="eastAsia" w:ascii="宋体" w:hAnsi="宋体" w:eastAsia="宋体" w:cs="宋体"/>
          <w:color w:val="000000" w:themeColor="text1"/>
          <w:spacing w:val="10"/>
          <w:sz w:val="23"/>
          <w:szCs w:val="23"/>
          <w14:textFill>
            <w14:solidFill>
              <w14:schemeClr w14:val="tx1"/>
            </w14:solidFill>
          </w14:textFill>
        </w:rPr>
        <w:t>=30分</w:t>
      </w:r>
    </w:p>
    <w:p>
      <w:pPr>
        <w:spacing w:before="155" w:line="228" w:lineRule="auto"/>
        <w:ind w:left="50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1"/>
          <w:sz w:val="23"/>
          <w:szCs w:val="23"/>
          <w14:textFill>
            <w14:solidFill>
              <w14:schemeClr w14:val="tx1"/>
            </w14:solidFill>
          </w14:textFill>
        </w:rPr>
        <w:t>(</w:t>
      </w:r>
      <w:r>
        <w:rPr>
          <w:rFonts w:hint="eastAsia" w:ascii="宋体" w:hAnsi="宋体" w:eastAsia="宋体" w:cs="宋体"/>
          <w:color w:val="000000" w:themeColor="text1"/>
          <w:spacing w:val="10"/>
          <w:sz w:val="23"/>
          <w:szCs w:val="23"/>
          <w14:textFill>
            <w14:solidFill>
              <w14:schemeClr w14:val="tx1"/>
            </w14:solidFill>
          </w14:textFill>
        </w:rPr>
        <w:t>2) 技术投标文件得分：</w:t>
      </w:r>
      <w:r>
        <w:rPr>
          <w:rFonts w:hint="eastAsia" w:ascii="宋体" w:hAnsi="宋体" w:eastAsia="宋体" w:cs="宋体"/>
          <w:color w:val="000000" w:themeColor="text1"/>
          <w:sz w:val="23"/>
          <w:szCs w:val="23"/>
          <w14:textFill>
            <w14:solidFill>
              <w14:schemeClr w14:val="tx1"/>
            </w14:solidFill>
          </w14:textFill>
        </w:rPr>
        <w:t>N</w:t>
      </w:r>
      <w:r>
        <w:rPr>
          <w:rFonts w:hint="eastAsia" w:ascii="宋体" w:hAnsi="宋体" w:eastAsia="宋体" w:cs="宋体"/>
          <w:color w:val="000000" w:themeColor="text1"/>
          <w:spacing w:val="10"/>
          <w:sz w:val="23"/>
          <w:szCs w:val="23"/>
          <w14:textFill>
            <w14:solidFill>
              <w14:schemeClr w14:val="tx1"/>
            </w14:solidFill>
          </w14:textFill>
        </w:rPr>
        <w:t>=40分</w:t>
      </w:r>
    </w:p>
    <w:p>
      <w:pPr>
        <w:spacing w:before="157" w:line="227" w:lineRule="auto"/>
        <w:ind w:left="50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1"/>
          <w:sz w:val="23"/>
          <w:szCs w:val="23"/>
          <w14:textFill>
            <w14:solidFill>
              <w14:schemeClr w14:val="tx1"/>
            </w14:solidFill>
          </w14:textFill>
        </w:rPr>
        <w:t>(</w:t>
      </w:r>
      <w:r>
        <w:rPr>
          <w:rFonts w:hint="eastAsia" w:ascii="宋体" w:hAnsi="宋体" w:eastAsia="宋体" w:cs="宋体"/>
          <w:color w:val="000000" w:themeColor="text1"/>
          <w:spacing w:val="10"/>
          <w:sz w:val="23"/>
          <w:szCs w:val="23"/>
          <w14:textFill>
            <w14:solidFill>
              <w14:schemeClr w14:val="tx1"/>
            </w14:solidFill>
          </w14:textFill>
        </w:rPr>
        <w:t>3) 经济报价文件得分：</w:t>
      </w:r>
      <w:r>
        <w:rPr>
          <w:rFonts w:hint="eastAsia" w:ascii="宋体" w:hAnsi="宋体" w:eastAsia="宋体" w:cs="宋体"/>
          <w:color w:val="000000" w:themeColor="text1"/>
          <w:sz w:val="23"/>
          <w:szCs w:val="23"/>
          <w14:textFill>
            <w14:solidFill>
              <w14:schemeClr w14:val="tx1"/>
            </w14:solidFill>
          </w14:textFill>
        </w:rPr>
        <w:t>F</w:t>
      </w:r>
      <w:r>
        <w:rPr>
          <w:rFonts w:hint="eastAsia" w:ascii="宋体" w:hAnsi="宋体" w:eastAsia="宋体" w:cs="宋体"/>
          <w:color w:val="000000" w:themeColor="text1"/>
          <w:spacing w:val="10"/>
          <w:sz w:val="23"/>
          <w:szCs w:val="23"/>
          <w14:textFill>
            <w14:solidFill>
              <w14:schemeClr w14:val="tx1"/>
            </w14:solidFill>
          </w14:textFill>
        </w:rPr>
        <w:t>=30分</w:t>
      </w:r>
    </w:p>
    <w:p>
      <w:pPr>
        <w:spacing w:before="174" w:line="229" w:lineRule="auto"/>
        <w:ind w:left="49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
          <w:sz w:val="23"/>
          <w:szCs w:val="23"/>
          <w14:textFill>
            <w14:solidFill>
              <w14:schemeClr w14:val="tx1"/>
            </w14:solidFill>
          </w14:textFill>
        </w:rPr>
        <w:t>3.2.2</w:t>
      </w:r>
      <w:r>
        <w:rPr>
          <w:rFonts w:hint="eastAsia" w:ascii="宋体" w:hAnsi="宋体" w:eastAsia="宋体" w:cs="宋体"/>
          <w:color w:val="000000" w:themeColor="text1"/>
          <w:sz w:val="23"/>
          <w:szCs w:val="23"/>
          <w14:textFill>
            <w14:solidFill>
              <w14:schemeClr w14:val="tx1"/>
            </w14:solidFill>
          </w14:textFill>
        </w:rPr>
        <w:t xml:space="preserve"> 评分标准</w:t>
      </w:r>
    </w:p>
    <w:p>
      <w:pPr>
        <w:spacing w:before="190" w:line="385" w:lineRule="auto"/>
        <w:ind w:left="10" w:firstLine="48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3.</w:t>
      </w:r>
      <w:r>
        <w:rPr>
          <w:rFonts w:hint="eastAsia" w:ascii="宋体" w:hAnsi="宋体" w:eastAsia="宋体" w:cs="宋体"/>
          <w:color w:val="000000" w:themeColor="text1"/>
          <w:spacing w:val="8"/>
          <w:sz w:val="23"/>
          <w:szCs w:val="23"/>
          <w14:textFill>
            <w14:solidFill>
              <w14:schemeClr w14:val="tx1"/>
            </w14:solidFill>
          </w14:textFill>
        </w:rPr>
        <w:t>2</w:t>
      </w:r>
      <w:r>
        <w:rPr>
          <w:rFonts w:hint="eastAsia" w:ascii="宋体" w:hAnsi="宋体" w:eastAsia="宋体" w:cs="宋体"/>
          <w:color w:val="000000" w:themeColor="text1"/>
          <w:spacing w:val="5"/>
          <w:sz w:val="23"/>
          <w:szCs w:val="23"/>
          <w14:textFill>
            <w14:solidFill>
              <w14:schemeClr w14:val="tx1"/>
            </w14:solidFill>
          </w14:textFill>
        </w:rPr>
        <w:t>.2.1 商务投标文件评分标准：详见本章评审标准前附表之 1.2 商务评分细则评分</w:t>
      </w:r>
      <w:r>
        <w:rPr>
          <w:rFonts w:hint="eastAsia" w:ascii="宋体" w:hAnsi="宋体" w:eastAsia="宋体" w:cs="宋体"/>
          <w:color w:val="000000" w:themeColor="text1"/>
          <w:spacing w:val="9"/>
          <w:sz w:val="23"/>
          <w:szCs w:val="23"/>
          <w14:textFill>
            <w14:solidFill>
              <w14:schemeClr w14:val="tx1"/>
            </w14:solidFill>
          </w14:textFill>
        </w:rPr>
        <w:t>标</w:t>
      </w:r>
      <w:r>
        <w:rPr>
          <w:rFonts w:hint="eastAsia" w:ascii="宋体" w:hAnsi="宋体" w:eastAsia="宋体" w:cs="宋体"/>
          <w:color w:val="000000" w:themeColor="text1"/>
          <w:spacing w:val="6"/>
          <w:sz w:val="23"/>
          <w:szCs w:val="23"/>
          <w14:textFill>
            <w14:solidFill>
              <w14:schemeClr w14:val="tx1"/>
            </w14:solidFill>
          </w14:textFill>
        </w:rPr>
        <w:t>准前附表。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3"/>
        <w:textAlignment w:val="baseline"/>
        <w:rPr>
          <w:rFonts w:hint="eastAsia" w:ascii="宋体" w:hAnsi="宋体" w:eastAsia="宋体" w:cs="宋体"/>
          <w:color w:val="000000" w:themeColor="text1"/>
          <w:spacing w:val="10"/>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3.2.2.2 技术投标文件评分标准：详见本章评审标准前附表之1.3技术评分细则评分标准前附表。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5"/>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3.2</w:t>
      </w:r>
      <w:r>
        <w:rPr>
          <w:rFonts w:hint="eastAsia" w:ascii="宋体" w:hAnsi="宋体" w:eastAsia="宋体" w:cs="宋体"/>
          <w:color w:val="000000" w:themeColor="text1"/>
          <w:spacing w:val="6"/>
          <w:sz w:val="23"/>
          <w:szCs w:val="23"/>
          <w14:textFill>
            <w14:solidFill>
              <w14:schemeClr w14:val="tx1"/>
            </w14:solidFill>
          </w14:textFill>
        </w:rPr>
        <w:t>.</w:t>
      </w:r>
      <w:r>
        <w:rPr>
          <w:rFonts w:hint="eastAsia" w:ascii="宋体" w:hAnsi="宋体" w:eastAsia="宋体" w:cs="宋体"/>
          <w:color w:val="000000" w:themeColor="text1"/>
          <w:spacing w:val="5"/>
          <w:sz w:val="23"/>
          <w:szCs w:val="23"/>
          <w14:textFill>
            <w14:solidFill>
              <w14:schemeClr w14:val="tx1"/>
            </w14:solidFill>
          </w14:textFill>
        </w:rPr>
        <w:t>2.3 经济投标报价评分标准：详见本章评审标准前附表之1.4经济报价评分细则</w:t>
      </w:r>
      <w:r>
        <w:rPr>
          <w:rFonts w:hint="eastAsia" w:ascii="宋体" w:hAnsi="宋体" w:eastAsia="宋体" w:cs="宋体"/>
          <w:color w:val="000000" w:themeColor="text1"/>
          <w:spacing w:val="12"/>
          <w:sz w:val="23"/>
          <w:szCs w:val="23"/>
          <w14:textFill>
            <w14:solidFill>
              <w14:schemeClr w14:val="tx1"/>
            </w14:solidFill>
          </w14:textFill>
        </w:rPr>
        <w:t>评</w:t>
      </w:r>
      <w:r>
        <w:rPr>
          <w:rFonts w:hint="eastAsia" w:ascii="宋体" w:hAnsi="宋体" w:eastAsia="宋体" w:cs="宋体"/>
          <w:color w:val="000000" w:themeColor="text1"/>
          <w:spacing w:val="7"/>
          <w:sz w:val="23"/>
          <w:szCs w:val="23"/>
          <w14:textFill>
            <w14:solidFill>
              <w14:schemeClr w14:val="tx1"/>
            </w14:solidFill>
          </w14:textFill>
        </w:rPr>
        <w:t>分标准前附表。</w:t>
      </w:r>
    </w:p>
    <w:p>
      <w:pPr>
        <w:spacing w:before="198" w:line="221" w:lineRule="auto"/>
        <w:ind w:left="10"/>
        <w:outlineLvl w:val="2"/>
        <w:rPr>
          <w:rFonts w:hint="eastAsia" w:ascii="宋体" w:hAnsi="宋体" w:eastAsia="宋体" w:cs="宋体"/>
          <w:color w:val="000000" w:themeColor="text1"/>
          <w:sz w:val="28"/>
          <w:szCs w:val="28"/>
          <w14:textFill>
            <w14:solidFill>
              <w14:schemeClr w14:val="tx1"/>
            </w14:solidFill>
          </w14:textFill>
        </w:rPr>
      </w:pPr>
      <w:bookmarkStart w:id="21" w:name="_Toc24863"/>
      <w:r>
        <w:rPr>
          <w:rFonts w:hint="eastAsia" w:ascii="宋体" w:hAnsi="宋体" w:eastAsia="宋体" w:cs="宋体"/>
          <w:color w:val="000000" w:themeColor="text1"/>
          <w:spacing w:val="-1"/>
          <w:sz w:val="28"/>
          <w:szCs w:val="28"/>
          <w14:textOutline w14:w="5105" w14:cap="sq" w14:cmpd="sng" w14:algn="ctr">
            <w14:solidFill>
              <w14:srgbClr w14:val="000000"/>
            </w14:solidFill>
            <w14:prstDash w14:val="solid"/>
            <w14:bevel/>
          </w14:textOutline>
          <w14:textFill>
            <w14:solidFill>
              <w14:schemeClr w14:val="tx1"/>
            </w14:solidFill>
          </w14:textFill>
        </w:rPr>
        <w:t>4.</w:t>
      </w:r>
      <w:r>
        <w:rPr>
          <w:rFonts w:hint="eastAsia" w:ascii="宋体" w:hAnsi="宋体" w:eastAsia="宋体" w:cs="宋体"/>
          <w:color w:val="000000" w:themeColor="text1"/>
          <w:spacing w:val="-1"/>
          <w:sz w:val="28"/>
          <w:szCs w:val="28"/>
          <w14:textFill>
            <w14:solidFill>
              <w14:schemeClr w14:val="tx1"/>
            </w14:solidFill>
          </w14:textFill>
        </w:rPr>
        <w:t xml:space="preserve"> </w:t>
      </w:r>
      <w:r>
        <w:rPr>
          <w:rFonts w:hint="eastAsia" w:ascii="宋体" w:hAnsi="宋体" w:eastAsia="宋体" w:cs="宋体"/>
          <w:color w:val="000000" w:themeColor="text1"/>
          <w:spacing w:val="-1"/>
          <w:sz w:val="28"/>
          <w:szCs w:val="28"/>
          <w14:textOutline w14:w="5105" w14:cap="sq" w14:cmpd="sng" w14:algn="ctr">
            <w14:solidFill>
              <w14:srgbClr w14:val="000000"/>
            </w14:solidFill>
            <w14:prstDash w14:val="solid"/>
            <w14:bevel/>
          </w14:textOutline>
          <w14:textFill>
            <w14:solidFill>
              <w14:schemeClr w14:val="tx1"/>
            </w14:solidFill>
          </w14:textFill>
        </w:rPr>
        <w:t>评标</w:t>
      </w:r>
      <w:r>
        <w:rPr>
          <w:rFonts w:hint="eastAsia" w:ascii="宋体" w:hAnsi="宋体" w:eastAsia="宋体" w:cs="宋体"/>
          <w:color w:val="000000" w:themeColor="text1"/>
          <w:sz w:val="28"/>
          <w:szCs w:val="28"/>
          <w14:textOutline w14:w="5105" w14:cap="sq" w14:cmpd="sng" w14:algn="ctr">
            <w14:solidFill>
              <w14:srgbClr w14:val="000000"/>
            </w14:solidFill>
            <w14:prstDash w14:val="solid"/>
            <w14:bevel/>
          </w14:textOutline>
          <w14:textFill>
            <w14:solidFill>
              <w14:schemeClr w14:val="tx1"/>
            </w14:solidFill>
          </w14:textFill>
        </w:rPr>
        <w:t>程序</w:t>
      </w:r>
      <w:bookmarkEnd w:id="21"/>
    </w:p>
    <w:p>
      <w:pPr>
        <w:spacing w:before="203" w:line="229" w:lineRule="auto"/>
        <w:ind w:left="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4.1</w:t>
      </w:r>
      <w:r>
        <w:rPr>
          <w:rFonts w:hint="eastAsia" w:ascii="宋体" w:hAnsi="宋体" w:eastAsia="宋体" w:cs="宋体"/>
          <w:color w:val="000000" w:themeColor="text1"/>
          <w:spacing w:val="7"/>
          <w:sz w:val="23"/>
          <w:szCs w:val="23"/>
          <w14:textFill>
            <w14:solidFill>
              <w14:schemeClr w14:val="tx1"/>
            </w14:solidFill>
          </w14:textFill>
        </w:rPr>
        <w:t xml:space="preserve">  </w:t>
      </w: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评标准</w:t>
      </w:r>
      <w:r>
        <w:rPr>
          <w:rFonts w:hint="eastAsia" w:ascii="宋体" w:hAnsi="宋体" w:eastAsia="宋体" w:cs="宋体"/>
          <w:color w:val="000000" w:themeColor="text1"/>
          <w:spacing w:val="5"/>
          <w:sz w:val="23"/>
          <w:szCs w:val="23"/>
          <w14:textOutline w14:w="4356" w14:cap="sq" w14:cmpd="sng" w14:algn="ctr">
            <w14:solidFill>
              <w14:srgbClr w14:val="000000"/>
            </w14:solidFill>
            <w14:prstDash w14:val="solid"/>
            <w14:bevel/>
          </w14:textOutline>
          <w14:textFill>
            <w14:solidFill>
              <w14:schemeClr w14:val="tx1"/>
            </w14:solidFill>
          </w14:textFill>
        </w:rPr>
        <w:t>备</w:t>
      </w:r>
    </w:p>
    <w:p>
      <w:pPr>
        <w:spacing w:before="195" w:line="385" w:lineRule="auto"/>
        <w:ind w:left="8" w:right="2" w:firstLine="48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8"/>
          <w:sz w:val="23"/>
          <w:szCs w:val="23"/>
          <w14:textFill>
            <w14:solidFill>
              <w14:schemeClr w14:val="tx1"/>
            </w14:solidFill>
          </w14:textFill>
        </w:rPr>
        <w:t>评标</w:t>
      </w:r>
      <w:r>
        <w:rPr>
          <w:rFonts w:hint="eastAsia" w:ascii="宋体" w:hAnsi="宋体" w:eastAsia="宋体" w:cs="宋体"/>
          <w:color w:val="000000" w:themeColor="text1"/>
          <w:spacing w:val="12"/>
          <w:sz w:val="23"/>
          <w:szCs w:val="23"/>
          <w14:textFill>
            <w14:solidFill>
              <w14:schemeClr w14:val="tx1"/>
            </w14:solidFill>
          </w14:textFill>
        </w:rPr>
        <w:t>委</w:t>
      </w:r>
      <w:r>
        <w:rPr>
          <w:rFonts w:hint="eastAsia" w:ascii="宋体" w:hAnsi="宋体" w:eastAsia="宋体" w:cs="宋体"/>
          <w:color w:val="000000" w:themeColor="text1"/>
          <w:spacing w:val="9"/>
          <w:sz w:val="23"/>
          <w:szCs w:val="23"/>
          <w14:textFill>
            <w14:solidFill>
              <w14:schemeClr w14:val="tx1"/>
            </w14:solidFill>
          </w14:textFill>
        </w:rPr>
        <w:t>员会开始评标工作之前，必须首先认真研读招标文件；招标人应当向评标委员</w:t>
      </w:r>
      <w:r>
        <w:rPr>
          <w:rFonts w:hint="eastAsia" w:ascii="宋体" w:hAnsi="宋体" w:eastAsia="宋体" w:cs="宋体"/>
          <w:color w:val="000000" w:themeColor="text1"/>
          <w:spacing w:val="18"/>
          <w:sz w:val="23"/>
          <w:szCs w:val="23"/>
          <w14:textFill>
            <w14:solidFill>
              <w14:schemeClr w14:val="tx1"/>
            </w14:solidFill>
          </w14:textFill>
        </w:rPr>
        <w:t>会提</w:t>
      </w:r>
      <w:r>
        <w:rPr>
          <w:rFonts w:hint="eastAsia" w:ascii="宋体" w:hAnsi="宋体" w:eastAsia="宋体" w:cs="宋体"/>
          <w:color w:val="000000" w:themeColor="text1"/>
          <w:spacing w:val="14"/>
          <w:sz w:val="23"/>
          <w:szCs w:val="23"/>
          <w14:textFill>
            <w14:solidFill>
              <w14:schemeClr w14:val="tx1"/>
            </w14:solidFill>
          </w14:textFill>
        </w:rPr>
        <w:t>供</w:t>
      </w:r>
      <w:r>
        <w:rPr>
          <w:rFonts w:hint="eastAsia" w:ascii="宋体" w:hAnsi="宋体" w:eastAsia="宋体" w:cs="宋体"/>
          <w:color w:val="000000" w:themeColor="text1"/>
          <w:spacing w:val="9"/>
          <w:sz w:val="23"/>
          <w:szCs w:val="23"/>
          <w14:textFill>
            <w14:solidFill>
              <w14:schemeClr w14:val="tx1"/>
            </w14:solidFill>
          </w14:textFill>
        </w:rPr>
        <w:t>招标文件、评标办法和评标所需的其他重要信息与数据，协助评标委员会了解和熟</w:t>
      </w:r>
      <w:r>
        <w:rPr>
          <w:rFonts w:hint="eastAsia" w:ascii="宋体" w:hAnsi="宋体" w:eastAsia="宋体" w:cs="宋体"/>
          <w:color w:val="000000" w:themeColor="text1"/>
          <w:spacing w:val="11"/>
          <w:sz w:val="23"/>
          <w:szCs w:val="23"/>
          <w14:textFill>
            <w14:solidFill>
              <w14:schemeClr w14:val="tx1"/>
            </w14:solidFill>
          </w14:textFill>
        </w:rPr>
        <w:t>悉</w:t>
      </w:r>
      <w:r>
        <w:rPr>
          <w:rFonts w:hint="eastAsia" w:ascii="宋体" w:hAnsi="宋体" w:eastAsia="宋体" w:cs="宋体"/>
          <w:color w:val="000000" w:themeColor="text1"/>
          <w:spacing w:val="8"/>
          <w:sz w:val="23"/>
          <w:szCs w:val="23"/>
          <w14:textFill>
            <w14:solidFill>
              <w14:schemeClr w14:val="tx1"/>
            </w14:solidFill>
          </w14:textFill>
        </w:rPr>
        <w:t>招标工程的如下内容：</w:t>
      </w:r>
    </w:p>
    <w:p>
      <w:pPr>
        <w:spacing w:line="228" w:lineRule="auto"/>
        <w:ind w:left="50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w:t>
      </w:r>
      <w:r>
        <w:rPr>
          <w:rFonts w:hint="eastAsia" w:ascii="宋体" w:hAnsi="宋体" w:eastAsia="宋体" w:cs="宋体"/>
          <w:color w:val="000000" w:themeColor="text1"/>
          <w:spacing w:val="13"/>
          <w:sz w:val="23"/>
          <w:szCs w:val="23"/>
          <w14:textFill>
            <w14:solidFill>
              <w14:schemeClr w14:val="tx1"/>
            </w14:solidFill>
          </w14:textFill>
        </w:rPr>
        <w:t>1) 招标项目的工程规模、标准和工程特点；</w:t>
      </w:r>
    </w:p>
    <w:p>
      <w:pPr>
        <w:spacing w:before="196" w:line="228" w:lineRule="auto"/>
        <w:ind w:left="50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9"/>
          <w:sz w:val="23"/>
          <w:szCs w:val="23"/>
          <w14:textFill>
            <w14:solidFill>
              <w14:schemeClr w14:val="tx1"/>
            </w14:solidFill>
          </w14:textFill>
        </w:rPr>
        <w:t>(</w:t>
      </w:r>
      <w:r>
        <w:rPr>
          <w:rFonts w:hint="eastAsia" w:ascii="宋体" w:hAnsi="宋体" w:eastAsia="宋体" w:cs="宋体"/>
          <w:color w:val="000000" w:themeColor="text1"/>
          <w:spacing w:val="14"/>
          <w:sz w:val="23"/>
          <w:szCs w:val="23"/>
          <w14:textFill>
            <w14:solidFill>
              <w14:schemeClr w14:val="tx1"/>
            </w14:solidFill>
          </w14:textFill>
        </w:rPr>
        <w:t>2) 招标文件规定的评标办法；</w:t>
      </w:r>
    </w:p>
    <w:p>
      <w:pPr>
        <w:spacing w:before="196" w:line="228" w:lineRule="auto"/>
        <w:ind w:left="50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w:t>
      </w:r>
      <w:r>
        <w:rPr>
          <w:rFonts w:hint="eastAsia" w:ascii="宋体" w:hAnsi="宋体" w:eastAsia="宋体" w:cs="宋体"/>
          <w:color w:val="000000" w:themeColor="text1"/>
          <w:spacing w:val="13"/>
          <w:sz w:val="23"/>
          <w:szCs w:val="23"/>
          <w14:textFill>
            <w14:solidFill>
              <w14:schemeClr w14:val="tx1"/>
            </w14:solidFill>
          </w14:textFill>
        </w:rPr>
        <w:t>3) 招标文件规定的其他与评标有关的内容。</w:t>
      </w:r>
    </w:p>
    <w:p>
      <w:pPr>
        <w:spacing w:before="196" w:line="229" w:lineRule="auto"/>
        <w:ind w:left="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4.2</w:t>
      </w:r>
      <w:r>
        <w:rPr>
          <w:rFonts w:hint="eastAsia" w:ascii="宋体" w:hAnsi="宋体" w:eastAsia="宋体" w:cs="宋体"/>
          <w:color w:val="000000" w:themeColor="text1"/>
          <w:spacing w:val="7"/>
          <w:sz w:val="23"/>
          <w:szCs w:val="23"/>
          <w14:textFill>
            <w14:solidFill>
              <w14:schemeClr w14:val="tx1"/>
            </w14:solidFill>
          </w14:textFill>
        </w:rPr>
        <w:t xml:space="preserve">  </w:t>
      </w: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评审顺</w:t>
      </w:r>
      <w:r>
        <w:rPr>
          <w:rFonts w:hint="eastAsia" w:ascii="宋体" w:hAnsi="宋体" w:eastAsia="宋体" w:cs="宋体"/>
          <w:color w:val="000000" w:themeColor="text1"/>
          <w:spacing w:val="5"/>
          <w:sz w:val="23"/>
          <w:szCs w:val="23"/>
          <w14:textOutline w14:w="4356" w14:cap="sq" w14:cmpd="sng" w14:algn="ctr">
            <w14:solidFill>
              <w14:srgbClr w14:val="000000"/>
            </w14:solidFill>
            <w14:prstDash w14:val="solid"/>
            <w14:bevel/>
          </w14:textOutline>
          <w14:textFill>
            <w14:solidFill>
              <w14:schemeClr w14:val="tx1"/>
            </w14:solidFill>
          </w14:textFill>
        </w:rPr>
        <w:t>序</w:t>
      </w:r>
    </w:p>
    <w:p>
      <w:pPr>
        <w:spacing w:before="195" w:line="228" w:lineRule="auto"/>
        <w:ind w:left="50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3"/>
          <w:sz w:val="23"/>
          <w:szCs w:val="23"/>
          <w14:textFill>
            <w14:solidFill>
              <w14:schemeClr w14:val="tx1"/>
            </w14:solidFill>
          </w14:textFill>
        </w:rPr>
        <w:t>(</w:t>
      </w:r>
      <w:r>
        <w:rPr>
          <w:rFonts w:hint="eastAsia" w:ascii="宋体" w:hAnsi="宋体" w:eastAsia="宋体" w:cs="宋体"/>
          <w:color w:val="000000" w:themeColor="text1"/>
          <w:spacing w:val="16"/>
          <w:sz w:val="23"/>
          <w:szCs w:val="23"/>
          <w14:textFill>
            <w14:solidFill>
              <w14:schemeClr w14:val="tx1"/>
            </w14:solidFill>
          </w14:textFill>
        </w:rPr>
        <w:t>1) 商务投标文件评审</w:t>
      </w:r>
    </w:p>
    <w:p>
      <w:pPr>
        <w:spacing w:before="195" w:line="340" w:lineRule="auto"/>
        <w:ind w:left="965" w:right="7015" w:hanging="237"/>
        <w:rPr>
          <w:rFonts w:hint="eastAsia" w:ascii="宋体" w:hAnsi="宋体" w:eastAsia="宋体" w:cs="宋体"/>
          <w:color w:val="000000" w:themeColor="text1"/>
          <w:spacing w:val="6"/>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①初步评审</w:t>
      </w:r>
      <w:r>
        <w:rPr>
          <w:rFonts w:hint="eastAsia" w:ascii="宋体" w:hAnsi="宋体" w:eastAsia="宋体" w:cs="宋体"/>
          <w:color w:val="000000" w:themeColor="text1"/>
          <w:spacing w:val="6"/>
          <w:sz w:val="23"/>
          <w:szCs w:val="23"/>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before="195" w:line="340" w:lineRule="auto"/>
        <w:ind w:right="7015" w:firstLine="690" w:firstLineChars="3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14:textFill>
            <w14:solidFill>
              <w14:schemeClr w14:val="tx1"/>
            </w14:solidFill>
          </w14:textFill>
        </w:rPr>
        <w:t>a</w:t>
      </w:r>
      <w:r>
        <w:rPr>
          <w:rFonts w:hint="eastAsia" w:ascii="宋体" w:hAnsi="宋体" w:eastAsia="宋体" w:cs="宋体"/>
          <w:color w:val="000000" w:themeColor="text1"/>
          <w:spacing w:val="-1"/>
          <w:sz w:val="23"/>
          <w:szCs w:val="23"/>
          <w14:textFill>
            <w14:solidFill>
              <w14:schemeClr w14:val="tx1"/>
            </w14:solidFill>
          </w14:textFill>
        </w:rPr>
        <w:t>.形式评审；</w:t>
      </w:r>
      <w:r>
        <w:rPr>
          <w:rFonts w:hint="eastAsia" w:ascii="宋体" w:hAnsi="宋体" w:eastAsia="宋体" w:cs="宋体"/>
          <w:color w:val="000000" w:themeColor="text1"/>
          <w:sz w:val="23"/>
          <w:szCs w:val="23"/>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95" w:line="340" w:lineRule="auto"/>
        <w:ind w:right="7015" w:firstLine="690" w:firstLineChars="3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14:textFill>
            <w14:solidFill>
              <w14:schemeClr w14:val="tx1"/>
            </w14:solidFill>
          </w14:textFill>
        </w:rPr>
        <w:t>b</w:t>
      </w:r>
      <w:r>
        <w:rPr>
          <w:rFonts w:hint="eastAsia" w:ascii="宋体" w:hAnsi="宋体" w:eastAsia="宋体" w:cs="宋体"/>
          <w:color w:val="000000" w:themeColor="text1"/>
          <w:spacing w:val="-1"/>
          <w:sz w:val="23"/>
          <w:szCs w:val="23"/>
          <w14:textFill>
            <w14:solidFill>
              <w14:schemeClr w14:val="tx1"/>
            </w14:solidFill>
          </w14:textFill>
        </w:rPr>
        <w:t>.资格审查；</w:t>
      </w:r>
    </w:p>
    <w:p>
      <w:pPr>
        <w:keepNext w:val="0"/>
        <w:keepLines w:val="0"/>
        <w:pageBreakBefore w:val="0"/>
        <w:widowControl/>
        <w:kinsoku w:val="0"/>
        <w:wordWrap/>
        <w:overflowPunct/>
        <w:topLinePunct w:val="0"/>
        <w:autoSpaceDE w:val="0"/>
        <w:autoSpaceDN w:val="0"/>
        <w:bidi w:val="0"/>
        <w:adjustRightInd w:val="0"/>
        <w:snapToGrid w:val="0"/>
        <w:spacing w:before="170" w:line="480" w:lineRule="exact"/>
        <w:ind w:firstLine="690" w:firstLineChars="3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position w:val="21"/>
          <w:sz w:val="23"/>
          <w:szCs w:val="23"/>
          <w14:textFill>
            <w14:solidFill>
              <w14:schemeClr w14:val="tx1"/>
            </w14:solidFill>
          </w14:textFill>
        </w:rPr>
        <w:t>c</w:t>
      </w:r>
      <w:r>
        <w:rPr>
          <w:rFonts w:hint="eastAsia" w:ascii="宋体" w:hAnsi="宋体" w:eastAsia="宋体" w:cs="宋体"/>
          <w:color w:val="000000" w:themeColor="text1"/>
          <w:spacing w:val="9"/>
          <w:position w:val="21"/>
          <w:sz w:val="23"/>
          <w:szCs w:val="23"/>
          <w14:textFill>
            <w14:solidFill>
              <w14:schemeClr w14:val="tx1"/>
            </w14:solidFill>
          </w14:textFill>
        </w:rPr>
        <w:t>.</w:t>
      </w:r>
      <w:r>
        <w:rPr>
          <w:rFonts w:hint="eastAsia" w:ascii="宋体" w:hAnsi="宋体" w:eastAsia="宋体" w:cs="宋体"/>
          <w:color w:val="000000" w:themeColor="text1"/>
          <w:spacing w:val="6"/>
          <w:position w:val="21"/>
          <w:sz w:val="23"/>
          <w:szCs w:val="23"/>
          <w14:textFill>
            <w14:solidFill>
              <w14:schemeClr w14:val="tx1"/>
            </w14:solidFill>
          </w14:textFill>
        </w:rPr>
        <w:t>响应性评审。</w:t>
      </w:r>
    </w:p>
    <w:p>
      <w:pPr>
        <w:spacing w:before="1" w:line="225" w:lineRule="auto"/>
        <w:ind w:left="72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②详细评审；</w:t>
      </w:r>
    </w:p>
    <w:p>
      <w:pPr>
        <w:spacing w:before="199" w:line="310" w:lineRule="exact"/>
        <w:ind w:left="97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position w:val="4"/>
          <w:sz w:val="23"/>
          <w:szCs w:val="23"/>
          <w14:textFill>
            <w14:solidFill>
              <w14:schemeClr w14:val="tx1"/>
            </w14:solidFill>
          </w14:textFill>
        </w:rPr>
        <w:t>a</w:t>
      </w:r>
      <w:r>
        <w:rPr>
          <w:rFonts w:hint="eastAsia" w:ascii="宋体" w:hAnsi="宋体" w:eastAsia="宋体" w:cs="宋体"/>
          <w:color w:val="000000" w:themeColor="text1"/>
          <w:spacing w:val="10"/>
          <w:position w:val="4"/>
          <w:sz w:val="23"/>
          <w:szCs w:val="23"/>
          <w14:textFill>
            <w14:solidFill>
              <w14:schemeClr w14:val="tx1"/>
            </w14:solidFill>
          </w14:textFill>
        </w:rPr>
        <w:t>.</w:t>
      </w:r>
      <w:r>
        <w:rPr>
          <w:rFonts w:hint="eastAsia" w:ascii="宋体" w:hAnsi="宋体" w:eastAsia="宋体" w:cs="宋体"/>
          <w:color w:val="000000" w:themeColor="text1"/>
          <w:spacing w:val="7"/>
          <w:position w:val="4"/>
          <w:sz w:val="23"/>
          <w:szCs w:val="23"/>
          <w14:textFill>
            <w14:solidFill>
              <w14:schemeClr w14:val="tx1"/>
            </w14:solidFill>
          </w14:textFill>
        </w:rPr>
        <w:t>商务详细评审。</w:t>
      </w:r>
    </w:p>
    <w:p>
      <w:pPr>
        <w:spacing w:before="170" w:line="226" w:lineRule="auto"/>
        <w:ind w:left="72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③投标文件的澄清</w:t>
      </w:r>
    </w:p>
    <w:p>
      <w:pPr>
        <w:spacing w:before="198" w:line="226" w:lineRule="auto"/>
        <w:ind w:left="72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④</w:t>
      </w:r>
      <w:r>
        <w:rPr>
          <w:rFonts w:hint="eastAsia" w:ascii="宋体" w:hAnsi="宋体" w:eastAsia="宋体" w:cs="宋体"/>
          <w:color w:val="000000" w:themeColor="text1"/>
          <w:spacing w:val="4"/>
          <w:sz w:val="23"/>
          <w:szCs w:val="23"/>
          <w14:textFill>
            <w14:solidFill>
              <w14:schemeClr w14:val="tx1"/>
            </w14:solidFill>
          </w14:textFill>
        </w:rPr>
        <w:t xml:space="preserve">计算商务投标文件得分 </w:t>
      </w:r>
      <w:r>
        <w:rPr>
          <w:rFonts w:hint="eastAsia" w:ascii="宋体" w:hAnsi="宋体" w:eastAsia="宋体" w:cs="宋体"/>
          <w:color w:val="000000" w:themeColor="text1"/>
          <w:sz w:val="23"/>
          <w:szCs w:val="23"/>
          <w14:textFill>
            <w14:solidFill>
              <w14:schemeClr w14:val="tx1"/>
            </w14:solidFill>
          </w14:textFill>
        </w:rPr>
        <w:t>M</w:t>
      </w:r>
    </w:p>
    <w:p>
      <w:pPr>
        <w:spacing w:before="199" w:line="228" w:lineRule="auto"/>
        <w:ind w:left="50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3"/>
          <w:sz w:val="23"/>
          <w:szCs w:val="23"/>
          <w14:textFill>
            <w14:solidFill>
              <w14:schemeClr w14:val="tx1"/>
            </w14:solidFill>
          </w14:textFill>
        </w:rPr>
        <w:t>(</w:t>
      </w:r>
      <w:r>
        <w:rPr>
          <w:rFonts w:hint="eastAsia" w:ascii="宋体" w:hAnsi="宋体" w:eastAsia="宋体" w:cs="宋体"/>
          <w:color w:val="000000" w:themeColor="text1"/>
          <w:spacing w:val="16"/>
          <w:sz w:val="23"/>
          <w:szCs w:val="23"/>
          <w14:textFill>
            <w14:solidFill>
              <w14:schemeClr w14:val="tx1"/>
            </w14:solidFill>
          </w14:textFill>
        </w:rPr>
        <w:t>2) 技术投标文件评审</w:t>
      </w:r>
    </w:p>
    <w:p>
      <w:pPr>
        <w:spacing w:before="196" w:line="226" w:lineRule="auto"/>
        <w:ind w:left="72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5"/>
          <w:sz w:val="23"/>
          <w:szCs w:val="23"/>
          <w14:textFill>
            <w14:solidFill>
              <w14:schemeClr w14:val="tx1"/>
            </w14:solidFill>
          </w14:textFill>
        </w:rPr>
        <w:t>①</w:t>
      </w:r>
      <w:r>
        <w:rPr>
          <w:rFonts w:hint="eastAsia" w:ascii="宋体" w:hAnsi="宋体" w:eastAsia="宋体" w:cs="宋体"/>
          <w:color w:val="000000" w:themeColor="text1"/>
          <w:spacing w:val="8"/>
          <w:sz w:val="23"/>
          <w:szCs w:val="23"/>
          <w14:textFill>
            <w14:solidFill>
              <w14:schemeClr w14:val="tx1"/>
            </w14:solidFill>
          </w14:textFill>
        </w:rPr>
        <w:t>技术投标文件符合性审查；</w:t>
      </w:r>
    </w:p>
    <w:p>
      <w:pPr>
        <w:spacing w:before="198" w:line="226" w:lineRule="auto"/>
        <w:ind w:left="72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②</w:t>
      </w:r>
      <w:r>
        <w:rPr>
          <w:rFonts w:hint="eastAsia" w:ascii="宋体" w:hAnsi="宋体" w:eastAsia="宋体" w:cs="宋体"/>
          <w:color w:val="000000" w:themeColor="text1"/>
          <w:spacing w:val="8"/>
          <w:sz w:val="23"/>
          <w:szCs w:val="23"/>
          <w14:textFill>
            <w14:solidFill>
              <w14:schemeClr w14:val="tx1"/>
            </w14:solidFill>
          </w14:textFill>
        </w:rPr>
        <w:t>技术投标文件详细评审；</w:t>
      </w:r>
    </w:p>
    <w:p>
      <w:pPr>
        <w:spacing w:before="198" w:line="226" w:lineRule="auto"/>
        <w:ind w:left="72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Fill>
            <w14:solidFill>
              <w14:schemeClr w14:val="tx1"/>
            </w14:solidFill>
          </w14:textFill>
        </w:rPr>
        <w:t xml:space="preserve">③计算技术投标文件得分 </w:t>
      </w:r>
      <w:r>
        <w:rPr>
          <w:rFonts w:hint="eastAsia" w:ascii="宋体" w:hAnsi="宋体" w:eastAsia="宋体" w:cs="宋体"/>
          <w:color w:val="000000" w:themeColor="text1"/>
          <w:sz w:val="23"/>
          <w:szCs w:val="23"/>
          <w14:textFill>
            <w14:solidFill>
              <w14:schemeClr w14:val="tx1"/>
            </w14:solidFill>
          </w14:textFill>
        </w:rPr>
        <w:t>N</w:t>
      </w:r>
      <w:r>
        <w:rPr>
          <w:rFonts w:hint="eastAsia" w:ascii="宋体" w:hAnsi="宋体" w:eastAsia="宋体" w:cs="宋体"/>
          <w:color w:val="000000" w:themeColor="text1"/>
          <w:spacing w:val="4"/>
          <w:sz w:val="23"/>
          <w:szCs w:val="23"/>
          <w14:textFill>
            <w14:solidFill>
              <w14:schemeClr w14:val="tx1"/>
            </w14:solidFill>
          </w14:textFill>
        </w:rPr>
        <w:t>；</w:t>
      </w:r>
    </w:p>
    <w:p>
      <w:pPr>
        <w:spacing w:before="199" w:line="226" w:lineRule="auto"/>
        <w:ind w:left="72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④开启保密信封</w:t>
      </w:r>
      <w:r>
        <w:rPr>
          <w:rFonts w:hint="eastAsia" w:ascii="宋体" w:hAnsi="宋体" w:eastAsia="宋体" w:cs="宋体"/>
          <w:color w:val="000000" w:themeColor="text1"/>
          <w:spacing w:val="6"/>
          <w:sz w:val="23"/>
          <w:szCs w:val="23"/>
          <w14:textFill>
            <w14:solidFill>
              <w14:schemeClr w14:val="tx1"/>
            </w14:solidFill>
          </w14:textFill>
        </w:rPr>
        <w:t>。</w:t>
      </w:r>
    </w:p>
    <w:p>
      <w:pPr>
        <w:spacing w:before="199" w:line="228" w:lineRule="auto"/>
        <w:ind w:left="50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3"/>
          <w:sz w:val="23"/>
          <w:szCs w:val="23"/>
          <w14:textFill>
            <w14:solidFill>
              <w14:schemeClr w14:val="tx1"/>
            </w14:solidFill>
          </w14:textFill>
        </w:rPr>
        <w:t>(</w:t>
      </w:r>
      <w:r>
        <w:rPr>
          <w:rFonts w:hint="eastAsia" w:ascii="宋体" w:hAnsi="宋体" w:eastAsia="宋体" w:cs="宋体"/>
          <w:color w:val="000000" w:themeColor="text1"/>
          <w:spacing w:val="16"/>
          <w:sz w:val="23"/>
          <w:szCs w:val="23"/>
          <w14:textFill>
            <w14:solidFill>
              <w14:schemeClr w14:val="tx1"/>
            </w14:solidFill>
          </w14:textFill>
        </w:rPr>
        <w:t>3) 第一阶段得分合计</w:t>
      </w:r>
    </w:p>
    <w:p>
      <w:pPr>
        <w:spacing w:before="195" w:line="228" w:lineRule="auto"/>
        <w:ind w:left="501"/>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8"/>
          <w:sz w:val="23"/>
          <w:szCs w:val="23"/>
          <w14:textFill>
            <w14:solidFill>
              <w14:schemeClr w14:val="tx1"/>
            </w14:solidFill>
          </w14:textFill>
        </w:rPr>
        <w:t>(4) 第二阶段评</w:t>
      </w:r>
      <w:r>
        <w:rPr>
          <w:rFonts w:hint="eastAsia" w:ascii="宋体" w:hAnsi="宋体" w:eastAsia="宋体" w:cs="宋体"/>
          <w:color w:val="000000" w:themeColor="text1"/>
          <w:spacing w:val="17"/>
          <w:sz w:val="23"/>
          <w:szCs w:val="23"/>
          <w14:textFill>
            <w14:solidFill>
              <w14:schemeClr w14:val="tx1"/>
            </w14:solidFill>
          </w14:textFill>
        </w:rPr>
        <w:t>审</w:t>
      </w:r>
    </w:p>
    <w:p>
      <w:pPr>
        <w:spacing w:before="75" w:line="385" w:lineRule="auto"/>
        <w:ind w:left="8" w:right="237" w:firstLine="48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①</w:t>
      </w:r>
      <w:r>
        <w:rPr>
          <w:rFonts w:hint="eastAsia" w:ascii="宋体" w:hAnsi="宋体" w:eastAsia="宋体" w:cs="宋体"/>
          <w:color w:val="000000" w:themeColor="text1"/>
          <w:sz w:val="23"/>
          <w:szCs w:val="23"/>
          <w14:textFill>
            <w14:solidFill>
              <w14:schemeClr w14:val="tx1"/>
            </w14:solidFill>
          </w14:textFill>
        </w:rPr>
        <w:t>K</w:t>
      </w:r>
      <w:r>
        <w:rPr>
          <w:rFonts w:hint="eastAsia" w:ascii="宋体" w:hAnsi="宋体" w:eastAsia="宋体" w:cs="宋体"/>
          <w:color w:val="000000" w:themeColor="text1"/>
          <w:spacing w:val="9"/>
          <w:sz w:val="23"/>
          <w:szCs w:val="23"/>
          <w14:textFill>
            <w14:solidFill>
              <w14:schemeClr w14:val="tx1"/>
            </w14:solidFill>
          </w14:textFill>
        </w:rPr>
        <w:t>值抽取。第一阶段评标结束(确定并完成签名)，第二阶段开标完成，评标委员</w:t>
      </w:r>
      <w:r>
        <w:rPr>
          <w:rFonts w:hint="eastAsia" w:ascii="宋体" w:hAnsi="宋体" w:eastAsia="宋体" w:cs="宋体"/>
          <w:color w:val="000000" w:themeColor="text1"/>
          <w:spacing w:val="10"/>
          <w:sz w:val="23"/>
          <w:szCs w:val="23"/>
          <w14:textFill>
            <w14:solidFill>
              <w14:schemeClr w14:val="tx1"/>
            </w14:solidFill>
          </w14:textFill>
        </w:rPr>
        <w:t>会对经济</w:t>
      </w:r>
      <w:r>
        <w:rPr>
          <w:rFonts w:hint="eastAsia" w:ascii="宋体" w:hAnsi="宋体" w:eastAsia="宋体" w:cs="宋体"/>
          <w:color w:val="000000" w:themeColor="text1"/>
          <w:spacing w:val="9"/>
          <w:sz w:val="23"/>
          <w:szCs w:val="23"/>
          <w14:textFill>
            <w14:solidFill>
              <w14:schemeClr w14:val="tx1"/>
            </w14:solidFill>
          </w14:textFill>
        </w:rPr>
        <w:t>报</w:t>
      </w:r>
      <w:r>
        <w:rPr>
          <w:rFonts w:hint="eastAsia" w:ascii="宋体" w:hAnsi="宋体" w:eastAsia="宋体" w:cs="宋体"/>
          <w:color w:val="000000" w:themeColor="text1"/>
          <w:spacing w:val="5"/>
          <w:sz w:val="23"/>
          <w:szCs w:val="23"/>
          <w14:textFill>
            <w14:solidFill>
              <w14:schemeClr w14:val="tx1"/>
            </w14:solidFill>
          </w14:textFill>
        </w:rPr>
        <w:t>价文件完成符合性审查后，由评标委员会主任在97%至101%之间(每0.5%一个</w:t>
      </w:r>
      <w:r>
        <w:rPr>
          <w:rFonts w:hint="eastAsia" w:ascii="宋体" w:hAnsi="宋体" w:eastAsia="宋体" w:cs="宋体"/>
          <w:color w:val="000000" w:themeColor="text1"/>
          <w:spacing w:val="4"/>
          <w:sz w:val="23"/>
          <w:szCs w:val="23"/>
          <w14:textFill>
            <w14:solidFill>
              <w14:schemeClr w14:val="tx1"/>
            </w14:solidFill>
          </w14:textFill>
        </w:rPr>
        <w:t>级差)</w:t>
      </w:r>
      <w:r>
        <w:rPr>
          <w:rFonts w:hint="eastAsia" w:ascii="宋体" w:hAnsi="宋体" w:eastAsia="宋体" w:cs="宋体"/>
          <w:color w:val="000000" w:themeColor="text1"/>
          <w:spacing w:val="2"/>
          <w:sz w:val="23"/>
          <w:szCs w:val="23"/>
          <w14:textFill>
            <w14:solidFill>
              <w14:schemeClr w14:val="tx1"/>
            </w14:solidFill>
          </w14:textFill>
        </w:rPr>
        <w:t>随机抽取第二阶段经济报价评审的</w:t>
      </w:r>
      <w:r>
        <w:rPr>
          <w:rFonts w:hint="eastAsia" w:ascii="宋体" w:hAnsi="宋体" w:eastAsia="宋体" w:cs="宋体"/>
          <w:color w:val="000000" w:themeColor="text1"/>
          <w:sz w:val="23"/>
          <w:szCs w:val="23"/>
          <w14:textFill>
            <w14:solidFill>
              <w14:schemeClr w14:val="tx1"/>
            </w14:solidFill>
          </w14:textFill>
        </w:rPr>
        <w:t>K</w:t>
      </w:r>
      <w:r>
        <w:rPr>
          <w:rFonts w:hint="eastAsia" w:ascii="宋体" w:hAnsi="宋体" w:eastAsia="宋体" w:cs="宋体"/>
          <w:color w:val="000000" w:themeColor="text1"/>
          <w:spacing w:val="2"/>
          <w:sz w:val="23"/>
          <w:szCs w:val="23"/>
          <w14:textFill>
            <w14:solidFill>
              <w14:schemeClr w14:val="tx1"/>
            </w14:solidFill>
          </w14:textFill>
        </w:rPr>
        <w:t>1值和合理低价法评审的</w:t>
      </w:r>
      <w:r>
        <w:rPr>
          <w:rFonts w:hint="eastAsia" w:ascii="宋体" w:hAnsi="宋体" w:eastAsia="宋体" w:cs="宋体"/>
          <w:color w:val="000000" w:themeColor="text1"/>
          <w:sz w:val="23"/>
          <w:szCs w:val="23"/>
          <w14:textFill>
            <w14:solidFill>
              <w14:schemeClr w14:val="tx1"/>
            </w14:solidFill>
          </w14:textFill>
        </w:rPr>
        <w:t>K</w:t>
      </w:r>
      <w:r>
        <w:rPr>
          <w:rFonts w:hint="eastAsia" w:ascii="宋体" w:hAnsi="宋体" w:eastAsia="宋体" w:cs="宋体"/>
          <w:color w:val="000000" w:themeColor="text1"/>
          <w:spacing w:val="2"/>
          <w:sz w:val="23"/>
          <w:szCs w:val="23"/>
          <w14:textFill>
            <w14:solidFill>
              <w14:schemeClr w14:val="tx1"/>
            </w14:solidFill>
          </w14:textFill>
        </w:rPr>
        <w:t>2值；</w:t>
      </w:r>
    </w:p>
    <w:p>
      <w:pPr>
        <w:spacing w:before="1" w:line="225" w:lineRule="auto"/>
        <w:ind w:left="48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②经</w:t>
      </w:r>
      <w:r>
        <w:rPr>
          <w:rFonts w:hint="eastAsia" w:ascii="宋体" w:hAnsi="宋体" w:eastAsia="宋体" w:cs="宋体"/>
          <w:color w:val="000000" w:themeColor="text1"/>
          <w:spacing w:val="7"/>
          <w:sz w:val="23"/>
          <w:szCs w:val="23"/>
          <w14:textFill>
            <w14:solidFill>
              <w14:schemeClr w14:val="tx1"/>
            </w14:solidFill>
          </w14:textFill>
        </w:rPr>
        <w:t>济</w:t>
      </w:r>
      <w:r>
        <w:rPr>
          <w:rFonts w:hint="eastAsia" w:ascii="宋体" w:hAnsi="宋体" w:eastAsia="宋体" w:cs="宋体"/>
          <w:color w:val="000000" w:themeColor="text1"/>
          <w:spacing w:val="4"/>
          <w:sz w:val="23"/>
          <w:szCs w:val="23"/>
          <w14:textFill>
            <w14:solidFill>
              <w14:schemeClr w14:val="tx1"/>
            </w14:solidFill>
          </w14:textFill>
        </w:rPr>
        <w:t xml:space="preserve">报价评审(计算经济报价得分 </w:t>
      </w:r>
      <w:r>
        <w:rPr>
          <w:rFonts w:hint="eastAsia" w:ascii="宋体" w:hAnsi="宋体" w:eastAsia="宋体" w:cs="宋体"/>
          <w:color w:val="000000" w:themeColor="text1"/>
          <w:sz w:val="23"/>
          <w:szCs w:val="23"/>
          <w14:textFill>
            <w14:solidFill>
              <w14:schemeClr w14:val="tx1"/>
            </w14:solidFill>
          </w14:textFill>
        </w:rPr>
        <w:t>F</w:t>
      </w:r>
      <w:r>
        <w:rPr>
          <w:rFonts w:hint="eastAsia" w:ascii="宋体" w:hAnsi="宋体" w:eastAsia="宋体" w:cs="宋体"/>
          <w:color w:val="000000" w:themeColor="text1"/>
          <w:spacing w:val="4"/>
          <w:sz w:val="23"/>
          <w:szCs w:val="23"/>
          <w14:textFill>
            <w14:solidFill>
              <w14:schemeClr w14:val="tx1"/>
            </w14:solidFill>
          </w14:textFill>
        </w:rPr>
        <w:t>)；</w:t>
      </w:r>
    </w:p>
    <w:p>
      <w:pPr>
        <w:spacing w:before="198" w:line="226" w:lineRule="auto"/>
        <w:ind w:left="48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③计算</w:t>
      </w:r>
      <w:r>
        <w:rPr>
          <w:rFonts w:hint="eastAsia" w:ascii="宋体" w:hAnsi="宋体" w:eastAsia="宋体" w:cs="宋体"/>
          <w:color w:val="000000" w:themeColor="text1"/>
          <w:spacing w:val="9"/>
          <w:sz w:val="23"/>
          <w:szCs w:val="23"/>
          <w14:textFill>
            <w14:solidFill>
              <w14:schemeClr w14:val="tx1"/>
            </w14:solidFill>
          </w14:textFill>
        </w:rPr>
        <w:t>投</w:t>
      </w:r>
      <w:r>
        <w:rPr>
          <w:rFonts w:hint="eastAsia" w:ascii="宋体" w:hAnsi="宋体" w:eastAsia="宋体" w:cs="宋体"/>
          <w:color w:val="000000" w:themeColor="text1"/>
          <w:spacing w:val="8"/>
          <w:sz w:val="23"/>
          <w:szCs w:val="23"/>
          <w14:textFill>
            <w14:solidFill>
              <w14:schemeClr w14:val="tx1"/>
            </w14:solidFill>
          </w14:textFill>
        </w:rPr>
        <w:t>标文件总得分=</w:t>
      </w:r>
      <w:r>
        <w:rPr>
          <w:rFonts w:hint="eastAsia" w:ascii="宋体" w:hAnsi="宋体" w:eastAsia="宋体" w:cs="宋体"/>
          <w:color w:val="000000" w:themeColor="text1"/>
          <w:sz w:val="23"/>
          <w:szCs w:val="23"/>
          <w14:textFill>
            <w14:solidFill>
              <w14:schemeClr w14:val="tx1"/>
            </w14:solidFill>
          </w14:textFill>
        </w:rPr>
        <w:t>M</w:t>
      </w:r>
      <w:r>
        <w:rPr>
          <w:rFonts w:hint="eastAsia" w:ascii="宋体" w:hAnsi="宋体" w:eastAsia="宋体" w:cs="宋体"/>
          <w:color w:val="000000" w:themeColor="text1"/>
          <w:spacing w:val="8"/>
          <w:sz w:val="23"/>
          <w:szCs w:val="23"/>
          <w14:textFill>
            <w14:solidFill>
              <w14:schemeClr w14:val="tx1"/>
            </w14:solidFill>
          </w14:textFill>
        </w:rPr>
        <w:t>+</w:t>
      </w:r>
      <w:r>
        <w:rPr>
          <w:rFonts w:hint="eastAsia" w:ascii="宋体" w:hAnsi="宋体" w:eastAsia="宋体" w:cs="宋体"/>
          <w:color w:val="000000" w:themeColor="text1"/>
          <w:sz w:val="23"/>
          <w:szCs w:val="23"/>
          <w14:textFill>
            <w14:solidFill>
              <w14:schemeClr w14:val="tx1"/>
            </w14:solidFill>
          </w14:textFill>
        </w:rPr>
        <w:t>N</w:t>
      </w:r>
      <w:r>
        <w:rPr>
          <w:rFonts w:hint="eastAsia" w:ascii="宋体" w:hAnsi="宋体" w:eastAsia="宋体" w:cs="宋体"/>
          <w:color w:val="000000" w:themeColor="text1"/>
          <w:spacing w:val="8"/>
          <w:sz w:val="23"/>
          <w:szCs w:val="23"/>
          <w14:textFill>
            <w14:solidFill>
              <w14:schemeClr w14:val="tx1"/>
            </w14:solidFill>
          </w14:textFill>
        </w:rPr>
        <w:t>+</w:t>
      </w:r>
      <w:r>
        <w:rPr>
          <w:rFonts w:hint="eastAsia" w:ascii="宋体" w:hAnsi="宋体" w:eastAsia="宋体" w:cs="宋体"/>
          <w:color w:val="000000" w:themeColor="text1"/>
          <w:sz w:val="23"/>
          <w:szCs w:val="23"/>
          <w14:textFill>
            <w14:solidFill>
              <w14:schemeClr w14:val="tx1"/>
            </w14:solidFill>
          </w14:textFill>
        </w:rPr>
        <w:t>F</w:t>
      </w:r>
      <w:r>
        <w:rPr>
          <w:rFonts w:hint="eastAsia" w:ascii="宋体" w:hAnsi="宋体" w:eastAsia="宋体" w:cs="宋体"/>
          <w:color w:val="000000" w:themeColor="text1"/>
          <w:spacing w:val="8"/>
          <w:sz w:val="23"/>
          <w:szCs w:val="23"/>
          <w14:textFill>
            <w14:solidFill>
              <w14:schemeClr w14:val="tx1"/>
            </w14:solidFill>
          </w14:textFill>
        </w:rPr>
        <w:t xml:space="preserve"> (推荐总得分排名前六名的进入合理低价法评审)。</w:t>
      </w:r>
    </w:p>
    <w:p>
      <w:pPr>
        <w:spacing w:before="198" w:line="226" w:lineRule="auto"/>
        <w:ind w:left="48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t>④合理低价法评审(推荐3名中标候选人)。</w:t>
      </w:r>
    </w:p>
    <w:p>
      <w:pPr>
        <w:spacing w:before="198" w:line="227" w:lineRule="auto"/>
        <w:ind w:left="50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4"/>
          <w:sz w:val="23"/>
          <w:szCs w:val="23"/>
          <w14:textFill>
            <w14:solidFill>
              <w14:schemeClr w14:val="tx1"/>
            </w14:solidFill>
          </w14:textFill>
        </w:rPr>
        <w:t>(</w:t>
      </w:r>
      <w:r>
        <w:rPr>
          <w:rFonts w:hint="eastAsia" w:ascii="宋体" w:hAnsi="宋体" w:eastAsia="宋体" w:cs="宋体"/>
          <w:color w:val="000000" w:themeColor="text1"/>
          <w:spacing w:val="15"/>
          <w:sz w:val="23"/>
          <w:szCs w:val="23"/>
          <w14:textFill>
            <w14:solidFill>
              <w14:schemeClr w14:val="tx1"/>
            </w14:solidFill>
          </w14:textFill>
        </w:rPr>
        <w:t>5) 推荐中标候选人。</w:t>
      </w:r>
    </w:p>
    <w:p>
      <w:pPr>
        <w:spacing w:before="196" w:line="227" w:lineRule="auto"/>
        <w:ind w:left="501"/>
        <w:rPr>
          <w:rFonts w:hint="eastAsia" w:ascii="宋体" w:hAnsi="宋体" w:eastAsia="宋体" w:cs="宋体"/>
          <w:color w:val="000000" w:themeColor="text1"/>
          <w:spacing w:val="16"/>
          <w:sz w:val="23"/>
          <w:szCs w:val="23"/>
          <w14:textFill>
            <w14:solidFill>
              <w14:schemeClr w14:val="tx1"/>
            </w14:solidFill>
          </w14:textFill>
        </w:rPr>
      </w:pPr>
      <w:r>
        <w:rPr>
          <w:rFonts w:hint="eastAsia" w:ascii="宋体" w:hAnsi="宋体" w:eastAsia="宋体" w:cs="宋体"/>
          <w:color w:val="000000" w:themeColor="text1"/>
          <w:spacing w:val="19"/>
          <w:sz w:val="23"/>
          <w:szCs w:val="23"/>
          <w14:textFill>
            <w14:solidFill>
              <w14:schemeClr w14:val="tx1"/>
            </w14:solidFill>
          </w14:textFill>
        </w:rPr>
        <w:t>(</w:t>
      </w:r>
      <w:r>
        <w:rPr>
          <w:rFonts w:hint="eastAsia" w:ascii="宋体" w:hAnsi="宋体" w:eastAsia="宋体" w:cs="宋体"/>
          <w:color w:val="000000" w:themeColor="text1"/>
          <w:spacing w:val="16"/>
          <w:sz w:val="23"/>
          <w:szCs w:val="23"/>
          <w14:textFill>
            <w14:solidFill>
              <w14:schemeClr w14:val="tx1"/>
            </w14:solidFill>
          </w14:textFill>
        </w:rPr>
        <w:t>6) 编写评标报告。</w:t>
      </w:r>
    </w:p>
    <w:p>
      <w:pPr>
        <w:pStyle w:val="6"/>
        <w:rPr>
          <w:rFonts w:hint="eastAsia" w:ascii="宋体" w:hAnsi="宋体" w:eastAsia="宋体" w:cs="宋体"/>
          <w:color w:val="000000" w:themeColor="text1"/>
          <w:spacing w:val="16"/>
          <w:sz w:val="23"/>
          <w:szCs w:val="23"/>
          <w14:textFill>
            <w14:solidFill>
              <w14:schemeClr w14:val="tx1"/>
            </w14:solidFill>
          </w14:textFill>
        </w:rPr>
      </w:pPr>
    </w:p>
    <w:p>
      <w:pPr>
        <w:spacing w:before="188" w:line="225" w:lineRule="auto"/>
        <w:ind w:left="3607"/>
        <w:rPr>
          <w:rFonts w:hint="eastAsia" w:ascii="宋体" w:hAnsi="宋体" w:eastAsia="宋体" w:cs="宋体"/>
          <w:color w:val="000000" w:themeColor="text1"/>
          <w:sz w:val="35"/>
          <w:szCs w:val="35"/>
          <w14:textFill>
            <w14:solidFill>
              <w14:schemeClr w14:val="tx1"/>
            </w14:solidFill>
          </w14:textFill>
        </w:rPr>
      </w:pPr>
      <w:r>
        <w:rPr>
          <w:rFonts w:hint="eastAsia" w:ascii="宋体" w:hAnsi="宋体" w:eastAsia="宋体" w:cs="宋体"/>
          <w:color w:val="000000" w:themeColor="text1"/>
          <w:spacing w:val="9"/>
          <w:sz w:val="35"/>
          <w:szCs w:val="35"/>
          <w14:textOutline w14:w="6540" w14:cap="sq" w14:cmpd="sng" w14:algn="ctr">
            <w14:solidFill>
              <w14:srgbClr w14:val="000000"/>
            </w14:solidFill>
            <w14:prstDash w14:val="solid"/>
            <w14:bevel/>
          </w14:textOutline>
          <w14:textFill>
            <w14:solidFill>
              <w14:schemeClr w14:val="tx1"/>
            </w14:solidFill>
          </w14:textFill>
        </w:rPr>
        <w:t>第</w:t>
      </w:r>
      <w:r>
        <w:rPr>
          <w:rFonts w:hint="eastAsia" w:ascii="宋体" w:hAnsi="宋体" w:eastAsia="宋体" w:cs="宋体"/>
          <w:color w:val="000000" w:themeColor="text1"/>
          <w:spacing w:val="9"/>
          <w:sz w:val="35"/>
          <w:szCs w:val="35"/>
          <w:lang w:val="en-US" w:eastAsia="zh-CN"/>
          <w14:textOutline w14:w="6540" w14:cap="sq" w14:cmpd="sng" w14:algn="ctr">
            <w14:solidFill>
              <w14:srgbClr w14:val="000000"/>
            </w14:solidFill>
            <w14:prstDash w14:val="solid"/>
            <w14:bevel/>
          </w14:textOutline>
          <w14:textFill>
            <w14:solidFill>
              <w14:schemeClr w14:val="tx1"/>
            </w14:solidFill>
          </w14:textFill>
        </w:rPr>
        <w:t>一</w:t>
      </w:r>
      <w:r>
        <w:rPr>
          <w:rFonts w:hint="eastAsia" w:ascii="宋体" w:hAnsi="宋体" w:eastAsia="宋体" w:cs="宋体"/>
          <w:color w:val="000000" w:themeColor="text1"/>
          <w:spacing w:val="9"/>
          <w:sz w:val="35"/>
          <w:szCs w:val="35"/>
          <w14:textOutline w14:w="6540" w14:cap="sq" w14:cmpd="sng" w14:algn="ctr">
            <w14:solidFill>
              <w14:srgbClr w14:val="000000"/>
            </w14:solidFill>
            <w14:prstDash w14:val="solid"/>
            <w14:bevel/>
          </w14:textOutline>
          <w14:textFill>
            <w14:solidFill>
              <w14:schemeClr w14:val="tx1"/>
            </w14:solidFill>
          </w14:textFill>
        </w:rPr>
        <w:t>阶段评</w:t>
      </w:r>
      <w:r>
        <w:rPr>
          <w:rFonts w:hint="eastAsia" w:ascii="宋体" w:hAnsi="宋体" w:eastAsia="宋体" w:cs="宋体"/>
          <w:color w:val="000000" w:themeColor="text1"/>
          <w:spacing w:val="8"/>
          <w:sz w:val="35"/>
          <w:szCs w:val="35"/>
          <w14:textOutline w14:w="6540" w14:cap="sq" w14:cmpd="sng" w14:algn="ctr">
            <w14:solidFill>
              <w14:srgbClr w14:val="000000"/>
            </w14:solidFill>
            <w14:prstDash w14:val="solid"/>
            <w14:bevel/>
          </w14:textOutline>
          <w14:textFill>
            <w14:solidFill>
              <w14:schemeClr w14:val="tx1"/>
            </w14:solidFill>
          </w14:textFill>
        </w:rPr>
        <w:t>审</w:t>
      </w:r>
    </w:p>
    <w:p>
      <w:pPr>
        <w:pStyle w:val="7"/>
        <w:rPr>
          <w:rFonts w:hint="eastAsia" w:ascii="宋体" w:hAnsi="宋体" w:eastAsia="宋体" w:cs="宋体"/>
        </w:rPr>
      </w:pPr>
    </w:p>
    <w:p>
      <w:pPr>
        <w:spacing w:before="302" w:line="241" w:lineRule="auto"/>
        <w:ind w:left="1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pacing w:val="-1"/>
          <w:sz w:val="28"/>
          <w:szCs w:val="28"/>
          <w14:textOutline w14:w="5105" w14:cap="sq" w14:cmpd="sng" w14:algn="ctr">
            <w14:solidFill>
              <w14:srgbClr w14:val="000000"/>
            </w14:solidFill>
            <w14:prstDash w14:val="solid"/>
            <w14:bevel/>
          </w14:textOutline>
          <w14:textFill>
            <w14:solidFill>
              <w14:schemeClr w14:val="tx1"/>
            </w14:solidFill>
          </w14:textFill>
        </w:rPr>
        <w:t>5.商务部分</w:t>
      </w:r>
      <w:r>
        <w:rPr>
          <w:rFonts w:hint="eastAsia" w:ascii="宋体" w:hAnsi="宋体" w:eastAsia="宋体" w:cs="宋体"/>
          <w:color w:val="000000" w:themeColor="text1"/>
          <w:sz w:val="28"/>
          <w:szCs w:val="28"/>
          <w14:textOutline w14:w="5105" w14:cap="sq" w14:cmpd="sng" w14:algn="ctr">
            <w14:solidFill>
              <w14:srgbClr w14:val="000000"/>
            </w14:solidFill>
            <w14:prstDash w14:val="solid"/>
            <w14:bevel/>
          </w14:textOutline>
          <w14:textFill>
            <w14:solidFill>
              <w14:schemeClr w14:val="tx1"/>
            </w14:solidFill>
          </w14:textFill>
        </w:rPr>
        <w:t>投标文件评审</w:t>
      </w:r>
    </w:p>
    <w:p>
      <w:pPr>
        <w:spacing w:before="287" w:line="360" w:lineRule="auto"/>
        <w:ind w:left="48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1"/>
          <w:sz w:val="23"/>
          <w:szCs w:val="23"/>
          <w14:textOutline w14:w="4356" w14:cap="sq" w14:cmpd="sng" w14:algn="ctr">
            <w14:solidFill>
              <w14:srgbClr w14:val="000000"/>
            </w14:solidFill>
            <w14:prstDash w14:val="solid"/>
            <w14:bevel/>
          </w14:textOutline>
          <w14:textFill>
            <w14:solidFill>
              <w14:schemeClr w14:val="tx1"/>
            </w14:solidFill>
          </w14:textFill>
        </w:rPr>
        <w:t>5</w:t>
      </w: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.1</w:t>
      </w:r>
      <w:r>
        <w:rPr>
          <w:rFonts w:hint="eastAsia" w:ascii="宋体" w:hAnsi="宋体" w:eastAsia="宋体" w:cs="宋体"/>
          <w:color w:val="000000" w:themeColor="text1"/>
          <w:spacing w:val="7"/>
          <w:sz w:val="23"/>
          <w:szCs w:val="23"/>
          <w14:textFill>
            <w14:solidFill>
              <w14:schemeClr w14:val="tx1"/>
            </w14:solidFill>
          </w14:textFill>
        </w:rPr>
        <w:t xml:space="preserve"> </w:t>
      </w: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初步评审</w:t>
      </w:r>
    </w:p>
    <w:p>
      <w:pPr>
        <w:spacing w:line="369" w:lineRule="auto"/>
        <w:ind w:left="9" w:right="235" w:firstLine="484"/>
        <w:rPr>
          <w:rFonts w:hint="eastAsia" w:ascii="宋体" w:hAnsi="宋体" w:eastAsia="宋体" w:cs="宋体"/>
          <w:color w:val="000000" w:themeColor="text1"/>
          <w:spacing w:val="9"/>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5.1.1 评标委员会按本章“3.1.1 形式评审标准”的评审因素对投标文件进行符合性审查，如投标人名称与营业执照、资质证书不一致；投标文件的签字盖章不能按“投标人须知”第3.7.3项的规定签字和盖章或有仿伪冒签的情形；法定代表人身份证明书、法人授权委托证明书的签署无效；投标文件格式不符合招标文件的要求出现明显偏离或存在内容不全或关键字迹模糊、无法辩认的情形。有一项不符合“形式评审标准”要求的，作无效投标处理。</w:t>
      </w:r>
    </w:p>
    <w:p>
      <w:pPr>
        <w:spacing w:line="369" w:lineRule="auto"/>
        <w:ind w:left="9" w:right="235" w:firstLine="48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5.1.</w:t>
      </w:r>
      <w:r>
        <w:rPr>
          <w:rFonts w:hint="eastAsia" w:ascii="宋体" w:hAnsi="宋体" w:eastAsia="宋体" w:cs="宋体"/>
          <w:color w:val="000000" w:themeColor="text1"/>
          <w:spacing w:val="5"/>
          <w:sz w:val="23"/>
          <w:szCs w:val="23"/>
          <w14:textFill>
            <w14:solidFill>
              <w14:schemeClr w14:val="tx1"/>
            </w14:solidFill>
          </w14:textFill>
        </w:rPr>
        <w:t>2</w:t>
      </w:r>
      <w:r>
        <w:rPr>
          <w:rFonts w:hint="eastAsia" w:ascii="宋体" w:hAnsi="宋体" w:eastAsia="宋体" w:cs="宋体"/>
          <w:color w:val="000000" w:themeColor="text1"/>
          <w:spacing w:val="5"/>
          <w:sz w:val="23"/>
          <w:szCs w:val="23"/>
          <w:lang w:val="en-US" w:eastAsia="zh-CN"/>
          <w14:textFill>
            <w14:solidFill>
              <w14:schemeClr w14:val="tx1"/>
            </w14:solidFill>
          </w14:textFill>
        </w:rPr>
        <w:t xml:space="preserve"> </w:t>
      </w:r>
      <w:r>
        <w:rPr>
          <w:rFonts w:hint="eastAsia" w:ascii="宋体" w:hAnsi="宋体" w:eastAsia="宋体" w:cs="宋体"/>
          <w:color w:val="000000" w:themeColor="text1"/>
          <w:spacing w:val="5"/>
          <w:sz w:val="23"/>
          <w:szCs w:val="23"/>
          <w14:textFill>
            <w14:solidFill>
              <w14:schemeClr w14:val="tx1"/>
            </w14:solidFill>
          </w14:textFill>
        </w:rPr>
        <w:t>评标委员会按本章“3.1.2 资格审查标准”的评审因素，对已通过形式评审的投</w:t>
      </w:r>
      <w:r>
        <w:rPr>
          <w:rFonts w:hint="eastAsia" w:ascii="宋体" w:hAnsi="宋体" w:eastAsia="宋体" w:cs="宋体"/>
          <w:color w:val="000000" w:themeColor="text1"/>
          <w:spacing w:val="18"/>
          <w:sz w:val="23"/>
          <w:szCs w:val="23"/>
          <w14:textFill>
            <w14:solidFill>
              <w14:schemeClr w14:val="tx1"/>
            </w14:solidFill>
          </w14:textFill>
        </w:rPr>
        <w:t>标人进</w:t>
      </w:r>
      <w:r>
        <w:rPr>
          <w:rFonts w:hint="eastAsia" w:ascii="宋体" w:hAnsi="宋体" w:eastAsia="宋体" w:cs="宋体"/>
          <w:color w:val="000000" w:themeColor="text1"/>
          <w:spacing w:val="9"/>
          <w:sz w:val="23"/>
          <w:szCs w:val="23"/>
          <w14:textFill>
            <w14:solidFill>
              <w14:schemeClr w14:val="tx1"/>
            </w14:solidFill>
          </w14:textFill>
        </w:rPr>
        <w:t>行资格审查，评标委员会对投标人所提交的资格审查资料中不明确的内容或存有疑</w:t>
      </w:r>
      <w:r>
        <w:rPr>
          <w:rFonts w:hint="eastAsia" w:ascii="宋体" w:hAnsi="宋体" w:eastAsia="宋体" w:cs="宋体"/>
          <w:color w:val="000000" w:themeColor="text1"/>
          <w:spacing w:val="10"/>
          <w:sz w:val="23"/>
          <w:szCs w:val="23"/>
          <w14:textFill>
            <w14:solidFill>
              <w14:schemeClr w14:val="tx1"/>
            </w14:solidFill>
          </w14:textFill>
        </w:rPr>
        <w:t>问的，可以</w:t>
      </w:r>
      <w:r>
        <w:rPr>
          <w:rFonts w:hint="eastAsia" w:ascii="宋体" w:hAnsi="宋体" w:eastAsia="宋体" w:cs="宋体"/>
          <w:color w:val="000000" w:themeColor="text1"/>
          <w:spacing w:val="5"/>
          <w:sz w:val="23"/>
          <w:szCs w:val="23"/>
          <w14:textFill>
            <w14:solidFill>
              <w14:schemeClr w14:val="tx1"/>
            </w14:solidFill>
          </w14:textFill>
        </w:rPr>
        <w:t>要求投标人按第二章“投标人须知”第3.5.1(1)至(6)项的内容要求提交有</w:t>
      </w:r>
      <w:r>
        <w:rPr>
          <w:rFonts w:hint="eastAsia" w:ascii="宋体" w:hAnsi="宋体" w:eastAsia="宋体" w:cs="宋体"/>
          <w:color w:val="000000" w:themeColor="text1"/>
          <w:spacing w:val="18"/>
          <w:sz w:val="23"/>
          <w:szCs w:val="23"/>
          <w14:textFill>
            <w14:solidFill>
              <w14:schemeClr w14:val="tx1"/>
            </w14:solidFill>
          </w14:textFill>
        </w:rPr>
        <w:t>关证</w:t>
      </w:r>
      <w:r>
        <w:rPr>
          <w:rFonts w:hint="eastAsia" w:ascii="宋体" w:hAnsi="宋体" w:eastAsia="宋体" w:cs="宋体"/>
          <w:color w:val="000000" w:themeColor="text1"/>
          <w:spacing w:val="15"/>
          <w:sz w:val="23"/>
          <w:szCs w:val="23"/>
          <w14:textFill>
            <w14:solidFill>
              <w14:schemeClr w14:val="tx1"/>
            </w14:solidFill>
          </w14:textFill>
        </w:rPr>
        <w:t>明</w:t>
      </w:r>
      <w:r>
        <w:rPr>
          <w:rFonts w:hint="eastAsia" w:ascii="宋体" w:hAnsi="宋体" w:eastAsia="宋体" w:cs="宋体"/>
          <w:color w:val="000000" w:themeColor="text1"/>
          <w:spacing w:val="9"/>
          <w:sz w:val="23"/>
          <w:szCs w:val="23"/>
          <w14:textFill>
            <w14:solidFill>
              <w14:schemeClr w14:val="tx1"/>
            </w14:solidFill>
          </w14:textFill>
        </w:rPr>
        <w:t>和证件的原件以便核验。投标人有关资质条件、财务实力、企业信誉以及主要人员</w:t>
      </w:r>
      <w:r>
        <w:rPr>
          <w:rFonts w:hint="eastAsia" w:ascii="宋体" w:hAnsi="宋体" w:eastAsia="宋体" w:cs="宋体"/>
          <w:color w:val="000000" w:themeColor="text1"/>
          <w:spacing w:val="18"/>
          <w:sz w:val="23"/>
          <w:szCs w:val="23"/>
          <w14:textFill>
            <w14:solidFill>
              <w14:schemeClr w14:val="tx1"/>
            </w14:solidFill>
          </w14:textFill>
        </w:rPr>
        <w:t>配</w:t>
      </w:r>
      <w:r>
        <w:rPr>
          <w:rFonts w:hint="eastAsia" w:ascii="宋体" w:hAnsi="宋体" w:eastAsia="宋体" w:cs="宋体"/>
          <w:color w:val="000000" w:themeColor="text1"/>
          <w:spacing w:val="12"/>
          <w:sz w:val="23"/>
          <w:szCs w:val="23"/>
          <w14:textFill>
            <w14:solidFill>
              <w14:schemeClr w14:val="tx1"/>
            </w14:solidFill>
          </w14:textFill>
        </w:rPr>
        <w:t>备</w:t>
      </w:r>
      <w:r>
        <w:rPr>
          <w:rFonts w:hint="eastAsia" w:ascii="宋体" w:hAnsi="宋体" w:eastAsia="宋体" w:cs="宋体"/>
          <w:color w:val="000000" w:themeColor="text1"/>
          <w:spacing w:val="9"/>
          <w:sz w:val="23"/>
          <w:szCs w:val="23"/>
          <w14:textFill>
            <w14:solidFill>
              <w14:schemeClr w14:val="tx1"/>
            </w14:solidFill>
          </w14:textFill>
        </w:rPr>
        <w:t>，有一项未能达到资格审查标准，其投标资格审查不能获得通过，作无效投标处理。</w:t>
      </w:r>
    </w:p>
    <w:p>
      <w:pPr>
        <w:spacing w:before="2" w:line="369" w:lineRule="auto"/>
        <w:ind w:left="9" w:right="230" w:firstLine="48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
          <w:sz w:val="23"/>
          <w:szCs w:val="23"/>
          <w14:textFill>
            <w14:solidFill>
              <w14:schemeClr w14:val="tx1"/>
            </w14:solidFill>
          </w14:textFill>
        </w:rPr>
        <w:t>5.1.3 评标委员</w:t>
      </w:r>
      <w:r>
        <w:rPr>
          <w:rFonts w:hint="eastAsia" w:ascii="宋体" w:hAnsi="宋体" w:eastAsia="宋体" w:cs="宋体"/>
          <w:color w:val="000000" w:themeColor="text1"/>
          <w:sz w:val="23"/>
          <w:szCs w:val="23"/>
          <w14:textFill>
            <w14:solidFill>
              <w14:schemeClr w14:val="tx1"/>
            </w14:solidFill>
          </w14:textFill>
        </w:rPr>
        <w:t>会按本章“3.1.3 响应性评审标准”的评审因素对投标人的投标文件进</w:t>
      </w:r>
      <w:r>
        <w:rPr>
          <w:rFonts w:hint="eastAsia" w:ascii="宋体" w:hAnsi="宋体" w:eastAsia="宋体" w:cs="宋体"/>
          <w:color w:val="000000" w:themeColor="text1"/>
          <w:spacing w:val="4"/>
          <w:sz w:val="23"/>
          <w:szCs w:val="23"/>
          <w14:textFill>
            <w14:solidFill>
              <w14:schemeClr w14:val="tx1"/>
            </w14:solidFill>
          </w14:textFill>
        </w:rPr>
        <w:t>行响应性评审，如存在投标文件在监理服务期、投标有效期、投标保证金等内容与招标</w:t>
      </w:r>
      <w:r>
        <w:rPr>
          <w:rFonts w:hint="eastAsia" w:ascii="宋体" w:hAnsi="宋体" w:eastAsia="宋体" w:cs="宋体"/>
          <w:color w:val="000000" w:themeColor="text1"/>
          <w:spacing w:val="1"/>
          <w:sz w:val="23"/>
          <w:szCs w:val="23"/>
          <w14:textFill>
            <w14:solidFill>
              <w14:schemeClr w14:val="tx1"/>
            </w14:solidFill>
          </w14:textFill>
        </w:rPr>
        <w:t>文</w:t>
      </w:r>
      <w:r>
        <w:rPr>
          <w:rFonts w:hint="eastAsia" w:ascii="宋体" w:hAnsi="宋体" w:eastAsia="宋体" w:cs="宋体"/>
          <w:color w:val="000000" w:themeColor="text1"/>
          <w:sz w:val="23"/>
          <w:szCs w:val="23"/>
          <w14:textFill>
            <w14:solidFill>
              <w14:schemeClr w14:val="tx1"/>
            </w14:solidFill>
          </w14:textFill>
        </w:rPr>
        <w:t>件</w:t>
      </w:r>
      <w:r>
        <w:rPr>
          <w:rFonts w:hint="eastAsia" w:ascii="宋体" w:hAnsi="宋体" w:eastAsia="宋体" w:cs="宋体"/>
          <w:color w:val="000000" w:themeColor="text1"/>
          <w:spacing w:val="6"/>
          <w:sz w:val="23"/>
          <w:szCs w:val="23"/>
          <w14:textFill>
            <w14:solidFill>
              <w14:schemeClr w14:val="tx1"/>
            </w14:solidFill>
          </w14:textFill>
        </w:rPr>
        <w:t>的规定出现重大偏离，</w:t>
      </w:r>
      <w:r>
        <w:rPr>
          <w:rFonts w:hint="eastAsia" w:ascii="宋体" w:hAnsi="宋体" w:eastAsia="宋体" w:cs="宋体"/>
          <w:color w:val="000000" w:themeColor="text1"/>
          <w:spacing w:val="3"/>
          <w:sz w:val="23"/>
          <w:szCs w:val="23"/>
          <w14:textFill>
            <w14:solidFill>
              <w14:schemeClr w14:val="tx1"/>
            </w14:solidFill>
          </w14:textFill>
        </w:rPr>
        <w:t>而且，调整这种偏离或保留将会对其他符合招标原则的投标人的竞争</w:t>
      </w:r>
      <w:r>
        <w:rPr>
          <w:rFonts w:hint="eastAsia" w:ascii="宋体" w:hAnsi="宋体" w:eastAsia="宋体" w:cs="宋体"/>
          <w:color w:val="000000" w:themeColor="text1"/>
          <w:spacing w:val="2"/>
          <w:sz w:val="23"/>
          <w:szCs w:val="23"/>
          <w14:textFill>
            <w14:solidFill>
              <w14:schemeClr w14:val="tx1"/>
            </w14:solidFill>
          </w14:textFill>
        </w:rPr>
        <w:t>地位产生不公正影响时，其投标文件将视为不响应招标文件作无效投标</w:t>
      </w:r>
      <w:r>
        <w:rPr>
          <w:rFonts w:hint="eastAsia" w:ascii="宋体" w:hAnsi="宋体" w:eastAsia="宋体" w:cs="宋体"/>
          <w:color w:val="000000" w:themeColor="text1"/>
          <w:spacing w:val="1"/>
          <w:sz w:val="23"/>
          <w:szCs w:val="23"/>
          <w14:textFill>
            <w14:solidFill>
              <w14:schemeClr w14:val="tx1"/>
            </w14:solidFill>
          </w14:textFill>
        </w:rPr>
        <w:t>处</w:t>
      </w:r>
      <w:r>
        <w:rPr>
          <w:rFonts w:hint="eastAsia" w:ascii="宋体" w:hAnsi="宋体" w:eastAsia="宋体" w:cs="宋体"/>
          <w:color w:val="000000" w:themeColor="text1"/>
          <w:sz w:val="23"/>
          <w:szCs w:val="23"/>
          <w14:textFill>
            <w14:solidFill>
              <w14:schemeClr w14:val="tx1"/>
            </w14:solidFill>
          </w14:textFill>
        </w:rPr>
        <w:t>理。</w:t>
      </w:r>
    </w:p>
    <w:p>
      <w:pPr>
        <w:spacing w:before="2" w:line="369" w:lineRule="auto"/>
        <w:ind w:left="9" w:right="230" w:firstLine="484"/>
        <w:rPr>
          <w:rFonts w:hint="eastAsia" w:ascii="宋体" w:hAnsi="宋体" w:eastAsia="宋体" w:cs="宋体"/>
          <w:color w:val="000000" w:themeColor="text1"/>
          <w:spacing w:val="3"/>
          <w:sz w:val="23"/>
          <w:szCs w:val="23"/>
          <w14:textFill>
            <w14:solidFill>
              <w14:schemeClr w14:val="tx1"/>
            </w14:solidFill>
          </w14:textFill>
        </w:rPr>
      </w:pPr>
      <w:r>
        <w:rPr>
          <w:rFonts w:hint="eastAsia" w:ascii="宋体" w:hAnsi="宋体" w:eastAsia="宋体" w:cs="宋体"/>
          <w:color w:val="000000" w:themeColor="text1"/>
          <w:spacing w:val="3"/>
          <w:sz w:val="23"/>
          <w:szCs w:val="23"/>
          <w14:textFill>
            <w14:solidFill>
              <w14:schemeClr w14:val="tx1"/>
            </w14:solidFill>
          </w14:textFill>
        </w:rPr>
        <w:t>5.1.4 当评标委员会对初步评审的某一项评审意见不一致时，则按少数服从多数的原则，决定该投标人是否通过初步评审。</w:t>
      </w:r>
    </w:p>
    <w:p>
      <w:pPr>
        <w:keepNext w:val="0"/>
        <w:keepLines w:val="0"/>
        <w:pageBreakBefore w:val="0"/>
        <w:widowControl/>
        <w:kinsoku w:val="0"/>
        <w:wordWrap/>
        <w:overflowPunct/>
        <w:topLinePunct w:val="0"/>
        <w:autoSpaceDE w:val="0"/>
        <w:autoSpaceDN w:val="0"/>
        <w:bidi w:val="0"/>
        <w:adjustRightInd w:val="0"/>
        <w:snapToGrid w:val="0"/>
        <w:spacing w:line="228" w:lineRule="auto"/>
        <w:ind w:left="493"/>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1"/>
          <w:sz w:val="23"/>
          <w:szCs w:val="23"/>
          <w14:textFill>
            <w14:solidFill>
              <w14:schemeClr w14:val="tx1"/>
            </w14:solidFill>
          </w14:textFill>
        </w:rPr>
        <w:t>5</w:t>
      </w:r>
      <w:r>
        <w:rPr>
          <w:rFonts w:hint="eastAsia" w:ascii="宋体" w:hAnsi="宋体" w:eastAsia="宋体" w:cs="宋体"/>
          <w:color w:val="000000" w:themeColor="text1"/>
          <w:spacing w:val="8"/>
          <w:sz w:val="23"/>
          <w:szCs w:val="23"/>
          <w14:textFill>
            <w14:solidFill>
              <w14:schemeClr w14:val="tx1"/>
            </w14:solidFill>
          </w14:textFill>
        </w:rPr>
        <w:t>.1.5 投标人有以下情形之一的，其投标作无效投标处理：</w:t>
      </w:r>
    </w:p>
    <w:p>
      <w:pPr>
        <w:spacing w:before="177" w:line="227" w:lineRule="auto"/>
        <w:ind w:left="50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9"/>
          <w:sz w:val="23"/>
          <w:szCs w:val="23"/>
          <w14:textFill>
            <w14:solidFill>
              <w14:schemeClr w14:val="tx1"/>
            </w14:solidFill>
          </w14:textFill>
        </w:rPr>
        <w:t>(</w:t>
      </w:r>
      <w:r>
        <w:rPr>
          <w:rFonts w:hint="eastAsia" w:ascii="宋体" w:hAnsi="宋体" w:eastAsia="宋体" w:cs="宋体"/>
          <w:color w:val="000000" w:themeColor="text1"/>
          <w:spacing w:val="11"/>
          <w:sz w:val="23"/>
          <w:szCs w:val="23"/>
          <w14:textFill>
            <w14:solidFill>
              <w14:schemeClr w14:val="tx1"/>
            </w14:solidFill>
          </w14:textFill>
        </w:rPr>
        <w:t>1) 第二章“投标人须知”第</w:t>
      </w:r>
      <w:r>
        <w:rPr>
          <w:rFonts w:hint="eastAsia" w:ascii="宋体" w:hAnsi="宋体" w:eastAsia="宋体" w:cs="宋体"/>
          <w:color w:val="000000" w:themeColor="text1"/>
          <w:spacing w:val="11"/>
          <w:sz w:val="23"/>
          <w:szCs w:val="23"/>
          <w14:textOutline w14:w="4356" w14:cap="sq" w14:cmpd="sng" w14:algn="ctr">
            <w14:solidFill>
              <w14:srgbClr w14:val="000000"/>
            </w14:solidFill>
            <w14:prstDash w14:val="solid"/>
            <w14:bevel/>
          </w14:textOutline>
          <w14:textFill>
            <w14:solidFill>
              <w14:schemeClr w14:val="tx1"/>
            </w14:solidFill>
          </w14:textFill>
        </w:rPr>
        <w:t>1.4.3</w:t>
      </w:r>
      <w:r>
        <w:rPr>
          <w:rFonts w:hint="eastAsia" w:ascii="宋体" w:hAnsi="宋体" w:eastAsia="宋体" w:cs="宋体"/>
          <w:color w:val="000000" w:themeColor="text1"/>
          <w:spacing w:val="11"/>
          <w:sz w:val="23"/>
          <w:szCs w:val="23"/>
          <w14:textFill>
            <w14:solidFill>
              <w14:schemeClr w14:val="tx1"/>
            </w14:solidFill>
          </w14:textFill>
        </w:rPr>
        <w:t>项规定的任何一种情形的；</w:t>
      </w:r>
    </w:p>
    <w:p>
      <w:pPr>
        <w:spacing w:before="175" w:line="227" w:lineRule="auto"/>
        <w:ind w:left="501"/>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3"/>
          <w:sz w:val="23"/>
          <w:szCs w:val="23"/>
          <w14:textFill>
            <w14:solidFill>
              <w14:schemeClr w14:val="tx1"/>
            </w14:solidFill>
          </w14:textFill>
        </w:rPr>
        <w:t>(2) 投标文件附有招标人不能接受的其他条件；</w:t>
      </w:r>
    </w:p>
    <w:p>
      <w:pPr>
        <w:spacing w:before="75" w:line="227" w:lineRule="auto"/>
        <w:ind w:left="50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3"/>
          <w:sz w:val="23"/>
          <w:szCs w:val="23"/>
          <w14:textFill>
            <w14:solidFill>
              <w14:schemeClr w14:val="tx1"/>
            </w14:solidFill>
          </w14:textFill>
        </w:rPr>
        <w:t>(3) 有串通投标或弄虚作假或有其它违法行为的</w:t>
      </w:r>
      <w:r>
        <w:rPr>
          <w:rFonts w:hint="eastAsia" w:ascii="宋体" w:hAnsi="宋体" w:eastAsia="宋体" w:cs="宋体"/>
          <w:color w:val="000000" w:themeColor="text1"/>
          <w:spacing w:val="10"/>
          <w:sz w:val="23"/>
          <w:szCs w:val="23"/>
          <w14:textFill>
            <w14:solidFill>
              <w14:schemeClr w14:val="tx1"/>
            </w14:solidFill>
          </w14:textFill>
        </w:rPr>
        <w:t>；</w:t>
      </w:r>
    </w:p>
    <w:p>
      <w:pPr>
        <w:spacing w:before="177" w:line="228" w:lineRule="auto"/>
        <w:ind w:left="50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4"/>
          <w:sz w:val="23"/>
          <w:szCs w:val="23"/>
          <w14:textFill>
            <w14:solidFill>
              <w14:schemeClr w14:val="tx1"/>
            </w14:solidFill>
          </w14:textFill>
        </w:rPr>
        <w:t>(</w:t>
      </w:r>
      <w:r>
        <w:rPr>
          <w:rFonts w:hint="eastAsia" w:ascii="宋体" w:hAnsi="宋体" w:eastAsia="宋体" w:cs="宋体"/>
          <w:color w:val="000000" w:themeColor="text1"/>
          <w:spacing w:val="13"/>
          <w:sz w:val="23"/>
          <w:szCs w:val="23"/>
          <w14:textFill>
            <w14:solidFill>
              <w14:schemeClr w14:val="tx1"/>
            </w14:solidFill>
          </w14:textFill>
        </w:rPr>
        <w:t>4</w:t>
      </w:r>
      <w:r>
        <w:rPr>
          <w:rFonts w:hint="eastAsia" w:ascii="宋体" w:hAnsi="宋体" w:eastAsia="宋体" w:cs="宋体"/>
          <w:color w:val="000000" w:themeColor="text1"/>
          <w:spacing w:val="12"/>
          <w:sz w:val="23"/>
          <w:szCs w:val="23"/>
          <w14:textFill>
            <w14:solidFill>
              <w14:schemeClr w14:val="tx1"/>
            </w14:solidFill>
          </w14:textFill>
        </w:rPr>
        <w:t>) 投标人资格条件不符合国家有关规定和招标文件要求。</w:t>
      </w:r>
    </w:p>
    <w:p>
      <w:pPr>
        <w:spacing w:line="425" w:lineRule="auto"/>
        <w:rPr>
          <w:rFonts w:hint="eastAsia" w:ascii="宋体" w:hAnsi="宋体" w:eastAsia="宋体" w:cs="宋体"/>
          <w:color w:val="000000" w:themeColor="text1"/>
          <w14:textFill>
            <w14:solidFill>
              <w14:schemeClr w14:val="tx1"/>
            </w14:solidFill>
          </w14:textFill>
        </w:rPr>
      </w:pPr>
    </w:p>
    <w:p>
      <w:pPr>
        <w:spacing w:before="75" w:line="229" w:lineRule="auto"/>
        <w:ind w:left="1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Outline w14:w="4356" w14:cap="sq" w14:cmpd="sng" w14:algn="ctr">
            <w14:solidFill>
              <w14:srgbClr w14:val="000000"/>
            </w14:solidFill>
            <w14:prstDash w14:val="solid"/>
            <w14:bevel/>
          </w14:textOutline>
          <w14:textFill>
            <w14:solidFill>
              <w14:schemeClr w14:val="tx1"/>
            </w14:solidFill>
          </w14:textFill>
        </w:rPr>
        <w:t>5</w:t>
      </w:r>
      <w:r>
        <w:rPr>
          <w:rFonts w:hint="eastAsia" w:ascii="宋体" w:hAnsi="宋体" w:eastAsia="宋体" w:cs="宋体"/>
          <w:color w:val="000000" w:themeColor="text1"/>
          <w:spacing w:val="6"/>
          <w:sz w:val="23"/>
          <w:szCs w:val="23"/>
          <w14:textOutline w14:w="4356" w14:cap="sq" w14:cmpd="sng" w14:algn="ctr">
            <w14:solidFill>
              <w14:srgbClr w14:val="000000"/>
            </w14:solidFill>
            <w14:prstDash w14:val="solid"/>
            <w14:bevel/>
          </w14:textOutline>
          <w14:textFill>
            <w14:solidFill>
              <w14:schemeClr w14:val="tx1"/>
            </w14:solidFill>
          </w14:textFill>
        </w:rPr>
        <w:t>.2</w:t>
      </w:r>
      <w:r>
        <w:rPr>
          <w:rFonts w:hint="eastAsia" w:ascii="宋体" w:hAnsi="宋体" w:eastAsia="宋体" w:cs="宋体"/>
          <w:color w:val="000000" w:themeColor="text1"/>
          <w:spacing w:val="6"/>
          <w:sz w:val="23"/>
          <w:szCs w:val="23"/>
          <w14:textFill>
            <w14:solidFill>
              <w14:schemeClr w14:val="tx1"/>
            </w14:solidFill>
          </w14:textFill>
        </w:rPr>
        <w:t xml:space="preserve"> </w:t>
      </w:r>
      <w:r>
        <w:rPr>
          <w:rFonts w:hint="eastAsia" w:ascii="宋体" w:hAnsi="宋体" w:eastAsia="宋体" w:cs="宋体"/>
          <w:color w:val="000000" w:themeColor="text1"/>
          <w:spacing w:val="6"/>
          <w:sz w:val="23"/>
          <w:szCs w:val="23"/>
          <w14:textOutline w14:w="4356" w14:cap="sq" w14:cmpd="sng" w14:algn="ctr">
            <w14:solidFill>
              <w14:srgbClr w14:val="000000"/>
            </w14:solidFill>
            <w14:prstDash w14:val="solid"/>
            <w14:bevel/>
          </w14:textOutline>
          <w14:textFill>
            <w14:solidFill>
              <w14:schemeClr w14:val="tx1"/>
            </w14:solidFill>
          </w14:textFill>
        </w:rPr>
        <w:t>详细评审</w:t>
      </w:r>
    </w:p>
    <w:p>
      <w:pPr>
        <w:spacing w:before="195" w:line="227" w:lineRule="auto"/>
        <w:ind w:left="49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5.2.</w:t>
      </w:r>
      <w:r>
        <w:rPr>
          <w:rFonts w:hint="eastAsia" w:ascii="宋体" w:hAnsi="宋体" w:eastAsia="宋体" w:cs="宋体"/>
          <w:color w:val="000000" w:themeColor="text1"/>
          <w:spacing w:val="6"/>
          <w:sz w:val="23"/>
          <w:szCs w:val="23"/>
          <w14:textFill>
            <w14:solidFill>
              <w14:schemeClr w14:val="tx1"/>
            </w14:solidFill>
          </w14:textFill>
        </w:rPr>
        <w:t>1</w:t>
      </w:r>
      <w:r>
        <w:rPr>
          <w:rFonts w:hint="eastAsia" w:ascii="宋体" w:hAnsi="宋体" w:eastAsia="宋体" w:cs="宋体"/>
          <w:color w:val="000000" w:themeColor="text1"/>
          <w:spacing w:val="4"/>
          <w:sz w:val="23"/>
          <w:szCs w:val="23"/>
          <w14:textFill>
            <w14:solidFill>
              <w14:schemeClr w14:val="tx1"/>
            </w14:solidFill>
          </w14:textFill>
        </w:rPr>
        <w:t xml:space="preserve"> 评标委员会按本章第 3.2.2 款规定的量化因素和分值进行打分。</w:t>
      </w:r>
    </w:p>
    <w:p>
      <w:pPr>
        <w:spacing w:before="196" w:line="229" w:lineRule="auto"/>
        <w:ind w:left="50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w:t>
      </w:r>
      <w:r>
        <w:rPr>
          <w:rFonts w:hint="eastAsia" w:ascii="宋体" w:hAnsi="宋体" w:eastAsia="宋体" w:cs="宋体"/>
          <w:color w:val="000000" w:themeColor="text1"/>
          <w:spacing w:val="6"/>
          <w:sz w:val="23"/>
          <w:szCs w:val="23"/>
          <w14:textFill>
            <w14:solidFill>
              <w14:schemeClr w14:val="tx1"/>
            </w14:solidFill>
          </w14:textFill>
        </w:rPr>
        <w:t xml:space="preserve">1) 按本章第 1.2 规定的评审因素和分值对商务部分进行评分得 </w:t>
      </w:r>
      <w:r>
        <w:rPr>
          <w:rFonts w:hint="eastAsia" w:ascii="宋体" w:hAnsi="宋体" w:eastAsia="宋体" w:cs="宋体"/>
          <w:color w:val="000000" w:themeColor="text1"/>
          <w:sz w:val="23"/>
          <w:szCs w:val="23"/>
          <w14:textOutline w14:w="4356" w14:cap="sq" w14:cmpd="sng" w14:algn="ctr">
            <w14:solidFill>
              <w14:srgbClr w14:val="000000"/>
            </w14:solidFill>
            <w14:prstDash w14:val="solid"/>
            <w14:bevel/>
          </w14:textOutline>
          <w14:textFill>
            <w14:solidFill>
              <w14:schemeClr w14:val="tx1"/>
            </w14:solidFill>
          </w14:textFill>
        </w:rPr>
        <w:t>M</w:t>
      </w:r>
      <w:r>
        <w:rPr>
          <w:rFonts w:hint="eastAsia" w:ascii="宋体" w:hAnsi="宋体" w:eastAsia="宋体" w:cs="宋体"/>
          <w:color w:val="000000" w:themeColor="text1"/>
          <w:spacing w:val="6"/>
          <w:sz w:val="23"/>
          <w:szCs w:val="23"/>
          <w14:textFill>
            <w14:solidFill>
              <w14:schemeClr w14:val="tx1"/>
            </w14:solidFill>
          </w14:textFill>
        </w:rPr>
        <w:t>；</w:t>
      </w:r>
    </w:p>
    <w:p>
      <w:pPr>
        <w:spacing w:before="195" w:line="228" w:lineRule="auto"/>
        <w:ind w:left="49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5</w:t>
      </w:r>
      <w:r>
        <w:rPr>
          <w:rFonts w:hint="eastAsia" w:ascii="宋体" w:hAnsi="宋体" w:eastAsia="宋体" w:cs="宋体"/>
          <w:color w:val="000000" w:themeColor="text1"/>
          <w:spacing w:val="15"/>
          <w:sz w:val="23"/>
          <w:szCs w:val="23"/>
          <w14:textFill>
            <w14:solidFill>
              <w14:schemeClr w14:val="tx1"/>
            </w14:solidFill>
          </w14:textFill>
        </w:rPr>
        <w:t>.</w:t>
      </w:r>
      <w:r>
        <w:rPr>
          <w:rFonts w:hint="eastAsia" w:ascii="宋体" w:hAnsi="宋体" w:eastAsia="宋体" w:cs="宋体"/>
          <w:color w:val="000000" w:themeColor="text1"/>
          <w:spacing w:val="8"/>
          <w:sz w:val="23"/>
          <w:szCs w:val="23"/>
          <w14:textFill>
            <w14:solidFill>
              <w14:schemeClr w14:val="tx1"/>
            </w14:solidFill>
          </w14:textFill>
        </w:rPr>
        <w:t>2.2 评分分值计算保留小数点后两位，小数点后第三位“四舍五入”。</w:t>
      </w:r>
    </w:p>
    <w:p>
      <w:pPr>
        <w:spacing w:line="430" w:lineRule="auto"/>
        <w:rPr>
          <w:rFonts w:hint="eastAsia" w:ascii="宋体" w:hAnsi="宋体" w:eastAsia="宋体" w:cs="宋体"/>
          <w:color w:val="000000" w:themeColor="text1"/>
          <w14:textFill>
            <w14:solidFill>
              <w14:schemeClr w14:val="tx1"/>
            </w14:solidFill>
          </w14:textFill>
        </w:rPr>
      </w:pPr>
    </w:p>
    <w:p>
      <w:pPr>
        <w:spacing w:before="75" w:line="228" w:lineRule="auto"/>
        <w:ind w:left="1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Outline w14:w="4356" w14:cap="sq" w14:cmpd="sng" w14:algn="ctr">
            <w14:solidFill>
              <w14:srgbClr w14:val="000000"/>
            </w14:solidFill>
            <w14:prstDash w14:val="solid"/>
            <w14:bevel/>
          </w14:textOutline>
          <w14:textFill>
            <w14:solidFill>
              <w14:schemeClr w14:val="tx1"/>
            </w14:solidFill>
          </w14:textFill>
        </w:rPr>
        <w:t>5</w:t>
      </w:r>
      <w:r>
        <w:rPr>
          <w:rFonts w:hint="eastAsia" w:ascii="宋体" w:hAnsi="宋体" w:eastAsia="宋体" w:cs="宋体"/>
          <w:color w:val="000000" w:themeColor="text1"/>
          <w:spacing w:val="4"/>
          <w:sz w:val="23"/>
          <w:szCs w:val="23"/>
          <w14:textOutline w14:w="4356" w14:cap="sq" w14:cmpd="sng" w14:algn="ctr">
            <w14:solidFill>
              <w14:srgbClr w14:val="000000"/>
            </w14:solidFill>
            <w14:prstDash w14:val="solid"/>
            <w14:bevel/>
          </w14:textOutline>
          <w14:textFill>
            <w14:solidFill>
              <w14:schemeClr w14:val="tx1"/>
            </w14:solidFill>
          </w14:textFill>
        </w:rPr>
        <w:t>.3</w:t>
      </w:r>
      <w:r>
        <w:rPr>
          <w:rFonts w:hint="eastAsia" w:ascii="宋体" w:hAnsi="宋体" w:eastAsia="宋体" w:cs="宋体"/>
          <w:color w:val="000000" w:themeColor="text1"/>
          <w:spacing w:val="4"/>
          <w:sz w:val="23"/>
          <w:szCs w:val="23"/>
          <w14:textFill>
            <w14:solidFill>
              <w14:schemeClr w14:val="tx1"/>
            </w14:solidFill>
          </w14:textFill>
        </w:rPr>
        <w:t xml:space="preserve"> </w:t>
      </w:r>
      <w:r>
        <w:rPr>
          <w:rFonts w:hint="eastAsia" w:ascii="宋体" w:hAnsi="宋体" w:eastAsia="宋体" w:cs="宋体"/>
          <w:color w:val="000000" w:themeColor="text1"/>
          <w:spacing w:val="4"/>
          <w:sz w:val="23"/>
          <w:szCs w:val="23"/>
          <w14:textOutline w14:w="4356" w14:cap="sq" w14:cmpd="sng" w14:algn="ctr">
            <w14:solidFill>
              <w14:srgbClr w14:val="000000"/>
            </w14:solidFill>
            <w14:prstDash w14:val="solid"/>
            <w14:bevel/>
          </w14:textOutline>
          <w14:textFill>
            <w14:solidFill>
              <w14:schemeClr w14:val="tx1"/>
            </w14:solidFill>
          </w14:textFill>
        </w:rPr>
        <w:t>投标文件的澄清和补正</w:t>
      </w:r>
    </w:p>
    <w:p>
      <w:pPr>
        <w:spacing w:before="197" w:line="385" w:lineRule="auto"/>
        <w:ind w:left="9" w:right="12" w:firstLine="48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5.3</w:t>
      </w:r>
      <w:r>
        <w:rPr>
          <w:rFonts w:hint="eastAsia" w:ascii="宋体" w:hAnsi="宋体" w:eastAsia="宋体" w:cs="宋体"/>
          <w:color w:val="000000" w:themeColor="text1"/>
          <w:spacing w:val="12"/>
          <w:sz w:val="23"/>
          <w:szCs w:val="23"/>
          <w14:textFill>
            <w14:solidFill>
              <w14:schemeClr w14:val="tx1"/>
            </w14:solidFill>
          </w14:textFill>
        </w:rPr>
        <w:t>.</w:t>
      </w:r>
      <w:r>
        <w:rPr>
          <w:rFonts w:hint="eastAsia" w:ascii="宋体" w:hAnsi="宋体" w:eastAsia="宋体" w:cs="宋体"/>
          <w:color w:val="000000" w:themeColor="text1"/>
          <w:spacing w:val="8"/>
          <w:sz w:val="23"/>
          <w:szCs w:val="23"/>
          <w14:textFill>
            <w14:solidFill>
              <w14:schemeClr w14:val="tx1"/>
            </w14:solidFill>
          </w14:textFill>
        </w:rPr>
        <w:t>1 在评标过程中，评标委员会可以书面形式要求投标人对所提交投标文件中不明</w:t>
      </w:r>
      <w:r>
        <w:rPr>
          <w:rFonts w:hint="eastAsia" w:ascii="宋体" w:hAnsi="宋体" w:eastAsia="宋体" w:cs="宋体"/>
          <w:color w:val="000000" w:themeColor="text1"/>
          <w:spacing w:val="18"/>
          <w:sz w:val="23"/>
          <w:szCs w:val="23"/>
          <w14:textFill>
            <w14:solidFill>
              <w14:schemeClr w14:val="tx1"/>
            </w14:solidFill>
          </w14:textFill>
        </w:rPr>
        <w:t>确的</w:t>
      </w:r>
      <w:r>
        <w:rPr>
          <w:rFonts w:hint="eastAsia" w:ascii="宋体" w:hAnsi="宋体" w:eastAsia="宋体" w:cs="宋体"/>
          <w:color w:val="000000" w:themeColor="text1"/>
          <w:spacing w:val="13"/>
          <w:sz w:val="23"/>
          <w:szCs w:val="23"/>
          <w14:textFill>
            <w14:solidFill>
              <w14:schemeClr w14:val="tx1"/>
            </w14:solidFill>
          </w14:textFill>
        </w:rPr>
        <w:t>内</w:t>
      </w:r>
      <w:r>
        <w:rPr>
          <w:rFonts w:hint="eastAsia" w:ascii="宋体" w:hAnsi="宋体" w:eastAsia="宋体" w:cs="宋体"/>
          <w:color w:val="000000" w:themeColor="text1"/>
          <w:spacing w:val="9"/>
          <w:sz w:val="23"/>
          <w:szCs w:val="23"/>
          <w14:textFill>
            <w14:solidFill>
              <w14:schemeClr w14:val="tx1"/>
            </w14:solidFill>
          </w14:textFill>
        </w:rPr>
        <w:t>容进行书面澄清或说明，或者对细微偏差进行补正。评标委员会不接受投标人主动</w:t>
      </w:r>
      <w:r>
        <w:rPr>
          <w:rFonts w:hint="eastAsia" w:ascii="宋体" w:hAnsi="宋体" w:eastAsia="宋体" w:cs="宋体"/>
          <w:color w:val="000000" w:themeColor="text1"/>
          <w:spacing w:val="12"/>
          <w:sz w:val="23"/>
          <w:szCs w:val="23"/>
          <w14:textFill>
            <w14:solidFill>
              <w14:schemeClr w14:val="tx1"/>
            </w14:solidFill>
          </w14:textFill>
        </w:rPr>
        <w:t>提</w:t>
      </w:r>
      <w:r>
        <w:rPr>
          <w:rFonts w:hint="eastAsia" w:ascii="宋体" w:hAnsi="宋体" w:eastAsia="宋体" w:cs="宋体"/>
          <w:color w:val="000000" w:themeColor="text1"/>
          <w:spacing w:val="8"/>
          <w:sz w:val="23"/>
          <w:szCs w:val="23"/>
          <w14:textFill>
            <w14:solidFill>
              <w14:schemeClr w14:val="tx1"/>
            </w14:solidFill>
          </w14:textFill>
        </w:rPr>
        <w:t>出的澄清、说明或补正。</w:t>
      </w:r>
    </w:p>
    <w:p>
      <w:pPr>
        <w:spacing w:line="385" w:lineRule="auto"/>
        <w:ind w:left="10" w:right="12" w:firstLine="48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5.3</w:t>
      </w:r>
      <w:r>
        <w:rPr>
          <w:rFonts w:hint="eastAsia" w:ascii="宋体" w:hAnsi="宋体" w:eastAsia="宋体" w:cs="宋体"/>
          <w:color w:val="000000" w:themeColor="text1"/>
          <w:spacing w:val="12"/>
          <w:sz w:val="23"/>
          <w:szCs w:val="23"/>
          <w14:textFill>
            <w14:solidFill>
              <w14:schemeClr w14:val="tx1"/>
            </w14:solidFill>
          </w14:textFill>
        </w:rPr>
        <w:t>.</w:t>
      </w:r>
      <w:r>
        <w:rPr>
          <w:rFonts w:hint="eastAsia" w:ascii="宋体" w:hAnsi="宋体" w:eastAsia="宋体" w:cs="宋体"/>
          <w:color w:val="000000" w:themeColor="text1"/>
          <w:spacing w:val="8"/>
          <w:sz w:val="23"/>
          <w:szCs w:val="23"/>
          <w14:textFill>
            <w14:solidFill>
              <w14:schemeClr w14:val="tx1"/>
            </w14:solidFill>
          </w14:textFill>
        </w:rPr>
        <w:t>2 澄清、说明和补正不得改变投标文件的实质性内容。投标人的书面澄清、说明</w:t>
      </w:r>
      <w:r>
        <w:rPr>
          <w:rFonts w:hint="eastAsia" w:ascii="宋体" w:hAnsi="宋体" w:eastAsia="宋体" w:cs="宋体"/>
          <w:color w:val="000000" w:themeColor="text1"/>
          <w:spacing w:val="16"/>
          <w:sz w:val="23"/>
          <w:szCs w:val="23"/>
          <w14:textFill>
            <w14:solidFill>
              <w14:schemeClr w14:val="tx1"/>
            </w14:solidFill>
          </w14:textFill>
        </w:rPr>
        <w:t>和</w:t>
      </w:r>
      <w:r>
        <w:rPr>
          <w:rFonts w:hint="eastAsia" w:ascii="宋体" w:hAnsi="宋体" w:eastAsia="宋体" w:cs="宋体"/>
          <w:color w:val="000000" w:themeColor="text1"/>
          <w:spacing w:val="9"/>
          <w:sz w:val="23"/>
          <w:szCs w:val="23"/>
          <w14:textFill>
            <w14:solidFill>
              <w14:schemeClr w14:val="tx1"/>
            </w14:solidFill>
          </w14:textFill>
        </w:rPr>
        <w:t>补</w:t>
      </w:r>
      <w:r>
        <w:rPr>
          <w:rFonts w:hint="eastAsia" w:ascii="宋体" w:hAnsi="宋体" w:eastAsia="宋体" w:cs="宋体"/>
          <w:color w:val="000000" w:themeColor="text1"/>
          <w:spacing w:val="8"/>
          <w:sz w:val="23"/>
          <w:szCs w:val="23"/>
          <w14:textFill>
            <w14:solidFill>
              <w14:schemeClr w14:val="tx1"/>
            </w14:solidFill>
          </w14:textFill>
        </w:rPr>
        <w:t>正属于投标文件的组成部分。</w:t>
      </w:r>
    </w:p>
    <w:p>
      <w:pPr>
        <w:spacing w:before="1" w:line="385" w:lineRule="auto"/>
        <w:ind w:left="12" w:right="12" w:firstLine="48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5.3</w:t>
      </w:r>
      <w:r>
        <w:rPr>
          <w:rFonts w:hint="eastAsia" w:ascii="宋体" w:hAnsi="宋体" w:eastAsia="宋体" w:cs="宋体"/>
          <w:color w:val="000000" w:themeColor="text1"/>
          <w:spacing w:val="12"/>
          <w:sz w:val="23"/>
          <w:szCs w:val="23"/>
          <w14:textFill>
            <w14:solidFill>
              <w14:schemeClr w14:val="tx1"/>
            </w14:solidFill>
          </w14:textFill>
        </w:rPr>
        <w:t>.</w:t>
      </w:r>
      <w:r>
        <w:rPr>
          <w:rFonts w:hint="eastAsia" w:ascii="宋体" w:hAnsi="宋体" w:eastAsia="宋体" w:cs="宋体"/>
          <w:color w:val="000000" w:themeColor="text1"/>
          <w:spacing w:val="8"/>
          <w:sz w:val="23"/>
          <w:szCs w:val="23"/>
          <w14:textFill>
            <w14:solidFill>
              <w14:schemeClr w14:val="tx1"/>
            </w14:solidFill>
          </w14:textFill>
        </w:rPr>
        <w:t>3 评标委员会对投标人提交的澄清、说明或补正有疑问的，可以要求投标人进一</w:t>
      </w:r>
      <w:r>
        <w:rPr>
          <w:rFonts w:hint="eastAsia" w:ascii="宋体" w:hAnsi="宋体" w:eastAsia="宋体" w:cs="宋体"/>
          <w:color w:val="000000" w:themeColor="text1"/>
          <w:spacing w:val="9"/>
          <w:sz w:val="23"/>
          <w:szCs w:val="23"/>
          <w14:textFill>
            <w14:solidFill>
              <w14:schemeClr w14:val="tx1"/>
            </w14:solidFill>
          </w14:textFill>
        </w:rPr>
        <w:t>步澄清、说明或补正，直至满足评标委员会的要求。</w:t>
      </w:r>
    </w:p>
    <w:p>
      <w:pPr>
        <w:spacing w:before="2" w:line="392" w:lineRule="auto"/>
        <w:ind w:left="12" w:right="12" w:firstLine="481"/>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5.3</w:t>
      </w:r>
      <w:r>
        <w:rPr>
          <w:rFonts w:hint="eastAsia" w:ascii="宋体" w:hAnsi="宋体" w:eastAsia="宋体" w:cs="宋体"/>
          <w:color w:val="000000" w:themeColor="text1"/>
          <w:spacing w:val="12"/>
          <w:sz w:val="23"/>
          <w:szCs w:val="23"/>
          <w14:textFill>
            <w14:solidFill>
              <w14:schemeClr w14:val="tx1"/>
            </w14:solidFill>
          </w14:textFill>
        </w:rPr>
        <w:t>.</w:t>
      </w:r>
      <w:r>
        <w:rPr>
          <w:rFonts w:hint="eastAsia" w:ascii="宋体" w:hAnsi="宋体" w:eastAsia="宋体" w:cs="宋体"/>
          <w:color w:val="000000" w:themeColor="text1"/>
          <w:spacing w:val="8"/>
          <w:sz w:val="23"/>
          <w:szCs w:val="23"/>
          <w14:textFill>
            <w14:solidFill>
              <w14:schemeClr w14:val="tx1"/>
            </w14:solidFill>
          </w14:textFill>
        </w:rPr>
        <w:t>4 凡超出招标文件规定的或给发包人带来未曾要求的利益的变化、偏差或其他因</w:t>
      </w:r>
      <w:r>
        <w:rPr>
          <w:rFonts w:hint="eastAsia" w:ascii="宋体" w:hAnsi="宋体" w:eastAsia="宋体" w:cs="宋体"/>
          <w:color w:val="000000" w:themeColor="text1"/>
          <w:spacing w:val="14"/>
          <w:sz w:val="23"/>
          <w:szCs w:val="23"/>
          <w14:textFill>
            <w14:solidFill>
              <w14:schemeClr w14:val="tx1"/>
            </w14:solidFill>
          </w14:textFill>
        </w:rPr>
        <w:t>素</w:t>
      </w:r>
      <w:r>
        <w:rPr>
          <w:rFonts w:hint="eastAsia" w:ascii="宋体" w:hAnsi="宋体" w:eastAsia="宋体" w:cs="宋体"/>
          <w:color w:val="000000" w:themeColor="text1"/>
          <w:spacing w:val="7"/>
          <w:sz w:val="23"/>
          <w:szCs w:val="23"/>
          <w14:textFill>
            <w14:solidFill>
              <w14:schemeClr w14:val="tx1"/>
            </w14:solidFill>
          </w14:textFill>
        </w:rPr>
        <w:t>在评标时不予考虑</w:t>
      </w:r>
      <w:r>
        <w:rPr>
          <w:rFonts w:hint="eastAsia" w:ascii="宋体" w:hAnsi="宋体" w:eastAsia="宋体" w:cs="宋体"/>
          <w:color w:val="000000" w:themeColor="text1"/>
          <w:spacing w:val="7"/>
          <w:sz w:val="20"/>
          <w:szCs w:val="20"/>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000000" w:themeColor="text1"/>
          <w14:textFill>
            <w14:solidFill>
              <w14:schemeClr w14:val="tx1"/>
            </w14:solidFill>
          </w14:textFill>
        </w:rPr>
      </w:pPr>
    </w:p>
    <w:p>
      <w:pPr>
        <w:spacing w:before="92" w:line="360" w:lineRule="auto"/>
        <w:ind w:left="13"/>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pacing w:val="-1"/>
          <w:sz w:val="28"/>
          <w:szCs w:val="28"/>
          <w14:textOutline w14:w="5105" w14:cap="sq" w14:cmpd="sng" w14:algn="ctr">
            <w14:solidFill>
              <w14:srgbClr w14:val="000000"/>
            </w14:solidFill>
            <w14:prstDash w14:val="solid"/>
            <w14:bevel/>
          </w14:textOutline>
          <w14:textFill>
            <w14:solidFill>
              <w14:schemeClr w14:val="tx1"/>
            </w14:solidFill>
          </w14:textFill>
        </w:rPr>
        <w:t>6.技术</w:t>
      </w:r>
      <w:r>
        <w:rPr>
          <w:rFonts w:hint="eastAsia" w:ascii="宋体" w:hAnsi="宋体" w:eastAsia="宋体" w:cs="宋体"/>
          <w:color w:val="000000" w:themeColor="text1"/>
          <w:sz w:val="28"/>
          <w:szCs w:val="28"/>
          <w14:textOutline w14:w="5105" w14:cap="sq" w14:cmpd="sng" w14:algn="ctr">
            <w14:solidFill>
              <w14:srgbClr w14:val="000000"/>
            </w14:solidFill>
            <w14:prstDash w14:val="solid"/>
            <w14:bevel/>
          </w14:textOutline>
          <w14:textFill>
            <w14:solidFill>
              <w14:schemeClr w14:val="tx1"/>
            </w14:solidFill>
          </w14:textFill>
        </w:rPr>
        <w:t>投标文件评审</w:t>
      </w:r>
    </w:p>
    <w:p>
      <w:pPr>
        <w:spacing w:before="123" w:line="360" w:lineRule="auto"/>
        <w:ind w:left="48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Fill>
            <w14:solidFill>
              <w14:schemeClr w14:val="tx1"/>
            </w14:solidFill>
          </w14:textFill>
        </w:rPr>
        <w:t>6.</w:t>
      </w:r>
      <w:r>
        <w:rPr>
          <w:rFonts w:hint="eastAsia" w:ascii="宋体" w:hAnsi="宋体" w:eastAsia="宋体" w:cs="宋体"/>
          <w:color w:val="000000" w:themeColor="text1"/>
          <w:spacing w:val="2"/>
          <w:sz w:val="23"/>
          <w:szCs w:val="23"/>
          <w14:textFill>
            <w14:solidFill>
              <w14:schemeClr w14:val="tx1"/>
            </w14:solidFill>
          </w14:textFill>
        </w:rPr>
        <w:t>1 技术投标文件编码</w:t>
      </w:r>
    </w:p>
    <w:p>
      <w:pPr>
        <w:spacing w:before="171" w:line="385" w:lineRule="auto"/>
        <w:ind w:left="9" w:right="2" w:firstLine="46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Fill>
            <w14:solidFill>
              <w14:schemeClr w14:val="tx1"/>
            </w14:solidFill>
          </w14:textFill>
        </w:rPr>
        <w:t>技术投标文件评审工作开始前，由监督部门的监督人员对投标人的技术投标文件暗标</w:t>
      </w:r>
      <w:r>
        <w:rPr>
          <w:rFonts w:hint="eastAsia" w:ascii="宋体" w:hAnsi="宋体" w:eastAsia="宋体" w:cs="宋体"/>
          <w:color w:val="000000" w:themeColor="text1"/>
          <w:sz w:val="23"/>
          <w:szCs w:val="23"/>
          <w14:textFill>
            <w14:solidFill>
              <w14:schemeClr w14:val="tx1"/>
            </w14:solidFill>
          </w14:textFill>
        </w:rPr>
        <w:t xml:space="preserve">进 </w:t>
      </w:r>
      <w:r>
        <w:rPr>
          <w:rFonts w:hint="eastAsia" w:ascii="宋体" w:hAnsi="宋体" w:eastAsia="宋体" w:cs="宋体"/>
          <w:color w:val="000000" w:themeColor="text1"/>
          <w:spacing w:val="4"/>
          <w:sz w:val="23"/>
          <w:szCs w:val="23"/>
          <w14:textFill>
            <w14:solidFill>
              <w14:schemeClr w14:val="tx1"/>
            </w14:solidFill>
          </w14:textFill>
        </w:rPr>
        <w:t>行编码，并就暗标编码与投标人的对应关系做好暗标标码记录，暗标编码按随机方式编</w:t>
      </w:r>
      <w:r>
        <w:rPr>
          <w:rFonts w:hint="eastAsia" w:ascii="宋体" w:hAnsi="宋体" w:eastAsia="宋体" w:cs="宋体"/>
          <w:color w:val="000000" w:themeColor="text1"/>
          <w:spacing w:val="1"/>
          <w:sz w:val="23"/>
          <w:szCs w:val="23"/>
          <w14:textFill>
            <w14:solidFill>
              <w14:schemeClr w14:val="tx1"/>
            </w14:solidFill>
          </w14:textFill>
        </w:rPr>
        <w:t>制</w:t>
      </w:r>
      <w:r>
        <w:rPr>
          <w:rFonts w:hint="eastAsia" w:ascii="宋体" w:hAnsi="宋体" w:eastAsia="宋体" w:cs="宋体"/>
          <w:color w:val="000000" w:themeColor="text1"/>
          <w:sz w:val="23"/>
          <w:szCs w:val="23"/>
          <w14:textFill>
            <w14:solidFill>
              <w14:schemeClr w14:val="tx1"/>
            </w14:solidFill>
          </w14:textFill>
        </w:rPr>
        <w:t>。</w:t>
      </w:r>
      <w:r>
        <w:rPr>
          <w:rFonts w:hint="eastAsia" w:ascii="宋体" w:hAnsi="宋体" w:eastAsia="宋体" w:cs="宋体"/>
          <w:color w:val="000000" w:themeColor="text1"/>
          <w:spacing w:val="4"/>
          <w:sz w:val="23"/>
          <w:szCs w:val="23"/>
          <w14:textFill>
            <w14:solidFill>
              <w14:schemeClr w14:val="tx1"/>
            </w14:solidFill>
          </w14:textFill>
        </w:rPr>
        <w:t>待评标委员会全体成员均完成技术投标文件暗标部分评审后，监督人员方可向评标委员</w:t>
      </w:r>
      <w:r>
        <w:rPr>
          <w:rFonts w:hint="eastAsia" w:ascii="宋体" w:hAnsi="宋体" w:eastAsia="宋体" w:cs="宋体"/>
          <w:color w:val="000000" w:themeColor="text1"/>
          <w:sz w:val="23"/>
          <w:szCs w:val="23"/>
          <w14:textFill>
            <w14:solidFill>
              <w14:schemeClr w14:val="tx1"/>
            </w14:solidFill>
          </w14:textFill>
        </w:rPr>
        <w:t>会公</w:t>
      </w:r>
      <w:r>
        <w:rPr>
          <w:rFonts w:hint="eastAsia" w:ascii="宋体" w:hAnsi="宋体" w:eastAsia="宋体" w:cs="宋体"/>
          <w:color w:val="000000" w:themeColor="text1"/>
          <w:spacing w:val="2"/>
          <w:sz w:val="23"/>
          <w:szCs w:val="23"/>
          <w14:textFill>
            <w14:solidFill>
              <w14:schemeClr w14:val="tx1"/>
            </w14:solidFill>
          </w14:textFill>
        </w:rPr>
        <w:t>布技术投标文件暗</w:t>
      </w:r>
      <w:r>
        <w:rPr>
          <w:rFonts w:hint="eastAsia" w:ascii="宋体" w:hAnsi="宋体" w:eastAsia="宋体" w:cs="宋体"/>
          <w:color w:val="000000" w:themeColor="text1"/>
          <w:spacing w:val="1"/>
          <w:sz w:val="23"/>
          <w:szCs w:val="23"/>
          <w14:textFill>
            <w14:solidFill>
              <w14:schemeClr w14:val="tx1"/>
            </w14:solidFill>
          </w14:textFill>
        </w:rPr>
        <w:t>标编码记录。</w:t>
      </w:r>
    </w:p>
    <w:p>
      <w:pPr>
        <w:spacing w:line="228" w:lineRule="auto"/>
        <w:ind w:left="48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Fill>
            <w14:solidFill>
              <w14:schemeClr w14:val="tx1"/>
            </w14:solidFill>
          </w14:textFill>
        </w:rPr>
        <w:t>6.2 技术投标文件符合性审</w:t>
      </w:r>
      <w:r>
        <w:rPr>
          <w:rFonts w:hint="eastAsia" w:ascii="宋体" w:hAnsi="宋体" w:eastAsia="宋体" w:cs="宋体"/>
          <w:color w:val="000000" w:themeColor="text1"/>
          <w:spacing w:val="2"/>
          <w:sz w:val="23"/>
          <w:szCs w:val="23"/>
          <w14:textFill>
            <w14:solidFill>
              <w14:schemeClr w14:val="tx1"/>
            </w14:solidFill>
          </w14:textFill>
        </w:rPr>
        <w:t>查</w:t>
      </w:r>
    </w:p>
    <w:p>
      <w:pPr>
        <w:spacing w:before="198" w:line="389" w:lineRule="auto"/>
        <w:ind w:left="10" w:firstLine="454"/>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t>评标委员会对已编号的技术投标文件进行初步评审，审查技术投标文件的内容是否</w:t>
      </w:r>
      <w:r>
        <w:rPr>
          <w:rFonts w:hint="eastAsia" w:ascii="宋体" w:hAnsi="宋体" w:eastAsia="宋体" w:cs="宋体"/>
          <w:color w:val="000000" w:themeColor="text1"/>
          <w:sz w:val="23"/>
          <w:szCs w:val="23"/>
          <w14:textFill>
            <w14:solidFill>
              <w14:schemeClr w14:val="tx1"/>
            </w14:solidFill>
          </w14:textFill>
        </w:rPr>
        <w:t>按招标</w:t>
      </w:r>
      <w:r>
        <w:rPr>
          <w:rFonts w:hint="eastAsia" w:ascii="宋体" w:hAnsi="宋体" w:eastAsia="宋体" w:cs="宋体"/>
          <w:color w:val="000000" w:themeColor="text1"/>
          <w:spacing w:val="-2"/>
          <w:sz w:val="23"/>
          <w:szCs w:val="23"/>
          <w14:textFill>
            <w14:solidFill>
              <w14:schemeClr w14:val="tx1"/>
            </w14:solidFill>
          </w14:textFill>
        </w:rPr>
        <w:t>文件的具体要求进行编写，如技术投标文件的封面及正文出现有投标人的名称和其他可</w:t>
      </w:r>
      <w:r>
        <w:rPr>
          <w:rFonts w:hint="eastAsia" w:ascii="宋体" w:hAnsi="宋体" w:eastAsia="宋体" w:cs="宋体"/>
          <w:color w:val="000000" w:themeColor="text1"/>
          <w:sz w:val="23"/>
          <w:szCs w:val="23"/>
          <w14:textFill>
            <w14:solidFill>
              <w14:schemeClr w14:val="tx1"/>
            </w14:solidFill>
          </w14:textFill>
        </w:rPr>
        <w:t>识别投</w:t>
      </w:r>
      <w:r>
        <w:rPr>
          <w:rFonts w:hint="eastAsia" w:ascii="宋体" w:hAnsi="宋体" w:eastAsia="宋体" w:cs="宋体"/>
          <w:color w:val="000000" w:themeColor="text1"/>
          <w:spacing w:val="6"/>
          <w:sz w:val="23"/>
          <w:szCs w:val="23"/>
          <w14:textFill>
            <w14:solidFill>
              <w14:schemeClr w14:val="tx1"/>
            </w14:solidFill>
          </w14:textFill>
        </w:rPr>
        <w:t>标人身份的文字</w:t>
      </w:r>
      <w:r>
        <w:rPr>
          <w:rFonts w:hint="eastAsia" w:ascii="宋体" w:hAnsi="宋体" w:eastAsia="宋体" w:cs="宋体"/>
          <w:color w:val="000000" w:themeColor="text1"/>
          <w:spacing w:val="4"/>
          <w:sz w:val="23"/>
          <w:szCs w:val="23"/>
          <w14:textFill>
            <w14:solidFill>
              <w14:schemeClr w14:val="tx1"/>
            </w14:solidFill>
          </w14:textFill>
        </w:rPr>
        <w:t>、</w:t>
      </w:r>
      <w:r>
        <w:rPr>
          <w:rFonts w:hint="eastAsia" w:ascii="宋体" w:hAnsi="宋体" w:eastAsia="宋体" w:cs="宋体"/>
          <w:color w:val="000000" w:themeColor="text1"/>
          <w:spacing w:val="3"/>
          <w:sz w:val="23"/>
          <w:szCs w:val="23"/>
          <w14:textFill>
            <w14:solidFill>
              <w14:schemeClr w14:val="tx1"/>
            </w14:solidFill>
          </w14:textFill>
        </w:rPr>
        <w:t>符号、标识的，该投标人投标文件视为不响应招标文件要求，其投标文件</w:t>
      </w:r>
      <w:r>
        <w:rPr>
          <w:rFonts w:hint="eastAsia" w:ascii="宋体" w:hAnsi="宋体" w:eastAsia="宋体" w:cs="宋体"/>
          <w:color w:val="000000" w:themeColor="text1"/>
          <w:spacing w:val="9"/>
          <w:sz w:val="23"/>
          <w:szCs w:val="23"/>
          <w14:textFill>
            <w14:solidFill>
              <w14:schemeClr w14:val="tx1"/>
            </w14:solidFill>
          </w14:textFill>
        </w:rPr>
        <w:t>作无效投标处理，不进入第二阶段评审</w:t>
      </w:r>
      <w:r>
        <w:rPr>
          <w:rFonts w:hint="eastAsia" w:ascii="宋体" w:hAnsi="宋体" w:eastAsia="宋体" w:cs="宋体"/>
          <w:color w:val="000000" w:themeColor="text1"/>
          <w:spacing w:val="6"/>
          <w:sz w:val="23"/>
          <w:szCs w:val="23"/>
          <w14:textFill>
            <w14:solidFill>
              <w14:schemeClr w14:val="tx1"/>
            </w14:solidFill>
          </w14:textFill>
        </w:rPr>
        <w:t>。</w:t>
      </w:r>
    </w:p>
    <w:p>
      <w:pPr>
        <w:spacing w:before="75" w:line="228" w:lineRule="auto"/>
        <w:ind w:left="48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6.</w:t>
      </w:r>
      <w:r>
        <w:rPr>
          <w:rFonts w:hint="eastAsia" w:ascii="宋体" w:hAnsi="宋体" w:eastAsia="宋体" w:cs="宋体"/>
          <w:color w:val="000000" w:themeColor="text1"/>
          <w:spacing w:val="3"/>
          <w:sz w:val="23"/>
          <w:szCs w:val="23"/>
          <w14:textFill>
            <w14:solidFill>
              <w14:schemeClr w14:val="tx1"/>
            </w14:solidFill>
          </w14:textFill>
        </w:rPr>
        <w:t>3 技术投标文件详细评审</w:t>
      </w:r>
    </w:p>
    <w:p>
      <w:pPr>
        <w:spacing w:before="196" w:line="227" w:lineRule="auto"/>
        <w:ind w:left="49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6.3.</w:t>
      </w:r>
      <w:r>
        <w:rPr>
          <w:rFonts w:hint="eastAsia" w:ascii="宋体" w:hAnsi="宋体" w:eastAsia="宋体" w:cs="宋体"/>
          <w:color w:val="000000" w:themeColor="text1"/>
          <w:spacing w:val="7"/>
          <w:sz w:val="23"/>
          <w:szCs w:val="23"/>
          <w14:textFill>
            <w14:solidFill>
              <w14:schemeClr w14:val="tx1"/>
            </w14:solidFill>
          </w14:textFill>
        </w:rPr>
        <w:t>1</w:t>
      </w:r>
      <w:r>
        <w:rPr>
          <w:rFonts w:hint="eastAsia" w:ascii="宋体" w:hAnsi="宋体" w:eastAsia="宋体" w:cs="宋体"/>
          <w:color w:val="000000" w:themeColor="text1"/>
          <w:spacing w:val="4"/>
          <w:sz w:val="23"/>
          <w:szCs w:val="23"/>
          <w14:textFill>
            <w14:solidFill>
              <w14:schemeClr w14:val="tx1"/>
            </w14:solidFill>
          </w14:textFill>
        </w:rPr>
        <w:t xml:space="preserve"> 评标委员会按本章第 3.2 款规定的量化因素和分值进行打分。</w:t>
      </w:r>
    </w:p>
    <w:p>
      <w:pPr>
        <w:spacing w:before="193" w:line="230" w:lineRule="auto"/>
        <w:ind w:left="50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w:t>
      </w:r>
      <w:r>
        <w:rPr>
          <w:rFonts w:hint="eastAsia" w:ascii="宋体" w:hAnsi="宋体" w:eastAsia="宋体" w:cs="宋体"/>
          <w:color w:val="000000" w:themeColor="text1"/>
          <w:spacing w:val="6"/>
          <w:sz w:val="23"/>
          <w:szCs w:val="23"/>
          <w14:textFill>
            <w14:solidFill>
              <w14:schemeClr w14:val="tx1"/>
            </w14:solidFill>
          </w14:textFill>
        </w:rPr>
        <w:t xml:space="preserve">1) 按本章第 1.3 规定的评审因素和分值对技术标部分进行评分得 </w:t>
      </w:r>
      <w:r>
        <w:rPr>
          <w:rFonts w:hint="eastAsia" w:ascii="宋体" w:hAnsi="宋体" w:eastAsia="宋体" w:cs="宋体"/>
          <w:color w:val="000000" w:themeColor="text1"/>
          <w:sz w:val="23"/>
          <w:szCs w:val="23"/>
          <w14:textOutline w14:w="4356" w14:cap="sq" w14:cmpd="sng" w14:algn="ctr">
            <w14:solidFill>
              <w14:srgbClr w14:val="000000"/>
            </w14:solidFill>
            <w14:prstDash w14:val="solid"/>
            <w14:bevel/>
          </w14:textOutline>
          <w14:textFill>
            <w14:solidFill>
              <w14:schemeClr w14:val="tx1"/>
            </w14:solidFill>
          </w14:textFill>
        </w:rPr>
        <w:t>N</w:t>
      </w:r>
      <w:r>
        <w:rPr>
          <w:rFonts w:hint="eastAsia" w:ascii="宋体" w:hAnsi="宋体" w:eastAsia="宋体" w:cs="宋体"/>
          <w:color w:val="000000" w:themeColor="text1"/>
          <w:spacing w:val="6"/>
          <w:sz w:val="23"/>
          <w:szCs w:val="23"/>
          <w14:textFill>
            <w14:solidFill>
              <w14:schemeClr w14:val="tx1"/>
            </w14:solidFill>
          </w14:textFill>
        </w:rPr>
        <w:t>。</w:t>
      </w:r>
    </w:p>
    <w:p>
      <w:pPr>
        <w:spacing w:before="196" w:line="228" w:lineRule="auto"/>
        <w:ind w:left="46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6.3.</w:t>
      </w:r>
      <w:r>
        <w:rPr>
          <w:rFonts w:hint="eastAsia" w:ascii="宋体" w:hAnsi="宋体" w:eastAsia="宋体" w:cs="宋体"/>
          <w:color w:val="000000" w:themeColor="text1"/>
          <w:spacing w:val="-5"/>
          <w:sz w:val="23"/>
          <w:szCs w:val="23"/>
          <w14:textFill>
            <w14:solidFill>
              <w14:schemeClr w14:val="tx1"/>
            </w14:solidFill>
          </w14:textFill>
        </w:rPr>
        <w:t>2</w:t>
      </w:r>
      <w:r>
        <w:rPr>
          <w:rFonts w:hint="eastAsia" w:ascii="宋体" w:hAnsi="宋体" w:eastAsia="宋体" w:cs="宋体"/>
          <w:color w:val="000000" w:themeColor="text1"/>
          <w:spacing w:val="-3"/>
          <w:sz w:val="23"/>
          <w:szCs w:val="23"/>
          <w14:textFill>
            <w14:solidFill>
              <w14:schemeClr w14:val="tx1"/>
            </w14:solidFill>
          </w14:textFill>
        </w:rPr>
        <w:t xml:space="preserve"> 评分分值计算保留小数点后两位，小数点后第三位“四舍五入”。</w:t>
      </w:r>
    </w:p>
    <w:p>
      <w:pPr>
        <w:spacing w:before="195" w:line="393" w:lineRule="auto"/>
        <w:ind w:left="17" w:firstLine="47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6.</w:t>
      </w:r>
      <w:r>
        <w:rPr>
          <w:rFonts w:hint="eastAsia" w:ascii="宋体" w:hAnsi="宋体" w:eastAsia="宋体" w:cs="宋体"/>
          <w:color w:val="000000" w:themeColor="text1"/>
          <w:spacing w:val="5"/>
          <w:sz w:val="23"/>
          <w:szCs w:val="23"/>
          <w14:textFill>
            <w14:solidFill>
              <w14:schemeClr w14:val="tx1"/>
            </w14:solidFill>
          </w14:textFill>
        </w:rPr>
        <w:t>4</w:t>
      </w:r>
      <w:r>
        <w:rPr>
          <w:rFonts w:hint="eastAsia" w:ascii="宋体" w:hAnsi="宋体" w:eastAsia="宋体" w:cs="宋体"/>
          <w:color w:val="000000" w:themeColor="text1"/>
          <w:spacing w:val="3"/>
          <w:sz w:val="23"/>
          <w:szCs w:val="23"/>
          <w14:textFill>
            <w14:solidFill>
              <w14:schemeClr w14:val="tx1"/>
            </w14:solidFill>
          </w14:textFill>
        </w:rPr>
        <w:t xml:space="preserve"> 评标委员会全体成员均完成技术投标文件暗标部分评审后，监督人员向评标委员会</w:t>
      </w: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pacing w:val="2"/>
          <w:sz w:val="23"/>
          <w:szCs w:val="23"/>
          <w14:textFill>
            <w14:solidFill>
              <w14:schemeClr w14:val="tx1"/>
            </w14:solidFill>
          </w14:textFill>
        </w:rPr>
        <w:t>公布</w:t>
      </w:r>
      <w:r>
        <w:rPr>
          <w:rFonts w:hint="eastAsia" w:ascii="宋体" w:hAnsi="宋体" w:eastAsia="宋体" w:cs="宋体"/>
          <w:color w:val="000000" w:themeColor="text1"/>
          <w:spacing w:val="1"/>
          <w:sz w:val="23"/>
          <w:szCs w:val="23"/>
          <w14:textFill>
            <w14:solidFill>
              <w14:schemeClr w14:val="tx1"/>
            </w14:solidFill>
          </w14:textFill>
        </w:rPr>
        <w:t>技术投标文件暗标编码记录。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1"/>
          <w:sz w:val="23"/>
          <w:szCs w:val="23"/>
          <w14:textOutline w14:w="4356" w14:cap="sq" w14:cmpd="sng" w14:algn="ctr">
            <w14:solidFill>
              <w14:srgbClr w14:val="000000"/>
            </w14:solidFill>
            <w14:prstDash w14:val="solid"/>
            <w14:bevel/>
          </w14:textOutline>
          <w14:textFill>
            <w14:solidFill>
              <w14:schemeClr w14:val="tx1"/>
            </w14:solidFill>
          </w14:textFill>
        </w:rPr>
        <w:t>7</w:t>
      </w: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w:t>
      </w:r>
      <w:r>
        <w:rPr>
          <w:rFonts w:hint="eastAsia" w:ascii="宋体" w:hAnsi="宋体" w:eastAsia="宋体" w:cs="宋体"/>
          <w:color w:val="000000" w:themeColor="text1"/>
          <w:spacing w:val="7"/>
          <w:sz w:val="23"/>
          <w:szCs w:val="23"/>
          <w14:textFill>
            <w14:solidFill>
              <w14:schemeClr w14:val="tx1"/>
            </w14:solidFill>
          </w14:textFill>
        </w:rPr>
        <w:t xml:space="preserve"> </w:t>
      </w: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计算综合得分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7.1 评标委员会完成技术投标文件、商务投标文件各项评审后，由监督人员在评标</w:t>
      </w:r>
      <w:r>
        <w:rPr>
          <w:rFonts w:hint="eastAsia" w:ascii="宋体" w:hAnsi="宋体" w:eastAsia="宋体" w:cs="宋体"/>
          <w:color w:val="000000" w:themeColor="text1"/>
          <w:spacing w:val="5"/>
          <w:sz w:val="23"/>
          <w:szCs w:val="23"/>
          <w14:textFill>
            <w14:solidFill>
              <w14:schemeClr w14:val="tx1"/>
            </w14:solidFill>
          </w14:textFill>
        </w:rPr>
        <w:t>室</w:t>
      </w:r>
      <w:r>
        <w:rPr>
          <w:rFonts w:hint="eastAsia" w:ascii="宋体" w:hAnsi="宋体" w:eastAsia="宋体" w:cs="宋体"/>
          <w:color w:val="000000" w:themeColor="text1"/>
          <w:spacing w:val="6"/>
          <w:sz w:val="23"/>
          <w:szCs w:val="23"/>
          <w14:textFill>
            <w14:solidFill>
              <w14:schemeClr w14:val="tx1"/>
            </w14:solidFill>
          </w14:textFill>
        </w:rPr>
        <w:t>当众开启投标</w:t>
      </w:r>
      <w:r>
        <w:rPr>
          <w:rFonts w:hint="eastAsia" w:ascii="宋体" w:hAnsi="宋体" w:eastAsia="宋体" w:cs="宋体"/>
          <w:color w:val="000000" w:themeColor="text1"/>
          <w:spacing w:val="5"/>
          <w:sz w:val="23"/>
          <w:szCs w:val="23"/>
          <w14:textFill>
            <w14:solidFill>
              <w14:schemeClr w14:val="tx1"/>
            </w14:solidFill>
          </w14:textFill>
        </w:rPr>
        <w:t>保</w:t>
      </w:r>
      <w:r>
        <w:rPr>
          <w:rFonts w:hint="eastAsia" w:ascii="宋体" w:hAnsi="宋体" w:eastAsia="宋体" w:cs="宋体"/>
          <w:color w:val="000000" w:themeColor="text1"/>
          <w:spacing w:val="3"/>
          <w:sz w:val="23"/>
          <w:szCs w:val="23"/>
          <w14:textFill>
            <w14:solidFill>
              <w14:schemeClr w14:val="tx1"/>
            </w14:solidFill>
          </w14:textFill>
        </w:rPr>
        <w:t>密信封，经评标委员会核对暗标编码揭晓投标人的身份，对应编码文件的评</w:t>
      </w:r>
      <w:r>
        <w:rPr>
          <w:rFonts w:hint="eastAsia" w:ascii="宋体" w:hAnsi="宋体" w:eastAsia="宋体" w:cs="宋体"/>
          <w:color w:val="000000" w:themeColor="text1"/>
          <w:spacing w:val="17"/>
          <w:sz w:val="23"/>
          <w:szCs w:val="23"/>
          <w14:textFill>
            <w14:solidFill>
              <w14:schemeClr w14:val="tx1"/>
            </w14:solidFill>
          </w14:textFill>
        </w:rPr>
        <w:t>分</w:t>
      </w:r>
      <w:r>
        <w:rPr>
          <w:rFonts w:hint="eastAsia" w:ascii="宋体" w:hAnsi="宋体" w:eastAsia="宋体" w:cs="宋体"/>
          <w:color w:val="000000" w:themeColor="text1"/>
          <w:spacing w:val="9"/>
          <w:sz w:val="23"/>
          <w:szCs w:val="23"/>
          <w14:textFill>
            <w14:solidFill>
              <w14:schemeClr w14:val="tx1"/>
            </w14:solidFill>
          </w14:textFill>
        </w:rPr>
        <w:t>表登记各投标人技术部分、商务部分的各项得分，计算其综合得分。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7.</w:t>
      </w:r>
      <w:r>
        <w:rPr>
          <w:rFonts w:hint="eastAsia" w:ascii="宋体" w:hAnsi="宋体" w:eastAsia="宋体" w:cs="宋体"/>
          <w:color w:val="000000" w:themeColor="text1"/>
          <w:spacing w:val="7"/>
          <w:sz w:val="23"/>
          <w:szCs w:val="23"/>
          <w14:textFill>
            <w14:solidFill>
              <w14:schemeClr w14:val="tx1"/>
            </w14:solidFill>
          </w14:textFill>
        </w:rPr>
        <w:t>2 各投标人的综合得分为商务得分</w:t>
      </w:r>
      <w:r>
        <w:rPr>
          <w:rFonts w:hint="eastAsia" w:ascii="宋体" w:hAnsi="宋体" w:eastAsia="宋体" w:cs="宋体"/>
          <w:color w:val="000000" w:themeColor="text1"/>
          <w:spacing w:val="7"/>
          <w:sz w:val="23"/>
          <w:szCs w:val="23"/>
          <w:lang w:val="en-US" w:eastAsia="zh-CN"/>
          <w14:textFill>
            <w14:solidFill>
              <w14:schemeClr w14:val="tx1"/>
            </w14:solidFill>
          </w14:textFill>
        </w:rPr>
        <w:t xml:space="preserve"> </w:t>
      </w:r>
      <w:r>
        <w:rPr>
          <w:rFonts w:hint="eastAsia" w:ascii="宋体" w:hAnsi="宋体" w:eastAsia="宋体" w:cs="宋体"/>
          <w:color w:val="000000" w:themeColor="text1"/>
          <w:sz w:val="23"/>
          <w:szCs w:val="23"/>
          <w14:textFill>
            <w14:solidFill>
              <w14:schemeClr w14:val="tx1"/>
            </w14:solidFill>
          </w14:textFill>
        </w:rPr>
        <w:t>M</w:t>
      </w:r>
      <w:r>
        <w:rPr>
          <w:rFonts w:hint="eastAsia" w:ascii="宋体" w:hAnsi="宋体" w:eastAsia="宋体" w:cs="宋体"/>
          <w:color w:val="000000" w:themeColor="text1"/>
          <w:sz w:val="23"/>
          <w:szCs w:val="23"/>
          <w:lang w:val="en-US" w:eastAsia="zh-CN"/>
          <w14:textFill>
            <w14:solidFill>
              <w14:schemeClr w14:val="tx1"/>
            </w14:solidFill>
          </w14:textFill>
        </w:rPr>
        <w:t xml:space="preserve"> </w:t>
      </w:r>
      <w:r>
        <w:rPr>
          <w:rFonts w:hint="eastAsia" w:ascii="宋体" w:hAnsi="宋体" w:eastAsia="宋体" w:cs="宋体"/>
          <w:color w:val="000000" w:themeColor="text1"/>
          <w:spacing w:val="7"/>
          <w:sz w:val="23"/>
          <w:szCs w:val="23"/>
          <w14:textFill>
            <w14:solidFill>
              <w14:schemeClr w14:val="tx1"/>
            </w14:solidFill>
          </w14:textFill>
        </w:rPr>
        <w:t>和技术得分</w:t>
      </w:r>
      <w:r>
        <w:rPr>
          <w:rFonts w:hint="eastAsia" w:ascii="宋体" w:hAnsi="宋体" w:eastAsia="宋体" w:cs="宋体"/>
          <w:color w:val="000000" w:themeColor="text1"/>
          <w:sz w:val="23"/>
          <w:szCs w:val="23"/>
          <w14:textFill>
            <w14:solidFill>
              <w14:schemeClr w14:val="tx1"/>
            </w14:solidFill>
          </w14:textFill>
        </w:rPr>
        <w:t>N</w:t>
      </w:r>
      <w:r>
        <w:rPr>
          <w:rFonts w:hint="eastAsia" w:ascii="宋体" w:hAnsi="宋体" w:eastAsia="宋体" w:cs="宋体"/>
          <w:color w:val="000000" w:themeColor="text1"/>
          <w:spacing w:val="7"/>
          <w:sz w:val="23"/>
          <w:szCs w:val="23"/>
          <w14:textFill>
            <w14:solidFill>
              <w14:schemeClr w14:val="tx1"/>
            </w14:solidFill>
          </w14:textFill>
        </w:rPr>
        <w:t>之和。</w:t>
      </w:r>
      <w:r>
        <w:rPr>
          <w:rFonts w:hint="eastAsia" w:ascii="宋体" w:hAnsi="宋体" w:eastAsia="宋体" w:cs="宋体"/>
          <w:color w:val="000000" w:themeColor="text1"/>
          <w:spacing w:val="16"/>
          <w:sz w:val="23"/>
          <w:szCs w:val="23"/>
          <w14:textFill>
            <w14:solidFill>
              <w14:schemeClr w14:val="tx1"/>
            </w14:solidFill>
          </w14:textFill>
        </w:rPr>
        <w:t>投</w:t>
      </w:r>
      <w:r>
        <w:rPr>
          <w:rFonts w:hint="eastAsia" w:ascii="宋体" w:hAnsi="宋体" w:eastAsia="宋体" w:cs="宋体"/>
          <w:color w:val="000000" w:themeColor="text1"/>
          <w:spacing w:val="9"/>
          <w:sz w:val="23"/>
          <w:szCs w:val="23"/>
          <w14:textFill>
            <w14:solidFill>
              <w14:schemeClr w14:val="tx1"/>
            </w14:solidFill>
          </w14:textFill>
        </w:rPr>
        <w:t>标</w:t>
      </w:r>
      <w:r>
        <w:rPr>
          <w:rFonts w:hint="eastAsia" w:ascii="宋体" w:hAnsi="宋体" w:eastAsia="宋体" w:cs="宋体"/>
          <w:color w:val="000000" w:themeColor="text1"/>
          <w:spacing w:val="8"/>
          <w:sz w:val="23"/>
          <w:szCs w:val="23"/>
          <w14:textFill>
            <w14:solidFill>
              <w14:schemeClr w14:val="tx1"/>
            </w14:solidFill>
          </w14:textFill>
        </w:rPr>
        <w:t>人综合得分=</w:t>
      </w:r>
      <w:r>
        <w:rPr>
          <w:rFonts w:hint="eastAsia" w:ascii="宋体" w:hAnsi="宋体" w:eastAsia="宋体" w:cs="宋体"/>
          <w:color w:val="000000" w:themeColor="text1"/>
          <w:sz w:val="23"/>
          <w:szCs w:val="23"/>
          <w14:textOutline w14:w="4356" w14:cap="sq" w14:cmpd="sng" w14:algn="ctr">
            <w14:solidFill>
              <w14:srgbClr w14:val="000000"/>
            </w14:solidFill>
            <w14:prstDash w14:val="solid"/>
            <w14:bevel/>
          </w14:textOutline>
          <w14:textFill>
            <w14:solidFill>
              <w14:schemeClr w14:val="tx1"/>
            </w14:solidFill>
          </w14:textFill>
        </w:rPr>
        <w:t>M</w:t>
      </w:r>
      <w:r>
        <w:rPr>
          <w:rFonts w:hint="eastAsia" w:ascii="宋体" w:hAnsi="宋体" w:eastAsia="宋体" w:cs="宋体"/>
          <w:color w:val="000000" w:themeColor="text1"/>
          <w:spacing w:val="8"/>
          <w:sz w:val="23"/>
          <w:szCs w:val="23"/>
          <w14:textFill>
            <w14:solidFill>
              <w14:schemeClr w14:val="tx1"/>
            </w14:solidFill>
          </w14:textFill>
        </w:rPr>
        <w:t xml:space="preserve"> </w:t>
      </w:r>
      <w:r>
        <w:rPr>
          <w:rFonts w:hint="eastAsia" w:ascii="宋体" w:hAnsi="宋体" w:eastAsia="宋体" w:cs="宋体"/>
          <w:color w:val="000000" w:themeColor="text1"/>
          <w:spacing w:val="8"/>
          <w:sz w:val="23"/>
          <w:szCs w:val="23"/>
          <w14:textOutline w14:w="4356" w14:cap="sq" w14:cmpd="sng" w14:algn="ctr">
            <w14:solidFill>
              <w14:srgbClr w14:val="000000"/>
            </w14:solidFill>
            <w14:prstDash w14:val="solid"/>
            <w14:bevel/>
          </w14:textOutline>
          <w14:textFill>
            <w14:solidFill>
              <w14:schemeClr w14:val="tx1"/>
            </w14:solidFill>
          </w14:textFill>
        </w:rPr>
        <w:t>+</w:t>
      </w:r>
      <w:r>
        <w:rPr>
          <w:rFonts w:hint="eastAsia" w:ascii="宋体" w:hAnsi="宋体" w:eastAsia="宋体" w:cs="宋体"/>
          <w:color w:val="000000" w:themeColor="text1"/>
          <w:spacing w:val="8"/>
          <w:sz w:val="23"/>
          <w:szCs w:val="23"/>
          <w14:textFill>
            <w14:solidFill>
              <w14:schemeClr w14:val="tx1"/>
            </w14:solidFill>
          </w14:textFill>
        </w:rPr>
        <w:t xml:space="preserve"> </w:t>
      </w:r>
      <w:r>
        <w:rPr>
          <w:rFonts w:hint="eastAsia" w:ascii="宋体" w:hAnsi="宋体" w:eastAsia="宋体" w:cs="宋体"/>
          <w:color w:val="000000" w:themeColor="text1"/>
          <w:sz w:val="23"/>
          <w:szCs w:val="23"/>
          <w14:textOutline w14:w="4356" w14:cap="sq" w14:cmpd="sng" w14:algn="ctr">
            <w14:solidFill>
              <w14:srgbClr w14:val="000000"/>
            </w14:solidFill>
            <w14:prstDash w14:val="solid"/>
            <w14:bevel/>
          </w14:textOutline>
          <w14:textFill>
            <w14:solidFill>
              <w14:schemeClr w14:val="tx1"/>
            </w14:solidFill>
          </w14:textFill>
        </w:rPr>
        <w:t>N</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textAlignment w:val="baseline"/>
        <w:rPr>
          <w:rFonts w:hint="eastAsia" w:ascii="宋体" w:hAnsi="宋体" w:eastAsia="宋体" w:cs="宋体"/>
          <w:color w:val="000000" w:themeColor="text1"/>
          <w:spacing w:val="9"/>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7.3 由评标委员会评委、招标人代表、监督人员签署第一阶段得分汇总表后，第一</w:t>
      </w:r>
      <w:r>
        <w:rPr>
          <w:rFonts w:hint="eastAsia" w:ascii="宋体" w:hAnsi="宋体" w:eastAsia="宋体" w:cs="宋体"/>
          <w:color w:val="000000" w:themeColor="text1"/>
          <w:spacing w:val="5"/>
          <w:sz w:val="23"/>
          <w:szCs w:val="23"/>
          <w14:textFill>
            <w14:solidFill>
              <w14:schemeClr w14:val="tx1"/>
            </w14:solidFill>
          </w14:textFill>
        </w:rPr>
        <w:t>阶</w:t>
      </w: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pacing w:val="18"/>
          <w:sz w:val="23"/>
          <w:szCs w:val="23"/>
          <w14:textFill>
            <w14:solidFill>
              <w14:schemeClr w14:val="tx1"/>
            </w14:solidFill>
          </w14:textFill>
        </w:rPr>
        <w:t>段</w:t>
      </w:r>
      <w:r>
        <w:rPr>
          <w:rFonts w:hint="eastAsia" w:ascii="宋体" w:hAnsi="宋体" w:eastAsia="宋体" w:cs="宋体"/>
          <w:color w:val="000000" w:themeColor="text1"/>
          <w:spacing w:val="10"/>
          <w:sz w:val="23"/>
          <w:szCs w:val="23"/>
          <w14:textFill>
            <w14:solidFill>
              <w14:schemeClr w14:val="tx1"/>
            </w14:solidFill>
          </w14:textFill>
        </w:rPr>
        <w:t>评</w:t>
      </w:r>
      <w:r>
        <w:rPr>
          <w:rFonts w:hint="eastAsia" w:ascii="宋体" w:hAnsi="宋体" w:eastAsia="宋体" w:cs="宋体"/>
          <w:color w:val="000000" w:themeColor="text1"/>
          <w:spacing w:val="9"/>
          <w:sz w:val="23"/>
          <w:szCs w:val="23"/>
          <w14:textFill>
            <w14:solidFill>
              <w14:schemeClr w14:val="tx1"/>
            </w14:solidFill>
          </w14:textFill>
        </w:rPr>
        <w:t>审结束，随后的评审中无论出现何种情形，该综合得分不作调整。</w:t>
      </w:r>
    </w:p>
    <w:p>
      <w:pPr>
        <w:pStyle w:val="6"/>
        <w:rPr>
          <w:rFonts w:hint="eastAsia" w:ascii="宋体" w:hAnsi="宋体" w:eastAsia="宋体" w:cs="宋体"/>
        </w:rPr>
      </w:pPr>
    </w:p>
    <w:p>
      <w:pPr>
        <w:spacing w:before="188" w:line="225" w:lineRule="auto"/>
        <w:ind w:left="3607"/>
        <w:rPr>
          <w:rFonts w:hint="eastAsia" w:ascii="宋体" w:hAnsi="宋体" w:eastAsia="宋体" w:cs="宋体"/>
          <w:color w:val="000000" w:themeColor="text1"/>
          <w:sz w:val="35"/>
          <w:szCs w:val="35"/>
          <w14:textFill>
            <w14:solidFill>
              <w14:schemeClr w14:val="tx1"/>
            </w14:solidFill>
          </w14:textFill>
        </w:rPr>
      </w:pPr>
      <w:r>
        <w:rPr>
          <w:rFonts w:hint="eastAsia" w:ascii="宋体" w:hAnsi="宋体" w:eastAsia="宋体" w:cs="宋体"/>
          <w:color w:val="000000" w:themeColor="text1"/>
          <w:spacing w:val="9"/>
          <w:sz w:val="35"/>
          <w:szCs w:val="35"/>
          <w14:textOutline w14:w="6540" w14:cap="sq" w14:cmpd="sng" w14:algn="ctr">
            <w14:solidFill>
              <w14:srgbClr w14:val="000000"/>
            </w14:solidFill>
            <w14:prstDash w14:val="solid"/>
            <w14:bevel/>
          </w14:textOutline>
          <w14:textFill>
            <w14:solidFill>
              <w14:schemeClr w14:val="tx1"/>
            </w14:solidFill>
          </w14:textFill>
        </w:rPr>
        <w:t>第二阶段评</w:t>
      </w:r>
      <w:r>
        <w:rPr>
          <w:rFonts w:hint="eastAsia" w:ascii="宋体" w:hAnsi="宋体" w:eastAsia="宋体" w:cs="宋体"/>
          <w:color w:val="000000" w:themeColor="text1"/>
          <w:spacing w:val="8"/>
          <w:sz w:val="35"/>
          <w:szCs w:val="35"/>
          <w14:textOutline w14:w="6540" w14:cap="sq" w14:cmpd="sng" w14:algn="ctr">
            <w14:solidFill>
              <w14:srgbClr w14:val="000000"/>
            </w14:solidFill>
            <w14:prstDash w14:val="solid"/>
            <w14:bevel/>
          </w14:textOutline>
          <w14:textFill>
            <w14:solidFill>
              <w14:schemeClr w14:val="tx1"/>
            </w14:solidFill>
          </w14:textFill>
        </w:rPr>
        <w:t>审</w:t>
      </w:r>
    </w:p>
    <w:p>
      <w:pPr>
        <w:spacing w:before="158" w:line="309" w:lineRule="exact"/>
        <w:ind w:left="49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position w:val="1"/>
          <w:sz w:val="23"/>
          <w:szCs w:val="23"/>
          <w14:textOutline w14:w="4356" w14:cap="sq" w14:cmpd="sng" w14:algn="ctr">
            <w14:solidFill>
              <w14:srgbClr w14:val="000000"/>
            </w14:solidFill>
            <w14:prstDash w14:val="solid"/>
            <w14:bevel/>
          </w14:textOutline>
          <w14:textFill>
            <w14:solidFill>
              <w14:schemeClr w14:val="tx1"/>
            </w14:solidFill>
          </w14:textFill>
        </w:rPr>
        <w:t>8.第二阶段评审</w:t>
      </w:r>
    </w:p>
    <w:p>
      <w:pPr>
        <w:spacing w:before="172" w:line="385" w:lineRule="auto"/>
        <w:ind w:left="8" w:right="7" w:firstLine="48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8</w:t>
      </w:r>
      <w:r>
        <w:rPr>
          <w:rFonts w:hint="eastAsia" w:ascii="宋体" w:hAnsi="宋体" w:eastAsia="宋体" w:cs="宋体"/>
          <w:color w:val="000000" w:themeColor="text1"/>
          <w:spacing w:val="3"/>
          <w:sz w:val="23"/>
          <w:szCs w:val="23"/>
          <w14:textFill>
            <w14:solidFill>
              <w14:schemeClr w14:val="tx1"/>
            </w14:solidFill>
          </w14:textFill>
        </w:rPr>
        <w:t>.1 第一阶段评审结束后，在商务投标文件开标的同一地点，按照第二章的第三节“投</w:t>
      </w: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pacing w:val="9"/>
          <w:sz w:val="23"/>
          <w:szCs w:val="23"/>
          <w14:textFill>
            <w14:solidFill>
              <w14:schemeClr w14:val="tx1"/>
            </w14:solidFill>
          </w14:textFill>
        </w:rPr>
        <w:t>标人须知”5.3.2款规定的开标程序，对经济报价投标文件进行开标，并邀请所有投标</w:t>
      </w:r>
      <w:r>
        <w:rPr>
          <w:rFonts w:hint="eastAsia" w:ascii="宋体" w:hAnsi="宋体" w:eastAsia="宋体" w:cs="宋体"/>
          <w:color w:val="000000" w:themeColor="text1"/>
          <w:spacing w:val="5"/>
          <w:sz w:val="23"/>
          <w:szCs w:val="23"/>
          <w14:textFill>
            <w14:solidFill>
              <w14:schemeClr w14:val="tx1"/>
            </w14:solidFill>
          </w14:textFill>
        </w:rPr>
        <w:t>人</w:t>
      </w:r>
      <w:r>
        <w:rPr>
          <w:rFonts w:hint="eastAsia" w:ascii="宋体" w:hAnsi="宋体" w:eastAsia="宋体" w:cs="宋体"/>
          <w:color w:val="000000" w:themeColor="text1"/>
          <w:spacing w:val="21"/>
          <w:sz w:val="23"/>
          <w:szCs w:val="23"/>
          <w14:textFill>
            <w14:solidFill>
              <w14:schemeClr w14:val="tx1"/>
            </w14:solidFill>
          </w14:textFill>
        </w:rPr>
        <w:t>的</w:t>
      </w:r>
      <w:r>
        <w:rPr>
          <w:rFonts w:hint="eastAsia" w:ascii="宋体" w:hAnsi="宋体" w:eastAsia="宋体" w:cs="宋体"/>
          <w:color w:val="000000" w:themeColor="text1"/>
          <w:spacing w:val="12"/>
          <w:sz w:val="23"/>
          <w:szCs w:val="23"/>
          <w14:textFill>
            <w14:solidFill>
              <w14:schemeClr w14:val="tx1"/>
            </w14:solidFill>
          </w14:textFill>
        </w:rPr>
        <w:t>法定代表人或委托代理人参加(投标人可以选择不参加)，投标人若未派法定代表人或</w:t>
      </w:r>
      <w:r>
        <w:rPr>
          <w:rFonts w:hint="eastAsia" w:ascii="宋体" w:hAnsi="宋体" w:eastAsia="宋体" w:cs="宋体"/>
          <w:color w:val="000000" w:themeColor="text1"/>
          <w:spacing w:val="17"/>
          <w:sz w:val="23"/>
          <w:szCs w:val="23"/>
          <w14:textFill>
            <w14:solidFill>
              <w14:schemeClr w14:val="tx1"/>
            </w14:solidFill>
          </w14:textFill>
        </w:rPr>
        <w:t>委</w:t>
      </w:r>
      <w:r>
        <w:rPr>
          <w:rFonts w:hint="eastAsia" w:ascii="宋体" w:hAnsi="宋体" w:eastAsia="宋体" w:cs="宋体"/>
          <w:color w:val="000000" w:themeColor="text1"/>
          <w:spacing w:val="9"/>
          <w:sz w:val="23"/>
          <w:szCs w:val="23"/>
          <w14:textFill>
            <w14:solidFill>
              <w14:schemeClr w14:val="tx1"/>
            </w14:solidFill>
          </w14:textFill>
        </w:rPr>
        <w:t>托代理人出席开标活动，视为该投标人默认本次开标结果。</w:t>
      </w:r>
    </w:p>
    <w:p>
      <w:pPr>
        <w:spacing w:before="1" w:line="228" w:lineRule="auto"/>
        <w:ind w:left="49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8.2 投标人有以下情形之一的，评标委员会应认定其投标报价为无效投标报价</w:t>
      </w:r>
      <w:r>
        <w:rPr>
          <w:rFonts w:hint="eastAsia" w:ascii="宋体" w:hAnsi="宋体" w:eastAsia="宋体" w:cs="宋体"/>
          <w:color w:val="000000" w:themeColor="text1"/>
          <w:spacing w:val="5"/>
          <w:sz w:val="23"/>
          <w:szCs w:val="23"/>
          <w14:textFill>
            <w14:solidFill>
              <w14:schemeClr w14:val="tx1"/>
            </w14:solidFill>
          </w14:textFill>
        </w:rPr>
        <w:t>：</w:t>
      </w:r>
    </w:p>
    <w:p>
      <w:pPr>
        <w:spacing w:before="195" w:line="226" w:lineRule="auto"/>
        <w:ind w:left="48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①</w:t>
      </w:r>
      <w:r>
        <w:rPr>
          <w:rFonts w:hint="eastAsia" w:ascii="宋体" w:hAnsi="宋体" w:eastAsia="宋体" w:cs="宋体"/>
          <w:color w:val="000000" w:themeColor="text1"/>
          <w:spacing w:val="9"/>
          <w:sz w:val="23"/>
          <w:szCs w:val="23"/>
          <w14:textFill>
            <w14:solidFill>
              <w14:schemeClr w14:val="tx1"/>
            </w14:solidFill>
          </w14:textFill>
        </w:rPr>
        <w:t>工程监理投标报价书没有填写投标报价的；</w:t>
      </w:r>
    </w:p>
    <w:p>
      <w:pPr>
        <w:spacing w:before="199" w:line="226" w:lineRule="auto"/>
        <w:ind w:left="48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②</w:t>
      </w:r>
      <w:r>
        <w:rPr>
          <w:rFonts w:hint="eastAsia" w:ascii="宋体" w:hAnsi="宋体" w:eastAsia="宋体" w:cs="宋体"/>
          <w:color w:val="000000" w:themeColor="text1"/>
          <w:spacing w:val="9"/>
          <w:sz w:val="23"/>
          <w:szCs w:val="23"/>
          <w14:textFill>
            <w14:solidFill>
              <w14:schemeClr w14:val="tx1"/>
            </w14:solidFill>
          </w14:textFill>
        </w:rPr>
        <w:t>工程监理投标报价书的大写金额与小写金额不一致的；</w:t>
      </w:r>
    </w:p>
    <w:p>
      <w:pPr>
        <w:spacing w:before="198" w:line="226" w:lineRule="auto"/>
        <w:ind w:left="48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5"/>
          <w:sz w:val="23"/>
          <w:szCs w:val="23"/>
          <w14:textFill>
            <w14:solidFill>
              <w14:schemeClr w14:val="tx1"/>
            </w14:solidFill>
          </w14:textFill>
        </w:rPr>
        <w:t>③</w:t>
      </w:r>
      <w:r>
        <w:rPr>
          <w:rFonts w:hint="eastAsia" w:ascii="宋体" w:hAnsi="宋体" w:eastAsia="宋体" w:cs="宋体"/>
          <w:color w:val="000000" w:themeColor="text1"/>
          <w:spacing w:val="9"/>
          <w:sz w:val="23"/>
          <w:szCs w:val="23"/>
          <w14:textFill>
            <w14:solidFill>
              <w14:schemeClr w14:val="tx1"/>
            </w14:solidFill>
          </w14:textFill>
        </w:rPr>
        <w:t>工程监理投标报价超出招标文件规定的有效范围的；</w:t>
      </w:r>
    </w:p>
    <w:p>
      <w:pPr>
        <w:spacing w:before="198" w:line="227" w:lineRule="auto"/>
        <w:ind w:left="49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8.3 经济报价评</w:t>
      </w:r>
      <w:r>
        <w:rPr>
          <w:rFonts w:hint="eastAsia" w:ascii="宋体" w:hAnsi="宋体" w:eastAsia="宋体" w:cs="宋体"/>
          <w:color w:val="000000" w:themeColor="text1"/>
          <w:spacing w:val="6"/>
          <w:sz w:val="23"/>
          <w:szCs w:val="23"/>
          <w14:textFill>
            <w14:solidFill>
              <w14:schemeClr w14:val="tx1"/>
            </w14:solidFill>
          </w14:textFill>
        </w:rPr>
        <w:t>审</w:t>
      </w:r>
    </w:p>
    <w:p>
      <w:pPr>
        <w:spacing w:before="199" w:line="392" w:lineRule="auto"/>
        <w:ind w:left="10" w:right="7" w:firstLine="47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将进入第二阶段评审的有效投标报价按照本章第 1.4 规定的评审因素和分值对经济报</w:t>
      </w:r>
      <w:r>
        <w:rPr>
          <w:rFonts w:hint="eastAsia" w:ascii="宋体" w:hAnsi="宋体" w:eastAsia="宋体" w:cs="宋体"/>
          <w:color w:val="000000" w:themeColor="text1"/>
          <w:spacing w:val="12"/>
          <w:sz w:val="23"/>
          <w:szCs w:val="23"/>
          <w14:textFill>
            <w14:solidFill>
              <w14:schemeClr w14:val="tx1"/>
            </w14:solidFill>
          </w14:textFill>
        </w:rPr>
        <w:t>价</w:t>
      </w:r>
      <w:r>
        <w:rPr>
          <w:rFonts w:hint="eastAsia" w:ascii="宋体" w:hAnsi="宋体" w:eastAsia="宋体" w:cs="宋体"/>
          <w:color w:val="000000" w:themeColor="text1"/>
          <w:spacing w:val="11"/>
          <w:sz w:val="23"/>
          <w:szCs w:val="23"/>
          <w14:textFill>
            <w14:solidFill>
              <w14:schemeClr w14:val="tx1"/>
            </w14:solidFill>
          </w14:textFill>
        </w:rPr>
        <w:t>部</w:t>
      </w:r>
      <w:r>
        <w:rPr>
          <w:rFonts w:hint="eastAsia" w:ascii="宋体" w:hAnsi="宋体" w:eastAsia="宋体" w:cs="宋体"/>
          <w:color w:val="000000" w:themeColor="text1"/>
          <w:spacing w:val="6"/>
          <w:sz w:val="23"/>
          <w:szCs w:val="23"/>
          <w14:textFill>
            <w14:solidFill>
              <w14:schemeClr w14:val="tx1"/>
            </w14:solidFill>
          </w14:textFill>
        </w:rPr>
        <w:t>分进行评分得</w:t>
      </w:r>
      <w:r>
        <w:rPr>
          <w:rFonts w:hint="eastAsia" w:ascii="宋体" w:hAnsi="宋体" w:eastAsia="宋体" w:cs="宋体"/>
          <w:color w:val="000000" w:themeColor="text1"/>
          <w:sz w:val="23"/>
          <w:szCs w:val="23"/>
          <w14:textFill>
            <w14:solidFill>
              <w14:schemeClr w14:val="tx1"/>
            </w14:solidFill>
          </w14:textFill>
        </w:rPr>
        <w:t>F</w:t>
      </w:r>
      <w:r>
        <w:rPr>
          <w:rFonts w:hint="eastAsia" w:ascii="宋体" w:hAnsi="宋体" w:eastAsia="宋体" w:cs="宋体"/>
          <w:color w:val="000000" w:themeColor="text1"/>
          <w:spacing w:val="6"/>
          <w:sz w:val="23"/>
          <w:szCs w:val="23"/>
          <w14:textFill>
            <w14:solidFill>
              <w14:schemeClr w14:val="tx1"/>
            </w14:solidFill>
          </w14:textFill>
        </w:rPr>
        <w:t xml:space="preserve">。计算有效投标人的投标文件总得分=商务得分 </w:t>
      </w:r>
      <w:r>
        <w:rPr>
          <w:rFonts w:hint="eastAsia" w:ascii="宋体" w:hAnsi="宋体" w:eastAsia="宋体" w:cs="宋体"/>
          <w:color w:val="000000" w:themeColor="text1"/>
          <w:sz w:val="23"/>
          <w:szCs w:val="23"/>
          <w14:textFill>
            <w14:solidFill>
              <w14:schemeClr w14:val="tx1"/>
            </w14:solidFill>
          </w14:textFill>
        </w:rPr>
        <w:t>M</w:t>
      </w:r>
      <w:r>
        <w:rPr>
          <w:rFonts w:hint="eastAsia" w:ascii="宋体" w:hAnsi="宋体" w:eastAsia="宋体" w:cs="宋体"/>
          <w:color w:val="000000" w:themeColor="text1"/>
          <w:spacing w:val="6"/>
          <w:sz w:val="23"/>
          <w:szCs w:val="23"/>
          <w14:textFill>
            <w14:solidFill>
              <w14:schemeClr w14:val="tx1"/>
            </w14:solidFill>
          </w14:textFill>
        </w:rPr>
        <w:t xml:space="preserve">+技术得分 </w:t>
      </w:r>
      <w:r>
        <w:rPr>
          <w:rFonts w:hint="eastAsia" w:ascii="宋体" w:hAnsi="宋体" w:eastAsia="宋体" w:cs="宋体"/>
          <w:color w:val="000000" w:themeColor="text1"/>
          <w:sz w:val="23"/>
          <w:szCs w:val="23"/>
          <w14:textFill>
            <w14:solidFill>
              <w14:schemeClr w14:val="tx1"/>
            </w14:solidFill>
          </w14:textFill>
        </w:rPr>
        <w:t>N</w:t>
      </w:r>
      <w:r>
        <w:rPr>
          <w:rFonts w:hint="eastAsia" w:ascii="宋体" w:hAnsi="宋体" w:eastAsia="宋体" w:cs="宋体"/>
          <w:color w:val="000000" w:themeColor="text1"/>
          <w:spacing w:val="6"/>
          <w:sz w:val="23"/>
          <w:szCs w:val="23"/>
          <w14:textFill>
            <w14:solidFill>
              <w14:schemeClr w14:val="tx1"/>
            </w14:solidFill>
          </w14:textFill>
        </w:rPr>
        <w:t>+经济报</w:t>
      </w:r>
      <w:r>
        <w:rPr>
          <w:rFonts w:hint="eastAsia" w:ascii="宋体" w:hAnsi="宋体" w:eastAsia="宋体" w:cs="宋体"/>
          <w:color w:val="000000" w:themeColor="text1"/>
          <w:spacing w:val="18"/>
          <w:sz w:val="23"/>
          <w:szCs w:val="23"/>
          <w14:textFill>
            <w14:solidFill>
              <w14:schemeClr w14:val="tx1"/>
            </w14:solidFill>
          </w14:textFill>
        </w:rPr>
        <w:t>价得</w:t>
      </w:r>
      <w:r>
        <w:rPr>
          <w:rFonts w:hint="eastAsia" w:ascii="宋体" w:hAnsi="宋体" w:eastAsia="宋体" w:cs="宋体"/>
          <w:color w:val="000000" w:themeColor="text1"/>
          <w:spacing w:val="14"/>
          <w:sz w:val="23"/>
          <w:szCs w:val="23"/>
          <w14:textFill>
            <w14:solidFill>
              <w14:schemeClr w14:val="tx1"/>
            </w14:solidFill>
          </w14:textFill>
        </w:rPr>
        <w:t>分</w:t>
      </w:r>
      <w:r>
        <w:rPr>
          <w:rFonts w:hint="eastAsia" w:ascii="宋体" w:hAnsi="宋体" w:eastAsia="宋体" w:cs="宋体"/>
          <w:color w:val="000000" w:themeColor="text1"/>
          <w:sz w:val="23"/>
          <w:szCs w:val="23"/>
          <w14:textFill>
            <w14:solidFill>
              <w14:schemeClr w14:val="tx1"/>
            </w14:solidFill>
          </w14:textFill>
        </w:rPr>
        <w:t>F</w:t>
      </w:r>
      <w:r>
        <w:rPr>
          <w:rFonts w:hint="eastAsia" w:ascii="宋体" w:hAnsi="宋体" w:eastAsia="宋体" w:cs="宋体"/>
          <w:color w:val="000000" w:themeColor="text1"/>
          <w:spacing w:val="9"/>
          <w:sz w:val="23"/>
          <w:szCs w:val="23"/>
          <w14:textFill>
            <w14:solidFill>
              <w14:schemeClr w14:val="tx1"/>
            </w14:solidFill>
          </w14:textFill>
        </w:rPr>
        <w:t>，并按总得分由高到低进行排序，选取总得分排名前六名的投标人进入最终的合</w:t>
      </w:r>
      <w:r>
        <w:rPr>
          <w:rFonts w:hint="eastAsia" w:ascii="宋体" w:hAnsi="宋体" w:eastAsia="宋体" w:cs="宋体"/>
          <w:color w:val="000000" w:themeColor="text1"/>
          <w:spacing w:val="8"/>
          <w:sz w:val="23"/>
          <w:szCs w:val="23"/>
          <w14:textFill>
            <w14:solidFill>
              <w14:schemeClr w14:val="tx1"/>
            </w14:solidFill>
          </w14:textFill>
        </w:rPr>
        <w:t xml:space="preserve">理低价法评审。如果出现总得分相同则占用下一名次(如第一名总得分相同的投标人有 </w:t>
      </w:r>
      <w:r>
        <w:rPr>
          <w:rFonts w:hint="eastAsia" w:ascii="宋体" w:hAnsi="宋体" w:eastAsia="宋体" w:cs="宋体"/>
          <w:color w:val="000000" w:themeColor="text1"/>
          <w:sz w:val="23"/>
          <w:szCs w:val="23"/>
          <w14:textFill>
            <w14:solidFill>
              <w14:schemeClr w14:val="tx1"/>
            </w14:solidFill>
          </w14:textFill>
        </w:rPr>
        <w:t xml:space="preserve">N </w:t>
      </w:r>
      <w:r>
        <w:rPr>
          <w:rFonts w:hint="eastAsia" w:ascii="宋体" w:hAnsi="宋体" w:eastAsia="宋体" w:cs="宋体"/>
          <w:color w:val="000000" w:themeColor="text1"/>
          <w:spacing w:val="12"/>
          <w:sz w:val="23"/>
          <w:szCs w:val="23"/>
          <w14:textFill>
            <w14:solidFill>
              <w14:schemeClr w14:val="tx1"/>
            </w14:solidFill>
          </w14:textFill>
        </w:rPr>
        <w:t>个</w:t>
      </w:r>
      <w:r>
        <w:rPr>
          <w:rFonts w:hint="eastAsia" w:ascii="宋体" w:hAnsi="宋体" w:eastAsia="宋体" w:cs="宋体"/>
          <w:color w:val="000000" w:themeColor="text1"/>
          <w:spacing w:val="8"/>
          <w:sz w:val="23"/>
          <w:szCs w:val="23"/>
          <w14:textFill>
            <w14:solidFill>
              <w14:schemeClr w14:val="tx1"/>
            </w14:solidFill>
          </w14:textFill>
        </w:rPr>
        <w:t>，</w:t>
      </w:r>
      <w:r>
        <w:rPr>
          <w:rFonts w:hint="eastAsia" w:ascii="宋体" w:hAnsi="宋体" w:eastAsia="宋体" w:cs="宋体"/>
          <w:color w:val="000000" w:themeColor="text1"/>
          <w:spacing w:val="6"/>
          <w:sz w:val="23"/>
          <w:szCs w:val="23"/>
          <w14:textFill>
            <w14:solidFill>
              <w14:schemeClr w14:val="tx1"/>
            </w14:solidFill>
          </w14:textFill>
        </w:rPr>
        <w:t xml:space="preserve">则 </w:t>
      </w:r>
      <w:r>
        <w:rPr>
          <w:rFonts w:hint="eastAsia" w:ascii="宋体" w:hAnsi="宋体" w:eastAsia="宋体" w:cs="宋体"/>
          <w:color w:val="000000" w:themeColor="text1"/>
          <w:sz w:val="23"/>
          <w:szCs w:val="23"/>
          <w14:textFill>
            <w14:solidFill>
              <w14:schemeClr w14:val="tx1"/>
            </w14:solidFill>
          </w14:textFill>
        </w:rPr>
        <w:t>N</w:t>
      </w:r>
      <w:r>
        <w:rPr>
          <w:rFonts w:hint="eastAsia" w:ascii="宋体" w:hAnsi="宋体" w:eastAsia="宋体" w:cs="宋体"/>
          <w:color w:val="000000" w:themeColor="text1"/>
          <w:spacing w:val="6"/>
          <w:sz w:val="23"/>
          <w:szCs w:val="23"/>
          <w14:textFill>
            <w14:solidFill>
              <w14:schemeClr w14:val="tx1"/>
            </w14:solidFill>
          </w14:textFill>
        </w:rPr>
        <w:t xml:space="preserve"> 个投标人并列第一名，下一名按</w:t>
      </w:r>
      <w:r>
        <w:rPr>
          <w:rFonts w:hint="eastAsia" w:ascii="宋体" w:hAnsi="宋体" w:eastAsia="宋体" w:cs="宋体"/>
          <w:color w:val="000000" w:themeColor="text1"/>
          <w:sz w:val="23"/>
          <w:szCs w:val="23"/>
          <w14:textFill>
            <w14:solidFill>
              <w14:schemeClr w14:val="tx1"/>
            </w14:solidFill>
          </w14:textFill>
        </w:rPr>
        <w:t>N</w:t>
      </w:r>
      <w:r>
        <w:rPr>
          <w:rFonts w:hint="eastAsia" w:ascii="宋体" w:hAnsi="宋体" w:eastAsia="宋体" w:cs="宋体"/>
          <w:color w:val="000000" w:themeColor="text1"/>
          <w:spacing w:val="6"/>
          <w:sz w:val="23"/>
          <w:szCs w:val="23"/>
          <w14:textFill>
            <w14:solidFill>
              <w14:schemeClr w14:val="tx1"/>
            </w14:solidFill>
          </w14:textFill>
        </w:rPr>
        <w:t>+1名计算，依次类推)，但如果出现并列第六</w:t>
      </w:r>
      <w:r>
        <w:rPr>
          <w:rFonts w:hint="eastAsia" w:ascii="宋体" w:hAnsi="宋体" w:eastAsia="宋体" w:cs="宋体"/>
          <w:color w:val="000000" w:themeColor="text1"/>
          <w:spacing w:val="18"/>
          <w:sz w:val="23"/>
          <w:szCs w:val="23"/>
          <w14:textFill>
            <w14:solidFill>
              <w14:schemeClr w14:val="tx1"/>
            </w14:solidFill>
          </w14:textFill>
        </w:rPr>
        <w:t>名</w:t>
      </w:r>
      <w:r>
        <w:rPr>
          <w:rFonts w:hint="eastAsia" w:ascii="宋体" w:hAnsi="宋体" w:eastAsia="宋体" w:cs="宋体"/>
          <w:color w:val="000000" w:themeColor="text1"/>
          <w:spacing w:val="11"/>
          <w:sz w:val="23"/>
          <w:szCs w:val="23"/>
          <w14:textFill>
            <w14:solidFill>
              <w14:schemeClr w14:val="tx1"/>
            </w14:solidFill>
          </w14:textFill>
        </w:rPr>
        <w:t>总</w:t>
      </w:r>
      <w:r>
        <w:rPr>
          <w:rFonts w:hint="eastAsia" w:ascii="宋体" w:hAnsi="宋体" w:eastAsia="宋体" w:cs="宋体"/>
          <w:color w:val="000000" w:themeColor="text1"/>
          <w:spacing w:val="9"/>
          <w:sz w:val="23"/>
          <w:szCs w:val="23"/>
          <w14:textFill>
            <w14:solidFill>
              <w14:schemeClr w14:val="tx1"/>
            </w14:solidFill>
          </w14:textFill>
        </w:rPr>
        <w:t>得分相同时，则全部并列第六名的投标人均进入合理低价法评审。</w:t>
      </w:r>
    </w:p>
    <w:p>
      <w:pPr>
        <w:spacing w:line="226" w:lineRule="auto"/>
        <w:ind w:left="49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t>8.4 合理低价</w:t>
      </w:r>
      <w:r>
        <w:rPr>
          <w:rFonts w:hint="eastAsia" w:ascii="宋体" w:hAnsi="宋体" w:eastAsia="宋体" w:cs="宋体"/>
          <w:color w:val="000000" w:themeColor="text1"/>
          <w:spacing w:val="1"/>
          <w:sz w:val="23"/>
          <w:szCs w:val="23"/>
          <w14:textFill>
            <w14:solidFill>
              <w14:schemeClr w14:val="tx1"/>
            </w14:solidFill>
          </w14:textFill>
        </w:rPr>
        <w:t>法评审</w:t>
      </w:r>
    </w:p>
    <w:p>
      <w:pPr>
        <w:spacing w:before="185" w:line="371" w:lineRule="auto"/>
        <w:ind w:left="7" w:firstLine="480"/>
        <w:rPr>
          <w:rFonts w:hint="eastAsia" w:ascii="宋体" w:hAnsi="宋体" w:eastAsia="宋体" w:cs="宋体"/>
          <w:color w:val="000000" w:themeColor="text1"/>
          <w:spacing w:val="1"/>
          <w:sz w:val="23"/>
          <w:szCs w:val="23"/>
          <w14:textFill>
            <w14:solidFill>
              <w14:schemeClr w14:val="tx1"/>
            </w14:solidFill>
          </w14:textFill>
        </w:rPr>
      </w:pPr>
      <w:r>
        <w:rPr>
          <w:rFonts w:hint="eastAsia" w:ascii="宋体" w:hAnsi="宋体" w:eastAsia="宋体" w:cs="宋体"/>
          <w:color w:val="000000" w:themeColor="text1"/>
          <w:spacing w:val="18"/>
          <w:sz w:val="23"/>
          <w:szCs w:val="23"/>
          <w14:textFill>
            <w14:solidFill>
              <w14:schemeClr w14:val="tx1"/>
            </w14:solidFill>
          </w14:textFill>
        </w:rPr>
        <w:t>①将</w:t>
      </w:r>
      <w:r>
        <w:rPr>
          <w:rFonts w:hint="eastAsia" w:ascii="宋体" w:hAnsi="宋体" w:eastAsia="宋体" w:cs="宋体"/>
          <w:color w:val="000000" w:themeColor="text1"/>
          <w:spacing w:val="12"/>
          <w:sz w:val="23"/>
          <w:szCs w:val="23"/>
          <w14:textFill>
            <w14:solidFill>
              <w14:schemeClr w14:val="tx1"/>
            </w14:solidFill>
          </w14:textFill>
        </w:rPr>
        <w:t>总</w:t>
      </w:r>
      <w:r>
        <w:rPr>
          <w:rFonts w:hint="eastAsia" w:ascii="宋体" w:hAnsi="宋体" w:eastAsia="宋体" w:cs="宋体"/>
          <w:color w:val="000000" w:themeColor="text1"/>
          <w:spacing w:val="9"/>
          <w:sz w:val="23"/>
          <w:szCs w:val="23"/>
          <w14:textFill>
            <w14:solidFill>
              <w14:schemeClr w14:val="tx1"/>
            </w14:solidFill>
          </w14:textFill>
        </w:rPr>
        <w:t>得分排名前六名的投标人的经济报价进行算术平均，计算出第一次平均值；再将经济报价低于第一次平均值的80%的报价去掉 (视同低于成本价投标)，计算出第二次</w:t>
      </w:r>
      <w:r>
        <w:rPr>
          <w:rFonts w:hint="eastAsia" w:ascii="宋体" w:hAnsi="宋体" w:eastAsia="宋体" w:cs="宋体"/>
          <w:color w:val="000000" w:themeColor="text1"/>
          <w:spacing w:val="6"/>
          <w:sz w:val="23"/>
          <w:szCs w:val="23"/>
          <w14:textFill>
            <w14:solidFill>
              <w14:schemeClr w14:val="tx1"/>
            </w14:solidFill>
          </w14:textFill>
        </w:rPr>
        <w:t>算</w:t>
      </w:r>
      <w:r>
        <w:rPr>
          <w:rFonts w:hint="eastAsia" w:ascii="宋体" w:hAnsi="宋体" w:eastAsia="宋体" w:cs="宋体"/>
          <w:color w:val="000000" w:themeColor="text1"/>
          <w:spacing w:val="1"/>
          <w:sz w:val="23"/>
          <w:szCs w:val="23"/>
          <w14:textFill>
            <w14:solidFill>
              <w14:schemeClr w14:val="tx1"/>
            </w14:solidFill>
          </w14:textFill>
        </w:rPr>
        <w:t>术平均值 (</w:t>
      </w:r>
      <w:r>
        <w:rPr>
          <w:rFonts w:hint="eastAsia" w:ascii="宋体" w:hAnsi="宋体" w:eastAsia="宋体" w:cs="宋体"/>
          <w:color w:val="000000" w:themeColor="text1"/>
          <w:sz w:val="23"/>
          <w:szCs w:val="23"/>
          <w14:textFill>
            <w14:solidFill>
              <w14:schemeClr w14:val="tx1"/>
            </w14:solidFill>
          </w14:textFill>
        </w:rPr>
        <w:t>P</w:t>
      </w:r>
      <w:r>
        <w:rPr>
          <w:rFonts w:hint="eastAsia" w:ascii="宋体" w:hAnsi="宋体" w:eastAsia="宋体" w:cs="宋体"/>
          <w:color w:val="000000" w:themeColor="text1"/>
          <w:spacing w:val="1"/>
          <w:sz w:val="23"/>
          <w:szCs w:val="23"/>
          <w14:textFill>
            <w14:solidFill>
              <w14:schemeClr w14:val="tx1"/>
            </w14:solidFill>
          </w14:textFill>
        </w:rPr>
        <w:t xml:space="preserve"> 值) 。</w:t>
      </w:r>
    </w:p>
    <w:p>
      <w:pPr>
        <w:keepNext w:val="0"/>
        <w:keepLines w:val="0"/>
        <w:pageBreakBefore w:val="0"/>
        <w:widowControl/>
        <w:kinsoku w:val="0"/>
        <w:wordWrap/>
        <w:overflowPunct/>
        <w:topLinePunct w:val="0"/>
        <w:autoSpaceDE w:val="0"/>
        <w:autoSpaceDN w:val="0"/>
        <w:bidi w:val="0"/>
        <w:adjustRightInd w:val="0"/>
        <w:snapToGrid w:val="0"/>
        <w:spacing w:line="372" w:lineRule="auto"/>
        <w:ind w:left="6" w:firstLine="482"/>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
          <w:sz w:val="23"/>
          <w:szCs w:val="23"/>
          <w14:textFill>
            <w14:solidFill>
              <w14:schemeClr w14:val="tx1"/>
            </w14:solidFill>
          </w14:textFill>
        </w:rPr>
        <w:t xml:space="preserve">②根据第二章的第三节“投标人须知”第 5.3.2 款规定确认的 </w:t>
      </w:r>
      <w:r>
        <w:rPr>
          <w:rFonts w:hint="eastAsia" w:ascii="宋体" w:hAnsi="宋体" w:eastAsia="宋体" w:cs="宋体"/>
          <w:color w:val="000000" w:themeColor="text1"/>
          <w:sz w:val="23"/>
          <w:szCs w:val="23"/>
          <w14:textFill>
            <w14:solidFill>
              <w14:schemeClr w14:val="tx1"/>
            </w14:solidFill>
          </w14:textFill>
        </w:rPr>
        <w:t>K</w:t>
      </w:r>
      <w:r>
        <w:rPr>
          <w:rFonts w:hint="eastAsia" w:ascii="宋体" w:hAnsi="宋体" w:eastAsia="宋体" w:cs="宋体"/>
          <w:color w:val="000000" w:themeColor="text1"/>
          <w:spacing w:val="1"/>
          <w:sz w:val="23"/>
          <w:szCs w:val="23"/>
          <w14:textFill>
            <w14:solidFill>
              <w14:schemeClr w14:val="tx1"/>
            </w14:solidFill>
          </w14:textFill>
        </w:rPr>
        <w:t>2 值</w:t>
      </w:r>
      <w:r>
        <w:rPr>
          <w:rFonts w:hint="eastAsia" w:ascii="宋体" w:hAnsi="宋体" w:eastAsia="宋体" w:cs="宋体"/>
          <w:color w:val="000000" w:themeColor="text1"/>
          <w:sz w:val="23"/>
          <w:szCs w:val="23"/>
          <w14:textFill>
            <w14:solidFill>
              <w14:schemeClr w14:val="tx1"/>
            </w14:solidFill>
          </w14:textFill>
        </w:rPr>
        <w:t>，</w:t>
      </w:r>
      <w:r>
        <w:rPr>
          <w:rFonts w:hint="eastAsia" w:ascii="宋体" w:hAnsi="宋体" w:eastAsia="宋体" w:cs="宋体"/>
          <w:color w:val="000000" w:themeColor="text1"/>
          <w:spacing w:val="12"/>
          <w:sz w:val="23"/>
          <w:szCs w:val="23"/>
          <w14:textFill>
            <w14:solidFill>
              <w14:schemeClr w14:val="tx1"/>
            </w14:solidFill>
          </w14:textFill>
        </w:rPr>
        <w:t>计</w:t>
      </w:r>
      <w:r>
        <w:rPr>
          <w:rFonts w:hint="eastAsia" w:ascii="宋体" w:hAnsi="宋体" w:eastAsia="宋体" w:cs="宋体"/>
          <w:color w:val="000000" w:themeColor="text1"/>
          <w:spacing w:val="8"/>
          <w:sz w:val="23"/>
          <w:szCs w:val="23"/>
          <w14:textFill>
            <w14:solidFill>
              <w14:schemeClr w14:val="tx1"/>
            </w14:solidFill>
          </w14:textFill>
        </w:rPr>
        <w:t>算</w:t>
      </w:r>
      <w:r>
        <w:rPr>
          <w:rFonts w:hint="eastAsia" w:ascii="宋体" w:hAnsi="宋体" w:eastAsia="宋体" w:cs="宋体"/>
          <w:color w:val="000000" w:themeColor="text1"/>
          <w:spacing w:val="6"/>
          <w:sz w:val="23"/>
          <w:szCs w:val="23"/>
          <w14:textFill>
            <w14:solidFill>
              <w14:schemeClr w14:val="tx1"/>
            </w14:solidFill>
          </w14:textFill>
        </w:rPr>
        <w:t xml:space="preserve"> </w:t>
      </w:r>
      <w:r>
        <w:rPr>
          <w:rFonts w:hint="eastAsia" w:ascii="宋体" w:hAnsi="宋体" w:eastAsia="宋体" w:cs="宋体"/>
          <w:color w:val="000000" w:themeColor="text1"/>
          <w:sz w:val="23"/>
          <w:szCs w:val="23"/>
          <w14:textFill>
            <w14:solidFill>
              <w14:schemeClr w14:val="tx1"/>
            </w14:solidFill>
          </w14:textFill>
        </w:rPr>
        <w:t>P</w:t>
      </w:r>
      <w:r>
        <w:rPr>
          <w:rFonts w:hint="eastAsia" w:ascii="宋体" w:hAnsi="宋体" w:eastAsia="宋体" w:cs="宋体"/>
          <w:color w:val="000000" w:themeColor="text1"/>
          <w:spacing w:val="6"/>
          <w:sz w:val="23"/>
          <w:szCs w:val="23"/>
          <w14:textFill>
            <w14:solidFill>
              <w14:schemeClr w14:val="tx1"/>
            </w14:solidFill>
          </w14:textFill>
        </w:rPr>
        <w:t>×</w:t>
      </w:r>
      <w:r>
        <w:rPr>
          <w:rFonts w:hint="eastAsia" w:ascii="宋体" w:hAnsi="宋体" w:eastAsia="宋体" w:cs="宋体"/>
          <w:color w:val="000000" w:themeColor="text1"/>
          <w:sz w:val="23"/>
          <w:szCs w:val="23"/>
          <w14:textFill>
            <w14:solidFill>
              <w14:schemeClr w14:val="tx1"/>
            </w14:solidFill>
          </w14:textFill>
        </w:rPr>
        <w:t>K</w:t>
      </w:r>
      <w:r>
        <w:rPr>
          <w:rFonts w:hint="eastAsia" w:ascii="宋体" w:hAnsi="宋体" w:eastAsia="宋体" w:cs="宋体"/>
          <w:color w:val="000000" w:themeColor="text1"/>
          <w:spacing w:val="6"/>
          <w:sz w:val="23"/>
          <w:szCs w:val="23"/>
          <w14:textFill>
            <w14:solidFill>
              <w14:schemeClr w14:val="tx1"/>
            </w14:solidFill>
          </w14:textFill>
        </w:rPr>
        <w:t>2 之积作为评标基准价。③投标人的经济报价最接近(含等于)评标基准价的为</w:t>
      </w:r>
      <w:r>
        <w:rPr>
          <w:rFonts w:hint="eastAsia" w:ascii="宋体" w:hAnsi="宋体" w:eastAsia="宋体" w:cs="宋体"/>
          <w:color w:val="000000" w:themeColor="text1"/>
          <w:spacing w:val="18"/>
          <w:sz w:val="23"/>
          <w:szCs w:val="23"/>
          <w14:textFill>
            <w14:solidFill>
              <w14:schemeClr w14:val="tx1"/>
            </w14:solidFill>
          </w14:textFill>
        </w:rPr>
        <w:t>第一</w:t>
      </w:r>
      <w:r>
        <w:rPr>
          <w:rFonts w:hint="eastAsia" w:ascii="宋体" w:hAnsi="宋体" w:eastAsia="宋体" w:cs="宋体"/>
          <w:color w:val="000000" w:themeColor="text1"/>
          <w:spacing w:val="15"/>
          <w:sz w:val="23"/>
          <w:szCs w:val="23"/>
          <w14:textFill>
            <w14:solidFill>
              <w14:schemeClr w14:val="tx1"/>
            </w14:solidFill>
          </w14:textFill>
        </w:rPr>
        <w:t>中</w:t>
      </w:r>
      <w:r>
        <w:rPr>
          <w:rFonts w:hint="eastAsia" w:ascii="宋体" w:hAnsi="宋体" w:eastAsia="宋体" w:cs="宋体"/>
          <w:color w:val="000000" w:themeColor="text1"/>
          <w:spacing w:val="9"/>
          <w:sz w:val="23"/>
          <w:szCs w:val="23"/>
          <w14:textFill>
            <w14:solidFill>
              <w14:schemeClr w14:val="tx1"/>
            </w14:solidFill>
          </w14:textFill>
        </w:rPr>
        <w:t>标候选人；第二接近评标基准价的为第二中标候选人，第三接近评标基准价的为第</w:t>
      </w:r>
      <w:r>
        <w:rPr>
          <w:rFonts w:hint="eastAsia" w:ascii="宋体" w:hAnsi="宋体" w:eastAsia="宋体" w:cs="宋体"/>
          <w:color w:val="000000" w:themeColor="text1"/>
          <w:spacing w:val="10"/>
          <w:sz w:val="23"/>
          <w:szCs w:val="23"/>
          <w14:textFill>
            <w14:solidFill>
              <w14:schemeClr w14:val="tx1"/>
            </w14:solidFill>
          </w14:textFill>
        </w:rPr>
        <w:t>三</w:t>
      </w:r>
      <w:r>
        <w:rPr>
          <w:rFonts w:hint="eastAsia" w:ascii="宋体" w:hAnsi="宋体" w:eastAsia="宋体" w:cs="宋体"/>
          <w:color w:val="000000" w:themeColor="text1"/>
          <w:spacing w:val="8"/>
          <w:sz w:val="23"/>
          <w:szCs w:val="23"/>
          <w14:textFill>
            <w14:solidFill>
              <w14:schemeClr w14:val="tx1"/>
            </w14:solidFill>
          </w14:textFill>
        </w:rPr>
        <w:t>中</w:t>
      </w:r>
      <w:r>
        <w:rPr>
          <w:rFonts w:hint="eastAsia" w:ascii="宋体" w:hAnsi="宋体" w:eastAsia="宋体" w:cs="宋体"/>
          <w:color w:val="000000" w:themeColor="text1"/>
          <w:spacing w:val="5"/>
          <w:sz w:val="23"/>
          <w:szCs w:val="23"/>
          <w14:textFill>
            <w14:solidFill>
              <w14:schemeClr w14:val="tx1"/>
            </w14:solidFill>
          </w14:textFill>
        </w:rPr>
        <w:t>标候选人。投标人的经济报价与评标基准价之差的绝对值相同的，报价低的排序为前，</w:t>
      </w:r>
      <w:r>
        <w:rPr>
          <w:rFonts w:hint="eastAsia" w:ascii="宋体" w:hAnsi="宋体" w:eastAsia="宋体" w:cs="宋体"/>
          <w:color w:val="000000" w:themeColor="text1"/>
          <w:spacing w:val="18"/>
          <w:sz w:val="23"/>
          <w:szCs w:val="23"/>
          <w14:textFill>
            <w14:solidFill>
              <w14:schemeClr w14:val="tx1"/>
            </w14:solidFill>
          </w14:textFill>
        </w:rPr>
        <w:t>若</w:t>
      </w:r>
      <w:r>
        <w:rPr>
          <w:rFonts w:hint="eastAsia" w:ascii="宋体" w:hAnsi="宋体" w:eastAsia="宋体" w:cs="宋体"/>
          <w:color w:val="000000" w:themeColor="text1"/>
          <w:spacing w:val="9"/>
          <w:sz w:val="23"/>
          <w:szCs w:val="23"/>
          <w14:textFill>
            <w14:solidFill>
              <w14:schemeClr w14:val="tx1"/>
            </w14:solidFill>
          </w14:textFill>
        </w:rPr>
        <w:t>出现经济报价相同的，则由评标委员会主任抽签确定排名。</w:t>
      </w:r>
    </w:p>
    <w:p>
      <w:pPr>
        <w:spacing w:line="386" w:lineRule="auto"/>
        <w:rPr>
          <w:rFonts w:hint="eastAsia" w:ascii="宋体" w:hAnsi="宋体" w:eastAsia="宋体" w:cs="宋体"/>
          <w:color w:val="000000" w:themeColor="text1"/>
          <w14:textFill>
            <w14:solidFill>
              <w14:schemeClr w14:val="tx1"/>
            </w14:solidFill>
          </w14:textFill>
        </w:rPr>
      </w:pPr>
    </w:p>
    <w:p>
      <w:pPr>
        <w:spacing w:before="74" w:line="229" w:lineRule="auto"/>
        <w:ind w:left="49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8.5</w:t>
      </w:r>
      <w:r>
        <w:rPr>
          <w:rFonts w:hint="eastAsia" w:ascii="宋体" w:hAnsi="宋体" w:eastAsia="宋体" w:cs="宋体"/>
          <w:color w:val="000000" w:themeColor="text1"/>
          <w:spacing w:val="7"/>
          <w:sz w:val="23"/>
          <w:szCs w:val="23"/>
          <w14:textFill>
            <w14:solidFill>
              <w14:schemeClr w14:val="tx1"/>
            </w14:solidFill>
          </w14:textFill>
        </w:rPr>
        <w:t xml:space="preserve"> </w:t>
      </w:r>
      <w:r>
        <w:rPr>
          <w:rFonts w:hint="eastAsia" w:ascii="宋体" w:hAnsi="宋体" w:eastAsia="宋体" w:cs="宋体"/>
          <w:color w:val="000000" w:themeColor="text1"/>
          <w:spacing w:val="7"/>
          <w:sz w:val="23"/>
          <w:szCs w:val="23"/>
          <w14:textOutline w14:w="4356" w14:cap="sq" w14:cmpd="sng" w14:algn="ctr">
            <w14:solidFill>
              <w14:srgbClr w14:val="000000"/>
            </w14:solidFill>
            <w14:prstDash w14:val="solid"/>
            <w14:bevel/>
          </w14:textOutline>
          <w14:textFill>
            <w14:solidFill>
              <w14:schemeClr w14:val="tx1"/>
            </w14:solidFill>
          </w14:textFill>
        </w:rPr>
        <w:t>评标结</w:t>
      </w:r>
      <w:r>
        <w:rPr>
          <w:rFonts w:hint="eastAsia" w:ascii="宋体" w:hAnsi="宋体" w:eastAsia="宋体" w:cs="宋体"/>
          <w:color w:val="000000" w:themeColor="text1"/>
          <w:spacing w:val="5"/>
          <w:sz w:val="23"/>
          <w:szCs w:val="23"/>
          <w14:textOutline w14:w="4356" w14:cap="sq" w14:cmpd="sng" w14:algn="ctr">
            <w14:solidFill>
              <w14:srgbClr w14:val="000000"/>
            </w14:solidFill>
            <w14:prstDash w14:val="solid"/>
            <w14:bevel/>
          </w14:textOutline>
          <w14:textFill>
            <w14:solidFill>
              <w14:schemeClr w14:val="tx1"/>
            </w14:solidFill>
          </w14:textFill>
        </w:rPr>
        <w:t>果</w:t>
      </w:r>
    </w:p>
    <w:p>
      <w:pPr>
        <w:spacing w:before="196" w:line="385" w:lineRule="auto"/>
        <w:ind w:left="10" w:right="63" w:firstLine="48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8.5.1 除第二章“投标人须知”前附表授权直接确定中标人外，评标委员会按照两</w:t>
      </w:r>
      <w:r>
        <w:rPr>
          <w:rFonts w:hint="eastAsia" w:ascii="宋体" w:hAnsi="宋体" w:eastAsia="宋体" w:cs="宋体"/>
          <w:color w:val="000000" w:themeColor="text1"/>
          <w:spacing w:val="1"/>
          <w:sz w:val="23"/>
          <w:szCs w:val="23"/>
          <w14:textFill>
            <w14:solidFill>
              <w14:schemeClr w14:val="tx1"/>
            </w14:solidFill>
          </w14:textFill>
        </w:rPr>
        <w:t>阶</w:t>
      </w:r>
      <w:r>
        <w:rPr>
          <w:rFonts w:hint="eastAsia" w:ascii="宋体" w:hAnsi="宋体" w:eastAsia="宋体" w:cs="宋体"/>
          <w:color w:val="000000" w:themeColor="text1"/>
          <w:spacing w:val="18"/>
          <w:sz w:val="23"/>
          <w:szCs w:val="23"/>
          <w14:textFill>
            <w14:solidFill>
              <w14:schemeClr w14:val="tx1"/>
            </w14:solidFill>
          </w14:textFill>
        </w:rPr>
        <w:t>段</w:t>
      </w:r>
      <w:r>
        <w:rPr>
          <w:rFonts w:hint="eastAsia" w:ascii="宋体" w:hAnsi="宋体" w:eastAsia="宋体" w:cs="宋体"/>
          <w:color w:val="000000" w:themeColor="text1"/>
          <w:spacing w:val="16"/>
          <w:sz w:val="23"/>
          <w:szCs w:val="23"/>
          <w14:textFill>
            <w14:solidFill>
              <w14:schemeClr w14:val="tx1"/>
            </w14:solidFill>
          </w14:textFill>
        </w:rPr>
        <w:t>评</w:t>
      </w:r>
      <w:r>
        <w:rPr>
          <w:rFonts w:hint="eastAsia" w:ascii="宋体" w:hAnsi="宋体" w:eastAsia="宋体" w:cs="宋体"/>
          <w:color w:val="000000" w:themeColor="text1"/>
          <w:spacing w:val="9"/>
          <w:sz w:val="23"/>
          <w:szCs w:val="23"/>
          <w14:textFill>
            <w14:solidFill>
              <w14:schemeClr w14:val="tx1"/>
            </w14:solidFill>
          </w14:textFill>
        </w:rPr>
        <w:t>标法推荐中标候选人，由招标人依据评标委员会推荐的中标候选人确定中标人。</w:t>
      </w:r>
    </w:p>
    <w:p>
      <w:pPr>
        <w:spacing w:line="227" w:lineRule="auto"/>
        <w:ind w:left="49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8</w:t>
      </w:r>
      <w:r>
        <w:rPr>
          <w:rFonts w:hint="eastAsia" w:ascii="宋体" w:hAnsi="宋体" w:eastAsia="宋体" w:cs="宋体"/>
          <w:color w:val="000000" w:themeColor="text1"/>
          <w:spacing w:val="13"/>
          <w:sz w:val="23"/>
          <w:szCs w:val="23"/>
          <w14:textFill>
            <w14:solidFill>
              <w14:schemeClr w14:val="tx1"/>
            </w14:solidFill>
          </w14:textFill>
        </w:rPr>
        <w:t>.</w:t>
      </w:r>
      <w:r>
        <w:rPr>
          <w:rFonts w:hint="eastAsia" w:ascii="宋体" w:hAnsi="宋体" w:eastAsia="宋体" w:cs="宋体"/>
          <w:color w:val="000000" w:themeColor="text1"/>
          <w:spacing w:val="8"/>
          <w:sz w:val="23"/>
          <w:szCs w:val="23"/>
          <w14:textFill>
            <w14:solidFill>
              <w14:schemeClr w14:val="tx1"/>
            </w14:solidFill>
          </w14:textFill>
        </w:rPr>
        <w:t>5.2 评标委员会完成评标后，应当向招标人提交书面评标报告。</w:t>
      </w:r>
    </w:p>
    <w:p>
      <w:pPr>
        <w:spacing w:before="195" w:line="391" w:lineRule="auto"/>
        <w:ind w:left="10" w:right="63" w:firstLine="480"/>
        <w:rPr>
          <w:rFonts w:hint="eastAsia" w:ascii="宋体" w:hAnsi="宋体" w:eastAsia="宋体" w:cs="宋体"/>
          <w:color w:val="000000" w:themeColor="text1"/>
          <w14:textFill>
            <w14:solidFill>
              <w14:schemeClr w14:val="tx1"/>
            </w14:solidFill>
          </w14:textFill>
        </w:rPr>
        <w:sectPr>
          <w:headerReference r:id="rId20" w:type="default"/>
          <w:footerReference r:id="rId21" w:type="default"/>
          <w:pgSz w:w="11906" w:h="16839"/>
          <w:pgMar w:top="1417" w:right="1134" w:bottom="1417" w:left="1134" w:header="1090" w:footer="735" w:gutter="0"/>
          <w:cols w:space="720" w:num="1"/>
        </w:sectPr>
      </w:pPr>
      <w:r>
        <w:rPr>
          <w:rFonts w:hint="eastAsia" w:ascii="宋体" w:hAnsi="宋体" w:eastAsia="宋体" w:cs="宋体"/>
          <w:color w:val="000000" w:themeColor="text1"/>
          <w:spacing w:val="12"/>
          <w:sz w:val="23"/>
          <w:szCs w:val="23"/>
          <w14:textFill>
            <w14:solidFill>
              <w14:schemeClr w14:val="tx1"/>
            </w14:solidFill>
          </w14:textFill>
        </w:rPr>
        <w:t>8.5.3</w:t>
      </w:r>
      <w:r>
        <w:rPr>
          <w:rFonts w:hint="eastAsia" w:ascii="宋体" w:hAnsi="宋体" w:eastAsia="宋体" w:cs="宋体"/>
          <w:color w:val="000000" w:themeColor="text1"/>
          <w:spacing w:val="12"/>
          <w:sz w:val="23"/>
          <w:szCs w:val="23"/>
          <w:lang w:val="en-US" w:eastAsia="zh-CN"/>
          <w14:textFill>
            <w14:solidFill>
              <w14:schemeClr w14:val="tx1"/>
            </w14:solidFill>
          </w14:textFill>
        </w:rPr>
        <w:t xml:space="preserve"> </w:t>
      </w:r>
      <w:r>
        <w:rPr>
          <w:rFonts w:hint="eastAsia" w:ascii="宋体" w:hAnsi="宋体" w:eastAsia="宋体" w:cs="宋体"/>
          <w:color w:val="000000" w:themeColor="text1"/>
          <w:spacing w:val="12"/>
          <w:sz w:val="23"/>
          <w:szCs w:val="23"/>
          <w14:textFill>
            <w14:solidFill>
              <w14:schemeClr w14:val="tx1"/>
            </w14:solidFill>
          </w14:textFill>
        </w:rPr>
        <w:t>招标人可根据《评标报告》核查投标人在投标文件中提供的材料，并可要求</w:t>
      </w:r>
      <w:r>
        <w:rPr>
          <w:rFonts w:hint="eastAsia" w:ascii="宋体" w:hAnsi="宋体" w:eastAsia="宋体" w:cs="宋体"/>
          <w:color w:val="000000" w:themeColor="text1"/>
          <w:spacing w:val="11"/>
          <w:sz w:val="23"/>
          <w:szCs w:val="23"/>
          <w14:textFill>
            <w14:solidFill>
              <w14:schemeClr w14:val="tx1"/>
            </w14:solidFill>
          </w14:textFill>
        </w:rPr>
        <w:t>投</w:t>
      </w:r>
      <w:r>
        <w:rPr>
          <w:rFonts w:hint="eastAsia" w:ascii="宋体" w:hAnsi="宋体" w:eastAsia="宋体" w:cs="宋体"/>
          <w:color w:val="000000" w:themeColor="text1"/>
          <w:spacing w:val="18"/>
          <w:sz w:val="23"/>
          <w:szCs w:val="23"/>
          <w14:textFill>
            <w14:solidFill>
              <w14:schemeClr w14:val="tx1"/>
            </w14:solidFill>
          </w14:textFill>
        </w:rPr>
        <w:t>标人</w:t>
      </w:r>
      <w:r>
        <w:rPr>
          <w:rFonts w:hint="eastAsia" w:ascii="宋体" w:hAnsi="宋体" w:eastAsia="宋体" w:cs="宋体"/>
          <w:color w:val="000000" w:themeColor="text1"/>
          <w:spacing w:val="12"/>
          <w:sz w:val="23"/>
          <w:szCs w:val="23"/>
          <w14:textFill>
            <w14:solidFill>
              <w14:schemeClr w14:val="tx1"/>
            </w14:solidFill>
          </w14:textFill>
        </w:rPr>
        <w:t>再</w:t>
      </w:r>
      <w:r>
        <w:rPr>
          <w:rFonts w:hint="eastAsia" w:ascii="宋体" w:hAnsi="宋体" w:eastAsia="宋体" w:cs="宋体"/>
          <w:color w:val="000000" w:themeColor="text1"/>
          <w:spacing w:val="9"/>
          <w:sz w:val="23"/>
          <w:szCs w:val="23"/>
          <w14:textFill>
            <w14:solidFill>
              <w14:schemeClr w14:val="tx1"/>
            </w14:solidFill>
          </w14:textFill>
        </w:rPr>
        <w:t>次提供相关资料查验，投标人未按要求提供相关资料查验的，招标人有权取消其中标</w:t>
      </w:r>
      <w:r>
        <w:rPr>
          <w:rFonts w:hint="eastAsia" w:ascii="宋体" w:hAnsi="宋体" w:eastAsia="宋体" w:cs="宋体"/>
          <w:color w:val="000000" w:themeColor="text1"/>
          <w:spacing w:val="8"/>
          <w:sz w:val="23"/>
          <w:szCs w:val="23"/>
          <w14:textFill>
            <w14:solidFill>
              <w14:schemeClr w14:val="tx1"/>
            </w14:solidFill>
          </w14:textFill>
        </w:rPr>
        <w:t>候选人或中标人资格。</w:t>
      </w:r>
    </w:p>
    <w:p>
      <w:pPr>
        <w:spacing w:line="249" w:lineRule="auto"/>
        <w:rPr>
          <w:rFonts w:hint="eastAsia" w:ascii="宋体" w:hAnsi="宋体" w:eastAsia="宋体" w:cs="宋体"/>
          <w:color w:val="000000" w:themeColor="text1"/>
          <w14:textFill>
            <w14:solidFill>
              <w14:schemeClr w14:val="tx1"/>
            </w14:solidFill>
          </w14:textFill>
        </w:rPr>
      </w:pPr>
    </w:p>
    <w:p>
      <w:pPr>
        <w:spacing w:line="250" w:lineRule="auto"/>
        <w:rPr>
          <w:rFonts w:hint="eastAsia" w:ascii="宋体" w:hAnsi="宋体" w:eastAsia="宋体" w:cs="宋体"/>
          <w:color w:val="000000" w:themeColor="text1"/>
          <w14:textFill>
            <w14:solidFill>
              <w14:schemeClr w14:val="tx1"/>
            </w14:solidFill>
          </w14:textFill>
        </w:rPr>
      </w:pPr>
    </w:p>
    <w:p>
      <w:pPr>
        <w:spacing w:line="250" w:lineRule="auto"/>
        <w:rPr>
          <w:rFonts w:hint="eastAsia" w:ascii="宋体" w:hAnsi="宋体" w:eastAsia="宋体" w:cs="宋体"/>
          <w:color w:val="000000" w:themeColor="text1"/>
          <w14:textFill>
            <w14:solidFill>
              <w14:schemeClr w14:val="tx1"/>
            </w14:solidFill>
          </w14:textFill>
        </w:rPr>
      </w:pPr>
    </w:p>
    <w:p>
      <w:pPr>
        <w:spacing w:before="65" w:line="228" w:lineRule="auto"/>
        <w:ind w:left="13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2"/>
          <w:sz w:val="20"/>
          <w:szCs w:val="20"/>
          <w14:textFill>
            <w14:solidFill>
              <w14:schemeClr w14:val="tx1"/>
            </w14:solidFill>
          </w14:textFill>
        </w:rPr>
        <w:t>附</w:t>
      </w:r>
      <w:r>
        <w:rPr>
          <w:rFonts w:hint="eastAsia" w:ascii="宋体" w:hAnsi="宋体" w:eastAsia="宋体" w:cs="宋体"/>
          <w:color w:val="000000" w:themeColor="text1"/>
          <w:spacing w:val="1"/>
          <w:sz w:val="20"/>
          <w:szCs w:val="20"/>
          <w14:textFill>
            <w14:solidFill>
              <w14:schemeClr w14:val="tx1"/>
            </w14:solidFill>
          </w14:textFill>
        </w:rPr>
        <w:t>表一</w:t>
      </w:r>
    </w:p>
    <w:p>
      <w:pPr>
        <w:spacing w:before="168" w:line="225" w:lineRule="auto"/>
        <w:ind w:left="2722"/>
        <w:rPr>
          <w:rFonts w:hint="eastAsia" w:ascii="宋体" w:hAnsi="宋体" w:eastAsia="宋体" w:cs="宋体"/>
          <w:color w:val="000000" w:themeColor="text1"/>
          <w:sz w:val="31"/>
          <w:szCs w:val="31"/>
          <w14:textFill>
            <w14:solidFill>
              <w14:schemeClr w14:val="tx1"/>
            </w14:solidFill>
          </w14:textFill>
        </w:rPr>
      </w:pPr>
      <w:r>
        <w:rPr>
          <w:rFonts w:hint="eastAsia" w:ascii="宋体" w:hAnsi="宋体" w:eastAsia="宋体" w:cs="宋体"/>
          <w:color w:val="000000" w:themeColor="text1"/>
          <w:spacing w:val="9"/>
          <w:sz w:val="31"/>
          <w:szCs w:val="31"/>
          <w14:textFill>
            <w14:solidFill>
              <w14:schemeClr w14:val="tx1"/>
            </w14:solidFill>
          </w14:textFill>
        </w:rPr>
        <w:t>第一阶段商务技术得分汇总</w:t>
      </w:r>
      <w:r>
        <w:rPr>
          <w:rFonts w:hint="eastAsia" w:ascii="宋体" w:hAnsi="宋体" w:eastAsia="宋体" w:cs="宋体"/>
          <w:color w:val="000000" w:themeColor="text1"/>
          <w:spacing w:val="8"/>
          <w:sz w:val="31"/>
          <w:szCs w:val="31"/>
          <w14:textFill>
            <w14:solidFill>
              <w14:schemeClr w14:val="tx1"/>
            </w14:solidFill>
          </w14:textFill>
        </w:rPr>
        <w:t>表</w:t>
      </w:r>
    </w:p>
    <w:p>
      <w:pPr>
        <w:spacing w:before="143" w:line="312" w:lineRule="exact"/>
        <w:ind w:left="124"/>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6"/>
          <w:position w:val="7"/>
          <w:sz w:val="20"/>
          <w:szCs w:val="20"/>
          <w14:textFill>
            <w14:solidFill>
              <w14:schemeClr w14:val="tx1"/>
            </w14:solidFill>
          </w14:textFill>
        </w:rPr>
        <w:t>项</w:t>
      </w:r>
      <w:r>
        <w:rPr>
          <w:rFonts w:hint="eastAsia" w:ascii="宋体" w:hAnsi="宋体" w:eastAsia="宋体" w:cs="宋体"/>
          <w:color w:val="000000" w:themeColor="text1"/>
          <w:spacing w:val="5"/>
          <w:position w:val="7"/>
          <w:sz w:val="20"/>
          <w:szCs w:val="20"/>
          <w14:textFill>
            <w14:solidFill>
              <w14:schemeClr w14:val="tx1"/>
            </w14:solidFill>
          </w14:textFill>
        </w:rPr>
        <w:t>目编号：</w:t>
      </w:r>
    </w:p>
    <w:p>
      <w:pPr>
        <w:spacing w:line="229" w:lineRule="auto"/>
        <w:ind w:left="124"/>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6"/>
          <w:sz w:val="20"/>
          <w:szCs w:val="20"/>
          <w14:textFill>
            <w14:solidFill>
              <w14:schemeClr w14:val="tx1"/>
            </w14:solidFill>
          </w14:textFill>
        </w:rPr>
        <w:t>项</w:t>
      </w:r>
      <w:r>
        <w:rPr>
          <w:rFonts w:hint="eastAsia" w:ascii="宋体" w:hAnsi="宋体" w:eastAsia="宋体" w:cs="宋体"/>
          <w:color w:val="000000" w:themeColor="text1"/>
          <w:spacing w:val="5"/>
          <w:sz w:val="20"/>
          <w:szCs w:val="20"/>
          <w14:textFill>
            <w14:solidFill>
              <w14:schemeClr w14:val="tx1"/>
            </w14:solidFill>
          </w14:textFill>
        </w:rPr>
        <w:t>目名称：</w:t>
      </w:r>
    </w:p>
    <w:p>
      <w:pPr>
        <w:spacing w:line="120" w:lineRule="auto"/>
        <w:rPr>
          <w:rFonts w:hint="eastAsia" w:ascii="宋体" w:hAnsi="宋体" w:eastAsia="宋体" w:cs="宋体"/>
          <w:color w:val="000000" w:themeColor="text1"/>
          <w:sz w:val="2"/>
          <w14:textFill>
            <w14:solidFill>
              <w14:schemeClr w14:val="tx1"/>
            </w14:solidFill>
          </w14:textFill>
        </w:rPr>
      </w:pPr>
    </w:p>
    <w:tbl>
      <w:tblPr>
        <w:tblStyle w:val="17"/>
        <w:tblpPr w:leftFromText="180" w:rightFromText="180" w:vertAnchor="text" w:horzAnchor="page" w:tblpX="1118" w:tblpY="29"/>
        <w:tblOverlap w:val="never"/>
        <w:tblW w:w="501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12"/>
        <w:gridCol w:w="2681"/>
        <w:gridCol w:w="2056"/>
        <w:gridCol w:w="2044"/>
        <w:gridCol w:w="18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23" w:type="pct"/>
          </w:tcPr>
          <w:p>
            <w:pPr>
              <w:spacing w:before="212" w:line="230" w:lineRule="auto"/>
              <w:ind w:left="29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5"/>
                <w:sz w:val="20"/>
                <w:szCs w:val="20"/>
                <w14:textFill>
                  <w14:solidFill>
                    <w14:schemeClr w14:val="tx1"/>
                  </w14:solidFill>
                </w14:textFill>
              </w:rPr>
              <w:t>序号</w:t>
            </w:r>
          </w:p>
        </w:tc>
        <w:tc>
          <w:tcPr>
            <w:tcW w:w="1386" w:type="pct"/>
          </w:tcPr>
          <w:p>
            <w:pPr>
              <w:spacing w:before="213" w:line="229" w:lineRule="auto"/>
              <w:ind w:left="13" w:leftChars="0" w:hanging="13" w:hangingChars="6"/>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9"/>
                <w:sz w:val="20"/>
                <w:szCs w:val="20"/>
                <w14:textFill>
                  <w14:solidFill>
                    <w14:schemeClr w14:val="tx1"/>
                  </w14:solidFill>
                </w14:textFill>
              </w:rPr>
              <w:t>投</w:t>
            </w:r>
            <w:r>
              <w:rPr>
                <w:rFonts w:hint="eastAsia" w:ascii="宋体" w:hAnsi="宋体" w:eastAsia="宋体" w:cs="宋体"/>
                <w:color w:val="000000" w:themeColor="text1"/>
                <w:spacing w:val="6"/>
                <w:sz w:val="20"/>
                <w:szCs w:val="20"/>
                <w14:textFill>
                  <w14:solidFill>
                    <w14:schemeClr w14:val="tx1"/>
                  </w14:solidFill>
                </w14:textFill>
              </w:rPr>
              <w:t>标单位</w:t>
            </w:r>
          </w:p>
        </w:tc>
        <w:tc>
          <w:tcPr>
            <w:tcW w:w="1063" w:type="pct"/>
            <w:vAlign w:val="center"/>
          </w:tcPr>
          <w:p>
            <w:pPr>
              <w:spacing w:before="57" w:line="258" w:lineRule="auto"/>
              <w:ind w:left="0" w:leftChars="0" w:right="-81" w:rightChars="0" w:firstLine="0" w:firstLineChars="0"/>
              <w:jc w:val="center"/>
              <w:rPr>
                <w:rFonts w:hint="eastAsia" w:ascii="宋体" w:hAnsi="宋体" w:eastAsia="宋体" w:cs="宋体"/>
                <w:color w:val="000000" w:themeColor="text1"/>
                <w:spacing w:val="8"/>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商务投标文件得分</w:t>
            </w:r>
          </w:p>
        </w:tc>
        <w:tc>
          <w:tcPr>
            <w:tcW w:w="1057" w:type="pct"/>
            <w:vAlign w:val="center"/>
          </w:tcPr>
          <w:p>
            <w:pPr>
              <w:spacing w:before="57" w:line="258" w:lineRule="auto"/>
              <w:ind w:left="0" w:leftChars="0" w:right="-81" w:rightChars="0" w:firstLine="0" w:firstLineChars="0"/>
              <w:jc w:val="center"/>
              <w:rPr>
                <w:rFonts w:hint="eastAsia" w:ascii="宋体" w:hAnsi="宋体" w:eastAsia="宋体" w:cs="宋体"/>
                <w:color w:val="000000" w:themeColor="text1"/>
                <w:spacing w:val="8"/>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技术投标文件得分</w:t>
            </w:r>
          </w:p>
        </w:tc>
        <w:tc>
          <w:tcPr>
            <w:tcW w:w="969" w:type="pct"/>
            <w:vAlign w:val="center"/>
          </w:tcPr>
          <w:p>
            <w:pPr>
              <w:spacing w:before="57" w:line="258" w:lineRule="auto"/>
              <w:ind w:left="0" w:leftChars="0" w:right="-81" w:rightChars="0" w:firstLine="0" w:firstLineChars="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商</w:t>
            </w:r>
            <w:r>
              <w:rPr>
                <w:rFonts w:hint="eastAsia" w:ascii="宋体" w:hAnsi="宋体" w:eastAsia="宋体" w:cs="宋体"/>
                <w:color w:val="000000" w:themeColor="text1"/>
                <w:spacing w:val="7"/>
                <w:sz w:val="20"/>
                <w:szCs w:val="20"/>
                <w14:textFill>
                  <w14:solidFill>
                    <w14:schemeClr w14:val="tx1"/>
                  </w14:solidFill>
                </w14:textFill>
              </w:rPr>
              <w:t>务技术综合</w:t>
            </w:r>
            <w:r>
              <w:rPr>
                <w:rFonts w:hint="eastAsia" w:ascii="宋体" w:hAnsi="宋体" w:eastAsia="宋体" w:cs="宋体"/>
                <w:color w:val="000000" w:themeColor="text1"/>
                <w:spacing w:val="6"/>
                <w:sz w:val="20"/>
                <w:szCs w:val="20"/>
                <w14:textFill>
                  <w14:solidFill>
                    <w14:schemeClr w14:val="tx1"/>
                  </w14:solidFill>
                </w14:textFill>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23" w:type="pct"/>
          </w:tcPr>
          <w:p>
            <w:pPr>
              <w:rPr>
                <w:rFonts w:hint="eastAsia" w:ascii="宋体" w:hAnsi="宋体" w:eastAsia="宋体" w:cs="宋体"/>
                <w:color w:val="000000" w:themeColor="text1"/>
                <w14:textFill>
                  <w14:solidFill>
                    <w14:schemeClr w14:val="tx1"/>
                  </w14:solidFill>
                </w14:textFill>
              </w:rPr>
            </w:pPr>
          </w:p>
        </w:tc>
        <w:tc>
          <w:tcPr>
            <w:tcW w:w="1386" w:type="pct"/>
          </w:tcPr>
          <w:p>
            <w:pPr>
              <w:rPr>
                <w:rFonts w:hint="eastAsia" w:ascii="宋体" w:hAnsi="宋体" w:eastAsia="宋体" w:cs="宋体"/>
                <w:color w:val="000000" w:themeColor="text1"/>
                <w14:textFill>
                  <w14:solidFill>
                    <w14:schemeClr w14:val="tx1"/>
                  </w14:solidFill>
                </w14:textFill>
              </w:rPr>
            </w:pPr>
          </w:p>
        </w:tc>
        <w:tc>
          <w:tcPr>
            <w:tcW w:w="1063" w:type="pct"/>
          </w:tcPr>
          <w:p>
            <w:pPr>
              <w:rPr>
                <w:rFonts w:hint="eastAsia" w:ascii="宋体" w:hAnsi="宋体" w:eastAsia="宋体" w:cs="宋体"/>
                <w:color w:val="000000" w:themeColor="text1"/>
                <w14:textFill>
                  <w14:solidFill>
                    <w14:schemeClr w14:val="tx1"/>
                  </w14:solidFill>
                </w14:textFill>
              </w:rPr>
            </w:pPr>
          </w:p>
        </w:tc>
        <w:tc>
          <w:tcPr>
            <w:tcW w:w="1057" w:type="pct"/>
          </w:tcPr>
          <w:p>
            <w:pPr>
              <w:rPr>
                <w:rFonts w:hint="eastAsia" w:ascii="宋体" w:hAnsi="宋体" w:eastAsia="宋体" w:cs="宋体"/>
                <w:color w:val="000000" w:themeColor="text1"/>
                <w14:textFill>
                  <w14:solidFill>
                    <w14:schemeClr w14:val="tx1"/>
                  </w14:solidFill>
                </w14:textFill>
              </w:rPr>
            </w:pPr>
          </w:p>
        </w:tc>
        <w:tc>
          <w:tcPr>
            <w:tcW w:w="969" w:type="pct"/>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23" w:type="pct"/>
          </w:tcPr>
          <w:p>
            <w:pPr>
              <w:rPr>
                <w:rFonts w:hint="eastAsia" w:ascii="宋体" w:hAnsi="宋体" w:eastAsia="宋体" w:cs="宋体"/>
                <w:color w:val="000000" w:themeColor="text1"/>
                <w14:textFill>
                  <w14:solidFill>
                    <w14:schemeClr w14:val="tx1"/>
                  </w14:solidFill>
                </w14:textFill>
              </w:rPr>
            </w:pPr>
          </w:p>
        </w:tc>
        <w:tc>
          <w:tcPr>
            <w:tcW w:w="1386" w:type="pct"/>
          </w:tcPr>
          <w:p>
            <w:pPr>
              <w:rPr>
                <w:rFonts w:hint="eastAsia" w:ascii="宋体" w:hAnsi="宋体" w:eastAsia="宋体" w:cs="宋体"/>
                <w:color w:val="000000" w:themeColor="text1"/>
                <w14:textFill>
                  <w14:solidFill>
                    <w14:schemeClr w14:val="tx1"/>
                  </w14:solidFill>
                </w14:textFill>
              </w:rPr>
            </w:pPr>
          </w:p>
        </w:tc>
        <w:tc>
          <w:tcPr>
            <w:tcW w:w="1063" w:type="pct"/>
          </w:tcPr>
          <w:p>
            <w:pPr>
              <w:rPr>
                <w:rFonts w:hint="eastAsia" w:ascii="宋体" w:hAnsi="宋体" w:eastAsia="宋体" w:cs="宋体"/>
                <w:color w:val="000000" w:themeColor="text1"/>
                <w14:textFill>
                  <w14:solidFill>
                    <w14:schemeClr w14:val="tx1"/>
                  </w14:solidFill>
                </w14:textFill>
              </w:rPr>
            </w:pPr>
          </w:p>
        </w:tc>
        <w:tc>
          <w:tcPr>
            <w:tcW w:w="1057" w:type="pct"/>
          </w:tcPr>
          <w:p>
            <w:pPr>
              <w:rPr>
                <w:rFonts w:hint="eastAsia" w:ascii="宋体" w:hAnsi="宋体" w:eastAsia="宋体" w:cs="宋体"/>
                <w:color w:val="000000" w:themeColor="text1"/>
                <w14:textFill>
                  <w14:solidFill>
                    <w14:schemeClr w14:val="tx1"/>
                  </w14:solidFill>
                </w14:textFill>
              </w:rPr>
            </w:pPr>
          </w:p>
        </w:tc>
        <w:tc>
          <w:tcPr>
            <w:tcW w:w="969" w:type="pct"/>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23" w:type="pct"/>
          </w:tcPr>
          <w:p>
            <w:pPr>
              <w:rPr>
                <w:rFonts w:hint="eastAsia" w:ascii="宋体" w:hAnsi="宋体" w:eastAsia="宋体" w:cs="宋体"/>
                <w:color w:val="000000" w:themeColor="text1"/>
                <w14:textFill>
                  <w14:solidFill>
                    <w14:schemeClr w14:val="tx1"/>
                  </w14:solidFill>
                </w14:textFill>
              </w:rPr>
            </w:pPr>
          </w:p>
        </w:tc>
        <w:tc>
          <w:tcPr>
            <w:tcW w:w="1386" w:type="pct"/>
          </w:tcPr>
          <w:p>
            <w:pPr>
              <w:rPr>
                <w:rFonts w:hint="eastAsia" w:ascii="宋体" w:hAnsi="宋体" w:eastAsia="宋体" w:cs="宋体"/>
                <w:color w:val="000000" w:themeColor="text1"/>
                <w14:textFill>
                  <w14:solidFill>
                    <w14:schemeClr w14:val="tx1"/>
                  </w14:solidFill>
                </w14:textFill>
              </w:rPr>
            </w:pPr>
          </w:p>
        </w:tc>
        <w:tc>
          <w:tcPr>
            <w:tcW w:w="1063" w:type="pct"/>
          </w:tcPr>
          <w:p>
            <w:pPr>
              <w:rPr>
                <w:rFonts w:hint="eastAsia" w:ascii="宋体" w:hAnsi="宋体" w:eastAsia="宋体" w:cs="宋体"/>
                <w:color w:val="000000" w:themeColor="text1"/>
                <w14:textFill>
                  <w14:solidFill>
                    <w14:schemeClr w14:val="tx1"/>
                  </w14:solidFill>
                </w14:textFill>
              </w:rPr>
            </w:pPr>
          </w:p>
        </w:tc>
        <w:tc>
          <w:tcPr>
            <w:tcW w:w="1057" w:type="pct"/>
          </w:tcPr>
          <w:p>
            <w:pPr>
              <w:rPr>
                <w:rFonts w:hint="eastAsia" w:ascii="宋体" w:hAnsi="宋体" w:eastAsia="宋体" w:cs="宋体"/>
                <w:color w:val="000000" w:themeColor="text1"/>
                <w14:textFill>
                  <w14:solidFill>
                    <w14:schemeClr w14:val="tx1"/>
                  </w14:solidFill>
                </w14:textFill>
              </w:rPr>
            </w:pPr>
          </w:p>
        </w:tc>
        <w:tc>
          <w:tcPr>
            <w:tcW w:w="969" w:type="pct"/>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23" w:type="pct"/>
          </w:tcPr>
          <w:p>
            <w:pPr>
              <w:rPr>
                <w:rFonts w:hint="eastAsia" w:ascii="宋体" w:hAnsi="宋体" w:eastAsia="宋体" w:cs="宋体"/>
                <w:color w:val="000000" w:themeColor="text1"/>
                <w14:textFill>
                  <w14:solidFill>
                    <w14:schemeClr w14:val="tx1"/>
                  </w14:solidFill>
                </w14:textFill>
              </w:rPr>
            </w:pPr>
          </w:p>
        </w:tc>
        <w:tc>
          <w:tcPr>
            <w:tcW w:w="1386" w:type="pct"/>
          </w:tcPr>
          <w:p>
            <w:pPr>
              <w:rPr>
                <w:rFonts w:hint="eastAsia" w:ascii="宋体" w:hAnsi="宋体" w:eastAsia="宋体" w:cs="宋体"/>
                <w:color w:val="000000" w:themeColor="text1"/>
                <w14:textFill>
                  <w14:solidFill>
                    <w14:schemeClr w14:val="tx1"/>
                  </w14:solidFill>
                </w14:textFill>
              </w:rPr>
            </w:pPr>
          </w:p>
        </w:tc>
        <w:tc>
          <w:tcPr>
            <w:tcW w:w="1063" w:type="pct"/>
          </w:tcPr>
          <w:p>
            <w:pPr>
              <w:rPr>
                <w:rFonts w:hint="eastAsia" w:ascii="宋体" w:hAnsi="宋体" w:eastAsia="宋体" w:cs="宋体"/>
                <w:color w:val="000000" w:themeColor="text1"/>
                <w14:textFill>
                  <w14:solidFill>
                    <w14:schemeClr w14:val="tx1"/>
                  </w14:solidFill>
                </w14:textFill>
              </w:rPr>
            </w:pPr>
          </w:p>
        </w:tc>
        <w:tc>
          <w:tcPr>
            <w:tcW w:w="1057" w:type="pct"/>
          </w:tcPr>
          <w:p>
            <w:pPr>
              <w:rPr>
                <w:rFonts w:hint="eastAsia" w:ascii="宋体" w:hAnsi="宋体" w:eastAsia="宋体" w:cs="宋体"/>
                <w:color w:val="000000" w:themeColor="text1"/>
                <w14:textFill>
                  <w14:solidFill>
                    <w14:schemeClr w14:val="tx1"/>
                  </w14:solidFill>
                </w14:textFill>
              </w:rPr>
            </w:pPr>
          </w:p>
        </w:tc>
        <w:tc>
          <w:tcPr>
            <w:tcW w:w="969" w:type="pct"/>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523" w:type="pct"/>
          </w:tcPr>
          <w:p>
            <w:pPr>
              <w:rPr>
                <w:rFonts w:hint="eastAsia" w:ascii="宋体" w:hAnsi="宋体" w:eastAsia="宋体" w:cs="宋体"/>
                <w:color w:val="000000" w:themeColor="text1"/>
                <w14:textFill>
                  <w14:solidFill>
                    <w14:schemeClr w14:val="tx1"/>
                  </w14:solidFill>
                </w14:textFill>
              </w:rPr>
            </w:pPr>
          </w:p>
        </w:tc>
        <w:tc>
          <w:tcPr>
            <w:tcW w:w="1386" w:type="pct"/>
          </w:tcPr>
          <w:p>
            <w:pPr>
              <w:rPr>
                <w:rFonts w:hint="eastAsia" w:ascii="宋体" w:hAnsi="宋体" w:eastAsia="宋体" w:cs="宋体"/>
                <w:color w:val="000000" w:themeColor="text1"/>
                <w14:textFill>
                  <w14:solidFill>
                    <w14:schemeClr w14:val="tx1"/>
                  </w14:solidFill>
                </w14:textFill>
              </w:rPr>
            </w:pPr>
          </w:p>
        </w:tc>
        <w:tc>
          <w:tcPr>
            <w:tcW w:w="1063" w:type="pct"/>
          </w:tcPr>
          <w:p>
            <w:pPr>
              <w:rPr>
                <w:rFonts w:hint="eastAsia" w:ascii="宋体" w:hAnsi="宋体" w:eastAsia="宋体" w:cs="宋体"/>
                <w:color w:val="000000" w:themeColor="text1"/>
                <w14:textFill>
                  <w14:solidFill>
                    <w14:schemeClr w14:val="tx1"/>
                  </w14:solidFill>
                </w14:textFill>
              </w:rPr>
            </w:pPr>
          </w:p>
        </w:tc>
        <w:tc>
          <w:tcPr>
            <w:tcW w:w="1057" w:type="pct"/>
          </w:tcPr>
          <w:p>
            <w:pPr>
              <w:rPr>
                <w:rFonts w:hint="eastAsia" w:ascii="宋体" w:hAnsi="宋体" w:eastAsia="宋体" w:cs="宋体"/>
                <w:color w:val="000000" w:themeColor="text1"/>
                <w14:textFill>
                  <w14:solidFill>
                    <w14:schemeClr w14:val="tx1"/>
                  </w14:solidFill>
                </w14:textFill>
              </w:rPr>
            </w:pPr>
          </w:p>
        </w:tc>
        <w:tc>
          <w:tcPr>
            <w:tcW w:w="969" w:type="pct"/>
          </w:tcPr>
          <w:p>
            <w:pPr>
              <w:rPr>
                <w:rFonts w:hint="eastAsia" w:ascii="宋体" w:hAnsi="宋体" w:eastAsia="宋体" w:cs="宋体"/>
                <w:color w:val="000000" w:themeColor="text1"/>
                <w14:textFill>
                  <w14:solidFill>
                    <w14:schemeClr w14:val="tx1"/>
                  </w14:solidFill>
                </w14:textFill>
              </w:rPr>
            </w:pPr>
          </w:p>
        </w:tc>
      </w:tr>
    </w:tbl>
    <w:p>
      <w:pPr>
        <w:spacing w:before="52" w:line="229" w:lineRule="auto"/>
        <w:ind w:left="12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9"/>
          <w:sz w:val="20"/>
          <w:szCs w:val="20"/>
          <w14:textFill>
            <w14:solidFill>
              <w14:schemeClr w14:val="tx1"/>
            </w14:solidFill>
          </w14:textFill>
        </w:rPr>
        <w:t>评</w:t>
      </w:r>
      <w:r>
        <w:rPr>
          <w:rFonts w:hint="eastAsia" w:ascii="宋体" w:hAnsi="宋体" w:eastAsia="宋体" w:cs="宋体"/>
          <w:color w:val="000000" w:themeColor="text1"/>
          <w:spacing w:val="7"/>
          <w:sz w:val="20"/>
          <w:szCs w:val="20"/>
          <w14:textFill>
            <w14:solidFill>
              <w14:schemeClr w14:val="tx1"/>
            </w14:solidFill>
          </w14:textFill>
        </w:rPr>
        <w:t>委签名</w:t>
      </w:r>
    </w:p>
    <w:p>
      <w:pPr>
        <w:spacing w:line="308" w:lineRule="auto"/>
        <w:rPr>
          <w:rFonts w:hint="eastAsia" w:ascii="宋体" w:hAnsi="宋体" w:eastAsia="宋体" w:cs="宋体"/>
          <w:color w:val="000000" w:themeColor="text1"/>
          <w14:textFill>
            <w14:solidFill>
              <w14:schemeClr w14:val="tx1"/>
            </w14:solidFill>
          </w14:textFill>
        </w:rPr>
      </w:pPr>
    </w:p>
    <w:p>
      <w:pPr>
        <w:spacing w:before="65" w:line="624" w:lineRule="exact"/>
        <w:ind w:left="122"/>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9"/>
          <w:position w:val="32"/>
          <w:sz w:val="20"/>
          <w:szCs w:val="20"/>
          <w14:textFill>
            <w14:solidFill>
              <w14:schemeClr w14:val="tx1"/>
            </w14:solidFill>
          </w14:textFill>
        </w:rPr>
        <w:t>招</w:t>
      </w:r>
      <w:r>
        <w:rPr>
          <w:rFonts w:hint="eastAsia" w:ascii="宋体" w:hAnsi="宋体" w:eastAsia="宋体" w:cs="宋体"/>
          <w:color w:val="000000" w:themeColor="text1"/>
          <w:spacing w:val="6"/>
          <w:position w:val="32"/>
          <w:sz w:val="20"/>
          <w:szCs w:val="20"/>
          <w14:textFill>
            <w14:solidFill>
              <w14:schemeClr w14:val="tx1"/>
            </w14:solidFill>
          </w14:textFill>
        </w:rPr>
        <w:t>标人代表：</w:t>
      </w:r>
    </w:p>
    <w:p>
      <w:pPr>
        <w:spacing w:before="1" w:line="228" w:lineRule="auto"/>
        <w:ind w:left="122"/>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监督部门代表</w:t>
      </w:r>
      <w:r>
        <w:rPr>
          <w:rFonts w:hint="eastAsia" w:ascii="宋体" w:hAnsi="宋体" w:eastAsia="宋体" w:cs="宋体"/>
          <w:color w:val="000000" w:themeColor="text1"/>
          <w:spacing w:val="6"/>
          <w:sz w:val="20"/>
          <w:szCs w:val="20"/>
          <w14:textFill>
            <w14:solidFill>
              <w14:schemeClr w14:val="tx1"/>
            </w14:solidFill>
          </w14:textFill>
        </w:rPr>
        <w:t>：</w:t>
      </w:r>
    </w:p>
    <w:p>
      <w:pPr>
        <w:spacing w:line="310" w:lineRule="auto"/>
        <w:rPr>
          <w:rFonts w:hint="eastAsia" w:ascii="宋体" w:hAnsi="宋体" w:eastAsia="宋体" w:cs="宋体"/>
          <w:color w:val="000000" w:themeColor="text1"/>
          <w14:textFill>
            <w14:solidFill>
              <w14:schemeClr w14:val="tx1"/>
            </w14:solidFill>
          </w14:textFill>
        </w:rPr>
      </w:pPr>
    </w:p>
    <w:p>
      <w:pPr>
        <w:spacing w:line="258" w:lineRule="auto"/>
        <w:rPr>
          <w:rFonts w:hint="eastAsia" w:ascii="宋体" w:hAnsi="宋体" w:eastAsia="宋体" w:cs="宋体"/>
          <w:color w:val="000000" w:themeColor="text1"/>
          <w14:textFill>
            <w14:solidFill>
              <w14:schemeClr w14:val="tx1"/>
            </w14:solidFill>
          </w14:textFill>
        </w:rPr>
      </w:pPr>
    </w:p>
    <w:p>
      <w:pPr>
        <w:spacing w:line="258" w:lineRule="auto"/>
        <w:rPr>
          <w:rFonts w:hint="eastAsia" w:ascii="宋体" w:hAnsi="宋体" w:eastAsia="宋体" w:cs="宋体"/>
          <w:color w:val="000000" w:themeColor="text1"/>
          <w14:textFill>
            <w14:solidFill>
              <w14:schemeClr w14:val="tx1"/>
            </w14:solidFill>
          </w14:textFill>
        </w:rPr>
      </w:pPr>
    </w:p>
    <w:p>
      <w:pPr>
        <w:spacing w:line="258" w:lineRule="auto"/>
        <w:rPr>
          <w:rFonts w:hint="eastAsia" w:ascii="宋体" w:hAnsi="宋体" w:eastAsia="宋体" w:cs="宋体"/>
          <w:color w:val="000000" w:themeColor="text1"/>
          <w14:textFill>
            <w14:solidFill>
              <w14:schemeClr w14:val="tx1"/>
            </w14:solidFill>
          </w14:textFill>
        </w:rPr>
      </w:pPr>
    </w:p>
    <w:p>
      <w:pPr>
        <w:spacing w:line="258" w:lineRule="auto"/>
        <w:rPr>
          <w:rFonts w:hint="eastAsia" w:ascii="宋体" w:hAnsi="宋体" w:eastAsia="宋体" w:cs="宋体"/>
          <w:color w:val="000000" w:themeColor="text1"/>
          <w14:textFill>
            <w14:solidFill>
              <w14:schemeClr w14:val="tx1"/>
            </w14:solidFill>
          </w14:textFill>
        </w:rPr>
      </w:pPr>
    </w:p>
    <w:p>
      <w:pPr>
        <w:spacing w:line="258" w:lineRule="auto"/>
        <w:rPr>
          <w:rFonts w:hint="eastAsia" w:ascii="宋体" w:hAnsi="宋体" w:eastAsia="宋体" w:cs="宋体"/>
          <w:color w:val="000000" w:themeColor="text1"/>
          <w14:textFill>
            <w14:solidFill>
              <w14:schemeClr w14:val="tx1"/>
            </w14:solidFill>
          </w14:textFill>
        </w:rPr>
      </w:pPr>
    </w:p>
    <w:p>
      <w:pPr>
        <w:spacing w:line="259" w:lineRule="auto"/>
        <w:rPr>
          <w:rFonts w:hint="eastAsia" w:ascii="宋体" w:hAnsi="宋体" w:eastAsia="宋体" w:cs="宋体"/>
          <w:color w:val="000000" w:themeColor="text1"/>
          <w14:textFill>
            <w14:solidFill>
              <w14:schemeClr w14:val="tx1"/>
            </w14:solidFill>
          </w14:textFill>
        </w:rPr>
      </w:pPr>
    </w:p>
    <w:p>
      <w:pPr>
        <w:spacing w:before="65" w:line="228" w:lineRule="auto"/>
        <w:ind w:left="13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2"/>
          <w:sz w:val="20"/>
          <w:szCs w:val="20"/>
          <w14:textFill>
            <w14:solidFill>
              <w14:schemeClr w14:val="tx1"/>
            </w14:solidFill>
          </w14:textFill>
        </w:rPr>
        <w:t>附</w:t>
      </w:r>
      <w:r>
        <w:rPr>
          <w:rFonts w:hint="eastAsia" w:ascii="宋体" w:hAnsi="宋体" w:eastAsia="宋体" w:cs="宋体"/>
          <w:color w:val="000000" w:themeColor="text1"/>
          <w:spacing w:val="1"/>
          <w:sz w:val="20"/>
          <w:szCs w:val="20"/>
          <w14:textFill>
            <w14:solidFill>
              <w14:schemeClr w14:val="tx1"/>
            </w14:solidFill>
          </w14:textFill>
        </w:rPr>
        <w:t>表二</w:t>
      </w:r>
    </w:p>
    <w:p>
      <w:pPr>
        <w:spacing w:before="169" w:line="225" w:lineRule="auto"/>
        <w:ind w:left="1923"/>
        <w:rPr>
          <w:rFonts w:hint="eastAsia" w:ascii="宋体" w:hAnsi="宋体" w:eastAsia="宋体" w:cs="宋体"/>
          <w:color w:val="000000" w:themeColor="text1"/>
          <w:sz w:val="31"/>
          <w:szCs w:val="31"/>
          <w14:textFill>
            <w14:solidFill>
              <w14:schemeClr w14:val="tx1"/>
            </w14:solidFill>
          </w14:textFill>
        </w:rPr>
      </w:pPr>
      <w:r>
        <w:rPr>
          <w:rFonts w:hint="eastAsia" w:ascii="宋体" w:hAnsi="宋体" w:eastAsia="宋体" w:cs="宋体"/>
          <w:color w:val="000000" w:themeColor="text1"/>
          <w:spacing w:val="14"/>
          <w:sz w:val="31"/>
          <w:szCs w:val="31"/>
          <w14:textFill>
            <w14:solidFill>
              <w14:schemeClr w14:val="tx1"/>
            </w14:solidFill>
          </w14:textFill>
        </w:rPr>
        <w:t>第</w:t>
      </w:r>
      <w:r>
        <w:rPr>
          <w:rFonts w:hint="eastAsia" w:ascii="宋体" w:hAnsi="宋体" w:eastAsia="宋体" w:cs="宋体"/>
          <w:color w:val="000000" w:themeColor="text1"/>
          <w:spacing w:val="9"/>
          <w:sz w:val="31"/>
          <w:szCs w:val="31"/>
          <w14:textFill>
            <w14:solidFill>
              <w14:schemeClr w14:val="tx1"/>
            </w14:solidFill>
          </w14:textFill>
        </w:rPr>
        <w:t>二阶段投标文件评审总得分汇总排序表</w:t>
      </w:r>
    </w:p>
    <w:p>
      <w:pPr>
        <w:spacing w:before="143" w:line="312" w:lineRule="exact"/>
        <w:ind w:left="124"/>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6"/>
          <w:position w:val="7"/>
          <w:sz w:val="20"/>
          <w:szCs w:val="20"/>
          <w14:textFill>
            <w14:solidFill>
              <w14:schemeClr w14:val="tx1"/>
            </w14:solidFill>
          </w14:textFill>
        </w:rPr>
        <w:t>项</w:t>
      </w:r>
      <w:r>
        <w:rPr>
          <w:rFonts w:hint="eastAsia" w:ascii="宋体" w:hAnsi="宋体" w:eastAsia="宋体" w:cs="宋体"/>
          <w:color w:val="000000" w:themeColor="text1"/>
          <w:spacing w:val="5"/>
          <w:position w:val="7"/>
          <w:sz w:val="20"/>
          <w:szCs w:val="20"/>
          <w14:textFill>
            <w14:solidFill>
              <w14:schemeClr w14:val="tx1"/>
            </w14:solidFill>
          </w14:textFill>
        </w:rPr>
        <w:t>目编号：</w:t>
      </w:r>
    </w:p>
    <w:p>
      <w:pPr>
        <w:spacing w:line="229" w:lineRule="auto"/>
        <w:ind w:left="124"/>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6"/>
          <w:sz w:val="20"/>
          <w:szCs w:val="20"/>
          <w14:textFill>
            <w14:solidFill>
              <w14:schemeClr w14:val="tx1"/>
            </w14:solidFill>
          </w14:textFill>
        </w:rPr>
        <w:t>项</w:t>
      </w:r>
      <w:r>
        <w:rPr>
          <w:rFonts w:hint="eastAsia" w:ascii="宋体" w:hAnsi="宋体" w:eastAsia="宋体" w:cs="宋体"/>
          <w:color w:val="000000" w:themeColor="text1"/>
          <w:spacing w:val="5"/>
          <w:sz w:val="20"/>
          <w:szCs w:val="20"/>
          <w14:textFill>
            <w14:solidFill>
              <w14:schemeClr w14:val="tx1"/>
            </w14:solidFill>
          </w14:textFill>
        </w:rPr>
        <w:t>目名称：</w:t>
      </w:r>
    </w:p>
    <w:p>
      <w:pPr>
        <w:spacing w:line="130" w:lineRule="auto"/>
        <w:rPr>
          <w:rFonts w:hint="eastAsia" w:ascii="宋体" w:hAnsi="宋体" w:eastAsia="宋体" w:cs="宋体"/>
          <w:color w:val="000000" w:themeColor="text1"/>
          <w:sz w:val="2"/>
          <w14:textFill>
            <w14:solidFill>
              <w14:schemeClr w14:val="tx1"/>
            </w14:solidFill>
          </w14:textFill>
        </w:rPr>
      </w:pPr>
    </w:p>
    <w:tbl>
      <w:tblPr>
        <w:tblStyle w:val="17"/>
        <w:tblW w:w="499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09"/>
        <w:gridCol w:w="1554"/>
        <w:gridCol w:w="1926"/>
        <w:gridCol w:w="1930"/>
        <w:gridCol w:w="1550"/>
        <w:gridCol w:w="936"/>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316" w:type="pct"/>
            <w:vAlign w:val="center"/>
          </w:tcPr>
          <w:p>
            <w:pPr>
              <w:keepNext w:val="0"/>
              <w:keepLines w:val="0"/>
              <w:pageBreakBefore w:val="0"/>
              <w:widowControl/>
              <w:kinsoku w:val="0"/>
              <w:wordWrap/>
              <w:overflowPunct/>
              <w:topLinePunct w:val="0"/>
              <w:autoSpaceDE w:val="0"/>
              <w:autoSpaceDN w:val="0"/>
              <w:bidi w:val="0"/>
              <w:adjustRightInd w:val="0"/>
              <w:snapToGrid w:val="0"/>
              <w:spacing w:line="231" w:lineRule="auto"/>
              <w:jc w:val="center"/>
              <w:textAlignment w:val="baseline"/>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5"/>
                <w:sz w:val="20"/>
                <w:szCs w:val="20"/>
                <w14:textFill>
                  <w14:solidFill>
                    <w14:schemeClr w14:val="tx1"/>
                  </w14:solidFill>
                </w14:textFill>
              </w:rPr>
              <w:t>序号</w:t>
            </w:r>
          </w:p>
        </w:tc>
        <w:tc>
          <w:tcPr>
            <w:tcW w:w="806" w:type="pct"/>
            <w:vAlign w:val="center"/>
          </w:tcPr>
          <w:p>
            <w:pPr>
              <w:spacing w:before="57" w:line="258" w:lineRule="auto"/>
              <w:ind w:left="0" w:leftChars="0" w:right="-81" w:rightChars="0" w:firstLine="0" w:firstLineChars="0"/>
              <w:jc w:val="center"/>
              <w:rPr>
                <w:rFonts w:hint="eastAsia" w:ascii="宋体" w:hAnsi="宋体" w:eastAsia="宋体" w:cs="宋体"/>
                <w:color w:val="000000" w:themeColor="text1"/>
                <w:spacing w:val="8"/>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投标单位</w:t>
            </w:r>
          </w:p>
        </w:tc>
        <w:tc>
          <w:tcPr>
            <w:tcW w:w="999" w:type="pct"/>
            <w:vAlign w:val="center"/>
          </w:tcPr>
          <w:p>
            <w:pPr>
              <w:spacing w:before="57" w:line="258" w:lineRule="auto"/>
              <w:ind w:left="0" w:leftChars="0" w:right="-81" w:rightChars="0" w:firstLine="0" w:firstLineChars="0"/>
              <w:jc w:val="center"/>
              <w:rPr>
                <w:rFonts w:hint="eastAsia" w:ascii="宋体" w:hAnsi="宋体" w:eastAsia="宋体" w:cs="宋体"/>
                <w:color w:val="000000" w:themeColor="text1"/>
                <w:spacing w:val="8"/>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商务投标文件得分</w:t>
            </w:r>
          </w:p>
        </w:tc>
        <w:tc>
          <w:tcPr>
            <w:tcW w:w="1001" w:type="pct"/>
            <w:vAlign w:val="center"/>
          </w:tcPr>
          <w:p>
            <w:pPr>
              <w:spacing w:before="57" w:line="258" w:lineRule="auto"/>
              <w:ind w:left="0" w:leftChars="0" w:right="-81" w:rightChars="0" w:firstLine="0" w:firstLineChars="0"/>
              <w:jc w:val="center"/>
              <w:rPr>
                <w:rFonts w:hint="eastAsia" w:ascii="宋体" w:hAnsi="宋体" w:eastAsia="宋体" w:cs="宋体"/>
                <w:color w:val="000000" w:themeColor="text1"/>
                <w:spacing w:val="8"/>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技术投标文件得分</w:t>
            </w:r>
          </w:p>
        </w:tc>
        <w:tc>
          <w:tcPr>
            <w:tcW w:w="804" w:type="pct"/>
            <w:vAlign w:val="center"/>
          </w:tcPr>
          <w:p>
            <w:pPr>
              <w:spacing w:before="57" w:line="258" w:lineRule="auto"/>
              <w:ind w:left="0" w:leftChars="0" w:right="-81" w:rightChars="0" w:firstLine="0" w:firstLineChars="0"/>
              <w:jc w:val="center"/>
              <w:rPr>
                <w:rFonts w:hint="eastAsia" w:ascii="宋体" w:hAnsi="宋体" w:eastAsia="宋体" w:cs="宋体"/>
                <w:color w:val="000000" w:themeColor="text1"/>
                <w:spacing w:val="8"/>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投标报价得分</w:t>
            </w:r>
          </w:p>
        </w:tc>
        <w:tc>
          <w:tcPr>
            <w:tcW w:w="485" w:type="pct"/>
            <w:vAlign w:val="center"/>
          </w:tcPr>
          <w:p>
            <w:pPr>
              <w:spacing w:before="57" w:line="258" w:lineRule="auto"/>
              <w:ind w:left="0" w:leftChars="0" w:right="-81" w:rightChars="0" w:firstLine="0" w:firstLineChars="0"/>
              <w:jc w:val="center"/>
              <w:rPr>
                <w:rFonts w:hint="eastAsia" w:ascii="宋体" w:hAnsi="宋体" w:eastAsia="宋体" w:cs="宋体"/>
                <w:color w:val="000000" w:themeColor="text1"/>
                <w:spacing w:val="8"/>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总得分</w:t>
            </w:r>
          </w:p>
        </w:tc>
        <w:tc>
          <w:tcPr>
            <w:tcW w:w="586" w:type="pct"/>
            <w:vAlign w:val="center"/>
          </w:tcPr>
          <w:p>
            <w:pPr>
              <w:spacing w:before="57" w:line="258" w:lineRule="auto"/>
              <w:ind w:left="0" w:leftChars="0" w:right="-81" w:rightChars="0" w:firstLine="0" w:firstLineChars="0"/>
              <w:jc w:val="center"/>
              <w:rPr>
                <w:rFonts w:hint="eastAsia" w:ascii="宋体" w:hAnsi="宋体" w:eastAsia="宋体" w:cs="宋体"/>
                <w:color w:val="000000" w:themeColor="text1"/>
                <w:spacing w:val="8"/>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总得分排名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16" w:type="pct"/>
          </w:tcPr>
          <w:p>
            <w:pPr>
              <w:rPr>
                <w:rFonts w:hint="eastAsia" w:ascii="宋体" w:hAnsi="宋体" w:eastAsia="宋体" w:cs="宋体"/>
                <w:color w:val="000000" w:themeColor="text1"/>
                <w14:textFill>
                  <w14:solidFill>
                    <w14:schemeClr w14:val="tx1"/>
                  </w14:solidFill>
                </w14:textFill>
              </w:rPr>
            </w:pPr>
          </w:p>
        </w:tc>
        <w:tc>
          <w:tcPr>
            <w:tcW w:w="806" w:type="pct"/>
          </w:tcPr>
          <w:p>
            <w:pPr>
              <w:rPr>
                <w:rFonts w:hint="eastAsia" w:ascii="宋体" w:hAnsi="宋体" w:eastAsia="宋体" w:cs="宋体"/>
                <w:color w:val="000000" w:themeColor="text1"/>
                <w14:textFill>
                  <w14:solidFill>
                    <w14:schemeClr w14:val="tx1"/>
                  </w14:solidFill>
                </w14:textFill>
              </w:rPr>
            </w:pPr>
          </w:p>
        </w:tc>
        <w:tc>
          <w:tcPr>
            <w:tcW w:w="999" w:type="pct"/>
          </w:tcPr>
          <w:p>
            <w:pPr>
              <w:rPr>
                <w:rFonts w:hint="eastAsia" w:ascii="宋体" w:hAnsi="宋体" w:eastAsia="宋体" w:cs="宋体"/>
                <w:color w:val="000000" w:themeColor="text1"/>
                <w14:textFill>
                  <w14:solidFill>
                    <w14:schemeClr w14:val="tx1"/>
                  </w14:solidFill>
                </w14:textFill>
              </w:rPr>
            </w:pPr>
          </w:p>
        </w:tc>
        <w:tc>
          <w:tcPr>
            <w:tcW w:w="1001" w:type="pct"/>
          </w:tcPr>
          <w:p>
            <w:pPr>
              <w:rPr>
                <w:rFonts w:hint="eastAsia" w:ascii="宋体" w:hAnsi="宋体" w:eastAsia="宋体" w:cs="宋体"/>
                <w:color w:val="000000" w:themeColor="text1"/>
                <w14:textFill>
                  <w14:solidFill>
                    <w14:schemeClr w14:val="tx1"/>
                  </w14:solidFill>
                </w14:textFill>
              </w:rPr>
            </w:pPr>
          </w:p>
        </w:tc>
        <w:tc>
          <w:tcPr>
            <w:tcW w:w="804" w:type="pct"/>
          </w:tcPr>
          <w:p>
            <w:pPr>
              <w:rPr>
                <w:rFonts w:hint="eastAsia" w:ascii="宋体" w:hAnsi="宋体" w:eastAsia="宋体" w:cs="宋体"/>
                <w:color w:val="000000" w:themeColor="text1"/>
                <w14:textFill>
                  <w14:solidFill>
                    <w14:schemeClr w14:val="tx1"/>
                  </w14:solidFill>
                </w14:textFill>
              </w:rPr>
            </w:pPr>
          </w:p>
        </w:tc>
        <w:tc>
          <w:tcPr>
            <w:tcW w:w="485" w:type="pct"/>
          </w:tcPr>
          <w:p>
            <w:pPr>
              <w:rPr>
                <w:rFonts w:hint="eastAsia" w:ascii="宋体" w:hAnsi="宋体" w:eastAsia="宋体" w:cs="宋体"/>
                <w:color w:val="000000" w:themeColor="text1"/>
                <w14:textFill>
                  <w14:solidFill>
                    <w14:schemeClr w14:val="tx1"/>
                  </w14:solidFill>
                </w14:textFill>
              </w:rPr>
            </w:pPr>
          </w:p>
        </w:tc>
        <w:tc>
          <w:tcPr>
            <w:tcW w:w="586" w:type="pct"/>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16" w:type="pct"/>
          </w:tcPr>
          <w:p>
            <w:pPr>
              <w:rPr>
                <w:rFonts w:hint="eastAsia" w:ascii="宋体" w:hAnsi="宋体" w:eastAsia="宋体" w:cs="宋体"/>
                <w:color w:val="000000" w:themeColor="text1"/>
                <w14:textFill>
                  <w14:solidFill>
                    <w14:schemeClr w14:val="tx1"/>
                  </w14:solidFill>
                </w14:textFill>
              </w:rPr>
            </w:pPr>
          </w:p>
        </w:tc>
        <w:tc>
          <w:tcPr>
            <w:tcW w:w="806" w:type="pct"/>
          </w:tcPr>
          <w:p>
            <w:pPr>
              <w:rPr>
                <w:rFonts w:hint="eastAsia" w:ascii="宋体" w:hAnsi="宋体" w:eastAsia="宋体" w:cs="宋体"/>
                <w:color w:val="000000" w:themeColor="text1"/>
                <w14:textFill>
                  <w14:solidFill>
                    <w14:schemeClr w14:val="tx1"/>
                  </w14:solidFill>
                </w14:textFill>
              </w:rPr>
            </w:pPr>
          </w:p>
        </w:tc>
        <w:tc>
          <w:tcPr>
            <w:tcW w:w="999" w:type="pct"/>
          </w:tcPr>
          <w:p>
            <w:pPr>
              <w:rPr>
                <w:rFonts w:hint="eastAsia" w:ascii="宋体" w:hAnsi="宋体" w:eastAsia="宋体" w:cs="宋体"/>
                <w:color w:val="000000" w:themeColor="text1"/>
                <w14:textFill>
                  <w14:solidFill>
                    <w14:schemeClr w14:val="tx1"/>
                  </w14:solidFill>
                </w14:textFill>
              </w:rPr>
            </w:pPr>
          </w:p>
        </w:tc>
        <w:tc>
          <w:tcPr>
            <w:tcW w:w="1001" w:type="pct"/>
          </w:tcPr>
          <w:p>
            <w:pPr>
              <w:rPr>
                <w:rFonts w:hint="eastAsia" w:ascii="宋体" w:hAnsi="宋体" w:eastAsia="宋体" w:cs="宋体"/>
                <w:color w:val="000000" w:themeColor="text1"/>
                <w14:textFill>
                  <w14:solidFill>
                    <w14:schemeClr w14:val="tx1"/>
                  </w14:solidFill>
                </w14:textFill>
              </w:rPr>
            </w:pPr>
          </w:p>
        </w:tc>
        <w:tc>
          <w:tcPr>
            <w:tcW w:w="804" w:type="pct"/>
          </w:tcPr>
          <w:p>
            <w:pPr>
              <w:rPr>
                <w:rFonts w:hint="eastAsia" w:ascii="宋体" w:hAnsi="宋体" w:eastAsia="宋体" w:cs="宋体"/>
                <w:color w:val="000000" w:themeColor="text1"/>
                <w14:textFill>
                  <w14:solidFill>
                    <w14:schemeClr w14:val="tx1"/>
                  </w14:solidFill>
                </w14:textFill>
              </w:rPr>
            </w:pPr>
          </w:p>
        </w:tc>
        <w:tc>
          <w:tcPr>
            <w:tcW w:w="485" w:type="pct"/>
          </w:tcPr>
          <w:p>
            <w:pPr>
              <w:rPr>
                <w:rFonts w:hint="eastAsia" w:ascii="宋体" w:hAnsi="宋体" w:eastAsia="宋体" w:cs="宋体"/>
                <w:color w:val="000000" w:themeColor="text1"/>
                <w14:textFill>
                  <w14:solidFill>
                    <w14:schemeClr w14:val="tx1"/>
                  </w14:solidFill>
                </w14:textFill>
              </w:rPr>
            </w:pPr>
          </w:p>
        </w:tc>
        <w:tc>
          <w:tcPr>
            <w:tcW w:w="586" w:type="pct"/>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16" w:type="pct"/>
          </w:tcPr>
          <w:p>
            <w:pPr>
              <w:rPr>
                <w:rFonts w:hint="eastAsia" w:ascii="宋体" w:hAnsi="宋体" w:eastAsia="宋体" w:cs="宋体"/>
                <w:color w:val="000000" w:themeColor="text1"/>
                <w14:textFill>
                  <w14:solidFill>
                    <w14:schemeClr w14:val="tx1"/>
                  </w14:solidFill>
                </w14:textFill>
              </w:rPr>
            </w:pPr>
          </w:p>
        </w:tc>
        <w:tc>
          <w:tcPr>
            <w:tcW w:w="806" w:type="pct"/>
          </w:tcPr>
          <w:p>
            <w:pPr>
              <w:rPr>
                <w:rFonts w:hint="eastAsia" w:ascii="宋体" w:hAnsi="宋体" w:eastAsia="宋体" w:cs="宋体"/>
                <w:color w:val="000000" w:themeColor="text1"/>
                <w14:textFill>
                  <w14:solidFill>
                    <w14:schemeClr w14:val="tx1"/>
                  </w14:solidFill>
                </w14:textFill>
              </w:rPr>
            </w:pPr>
          </w:p>
        </w:tc>
        <w:tc>
          <w:tcPr>
            <w:tcW w:w="999" w:type="pct"/>
          </w:tcPr>
          <w:p>
            <w:pPr>
              <w:rPr>
                <w:rFonts w:hint="eastAsia" w:ascii="宋体" w:hAnsi="宋体" w:eastAsia="宋体" w:cs="宋体"/>
                <w:color w:val="000000" w:themeColor="text1"/>
                <w14:textFill>
                  <w14:solidFill>
                    <w14:schemeClr w14:val="tx1"/>
                  </w14:solidFill>
                </w14:textFill>
              </w:rPr>
            </w:pPr>
          </w:p>
        </w:tc>
        <w:tc>
          <w:tcPr>
            <w:tcW w:w="1001" w:type="pct"/>
          </w:tcPr>
          <w:p>
            <w:pPr>
              <w:rPr>
                <w:rFonts w:hint="eastAsia" w:ascii="宋体" w:hAnsi="宋体" w:eastAsia="宋体" w:cs="宋体"/>
                <w:color w:val="000000" w:themeColor="text1"/>
                <w14:textFill>
                  <w14:solidFill>
                    <w14:schemeClr w14:val="tx1"/>
                  </w14:solidFill>
                </w14:textFill>
              </w:rPr>
            </w:pPr>
          </w:p>
        </w:tc>
        <w:tc>
          <w:tcPr>
            <w:tcW w:w="804" w:type="pct"/>
          </w:tcPr>
          <w:p>
            <w:pPr>
              <w:rPr>
                <w:rFonts w:hint="eastAsia" w:ascii="宋体" w:hAnsi="宋体" w:eastAsia="宋体" w:cs="宋体"/>
                <w:color w:val="000000" w:themeColor="text1"/>
                <w14:textFill>
                  <w14:solidFill>
                    <w14:schemeClr w14:val="tx1"/>
                  </w14:solidFill>
                </w14:textFill>
              </w:rPr>
            </w:pPr>
          </w:p>
        </w:tc>
        <w:tc>
          <w:tcPr>
            <w:tcW w:w="485" w:type="pct"/>
          </w:tcPr>
          <w:p>
            <w:pPr>
              <w:rPr>
                <w:rFonts w:hint="eastAsia" w:ascii="宋体" w:hAnsi="宋体" w:eastAsia="宋体" w:cs="宋体"/>
                <w:color w:val="000000" w:themeColor="text1"/>
                <w14:textFill>
                  <w14:solidFill>
                    <w14:schemeClr w14:val="tx1"/>
                  </w14:solidFill>
                </w14:textFill>
              </w:rPr>
            </w:pPr>
          </w:p>
        </w:tc>
        <w:tc>
          <w:tcPr>
            <w:tcW w:w="586" w:type="pct"/>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16" w:type="pct"/>
          </w:tcPr>
          <w:p>
            <w:pPr>
              <w:rPr>
                <w:rFonts w:hint="eastAsia" w:ascii="宋体" w:hAnsi="宋体" w:eastAsia="宋体" w:cs="宋体"/>
                <w:color w:val="000000" w:themeColor="text1"/>
                <w14:textFill>
                  <w14:solidFill>
                    <w14:schemeClr w14:val="tx1"/>
                  </w14:solidFill>
                </w14:textFill>
              </w:rPr>
            </w:pPr>
          </w:p>
        </w:tc>
        <w:tc>
          <w:tcPr>
            <w:tcW w:w="806" w:type="pct"/>
          </w:tcPr>
          <w:p>
            <w:pPr>
              <w:rPr>
                <w:rFonts w:hint="eastAsia" w:ascii="宋体" w:hAnsi="宋体" w:eastAsia="宋体" w:cs="宋体"/>
                <w:color w:val="000000" w:themeColor="text1"/>
                <w14:textFill>
                  <w14:solidFill>
                    <w14:schemeClr w14:val="tx1"/>
                  </w14:solidFill>
                </w14:textFill>
              </w:rPr>
            </w:pPr>
          </w:p>
        </w:tc>
        <w:tc>
          <w:tcPr>
            <w:tcW w:w="999" w:type="pct"/>
          </w:tcPr>
          <w:p>
            <w:pPr>
              <w:rPr>
                <w:rFonts w:hint="eastAsia" w:ascii="宋体" w:hAnsi="宋体" w:eastAsia="宋体" w:cs="宋体"/>
                <w:color w:val="000000" w:themeColor="text1"/>
                <w14:textFill>
                  <w14:solidFill>
                    <w14:schemeClr w14:val="tx1"/>
                  </w14:solidFill>
                </w14:textFill>
              </w:rPr>
            </w:pPr>
          </w:p>
        </w:tc>
        <w:tc>
          <w:tcPr>
            <w:tcW w:w="1001" w:type="pct"/>
          </w:tcPr>
          <w:p>
            <w:pPr>
              <w:rPr>
                <w:rFonts w:hint="eastAsia" w:ascii="宋体" w:hAnsi="宋体" w:eastAsia="宋体" w:cs="宋体"/>
                <w:color w:val="000000" w:themeColor="text1"/>
                <w14:textFill>
                  <w14:solidFill>
                    <w14:schemeClr w14:val="tx1"/>
                  </w14:solidFill>
                </w14:textFill>
              </w:rPr>
            </w:pPr>
          </w:p>
        </w:tc>
        <w:tc>
          <w:tcPr>
            <w:tcW w:w="804" w:type="pct"/>
          </w:tcPr>
          <w:p>
            <w:pPr>
              <w:rPr>
                <w:rFonts w:hint="eastAsia" w:ascii="宋体" w:hAnsi="宋体" w:eastAsia="宋体" w:cs="宋体"/>
                <w:color w:val="000000" w:themeColor="text1"/>
                <w14:textFill>
                  <w14:solidFill>
                    <w14:schemeClr w14:val="tx1"/>
                  </w14:solidFill>
                </w14:textFill>
              </w:rPr>
            </w:pPr>
          </w:p>
        </w:tc>
        <w:tc>
          <w:tcPr>
            <w:tcW w:w="485" w:type="pct"/>
          </w:tcPr>
          <w:p>
            <w:pPr>
              <w:rPr>
                <w:rFonts w:hint="eastAsia" w:ascii="宋体" w:hAnsi="宋体" w:eastAsia="宋体" w:cs="宋体"/>
                <w:color w:val="000000" w:themeColor="text1"/>
                <w14:textFill>
                  <w14:solidFill>
                    <w14:schemeClr w14:val="tx1"/>
                  </w14:solidFill>
                </w14:textFill>
              </w:rPr>
            </w:pPr>
          </w:p>
        </w:tc>
        <w:tc>
          <w:tcPr>
            <w:tcW w:w="586" w:type="pct"/>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316" w:type="pct"/>
          </w:tcPr>
          <w:p>
            <w:pPr>
              <w:rPr>
                <w:rFonts w:hint="eastAsia" w:ascii="宋体" w:hAnsi="宋体" w:eastAsia="宋体" w:cs="宋体"/>
                <w:color w:val="000000" w:themeColor="text1"/>
                <w14:textFill>
                  <w14:solidFill>
                    <w14:schemeClr w14:val="tx1"/>
                  </w14:solidFill>
                </w14:textFill>
              </w:rPr>
            </w:pPr>
          </w:p>
        </w:tc>
        <w:tc>
          <w:tcPr>
            <w:tcW w:w="806" w:type="pct"/>
          </w:tcPr>
          <w:p>
            <w:pPr>
              <w:rPr>
                <w:rFonts w:hint="eastAsia" w:ascii="宋体" w:hAnsi="宋体" w:eastAsia="宋体" w:cs="宋体"/>
                <w:color w:val="000000" w:themeColor="text1"/>
                <w14:textFill>
                  <w14:solidFill>
                    <w14:schemeClr w14:val="tx1"/>
                  </w14:solidFill>
                </w14:textFill>
              </w:rPr>
            </w:pPr>
          </w:p>
        </w:tc>
        <w:tc>
          <w:tcPr>
            <w:tcW w:w="999" w:type="pct"/>
          </w:tcPr>
          <w:p>
            <w:pPr>
              <w:rPr>
                <w:rFonts w:hint="eastAsia" w:ascii="宋体" w:hAnsi="宋体" w:eastAsia="宋体" w:cs="宋体"/>
                <w:color w:val="000000" w:themeColor="text1"/>
                <w14:textFill>
                  <w14:solidFill>
                    <w14:schemeClr w14:val="tx1"/>
                  </w14:solidFill>
                </w14:textFill>
              </w:rPr>
            </w:pPr>
          </w:p>
        </w:tc>
        <w:tc>
          <w:tcPr>
            <w:tcW w:w="1001" w:type="pct"/>
          </w:tcPr>
          <w:p>
            <w:pPr>
              <w:rPr>
                <w:rFonts w:hint="eastAsia" w:ascii="宋体" w:hAnsi="宋体" w:eastAsia="宋体" w:cs="宋体"/>
                <w:color w:val="000000" w:themeColor="text1"/>
                <w14:textFill>
                  <w14:solidFill>
                    <w14:schemeClr w14:val="tx1"/>
                  </w14:solidFill>
                </w14:textFill>
              </w:rPr>
            </w:pPr>
          </w:p>
        </w:tc>
        <w:tc>
          <w:tcPr>
            <w:tcW w:w="804" w:type="pct"/>
          </w:tcPr>
          <w:p>
            <w:pPr>
              <w:rPr>
                <w:rFonts w:hint="eastAsia" w:ascii="宋体" w:hAnsi="宋体" w:eastAsia="宋体" w:cs="宋体"/>
                <w:color w:val="000000" w:themeColor="text1"/>
                <w14:textFill>
                  <w14:solidFill>
                    <w14:schemeClr w14:val="tx1"/>
                  </w14:solidFill>
                </w14:textFill>
              </w:rPr>
            </w:pPr>
          </w:p>
        </w:tc>
        <w:tc>
          <w:tcPr>
            <w:tcW w:w="485" w:type="pct"/>
          </w:tcPr>
          <w:p>
            <w:pPr>
              <w:rPr>
                <w:rFonts w:hint="eastAsia" w:ascii="宋体" w:hAnsi="宋体" w:eastAsia="宋体" w:cs="宋体"/>
                <w:color w:val="000000" w:themeColor="text1"/>
                <w14:textFill>
                  <w14:solidFill>
                    <w14:schemeClr w14:val="tx1"/>
                  </w14:solidFill>
                </w14:textFill>
              </w:rPr>
            </w:pPr>
          </w:p>
        </w:tc>
        <w:tc>
          <w:tcPr>
            <w:tcW w:w="586" w:type="pct"/>
          </w:tcPr>
          <w:p>
            <w:pPr>
              <w:rPr>
                <w:rFonts w:hint="eastAsia" w:ascii="宋体" w:hAnsi="宋体" w:eastAsia="宋体" w:cs="宋体"/>
                <w:color w:val="000000" w:themeColor="text1"/>
                <w14:textFill>
                  <w14:solidFill>
                    <w14:schemeClr w14:val="tx1"/>
                  </w14:solidFill>
                </w14:textFill>
              </w:rPr>
            </w:pPr>
          </w:p>
        </w:tc>
      </w:tr>
    </w:tbl>
    <w:p>
      <w:pPr>
        <w:spacing w:before="52" w:line="229" w:lineRule="auto"/>
        <w:ind w:left="12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6"/>
          <w:sz w:val="20"/>
          <w:szCs w:val="20"/>
          <w14:textFill>
            <w14:solidFill>
              <w14:schemeClr w14:val="tx1"/>
            </w14:solidFill>
          </w14:textFill>
        </w:rPr>
        <w:t>评委签名：</w:t>
      </w:r>
    </w:p>
    <w:p>
      <w:pPr>
        <w:rPr>
          <w:rFonts w:hint="eastAsia" w:ascii="宋体" w:hAnsi="宋体" w:eastAsia="宋体" w:cs="宋体"/>
          <w:color w:val="000000" w:themeColor="text1"/>
          <w14:textFill>
            <w14:solidFill>
              <w14:schemeClr w14:val="tx1"/>
            </w14:solidFill>
          </w14:textFill>
        </w:rPr>
        <w:sectPr>
          <w:headerReference r:id="rId22" w:type="default"/>
          <w:footerReference r:id="rId23" w:type="default"/>
          <w:pgSz w:w="11906" w:h="16839"/>
          <w:pgMar w:top="1417" w:right="1134" w:bottom="1417" w:left="1134" w:header="0" w:footer="735" w:gutter="0"/>
          <w:cols w:space="720" w:num="1"/>
        </w:sectPr>
      </w:pPr>
    </w:p>
    <w:p>
      <w:pPr>
        <w:spacing w:before="65" w:line="228" w:lineRule="auto"/>
        <w:ind w:left="13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2"/>
          <w:sz w:val="20"/>
          <w:szCs w:val="20"/>
          <w14:textFill>
            <w14:solidFill>
              <w14:schemeClr w14:val="tx1"/>
            </w14:solidFill>
          </w14:textFill>
        </w:rPr>
        <w:t>附</w:t>
      </w:r>
      <w:r>
        <w:rPr>
          <w:rFonts w:hint="eastAsia" w:ascii="宋体" w:hAnsi="宋体" w:eastAsia="宋体" w:cs="宋体"/>
          <w:color w:val="000000" w:themeColor="text1"/>
          <w:spacing w:val="1"/>
          <w:sz w:val="20"/>
          <w:szCs w:val="20"/>
          <w14:textFill>
            <w14:solidFill>
              <w14:schemeClr w14:val="tx1"/>
            </w14:solidFill>
          </w14:textFill>
        </w:rPr>
        <w:t>表三</w:t>
      </w:r>
    </w:p>
    <w:p>
      <w:pPr>
        <w:spacing w:before="167" w:line="224" w:lineRule="auto"/>
        <w:ind w:left="2242"/>
        <w:rPr>
          <w:rFonts w:hint="eastAsia" w:ascii="宋体" w:hAnsi="宋体" w:eastAsia="宋体" w:cs="宋体"/>
          <w:color w:val="000000" w:themeColor="text1"/>
          <w:sz w:val="31"/>
          <w:szCs w:val="31"/>
          <w14:textFill>
            <w14:solidFill>
              <w14:schemeClr w14:val="tx1"/>
            </w14:solidFill>
          </w14:textFill>
        </w:rPr>
      </w:pPr>
      <w:r>
        <w:rPr>
          <w:rFonts w:hint="eastAsia" w:ascii="宋体" w:hAnsi="宋体" w:eastAsia="宋体" w:cs="宋体"/>
          <w:color w:val="000000" w:themeColor="text1"/>
          <w:spacing w:val="11"/>
          <w:sz w:val="31"/>
          <w:szCs w:val="31"/>
          <w14:textFill>
            <w14:solidFill>
              <w14:schemeClr w14:val="tx1"/>
            </w14:solidFill>
          </w14:textFill>
        </w:rPr>
        <w:t>第</w:t>
      </w:r>
      <w:r>
        <w:rPr>
          <w:rFonts w:hint="eastAsia" w:ascii="宋体" w:hAnsi="宋体" w:eastAsia="宋体" w:cs="宋体"/>
          <w:color w:val="000000" w:themeColor="text1"/>
          <w:spacing w:val="9"/>
          <w:sz w:val="31"/>
          <w:szCs w:val="31"/>
          <w14:textFill>
            <w14:solidFill>
              <w14:schemeClr w14:val="tx1"/>
            </w14:solidFill>
          </w14:textFill>
        </w:rPr>
        <w:t>二阶段合理低价法评审得分排序表</w:t>
      </w:r>
    </w:p>
    <w:p>
      <w:pPr>
        <w:spacing w:before="145" w:line="312" w:lineRule="exact"/>
        <w:ind w:left="124"/>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6"/>
          <w:position w:val="7"/>
          <w:sz w:val="20"/>
          <w:szCs w:val="20"/>
          <w14:textFill>
            <w14:solidFill>
              <w14:schemeClr w14:val="tx1"/>
            </w14:solidFill>
          </w14:textFill>
        </w:rPr>
        <w:t>项</w:t>
      </w:r>
      <w:r>
        <w:rPr>
          <w:rFonts w:hint="eastAsia" w:ascii="宋体" w:hAnsi="宋体" w:eastAsia="宋体" w:cs="宋体"/>
          <w:color w:val="000000" w:themeColor="text1"/>
          <w:spacing w:val="5"/>
          <w:position w:val="7"/>
          <w:sz w:val="20"/>
          <w:szCs w:val="20"/>
          <w14:textFill>
            <w14:solidFill>
              <w14:schemeClr w14:val="tx1"/>
            </w14:solidFill>
          </w14:textFill>
        </w:rPr>
        <w:t>目编号：</w:t>
      </w:r>
    </w:p>
    <w:p>
      <w:pPr>
        <w:spacing w:line="229" w:lineRule="auto"/>
        <w:ind w:left="124"/>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6"/>
          <w:sz w:val="20"/>
          <w:szCs w:val="20"/>
          <w14:textFill>
            <w14:solidFill>
              <w14:schemeClr w14:val="tx1"/>
            </w14:solidFill>
          </w14:textFill>
        </w:rPr>
        <w:t>项</w:t>
      </w:r>
      <w:r>
        <w:rPr>
          <w:rFonts w:hint="eastAsia" w:ascii="宋体" w:hAnsi="宋体" w:eastAsia="宋体" w:cs="宋体"/>
          <w:color w:val="000000" w:themeColor="text1"/>
          <w:spacing w:val="5"/>
          <w:sz w:val="20"/>
          <w:szCs w:val="20"/>
          <w14:textFill>
            <w14:solidFill>
              <w14:schemeClr w14:val="tx1"/>
            </w14:solidFill>
          </w14:textFill>
        </w:rPr>
        <w:t>目名称：</w:t>
      </w:r>
    </w:p>
    <w:p>
      <w:pPr>
        <w:spacing w:line="121" w:lineRule="auto"/>
        <w:rPr>
          <w:rFonts w:hint="eastAsia" w:ascii="宋体" w:hAnsi="宋体" w:eastAsia="宋体" w:cs="宋体"/>
          <w:color w:val="000000" w:themeColor="text1"/>
          <w:sz w:val="2"/>
          <w14:textFill>
            <w14:solidFill>
              <w14:schemeClr w14:val="tx1"/>
            </w14:solidFill>
          </w14:textFill>
        </w:rPr>
      </w:pPr>
    </w:p>
    <w:tbl>
      <w:tblPr>
        <w:tblStyle w:val="17"/>
        <w:tblW w:w="499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58"/>
        <w:gridCol w:w="2136"/>
        <w:gridCol w:w="953"/>
        <w:gridCol w:w="953"/>
        <w:gridCol w:w="953"/>
        <w:gridCol w:w="955"/>
        <w:gridCol w:w="953"/>
        <w:gridCol w:w="955"/>
        <w:gridCol w:w="9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396" w:type="pct"/>
          </w:tcPr>
          <w:p>
            <w:pPr>
              <w:spacing w:before="179" w:line="230" w:lineRule="auto"/>
              <w:ind w:left="173"/>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5"/>
                <w:sz w:val="20"/>
                <w:szCs w:val="20"/>
                <w14:textFill>
                  <w14:solidFill>
                    <w14:schemeClr w14:val="tx1"/>
                  </w14:solidFill>
                </w14:textFill>
              </w:rPr>
              <w:t>序号</w:t>
            </w:r>
          </w:p>
        </w:tc>
        <w:tc>
          <w:tcPr>
            <w:tcW w:w="1115" w:type="pct"/>
          </w:tcPr>
          <w:p>
            <w:pPr>
              <w:spacing w:before="179" w:line="229" w:lineRule="auto"/>
              <w:ind w:left="54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0"/>
                <w:sz w:val="20"/>
                <w:szCs w:val="20"/>
                <w14:textFill>
                  <w14:solidFill>
                    <w14:schemeClr w14:val="tx1"/>
                  </w14:solidFill>
                </w14:textFill>
              </w:rPr>
              <w:t>投</w:t>
            </w:r>
            <w:r>
              <w:rPr>
                <w:rFonts w:hint="eastAsia" w:ascii="宋体" w:hAnsi="宋体" w:eastAsia="宋体" w:cs="宋体"/>
                <w:color w:val="000000" w:themeColor="text1"/>
                <w:spacing w:val="7"/>
                <w:sz w:val="20"/>
                <w:szCs w:val="20"/>
                <w14:textFill>
                  <w14:solidFill>
                    <w14:schemeClr w14:val="tx1"/>
                  </w14:solidFill>
                </w14:textFill>
              </w:rPr>
              <w:t>标人名称</w:t>
            </w:r>
          </w:p>
        </w:tc>
        <w:tc>
          <w:tcPr>
            <w:tcW w:w="497" w:type="pct"/>
          </w:tcPr>
          <w:p>
            <w:pPr>
              <w:rPr>
                <w:rFonts w:hint="eastAsia" w:ascii="宋体" w:hAnsi="宋体" w:eastAsia="宋体" w:cs="宋体"/>
                <w:color w:val="000000" w:themeColor="text1"/>
                <w14:textFill>
                  <w14:solidFill>
                    <w14:schemeClr w14:val="tx1"/>
                  </w14:solidFill>
                </w14:textFill>
              </w:rPr>
            </w:pPr>
          </w:p>
        </w:tc>
        <w:tc>
          <w:tcPr>
            <w:tcW w:w="497" w:type="pct"/>
          </w:tcPr>
          <w:p>
            <w:pPr>
              <w:rPr>
                <w:rFonts w:hint="eastAsia" w:ascii="宋体" w:hAnsi="宋体" w:eastAsia="宋体" w:cs="宋体"/>
                <w:color w:val="000000" w:themeColor="text1"/>
                <w14:textFill>
                  <w14:solidFill>
                    <w14:schemeClr w14:val="tx1"/>
                  </w14:solidFill>
                </w14:textFill>
              </w:rPr>
            </w:pPr>
          </w:p>
        </w:tc>
        <w:tc>
          <w:tcPr>
            <w:tcW w:w="497" w:type="pct"/>
          </w:tcPr>
          <w:p>
            <w:pPr>
              <w:rPr>
                <w:rFonts w:hint="eastAsia" w:ascii="宋体" w:hAnsi="宋体" w:eastAsia="宋体" w:cs="宋体"/>
                <w:color w:val="000000" w:themeColor="text1"/>
                <w14:textFill>
                  <w14:solidFill>
                    <w14:schemeClr w14:val="tx1"/>
                  </w14:solidFill>
                </w14:textFill>
              </w:rPr>
            </w:pPr>
          </w:p>
        </w:tc>
        <w:tc>
          <w:tcPr>
            <w:tcW w:w="498" w:type="pct"/>
          </w:tcPr>
          <w:p>
            <w:pPr>
              <w:rPr>
                <w:rFonts w:hint="eastAsia" w:ascii="宋体" w:hAnsi="宋体" w:eastAsia="宋体" w:cs="宋体"/>
                <w:color w:val="000000" w:themeColor="text1"/>
                <w14:textFill>
                  <w14:solidFill>
                    <w14:schemeClr w14:val="tx1"/>
                  </w14:solidFill>
                </w14:textFill>
              </w:rPr>
            </w:pPr>
          </w:p>
        </w:tc>
        <w:tc>
          <w:tcPr>
            <w:tcW w:w="497" w:type="pct"/>
          </w:tcPr>
          <w:p>
            <w:pPr>
              <w:rPr>
                <w:rFonts w:hint="eastAsia" w:ascii="宋体" w:hAnsi="宋体" w:eastAsia="宋体" w:cs="宋体"/>
                <w:color w:val="000000" w:themeColor="text1"/>
                <w14:textFill>
                  <w14:solidFill>
                    <w14:schemeClr w14:val="tx1"/>
                  </w14:solidFill>
                </w14:textFill>
              </w:rPr>
            </w:pPr>
          </w:p>
        </w:tc>
        <w:tc>
          <w:tcPr>
            <w:tcW w:w="498" w:type="pct"/>
          </w:tcPr>
          <w:p>
            <w:pPr>
              <w:rPr>
                <w:rFonts w:hint="eastAsia" w:ascii="宋体" w:hAnsi="宋体" w:eastAsia="宋体" w:cs="宋体"/>
                <w:color w:val="000000" w:themeColor="text1"/>
                <w14:textFill>
                  <w14:solidFill>
                    <w14:schemeClr w14:val="tx1"/>
                  </w14:solidFill>
                </w14:textFill>
              </w:rPr>
            </w:pPr>
          </w:p>
        </w:tc>
        <w:tc>
          <w:tcPr>
            <w:tcW w:w="500" w:type="pct"/>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96" w:type="pct"/>
          </w:tcPr>
          <w:p>
            <w:pPr>
              <w:spacing w:before="217" w:line="185" w:lineRule="auto"/>
              <w:ind w:left="341"/>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w:t>
            </w:r>
          </w:p>
        </w:tc>
        <w:tc>
          <w:tcPr>
            <w:tcW w:w="1115" w:type="pct"/>
          </w:tcPr>
          <w:p>
            <w:pPr>
              <w:spacing w:before="174" w:line="227" w:lineRule="auto"/>
              <w:ind w:left="339"/>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0"/>
                <w:sz w:val="20"/>
                <w:szCs w:val="20"/>
                <w14:textFill>
                  <w14:solidFill>
                    <w14:schemeClr w14:val="tx1"/>
                  </w14:solidFill>
                </w14:textFill>
              </w:rPr>
              <w:t>投</w:t>
            </w:r>
            <w:r>
              <w:rPr>
                <w:rFonts w:hint="eastAsia" w:ascii="宋体" w:hAnsi="宋体" w:eastAsia="宋体" w:cs="宋体"/>
                <w:color w:val="000000" w:themeColor="text1"/>
                <w:spacing w:val="8"/>
                <w:sz w:val="20"/>
                <w:szCs w:val="20"/>
                <w14:textFill>
                  <w14:solidFill>
                    <w14:schemeClr w14:val="tx1"/>
                  </w14:solidFill>
                </w14:textFill>
              </w:rPr>
              <w:t>标报价下浮率</w:t>
            </w:r>
          </w:p>
        </w:tc>
        <w:tc>
          <w:tcPr>
            <w:tcW w:w="497" w:type="pct"/>
          </w:tcPr>
          <w:p>
            <w:pPr>
              <w:rPr>
                <w:rFonts w:hint="eastAsia" w:ascii="宋体" w:hAnsi="宋体" w:eastAsia="宋体" w:cs="宋体"/>
                <w:color w:val="000000" w:themeColor="text1"/>
                <w14:textFill>
                  <w14:solidFill>
                    <w14:schemeClr w14:val="tx1"/>
                  </w14:solidFill>
                </w14:textFill>
              </w:rPr>
            </w:pPr>
          </w:p>
        </w:tc>
        <w:tc>
          <w:tcPr>
            <w:tcW w:w="497" w:type="pct"/>
          </w:tcPr>
          <w:p>
            <w:pPr>
              <w:rPr>
                <w:rFonts w:hint="eastAsia" w:ascii="宋体" w:hAnsi="宋体" w:eastAsia="宋体" w:cs="宋体"/>
                <w:color w:val="000000" w:themeColor="text1"/>
                <w14:textFill>
                  <w14:solidFill>
                    <w14:schemeClr w14:val="tx1"/>
                  </w14:solidFill>
                </w14:textFill>
              </w:rPr>
            </w:pPr>
          </w:p>
        </w:tc>
        <w:tc>
          <w:tcPr>
            <w:tcW w:w="497" w:type="pct"/>
          </w:tcPr>
          <w:p>
            <w:pPr>
              <w:rPr>
                <w:rFonts w:hint="eastAsia" w:ascii="宋体" w:hAnsi="宋体" w:eastAsia="宋体" w:cs="宋体"/>
                <w:color w:val="000000" w:themeColor="text1"/>
                <w14:textFill>
                  <w14:solidFill>
                    <w14:schemeClr w14:val="tx1"/>
                  </w14:solidFill>
                </w14:textFill>
              </w:rPr>
            </w:pPr>
          </w:p>
        </w:tc>
        <w:tc>
          <w:tcPr>
            <w:tcW w:w="498" w:type="pct"/>
          </w:tcPr>
          <w:p>
            <w:pPr>
              <w:rPr>
                <w:rFonts w:hint="eastAsia" w:ascii="宋体" w:hAnsi="宋体" w:eastAsia="宋体" w:cs="宋体"/>
                <w:color w:val="000000" w:themeColor="text1"/>
                <w14:textFill>
                  <w14:solidFill>
                    <w14:schemeClr w14:val="tx1"/>
                  </w14:solidFill>
                </w14:textFill>
              </w:rPr>
            </w:pPr>
          </w:p>
        </w:tc>
        <w:tc>
          <w:tcPr>
            <w:tcW w:w="497" w:type="pct"/>
          </w:tcPr>
          <w:p>
            <w:pPr>
              <w:rPr>
                <w:rFonts w:hint="eastAsia" w:ascii="宋体" w:hAnsi="宋体" w:eastAsia="宋体" w:cs="宋体"/>
                <w:color w:val="000000" w:themeColor="text1"/>
                <w14:textFill>
                  <w14:solidFill>
                    <w14:schemeClr w14:val="tx1"/>
                  </w14:solidFill>
                </w14:textFill>
              </w:rPr>
            </w:pPr>
          </w:p>
        </w:tc>
        <w:tc>
          <w:tcPr>
            <w:tcW w:w="498" w:type="pct"/>
          </w:tcPr>
          <w:p>
            <w:pPr>
              <w:rPr>
                <w:rFonts w:hint="eastAsia" w:ascii="宋体" w:hAnsi="宋体" w:eastAsia="宋体" w:cs="宋体"/>
                <w:color w:val="000000" w:themeColor="text1"/>
                <w14:textFill>
                  <w14:solidFill>
                    <w14:schemeClr w14:val="tx1"/>
                  </w14:solidFill>
                </w14:textFill>
              </w:rPr>
            </w:pPr>
          </w:p>
        </w:tc>
        <w:tc>
          <w:tcPr>
            <w:tcW w:w="500" w:type="pct"/>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396" w:type="pct"/>
          </w:tcPr>
          <w:p>
            <w:pPr>
              <w:spacing w:before="215" w:line="187" w:lineRule="auto"/>
              <w:ind w:left="335"/>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w:t>
            </w:r>
          </w:p>
        </w:tc>
        <w:tc>
          <w:tcPr>
            <w:tcW w:w="1115" w:type="pct"/>
          </w:tcPr>
          <w:p>
            <w:pPr>
              <w:spacing w:before="175" w:line="227" w:lineRule="auto"/>
              <w:ind w:left="12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2"/>
                <w:sz w:val="20"/>
                <w:szCs w:val="20"/>
                <w14:textFill>
                  <w14:solidFill>
                    <w14:schemeClr w14:val="tx1"/>
                  </w14:solidFill>
                </w14:textFill>
              </w:rPr>
              <w:t>投</w:t>
            </w:r>
            <w:r>
              <w:rPr>
                <w:rFonts w:hint="eastAsia" w:ascii="宋体" w:hAnsi="宋体" w:eastAsia="宋体" w:cs="宋体"/>
                <w:color w:val="000000" w:themeColor="text1"/>
                <w:spacing w:val="7"/>
                <w:sz w:val="20"/>
                <w:szCs w:val="20"/>
                <w14:textFill>
                  <w14:solidFill>
                    <w14:schemeClr w14:val="tx1"/>
                  </w14:solidFill>
                </w14:textFill>
              </w:rPr>
              <w:t>标</w:t>
            </w:r>
            <w:r>
              <w:rPr>
                <w:rFonts w:hint="eastAsia" w:ascii="宋体" w:hAnsi="宋体" w:eastAsia="宋体" w:cs="宋体"/>
                <w:color w:val="000000" w:themeColor="text1"/>
                <w:spacing w:val="6"/>
                <w:sz w:val="20"/>
                <w:szCs w:val="20"/>
                <w14:textFill>
                  <w14:solidFill>
                    <w14:schemeClr w14:val="tx1"/>
                  </w14:solidFill>
                </w14:textFill>
              </w:rPr>
              <w:t>报价金额(元)</w:t>
            </w:r>
          </w:p>
        </w:tc>
        <w:tc>
          <w:tcPr>
            <w:tcW w:w="497" w:type="pct"/>
          </w:tcPr>
          <w:p>
            <w:pPr>
              <w:rPr>
                <w:rFonts w:hint="eastAsia" w:ascii="宋体" w:hAnsi="宋体" w:eastAsia="宋体" w:cs="宋体"/>
                <w:color w:val="000000" w:themeColor="text1"/>
                <w14:textFill>
                  <w14:solidFill>
                    <w14:schemeClr w14:val="tx1"/>
                  </w14:solidFill>
                </w14:textFill>
              </w:rPr>
            </w:pPr>
          </w:p>
        </w:tc>
        <w:tc>
          <w:tcPr>
            <w:tcW w:w="497" w:type="pct"/>
          </w:tcPr>
          <w:p>
            <w:pPr>
              <w:rPr>
                <w:rFonts w:hint="eastAsia" w:ascii="宋体" w:hAnsi="宋体" w:eastAsia="宋体" w:cs="宋体"/>
                <w:color w:val="000000" w:themeColor="text1"/>
                <w14:textFill>
                  <w14:solidFill>
                    <w14:schemeClr w14:val="tx1"/>
                  </w14:solidFill>
                </w14:textFill>
              </w:rPr>
            </w:pPr>
          </w:p>
        </w:tc>
        <w:tc>
          <w:tcPr>
            <w:tcW w:w="497" w:type="pct"/>
          </w:tcPr>
          <w:p>
            <w:pPr>
              <w:rPr>
                <w:rFonts w:hint="eastAsia" w:ascii="宋体" w:hAnsi="宋体" w:eastAsia="宋体" w:cs="宋体"/>
                <w:color w:val="000000" w:themeColor="text1"/>
                <w14:textFill>
                  <w14:solidFill>
                    <w14:schemeClr w14:val="tx1"/>
                  </w14:solidFill>
                </w14:textFill>
              </w:rPr>
            </w:pPr>
          </w:p>
        </w:tc>
        <w:tc>
          <w:tcPr>
            <w:tcW w:w="498" w:type="pct"/>
          </w:tcPr>
          <w:p>
            <w:pPr>
              <w:rPr>
                <w:rFonts w:hint="eastAsia" w:ascii="宋体" w:hAnsi="宋体" w:eastAsia="宋体" w:cs="宋体"/>
                <w:color w:val="000000" w:themeColor="text1"/>
                <w14:textFill>
                  <w14:solidFill>
                    <w14:schemeClr w14:val="tx1"/>
                  </w14:solidFill>
                </w14:textFill>
              </w:rPr>
            </w:pPr>
          </w:p>
        </w:tc>
        <w:tc>
          <w:tcPr>
            <w:tcW w:w="497" w:type="pct"/>
          </w:tcPr>
          <w:p>
            <w:pPr>
              <w:rPr>
                <w:rFonts w:hint="eastAsia" w:ascii="宋体" w:hAnsi="宋体" w:eastAsia="宋体" w:cs="宋体"/>
                <w:color w:val="000000" w:themeColor="text1"/>
                <w14:textFill>
                  <w14:solidFill>
                    <w14:schemeClr w14:val="tx1"/>
                  </w14:solidFill>
                </w14:textFill>
              </w:rPr>
            </w:pPr>
          </w:p>
        </w:tc>
        <w:tc>
          <w:tcPr>
            <w:tcW w:w="498" w:type="pct"/>
          </w:tcPr>
          <w:p>
            <w:pPr>
              <w:rPr>
                <w:rFonts w:hint="eastAsia" w:ascii="宋体" w:hAnsi="宋体" w:eastAsia="宋体" w:cs="宋体"/>
                <w:color w:val="000000" w:themeColor="text1"/>
                <w14:textFill>
                  <w14:solidFill>
                    <w14:schemeClr w14:val="tx1"/>
                  </w14:solidFill>
                </w14:textFill>
              </w:rPr>
            </w:pPr>
          </w:p>
        </w:tc>
        <w:tc>
          <w:tcPr>
            <w:tcW w:w="500" w:type="pct"/>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96" w:type="pct"/>
          </w:tcPr>
          <w:p>
            <w:pPr>
              <w:spacing w:before="215" w:line="186" w:lineRule="auto"/>
              <w:ind w:left="334"/>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w:t>
            </w:r>
          </w:p>
        </w:tc>
        <w:tc>
          <w:tcPr>
            <w:tcW w:w="1115" w:type="pct"/>
          </w:tcPr>
          <w:p>
            <w:pPr>
              <w:spacing w:before="174" w:line="228" w:lineRule="auto"/>
              <w:ind w:left="348"/>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随机抽取下浮率</w:t>
            </w:r>
          </w:p>
        </w:tc>
        <w:tc>
          <w:tcPr>
            <w:tcW w:w="497" w:type="pct"/>
          </w:tcPr>
          <w:p>
            <w:pPr>
              <w:rPr>
                <w:rFonts w:hint="eastAsia" w:ascii="宋体" w:hAnsi="宋体" w:eastAsia="宋体" w:cs="宋体"/>
                <w:color w:val="000000" w:themeColor="text1"/>
                <w14:textFill>
                  <w14:solidFill>
                    <w14:schemeClr w14:val="tx1"/>
                  </w14:solidFill>
                </w14:textFill>
              </w:rPr>
            </w:pPr>
          </w:p>
        </w:tc>
        <w:tc>
          <w:tcPr>
            <w:tcW w:w="497" w:type="pct"/>
          </w:tcPr>
          <w:p>
            <w:pPr>
              <w:rPr>
                <w:rFonts w:hint="eastAsia" w:ascii="宋体" w:hAnsi="宋体" w:eastAsia="宋体" w:cs="宋体"/>
                <w:color w:val="000000" w:themeColor="text1"/>
                <w14:textFill>
                  <w14:solidFill>
                    <w14:schemeClr w14:val="tx1"/>
                  </w14:solidFill>
                </w14:textFill>
              </w:rPr>
            </w:pPr>
          </w:p>
        </w:tc>
        <w:tc>
          <w:tcPr>
            <w:tcW w:w="497" w:type="pct"/>
          </w:tcPr>
          <w:p>
            <w:pPr>
              <w:rPr>
                <w:rFonts w:hint="eastAsia" w:ascii="宋体" w:hAnsi="宋体" w:eastAsia="宋体" w:cs="宋体"/>
                <w:color w:val="000000" w:themeColor="text1"/>
                <w14:textFill>
                  <w14:solidFill>
                    <w14:schemeClr w14:val="tx1"/>
                  </w14:solidFill>
                </w14:textFill>
              </w:rPr>
            </w:pPr>
          </w:p>
        </w:tc>
        <w:tc>
          <w:tcPr>
            <w:tcW w:w="498" w:type="pct"/>
          </w:tcPr>
          <w:p>
            <w:pPr>
              <w:rPr>
                <w:rFonts w:hint="eastAsia" w:ascii="宋体" w:hAnsi="宋体" w:eastAsia="宋体" w:cs="宋体"/>
                <w:color w:val="000000" w:themeColor="text1"/>
                <w14:textFill>
                  <w14:solidFill>
                    <w14:schemeClr w14:val="tx1"/>
                  </w14:solidFill>
                </w14:textFill>
              </w:rPr>
            </w:pPr>
          </w:p>
        </w:tc>
        <w:tc>
          <w:tcPr>
            <w:tcW w:w="497" w:type="pct"/>
          </w:tcPr>
          <w:p>
            <w:pPr>
              <w:rPr>
                <w:rFonts w:hint="eastAsia" w:ascii="宋体" w:hAnsi="宋体" w:eastAsia="宋体" w:cs="宋体"/>
                <w:color w:val="000000" w:themeColor="text1"/>
                <w14:textFill>
                  <w14:solidFill>
                    <w14:schemeClr w14:val="tx1"/>
                  </w14:solidFill>
                </w14:textFill>
              </w:rPr>
            </w:pPr>
          </w:p>
        </w:tc>
        <w:tc>
          <w:tcPr>
            <w:tcW w:w="498" w:type="pct"/>
          </w:tcPr>
          <w:p>
            <w:pPr>
              <w:rPr>
                <w:rFonts w:hint="eastAsia" w:ascii="宋体" w:hAnsi="宋体" w:eastAsia="宋体" w:cs="宋体"/>
                <w:color w:val="000000" w:themeColor="text1"/>
                <w14:textFill>
                  <w14:solidFill>
                    <w14:schemeClr w14:val="tx1"/>
                  </w14:solidFill>
                </w14:textFill>
              </w:rPr>
            </w:pPr>
          </w:p>
        </w:tc>
        <w:tc>
          <w:tcPr>
            <w:tcW w:w="500" w:type="pct"/>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96" w:type="pct"/>
          </w:tcPr>
          <w:p>
            <w:pPr>
              <w:spacing w:before="217" w:line="185" w:lineRule="auto"/>
              <w:ind w:left="329"/>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4</w:t>
            </w:r>
          </w:p>
        </w:tc>
        <w:tc>
          <w:tcPr>
            <w:tcW w:w="1115" w:type="pct"/>
          </w:tcPr>
          <w:p>
            <w:pPr>
              <w:spacing w:before="177" w:line="227" w:lineRule="auto"/>
              <w:ind w:left="544"/>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9"/>
                <w:sz w:val="20"/>
                <w:szCs w:val="20"/>
                <w14:textFill>
                  <w14:solidFill>
                    <w14:schemeClr w14:val="tx1"/>
                  </w14:solidFill>
                </w14:textFill>
              </w:rPr>
              <w:t>评</w:t>
            </w:r>
            <w:r>
              <w:rPr>
                <w:rFonts w:hint="eastAsia" w:ascii="宋体" w:hAnsi="宋体" w:eastAsia="宋体" w:cs="宋体"/>
                <w:color w:val="000000" w:themeColor="text1"/>
                <w:spacing w:val="8"/>
                <w:sz w:val="20"/>
                <w:szCs w:val="20"/>
                <w14:textFill>
                  <w14:solidFill>
                    <w14:schemeClr w14:val="tx1"/>
                  </w14:solidFill>
                </w14:textFill>
              </w:rPr>
              <w:t>标基准价</w:t>
            </w:r>
          </w:p>
        </w:tc>
        <w:tc>
          <w:tcPr>
            <w:tcW w:w="497" w:type="pct"/>
          </w:tcPr>
          <w:p>
            <w:pPr>
              <w:rPr>
                <w:rFonts w:hint="eastAsia" w:ascii="宋体" w:hAnsi="宋体" w:eastAsia="宋体" w:cs="宋体"/>
                <w:color w:val="000000" w:themeColor="text1"/>
                <w14:textFill>
                  <w14:solidFill>
                    <w14:schemeClr w14:val="tx1"/>
                  </w14:solidFill>
                </w14:textFill>
              </w:rPr>
            </w:pPr>
          </w:p>
        </w:tc>
        <w:tc>
          <w:tcPr>
            <w:tcW w:w="497" w:type="pct"/>
          </w:tcPr>
          <w:p>
            <w:pPr>
              <w:rPr>
                <w:rFonts w:hint="eastAsia" w:ascii="宋体" w:hAnsi="宋体" w:eastAsia="宋体" w:cs="宋体"/>
                <w:color w:val="000000" w:themeColor="text1"/>
                <w14:textFill>
                  <w14:solidFill>
                    <w14:schemeClr w14:val="tx1"/>
                  </w14:solidFill>
                </w14:textFill>
              </w:rPr>
            </w:pPr>
          </w:p>
        </w:tc>
        <w:tc>
          <w:tcPr>
            <w:tcW w:w="497" w:type="pct"/>
          </w:tcPr>
          <w:p>
            <w:pPr>
              <w:rPr>
                <w:rFonts w:hint="eastAsia" w:ascii="宋体" w:hAnsi="宋体" w:eastAsia="宋体" w:cs="宋体"/>
                <w:color w:val="000000" w:themeColor="text1"/>
                <w14:textFill>
                  <w14:solidFill>
                    <w14:schemeClr w14:val="tx1"/>
                  </w14:solidFill>
                </w14:textFill>
              </w:rPr>
            </w:pPr>
          </w:p>
        </w:tc>
        <w:tc>
          <w:tcPr>
            <w:tcW w:w="498" w:type="pct"/>
          </w:tcPr>
          <w:p>
            <w:pPr>
              <w:rPr>
                <w:rFonts w:hint="eastAsia" w:ascii="宋体" w:hAnsi="宋体" w:eastAsia="宋体" w:cs="宋体"/>
                <w:color w:val="000000" w:themeColor="text1"/>
                <w14:textFill>
                  <w14:solidFill>
                    <w14:schemeClr w14:val="tx1"/>
                  </w14:solidFill>
                </w14:textFill>
              </w:rPr>
            </w:pPr>
          </w:p>
        </w:tc>
        <w:tc>
          <w:tcPr>
            <w:tcW w:w="497" w:type="pct"/>
          </w:tcPr>
          <w:p>
            <w:pPr>
              <w:rPr>
                <w:rFonts w:hint="eastAsia" w:ascii="宋体" w:hAnsi="宋体" w:eastAsia="宋体" w:cs="宋体"/>
                <w:color w:val="000000" w:themeColor="text1"/>
                <w14:textFill>
                  <w14:solidFill>
                    <w14:schemeClr w14:val="tx1"/>
                  </w14:solidFill>
                </w14:textFill>
              </w:rPr>
            </w:pPr>
          </w:p>
        </w:tc>
        <w:tc>
          <w:tcPr>
            <w:tcW w:w="498" w:type="pct"/>
          </w:tcPr>
          <w:p>
            <w:pPr>
              <w:rPr>
                <w:rFonts w:hint="eastAsia" w:ascii="宋体" w:hAnsi="宋体" w:eastAsia="宋体" w:cs="宋体"/>
                <w:color w:val="000000" w:themeColor="text1"/>
                <w14:textFill>
                  <w14:solidFill>
                    <w14:schemeClr w14:val="tx1"/>
                  </w14:solidFill>
                </w14:textFill>
              </w:rPr>
            </w:pPr>
          </w:p>
        </w:tc>
        <w:tc>
          <w:tcPr>
            <w:tcW w:w="500" w:type="pct"/>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96" w:type="pct"/>
          </w:tcPr>
          <w:p>
            <w:pPr>
              <w:spacing w:before="221" w:line="184" w:lineRule="auto"/>
              <w:ind w:left="334"/>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5</w:t>
            </w:r>
          </w:p>
        </w:tc>
        <w:tc>
          <w:tcPr>
            <w:tcW w:w="1115" w:type="pct"/>
          </w:tcPr>
          <w:p>
            <w:pPr>
              <w:spacing w:before="40"/>
              <w:ind w:left="543" w:right="107" w:hanging="433"/>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
                <w:sz w:val="20"/>
                <w:szCs w:val="20"/>
                <w14:textFill>
                  <w14:solidFill>
                    <w14:schemeClr w14:val="tx1"/>
                  </w14:solidFill>
                </w14:textFill>
              </w:rPr>
              <w:t>偏差：投标报价—</w:t>
            </w:r>
            <w:r>
              <w:rPr>
                <w:rFonts w:hint="eastAsia" w:ascii="宋体" w:hAnsi="宋体" w:eastAsia="宋体" w:cs="宋体"/>
                <w:color w:val="000000" w:themeColor="text1"/>
                <w:sz w:val="20"/>
                <w:szCs w:val="20"/>
                <w14:textFill>
                  <w14:solidFill>
                    <w14:schemeClr w14:val="tx1"/>
                  </w14:solidFill>
                </w14:textFill>
              </w:rPr>
              <w:t xml:space="preserve">— </w:t>
            </w:r>
            <w:r>
              <w:rPr>
                <w:rFonts w:hint="eastAsia" w:ascii="宋体" w:hAnsi="宋体" w:eastAsia="宋体" w:cs="宋体"/>
                <w:color w:val="000000" w:themeColor="text1"/>
                <w:spacing w:val="9"/>
                <w:sz w:val="20"/>
                <w:szCs w:val="20"/>
                <w14:textFill>
                  <w14:solidFill>
                    <w14:schemeClr w14:val="tx1"/>
                  </w14:solidFill>
                </w14:textFill>
              </w:rPr>
              <w:t>评</w:t>
            </w:r>
            <w:r>
              <w:rPr>
                <w:rFonts w:hint="eastAsia" w:ascii="宋体" w:hAnsi="宋体" w:eastAsia="宋体" w:cs="宋体"/>
                <w:color w:val="000000" w:themeColor="text1"/>
                <w:spacing w:val="8"/>
                <w:sz w:val="20"/>
                <w:szCs w:val="20"/>
                <w14:textFill>
                  <w14:solidFill>
                    <w14:schemeClr w14:val="tx1"/>
                  </w14:solidFill>
                </w14:textFill>
              </w:rPr>
              <w:t>标基准价</w:t>
            </w:r>
          </w:p>
        </w:tc>
        <w:tc>
          <w:tcPr>
            <w:tcW w:w="497" w:type="pct"/>
          </w:tcPr>
          <w:p>
            <w:pPr>
              <w:rPr>
                <w:rFonts w:hint="eastAsia" w:ascii="宋体" w:hAnsi="宋体" w:eastAsia="宋体" w:cs="宋体"/>
                <w:color w:val="000000" w:themeColor="text1"/>
                <w14:textFill>
                  <w14:solidFill>
                    <w14:schemeClr w14:val="tx1"/>
                  </w14:solidFill>
                </w14:textFill>
              </w:rPr>
            </w:pPr>
          </w:p>
        </w:tc>
        <w:tc>
          <w:tcPr>
            <w:tcW w:w="497" w:type="pct"/>
          </w:tcPr>
          <w:p>
            <w:pPr>
              <w:rPr>
                <w:rFonts w:hint="eastAsia" w:ascii="宋体" w:hAnsi="宋体" w:eastAsia="宋体" w:cs="宋体"/>
                <w:color w:val="000000" w:themeColor="text1"/>
                <w14:textFill>
                  <w14:solidFill>
                    <w14:schemeClr w14:val="tx1"/>
                  </w14:solidFill>
                </w14:textFill>
              </w:rPr>
            </w:pPr>
          </w:p>
        </w:tc>
        <w:tc>
          <w:tcPr>
            <w:tcW w:w="497" w:type="pct"/>
          </w:tcPr>
          <w:p>
            <w:pPr>
              <w:rPr>
                <w:rFonts w:hint="eastAsia" w:ascii="宋体" w:hAnsi="宋体" w:eastAsia="宋体" w:cs="宋体"/>
                <w:color w:val="000000" w:themeColor="text1"/>
                <w14:textFill>
                  <w14:solidFill>
                    <w14:schemeClr w14:val="tx1"/>
                  </w14:solidFill>
                </w14:textFill>
              </w:rPr>
            </w:pPr>
          </w:p>
        </w:tc>
        <w:tc>
          <w:tcPr>
            <w:tcW w:w="498" w:type="pct"/>
          </w:tcPr>
          <w:p>
            <w:pPr>
              <w:rPr>
                <w:rFonts w:hint="eastAsia" w:ascii="宋体" w:hAnsi="宋体" w:eastAsia="宋体" w:cs="宋体"/>
                <w:color w:val="000000" w:themeColor="text1"/>
                <w14:textFill>
                  <w14:solidFill>
                    <w14:schemeClr w14:val="tx1"/>
                  </w14:solidFill>
                </w14:textFill>
              </w:rPr>
            </w:pPr>
          </w:p>
        </w:tc>
        <w:tc>
          <w:tcPr>
            <w:tcW w:w="497" w:type="pct"/>
          </w:tcPr>
          <w:p>
            <w:pPr>
              <w:rPr>
                <w:rFonts w:hint="eastAsia" w:ascii="宋体" w:hAnsi="宋体" w:eastAsia="宋体" w:cs="宋体"/>
                <w:color w:val="000000" w:themeColor="text1"/>
                <w14:textFill>
                  <w14:solidFill>
                    <w14:schemeClr w14:val="tx1"/>
                  </w14:solidFill>
                </w14:textFill>
              </w:rPr>
            </w:pPr>
          </w:p>
        </w:tc>
        <w:tc>
          <w:tcPr>
            <w:tcW w:w="498" w:type="pct"/>
          </w:tcPr>
          <w:p>
            <w:pPr>
              <w:rPr>
                <w:rFonts w:hint="eastAsia" w:ascii="宋体" w:hAnsi="宋体" w:eastAsia="宋体" w:cs="宋体"/>
                <w:color w:val="000000" w:themeColor="text1"/>
                <w14:textFill>
                  <w14:solidFill>
                    <w14:schemeClr w14:val="tx1"/>
                  </w14:solidFill>
                </w14:textFill>
              </w:rPr>
            </w:pPr>
          </w:p>
        </w:tc>
        <w:tc>
          <w:tcPr>
            <w:tcW w:w="500" w:type="pct"/>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396" w:type="pct"/>
          </w:tcPr>
          <w:p>
            <w:pPr>
              <w:spacing w:before="219" w:line="186" w:lineRule="auto"/>
              <w:ind w:left="335"/>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6</w:t>
            </w:r>
          </w:p>
        </w:tc>
        <w:tc>
          <w:tcPr>
            <w:tcW w:w="1115" w:type="pct"/>
          </w:tcPr>
          <w:p>
            <w:pPr>
              <w:spacing w:before="178" w:line="228" w:lineRule="auto"/>
              <w:ind w:left="356"/>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6"/>
                <w:sz w:val="20"/>
                <w:szCs w:val="20"/>
                <w14:textFill>
                  <w14:solidFill>
                    <w14:schemeClr w14:val="tx1"/>
                  </w14:solidFill>
                </w14:textFill>
              </w:rPr>
              <w:t>中标候选人排</w:t>
            </w:r>
            <w:r>
              <w:rPr>
                <w:rFonts w:hint="eastAsia" w:ascii="宋体" w:hAnsi="宋体" w:eastAsia="宋体" w:cs="宋体"/>
                <w:color w:val="000000" w:themeColor="text1"/>
                <w:spacing w:val="5"/>
                <w:sz w:val="20"/>
                <w:szCs w:val="20"/>
                <w14:textFill>
                  <w14:solidFill>
                    <w14:schemeClr w14:val="tx1"/>
                  </w14:solidFill>
                </w14:textFill>
              </w:rPr>
              <w:t>名</w:t>
            </w:r>
          </w:p>
        </w:tc>
        <w:tc>
          <w:tcPr>
            <w:tcW w:w="497" w:type="pct"/>
          </w:tcPr>
          <w:p>
            <w:pPr>
              <w:rPr>
                <w:rFonts w:hint="eastAsia" w:ascii="宋体" w:hAnsi="宋体" w:eastAsia="宋体" w:cs="宋体"/>
                <w:color w:val="000000" w:themeColor="text1"/>
                <w14:textFill>
                  <w14:solidFill>
                    <w14:schemeClr w14:val="tx1"/>
                  </w14:solidFill>
                </w14:textFill>
              </w:rPr>
            </w:pPr>
          </w:p>
        </w:tc>
        <w:tc>
          <w:tcPr>
            <w:tcW w:w="497" w:type="pct"/>
          </w:tcPr>
          <w:p>
            <w:pPr>
              <w:rPr>
                <w:rFonts w:hint="eastAsia" w:ascii="宋体" w:hAnsi="宋体" w:eastAsia="宋体" w:cs="宋体"/>
                <w:color w:val="000000" w:themeColor="text1"/>
                <w14:textFill>
                  <w14:solidFill>
                    <w14:schemeClr w14:val="tx1"/>
                  </w14:solidFill>
                </w14:textFill>
              </w:rPr>
            </w:pPr>
          </w:p>
        </w:tc>
        <w:tc>
          <w:tcPr>
            <w:tcW w:w="497" w:type="pct"/>
          </w:tcPr>
          <w:p>
            <w:pPr>
              <w:rPr>
                <w:rFonts w:hint="eastAsia" w:ascii="宋体" w:hAnsi="宋体" w:eastAsia="宋体" w:cs="宋体"/>
                <w:color w:val="000000" w:themeColor="text1"/>
                <w14:textFill>
                  <w14:solidFill>
                    <w14:schemeClr w14:val="tx1"/>
                  </w14:solidFill>
                </w14:textFill>
              </w:rPr>
            </w:pPr>
          </w:p>
        </w:tc>
        <w:tc>
          <w:tcPr>
            <w:tcW w:w="498" w:type="pct"/>
          </w:tcPr>
          <w:p>
            <w:pPr>
              <w:rPr>
                <w:rFonts w:hint="eastAsia" w:ascii="宋体" w:hAnsi="宋体" w:eastAsia="宋体" w:cs="宋体"/>
                <w:color w:val="000000" w:themeColor="text1"/>
                <w14:textFill>
                  <w14:solidFill>
                    <w14:schemeClr w14:val="tx1"/>
                  </w14:solidFill>
                </w14:textFill>
              </w:rPr>
            </w:pPr>
          </w:p>
        </w:tc>
        <w:tc>
          <w:tcPr>
            <w:tcW w:w="497" w:type="pct"/>
          </w:tcPr>
          <w:p>
            <w:pPr>
              <w:rPr>
                <w:rFonts w:hint="eastAsia" w:ascii="宋体" w:hAnsi="宋体" w:eastAsia="宋体" w:cs="宋体"/>
                <w:color w:val="000000" w:themeColor="text1"/>
                <w14:textFill>
                  <w14:solidFill>
                    <w14:schemeClr w14:val="tx1"/>
                  </w14:solidFill>
                </w14:textFill>
              </w:rPr>
            </w:pPr>
          </w:p>
        </w:tc>
        <w:tc>
          <w:tcPr>
            <w:tcW w:w="498" w:type="pct"/>
          </w:tcPr>
          <w:p>
            <w:pPr>
              <w:rPr>
                <w:rFonts w:hint="eastAsia" w:ascii="宋体" w:hAnsi="宋体" w:eastAsia="宋体" w:cs="宋体"/>
                <w:color w:val="000000" w:themeColor="text1"/>
                <w14:textFill>
                  <w14:solidFill>
                    <w14:schemeClr w14:val="tx1"/>
                  </w14:solidFill>
                </w14:textFill>
              </w:rPr>
            </w:pPr>
          </w:p>
        </w:tc>
        <w:tc>
          <w:tcPr>
            <w:tcW w:w="500" w:type="pct"/>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396" w:type="pct"/>
          </w:tcPr>
          <w:p>
            <w:pPr>
              <w:spacing w:before="220" w:line="184" w:lineRule="auto"/>
              <w:ind w:left="334"/>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7</w:t>
            </w:r>
          </w:p>
        </w:tc>
        <w:tc>
          <w:tcPr>
            <w:tcW w:w="1115" w:type="pct"/>
          </w:tcPr>
          <w:p>
            <w:pPr>
              <w:spacing w:before="177" w:line="230" w:lineRule="auto"/>
              <w:ind w:left="862"/>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4"/>
                <w:sz w:val="20"/>
                <w:szCs w:val="20"/>
                <w14:textFill>
                  <w14:solidFill>
                    <w14:schemeClr w14:val="tx1"/>
                  </w14:solidFill>
                </w14:textFill>
              </w:rPr>
              <w:t>备</w:t>
            </w:r>
            <w:r>
              <w:rPr>
                <w:rFonts w:hint="eastAsia" w:ascii="宋体" w:hAnsi="宋体" w:eastAsia="宋体" w:cs="宋体"/>
                <w:color w:val="000000" w:themeColor="text1"/>
                <w:spacing w:val="3"/>
                <w:sz w:val="20"/>
                <w:szCs w:val="20"/>
                <w14:textFill>
                  <w14:solidFill>
                    <w14:schemeClr w14:val="tx1"/>
                  </w14:solidFill>
                </w14:textFill>
              </w:rPr>
              <w:t>注</w:t>
            </w:r>
          </w:p>
        </w:tc>
        <w:tc>
          <w:tcPr>
            <w:tcW w:w="497" w:type="pct"/>
          </w:tcPr>
          <w:p>
            <w:pPr>
              <w:rPr>
                <w:rFonts w:hint="eastAsia" w:ascii="宋体" w:hAnsi="宋体" w:eastAsia="宋体" w:cs="宋体"/>
                <w:color w:val="000000" w:themeColor="text1"/>
                <w14:textFill>
                  <w14:solidFill>
                    <w14:schemeClr w14:val="tx1"/>
                  </w14:solidFill>
                </w14:textFill>
              </w:rPr>
            </w:pPr>
          </w:p>
        </w:tc>
        <w:tc>
          <w:tcPr>
            <w:tcW w:w="497" w:type="pct"/>
          </w:tcPr>
          <w:p>
            <w:pPr>
              <w:rPr>
                <w:rFonts w:hint="eastAsia" w:ascii="宋体" w:hAnsi="宋体" w:eastAsia="宋体" w:cs="宋体"/>
                <w:color w:val="000000" w:themeColor="text1"/>
                <w14:textFill>
                  <w14:solidFill>
                    <w14:schemeClr w14:val="tx1"/>
                  </w14:solidFill>
                </w14:textFill>
              </w:rPr>
            </w:pPr>
          </w:p>
        </w:tc>
        <w:tc>
          <w:tcPr>
            <w:tcW w:w="497" w:type="pct"/>
          </w:tcPr>
          <w:p>
            <w:pPr>
              <w:rPr>
                <w:rFonts w:hint="eastAsia" w:ascii="宋体" w:hAnsi="宋体" w:eastAsia="宋体" w:cs="宋体"/>
                <w:color w:val="000000" w:themeColor="text1"/>
                <w14:textFill>
                  <w14:solidFill>
                    <w14:schemeClr w14:val="tx1"/>
                  </w14:solidFill>
                </w14:textFill>
              </w:rPr>
            </w:pPr>
          </w:p>
        </w:tc>
        <w:tc>
          <w:tcPr>
            <w:tcW w:w="498" w:type="pct"/>
          </w:tcPr>
          <w:p>
            <w:pPr>
              <w:rPr>
                <w:rFonts w:hint="eastAsia" w:ascii="宋体" w:hAnsi="宋体" w:eastAsia="宋体" w:cs="宋体"/>
                <w:color w:val="000000" w:themeColor="text1"/>
                <w14:textFill>
                  <w14:solidFill>
                    <w14:schemeClr w14:val="tx1"/>
                  </w14:solidFill>
                </w14:textFill>
              </w:rPr>
            </w:pPr>
          </w:p>
        </w:tc>
        <w:tc>
          <w:tcPr>
            <w:tcW w:w="497" w:type="pct"/>
          </w:tcPr>
          <w:p>
            <w:pPr>
              <w:rPr>
                <w:rFonts w:hint="eastAsia" w:ascii="宋体" w:hAnsi="宋体" w:eastAsia="宋体" w:cs="宋体"/>
                <w:color w:val="000000" w:themeColor="text1"/>
                <w14:textFill>
                  <w14:solidFill>
                    <w14:schemeClr w14:val="tx1"/>
                  </w14:solidFill>
                </w14:textFill>
              </w:rPr>
            </w:pPr>
          </w:p>
        </w:tc>
        <w:tc>
          <w:tcPr>
            <w:tcW w:w="498" w:type="pct"/>
          </w:tcPr>
          <w:p>
            <w:pPr>
              <w:rPr>
                <w:rFonts w:hint="eastAsia" w:ascii="宋体" w:hAnsi="宋体" w:eastAsia="宋体" w:cs="宋体"/>
                <w:color w:val="000000" w:themeColor="text1"/>
                <w14:textFill>
                  <w14:solidFill>
                    <w14:schemeClr w14:val="tx1"/>
                  </w14:solidFill>
                </w14:textFill>
              </w:rPr>
            </w:pPr>
          </w:p>
        </w:tc>
        <w:tc>
          <w:tcPr>
            <w:tcW w:w="500" w:type="pct"/>
          </w:tcPr>
          <w:p>
            <w:pPr>
              <w:rPr>
                <w:rFonts w:hint="eastAsia" w:ascii="宋体" w:hAnsi="宋体" w:eastAsia="宋体" w:cs="宋体"/>
                <w:color w:val="000000" w:themeColor="text1"/>
                <w14:textFill>
                  <w14:solidFill>
                    <w14:schemeClr w14:val="tx1"/>
                  </w14:solidFill>
                </w14:textFill>
              </w:rPr>
            </w:pPr>
          </w:p>
        </w:tc>
      </w:tr>
    </w:tbl>
    <w:p>
      <w:pPr>
        <w:spacing w:before="52" w:line="229" w:lineRule="auto"/>
        <w:ind w:left="12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6"/>
          <w:sz w:val="20"/>
          <w:szCs w:val="20"/>
          <w14:textFill>
            <w14:solidFill>
              <w14:schemeClr w14:val="tx1"/>
            </w14:solidFill>
          </w14:textFill>
        </w:rPr>
        <w:t>评委签名：</w:t>
      </w:r>
    </w:p>
    <w:p>
      <w:pPr>
        <w:spacing w:line="247" w:lineRule="auto"/>
        <w:rPr>
          <w:rFonts w:hint="eastAsia" w:ascii="宋体" w:hAnsi="宋体" w:eastAsia="宋体" w:cs="宋体"/>
          <w:color w:val="000000" w:themeColor="text1"/>
          <w14:textFill>
            <w14:solidFill>
              <w14:schemeClr w14:val="tx1"/>
            </w14:solidFill>
          </w14:textFill>
        </w:rPr>
      </w:pPr>
    </w:p>
    <w:p>
      <w:pPr>
        <w:spacing w:line="247" w:lineRule="auto"/>
        <w:rPr>
          <w:rFonts w:hint="eastAsia" w:ascii="宋体" w:hAnsi="宋体" w:eastAsia="宋体" w:cs="宋体"/>
          <w:color w:val="000000" w:themeColor="text1"/>
          <w14:textFill>
            <w14:solidFill>
              <w14:schemeClr w14:val="tx1"/>
            </w14:solidFill>
          </w14:textFill>
        </w:rPr>
      </w:pPr>
    </w:p>
    <w:p>
      <w:pPr>
        <w:spacing w:line="248" w:lineRule="auto"/>
        <w:rPr>
          <w:rFonts w:hint="eastAsia" w:ascii="宋体" w:hAnsi="宋体" w:eastAsia="宋体" w:cs="宋体"/>
          <w:color w:val="000000" w:themeColor="text1"/>
          <w14:textFill>
            <w14:solidFill>
              <w14:schemeClr w14:val="tx1"/>
            </w14:solidFill>
          </w14:textFill>
        </w:rPr>
      </w:pPr>
    </w:p>
    <w:p>
      <w:pPr>
        <w:spacing w:line="248" w:lineRule="auto"/>
        <w:rPr>
          <w:rFonts w:hint="eastAsia" w:ascii="宋体" w:hAnsi="宋体" w:eastAsia="宋体" w:cs="宋体"/>
          <w:color w:val="000000" w:themeColor="text1"/>
          <w14:textFill>
            <w14:solidFill>
              <w14:schemeClr w14:val="tx1"/>
            </w14:solidFill>
          </w14:textFill>
        </w:rPr>
      </w:pPr>
    </w:p>
    <w:p>
      <w:pPr>
        <w:spacing w:line="248" w:lineRule="auto"/>
        <w:rPr>
          <w:rFonts w:hint="eastAsia" w:ascii="宋体" w:hAnsi="宋体" w:eastAsia="宋体" w:cs="宋体"/>
          <w:color w:val="000000" w:themeColor="text1"/>
          <w14:textFill>
            <w14:solidFill>
              <w14:schemeClr w14:val="tx1"/>
            </w14:solidFill>
          </w14:textFill>
        </w:rPr>
      </w:pPr>
    </w:p>
    <w:p>
      <w:pPr>
        <w:spacing w:before="66" w:line="228" w:lineRule="auto"/>
        <w:ind w:left="13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2"/>
          <w:sz w:val="20"/>
          <w:szCs w:val="20"/>
          <w14:textFill>
            <w14:solidFill>
              <w14:schemeClr w14:val="tx1"/>
            </w14:solidFill>
          </w14:textFill>
        </w:rPr>
        <w:t>附</w:t>
      </w:r>
      <w:r>
        <w:rPr>
          <w:rFonts w:hint="eastAsia" w:ascii="宋体" w:hAnsi="宋体" w:eastAsia="宋体" w:cs="宋体"/>
          <w:color w:val="000000" w:themeColor="text1"/>
          <w:spacing w:val="1"/>
          <w:sz w:val="20"/>
          <w:szCs w:val="20"/>
          <w14:textFill>
            <w14:solidFill>
              <w14:schemeClr w14:val="tx1"/>
            </w14:solidFill>
          </w14:textFill>
        </w:rPr>
        <w:t>表四</w:t>
      </w:r>
    </w:p>
    <w:p>
      <w:pPr>
        <w:spacing w:before="168" w:line="226" w:lineRule="auto"/>
        <w:ind w:left="4002"/>
        <w:rPr>
          <w:rFonts w:hint="eastAsia" w:ascii="宋体" w:hAnsi="宋体" w:eastAsia="宋体" w:cs="宋体"/>
          <w:color w:val="000000" w:themeColor="text1"/>
          <w:sz w:val="31"/>
          <w:szCs w:val="31"/>
          <w14:textFill>
            <w14:solidFill>
              <w14:schemeClr w14:val="tx1"/>
            </w14:solidFill>
          </w14:textFill>
        </w:rPr>
      </w:pPr>
      <w:r>
        <w:rPr>
          <w:rFonts w:hint="eastAsia" w:ascii="宋体" w:hAnsi="宋体" w:eastAsia="宋体" w:cs="宋体"/>
          <w:color w:val="000000" w:themeColor="text1"/>
          <w:spacing w:val="7"/>
          <w:sz w:val="31"/>
          <w:szCs w:val="31"/>
          <w14:textFill>
            <w14:solidFill>
              <w14:schemeClr w14:val="tx1"/>
            </w14:solidFill>
          </w14:textFill>
        </w:rPr>
        <w:t>开标记录</w:t>
      </w:r>
      <w:r>
        <w:rPr>
          <w:rFonts w:hint="eastAsia" w:ascii="宋体" w:hAnsi="宋体" w:eastAsia="宋体" w:cs="宋体"/>
          <w:color w:val="000000" w:themeColor="text1"/>
          <w:spacing w:val="6"/>
          <w:sz w:val="31"/>
          <w:szCs w:val="31"/>
          <w14:textFill>
            <w14:solidFill>
              <w14:schemeClr w14:val="tx1"/>
            </w14:solidFill>
          </w14:textFill>
        </w:rPr>
        <w:t>表</w:t>
      </w:r>
    </w:p>
    <w:p>
      <w:pPr>
        <w:spacing w:before="142" w:line="227" w:lineRule="auto"/>
        <w:ind w:left="124"/>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
          <w:sz w:val="20"/>
          <w:szCs w:val="20"/>
          <w14:textFill>
            <w14:solidFill>
              <w14:schemeClr w14:val="tx1"/>
            </w14:solidFill>
          </w14:textFill>
        </w:rPr>
        <w:t>项目编号：                  项目</w:t>
      </w:r>
      <w:r>
        <w:rPr>
          <w:rFonts w:hint="eastAsia" w:ascii="宋体" w:hAnsi="宋体" w:eastAsia="宋体" w:cs="宋体"/>
          <w:color w:val="000000" w:themeColor="text1"/>
          <w:sz w:val="20"/>
          <w:szCs w:val="20"/>
          <w14:textFill>
            <w14:solidFill>
              <w14:schemeClr w14:val="tx1"/>
            </w14:solidFill>
          </w14:textFill>
        </w:rPr>
        <w:t>名称：                             招标控制价：(元)</w:t>
      </w:r>
    </w:p>
    <w:p>
      <w:pPr>
        <w:spacing w:line="14" w:lineRule="exact"/>
        <w:rPr>
          <w:rFonts w:hint="eastAsia" w:ascii="宋体" w:hAnsi="宋体" w:eastAsia="宋体" w:cs="宋体"/>
          <w:color w:val="000000" w:themeColor="text1"/>
          <w14:textFill>
            <w14:solidFill>
              <w14:schemeClr w14:val="tx1"/>
            </w14:solidFill>
          </w14:textFill>
        </w:rPr>
      </w:pPr>
    </w:p>
    <w:tbl>
      <w:tblPr>
        <w:tblStyle w:val="17"/>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6"/>
        <w:gridCol w:w="759"/>
        <w:gridCol w:w="740"/>
        <w:gridCol w:w="740"/>
        <w:gridCol w:w="740"/>
        <w:gridCol w:w="721"/>
        <w:gridCol w:w="903"/>
        <w:gridCol w:w="736"/>
        <w:gridCol w:w="740"/>
        <w:gridCol w:w="738"/>
        <w:gridCol w:w="740"/>
        <w:gridCol w:w="590"/>
        <w:gridCol w:w="7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1" w:hRule="atLeast"/>
        </w:trPr>
        <w:tc>
          <w:tcPr>
            <w:tcW w:w="358" w:type="pct"/>
          </w:tcPr>
          <w:p>
            <w:pPr>
              <w:spacing w:before="56" w:line="230" w:lineRule="auto"/>
              <w:ind w:left="115"/>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5"/>
                <w:sz w:val="20"/>
                <w:szCs w:val="20"/>
                <w14:textFill>
                  <w14:solidFill>
                    <w14:schemeClr w14:val="tx1"/>
                  </w14:solidFill>
                </w14:textFill>
              </w:rPr>
              <w:t>序号</w:t>
            </w:r>
          </w:p>
        </w:tc>
        <w:tc>
          <w:tcPr>
            <w:tcW w:w="396" w:type="pct"/>
          </w:tcPr>
          <w:p>
            <w:pPr>
              <w:spacing w:before="57" w:line="297" w:lineRule="auto"/>
              <w:ind w:left="111" w:right="107" w:firstLine="3"/>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 xml:space="preserve">投 标 </w:t>
            </w:r>
            <w:r>
              <w:rPr>
                <w:rFonts w:hint="eastAsia" w:ascii="宋体" w:hAnsi="宋体" w:eastAsia="宋体" w:cs="宋体"/>
                <w:color w:val="000000" w:themeColor="text1"/>
                <w:spacing w:val="2"/>
                <w:sz w:val="20"/>
                <w:szCs w:val="20"/>
                <w14:textFill>
                  <w14:solidFill>
                    <w14:schemeClr w14:val="tx1"/>
                  </w14:solidFill>
                </w14:textFill>
              </w:rPr>
              <w:t>人</w:t>
            </w:r>
            <w:r>
              <w:rPr>
                <w:rFonts w:hint="eastAsia" w:ascii="宋体" w:hAnsi="宋体" w:eastAsia="宋体" w:cs="宋体"/>
                <w:color w:val="000000" w:themeColor="text1"/>
                <w:spacing w:val="1"/>
                <w:sz w:val="20"/>
                <w:szCs w:val="20"/>
                <w14:textFill>
                  <w14:solidFill>
                    <w14:schemeClr w14:val="tx1"/>
                  </w14:solidFill>
                </w14:textFill>
              </w:rPr>
              <w:t xml:space="preserve"> 名</w:t>
            </w:r>
            <w:r>
              <w:rPr>
                <w:rFonts w:hint="eastAsia" w:ascii="宋体" w:hAnsi="宋体" w:eastAsia="宋体" w:cs="宋体"/>
                <w:color w:val="000000" w:themeColor="text1"/>
                <w:sz w:val="20"/>
                <w:szCs w:val="20"/>
                <w14:textFill>
                  <w14:solidFill>
                    <w14:schemeClr w14:val="tx1"/>
                  </w14:solidFill>
                </w14:textFill>
              </w:rPr>
              <w:t xml:space="preserve"> </w:t>
            </w:r>
            <w:r>
              <w:rPr>
                <w:rFonts w:hint="eastAsia" w:ascii="宋体" w:hAnsi="宋体" w:eastAsia="宋体" w:cs="宋体"/>
                <w:color w:val="000000" w:themeColor="text1"/>
                <w:spacing w:val="1"/>
                <w:sz w:val="20"/>
                <w:szCs w:val="20"/>
                <w14:textFill>
                  <w14:solidFill>
                    <w14:schemeClr w14:val="tx1"/>
                  </w14:solidFill>
                </w14:textFill>
              </w:rPr>
              <w:t>称</w:t>
            </w:r>
          </w:p>
        </w:tc>
        <w:tc>
          <w:tcPr>
            <w:tcW w:w="386" w:type="pct"/>
          </w:tcPr>
          <w:p>
            <w:pPr>
              <w:spacing w:before="55" w:line="295" w:lineRule="auto"/>
              <w:ind w:left="111" w:right="108" w:firstLine="2"/>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投</w:t>
            </w:r>
            <w:r>
              <w:rPr>
                <w:rFonts w:hint="eastAsia" w:ascii="宋体" w:hAnsi="宋体" w:eastAsia="宋体" w:cs="宋体"/>
                <w:color w:val="000000" w:themeColor="text1"/>
                <w:spacing w:val="-6"/>
                <w:sz w:val="20"/>
                <w:szCs w:val="20"/>
                <w14:textFill>
                  <w14:solidFill>
                    <w14:schemeClr w14:val="tx1"/>
                  </w14:solidFill>
                </w14:textFill>
              </w:rPr>
              <w:t xml:space="preserve"> 标</w:t>
            </w:r>
            <w:r>
              <w:rPr>
                <w:rFonts w:hint="eastAsia" w:ascii="宋体" w:hAnsi="宋体" w:eastAsia="宋体" w:cs="宋体"/>
                <w:color w:val="000000" w:themeColor="text1"/>
                <w:sz w:val="20"/>
                <w:szCs w:val="20"/>
                <w14:textFill>
                  <w14:solidFill>
                    <w14:schemeClr w14:val="tx1"/>
                  </w14:solidFill>
                </w14:textFill>
              </w:rPr>
              <w:t xml:space="preserve"> </w:t>
            </w:r>
            <w:r>
              <w:rPr>
                <w:rFonts w:hint="eastAsia" w:ascii="宋体" w:hAnsi="宋体" w:eastAsia="宋体" w:cs="宋体"/>
                <w:color w:val="000000" w:themeColor="text1"/>
                <w:spacing w:val="-6"/>
                <w:sz w:val="20"/>
                <w:szCs w:val="20"/>
                <w14:textFill>
                  <w14:solidFill>
                    <w14:schemeClr w14:val="tx1"/>
                  </w14:solidFill>
                </w14:textFill>
              </w:rPr>
              <w:t>文</w:t>
            </w:r>
            <w:r>
              <w:rPr>
                <w:rFonts w:hint="eastAsia" w:ascii="宋体" w:hAnsi="宋体" w:eastAsia="宋体" w:cs="宋体"/>
                <w:color w:val="000000" w:themeColor="text1"/>
                <w:spacing w:val="-5"/>
                <w:sz w:val="20"/>
                <w:szCs w:val="20"/>
                <w14:textFill>
                  <w14:solidFill>
                    <w14:schemeClr w14:val="tx1"/>
                  </w14:solidFill>
                </w14:textFill>
              </w:rPr>
              <w:t xml:space="preserve"> 件</w:t>
            </w:r>
            <w:r>
              <w:rPr>
                <w:rFonts w:hint="eastAsia" w:ascii="宋体" w:hAnsi="宋体" w:eastAsia="宋体" w:cs="宋体"/>
                <w:color w:val="000000" w:themeColor="text1"/>
                <w:sz w:val="20"/>
                <w:szCs w:val="20"/>
                <w14:textFill>
                  <w14:solidFill>
                    <w14:schemeClr w14:val="tx1"/>
                  </w14:solidFill>
                </w14:textFill>
              </w:rPr>
              <w:t xml:space="preserve"> </w:t>
            </w:r>
            <w:r>
              <w:rPr>
                <w:rFonts w:hint="eastAsia" w:ascii="宋体" w:hAnsi="宋体" w:eastAsia="宋体" w:cs="宋体"/>
                <w:color w:val="000000" w:themeColor="text1"/>
                <w:spacing w:val="-6"/>
                <w:sz w:val="20"/>
                <w:szCs w:val="20"/>
                <w14:textFill>
                  <w14:solidFill>
                    <w14:schemeClr w14:val="tx1"/>
                  </w14:solidFill>
                </w14:textFill>
              </w:rPr>
              <w:t>密</w:t>
            </w:r>
            <w:r>
              <w:rPr>
                <w:rFonts w:hint="eastAsia" w:ascii="宋体" w:hAnsi="宋体" w:eastAsia="宋体" w:cs="宋体"/>
                <w:color w:val="000000" w:themeColor="text1"/>
                <w:spacing w:val="-5"/>
                <w:sz w:val="20"/>
                <w:szCs w:val="20"/>
                <w14:textFill>
                  <w14:solidFill>
                    <w14:schemeClr w14:val="tx1"/>
                  </w14:solidFill>
                </w14:textFill>
              </w:rPr>
              <w:t xml:space="preserve"> 封</w:t>
            </w:r>
            <w:r>
              <w:rPr>
                <w:rFonts w:hint="eastAsia" w:ascii="宋体" w:hAnsi="宋体" w:eastAsia="宋体" w:cs="宋体"/>
                <w:color w:val="000000" w:themeColor="text1"/>
                <w:sz w:val="20"/>
                <w:szCs w:val="20"/>
                <w14:textFill>
                  <w14:solidFill>
                    <w14:schemeClr w14:val="tx1"/>
                  </w14:solidFill>
                </w14:textFill>
              </w:rPr>
              <w:t xml:space="preserve"> 性</w:t>
            </w:r>
          </w:p>
        </w:tc>
        <w:tc>
          <w:tcPr>
            <w:tcW w:w="386" w:type="pct"/>
          </w:tcPr>
          <w:p>
            <w:pPr>
              <w:spacing w:before="58" w:line="296" w:lineRule="auto"/>
              <w:ind w:left="113" w:right="106" w:firstLine="2"/>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投</w:t>
            </w:r>
            <w:r>
              <w:rPr>
                <w:rFonts w:hint="eastAsia" w:ascii="宋体" w:hAnsi="宋体" w:eastAsia="宋体" w:cs="宋体"/>
                <w:color w:val="000000" w:themeColor="text1"/>
                <w:spacing w:val="-6"/>
                <w:sz w:val="20"/>
                <w:szCs w:val="20"/>
                <w14:textFill>
                  <w14:solidFill>
                    <w14:schemeClr w14:val="tx1"/>
                  </w14:solidFill>
                </w14:textFill>
              </w:rPr>
              <w:t xml:space="preserve"> 标</w:t>
            </w:r>
            <w:r>
              <w:rPr>
                <w:rFonts w:hint="eastAsia" w:ascii="宋体" w:hAnsi="宋体" w:eastAsia="宋体" w:cs="宋体"/>
                <w:color w:val="000000" w:themeColor="text1"/>
                <w:sz w:val="20"/>
                <w:szCs w:val="20"/>
                <w14:textFill>
                  <w14:solidFill>
                    <w14:schemeClr w14:val="tx1"/>
                  </w14:solidFill>
                </w14:textFill>
              </w:rPr>
              <w:t xml:space="preserve"> </w:t>
            </w:r>
            <w:r>
              <w:rPr>
                <w:rFonts w:hint="eastAsia" w:ascii="宋体" w:hAnsi="宋体" w:eastAsia="宋体" w:cs="宋体"/>
                <w:color w:val="000000" w:themeColor="text1"/>
                <w:spacing w:val="-6"/>
                <w:sz w:val="20"/>
                <w:szCs w:val="20"/>
                <w14:textFill>
                  <w14:solidFill>
                    <w14:schemeClr w14:val="tx1"/>
                  </w14:solidFill>
                </w14:textFill>
              </w:rPr>
              <w:t>文</w:t>
            </w:r>
            <w:r>
              <w:rPr>
                <w:rFonts w:hint="eastAsia" w:ascii="宋体" w:hAnsi="宋体" w:eastAsia="宋体" w:cs="宋体"/>
                <w:color w:val="000000" w:themeColor="text1"/>
                <w:spacing w:val="-5"/>
                <w:sz w:val="20"/>
                <w:szCs w:val="20"/>
                <w14:textFill>
                  <w14:solidFill>
                    <w14:schemeClr w14:val="tx1"/>
                  </w14:solidFill>
                </w14:textFill>
              </w:rPr>
              <w:t xml:space="preserve"> 件</w:t>
            </w:r>
            <w:r>
              <w:rPr>
                <w:rFonts w:hint="eastAsia" w:ascii="宋体" w:hAnsi="宋体" w:eastAsia="宋体" w:cs="宋体"/>
                <w:color w:val="000000" w:themeColor="text1"/>
                <w:sz w:val="20"/>
                <w:szCs w:val="20"/>
                <w14:textFill>
                  <w14:solidFill>
                    <w14:schemeClr w14:val="tx1"/>
                  </w14:solidFill>
                </w14:textFill>
              </w:rPr>
              <w:t xml:space="preserve"> </w:t>
            </w:r>
            <w:r>
              <w:rPr>
                <w:rFonts w:hint="eastAsia" w:ascii="宋体" w:hAnsi="宋体" w:eastAsia="宋体" w:cs="宋体"/>
                <w:color w:val="000000" w:themeColor="text1"/>
                <w:spacing w:val="5"/>
                <w:sz w:val="20"/>
                <w:szCs w:val="20"/>
                <w14:textFill>
                  <w14:solidFill>
                    <w14:schemeClr w14:val="tx1"/>
                  </w14:solidFill>
                </w14:textFill>
              </w:rPr>
              <w:t>份</w:t>
            </w:r>
            <w:r>
              <w:rPr>
                <w:rFonts w:hint="eastAsia" w:ascii="宋体" w:hAnsi="宋体" w:eastAsia="宋体" w:cs="宋体"/>
                <w:color w:val="000000" w:themeColor="text1"/>
                <w:spacing w:val="4"/>
                <w:sz w:val="20"/>
                <w:szCs w:val="20"/>
                <w14:textFill>
                  <w14:solidFill>
                    <w14:schemeClr w14:val="tx1"/>
                  </w14:solidFill>
                </w14:textFill>
              </w:rPr>
              <w:t>数</w:t>
            </w:r>
          </w:p>
        </w:tc>
        <w:tc>
          <w:tcPr>
            <w:tcW w:w="386" w:type="pct"/>
          </w:tcPr>
          <w:p>
            <w:pPr>
              <w:spacing w:before="57" w:line="294" w:lineRule="auto"/>
              <w:ind w:left="112" w:right="107" w:firstLine="2"/>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是</w:t>
            </w:r>
            <w:r>
              <w:rPr>
                <w:rFonts w:hint="eastAsia" w:ascii="宋体" w:hAnsi="宋体" w:eastAsia="宋体" w:cs="宋体"/>
                <w:color w:val="000000" w:themeColor="text1"/>
                <w:spacing w:val="-6"/>
                <w:sz w:val="20"/>
                <w:szCs w:val="20"/>
                <w14:textFill>
                  <w14:solidFill>
                    <w14:schemeClr w14:val="tx1"/>
                  </w14:solidFill>
                </w14:textFill>
              </w:rPr>
              <w:t xml:space="preserve"> 否</w:t>
            </w:r>
            <w:r>
              <w:rPr>
                <w:rFonts w:hint="eastAsia" w:ascii="宋体" w:hAnsi="宋体" w:eastAsia="宋体" w:cs="宋体"/>
                <w:color w:val="000000" w:themeColor="text1"/>
                <w:sz w:val="20"/>
                <w:szCs w:val="20"/>
                <w14:textFill>
                  <w14:solidFill>
                    <w14:schemeClr w14:val="tx1"/>
                  </w14:solidFill>
                </w14:textFill>
              </w:rPr>
              <w:t xml:space="preserve"> </w:t>
            </w:r>
            <w:r>
              <w:rPr>
                <w:rFonts w:hint="eastAsia" w:ascii="宋体" w:hAnsi="宋体" w:eastAsia="宋体" w:cs="宋体"/>
                <w:color w:val="000000" w:themeColor="text1"/>
                <w:spacing w:val="-7"/>
                <w:sz w:val="20"/>
                <w:szCs w:val="20"/>
                <w14:textFill>
                  <w14:solidFill>
                    <w14:schemeClr w14:val="tx1"/>
                  </w14:solidFill>
                </w14:textFill>
              </w:rPr>
              <w:t>附</w:t>
            </w:r>
            <w:r>
              <w:rPr>
                <w:rFonts w:hint="eastAsia" w:ascii="宋体" w:hAnsi="宋体" w:eastAsia="宋体" w:cs="宋体"/>
                <w:color w:val="000000" w:themeColor="text1"/>
                <w:spacing w:val="-5"/>
                <w:sz w:val="20"/>
                <w:szCs w:val="20"/>
                <w14:textFill>
                  <w14:solidFill>
                    <w14:schemeClr w14:val="tx1"/>
                  </w14:solidFill>
                </w14:textFill>
              </w:rPr>
              <w:t xml:space="preserve"> 有</w:t>
            </w:r>
            <w:r>
              <w:rPr>
                <w:rFonts w:hint="eastAsia" w:ascii="宋体" w:hAnsi="宋体" w:eastAsia="宋体" w:cs="宋体"/>
                <w:color w:val="000000" w:themeColor="text1"/>
                <w:sz w:val="20"/>
                <w:szCs w:val="20"/>
                <w14:textFill>
                  <w14:solidFill>
                    <w14:schemeClr w14:val="tx1"/>
                  </w14:solidFill>
                </w14:textFill>
              </w:rPr>
              <w:t xml:space="preserve"> </w:t>
            </w:r>
            <w:r>
              <w:rPr>
                <w:rFonts w:hint="eastAsia" w:ascii="宋体" w:hAnsi="宋体" w:eastAsia="宋体" w:cs="宋体"/>
                <w:color w:val="000000" w:themeColor="text1"/>
                <w:spacing w:val="-7"/>
                <w:sz w:val="20"/>
                <w:szCs w:val="20"/>
                <w14:textFill>
                  <w14:solidFill>
                    <w14:schemeClr w14:val="tx1"/>
                  </w14:solidFill>
                </w14:textFill>
              </w:rPr>
              <w:t>电</w:t>
            </w:r>
            <w:r>
              <w:rPr>
                <w:rFonts w:hint="eastAsia" w:ascii="宋体" w:hAnsi="宋体" w:eastAsia="宋体" w:cs="宋体"/>
                <w:color w:val="000000" w:themeColor="text1"/>
                <w:spacing w:val="-5"/>
                <w:sz w:val="20"/>
                <w:szCs w:val="20"/>
                <w14:textFill>
                  <w14:solidFill>
                    <w14:schemeClr w14:val="tx1"/>
                  </w14:solidFill>
                </w14:textFill>
              </w:rPr>
              <w:t xml:space="preserve"> 子</w:t>
            </w:r>
            <w:r>
              <w:rPr>
                <w:rFonts w:hint="eastAsia" w:ascii="宋体" w:hAnsi="宋体" w:eastAsia="宋体" w:cs="宋体"/>
                <w:color w:val="000000" w:themeColor="text1"/>
                <w:sz w:val="20"/>
                <w:szCs w:val="20"/>
                <w14:textFill>
                  <w14:solidFill>
                    <w14:schemeClr w14:val="tx1"/>
                  </w14:solidFill>
                </w14:textFill>
              </w:rPr>
              <w:t xml:space="preserve"> </w:t>
            </w:r>
            <w:r>
              <w:rPr>
                <w:rFonts w:hint="eastAsia" w:ascii="宋体" w:hAnsi="宋体" w:eastAsia="宋体" w:cs="宋体"/>
                <w:color w:val="000000" w:themeColor="text1"/>
                <w:spacing w:val="4"/>
                <w:sz w:val="20"/>
                <w:szCs w:val="20"/>
                <w14:textFill>
                  <w14:solidFill>
                    <w14:schemeClr w14:val="tx1"/>
                  </w14:solidFill>
                </w14:textFill>
              </w:rPr>
              <w:t>标书</w:t>
            </w:r>
          </w:p>
        </w:tc>
        <w:tc>
          <w:tcPr>
            <w:tcW w:w="376" w:type="pct"/>
          </w:tcPr>
          <w:p>
            <w:pPr>
              <w:spacing w:before="53" w:line="280" w:lineRule="auto"/>
              <w:ind w:left="112" w:right="106" w:firstLine="1"/>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2"/>
                <w:sz w:val="20"/>
                <w:szCs w:val="20"/>
                <w14:textFill>
                  <w14:solidFill>
                    <w14:schemeClr w14:val="tx1"/>
                  </w14:solidFill>
                </w14:textFill>
              </w:rPr>
              <w:t>法</w:t>
            </w:r>
            <w:r>
              <w:rPr>
                <w:rFonts w:hint="eastAsia" w:ascii="宋体" w:hAnsi="宋体" w:eastAsia="宋体" w:cs="宋体"/>
                <w:color w:val="000000" w:themeColor="text1"/>
                <w:spacing w:val="-11"/>
                <w:sz w:val="20"/>
                <w:szCs w:val="20"/>
                <w14:textFill>
                  <w14:solidFill>
                    <w14:schemeClr w14:val="tx1"/>
                  </w14:solidFill>
                </w14:textFill>
              </w:rPr>
              <w:t xml:space="preserve"> 人</w:t>
            </w:r>
            <w:r>
              <w:rPr>
                <w:rFonts w:hint="eastAsia" w:ascii="宋体" w:hAnsi="宋体" w:eastAsia="宋体" w:cs="宋体"/>
                <w:color w:val="000000" w:themeColor="text1"/>
                <w:sz w:val="20"/>
                <w:szCs w:val="20"/>
                <w14:textFill>
                  <w14:solidFill>
                    <w14:schemeClr w14:val="tx1"/>
                  </w14:solidFill>
                </w14:textFill>
              </w:rPr>
              <w:t xml:space="preserve"> </w:t>
            </w:r>
            <w:r>
              <w:rPr>
                <w:rFonts w:hint="eastAsia" w:ascii="宋体" w:hAnsi="宋体" w:eastAsia="宋体" w:cs="宋体"/>
                <w:color w:val="000000" w:themeColor="text1"/>
                <w:spacing w:val="-12"/>
                <w:sz w:val="20"/>
                <w:szCs w:val="20"/>
                <w14:textFill>
                  <w14:solidFill>
                    <w14:schemeClr w14:val="tx1"/>
                  </w14:solidFill>
                </w14:textFill>
              </w:rPr>
              <w:t>代</w:t>
            </w:r>
            <w:r>
              <w:rPr>
                <w:rFonts w:hint="eastAsia" w:ascii="宋体" w:hAnsi="宋体" w:eastAsia="宋体" w:cs="宋体"/>
                <w:color w:val="000000" w:themeColor="text1"/>
                <w:spacing w:val="-10"/>
                <w:sz w:val="20"/>
                <w:szCs w:val="20"/>
                <w14:textFill>
                  <w14:solidFill>
                    <w14:schemeClr w14:val="tx1"/>
                  </w14:solidFill>
                </w14:textFill>
              </w:rPr>
              <w:t xml:space="preserve"> 表</w:t>
            </w:r>
            <w:r>
              <w:rPr>
                <w:rFonts w:hint="eastAsia" w:ascii="宋体" w:hAnsi="宋体" w:eastAsia="宋体" w:cs="宋体"/>
                <w:color w:val="000000" w:themeColor="text1"/>
                <w:sz w:val="20"/>
                <w:szCs w:val="20"/>
                <w14:textFill>
                  <w14:solidFill>
                    <w14:schemeClr w14:val="tx1"/>
                  </w14:solidFill>
                </w14:textFill>
              </w:rPr>
              <w:t xml:space="preserve"> </w:t>
            </w:r>
            <w:r>
              <w:rPr>
                <w:rFonts w:hint="eastAsia" w:ascii="宋体" w:hAnsi="宋体" w:eastAsia="宋体" w:cs="宋体"/>
                <w:color w:val="000000" w:themeColor="text1"/>
                <w:spacing w:val="-12"/>
                <w:sz w:val="20"/>
                <w:szCs w:val="20"/>
                <w14:textFill>
                  <w14:solidFill>
                    <w14:schemeClr w14:val="tx1"/>
                  </w14:solidFill>
                </w14:textFill>
              </w:rPr>
              <w:t>或</w:t>
            </w:r>
            <w:r>
              <w:rPr>
                <w:rFonts w:hint="eastAsia" w:ascii="宋体" w:hAnsi="宋体" w:eastAsia="宋体" w:cs="宋体"/>
                <w:color w:val="000000" w:themeColor="text1"/>
                <w:spacing w:val="-10"/>
                <w:sz w:val="20"/>
                <w:szCs w:val="20"/>
                <w14:textFill>
                  <w14:solidFill>
                    <w14:schemeClr w14:val="tx1"/>
                  </w14:solidFill>
                </w14:textFill>
              </w:rPr>
              <w:t xml:space="preserve"> 授</w:t>
            </w:r>
            <w:r>
              <w:rPr>
                <w:rFonts w:hint="eastAsia" w:ascii="宋体" w:hAnsi="宋体" w:eastAsia="宋体" w:cs="宋体"/>
                <w:color w:val="000000" w:themeColor="text1"/>
                <w:sz w:val="20"/>
                <w:szCs w:val="20"/>
                <w14:textFill>
                  <w14:solidFill>
                    <w14:schemeClr w14:val="tx1"/>
                  </w14:solidFill>
                </w14:textFill>
              </w:rPr>
              <w:t xml:space="preserve"> </w:t>
            </w:r>
            <w:r>
              <w:rPr>
                <w:rFonts w:hint="eastAsia" w:ascii="宋体" w:hAnsi="宋体" w:eastAsia="宋体" w:cs="宋体"/>
                <w:color w:val="000000" w:themeColor="text1"/>
                <w:spacing w:val="-12"/>
                <w:sz w:val="20"/>
                <w:szCs w:val="20"/>
                <w14:textFill>
                  <w14:solidFill>
                    <w14:schemeClr w14:val="tx1"/>
                  </w14:solidFill>
                </w14:textFill>
              </w:rPr>
              <w:t>权</w:t>
            </w:r>
            <w:r>
              <w:rPr>
                <w:rFonts w:hint="eastAsia" w:ascii="宋体" w:hAnsi="宋体" w:eastAsia="宋体" w:cs="宋体"/>
                <w:color w:val="000000" w:themeColor="text1"/>
                <w:spacing w:val="-10"/>
                <w:sz w:val="20"/>
                <w:szCs w:val="20"/>
                <w14:textFill>
                  <w14:solidFill>
                    <w14:schemeClr w14:val="tx1"/>
                  </w14:solidFill>
                </w14:textFill>
              </w:rPr>
              <w:t xml:space="preserve"> 代</w:t>
            </w:r>
            <w:r>
              <w:rPr>
                <w:rFonts w:hint="eastAsia" w:ascii="宋体" w:hAnsi="宋体" w:eastAsia="宋体" w:cs="宋体"/>
                <w:color w:val="000000" w:themeColor="text1"/>
                <w:sz w:val="20"/>
                <w:szCs w:val="20"/>
                <w14:textFill>
                  <w14:solidFill>
                    <w14:schemeClr w14:val="tx1"/>
                  </w14:solidFill>
                </w14:textFill>
              </w:rPr>
              <w:t xml:space="preserve"> </w:t>
            </w:r>
            <w:r>
              <w:rPr>
                <w:rFonts w:hint="eastAsia" w:ascii="宋体" w:hAnsi="宋体" w:eastAsia="宋体" w:cs="宋体"/>
                <w:color w:val="000000" w:themeColor="text1"/>
                <w:spacing w:val="-12"/>
                <w:sz w:val="20"/>
                <w:szCs w:val="20"/>
                <w14:textFill>
                  <w14:solidFill>
                    <w14:schemeClr w14:val="tx1"/>
                  </w14:solidFill>
                </w14:textFill>
              </w:rPr>
              <w:t>表</w:t>
            </w:r>
            <w:r>
              <w:rPr>
                <w:rFonts w:hint="eastAsia" w:ascii="宋体" w:hAnsi="宋体" w:eastAsia="宋体" w:cs="宋体"/>
                <w:color w:val="000000" w:themeColor="text1"/>
                <w:spacing w:val="-10"/>
                <w:sz w:val="20"/>
                <w:szCs w:val="20"/>
                <w14:textFill>
                  <w14:solidFill>
                    <w14:schemeClr w14:val="tx1"/>
                  </w14:solidFill>
                </w14:textFill>
              </w:rPr>
              <w:t xml:space="preserve"> 出</w:t>
            </w:r>
            <w:r>
              <w:rPr>
                <w:rFonts w:hint="eastAsia" w:ascii="宋体" w:hAnsi="宋体" w:eastAsia="宋体" w:cs="宋体"/>
                <w:color w:val="000000" w:themeColor="text1"/>
                <w:sz w:val="20"/>
                <w:szCs w:val="20"/>
                <w14:textFill>
                  <w14:solidFill>
                    <w14:schemeClr w14:val="tx1"/>
                  </w14:solidFill>
                </w14:textFill>
              </w:rPr>
              <w:t xml:space="preserve"> </w:t>
            </w:r>
            <w:r>
              <w:rPr>
                <w:rFonts w:hint="eastAsia" w:ascii="宋体" w:hAnsi="宋体" w:eastAsia="宋体" w:cs="宋体"/>
                <w:color w:val="000000" w:themeColor="text1"/>
                <w:spacing w:val="-12"/>
                <w:sz w:val="20"/>
                <w:szCs w:val="20"/>
                <w14:textFill>
                  <w14:solidFill>
                    <w14:schemeClr w14:val="tx1"/>
                  </w14:solidFill>
                </w14:textFill>
              </w:rPr>
              <w:t>席</w:t>
            </w:r>
            <w:r>
              <w:rPr>
                <w:rFonts w:hint="eastAsia" w:ascii="宋体" w:hAnsi="宋体" w:eastAsia="宋体" w:cs="宋体"/>
                <w:color w:val="000000" w:themeColor="text1"/>
                <w:spacing w:val="-10"/>
                <w:sz w:val="20"/>
                <w:szCs w:val="20"/>
                <w14:textFill>
                  <w14:solidFill>
                    <w14:schemeClr w14:val="tx1"/>
                  </w14:solidFill>
                </w14:textFill>
              </w:rPr>
              <w:t xml:space="preserve"> 情</w:t>
            </w:r>
            <w:r>
              <w:rPr>
                <w:rFonts w:hint="eastAsia" w:ascii="宋体" w:hAnsi="宋体" w:eastAsia="宋体" w:cs="宋体"/>
                <w:color w:val="000000" w:themeColor="text1"/>
                <w:sz w:val="20"/>
                <w:szCs w:val="20"/>
                <w14:textFill>
                  <w14:solidFill>
                    <w14:schemeClr w14:val="tx1"/>
                  </w14:solidFill>
                </w14:textFill>
              </w:rPr>
              <w:t xml:space="preserve"> </w:t>
            </w:r>
            <w:r>
              <w:rPr>
                <w:rFonts w:hint="eastAsia" w:ascii="宋体" w:hAnsi="宋体" w:eastAsia="宋体" w:cs="宋体"/>
                <w:color w:val="000000" w:themeColor="text1"/>
                <w:spacing w:val="1"/>
                <w:sz w:val="20"/>
                <w:szCs w:val="20"/>
                <w14:textFill>
                  <w14:solidFill>
                    <w14:schemeClr w14:val="tx1"/>
                  </w14:solidFill>
                </w14:textFill>
              </w:rPr>
              <w:t>况</w:t>
            </w:r>
          </w:p>
        </w:tc>
        <w:tc>
          <w:tcPr>
            <w:tcW w:w="471" w:type="pct"/>
          </w:tcPr>
          <w:p>
            <w:pPr>
              <w:spacing w:before="56" w:line="304" w:lineRule="auto"/>
              <w:ind w:left="112" w:right="105" w:firstLine="2"/>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3"/>
                <w:sz w:val="20"/>
                <w:szCs w:val="20"/>
                <w14:textFill>
                  <w14:solidFill>
                    <w14:schemeClr w14:val="tx1"/>
                  </w14:solidFill>
                </w14:textFill>
              </w:rPr>
              <w:t>投标保</w:t>
            </w:r>
            <w:r>
              <w:rPr>
                <w:rFonts w:hint="eastAsia" w:ascii="宋体" w:hAnsi="宋体" w:eastAsia="宋体" w:cs="宋体"/>
                <w:color w:val="000000" w:themeColor="text1"/>
                <w:sz w:val="20"/>
                <w:szCs w:val="20"/>
                <w14:textFill>
                  <w14:solidFill>
                    <w14:schemeClr w14:val="tx1"/>
                  </w14:solidFill>
                </w14:textFill>
              </w:rPr>
              <w:t xml:space="preserve"> </w:t>
            </w:r>
            <w:r>
              <w:rPr>
                <w:rFonts w:hint="eastAsia" w:ascii="宋体" w:hAnsi="宋体" w:eastAsia="宋体" w:cs="宋体"/>
                <w:color w:val="000000" w:themeColor="text1"/>
                <w:spacing w:val="5"/>
                <w:sz w:val="20"/>
                <w:szCs w:val="20"/>
                <w14:textFill>
                  <w14:solidFill>
                    <w14:schemeClr w14:val="tx1"/>
                  </w14:solidFill>
                </w14:textFill>
              </w:rPr>
              <w:t>证</w:t>
            </w:r>
            <w:r>
              <w:rPr>
                <w:rFonts w:hint="eastAsia" w:ascii="宋体" w:hAnsi="宋体" w:eastAsia="宋体" w:cs="宋体"/>
                <w:color w:val="000000" w:themeColor="text1"/>
                <w:spacing w:val="4"/>
                <w:sz w:val="20"/>
                <w:szCs w:val="20"/>
                <w14:textFill>
                  <w14:solidFill>
                    <w14:schemeClr w14:val="tx1"/>
                  </w14:solidFill>
                </w14:textFill>
              </w:rPr>
              <w:t>金</w:t>
            </w:r>
          </w:p>
        </w:tc>
        <w:tc>
          <w:tcPr>
            <w:tcW w:w="384" w:type="pct"/>
          </w:tcPr>
          <w:p>
            <w:pPr>
              <w:tabs>
                <w:tab w:val="left" w:pos="222"/>
              </w:tabs>
              <w:spacing w:before="54" w:line="295" w:lineRule="auto"/>
              <w:ind w:left="115" w:right="10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工 期</w:t>
            </w:r>
            <w:r>
              <w:rPr>
                <w:rFonts w:hint="eastAsia" w:ascii="宋体" w:hAnsi="宋体" w:eastAsia="宋体" w:cs="宋体"/>
                <w:color w:val="000000" w:themeColor="text1"/>
                <w:sz w:val="20"/>
                <w:szCs w:val="20"/>
                <w14:textFill>
                  <w14:solidFill>
                    <w14:schemeClr w14:val="tx1"/>
                  </w14:solidFill>
                </w14:textFill>
              </w:rPr>
              <w:t xml:space="preserve"> </w:t>
            </w:r>
            <w:r>
              <w:rPr>
                <w:rFonts w:hint="eastAsia" w:ascii="宋体" w:hAnsi="宋体" w:eastAsia="宋体" w:cs="宋体"/>
                <w:color w:val="000000" w:themeColor="text1"/>
                <w:spacing w:val="-11"/>
                <w:sz w:val="20"/>
                <w:szCs w:val="20"/>
                <w14:textFill>
                  <w14:solidFill>
                    <w14:schemeClr w14:val="tx1"/>
                  </w14:solidFill>
                </w14:textFill>
              </w:rPr>
              <w:t>(</w:t>
            </w:r>
            <w:r>
              <w:rPr>
                <w:rFonts w:hint="eastAsia" w:ascii="宋体" w:hAnsi="宋体" w:eastAsia="宋体" w:cs="宋体"/>
                <w:color w:val="000000" w:themeColor="text1"/>
                <w:spacing w:val="-9"/>
                <w:sz w:val="20"/>
                <w:szCs w:val="20"/>
                <w14:textFill>
                  <w14:solidFill>
                    <w14:schemeClr w14:val="tx1"/>
                  </w14:solidFill>
                </w14:textFill>
              </w:rPr>
              <w:t>日</w:t>
            </w:r>
            <w:r>
              <w:rPr>
                <w:rFonts w:hint="eastAsia" w:ascii="宋体" w:hAnsi="宋体" w:eastAsia="宋体" w:cs="宋体"/>
                <w:color w:val="000000" w:themeColor="text1"/>
                <w:spacing w:val="-2"/>
                <w:sz w:val="20"/>
                <w:szCs w:val="20"/>
                <w14:textFill>
                  <w14:solidFill>
                    <w14:schemeClr w14:val="tx1"/>
                  </w14:solidFill>
                </w14:textFill>
              </w:rPr>
              <w:t>历</w:t>
            </w:r>
            <w:r>
              <w:rPr>
                <w:rFonts w:hint="eastAsia" w:ascii="宋体" w:hAnsi="宋体" w:eastAsia="宋体" w:cs="宋体"/>
                <w:color w:val="000000" w:themeColor="text1"/>
                <w:spacing w:val="-1"/>
                <w:sz w:val="20"/>
                <w:szCs w:val="20"/>
                <w14:textFill>
                  <w14:solidFill>
                    <w14:schemeClr w14:val="tx1"/>
                  </w14:solidFill>
                </w14:textFill>
              </w:rPr>
              <w:t>天)</w:t>
            </w:r>
          </w:p>
        </w:tc>
        <w:tc>
          <w:tcPr>
            <w:tcW w:w="386" w:type="pct"/>
          </w:tcPr>
          <w:p>
            <w:pPr>
              <w:spacing w:before="55" w:line="306" w:lineRule="auto"/>
              <w:ind w:left="115" w:right="105" w:firstLine="1"/>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项</w:t>
            </w:r>
            <w:r>
              <w:rPr>
                <w:rFonts w:hint="eastAsia" w:ascii="宋体" w:hAnsi="宋体" w:eastAsia="宋体" w:cs="宋体"/>
                <w:color w:val="000000" w:themeColor="text1"/>
                <w:spacing w:val="-6"/>
                <w:sz w:val="20"/>
                <w:szCs w:val="20"/>
                <w14:textFill>
                  <w14:solidFill>
                    <w14:schemeClr w14:val="tx1"/>
                  </w14:solidFill>
                </w14:textFill>
              </w:rPr>
              <w:t>目</w:t>
            </w:r>
            <w:r>
              <w:rPr>
                <w:rFonts w:hint="eastAsia" w:ascii="宋体" w:hAnsi="宋体" w:eastAsia="宋体" w:cs="宋体"/>
                <w:color w:val="000000" w:themeColor="text1"/>
                <w:sz w:val="20"/>
                <w:szCs w:val="20"/>
                <w14:textFill>
                  <w14:solidFill>
                    <w14:schemeClr w14:val="tx1"/>
                  </w14:solidFill>
                </w14:textFill>
              </w:rPr>
              <w:t xml:space="preserve"> </w:t>
            </w:r>
            <w:r>
              <w:rPr>
                <w:rFonts w:hint="eastAsia" w:ascii="宋体" w:hAnsi="宋体" w:eastAsia="宋体" w:cs="宋体"/>
                <w:color w:val="000000" w:themeColor="text1"/>
                <w:spacing w:val="4"/>
                <w:sz w:val="20"/>
                <w:szCs w:val="20"/>
                <w14:textFill>
                  <w14:solidFill>
                    <w14:schemeClr w14:val="tx1"/>
                  </w14:solidFill>
                </w14:textFill>
              </w:rPr>
              <w:t>经</w:t>
            </w:r>
            <w:r>
              <w:rPr>
                <w:rFonts w:hint="eastAsia" w:ascii="宋体" w:hAnsi="宋体" w:eastAsia="宋体" w:cs="宋体"/>
                <w:color w:val="000000" w:themeColor="text1"/>
                <w:spacing w:val="3"/>
                <w:sz w:val="20"/>
                <w:szCs w:val="20"/>
                <w14:textFill>
                  <w14:solidFill>
                    <w14:schemeClr w14:val="tx1"/>
                  </w14:solidFill>
                </w14:textFill>
              </w:rPr>
              <w:t>理</w:t>
            </w:r>
          </w:p>
        </w:tc>
        <w:tc>
          <w:tcPr>
            <w:tcW w:w="385" w:type="pct"/>
          </w:tcPr>
          <w:p>
            <w:pPr>
              <w:spacing w:before="55" w:line="297" w:lineRule="auto"/>
              <w:ind w:left="117" w:right="103" w:firstLine="1"/>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是</w:t>
            </w:r>
            <w:r>
              <w:rPr>
                <w:rFonts w:hint="eastAsia" w:ascii="宋体" w:hAnsi="宋体" w:eastAsia="宋体" w:cs="宋体"/>
                <w:color w:val="000000" w:themeColor="text1"/>
                <w:spacing w:val="-6"/>
                <w:sz w:val="20"/>
                <w:szCs w:val="20"/>
                <w14:textFill>
                  <w14:solidFill>
                    <w14:schemeClr w14:val="tx1"/>
                  </w14:solidFill>
                </w14:textFill>
              </w:rPr>
              <w:t xml:space="preserve"> 否</w:t>
            </w:r>
            <w:r>
              <w:rPr>
                <w:rFonts w:hint="eastAsia" w:ascii="宋体" w:hAnsi="宋体" w:eastAsia="宋体" w:cs="宋体"/>
                <w:color w:val="000000" w:themeColor="text1"/>
                <w:sz w:val="20"/>
                <w:szCs w:val="20"/>
                <w14:textFill>
                  <w14:solidFill>
                    <w14:schemeClr w14:val="tx1"/>
                  </w14:solidFill>
                </w14:textFill>
              </w:rPr>
              <w:t xml:space="preserve"> </w:t>
            </w:r>
            <w:r>
              <w:rPr>
                <w:rFonts w:hint="eastAsia" w:ascii="宋体" w:hAnsi="宋体" w:eastAsia="宋体" w:cs="宋体"/>
                <w:color w:val="000000" w:themeColor="text1"/>
                <w:spacing w:val="-6"/>
                <w:sz w:val="20"/>
                <w:szCs w:val="20"/>
                <w14:textFill>
                  <w14:solidFill>
                    <w14:schemeClr w14:val="tx1"/>
                  </w14:solidFill>
                </w14:textFill>
              </w:rPr>
              <w:t>无 效</w:t>
            </w:r>
            <w:r>
              <w:rPr>
                <w:rFonts w:hint="eastAsia" w:ascii="宋体" w:hAnsi="宋体" w:eastAsia="宋体" w:cs="宋体"/>
                <w:color w:val="000000" w:themeColor="text1"/>
                <w:sz w:val="20"/>
                <w:szCs w:val="20"/>
                <w14:textFill>
                  <w14:solidFill>
                    <w14:schemeClr w14:val="tx1"/>
                  </w14:solidFill>
                </w14:textFill>
              </w:rPr>
              <w:t xml:space="preserve"> </w:t>
            </w:r>
            <w:r>
              <w:rPr>
                <w:rFonts w:hint="eastAsia" w:ascii="宋体" w:hAnsi="宋体" w:eastAsia="宋体" w:cs="宋体"/>
                <w:color w:val="000000" w:themeColor="text1"/>
                <w:spacing w:val="4"/>
                <w:sz w:val="20"/>
                <w:szCs w:val="20"/>
                <w14:textFill>
                  <w14:solidFill>
                    <w14:schemeClr w14:val="tx1"/>
                  </w14:solidFill>
                </w14:textFill>
              </w:rPr>
              <w:t>投</w:t>
            </w:r>
            <w:r>
              <w:rPr>
                <w:rFonts w:hint="eastAsia" w:ascii="宋体" w:hAnsi="宋体" w:eastAsia="宋体" w:cs="宋体"/>
                <w:color w:val="000000" w:themeColor="text1"/>
                <w:spacing w:val="3"/>
                <w:sz w:val="20"/>
                <w:szCs w:val="20"/>
                <w14:textFill>
                  <w14:solidFill>
                    <w14:schemeClr w14:val="tx1"/>
                  </w14:solidFill>
                </w14:textFill>
              </w:rPr>
              <w:t>标</w:t>
            </w:r>
          </w:p>
        </w:tc>
        <w:tc>
          <w:tcPr>
            <w:tcW w:w="386" w:type="pct"/>
          </w:tcPr>
          <w:p>
            <w:pPr>
              <w:spacing w:before="57" w:line="297" w:lineRule="auto"/>
              <w:ind w:left="117" w:right="104"/>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6"/>
                <w:sz w:val="20"/>
                <w:szCs w:val="20"/>
                <w14:textFill>
                  <w14:solidFill>
                    <w14:schemeClr w14:val="tx1"/>
                  </w14:solidFill>
                </w14:textFill>
              </w:rPr>
              <w:t>无 效</w:t>
            </w:r>
            <w:r>
              <w:rPr>
                <w:rFonts w:hint="eastAsia" w:ascii="宋体" w:hAnsi="宋体" w:eastAsia="宋体" w:cs="宋体"/>
                <w:color w:val="000000" w:themeColor="text1"/>
                <w:sz w:val="20"/>
                <w:szCs w:val="20"/>
                <w14:textFill>
                  <w14:solidFill>
                    <w14:schemeClr w14:val="tx1"/>
                  </w14:solidFill>
                </w14:textFill>
              </w:rPr>
              <w:t xml:space="preserve"> </w:t>
            </w:r>
            <w:r>
              <w:rPr>
                <w:rFonts w:hint="eastAsia" w:ascii="宋体" w:hAnsi="宋体" w:eastAsia="宋体" w:cs="宋体"/>
                <w:color w:val="000000" w:themeColor="text1"/>
                <w:spacing w:val="-7"/>
                <w:sz w:val="20"/>
                <w:szCs w:val="20"/>
                <w14:textFill>
                  <w14:solidFill>
                    <w14:schemeClr w14:val="tx1"/>
                  </w14:solidFill>
                </w14:textFill>
              </w:rPr>
              <w:t>投</w:t>
            </w:r>
            <w:r>
              <w:rPr>
                <w:rFonts w:hint="eastAsia" w:ascii="宋体" w:hAnsi="宋体" w:eastAsia="宋体" w:cs="宋体"/>
                <w:color w:val="000000" w:themeColor="text1"/>
                <w:spacing w:val="-6"/>
                <w:sz w:val="20"/>
                <w:szCs w:val="20"/>
                <w14:textFill>
                  <w14:solidFill>
                    <w14:schemeClr w14:val="tx1"/>
                  </w14:solidFill>
                </w14:textFill>
              </w:rPr>
              <w:t xml:space="preserve"> 标</w:t>
            </w:r>
            <w:r>
              <w:rPr>
                <w:rFonts w:hint="eastAsia" w:ascii="宋体" w:hAnsi="宋体" w:eastAsia="宋体" w:cs="宋体"/>
                <w:color w:val="000000" w:themeColor="text1"/>
                <w:sz w:val="20"/>
                <w:szCs w:val="20"/>
                <w14:textFill>
                  <w14:solidFill>
                    <w14:schemeClr w14:val="tx1"/>
                  </w14:solidFill>
                </w14:textFill>
              </w:rPr>
              <w:t xml:space="preserve"> </w:t>
            </w:r>
            <w:r>
              <w:rPr>
                <w:rFonts w:hint="eastAsia" w:ascii="宋体" w:hAnsi="宋体" w:eastAsia="宋体" w:cs="宋体"/>
                <w:color w:val="000000" w:themeColor="text1"/>
                <w:spacing w:val="4"/>
                <w:sz w:val="20"/>
                <w:szCs w:val="20"/>
                <w14:textFill>
                  <w14:solidFill>
                    <w14:schemeClr w14:val="tx1"/>
                  </w14:solidFill>
                </w14:textFill>
              </w:rPr>
              <w:t>原</w:t>
            </w:r>
            <w:r>
              <w:rPr>
                <w:rFonts w:hint="eastAsia" w:ascii="宋体" w:hAnsi="宋体" w:eastAsia="宋体" w:cs="宋体"/>
                <w:color w:val="000000" w:themeColor="text1"/>
                <w:spacing w:val="3"/>
                <w:sz w:val="20"/>
                <w:szCs w:val="20"/>
                <w14:textFill>
                  <w14:solidFill>
                    <w14:schemeClr w14:val="tx1"/>
                  </w14:solidFill>
                </w14:textFill>
              </w:rPr>
              <w:t>因</w:t>
            </w:r>
          </w:p>
        </w:tc>
        <w:tc>
          <w:tcPr>
            <w:tcW w:w="308" w:type="pct"/>
            <w:textDirection w:val="tbRlV"/>
          </w:tcPr>
          <w:p>
            <w:pPr>
              <w:spacing w:before="244" w:line="217" w:lineRule="auto"/>
              <w:ind w:left="56"/>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备 注</w:t>
            </w:r>
          </w:p>
        </w:tc>
        <w:tc>
          <w:tcPr>
            <w:tcW w:w="387" w:type="pct"/>
          </w:tcPr>
          <w:p>
            <w:pPr>
              <w:spacing w:before="55" w:line="298" w:lineRule="auto"/>
              <w:ind w:left="118" w:right="109"/>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投 标</w:t>
            </w:r>
            <w:r>
              <w:rPr>
                <w:rFonts w:hint="eastAsia" w:ascii="宋体" w:hAnsi="宋体" w:eastAsia="宋体" w:cs="宋体"/>
                <w:color w:val="000000" w:themeColor="text1"/>
                <w:sz w:val="20"/>
                <w:szCs w:val="20"/>
                <w14:textFill>
                  <w14:solidFill>
                    <w14:schemeClr w14:val="tx1"/>
                  </w14:solidFill>
                </w14:textFill>
              </w:rPr>
              <w:t xml:space="preserve"> </w:t>
            </w:r>
            <w:r>
              <w:rPr>
                <w:rFonts w:hint="eastAsia" w:ascii="宋体" w:hAnsi="宋体" w:eastAsia="宋体" w:cs="宋体"/>
                <w:color w:val="000000" w:themeColor="text1"/>
                <w:spacing w:val="-9"/>
                <w:sz w:val="20"/>
                <w:szCs w:val="20"/>
                <w14:textFill>
                  <w14:solidFill>
                    <w14:schemeClr w14:val="tx1"/>
                  </w14:solidFill>
                </w14:textFill>
              </w:rPr>
              <w:t>人</w:t>
            </w:r>
            <w:r>
              <w:rPr>
                <w:rFonts w:hint="eastAsia" w:ascii="宋体" w:hAnsi="宋体" w:eastAsia="宋体" w:cs="宋体"/>
                <w:color w:val="000000" w:themeColor="text1"/>
                <w:spacing w:val="-6"/>
                <w:sz w:val="20"/>
                <w:szCs w:val="20"/>
                <w14:textFill>
                  <w14:solidFill>
                    <w14:schemeClr w14:val="tx1"/>
                  </w14:solidFill>
                </w14:textFill>
              </w:rPr>
              <w:t xml:space="preserve"> 签</w:t>
            </w:r>
            <w:r>
              <w:rPr>
                <w:rFonts w:hint="eastAsia" w:ascii="宋体" w:hAnsi="宋体" w:eastAsia="宋体" w:cs="宋体"/>
                <w:color w:val="000000" w:themeColor="text1"/>
                <w:sz w:val="20"/>
                <w:szCs w:val="20"/>
                <w14:textFill>
                  <w14:solidFill>
                    <w14:schemeClr w14:val="tx1"/>
                  </w14:solidFill>
                </w14:textFill>
              </w:rPr>
              <w:t xml:space="preserve"> 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58" w:type="pct"/>
          </w:tcPr>
          <w:p>
            <w:pPr>
              <w:rPr>
                <w:rFonts w:hint="eastAsia" w:ascii="宋体" w:hAnsi="宋体" w:eastAsia="宋体" w:cs="宋体"/>
                <w:color w:val="000000" w:themeColor="text1"/>
                <w14:textFill>
                  <w14:solidFill>
                    <w14:schemeClr w14:val="tx1"/>
                  </w14:solidFill>
                </w14:textFill>
              </w:rPr>
            </w:pPr>
          </w:p>
        </w:tc>
        <w:tc>
          <w:tcPr>
            <w:tcW w:w="396" w:type="pct"/>
          </w:tcPr>
          <w:p>
            <w:pPr>
              <w:rPr>
                <w:rFonts w:hint="eastAsia" w:ascii="宋体" w:hAnsi="宋体" w:eastAsia="宋体" w:cs="宋体"/>
                <w:color w:val="000000" w:themeColor="text1"/>
                <w14:textFill>
                  <w14:solidFill>
                    <w14:schemeClr w14:val="tx1"/>
                  </w14:solidFill>
                </w14:textFill>
              </w:rPr>
            </w:pPr>
          </w:p>
        </w:tc>
        <w:tc>
          <w:tcPr>
            <w:tcW w:w="386" w:type="pct"/>
          </w:tcPr>
          <w:p>
            <w:pPr>
              <w:rPr>
                <w:rFonts w:hint="eastAsia" w:ascii="宋体" w:hAnsi="宋体" w:eastAsia="宋体" w:cs="宋体"/>
                <w:color w:val="000000" w:themeColor="text1"/>
                <w14:textFill>
                  <w14:solidFill>
                    <w14:schemeClr w14:val="tx1"/>
                  </w14:solidFill>
                </w14:textFill>
              </w:rPr>
            </w:pPr>
          </w:p>
        </w:tc>
        <w:tc>
          <w:tcPr>
            <w:tcW w:w="386" w:type="pct"/>
          </w:tcPr>
          <w:p>
            <w:pPr>
              <w:rPr>
                <w:rFonts w:hint="eastAsia" w:ascii="宋体" w:hAnsi="宋体" w:eastAsia="宋体" w:cs="宋体"/>
                <w:color w:val="000000" w:themeColor="text1"/>
                <w14:textFill>
                  <w14:solidFill>
                    <w14:schemeClr w14:val="tx1"/>
                  </w14:solidFill>
                </w14:textFill>
              </w:rPr>
            </w:pPr>
          </w:p>
        </w:tc>
        <w:tc>
          <w:tcPr>
            <w:tcW w:w="386" w:type="pct"/>
          </w:tcPr>
          <w:p>
            <w:pPr>
              <w:rPr>
                <w:rFonts w:hint="eastAsia" w:ascii="宋体" w:hAnsi="宋体" w:eastAsia="宋体" w:cs="宋体"/>
                <w:color w:val="000000" w:themeColor="text1"/>
                <w14:textFill>
                  <w14:solidFill>
                    <w14:schemeClr w14:val="tx1"/>
                  </w14:solidFill>
                </w14:textFill>
              </w:rPr>
            </w:pPr>
          </w:p>
        </w:tc>
        <w:tc>
          <w:tcPr>
            <w:tcW w:w="376" w:type="pct"/>
          </w:tcPr>
          <w:p>
            <w:pPr>
              <w:rPr>
                <w:rFonts w:hint="eastAsia" w:ascii="宋体" w:hAnsi="宋体" w:eastAsia="宋体" w:cs="宋体"/>
                <w:color w:val="000000" w:themeColor="text1"/>
                <w14:textFill>
                  <w14:solidFill>
                    <w14:schemeClr w14:val="tx1"/>
                  </w14:solidFill>
                </w14:textFill>
              </w:rPr>
            </w:pPr>
          </w:p>
        </w:tc>
        <w:tc>
          <w:tcPr>
            <w:tcW w:w="471" w:type="pct"/>
          </w:tcPr>
          <w:p>
            <w:pPr>
              <w:rPr>
                <w:rFonts w:hint="eastAsia" w:ascii="宋体" w:hAnsi="宋体" w:eastAsia="宋体" w:cs="宋体"/>
                <w:color w:val="000000" w:themeColor="text1"/>
                <w14:textFill>
                  <w14:solidFill>
                    <w14:schemeClr w14:val="tx1"/>
                  </w14:solidFill>
                </w14:textFill>
              </w:rPr>
            </w:pPr>
          </w:p>
        </w:tc>
        <w:tc>
          <w:tcPr>
            <w:tcW w:w="384" w:type="pct"/>
          </w:tcPr>
          <w:p>
            <w:pPr>
              <w:rPr>
                <w:rFonts w:hint="eastAsia" w:ascii="宋体" w:hAnsi="宋体" w:eastAsia="宋体" w:cs="宋体"/>
                <w:color w:val="000000" w:themeColor="text1"/>
                <w14:textFill>
                  <w14:solidFill>
                    <w14:schemeClr w14:val="tx1"/>
                  </w14:solidFill>
                </w14:textFill>
              </w:rPr>
            </w:pPr>
          </w:p>
        </w:tc>
        <w:tc>
          <w:tcPr>
            <w:tcW w:w="386" w:type="pct"/>
          </w:tcPr>
          <w:p>
            <w:pPr>
              <w:rPr>
                <w:rFonts w:hint="eastAsia" w:ascii="宋体" w:hAnsi="宋体" w:eastAsia="宋体" w:cs="宋体"/>
                <w:color w:val="000000" w:themeColor="text1"/>
                <w14:textFill>
                  <w14:solidFill>
                    <w14:schemeClr w14:val="tx1"/>
                  </w14:solidFill>
                </w14:textFill>
              </w:rPr>
            </w:pPr>
          </w:p>
        </w:tc>
        <w:tc>
          <w:tcPr>
            <w:tcW w:w="385" w:type="pct"/>
          </w:tcPr>
          <w:p>
            <w:pPr>
              <w:rPr>
                <w:rFonts w:hint="eastAsia" w:ascii="宋体" w:hAnsi="宋体" w:eastAsia="宋体" w:cs="宋体"/>
                <w:color w:val="000000" w:themeColor="text1"/>
                <w14:textFill>
                  <w14:solidFill>
                    <w14:schemeClr w14:val="tx1"/>
                  </w14:solidFill>
                </w14:textFill>
              </w:rPr>
            </w:pPr>
          </w:p>
        </w:tc>
        <w:tc>
          <w:tcPr>
            <w:tcW w:w="386" w:type="pct"/>
          </w:tcPr>
          <w:p>
            <w:pPr>
              <w:rPr>
                <w:rFonts w:hint="eastAsia" w:ascii="宋体" w:hAnsi="宋体" w:eastAsia="宋体" w:cs="宋体"/>
                <w:color w:val="000000" w:themeColor="text1"/>
                <w14:textFill>
                  <w14:solidFill>
                    <w14:schemeClr w14:val="tx1"/>
                  </w14:solidFill>
                </w14:textFill>
              </w:rPr>
            </w:pPr>
          </w:p>
        </w:tc>
        <w:tc>
          <w:tcPr>
            <w:tcW w:w="308" w:type="pct"/>
          </w:tcPr>
          <w:p>
            <w:pPr>
              <w:rPr>
                <w:rFonts w:hint="eastAsia" w:ascii="宋体" w:hAnsi="宋体" w:eastAsia="宋体" w:cs="宋体"/>
                <w:color w:val="000000" w:themeColor="text1"/>
                <w14:textFill>
                  <w14:solidFill>
                    <w14:schemeClr w14:val="tx1"/>
                  </w14:solidFill>
                </w14:textFill>
              </w:rPr>
            </w:pPr>
          </w:p>
        </w:tc>
        <w:tc>
          <w:tcPr>
            <w:tcW w:w="387" w:type="pct"/>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 w:hRule="atLeast"/>
        </w:trPr>
        <w:tc>
          <w:tcPr>
            <w:tcW w:w="358" w:type="pct"/>
          </w:tcPr>
          <w:p>
            <w:pPr>
              <w:rPr>
                <w:rFonts w:hint="eastAsia" w:ascii="宋体" w:hAnsi="宋体" w:eastAsia="宋体" w:cs="宋体"/>
                <w:color w:val="000000" w:themeColor="text1"/>
                <w14:textFill>
                  <w14:solidFill>
                    <w14:schemeClr w14:val="tx1"/>
                  </w14:solidFill>
                </w14:textFill>
              </w:rPr>
            </w:pPr>
          </w:p>
        </w:tc>
        <w:tc>
          <w:tcPr>
            <w:tcW w:w="396" w:type="pct"/>
          </w:tcPr>
          <w:p>
            <w:pPr>
              <w:rPr>
                <w:rFonts w:hint="eastAsia" w:ascii="宋体" w:hAnsi="宋体" w:eastAsia="宋体" w:cs="宋体"/>
                <w:color w:val="000000" w:themeColor="text1"/>
                <w14:textFill>
                  <w14:solidFill>
                    <w14:schemeClr w14:val="tx1"/>
                  </w14:solidFill>
                </w14:textFill>
              </w:rPr>
            </w:pPr>
          </w:p>
        </w:tc>
        <w:tc>
          <w:tcPr>
            <w:tcW w:w="386" w:type="pct"/>
          </w:tcPr>
          <w:p>
            <w:pPr>
              <w:rPr>
                <w:rFonts w:hint="eastAsia" w:ascii="宋体" w:hAnsi="宋体" w:eastAsia="宋体" w:cs="宋体"/>
                <w:color w:val="000000" w:themeColor="text1"/>
                <w14:textFill>
                  <w14:solidFill>
                    <w14:schemeClr w14:val="tx1"/>
                  </w14:solidFill>
                </w14:textFill>
              </w:rPr>
            </w:pPr>
          </w:p>
        </w:tc>
        <w:tc>
          <w:tcPr>
            <w:tcW w:w="386" w:type="pct"/>
          </w:tcPr>
          <w:p>
            <w:pPr>
              <w:rPr>
                <w:rFonts w:hint="eastAsia" w:ascii="宋体" w:hAnsi="宋体" w:eastAsia="宋体" w:cs="宋体"/>
                <w:color w:val="000000" w:themeColor="text1"/>
                <w14:textFill>
                  <w14:solidFill>
                    <w14:schemeClr w14:val="tx1"/>
                  </w14:solidFill>
                </w14:textFill>
              </w:rPr>
            </w:pPr>
          </w:p>
        </w:tc>
        <w:tc>
          <w:tcPr>
            <w:tcW w:w="386" w:type="pct"/>
          </w:tcPr>
          <w:p>
            <w:pPr>
              <w:rPr>
                <w:rFonts w:hint="eastAsia" w:ascii="宋体" w:hAnsi="宋体" w:eastAsia="宋体" w:cs="宋体"/>
                <w:color w:val="000000" w:themeColor="text1"/>
                <w14:textFill>
                  <w14:solidFill>
                    <w14:schemeClr w14:val="tx1"/>
                  </w14:solidFill>
                </w14:textFill>
              </w:rPr>
            </w:pPr>
          </w:p>
        </w:tc>
        <w:tc>
          <w:tcPr>
            <w:tcW w:w="376" w:type="pct"/>
          </w:tcPr>
          <w:p>
            <w:pPr>
              <w:rPr>
                <w:rFonts w:hint="eastAsia" w:ascii="宋体" w:hAnsi="宋体" w:eastAsia="宋体" w:cs="宋体"/>
                <w:color w:val="000000" w:themeColor="text1"/>
                <w14:textFill>
                  <w14:solidFill>
                    <w14:schemeClr w14:val="tx1"/>
                  </w14:solidFill>
                </w14:textFill>
              </w:rPr>
            </w:pPr>
          </w:p>
        </w:tc>
        <w:tc>
          <w:tcPr>
            <w:tcW w:w="471" w:type="pct"/>
          </w:tcPr>
          <w:p>
            <w:pPr>
              <w:rPr>
                <w:rFonts w:hint="eastAsia" w:ascii="宋体" w:hAnsi="宋体" w:eastAsia="宋体" w:cs="宋体"/>
                <w:color w:val="000000" w:themeColor="text1"/>
                <w14:textFill>
                  <w14:solidFill>
                    <w14:schemeClr w14:val="tx1"/>
                  </w14:solidFill>
                </w14:textFill>
              </w:rPr>
            </w:pPr>
          </w:p>
        </w:tc>
        <w:tc>
          <w:tcPr>
            <w:tcW w:w="384" w:type="pct"/>
          </w:tcPr>
          <w:p>
            <w:pPr>
              <w:rPr>
                <w:rFonts w:hint="eastAsia" w:ascii="宋体" w:hAnsi="宋体" w:eastAsia="宋体" w:cs="宋体"/>
                <w:color w:val="000000" w:themeColor="text1"/>
                <w14:textFill>
                  <w14:solidFill>
                    <w14:schemeClr w14:val="tx1"/>
                  </w14:solidFill>
                </w14:textFill>
              </w:rPr>
            </w:pPr>
          </w:p>
        </w:tc>
        <w:tc>
          <w:tcPr>
            <w:tcW w:w="386" w:type="pct"/>
          </w:tcPr>
          <w:p>
            <w:pPr>
              <w:rPr>
                <w:rFonts w:hint="eastAsia" w:ascii="宋体" w:hAnsi="宋体" w:eastAsia="宋体" w:cs="宋体"/>
                <w:color w:val="000000" w:themeColor="text1"/>
                <w14:textFill>
                  <w14:solidFill>
                    <w14:schemeClr w14:val="tx1"/>
                  </w14:solidFill>
                </w14:textFill>
              </w:rPr>
            </w:pPr>
          </w:p>
        </w:tc>
        <w:tc>
          <w:tcPr>
            <w:tcW w:w="385" w:type="pct"/>
          </w:tcPr>
          <w:p>
            <w:pPr>
              <w:rPr>
                <w:rFonts w:hint="eastAsia" w:ascii="宋体" w:hAnsi="宋体" w:eastAsia="宋体" w:cs="宋体"/>
                <w:color w:val="000000" w:themeColor="text1"/>
                <w14:textFill>
                  <w14:solidFill>
                    <w14:schemeClr w14:val="tx1"/>
                  </w14:solidFill>
                </w14:textFill>
              </w:rPr>
            </w:pPr>
          </w:p>
        </w:tc>
        <w:tc>
          <w:tcPr>
            <w:tcW w:w="386" w:type="pct"/>
          </w:tcPr>
          <w:p>
            <w:pPr>
              <w:rPr>
                <w:rFonts w:hint="eastAsia" w:ascii="宋体" w:hAnsi="宋体" w:eastAsia="宋体" w:cs="宋体"/>
                <w:color w:val="000000" w:themeColor="text1"/>
                <w14:textFill>
                  <w14:solidFill>
                    <w14:schemeClr w14:val="tx1"/>
                  </w14:solidFill>
                </w14:textFill>
              </w:rPr>
            </w:pPr>
          </w:p>
        </w:tc>
        <w:tc>
          <w:tcPr>
            <w:tcW w:w="308" w:type="pct"/>
          </w:tcPr>
          <w:p>
            <w:pPr>
              <w:rPr>
                <w:rFonts w:hint="eastAsia" w:ascii="宋体" w:hAnsi="宋体" w:eastAsia="宋体" w:cs="宋体"/>
                <w:color w:val="000000" w:themeColor="text1"/>
                <w14:textFill>
                  <w14:solidFill>
                    <w14:schemeClr w14:val="tx1"/>
                  </w14:solidFill>
                </w14:textFill>
              </w:rPr>
            </w:pPr>
          </w:p>
        </w:tc>
        <w:tc>
          <w:tcPr>
            <w:tcW w:w="387" w:type="pct"/>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58" w:type="pct"/>
          </w:tcPr>
          <w:p>
            <w:pPr>
              <w:rPr>
                <w:rFonts w:hint="eastAsia" w:ascii="宋体" w:hAnsi="宋体" w:eastAsia="宋体" w:cs="宋体"/>
                <w:color w:val="000000" w:themeColor="text1"/>
                <w14:textFill>
                  <w14:solidFill>
                    <w14:schemeClr w14:val="tx1"/>
                  </w14:solidFill>
                </w14:textFill>
              </w:rPr>
            </w:pPr>
          </w:p>
        </w:tc>
        <w:tc>
          <w:tcPr>
            <w:tcW w:w="396" w:type="pct"/>
          </w:tcPr>
          <w:p>
            <w:pPr>
              <w:rPr>
                <w:rFonts w:hint="eastAsia" w:ascii="宋体" w:hAnsi="宋体" w:eastAsia="宋体" w:cs="宋体"/>
                <w:color w:val="000000" w:themeColor="text1"/>
                <w14:textFill>
                  <w14:solidFill>
                    <w14:schemeClr w14:val="tx1"/>
                  </w14:solidFill>
                </w14:textFill>
              </w:rPr>
            </w:pPr>
          </w:p>
        </w:tc>
        <w:tc>
          <w:tcPr>
            <w:tcW w:w="386" w:type="pct"/>
          </w:tcPr>
          <w:p>
            <w:pPr>
              <w:rPr>
                <w:rFonts w:hint="eastAsia" w:ascii="宋体" w:hAnsi="宋体" w:eastAsia="宋体" w:cs="宋体"/>
                <w:color w:val="000000" w:themeColor="text1"/>
                <w14:textFill>
                  <w14:solidFill>
                    <w14:schemeClr w14:val="tx1"/>
                  </w14:solidFill>
                </w14:textFill>
              </w:rPr>
            </w:pPr>
          </w:p>
        </w:tc>
        <w:tc>
          <w:tcPr>
            <w:tcW w:w="386" w:type="pct"/>
          </w:tcPr>
          <w:p>
            <w:pPr>
              <w:rPr>
                <w:rFonts w:hint="eastAsia" w:ascii="宋体" w:hAnsi="宋体" w:eastAsia="宋体" w:cs="宋体"/>
                <w:color w:val="000000" w:themeColor="text1"/>
                <w14:textFill>
                  <w14:solidFill>
                    <w14:schemeClr w14:val="tx1"/>
                  </w14:solidFill>
                </w14:textFill>
              </w:rPr>
            </w:pPr>
          </w:p>
        </w:tc>
        <w:tc>
          <w:tcPr>
            <w:tcW w:w="386" w:type="pct"/>
          </w:tcPr>
          <w:p>
            <w:pPr>
              <w:rPr>
                <w:rFonts w:hint="eastAsia" w:ascii="宋体" w:hAnsi="宋体" w:eastAsia="宋体" w:cs="宋体"/>
                <w:color w:val="000000" w:themeColor="text1"/>
                <w14:textFill>
                  <w14:solidFill>
                    <w14:schemeClr w14:val="tx1"/>
                  </w14:solidFill>
                </w14:textFill>
              </w:rPr>
            </w:pPr>
          </w:p>
        </w:tc>
        <w:tc>
          <w:tcPr>
            <w:tcW w:w="376" w:type="pct"/>
          </w:tcPr>
          <w:p>
            <w:pPr>
              <w:rPr>
                <w:rFonts w:hint="eastAsia" w:ascii="宋体" w:hAnsi="宋体" w:eastAsia="宋体" w:cs="宋体"/>
                <w:color w:val="000000" w:themeColor="text1"/>
                <w14:textFill>
                  <w14:solidFill>
                    <w14:schemeClr w14:val="tx1"/>
                  </w14:solidFill>
                </w14:textFill>
              </w:rPr>
            </w:pPr>
          </w:p>
        </w:tc>
        <w:tc>
          <w:tcPr>
            <w:tcW w:w="471" w:type="pct"/>
          </w:tcPr>
          <w:p>
            <w:pPr>
              <w:rPr>
                <w:rFonts w:hint="eastAsia" w:ascii="宋体" w:hAnsi="宋体" w:eastAsia="宋体" w:cs="宋体"/>
                <w:color w:val="000000" w:themeColor="text1"/>
                <w14:textFill>
                  <w14:solidFill>
                    <w14:schemeClr w14:val="tx1"/>
                  </w14:solidFill>
                </w14:textFill>
              </w:rPr>
            </w:pPr>
          </w:p>
        </w:tc>
        <w:tc>
          <w:tcPr>
            <w:tcW w:w="384" w:type="pct"/>
          </w:tcPr>
          <w:p>
            <w:pPr>
              <w:rPr>
                <w:rFonts w:hint="eastAsia" w:ascii="宋体" w:hAnsi="宋体" w:eastAsia="宋体" w:cs="宋体"/>
                <w:color w:val="000000" w:themeColor="text1"/>
                <w14:textFill>
                  <w14:solidFill>
                    <w14:schemeClr w14:val="tx1"/>
                  </w14:solidFill>
                </w14:textFill>
              </w:rPr>
            </w:pPr>
          </w:p>
        </w:tc>
        <w:tc>
          <w:tcPr>
            <w:tcW w:w="386" w:type="pct"/>
          </w:tcPr>
          <w:p>
            <w:pPr>
              <w:rPr>
                <w:rFonts w:hint="eastAsia" w:ascii="宋体" w:hAnsi="宋体" w:eastAsia="宋体" w:cs="宋体"/>
                <w:color w:val="000000" w:themeColor="text1"/>
                <w14:textFill>
                  <w14:solidFill>
                    <w14:schemeClr w14:val="tx1"/>
                  </w14:solidFill>
                </w14:textFill>
              </w:rPr>
            </w:pPr>
          </w:p>
        </w:tc>
        <w:tc>
          <w:tcPr>
            <w:tcW w:w="385" w:type="pct"/>
          </w:tcPr>
          <w:p>
            <w:pPr>
              <w:rPr>
                <w:rFonts w:hint="eastAsia" w:ascii="宋体" w:hAnsi="宋体" w:eastAsia="宋体" w:cs="宋体"/>
                <w:color w:val="000000" w:themeColor="text1"/>
                <w14:textFill>
                  <w14:solidFill>
                    <w14:schemeClr w14:val="tx1"/>
                  </w14:solidFill>
                </w14:textFill>
              </w:rPr>
            </w:pPr>
          </w:p>
        </w:tc>
        <w:tc>
          <w:tcPr>
            <w:tcW w:w="386" w:type="pct"/>
          </w:tcPr>
          <w:p>
            <w:pPr>
              <w:rPr>
                <w:rFonts w:hint="eastAsia" w:ascii="宋体" w:hAnsi="宋体" w:eastAsia="宋体" w:cs="宋体"/>
                <w:color w:val="000000" w:themeColor="text1"/>
                <w14:textFill>
                  <w14:solidFill>
                    <w14:schemeClr w14:val="tx1"/>
                  </w14:solidFill>
                </w14:textFill>
              </w:rPr>
            </w:pPr>
          </w:p>
        </w:tc>
        <w:tc>
          <w:tcPr>
            <w:tcW w:w="308" w:type="pct"/>
          </w:tcPr>
          <w:p>
            <w:pPr>
              <w:rPr>
                <w:rFonts w:hint="eastAsia" w:ascii="宋体" w:hAnsi="宋体" w:eastAsia="宋体" w:cs="宋体"/>
                <w:color w:val="000000" w:themeColor="text1"/>
                <w14:textFill>
                  <w14:solidFill>
                    <w14:schemeClr w14:val="tx1"/>
                  </w14:solidFill>
                </w14:textFill>
              </w:rPr>
            </w:pPr>
          </w:p>
        </w:tc>
        <w:tc>
          <w:tcPr>
            <w:tcW w:w="387" w:type="pct"/>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58" w:type="pct"/>
          </w:tcPr>
          <w:p>
            <w:pPr>
              <w:rPr>
                <w:rFonts w:hint="eastAsia" w:ascii="宋体" w:hAnsi="宋体" w:eastAsia="宋体" w:cs="宋体"/>
                <w:color w:val="000000" w:themeColor="text1"/>
                <w14:textFill>
                  <w14:solidFill>
                    <w14:schemeClr w14:val="tx1"/>
                  </w14:solidFill>
                </w14:textFill>
              </w:rPr>
            </w:pPr>
          </w:p>
        </w:tc>
        <w:tc>
          <w:tcPr>
            <w:tcW w:w="396" w:type="pct"/>
          </w:tcPr>
          <w:p>
            <w:pPr>
              <w:rPr>
                <w:rFonts w:hint="eastAsia" w:ascii="宋体" w:hAnsi="宋体" w:eastAsia="宋体" w:cs="宋体"/>
                <w:color w:val="000000" w:themeColor="text1"/>
                <w14:textFill>
                  <w14:solidFill>
                    <w14:schemeClr w14:val="tx1"/>
                  </w14:solidFill>
                </w14:textFill>
              </w:rPr>
            </w:pPr>
          </w:p>
        </w:tc>
        <w:tc>
          <w:tcPr>
            <w:tcW w:w="386" w:type="pct"/>
          </w:tcPr>
          <w:p>
            <w:pPr>
              <w:rPr>
                <w:rFonts w:hint="eastAsia" w:ascii="宋体" w:hAnsi="宋体" w:eastAsia="宋体" w:cs="宋体"/>
                <w:color w:val="000000" w:themeColor="text1"/>
                <w14:textFill>
                  <w14:solidFill>
                    <w14:schemeClr w14:val="tx1"/>
                  </w14:solidFill>
                </w14:textFill>
              </w:rPr>
            </w:pPr>
          </w:p>
        </w:tc>
        <w:tc>
          <w:tcPr>
            <w:tcW w:w="386" w:type="pct"/>
          </w:tcPr>
          <w:p>
            <w:pPr>
              <w:rPr>
                <w:rFonts w:hint="eastAsia" w:ascii="宋体" w:hAnsi="宋体" w:eastAsia="宋体" w:cs="宋体"/>
                <w:color w:val="000000" w:themeColor="text1"/>
                <w14:textFill>
                  <w14:solidFill>
                    <w14:schemeClr w14:val="tx1"/>
                  </w14:solidFill>
                </w14:textFill>
              </w:rPr>
            </w:pPr>
          </w:p>
        </w:tc>
        <w:tc>
          <w:tcPr>
            <w:tcW w:w="386" w:type="pct"/>
          </w:tcPr>
          <w:p>
            <w:pPr>
              <w:rPr>
                <w:rFonts w:hint="eastAsia" w:ascii="宋体" w:hAnsi="宋体" w:eastAsia="宋体" w:cs="宋体"/>
                <w:color w:val="000000" w:themeColor="text1"/>
                <w14:textFill>
                  <w14:solidFill>
                    <w14:schemeClr w14:val="tx1"/>
                  </w14:solidFill>
                </w14:textFill>
              </w:rPr>
            </w:pPr>
          </w:p>
        </w:tc>
        <w:tc>
          <w:tcPr>
            <w:tcW w:w="376" w:type="pct"/>
          </w:tcPr>
          <w:p>
            <w:pPr>
              <w:rPr>
                <w:rFonts w:hint="eastAsia" w:ascii="宋体" w:hAnsi="宋体" w:eastAsia="宋体" w:cs="宋体"/>
                <w:color w:val="000000" w:themeColor="text1"/>
                <w14:textFill>
                  <w14:solidFill>
                    <w14:schemeClr w14:val="tx1"/>
                  </w14:solidFill>
                </w14:textFill>
              </w:rPr>
            </w:pPr>
          </w:p>
        </w:tc>
        <w:tc>
          <w:tcPr>
            <w:tcW w:w="471" w:type="pct"/>
          </w:tcPr>
          <w:p>
            <w:pPr>
              <w:rPr>
                <w:rFonts w:hint="eastAsia" w:ascii="宋体" w:hAnsi="宋体" w:eastAsia="宋体" w:cs="宋体"/>
                <w:color w:val="000000" w:themeColor="text1"/>
                <w14:textFill>
                  <w14:solidFill>
                    <w14:schemeClr w14:val="tx1"/>
                  </w14:solidFill>
                </w14:textFill>
              </w:rPr>
            </w:pPr>
          </w:p>
        </w:tc>
        <w:tc>
          <w:tcPr>
            <w:tcW w:w="384" w:type="pct"/>
          </w:tcPr>
          <w:p>
            <w:pPr>
              <w:rPr>
                <w:rFonts w:hint="eastAsia" w:ascii="宋体" w:hAnsi="宋体" w:eastAsia="宋体" w:cs="宋体"/>
                <w:color w:val="000000" w:themeColor="text1"/>
                <w14:textFill>
                  <w14:solidFill>
                    <w14:schemeClr w14:val="tx1"/>
                  </w14:solidFill>
                </w14:textFill>
              </w:rPr>
            </w:pPr>
          </w:p>
        </w:tc>
        <w:tc>
          <w:tcPr>
            <w:tcW w:w="386" w:type="pct"/>
          </w:tcPr>
          <w:p>
            <w:pPr>
              <w:rPr>
                <w:rFonts w:hint="eastAsia" w:ascii="宋体" w:hAnsi="宋体" w:eastAsia="宋体" w:cs="宋体"/>
                <w:color w:val="000000" w:themeColor="text1"/>
                <w14:textFill>
                  <w14:solidFill>
                    <w14:schemeClr w14:val="tx1"/>
                  </w14:solidFill>
                </w14:textFill>
              </w:rPr>
            </w:pPr>
          </w:p>
        </w:tc>
        <w:tc>
          <w:tcPr>
            <w:tcW w:w="385" w:type="pct"/>
          </w:tcPr>
          <w:p>
            <w:pPr>
              <w:rPr>
                <w:rFonts w:hint="eastAsia" w:ascii="宋体" w:hAnsi="宋体" w:eastAsia="宋体" w:cs="宋体"/>
                <w:color w:val="000000" w:themeColor="text1"/>
                <w14:textFill>
                  <w14:solidFill>
                    <w14:schemeClr w14:val="tx1"/>
                  </w14:solidFill>
                </w14:textFill>
              </w:rPr>
            </w:pPr>
          </w:p>
        </w:tc>
        <w:tc>
          <w:tcPr>
            <w:tcW w:w="386" w:type="pct"/>
          </w:tcPr>
          <w:p>
            <w:pPr>
              <w:rPr>
                <w:rFonts w:hint="eastAsia" w:ascii="宋体" w:hAnsi="宋体" w:eastAsia="宋体" w:cs="宋体"/>
                <w:color w:val="000000" w:themeColor="text1"/>
                <w14:textFill>
                  <w14:solidFill>
                    <w14:schemeClr w14:val="tx1"/>
                  </w14:solidFill>
                </w14:textFill>
              </w:rPr>
            </w:pPr>
          </w:p>
        </w:tc>
        <w:tc>
          <w:tcPr>
            <w:tcW w:w="308" w:type="pct"/>
          </w:tcPr>
          <w:p>
            <w:pPr>
              <w:rPr>
                <w:rFonts w:hint="eastAsia" w:ascii="宋体" w:hAnsi="宋体" w:eastAsia="宋体" w:cs="宋体"/>
                <w:color w:val="000000" w:themeColor="text1"/>
                <w14:textFill>
                  <w14:solidFill>
                    <w14:schemeClr w14:val="tx1"/>
                  </w14:solidFill>
                </w14:textFill>
              </w:rPr>
            </w:pPr>
          </w:p>
        </w:tc>
        <w:tc>
          <w:tcPr>
            <w:tcW w:w="387" w:type="pct"/>
          </w:tcPr>
          <w:p>
            <w:pPr>
              <w:rPr>
                <w:rFonts w:hint="eastAsia" w:ascii="宋体" w:hAnsi="宋体" w:eastAsia="宋体" w:cs="宋体"/>
                <w:color w:val="000000" w:themeColor="text1"/>
                <w14:textFill>
                  <w14:solidFill>
                    <w14:schemeClr w14:val="tx1"/>
                  </w14:solidFill>
                </w14:textFill>
              </w:rPr>
            </w:pPr>
          </w:p>
        </w:tc>
      </w:tr>
    </w:tbl>
    <w:p>
      <w:pPr>
        <w:spacing w:line="108" w:lineRule="auto"/>
        <w:rPr>
          <w:rFonts w:hint="eastAsia" w:ascii="宋体" w:hAnsi="宋体" w:eastAsia="宋体" w:cs="宋体"/>
          <w:color w:val="000000" w:themeColor="text1"/>
          <w:sz w:val="2"/>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sectPr>
          <w:footerReference r:id="rId24" w:type="default"/>
          <w:pgSz w:w="11906" w:h="16839"/>
          <w:pgMar w:top="1417" w:right="1134" w:bottom="1417" w:left="1134" w:header="0" w:footer="735" w:gutter="0"/>
          <w:cols w:equalWidth="0" w:num="1">
            <w:col w:w="9576"/>
          </w:cols>
        </w:sectPr>
      </w:pPr>
    </w:p>
    <w:p>
      <w:pPr>
        <w:spacing w:before="42" w:line="312" w:lineRule="exact"/>
        <w:ind w:left="123"/>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position w:val="7"/>
          <w:sz w:val="20"/>
          <w:szCs w:val="20"/>
          <w14:textFill>
            <w14:solidFill>
              <w14:schemeClr w14:val="tx1"/>
            </w14:solidFill>
          </w14:textFill>
        </w:rPr>
        <w:t>投标文件检查密封代表</w:t>
      </w:r>
      <w:r>
        <w:rPr>
          <w:rFonts w:hint="eastAsia" w:ascii="宋体" w:hAnsi="宋体" w:eastAsia="宋体" w:cs="宋体"/>
          <w:color w:val="000000" w:themeColor="text1"/>
          <w:spacing w:val="7"/>
          <w:position w:val="7"/>
          <w:sz w:val="20"/>
          <w:szCs w:val="20"/>
          <w14:textFill>
            <w14:solidFill>
              <w14:schemeClr w14:val="tx1"/>
            </w14:solidFill>
          </w14:textFill>
        </w:rPr>
        <w:t>：</w:t>
      </w:r>
    </w:p>
    <w:p>
      <w:pPr>
        <w:spacing w:line="228" w:lineRule="auto"/>
        <w:ind w:left="122"/>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招标代理代表</w:t>
      </w:r>
      <w:r>
        <w:rPr>
          <w:rFonts w:hint="eastAsia" w:ascii="宋体" w:hAnsi="宋体" w:eastAsia="宋体" w:cs="宋体"/>
          <w:color w:val="000000" w:themeColor="text1"/>
          <w:spacing w:val="6"/>
          <w:sz w:val="20"/>
          <w:szCs w:val="20"/>
          <w14:textFill>
            <w14:solidFill>
              <w14:schemeClr w14:val="tx1"/>
            </w14:solidFill>
          </w14:textFill>
        </w:rPr>
        <w:t>：</w:t>
      </w:r>
    </w:p>
    <w:p>
      <w:pPr>
        <w:spacing w:before="64" w:line="194" w:lineRule="auto"/>
        <w:ind w:left="125"/>
        <w:rPr>
          <w:rFonts w:hint="eastAsia" w:ascii="宋体" w:hAnsi="宋体" w:eastAsia="宋体" w:cs="宋体"/>
          <w:color w:val="000000" w:themeColor="text1"/>
          <w:spacing w:val="7"/>
          <w:sz w:val="20"/>
          <w:szCs w:val="20"/>
          <w14:textFill>
            <w14:solidFill>
              <w14:schemeClr w14:val="tx1"/>
            </w14:solidFill>
          </w14:textFill>
        </w:rPr>
      </w:pPr>
      <w:r>
        <w:rPr>
          <w:rFonts w:hint="eastAsia" w:ascii="宋体" w:hAnsi="宋体" w:eastAsia="宋体" w:cs="宋体"/>
          <w:color w:val="000000" w:themeColor="text1"/>
          <w:spacing w:val="9"/>
          <w:sz w:val="20"/>
          <w:szCs w:val="20"/>
          <w14:textFill>
            <w14:solidFill>
              <w14:schemeClr w14:val="tx1"/>
            </w14:solidFill>
          </w14:textFill>
        </w:rPr>
        <w:t>交</w:t>
      </w:r>
      <w:r>
        <w:rPr>
          <w:rFonts w:hint="eastAsia" w:ascii="宋体" w:hAnsi="宋体" w:eastAsia="宋体" w:cs="宋体"/>
          <w:color w:val="000000" w:themeColor="text1"/>
          <w:spacing w:val="7"/>
          <w:sz w:val="20"/>
          <w:szCs w:val="20"/>
          <w14:textFill>
            <w14:solidFill>
              <w14:schemeClr w14:val="tx1"/>
            </w14:solidFill>
          </w14:textFill>
        </w:rPr>
        <w:t>易中心工作人员：</w:t>
      </w:r>
    </w:p>
    <w:p>
      <w:pPr>
        <w:pStyle w:val="6"/>
        <w:rPr>
          <w:rFonts w:hint="eastAsia" w:ascii="宋体" w:hAnsi="宋体" w:eastAsia="宋体" w:cs="宋体"/>
        </w:rPr>
      </w:pPr>
    </w:p>
    <w:p>
      <w:pPr>
        <w:spacing w:line="14" w:lineRule="auto"/>
        <w:rPr>
          <w:rFonts w:hint="eastAsia" w:ascii="宋体" w:hAnsi="宋体" w:eastAsia="宋体" w:cs="宋体"/>
          <w:color w:val="000000" w:themeColor="text1"/>
          <w:sz w:val="2"/>
          <w14:textFill>
            <w14:solidFill>
              <w14:schemeClr w14:val="tx1"/>
            </w14:solidFill>
          </w14:textFill>
        </w:rPr>
      </w:pPr>
      <w:r>
        <w:rPr>
          <w:rFonts w:hint="eastAsia" w:ascii="宋体" w:hAnsi="宋体" w:eastAsia="宋体" w:cs="宋体"/>
          <w:color w:val="000000" w:themeColor="text1"/>
          <w:sz w:val="2"/>
          <w:szCs w:val="2"/>
          <w14:textFill>
            <w14:solidFill>
              <w14:schemeClr w14:val="tx1"/>
            </w14:solidFill>
          </w14:textFill>
        </w:rPr>
        <w:br w:type="column"/>
      </w:r>
    </w:p>
    <w:p>
      <w:pPr>
        <w:spacing w:before="40" w:line="312" w:lineRule="exac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9"/>
          <w:position w:val="7"/>
          <w:sz w:val="20"/>
          <w:szCs w:val="20"/>
          <w14:textFill>
            <w14:solidFill>
              <w14:schemeClr w14:val="tx1"/>
            </w14:solidFill>
          </w14:textFill>
        </w:rPr>
        <w:t>招</w:t>
      </w:r>
      <w:r>
        <w:rPr>
          <w:rFonts w:hint="eastAsia" w:ascii="宋体" w:hAnsi="宋体" w:eastAsia="宋体" w:cs="宋体"/>
          <w:color w:val="000000" w:themeColor="text1"/>
          <w:spacing w:val="6"/>
          <w:position w:val="7"/>
          <w:sz w:val="20"/>
          <w:szCs w:val="20"/>
          <w14:textFill>
            <w14:solidFill>
              <w14:schemeClr w14:val="tx1"/>
            </w14:solidFill>
          </w14:textFill>
        </w:rPr>
        <w:t>标人代表：</w:t>
      </w:r>
    </w:p>
    <w:p>
      <w:pPr>
        <w:spacing w:before="1" w:line="229" w:lineRule="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监</w:t>
      </w:r>
      <w:r>
        <w:rPr>
          <w:rFonts w:hint="eastAsia" w:ascii="宋体" w:hAnsi="宋体" w:eastAsia="宋体" w:cs="宋体"/>
          <w:color w:val="000000" w:themeColor="text1"/>
          <w:spacing w:val="5"/>
          <w:sz w:val="20"/>
          <w:szCs w:val="20"/>
          <w14:textFill>
            <w14:solidFill>
              <w14:schemeClr w14:val="tx1"/>
            </w14:solidFill>
          </w14:textFill>
        </w:rPr>
        <w:t>督人员：</w:t>
      </w:r>
    </w:p>
    <w:p>
      <w:pPr>
        <w:rPr>
          <w:rFonts w:hint="eastAsia" w:ascii="宋体" w:hAnsi="宋体" w:eastAsia="宋体" w:cs="宋体"/>
          <w:color w:val="000000" w:themeColor="text1"/>
          <w14:textFill>
            <w14:solidFill>
              <w14:schemeClr w14:val="tx1"/>
            </w14:solidFill>
          </w14:textFill>
        </w:rPr>
        <w:sectPr>
          <w:type w:val="continuous"/>
          <w:pgSz w:w="11906" w:h="16839"/>
          <w:pgMar w:top="400" w:right="1025" w:bottom="987" w:left="1305" w:header="0" w:footer="735" w:gutter="0"/>
          <w:cols w:equalWidth="0" w:num="2">
            <w:col w:w="7371" w:space="100"/>
            <w:col w:w="2105"/>
          </w:cols>
        </w:sectPr>
      </w:pPr>
    </w:p>
    <w:p>
      <w:pP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附表五：</w:t>
      </w:r>
    </w:p>
    <w:p>
      <w:pPr>
        <w:rPr>
          <w:rFonts w:hint="eastAsia" w:ascii="宋体" w:hAnsi="宋体" w:eastAsia="宋体" w:cs="宋体"/>
          <w:color w:val="000000" w:themeColor="text1"/>
          <w14:textFill>
            <w14:solidFill>
              <w14:schemeClr w14:val="tx1"/>
            </w14:solidFill>
          </w14:textFill>
        </w:rPr>
      </w:pPr>
    </w:p>
    <w:p>
      <w:pPr>
        <w:pStyle w:val="6"/>
        <w:ind w:left="0" w:leftChars="0" w:firstLine="0" w:firstLineChars="0"/>
        <w:jc w:val="center"/>
        <w:rPr>
          <w:rFonts w:hint="eastAsia" w:ascii="宋体" w:hAnsi="宋体" w:eastAsia="宋体" w:cs="宋体"/>
          <w:b/>
          <w:bCs/>
          <w:sz w:val="32"/>
          <w:szCs w:val="32"/>
        </w:rPr>
      </w:pPr>
      <w:r>
        <w:rPr>
          <w:rFonts w:hint="eastAsia" w:ascii="宋体" w:hAnsi="宋体" w:eastAsia="宋体" w:cs="宋体"/>
          <w:b/>
          <w:bCs/>
          <w:sz w:val="32"/>
          <w:szCs w:val="32"/>
        </w:rPr>
        <w:t>项目 K 值抽取记录表</w:t>
      </w:r>
    </w:p>
    <w:p>
      <w:pPr>
        <w:pStyle w:val="7"/>
        <w:rPr>
          <w:rFonts w:hint="eastAsia" w:ascii="宋体" w:hAnsi="宋体" w:eastAsia="宋体" w:cs="宋体"/>
        </w:rPr>
      </w:pPr>
    </w:p>
    <w:p>
      <w:pPr>
        <w:pStyle w:val="7"/>
        <w:rPr>
          <w:rFonts w:hint="eastAsia" w:ascii="宋体" w:hAnsi="宋体" w:eastAsia="宋体" w:cs="宋体"/>
        </w:rPr>
      </w:pPr>
    </w:p>
    <w:p>
      <w:pPr>
        <w:pStyle w:val="6"/>
        <w:ind w:left="0" w:leftChars="0" w:firstLine="230" w:firstLineChars="100"/>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招标人：                                   评标时间：    年  月  日</w:t>
      </w:r>
    </w:p>
    <w:p>
      <w:pPr>
        <w:spacing w:line="166" w:lineRule="exact"/>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sectPr>
          <w:footerReference r:id="rId25" w:type="default"/>
          <w:pgSz w:w="11906" w:h="16839"/>
          <w:pgMar w:top="1417" w:right="1134" w:bottom="1417" w:left="1134" w:header="0" w:footer="735" w:gutter="0"/>
          <w:cols w:equalWidth="0" w:num="1">
            <w:col w:w="9576"/>
          </w:cols>
        </w:sectPr>
      </w:pPr>
    </w:p>
    <w:tbl>
      <w:tblPr>
        <w:tblStyle w:val="17"/>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55"/>
        <w:gridCol w:w="1554"/>
        <w:gridCol w:w="2881"/>
        <w:gridCol w:w="1632"/>
        <w:gridCol w:w="19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812" w:type="pct"/>
          </w:tcPr>
          <w:p>
            <w:pPr>
              <w:spacing w:line="396" w:lineRule="auto"/>
              <w:rPr>
                <w:rFonts w:hint="eastAsia" w:ascii="宋体" w:hAnsi="宋体" w:eastAsia="宋体" w:cs="宋体"/>
                <w:color w:val="000000" w:themeColor="text1"/>
                <w:sz w:val="20"/>
                <w:szCs w:val="20"/>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221" w:lineRule="auto"/>
              <w:ind w:left="0" w:leftChars="0" w:firstLine="0" w:firstLineChars="0"/>
              <w:jc w:val="center"/>
              <w:textAlignment w:val="baseline"/>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3"/>
                <w:sz w:val="20"/>
                <w:szCs w:val="20"/>
                <w14:textFill>
                  <w14:solidFill>
                    <w14:schemeClr w14:val="tx1"/>
                  </w14:solidFill>
                </w14:textFill>
              </w:rPr>
              <w:t>项目名称</w:t>
            </w:r>
          </w:p>
        </w:tc>
        <w:tc>
          <w:tcPr>
            <w:tcW w:w="2315" w:type="pct"/>
            <w:gridSpan w:val="2"/>
          </w:tcPr>
          <w:p>
            <w:pPr>
              <w:rPr>
                <w:rFonts w:hint="eastAsia" w:ascii="宋体" w:hAnsi="宋体" w:eastAsia="宋体" w:cs="宋体"/>
                <w:color w:val="000000" w:themeColor="text1"/>
                <w:sz w:val="20"/>
                <w:szCs w:val="20"/>
                <w14:textFill>
                  <w14:solidFill>
                    <w14:schemeClr w14:val="tx1"/>
                  </w14:solidFill>
                </w14:textFill>
              </w:rPr>
            </w:pPr>
          </w:p>
        </w:tc>
        <w:tc>
          <w:tcPr>
            <w:tcW w:w="852" w:type="pct"/>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3"/>
                <w:sz w:val="20"/>
                <w:szCs w:val="20"/>
                <w14:textFill>
                  <w14:solidFill>
                    <w14:schemeClr w14:val="tx1"/>
                  </w14:solidFill>
                </w14:textFill>
              </w:rPr>
              <w:t>招</w:t>
            </w:r>
            <w:r>
              <w:rPr>
                <w:rFonts w:hint="eastAsia" w:ascii="宋体" w:hAnsi="宋体" w:eastAsia="宋体" w:cs="宋体"/>
                <w:color w:val="000000" w:themeColor="text1"/>
                <w:spacing w:val="-2"/>
                <w:sz w:val="20"/>
                <w:szCs w:val="20"/>
                <w14:textFill>
                  <w14:solidFill>
                    <w14:schemeClr w14:val="tx1"/>
                  </w14:solidFill>
                </w14:textFill>
              </w:rPr>
              <w:t>标控制价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41"/>
                <w:sz w:val="20"/>
                <w:szCs w:val="20"/>
                <w14:textFill>
                  <w14:solidFill>
                    <w14:schemeClr w14:val="tx1"/>
                  </w14:solidFill>
                </w14:textFill>
              </w:rPr>
              <w:t>(元</w:t>
            </w:r>
            <w:r>
              <w:rPr>
                <w:rFonts w:hint="eastAsia" w:ascii="宋体" w:hAnsi="宋体" w:eastAsia="宋体" w:cs="宋体"/>
                <w:color w:val="000000" w:themeColor="text1"/>
                <w:spacing w:val="40"/>
                <w:sz w:val="20"/>
                <w:szCs w:val="20"/>
                <w14:textFill>
                  <w14:solidFill>
                    <w14:schemeClr w14:val="tx1"/>
                  </w14:solidFill>
                </w14:textFill>
              </w:rPr>
              <w:t>)</w:t>
            </w:r>
          </w:p>
        </w:tc>
        <w:tc>
          <w:tcPr>
            <w:tcW w:w="1019" w:type="pct"/>
          </w:tcPr>
          <w:p>
            <w:pPr>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4" w:hRule="atLeast"/>
        </w:trPr>
        <w:tc>
          <w:tcPr>
            <w:tcW w:w="5000" w:type="pct"/>
            <w:gridSpan w:val="5"/>
          </w:tcPr>
          <w:p>
            <w:pPr>
              <w:spacing w:before="172" w:line="221" w:lineRule="auto"/>
              <w:ind w:left="118"/>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2"/>
                <w:sz w:val="20"/>
                <w:szCs w:val="20"/>
                <w14:textFill>
                  <w14:solidFill>
                    <w14:schemeClr w14:val="tx1"/>
                  </w14:solidFill>
                </w14:textFill>
              </w:rPr>
              <w:t>初步评审不</w:t>
            </w:r>
            <w:r>
              <w:rPr>
                <w:rFonts w:hint="eastAsia" w:ascii="宋体" w:hAnsi="宋体" w:eastAsia="宋体" w:cs="宋体"/>
                <w:color w:val="000000" w:themeColor="text1"/>
                <w:spacing w:val="-1"/>
                <w:sz w:val="20"/>
                <w:szCs w:val="20"/>
                <w14:textFill>
                  <w14:solidFill>
                    <w14:schemeClr w14:val="tx1"/>
                  </w14:solidFill>
                </w14:textFill>
              </w:rPr>
              <w:t>通过的投标人名称 (共    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7" w:hRule="atLeast"/>
        </w:trPr>
        <w:tc>
          <w:tcPr>
            <w:tcW w:w="1623" w:type="pct"/>
            <w:gridSpan w:val="2"/>
          </w:tcPr>
          <w:p>
            <w:pPr>
              <w:spacing w:line="306" w:lineRule="auto"/>
              <w:rPr>
                <w:rFonts w:hint="eastAsia" w:ascii="宋体" w:hAnsi="宋体" w:eastAsia="宋体" w:cs="宋体"/>
                <w:color w:val="000000" w:themeColor="text1"/>
                <w:sz w:val="20"/>
                <w:szCs w:val="20"/>
                <w14:textFill>
                  <w14:solidFill>
                    <w14:schemeClr w14:val="tx1"/>
                  </w14:solidFill>
                </w14:textFill>
              </w:rPr>
            </w:pPr>
          </w:p>
          <w:p>
            <w:pPr>
              <w:spacing w:before="91" w:line="420" w:lineRule="auto"/>
              <w:ind w:left="118" w:right="105" w:firstLine="35"/>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由</w:t>
            </w:r>
            <w:r>
              <w:rPr>
                <w:rFonts w:hint="eastAsia" w:ascii="宋体" w:hAnsi="宋体" w:eastAsia="宋体" w:cs="宋体"/>
                <w:color w:val="000000" w:themeColor="text1"/>
                <w:spacing w:val="4"/>
                <w:sz w:val="20"/>
                <w:szCs w:val="20"/>
                <w14:textFill>
                  <w14:solidFill>
                    <w14:schemeClr w14:val="tx1"/>
                  </w14:solidFill>
                </w14:textFill>
              </w:rPr>
              <w:t>评标委员会主任随机</w:t>
            </w:r>
            <w:r>
              <w:rPr>
                <w:rFonts w:hint="eastAsia" w:ascii="宋体" w:hAnsi="宋体" w:eastAsia="宋体" w:cs="宋体"/>
                <w:color w:val="000000" w:themeColor="text1"/>
                <w:spacing w:val="-4"/>
                <w:sz w:val="20"/>
                <w:szCs w:val="20"/>
                <w14:textFill>
                  <w14:solidFill>
                    <w14:schemeClr w14:val="tx1"/>
                  </w14:solidFill>
                </w14:textFill>
              </w:rPr>
              <w:t>抽取K1值和K2值(在</w:t>
            </w:r>
            <w:r>
              <w:rPr>
                <w:rFonts w:hint="eastAsia" w:ascii="宋体" w:hAnsi="宋体" w:eastAsia="宋体" w:cs="宋体"/>
                <w:color w:val="000000" w:themeColor="text1"/>
                <w:spacing w:val="-14"/>
                <w:sz w:val="20"/>
                <w:szCs w:val="20"/>
                <w14:textFill>
                  <w14:solidFill>
                    <w14:schemeClr w14:val="tx1"/>
                  </w14:solidFill>
                </w14:textFill>
              </w:rPr>
              <w:t>9</w:t>
            </w:r>
            <w:r>
              <w:rPr>
                <w:rFonts w:hint="eastAsia" w:ascii="宋体" w:hAnsi="宋体" w:eastAsia="宋体" w:cs="宋体"/>
                <w:color w:val="000000" w:themeColor="text1"/>
                <w:spacing w:val="-13"/>
                <w:sz w:val="20"/>
                <w:szCs w:val="20"/>
                <w14:textFill>
                  <w14:solidFill>
                    <w14:schemeClr w14:val="tx1"/>
                  </w14:solidFill>
                </w14:textFill>
              </w:rPr>
              <w:t>7</w:t>
            </w:r>
            <w:r>
              <w:rPr>
                <w:rFonts w:hint="eastAsia" w:ascii="宋体" w:hAnsi="宋体" w:eastAsia="宋体" w:cs="宋体"/>
                <w:color w:val="000000" w:themeColor="text1"/>
                <w:spacing w:val="-7"/>
                <w:sz w:val="20"/>
                <w:szCs w:val="20"/>
                <w14:textFill>
                  <w14:solidFill>
                    <w14:schemeClr w14:val="tx1"/>
                  </w14:solidFill>
                </w14:textFill>
              </w:rPr>
              <w:t>%-101%之间，每0.5%</w:t>
            </w:r>
            <w:r>
              <w:rPr>
                <w:rFonts w:hint="eastAsia" w:ascii="宋体" w:hAnsi="宋体" w:eastAsia="宋体" w:cs="宋体"/>
                <w:color w:val="000000" w:themeColor="text1"/>
                <w:spacing w:val="-20"/>
                <w:sz w:val="20"/>
                <w:szCs w:val="20"/>
                <w14:textFill>
                  <w14:solidFill>
                    <w14:schemeClr w14:val="tx1"/>
                  </w14:solidFill>
                </w14:textFill>
              </w:rPr>
              <w:t>一</w:t>
            </w:r>
            <w:r>
              <w:rPr>
                <w:rFonts w:hint="eastAsia" w:ascii="宋体" w:hAnsi="宋体" w:eastAsia="宋体" w:cs="宋体"/>
                <w:color w:val="000000" w:themeColor="text1"/>
                <w:spacing w:val="-18"/>
                <w:sz w:val="20"/>
                <w:szCs w:val="20"/>
                <w14:textFill>
                  <w14:solidFill>
                    <w14:schemeClr w14:val="tx1"/>
                  </w14:solidFill>
                </w14:textFill>
              </w:rPr>
              <w:t>个级差。)</w:t>
            </w:r>
          </w:p>
        </w:tc>
        <w:tc>
          <w:tcPr>
            <w:tcW w:w="3376" w:type="pct"/>
            <w:gridSpan w:val="3"/>
          </w:tcPr>
          <w:p>
            <w:pPr>
              <w:spacing w:line="351" w:lineRule="auto"/>
              <w:rPr>
                <w:rFonts w:hint="eastAsia" w:ascii="宋体" w:hAnsi="宋体" w:eastAsia="宋体" w:cs="宋体"/>
                <w:color w:val="000000" w:themeColor="text1"/>
                <w:sz w:val="20"/>
                <w:szCs w:val="20"/>
                <w14:textFill>
                  <w14:solidFill>
                    <w14:schemeClr w14:val="tx1"/>
                  </w14:solidFill>
                </w14:textFill>
              </w:rPr>
            </w:pPr>
          </w:p>
          <w:p>
            <w:pPr>
              <w:spacing w:line="352" w:lineRule="auto"/>
              <w:rPr>
                <w:rFonts w:hint="eastAsia" w:ascii="宋体" w:hAnsi="宋体" w:eastAsia="宋体" w:cs="宋体"/>
                <w:color w:val="000000" w:themeColor="text1"/>
                <w:sz w:val="20"/>
                <w:szCs w:val="20"/>
                <w14:textFill>
                  <w14:solidFill>
                    <w14:schemeClr w14:val="tx1"/>
                  </w14:solidFill>
                </w14:textFill>
              </w:rPr>
            </w:pPr>
          </w:p>
          <w:p>
            <w:pPr>
              <w:spacing w:before="91" w:line="679" w:lineRule="exact"/>
              <w:ind w:left="115"/>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2"/>
                <w:position w:val="30"/>
                <w:sz w:val="20"/>
                <w:szCs w:val="20"/>
                <w14:textFill>
                  <w14:solidFill>
                    <w14:schemeClr w14:val="tx1"/>
                  </w14:solidFill>
                </w14:textFill>
              </w:rPr>
              <w:t>抽取结果</w:t>
            </w:r>
            <w:r>
              <w:rPr>
                <w:rFonts w:hint="eastAsia" w:ascii="宋体" w:hAnsi="宋体" w:eastAsia="宋体" w:cs="宋体"/>
                <w:color w:val="000000" w:themeColor="text1"/>
                <w:spacing w:val="-1"/>
                <w:position w:val="30"/>
                <w:sz w:val="20"/>
                <w:szCs w:val="20"/>
                <w14:textFill>
                  <w14:solidFill>
                    <w14:schemeClr w14:val="tx1"/>
                  </w14:solidFill>
                </w14:textFill>
              </w:rPr>
              <w:t>：</w:t>
            </w:r>
          </w:p>
          <w:p>
            <w:pPr>
              <w:spacing w:before="85" w:line="181" w:lineRule="auto"/>
              <w:ind w:left="129"/>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K</w:t>
            </w:r>
            <w:r>
              <w:rPr>
                <w:rFonts w:hint="eastAsia" w:ascii="宋体" w:hAnsi="宋体" w:eastAsia="宋体" w:cs="宋体"/>
                <w:color w:val="000000" w:themeColor="text1"/>
                <w:spacing w:val="-9"/>
                <w:sz w:val="20"/>
                <w:szCs w:val="20"/>
                <w:lang w:val="en-US" w:eastAsia="zh-CN"/>
                <w14:textFill>
                  <w14:solidFill>
                    <w14:schemeClr w14:val="tx1"/>
                  </w14:solidFill>
                </w14:textFill>
              </w:rPr>
              <w:t>=</w:t>
            </w:r>
          </w:p>
        </w:tc>
      </w:tr>
    </w:tbl>
    <w:p>
      <w:pPr>
        <w:spacing w:before="171" w:line="360" w:lineRule="auto"/>
        <w:ind w:left="12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Fill>
            <w14:solidFill>
              <w14:schemeClr w14:val="tx1"/>
            </w14:solidFill>
          </w14:textFill>
        </w:rPr>
        <w:t>抽</w:t>
      </w:r>
      <w:r>
        <w:rPr>
          <w:rFonts w:hint="eastAsia" w:ascii="宋体" w:hAnsi="宋体" w:eastAsia="宋体" w:cs="宋体"/>
          <w:color w:val="000000" w:themeColor="text1"/>
          <w:spacing w:val="-2"/>
          <w:sz w:val="23"/>
          <w:szCs w:val="23"/>
          <w14:textFill>
            <w14:solidFill>
              <w14:schemeClr w14:val="tx1"/>
            </w14:solidFill>
          </w14:textFill>
        </w:rPr>
        <w:t>取人：</w:t>
      </w:r>
    </w:p>
    <w:p>
      <w:pPr>
        <w:spacing w:before="287" w:line="360" w:lineRule="auto"/>
        <w:ind w:left="12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position w:val="26"/>
          <w:sz w:val="23"/>
          <w:szCs w:val="23"/>
          <w14:textFill>
            <w14:solidFill>
              <w14:schemeClr w14:val="tx1"/>
            </w14:solidFill>
          </w14:textFill>
        </w:rPr>
        <w:t>招标人代表</w:t>
      </w:r>
      <w:r>
        <w:rPr>
          <w:rFonts w:hint="eastAsia" w:ascii="宋体" w:hAnsi="宋体" w:eastAsia="宋体" w:cs="宋体"/>
          <w:color w:val="000000" w:themeColor="text1"/>
          <w:spacing w:val="-1"/>
          <w:position w:val="26"/>
          <w:sz w:val="23"/>
          <w:szCs w:val="23"/>
          <w14:textFill>
            <w14:solidFill>
              <w14:schemeClr w14:val="tx1"/>
            </w14:solidFill>
          </w14:textFill>
        </w:rPr>
        <w:t>：</w:t>
      </w:r>
    </w:p>
    <w:p>
      <w:pPr>
        <w:spacing w:before="289" w:line="360" w:lineRule="auto"/>
        <w:ind w:left="12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Fill>
            <w14:solidFill>
              <w14:schemeClr w14:val="tx1"/>
            </w14:solidFill>
          </w14:textFill>
        </w:rPr>
        <w:t>监</w:t>
      </w:r>
      <w:r>
        <w:rPr>
          <w:rFonts w:hint="eastAsia" w:ascii="宋体" w:hAnsi="宋体" w:eastAsia="宋体" w:cs="宋体"/>
          <w:color w:val="000000" w:themeColor="text1"/>
          <w:spacing w:val="-2"/>
          <w:sz w:val="23"/>
          <w:szCs w:val="23"/>
          <w14:textFill>
            <w14:solidFill>
              <w14:schemeClr w14:val="tx1"/>
            </w14:solidFill>
          </w14:textFill>
        </w:rPr>
        <w:t>督人员：</w:t>
      </w:r>
    </w:p>
    <w:p>
      <w:pPr>
        <w:rPr>
          <w:rFonts w:hint="eastAsia" w:ascii="宋体" w:hAnsi="宋体" w:eastAsia="宋体" w:cs="宋体"/>
          <w:color w:val="000000" w:themeColor="text1"/>
          <w14:textFill>
            <w14:solidFill>
              <w14:schemeClr w14:val="tx1"/>
            </w14:solidFill>
          </w14:textFill>
        </w:rPr>
        <w:sectPr>
          <w:type w:val="continuous"/>
          <w:pgSz w:w="11906" w:h="16839"/>
          <w:pgMar w:top="400" w:right="1025" w:bottom="987" w:left="1305" w:header="0" w:footer="735" w:gutter="0"/>
          <w:cols w:equalWidth="0" w:num="1">
            <w:col w:w="9576"/>
          </w:cols>
        </w:sect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spacing w:line="241" w:lineRule="auto"/>
        <w:rPr>
          <w:rFonts w:hint="eastAsia" w:ascii="宋体" w:hAnsi="宋体" w:eastAsia="宋体" w:cs="宋体"/>
          <w:color w:val="000000" w:themeColor="text1"/>
          <w14:textFill>
            <w14:solidFill>
              <w14:schemeClr w14:val="tx1"/>
            </w14:solidFill>
          </w14:textFill>
        </w:rPr>
      </w:pPr>
    </w:p>
    <w:p>
      <w:pPr>
        <w:spacing w:line="241" w:lineRule="auto"/>
        <w:rPr>
          <w:rFonts w:hint="eastAsia" w:ascii="宋体" w:hAnsi="宋体" w:eastAsia="宋体" w:cs="宋体"/>
          <w:color w:val="000000" w:themeColor="text1"/>
          <w14:textFill>
            <w14:solidFill>
              <w14:schemeClr w14:val="tx1"/>
            </w14:solidFill>
          </w14:textFill>
        </w:rPr>
      </w:pPr>
    </w:p>
    <w:p>
      <w:pPr>
        <w:spacing w:line="241" w:lineRule="auto"/>
        <w:rPr>
          <w:rFonts w:hint="eastAsia" w:ascii="宋体" w:hAnsi="宋体" w:eastAsia="宋体" w:cs="宋体"/>
          <w:color w:val="000000" w:themeColor="text1"/>
          <w14:textFill>
            <w14:solidFill>
              <w14:schemeClr w14:val="tx1"/>
            </w14:solidFill>
          </w14:textFill>
        </w:rPr>
      </w:pPr>
    </w:p>
    <w:p>
      <w:pPr>
        <w:spacing w:line="241" w:lineRule="auto"/>
        <w:rPr>
          <w:rFonts w:hint="eastAsia" w:ascii="宋体" w:hAnsi="宋体" w:eastAsia="宋体" w:cs="宋体"/>
          <w:color w:val="000000" w:themeColor="text1"/>
          <w14:textFill>
            <w14:solidFill>
              <w14:schemeClr w14:val="tx1"/>
            </w14:solidFill>
          </w14:textFill>
        </w:rPr>
      </w:pPr>
    </w:p>
    <w:p>
      <w:pPr>
        <w:spacing w:line="241" w:lineRule="auto"/>
        <w:rPr>
          <w:rFonts w:hint="eastAsia" w:ascii="宋体" w:hAnsi="宋体" w:eastAsia="宋体" w:cs="宋体"/>
          <w:color w:val="000000" w:themeColor="text1"/>
          <w14:textFill>
            <w14:solidFill>
              <w14:schemeClr w14:val="tx1"/>
            </w14:solidFill>
          </w14:textFill>
        </w:rPr>
      </w:pPr>
    </w:p>
    <w:p>
      <w:pPr>
        <w:spacing w:line="241" w:lineRule="auto"/>
        <w:rPr>
          <w:rFonts w:hint="eastAsia" w:ascii="宋体" w:hAnsi="宋体" w:eastAsia="宋体" w:cs="宋体"/>
          <w:color w:val="000000" w:themeColor="text1"/>
          <w14:textFill>
            <w14:solidFill>
              <w14:schemeClr w14:val="tx1"/>
            </w14:solidFill>
          </w14:textFill>
        </w:rPr>
      </w:pPr>
    </w:p>
    <w:p>
      <w:pPr>
        <w:pStyle w:val="6"/>
        <w:rPr>
          <w:rFonts w:hint="eastAsia" w:ascii="宋体" w:hAnsi="宋体" w:eastAsia="宋体" w:cs="宋体"/>
          <w:color w:val="000000" w:themeColor="text1"/>
          <w14:textFill>
            <w14:solidFill>
              <w14:schemeClr w14:val="tx1"/>
            </w14:solidFill>
          </w14:textFill>
        </w:rPr>
      </w:pPr>
    </w:p>
    <w:p>
      <w:pPr>
        <w:pStyle w:val="7"/>
        <w:rPr>
          <w:rFonts w:hint="eastAsia" w:ascii="宋体" w:hAnsi="宋体" w:eastAsia="宋体" w:cs="宋体"/>
        </w:rPr>
      </w:pPr>
    </w:p>
    <w:p>
      <w:pPr>
        <w:spacing w:before="270" w:line="225" w:lineRule="auto"/>
        <w:ind w:left="0" w:leftChars="0" w:firstLine="0" w:firstLineChars="0"/>
        <w:outlineLvl w:val="0"/>
        <w:rPr>
          <w:rFonts w:hint="eastAsia" w:ascii="宋体" w:hAnsi="宋体" w:eastAsia="宋体" w:cs="宋体"/>
          <w:color w:val="000000" w:themeColor="text1"/>
          <w:sz w:val="83"/>
          <w:szCs w:val="83"/>
          <w14:textFill>
            <w14:solidFill>
              <w14:schemeClr w14:val="tx1"/>
            </w14:solidFill>
          </w14:textFill>
        </w:rPr>
      </w:pPr>
      <w:bookmarkStart w:id="22" w:name="_bookmark4"/>
      <w:bookmarkEnd w:id="22"/>
      <w:bookmarkStart w:id="23" w:name="_Toc25335"/>
      <w:r>
        <w:rPr>
          <w:rFonts w:hint="eastAsia" w:ascii="宋体" w:hAnsi="宋体" w:eastAsia="宋体" w:cs="宋体"/>
          <w:color w:val="000000" w:themeColor="text1"/>
          <w:spacing w:val="5"/>
          <w:sz w:val="83"/>
          <w:szCs w:val="83"/>
          <w14:textOutline w14:w="15252" w14:cap="sq" w14:cmpd="sng" w14:algn="ctr">
            <w14:solidFill>
              <w14:srgbClr w14:val="000000"/>
            </w14:solidFill>
            <w14:prstDash w14:val="solid"/>
            <w14:bevel/>
          </w14:textOutline>
          <w14:textFill>
            <w14:solidFill>
              <w14:schemeClr w14:val="tx1"/>
            </w14:solidFill>
          </w14:textFill>
        </w:rPr>
        <w:t>第四章</w:t>
      </w:r>
      <w:r>
        <w:rPr>
          <w:rFonts w:hint="eastAsia" w:ascii="宋体" w:hAnsi="宋体" w:eastAsia="宋体" w:cs="宋体"/>
          <w:color w:val="000000" w:themeColor="text1"/>
          <w:spacing w:val="5"/>
          <w:sz w:val="83"/>
          <w:szCs w:val="83"/>
          <w14:textFill>
            <w14:solidFill>
              <w14:schemeClr w14:val="tx1"/>
            </w14:solidFill>
          </w14:textFill>
        </w:rPr>
        <w:t xml:space="preserve"> </w:t>
      </w:r>
      <w:r>
        <w:rPr>
          <w:rFonts w:hint="eastAsia" w:ascii="宋体" w:hAnsi="宋体" w:eastAsia="宋体" w:cs="宋体"/>
          <w:color w:val="000000" w:themeColor="text1"/>
          <w:spacing w:val="5"/>
          <w:sz w:val="83"/>
          <w:szCs w:val="83"/>
          <w14:textOutline w14:w="15252" w14:cap="sq" w14:cmpd="sng" w14:algn="ctr">
            <w14:solidFill>
              <w14:srgbClr w14:val="000000"/>
            </w14:solidFill>
            <w14:prstDash w14:val="solid"/>
            <w14:bevel/>
          </w14:textOutline>
          <w14:textFill>
            <w14:solidFill>
              <w14:schemeClr w14:val="tx1"/>
            </w14:solidFill>
          </w14:textFill>
        </w:rPr>
        <w:t>合同条款及格</w:t>
      </w:r>
      <w:r>
        <w:rPr>
          <w:rFonts w:hint="eastAsia" w:ascii="宋体" w:hAnsi="宋体" w:eastAsia="宋体" w:cs="宋体"/>
          <w:color w:val="000000" w:themeColor="text1"/>
          <w:spacing w:val="4"/>
          <w:sz w:val="83"/>
          <w:szCs w:val="83"/>
          <w14:textOutline w14:w="15252" w14:cap="sq" w14:cmpd="sng" w14:algn="ctr">
            <w14:solidFill>
              <w14:srgbClr w14:val="000000"/>
            </w14:solidFill>
            <w14:prstDash w14:val="solid"/>
            <w14:bevel/>
          </w14:textOutline>
          <w14:textFill>
            <w14:solidFill>
              <w14:schemeClr w14:val="tx1"/>
            </w14:solidFill>
          </w14:textFill>
        </w:rPr>
        <w:t>式</w:t>
      </w:r>
      <w:bookmarkEnd w:id="23"/>
    </w:p>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rPr>
          <w:rFonts w:hint="eastAsia" w:ascii="宋体" w:hAnsi="宋体" w:eastAsia="宋体" w:cs="宋体"/>
          <w:b/>
          <w:spacing w:val="6"/>
          <w:sz w:val="44"/>
        </w:rPr>
      </w:pPr>
    </w:p>
    <w:p>
      <w:pPr>
        <w:spacing w:line="480" w:lineRule="auto"/>
        <w:jc w:val="center"/>
        <w:rPr>
          <w:rFonts w:hint="eastAsia" w:ascii="宋体" w:hAnsi="宋体" w:eastAsia="宋体" w:cs="宋体"/>
          <w:b/>
          <w:bCs/>
          <w:spacing w:val="6"/>
          <w:sz w:val="72"/>
        </w:rPr>
      </w:pPr>
    </w:p>
    <w:p>
      <w:pPr>
        <w:spacing w:line="480" w:lineRule="auto"/>
        <w:jc w:val="center"/>
        <w:rPr>
          <w:rFonts w:hint="eastAsia" w:ascii="宋体" w:hAnsi="宋体" w:eastAsia="宋体" w:cs="宋体"/>
          <w:b/>
          <w:bCs/>
          <w:spacing w:val="-50"/>
          <w:sz w:val="72"/>
        </w:rPr>
      </w:pPr>
      <w:r>
        <w:rPr>
          <w:rFonts w:hint="eastAsia" w:ascii="宋体" w:hAnsi="宋体" w:eastAsia="宋体" w:cs="宋体"/>
          <w:b/>
          <w:bCs/>
          <w:spacing w:val="6"/>
          <w:sz w:val="72"/>
        </w:rPr>
        <w:t>建设工程委托监理合同</w:t>
      </w:r>
    </w:p>
    <w:p>
      <w:pPr>
        <w:spacing w:line="480" w:lineRule="auto"/>
        <w:ind w:left="703"/>
        <w:rPr>
          <w:rFonts w:hint="eastAsia" w:ascii="宋体" w:hAnsi="宋体" w:eastAsia="宋体" w:cs="宋体"/>
          <w:b/>
          <w:bCs/>
          <w:spacing w:val="6"/>
          <w:sz w:val="28"/>
        </w:rPr>
      </w:pPr>
    </w:p>
    <w:p>
      <w:pPr>
        <w:spacing w:line="480" w:lineRule="auto"/>
        <w:ind w:left="703"/>
        <w:rPr>
          <w:rFonts w:hint="eastAsia" w:ascii="宋体" w:hAnsi="宋体" w:eastAsia="宋体" w:cs="宋体"/>
          <w:b/>
          <w:bCs/>
          <w:spacing w:val="6"/>
          <w:sz w:val="28"/>
        </w:rPr>
      </w:pPr>
    </w:p>
    <w:p>
      <w:pPr>
        <w:spacing w:line="480" w:lineRule="auto"/>
        <w:ind w:left="703"/>
        <w:rPr>
          <w:rFonts w:hint="eastAsia" w:ascii="宋体" w:hAnsi="宋体" w:eastAsia="宋体" w:cs="宋体"/>
          <w:b/>
          <w:bCs/>
          <w:spacing w:val="6"/>
          <w:sz w:val="28"/>
        </w:rPr>
      </w:pPr>
    </w:p>
    <w:p>
      <w:pPr>
        <w:widowControl/>
        <w:ind w:firstLine="1566" w:firstLineChars="500"/>
        <w:jc w:val="left"/>
        <w:rPr>
          <w:rFonts w:hint="eastAsia" w:ascii="宋体" w:hAnsi="宋体" w:eastAsia="宋体" w:cs="宋体"/>
          <w:b/>
          <w:bCs/>
          <w:spacing w:val="6"/>
          <w:sz w:val="30"/>
          <w:u w:val="single"/>
        </w:rPr>
      </w:pPr>
      <w:r>
        <w:rPr>
          <w:rFonts w:hint="eastAsia" w:ascii="宋体" w:hAnsi="宋体" w:eastAsia="宋体" w:cs="宋体"/>
          <w:b/>
          <w:bCs/>
          <w:spacing w:val="6"/>
          <w:sz w:val="30"/>
        </w:rPr>
        <w:t>委托人：化州市住房和城乡建设局</w:t>
      </w:r>
    </w:p>
    <w:p>
      <w:pPr>
        <w:spacing w:line="800" w:lineRule="exact"/>
        <w:ind w:firstLine="1566" w:firstLineChars="500"/>
        <w:jc w:val="left"/>
        <w:rPr>
          <w:rFonts w:hint="eastAsia" w:ascii="宋体" w:hAnsi="宋体" w:eastAsia="宋体" w:cs="宋体"/>
          <w:b/>
          <w:bCs/>
          <w:spacing w:val="6"/>
          <w:sz w:val="30"/>
          <w:u w:val="single"/>
        </w:rPr>
      </w:pPr>
      <w:r>
        <w:rPr>
          <w:rFonts w:hint="eastAsia" w:ascii="宋体" w:hAnsi="宋体" w:eastAsia="宋体" w:cs="宋体"/>
          <w:b/>
          <w:bCs/>
          <w:spacing w:val="6"/>
          <w:sz w:val="30"/>
        </w:rPr>
        <w:t>监理人：</w:t>
      </w:r>
    </w:p>
    <w:p>
      <w:pPr>
        <w:spacing w:line="800" w:lineRule="exact"/>
        <w:ind w:left="703"/>
        <w:rPr>
          <w:rFonts w:hint="eastAsia" w:ascii="宋体" w:hAnsi="宋体" w:eastAsia="宋体" w:cs="宋体"/>
          <w:b/>
          <w:bCs/>
          <w:spacing w:val="6"/>
          <w:sz w:val="28"/>
        </w:rPr>
      </w:pPr>
    </w:p>
    <w:p>
      <w:pPr>
        <w:spacing w:line="480" w:lineRule="auto"/>
        <w:ind w:left="703" w:firstLine="1187" w:firstLineChars="405"/>
        <w:rPr>
          <w:rFonts w:hint="eastAsia" w:ascii="宋体" w:hAnsi="宋体" w:eastAsia="宋体" w:cs="宋体"/>
          <w:b/>
          <w:bCs/>
          <w:spacing w:val="6"/>
          <w:sz w:val="28"/>
        </w:rPr>
      </w:pPr>
    </w:p>
    <w:p>
      <w:pPr>
        <w:pStyle w:val="2"/>
        <w:rPr>
          <w:rFonts w:hint="eastAsia" w:ascii="宋体" w:hAnsi="宋体" w:eastAsia="宋体" w:cs="宋体"/>
        </w:rPr>
      </w:pPr>
    </w:p>
    <w:p>
      <w:pPr>
        <w:spacing w:line="480" w:lineRule="auto"/>
        <w:rPr>
          <w:rFonts w:hint="eastAsia" w:ascii="宋体" w:hAnsi="宋体" w:eastAsia="宋体" w:cs="宋体"/>
          <w:b/>
          <w:bCs/>
          <w:spacing w:val="6"/>
          <w:sz w:val="28"/>
        </w:rPr>
      </w:pPr>
    </w:p>
    <w:p>
      <w:pPr>
        <w:spacing w:line="480" w:lineRule="auto"/>
        <w:rPr>
          <w:rFonts w:hint="eastAsia" w:ascii="宋体" w:hAnsi="宋体" w:eastAsia="宋体" w:cs="宋体"/>
          <w:b/>
          <w:bCs/>
          <w:spacing w:val="6"/>
          <w:sz w:val="28"/>
        </w:rPr>
      </w:pPr>
    </w:p>
    <w:p>
      <w:pPr>
        <w:spacing w:line="480" w:lineRule="auto"/>
        <w:ind w:left="703"/>
        <w:jc w:val="center"/>
        <w:rPr>
          <w:rFonts w:hint="eastAsia" w:ascii="宋体" w:hAnsi="宋体" w:eastAsia="宋体" w:cs="宋体"/>
          <w:b/>
          <w:bCs/>
          <w:spacing w:val="6"/>
          <w:sz w:val="28"/>
        </w:rPr>
      </w:pPr>
    </w:p>
    <w:p>
      <w:pPr>
        <w:spacing w:line="480" w:lineRule="auto"/>
        <w:ind w:left="105"/>
        <w:jc w:val="center"/>
        <w:rPr>
          <w:rFonts w:hint="eastAsia" w:ascii="宋体" w:hAnsi="宋体" w:eastAsia="宋体" w:cs="宋体"/>
          <w:b/>
          <w:bCs/>
          <w:spacing w:val="6"/>
          <w:sz w:val="28"/>
        </w:rPr>
      </w:pPr>
      <w:r>
        <w:rPr>
          <w:rFonts w:hint="eastAsia" w:ascii="宋体" w:hAnsi="宋体" w:eastAsia="宋体" w:cs="宋体"/>
          <w:b/>
          <w:bCs/>
          <w:spacing w:val="6"/>
          <w:sz w:val="28"/>
        </w:rPr>
        <w:t>中华人民共和国建设部</w:t>
      </w:r>
    </w:p>
    <w:p>
      <w:pPr>
        <w:spacing w:line="480" w:lineRule="auto"/>
        <w:ind w:left="105"/>
        <w:jc w:val="center"/>
        <w:rPr>
          <w:rFonts w:hint="eastAsia" w:ascii="宋体" w:hAnsi="宋体" w:eastAsia="宋体" w:cs="宋体"/>
          <w:b/>
          <w:bCs/>
          <w:spacing w:val="6"/>
          <w:sz w:val="28"/>
        </w:rPr>
      </w:pPr>
      <w:r>
        <w:rPr>
          <w:rFonts w:hint="eastAsia" w:ascii="宋体" w:hAnsi="宋体" w:eastAsia="宋体" w:cs="宋体"/>
          <w:b/>
          <w:bCs/>
          <w:spacing w:val="6"/>
          <w:sz w:val="28"/>
        </w:rPr>
        <w:t>国家工商行政管理局制定</w:t>
      </w:r>
    </w:p>
    <w:p>
      <w:pPr>
        <w:tabs>
          <w:tab w:val="left" w:pos="3120"/>
        </w:tabs>
        <w:spacing w:line="360" w:lineRule="auto"/>
        <w:jc w:val="center"/>
        <w:rPr>
          <w:rFonts w:hint="eastAsia" w:ascii="宋体" w:hAnsi="宋体" w:eastAsia="宋体" w:cs="宋体"/>
          <w:b/>
          <w:bCs/>
          <w:spacing w:val="6"/>
          <w:sz w:val="28"/>
        </w:rPr>
        <w:sectPr>
          <w:headerReference r:id="rId26" w:type="default"/>
          <w:pgSz w:w="11906" w:h="16838"/>
          <w:pgMar w:top="1418" w:right="1134" w:bottom="1418" w:left="1463" w:header="851" w:footer="737" w:gutter="0"/>
          <w:cols w:space="720" w:num="1"/>
          <w:docGrid w:type="lines" w:linePitch="312" w:charSpace="0"/>
        </w:sectPr>
      </w:pPr>
    </w:p>
    <w:p>
      <w:pPr>
        <w:tabs>
          <w:tab w:val="left" w:pos="3120"/>
        </w:tabs>
        <w:spacing w:line="360" w:lineRule="auto"/>
        <w:jc w:val="center"/>
        <w:rPr>
          <w:rFonts w:hint="eastAsia" w:ascii="宋体" w:hAnsi="宋体" w:eastAsia="宋体" w:cs="宋体"/>
          <w:b/>
          <w:bCs/>
          <w:spacing w:val="6"/>
          <w:sz w:val="44"/>
          <w:szCs w:val="44"/>
        </w:rPr>
      </w:pPr>
      <w:r>
        <w:rPr>
          <w:rFonts w:hint="eastAsia" w:ascii="宋体" w:hAnsi="宋体" w:eastAsia="宋体" w:cs="宋体"/>
          <w:b/>
          <w:bCs/>
          <w:spacing w:val="6"/>
          <w:sz w:val="44"/>
          <w:szCs w:val="44"/>
        </w:rPr>
        <w:t>目  录</w:t>
      </w:r>
    </w:p>
    <w:p>
      <w:pPr>
        <w:pStyle w:val="2"/>
        <w:rPr>
          <w:rFonts w:hint="eastAsia" w:ascii="宋体" w:hAnsi="宋体" w:eastAsia="宋体" w:cs="宋体"/>
        </w:rPr>
      </w:pPr>
    </w:p>
    <w:p>
      <w:pPr>
        <w:spacing w:line="600" w:lineRule="auto"/>
        <w:ind w:right="36" w:rightChars="17" w:firstLine="156" w:firstLineChars="50"/>
        <w:jc w:val="left"/>
        <w:rPr>
          <w:rFonts w:hint="eastAsia" w:ascii="宋体" w:hAnsi="宋体" w:eastAsia="宋体" w:cs="宋体"/>
        </w:rPr>
      </w:pPr>
      <w:r>
        <w:rPr>
          <w:rFonts w:hint="eastAsia" w:ascii="宋体" w:hAnsi="宋体" w:eastAsia="宋体" w:cs="宋体"/>
          <w:b/>
          <w:bCs/>
          <w:color w:val="000000"/>
          <w:kern w:val="0"/>
          <w:sz w:val="31"/>
          <w:szCs w:val="31"/>
          <w:lang w:bidi="ar"/>
        </w:rPr>
        <w:t xml:space="preserve">第一部分 协议书 </w:t>
      </w:r>
      <w:r>
        <w:rPr>
          <w:rFonts w:hint="eastAsia" w:ascii="宋体" w:hAnsi="宋体" w:eastAsia="宋体" w:cs="宋体"/>
          <w:sz w:val="24"/>
          <w:szCs w:val="24"/>
        </w:rPr>
        <w:t>……………………………………………………………（</w:t>
      </w:r>
      <w:r>
        <w:rPr>
          <w:rFonts w:hint="eastAsia" w:ascii="宋体" w:hAnsi="宋体" w:eastAsia="宋体" w:cs="宋体"/>
          <w:sz w:val="24"/>
          <w:szCs w:val="24"/>
          <w:lang w:val="en-US" w:eastAsia="zh-CN"/>
        </w:rPr>
        <w:t>54</w:t>
      </w:r>
      <w:r>
        <w:rPr>
          <w:rFonts w:hint="eastAsia" w:ascii="宋体" w:hAnsi="宋体" w:eastAsia="宋体" w:cs="宋体"/>
          <w:sz w:val="24"/>
          <w:szCs w:val="24"/>
        </w:rPr>
        <w:t>-</w:t>
      </w:r>
      <w:r>
        <w:rPr>
          <w:rFonts w:hint="eastAsia" w:ascii="宋体" w:hAnsi="宋体" w:eastAsia="宋体" w:cs="宋体"/>
          <w:sz w:val="24"/>
          <w:szCs w:val="24"/>
          <w:lang w:val="en-US" w:eastAsia="zh-CN"/>
        </w:rPr>
        <w:t>56</w:t>
      </w:r>
      <w:r>
        <w:rPr>
          <w:rFonts w:hint="eastAsia" w:ascii="宋体" w:hAnsi="宋体" w:eastAsia="宋体" w:cs="宋体"/>
          <w:sz w:val="24"/>
          <w:szCs w:val="24"/>
        </w:rPr>
        <w:t>）</w:t>
      </w:r>
    </w:p>
    <w:p>
      <w:pPr>
        <w:spacing w:line="600" w:lineRule="auto"/>
        <w:ind w:right="36" w:rightChars="17" w:firstLine="156" w:firstLineChars="50"/>
        <w:jc w:val="left"/>
        <w:rPr>
          <w:rFonts w:hint="eastAsia" w:ascii="宋体" w:hAnsi="宋体" w:eastAsia="宋体" w:cs="宋体"/>
        </w:rPr>
      </w:pPr>
      <w:r>
        <w:rPr>
          <w:rFonts w:hint="eastAsia" w:ascii="宋体" w:hAnsi="宋体" w:eastAsia="宋体" w:cs="宋体"/>
          <w:b/>
          <w:bCs/>
          <w:color w:val="000000"/>
          <w:kern w:val="0"/>
          <w:sz w:val="31"/>
          <w:szCs w:val="31"/>
          <w:lang w:bidi="ar"/>
        </w:rPr>
        <w:t>第二节 合同通用条件</w:t>
      </w:r>
      <w:r>
        <w:rPr>
          <w:rFonts w:hint="eastAsia" w:ascii="宋体" w:hAnsi="宋体" w:eastAsia="宋体" w:cs="宋体"/>
          <w:sz w:val="24"/>
          <w:szCs w:val="24"/>
        </w:rPr>
        <w:t>………………………………………………………（5</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65</w:t>
      </w:r>
      <w:r>
        <w:rPr>
          <w:rFonts w:hint="eastAsia" w:ascii="宋体" w:hAnsi="宋体" w:eastAsia="宋体" w:cs="宋体"/>
          <w:sz w:val="24"/>
          <w:szCs w:val="24"/>
        </w:rPr>
        <w:t>）</w:t>
      </w:r>
    </w:p>
    <w:p>
      <w:pPr>
        <w:spacing w:line="600" w:lineRule="auto"/>
        <w:ind w:right="36" w:rightChars="17" w:firstLine="151" w:firstLineChars="50"/>
        <w:jc w:val="left"/>
        <w:rPr>
          <w:rFonts w:hint="eastAsia" w:ascii="宋体" w:hAnsi="宋体" w:eastAsia="宋体" w:cs="宋体"/>
          <w:sz w:val="24"/>
          <w:szCs w:val="24"/>
        </w:rPr>
      </w:pPr>
      <w:r>
        <w:rPr>
          <w:rFonts w:hint="eastAsia" w:ascii="宋体" w:hAnsi="宋体" w:eastAsia="宋体" w:cs="宋体"/>
          <w:b/>
          <w:bCs/>
          <w:color w:val="000000"/>
          <w:kern w:val="0"/>
          <w:sz w:val="30"/>
          <w:szCs w:val="30"/>
          <w:lang w:bidi="ar"/>
        </w:rPr>
        <w:t xml:space="preserve">第三部分 专用条件 </w:t>
      </w:r>
      <w:r>
        <w:rPr>
          <w:rFonts w:hint="eastAsia" w:ascii="宋体" w:hAnsi="宋体" w:eastAsia="宋体" w:cs="宋体"/>
          <w:sz w:val="24"/>
          <w:szCs w:val="24"/>
        </w:rPr>
        <w:t>…………………………………………………………（</w:t>
      </w:r>
      <w:r>
        <w:rPr>
          <w:rFonts w:hint="eastAsia" w:ascii="宋体" w:hAnsi="宋体" w:eastAsia="宋体" w:cs="宋体"/>
          <w:sz w:val="24"/>
          <w:szCs w:val="24"/>
          <w:lang w:val="en-US" w:eastAsia="zh-CN"/>
        </w:rPr>
        <w:t>66</w:t>
      </w:r>
      <w:r>
        <w:rPr>
          <w:rFonts w:hint="eastAsia" w:ascii="宋体" w:hAnsi="宋体" w:eastAsia="宋体" w:cs="宋体"/>
          <w:sz w:val="24"/>
          <w:szCs w:val="24"/>
        </w:rPr>
        <w:t>-</w:t>
      </w:r>
      <w:r>
        <w:rPr>
          <w:rFonts w:hint="eastAsia" w:ascii="宋体" w:hAnsi="宋体" w:eastAsia="宋体" w:cs="宋体"/>
          <w:sz w:val="24"/>
          <w:szCs w:val="24"/>
          <w:lang w:val="en-US" w:eastAsia="zh-CN"/>
        </w:rPr>
        <w:t>86</w:t>
      </w:r>
      <w:r>
        <w:rPr>
          <w:rFonts w:hint="eastAsia" w:ascii="宋体" w:hAnsi="宋体" w:eastAsia="宋体" w:cs="宋体"/>
          <w:sz w:val="24"/>
          <w:szCs w:val="24"/>
        </w:rPr>
        <w:t>）</w:t>
      </w:r>
    </w:p>
    <w:p>
      <w:pPr>
        <w:widowControl/>
        <w:jc w:val="left"/>
        <w:rPr>
          <w:rFonts w:hint="eastAsia" w:ascii="宋体" w:hAnsi="宋体" w:eastAsia="宋体" w:cs="宋体"/>
        </w:rPr>
      </w:pPr>
    </w:p>
    <w:p>
      <w:pPr>
        <w:tabs>
          <w:tab w:val="left" w:pos="3120"/>
        </w:tabs>
        <w:spacing w:line="360" w:lineRule="auto"/>
        <w:jc w:val="center"/>
        <w:rPr>
          <w:rFonts w:hint="eastAsia" w:ascii="宋体" w:hAnsi="宋体" w:eastAsia="宋体" w:cs="宋体"/>
          <w:b/>
          <w:bCs/>
          <w:sz w:val="32"/>
          <w:szCs w:val="32"/>
        </w:rPr>
      </w:pPr>
    </w:p>
    <w:p>
      <w:pPr>
        <w:widowControl/>
        <w:jc w:val="left"/>
        <w:rPr>
          <w:rFonts w:hint="eastAsia" w:ascii="宋体" w:hAnsi="宋体" w:eastAsia="宋体" w:cs="宋体"/>
          <w:b/>
          <w:bCs/>
          <w:sz w:val="32"/>
          <w:szCs w:val="32"/>
        </w:rPr>
      </w:pPr>
      <w:r>
        <w:rPr>
          <w:rFonts w:hint="eastAsia" w:ascii="宋体" w:hAnsi="宋体" w:eastAsia="宋体" w:cs="宋体"/>
          <w:b/>
          <w:bCs/>
          <w:sz w:val="32"/>
          <w:szCs w:val="32"/>
        </w:rPr>
        <w:br w:type="page"/>
      </w:r>
    </w:p>
    <w:p>
      <w:pPr>
        <w:tabs>
          <w:tab w:val="left" w:pos="3120"/>
        </w:tabs>
        <w:spacing w:line="360" w:lineRule="auto"/>
        <w:jc w:val="center"/>
        <w:outlineLvl w:val="1"/>
        <w:rPr>
          <w:rFonts w:hint="eastAsia" w:ascii="宋体" w:hAnsi="宋体" w:eastAsia="宋体" w:cs="宋体"/>
          <w:b/>
          <w:bCs/>
          <w:sz w:val="32"/>
          <w:szCs w:val="32"/>
        </w:rPr>
      </w:pPr>
      <w:bookmarkStart w:id="24" w:name="_Toc106466009"/>
      <w:r>
        <w:rPr>
          <w:rFonts w:hint="eastAsia" w:ascii="宋体" w:hAnsi="宋体" w:eastAsia="宋体" w:cs="宋体"/>
          <w:b/>
          <w:bCs/>
          <w:sz w:val="32"/>
          <w:szCs w:val="32"/>
        </w:rPr>
        <w:t>第一部分  协议书</w:t>
      </w:r>
      <w:bookmarkEnd w:id="24"/>
    </w:p>
    <w:p>
      <w:pPr>
        <w:widowControl/>
        <w:spacing w:line="400" w:lineRule="exact"/>
        <w:ind w:firstLine="562" w:firstLineChars="200"/>
        <w:jc w:val="left"/>
        <w:rPr>
          <w:rFonts w:hint="eastAsia" w:ascii="宋体" w:hAnsi="宋体" w:eastAsia="宋体" w:cs="宋体"/>
          <w:b/>
          <w:sz w:val="28"/>
          <w:szCs w:val="28"/>
        </w:rPr>
      </w:pPr>
      <w:r>
        <w:rPr>
          <w:rFonts w:hint="eastAsia" w:ascii="宋体" w:hAnsi="宋体" w:eastAsia="宋体" w:cs="宋体"/>
          <w:b/>
          <w:sz w:val="28"/>
          <w:szCs w:val="28"/>
        </w:rPr>
        <w:t>委托人（全称）：化州市住房和城乡建设局</w:t>
      </w:r>
    </w:p>
    <w:p>
      <w:pPr>
        <w:adjustRightInd w:val="0"/>
        <w:snapToGrid w:val="0"/>
        <w:spacing w:line="400" w:lineRule="exact"/>
        <w:ind w:firstLine="562" w:firstLineChars="200"/>
        <w:rPr>
          <w:rFonts w:hint="eastAsia" w:ascii="宋体" w:hAnsi="宋体" w:eastAsia="宋体" w:cs="宋体"/>
          <w:b/>
          <w:sz w:val="28"/>
          <w:szCs w:val="28"/>
          <w:u w:val="single"/>
        </w:rPr>
      </w:pPr>
      <w:r>
        <w:rPr>
          <w:rFonts w:hint="eastAsia" w:ascii="宋体" w:hAnsi="宋体" w:eastAsia="宋体" w:cs="宋体"/>
          <w:b/>
          <w:sz w:val="28"/>
          <w:szCs w:val="28"/>
        </w:rPr>
        <w:t>监理人（全称）：</w:t>
      </w:r>
    </w:p>
    <w:p>
      <w:pPr>
        <w:adjustRightInd w:val="0"/>
        <w:snapToGrid w:val="0"/>
        <w:spacing w:line="400" w:lineRule="exact"/>
        <w:ind w:firstLine="560" w:firstLineChars="200"/>
        <w:rPr>
          <w:rFonts w:hint="eastAsia" w:ascii="宋体" w:hAnsi="宋体" w:eastAsia="宋体" w:cs="宋体"/>
          <w:sz w:val="28"/>
          <w:szCs w:val="28"/>
          <w:u w:val="single"/>
        </w:rPr>
      </w:pPr>
      <w:r>
        <w:rPr>
          <w:rFonts w:hint="eastAsia" w:ascii="宋体" w:hAnsi="宋体" w:eastAsia="宋体" w:cs="宋体"/>
          <w:sz w:val="28"/>
          <w:szCs w:val="28"/>
        </w:rPr>
        <w:t>根据《中华人民共和国合同法》、《中华人民共和国建筑法》及其他有关法律、法规，遵循平等、自愿、公平和诚信的原则，双方就下述工程委托监理与相关服务事项协商一致，订立本合同。</w:t>
      </w:r>
    </w:p>
    <w:p>
      <w:pPr>
        <w:spacing w:line="400" w:lineRule="exact"/>
        <w:ind w:firstLine="557" w:firstLineChars="198"/>
        <w:outlineLvl w:val="2"/>
        <w:rPr>
          <w:rFonts w:hint="eastAsia" w:ascii="宋体" w:hAnsi="宋体" w:eastAsia="宋体" w:cs="宋体"/>
          <w:b/>
          <w:sz w:val="28"/>
          <w:szCs w:val="28"/>
        </w:rPr>
      </w:pPr>
      <w:bookmarkStart w:id="25" w:name="_Toc106466010"/>
      <w:r>
        <w:rPr>
          <w:rFonts w:hint="eastAsia" w:ascii="宋体" w:hAnsi="宋体" w:eastAsia="宋体" w:cs="宋体"/>
          <w:b/>
          <w:sz w:val="28"/>
          <w:szCs w:val="28"/>
        </w:rPr>
        <w:t>一、工程概况</w:t>
      </w:r>
      <w:bookmarkEnd w:id="25"/>
    </w:p>
    <w:p>
      <w:pPr>
        <w:widowControl/>
        <w:spacing w:line="4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1. 工程名称：化州市第二水质净化厂及配套管网工程项目监理</w:t>
      </w:r>
    </w:p>
    <w:p>
      <w:pPr>
        <w:widowControl/>
        <w:spacing w:line="4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2. 工程地点：茂名监狱附近(同庆二期水质净化厂北侧)。</w:t>
      </w:r>
    </w:p>
    <w:p>
      <w:pPr>
        <w:widowControl/>
        <w:spacing w:line="4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3. 工程规模：项目建设规模为30000m</w:t>
      </w:r>
      <w:r>
        <w:rPr>
          <w:rFonts w:hint="eastAsia" w:ascii="宋体" w:hAnsi="宋体" w:eastAsia="宋体" w:cs="宋体"/>
          <w:sz w:val="28"/>
          <w:szCs w:val="28"/>
          <w:vertAlign w:val="superscript"/>
        </w:rPr>
        <w:t>3</w:t>
      </w:r>
      <w:r>
        <w:rPr>
          <w:rFonts w:hint="eastAsia" w:ascii="宋体" w:hAnsi="宋体" w:eastAsia="宋体" w:cs="宋体"/>
          <w:sz w:val="28"/>
          <w:szCs w:val="28"/>
        </w:rPr>
        <w:t>/d，项目初步设计内容主要包括格栅、调节池、泵站、初沉池、消毒池、污泥储池、脱水机房、加药间、综合楼（三层，建筑面积1584m</w:t>
      </w:r>
      <w:r>
        <w:rPr>
          <w:rFonts w:hint="eastAsia" w:ascii="宋体" w:hAnsi="宋体" w:eastAsia="宋体" w:cs="宋体"/>
          <w:sz w:val="28"/>
          <w:szCs w:val="28"/>
          <w:vertAlign w:val="superscript"/>
        </w:rPr>
        <w:t>2</w:t>
      </w:r>
      <w:r>
        <w:rPr>
          <w:rFonts w:hint="eastAsia" w:ascii="宋体" w:hAnsi="宋体" w:eastAsia="宋体" w:cs="宋体"/>
          <w:sz w:val="28"/>
          <w:szCs w:val="28"/>
        </w:rPr>
        <w:t>）、配电间等建构筑物，并购置相关设备等，另有道路约1130米；配套新建管径DN400-DN800污水主干管网长约14.61km，管径DN100-DN300支管网长约18km。</w:t>
      </w:r>
    </w:p>
    <w:p>
      <w:pPr>
        <w:widowControl/>
        <w:spacing w:line="4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4. 工程概算投资额或建筑安装工程费：项目总投资为29053.45万元，建安费为16667.50762万元（以工程预算审查报告书为准）。</w:t>
      </w:r>
    </w:p>
    <w:p>
      <w:pPr>
        <w:autoSpaceDE w:val="0"/>
        <w:autoSpaceDN w:val="0"/>
        <w:adjustRightInd w:val="0"/>
        <w:snapToGrid w:val="0"/>
        <w:spacing w:line="400" w:lineRule="exact"/>
        <w:ind w:firstLine="560" w:firstLineChars="200"/>
        <w:jc w:val="left"/>
        <w:rPr>
          <w:rFonts w:hint="eastAsia" w:ascii="宋体" w:hAnsi="宋体" w:eastAsia="宋体" w:cs="宋体"/>
          <w:sz w:val="28"/>
          <w:szCs w:val="28"/>
        </w:rPr>
      </w:pPr>
    </w:p>
    <w:p>
      <w:pPr>
        <w:spacing w:line="400" w:lineRule="exact"/>
        <w:ind w:firstLine="557" w:firstLineChars="198"/>
        <w:outlineLvl w:val="2"/>
        <w:rPr>
          <w:rFonts w:hint="eastAsia" w:ascii="宋体" w:hAnsi="宋体" w:eastAsia="宋体" w:cs="宋体"/>
          <w:b/>
          <w:sz w:val="28"/>
          <w:szCs w:val="28"/>
        </w:rPr>
      </w:pPr>
      <w:bookmarkStart w:id="26" w:name="_Toc106466011"/>
      <w:r>
        <w:rPr>
          <w:rFonts w:hint="eastAsia" w:ascii="宋体" w:hAnsi="宋体" w:eastAsia="宋体" w:cs="宋体"/>
          <w:b/>
          <w:sz w:val="28"/>
          <w:szCs w:val="28"/>
        </w:rPr>
        <w:t>二、词语限定</w:t>
      </w:r>
      <w:bookmarkEnd w:id="26"/>
    </w:p>
    <w:p>
      <w:pPr>
        <w:tabs>
          <w:tab w:val="left" w:pos="4500"/>
        </w:tabs>
        <w:adjustRightInd w:val="0"/>
        <w:snapToGrid w:val="0"/>
        <w:spacing w:line="400" w:lineRule="exact"/>
        <w:ind w:firstLine="554" w:firstLineChars="198"/>
        <w:rPr>
          <w:rFonts w:hint="eastAsia" w:ascii="宋体" w:hAnsi="宋体" w:eastAsia="宋体" w:cs="宋体"/>
          <w:sz w:val="28"/>
          <w:szCs w:val="28"/>
        </w:rPr>
      </w:pPr>
      <w:r>
        <w:rPr>
          <w:rFonts w:hint="eastAsia" w:ascii="宋体" w:hAnsi="宋体" w:eastAsia="宋体" w:cs="宋体"/>
          <w:sz w:val="28"/>
          <w:szCs w:val="28"/>
        </w:rPr>
        <w:t>协议书中相关词语的含义与通用条件中的定义与解释相同。</w:t>
      </w:r>
    </w:p>
    <w:p>
      <w:pPr>
        <w:spacing w:line="400" w:lineRule="exact"/>
        <w:ind w:firstLine="557" w:firstLineChars="198"/>
        <w:outlineLvl w:val="2"/>
        <w:rPr>
          <w:rFonts w:hint="eastAsia" w:ascii="宋体" w:hAnsi="宋体" w:eastAsia="宋体" w:cs="宋体"/>
          <w:b/>
          <w:sz w:val="28"/>
          <w:szCs w:val="28"/>
        </w:rPr>
      </w:pPr>
      <w:bookmarkStart w:id="27" w:name="_Toc106466012"/>
      <w:r>
        <w:rPr>
          <w:rFonts w:hint="eastAsia" w:ascii="宋体" w:hAnsi="宋体" w:eastAsia="宋体" w:cs="宋体"/>
          <w:b/>
          <w:sz w:val="28"/>
          <w:szCs w:val="28"/>
        </w:rPr>
        <w:t>三、组成本合同的文件</w:t>
      </w:r>
      <w:bookmarkEnd w:id="27"/>
    </w:p>
    <w:p>
      <w:pPr>
        <w:adjustRightInd w:val="0"/>
        <w:snapToGrid w:val="0"/>
        <w:spacing w:line="400" w:lineRule="exact"/>
        <w:ind w:firstLine="554" w:firstLineChars="198"/>
        <w:rPr>
          <w:rFonts w:hint="eastAsia" w:ascii="宋体" w:hAnsi="宋体" w:eastAsia="宋体" w:cs="宋体"/>
          <w:sz w:val="28"/>
          <w:szCs w:val="28"/>
        </w:rPr>
      </w:pPr>
      <w:r>
        <w:rPr>
          <w:rFonts w:hint="eastAsia" w:ascii="宋体" w:hAnsi="宋体" w:eastAsia="宋体" w:cs="宋体"/>
          <w:sz w:val="28"/>
          <w:szCs w:val="28"/>
        </w:rPr>
        <w:t>1. 协议书；</w:t>
      </w:r>
    </w:p>
    <w:p>
      <w:pPr>
        <w:adjustRightInd w:val="0"/>
        <w:snapToGrid w:val="0"/>
        <w:spacing w:line="400" w:lineRule="exact"/>
        <w:ind w:firstLine="554" w:firstLineChars="198"/>
        <w:rPr>
          <w:rFonts w:hint="eastAsia" w:ascii="宋体" w:hAnsi="宋体" w:eastAsia="宋体" w:cs="宋体"/>
          <w:sz w:val="28"/>
          <w:szCs w:val="28"/>
        </w:rPr>
      </w:pPr>
      <w:r>
        <w:rPr>
          <w:rFonts w:hint="eastAsia" w:ascii="宋体" w:hAnsi="宋体" w:eastAsia="宋体" w:cs="宋体"/>
          <w:sz w:val="28"/>
          <w:szCs w:val="28"/>
        </w:rPr>
        <w:t>2. 中标通知书（适用于招标工程）或委托书（适用于非招标工程）；</w:t>
      </w:r>
    </w:p>
    <w:p>
      <w:pPr>
        <w:adjustRightInd w:val="0"/>
        <w:snapToGrid w:val="0"/>
        <w:spacing w:line="400" w:lineRule="exact"/>
        <w:ind w:firstLine="554" w:firstLineChars="198"/>
        <w:rPr>
          <w:rFonts w:hint="eastAsia" w:ascii="宋体" w:hAnsi="宋体" w:eastAsia="宋体" w:cs="宋体"/>
          <w:sz w:val="28"/>
          <w:szCs w:val="28"/>
        </w:rPr>
      </w:pPr>
      <w:r>
        <w:rPr>
          <w:rFonts w:hint="eastAsia" w:ascii="宋体" w:hAnsi="宋体" w:eastAsia="宋体" w:cs="宋体"/>
          <w:sz w:val="28"/>
          <w:szCs w:val="28"/>
        </w:rPr>
        <w:t>3. 投标文件（适用于招标工程）或监理与相关服务建议书（适用于非招标工程）；</w:t>
      </w:r>
    </w:p>
    <w:p>
      <w:pPr>
        <w:adjustRightInd w:val="0"/>
        <w:snapToGrid w:val="0"/>
        <w:spacing w:line="400" w:lineRule="exact"/>
        <w:ind w:firstLine="554" w:firstLineChars="198"/>
        <w:rPr>
          <w:rFonts w:hint="eastAsia" w:ascii="宋体" w:hAnsi="宋体" w:eastAsia="宋体" w:cs="宋体"/>
          <w:sz w:val="28"/>
          <w:szCs w:val="28"/>
        </w:rPr>
      </w:pPr>
      <w:r>
        <w:rPr>
          <w:rFonts w:hint="eastAsia" w:ascii="宋体" w:hAnsi="宋体" w:eastAsia="宋体" w:cs="宋体"/>
          <w:sz w:val="28"/>
          <w:szCs w:val="28"/>
        </w:rPr>
        <w:t>4. 专用条件；</w:t>
      </w:r>
    </w:p>
    <w:p>
      <w:pPr>
        <w:adjustRightInd w:val="0"/>
        <w:snapToGrid w:val="0"/>
        <w:spacing w:line="400" w:lineRule="exact"/>
        <w:ind w:firstLine="554" w:firstLineChars="198"/>
        <w:rPr>
          <w:rFonts w:hint="eastAsia" w:ascii="宋体" w:hAnsi="宋体" w:eastAsia="宋体" w:cs="宋体"/>
          <w:sz w:val="28"/>
          <w:szCs w:val="28"/>
        </w:rPr>
      </w:pPr>
      <w:r>
        <w:rPr>
          <w:rFonts w:hint="eastAsia" w:ascii="宋体" w:hAnsi="宋体" w:eastAsia="宋体" w:cs="宋体"/>
          <w:sz w:val="28"/>
          <w:szCs w:val="28"/>
        </w:rPr>
        <w:t>5. 通用条件；</w:t>
      </w:r>
    </w:p>
    <w:p>
      <w:pPr>
        <w:adjustRightInd w:val="0"/>
        <w:snapToGrid w:val="0"/>
        <w:spacing w:line="400" w:lineRule="exact"/>
        <w:ind w:firstLine="554" w:firstLineChars="198"/>
        <w:rPr>
          <w:rFonts w:hint="eastAsia" w:ascii="宋体" w:hAnsi="宋体" w:eastAsia="宋体" w:cs="宋体"/>
          <w:sz w:val="28"/>
          <w:szCs w:val="28"/>
        </w:rPr>
      </w:pPr>
      <w:r>
        <w:rPr>
          <w:rFonts w:hint="eastAsia" w:ascii="宋体" w:hAnsi="宋体" w:eastAsia="宋体" w:cs="宋体"/>
          <w:sz w:val="28"/>
          <w:szCs w:val="28"/>
        </w:rPr>
        <w:t>6. 附录，即：</w:t>
      </w:r>
    </w:p>
    <w:p>
      <w:pPr>
        <w:adjustRightInd w:val="0"/>
        <w:snapToGrid w:val="0"/>
        <w:spacing w:line="400" w:lineRule="exact"/>
        <w:ind w:firstLine="554" w:firstLineChars="198"/>
        <w:rPr>
          <w:rFonts w:hint="eastAsia" w:ascii="宋体" w:hAnsi="宋体" w:eastAsia="宋体" w:cs="宋体"/>
          <w:sz w:val="28"/>
          <w:szCs w:val="28"/>
        </w:rPr>
      </w:pPr>
      <w:r>
        <w:rPr>
          <w:rFonts w:hint="eastAsia" w:ascii="宋体" w:hAnsi="宋体" w:eastAsia="宋体" w:cs="宋体"/>
          <w:sz w:val="28"/>
          <w:szCs w:val="28"/>
        </w:rPr>
        <w:t>附录A  相关服务的范围和内容</w:t>
      </w:r>
    </w:p>
    <w:p>
      <w:pPr>
        <w:adjustRightInd w:val="0"/>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附录B  委托人派遣的人员和提供的</w:t>
      </w:r>
      <w:r>
        <w:rPr>
          <w:rFonts w:hint="eastAsia" w:ascii="宋体" w:hAnsi="宋体" w:eastAsia="宋体" w:cs="宋体"/>
          <w:bCs/>
          <w:sz w:val="28"/>
          <w:szCs w:val="28"/>
        </w:rPr>
        <w:t>房屋、资料</w:t>
      </w:r>
      <w:r>
        <w:rPr>
          <w:rFonts w:hint="eastAsia" w:ascii="宋体" w:hAnsi="宋体" w:eastAsia="宋体" w:cs="宋体"/>
          <w:sz w:val="28"/>
          <w:szCs w:val="28"/>
        </w:rPr>
        <w:t>、设备</w:t>
      </w:r>
    </w:p>
    <w:p>
      <w:pPr>
        <w:adjustRightInd w:val="0"/>
        <w:snapToGrid w:val="0"/>
        <w:spacing w:line="400" w:lineRule="exact"/>
        <w:ind w:firstLine="554" w:firstLineChars="198"/>
        <w:rPr>
          <w:rFonts w:hint="eastAsia" w:ascii="宋体" w:hAnsi="宋体" w:eastAsia="宋体" w:cs="宋体"/>
          <w:sz w:val="28"/>
          <w:szCs w:val="28"/>
        </w:rPr>
      </w:pPr>
      <w:r>
        <w:rPr>
          <w:rFonts w:hint="eastAsia" w:ascii="宋体" w:hAnsi="宋体" w:eastAsia="宋体" w:cs="宋体"/>
          <w:sz w:val="28"/>
          <w:szCs w:val="28"/>
        </w:rPr>
        <w:t>本合同签订后，双方依法签订的补充协议也是本合同文件的组成部分。</w:t>
      </w:r>
    </w:p>
    <w:p>
      <w:pPr>
        <w:spacing w:line="400" w:lineRule="exact"/>
        <w:ind w:firstLine="557" w:firstLineChars="198"/>
        <w:outlineLvl w:val="2"/>
        <w:rPr>
          <w:rFonts w:hint="eastAsia" w:ascii="宋体" w:hAnsi="宋体" w:eastAsia="宋体" w:cs="宋体"/>
          <w:b/>
          <w:sz w:val="28"/>
          <w:szCs w:val="28"/>
        </w:rPr>
      </w:pPr>
      <w:bookmarkStart w:id="28" w:name="_Toc106466013"/>
      <w:r>
        <w:rPr>
          <w:rFonts w:hint="eastAsia" w:ascii="宋体" w:hAnsi="宋体" w:eastAsia="宋体" w:cs="宋体"/>
          <w:b/>
          <w:sz w:val="28"/>
          <w:szCs w:val="28"/>
        </w:rPr>
        <w:t>四、总监理工程师</w:t>
      </w:r>
      <w:bookmarkEnd w:id="28"/>
    </w:p>
    <w:p>
      <w:pPr>
        <w:adjustRightInd w:val="0"/>
        <w:snapToGrid w:val="0"/>
        <w:spacing w:line="400" w:lineRule="exact"/>
        <w:ind w:left="976" w:leftChars="198" w:hanging="560" w:hangingChars="200"/>
        <w:rPr>
          <w:rFonts w:hint="eastAsia" w:ascii="宋体" w:hAnsi="宋体" w:eastAsia="宋体" w:cs="宋体"/>
          <w:kern w:val="0"/>
          <w:sz w:val="28"/>
          <w:szCs w:val="28"/>
        </w:rPr>
      </w:pPr>
      <w:r>
        <w:rPr>
          <w:rFonts w:hint="eastAsia" w:ascii="宋体" w:hAnsi="宋体" w:eastAsia="宋体" w:cs="宋体"/>
          <w:kern w:val="0"/>
          <w:sz w:val="28"/>
          <w:szCs w:val="28"/>
        </w:rPr>
        <w:t>总监理工程师姓名：***，身份证号码：           ，注册号：         。</w:t>
      </w:r>
    </w:p>
    <w:p>
      <w:pPr>
        <w:spacing w:line="400" w:lineRule="exact"/>
        <w:ind w:firstLine="557" w:firstLineChars="198"/>
        <w:outlineLvl w:val="2"/>
        <w:rPr>
          <w:rFonts w:hint="eastAsia" w:ascii="宋体" w:hAnsi="宋体" w:eastAsia="宋体" w:cs="宋体"/>
          <w:b/>
          <w:sz w:val="28"/>
          <w:szCs w:val="28"/>
        </w:rPr>
      </w:pPr>
      <w:bookmarkStart w:id="29" w:name="_Toc106466014"/>
      <w:r>
        <w:rPr>
          <w:rFonts w:hint="eastAsia" w:ascii="宋体" w:hAnsi="宋体" w:eastAsia="宋体" w:cs="宋体"/>
          <w:b/>
          <w:sz w:val="28"/>
          <w:szCs w:val="28"/>
        </w:rPr>
        <w:t>五、签约酬金</w:t>
      </w:r>
      <w:bookmarkEnd w:id="29"/>
    </w:p>
    <w:p>
      <w:pPr>
        <w:adjustRightInd w:val="0"/>
        <w:snapToGrid w:val="0"/>
        <w:spacing w:line="400" w:lineRule="exact"/>
        <w:ind w:firstLine="554" w:firstLineChars="198"/>
        <w:rPr>
          <w:rFonts w:hint="eastAsia" w:ascii="宋体" w:hAnsi="宋体" w:eastAsia="宋体" w:cs="宋体"/>
          <w:sz w:val="28"/>
          <w:szCs w:val="28"/>
        </w:rPr>
      </w:pPr>
      <w:r>
        <w:rPr>
          <w:rFonts w:hint="eastAsia" w:ascii="宋体" w:hAnsi="宋体" w:eastAsia="宋体" w:cs="宋体"/>
          <w:sz w:val="28"/>
          <w:szCs w:val="28"/>
        </w:rPr>
        <w:t>签约酬金（大写）：</w:t>
      </w:r>
      <w:r>
        <w:rPr>
          <w:rFonts w:hint="eastAsia" w:ascii="宋体" w:hAnsi="宋体" w:eastAsia="宋体" w:cs="宋体"/>
          <w:sz w:val="28"/>
          <w:szCs w:val="28"/>
          <w:u w:val="single"/>
        </w:rPr>
        <w:t xml:space="preserve">             </w:t>
      </w:r>
      <w:r>
        <w:rPr>
          <w:rFonts w:hint="eastAsia" w:ascii="宋体" w:hAnsi="宋体" w:eastAsia="宋体" w:cs="宋体"/>
          <w:sz w:val="28"/>
          <w:szCs w:val="28"/>
        </w:rPr>
        <w:t>（¥        ）。</w:t>
      </w:r>
    </w:p>
    <w:p>
      <w:pPr>
        <w:adjustRightInd w:val="0"/>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工程施工监理服务费合同价以最终审定的本项目建设工程施工竣工结算价为计费额，依照“茂价[2007]97号文件关于《建设工程监理与相关服务收费管理规定》的通知”的收费管理相关规定计算监理服务收费基准价，然后按监理人中标的报价费率进行调整结算监理服务费。</w:t>
      </w:r>
    </w:p>
    <w:p>
      <w:pPr>
        <w:adjustRightInd w:val="0"/>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签约酬金计算公式：</w:t>
      </w:r>
    </w:p>
    <w:p>
      <w:pPr>
        <w:adjustRightInd w:val="0"/>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①以最终审定的本工程施工竣工结算价为计费额；</w:t>
      </w:r>
    </w:p>
    <w:p>
      <w:pPr>
        <w:adjustRightInd w:val="0"/>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②按收费基价表用直线内插法计算收费基价；</w:t>
      </w:r>
    </w:p>
    <w:p>
      <w:pPr>
        <w:adjustRightInd w:val="0"/>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③监理服务收费基准价=收费基价×专业调整系数×工程复杂程度调整系数×高程调整系数；</w:t>
      </w:r>
    </w:p>
    <w:p>
      <w:pPr>
        <w:adjustRightInd w:val="0"/>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④监理服务收费结算价=监理服务费基准价×（1-│中标监理服务费下浮率│）。</w:t>
      </w:r>
    </w:p>
    <w:p>
      <w:pPr>
        <w:spacing w:line="400" w:lineRule="exact"/>
        <w:ind w:firstLine="557" w:firstLineChars="198"/>
        <w:outlineLvl w:val="2"/>
        <w:rPr>
          <w:rFonts w:hint="eastAsia" w:ascii="宋体" w:hAnsi="宋体" w:eastAsia="宋体" w:cs="宋体"/>
          <w:b/>
          <w:sz w:val="28"/>
          <w:szCs w:val="28"/>
        </w:rPr>
      </w:pPr>
      <w:bookmarkStart w:id="30" w:name="_Toc106466015"/>
      <w:r>
        <w:rPr>
          <w:rFonts w:hint="eastAsia" w:ascii="宋体" w:hAnsi="宋体" w:eastAsia="宋体" w:cs="宋体"/>
          <w:b/>
          <w:sz w:val="28"/>
          <w:szCs w:val="28"/>
        </w:rPr>
        <w:t>六、期限</w:t>
      </w:r>
      <w:bookmarkEnd w:id="30"/>
    </w:p>
    <w:p>
      <w:pPr>
        <w:adjustRightInd w:val="0"/>
        <w:snapToGrid w:val="0"/>
        <w:spacing w:line="400" w:lineRule="exact"/>
        <w:ind w:firstLine="700" w:firstLineChars="250"/>
        <w:jc w:val="left"/>
        <w:rPr>
          <w:rFonts w:hint="eastAsia" w:ascii="宋体" w:hAnsi="宋体" w:eastAsia="宋体" w:cs="宋体"/>
          <w:sz w:val="28"/>
          <w:szCs w:val="28"/>
        </w:rPr>
      </w:pPr>
      <w:r>
        <w:rPr>
          <w:rFonts w:hint="eastAsia" w:ascii="宋体" w:hAnsi="宋体" w:eastAsia="宋体" w:cs="宋体"/>
          <w:kern w:val="0"/>
          <w:sz w:val="28"/>
          <w:szCs w:val="28"/>
        </w:rPr>
        <w:t xml:space="preserve">1. </w:t>
      </w:r>
      <w:r>
        <w:rPr>
          <w:rFonts w:hint="eastAsia" w:ascii="宋体" w:hAnsi="宋体" w:eastAsia="宋体" w:cs="宋体"/>
          <w:sz w:val="28"/>
          <w:szCs w:val="28"/>
        </w:rPr>
        <w:t>监理期限：</w:t>
      </w:r>
    </w:p>
    <w:p>
      <w:pPr>
        <w:adjustRightInd w:val="0"/>
        <w:snapToGrid w:val="0"/>
        <w:spacing w:line="400" w:lineRule="exact"/>
        <w:ind w:firstLine="700" w:firstLineChars="250"/>
        <w:jc w:val="left"/>
        <w:rPr>
          <w:rFonts w:hint="eastAsia" w:ascii="宋体" w:hAnsi="宋体" w:eastAsia="宋体" w:cs="宋体"/>
          <w:sz w:val="28"/>
          <w:szCs w:val="28"/>
          <w:lang w:eastAsia="zh-CN"/>
        </w:rPr>
      </w:pPr>
      <w:r>
        <w:rPr>
          <w:rFonts w:hint="eastAsia" w:ascii="宋体" w:hAnsi="宋体" w:eastAsia="宋体" w:cs="宋体"/>
          <w:sz w:val="28"/>
          <w:szCs w:val="28"/>
        </w:rPr>
        <w:t>自</w:t>
      </w:r>
      <w:r>
        <w:rPr>
          <w:rFonts w:hint="eastAsia" w:ascii="宋体" w:hAnsi="宋体" w:eastAsia="宋体" w:cs="宋体"/>
          <w:sz w:val="28"/>
          <w:szCs w:val="28"/>
          <w:u w:val="single"/>
        </w:rPr>
        <w:t>2023</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日始，至</w:t>
      </w:r>
      <w:r>
        <w:rPr>
          <w:rFonts w:hint="eastAsia" w:ascii="宋体" w:hAnsi="宋体" w:eastAsia="宋体" w:cs="宋体"/>
          <w:sz w:val="28"/>
          <w:szCs w:val="28"/>
          <w:u w:val="single"/>
          <w:lang w:val="en-US" w:eastAsia="zh-CN"/>
        </w:rPr>
        <w:t>(具体监理服务期为本项目范围内所有工程从施工准备阶段到工程缺陷责任期结束</w:t>
      </w:r>
      <w:r>
        <w:rPr>
          <w:rFonts w:hint="eastAsia" w:ascii="宋体" w:hAnsi="宋体" w:eastAsia="宋体" w:cs="宋体"/>
          <w:sz w:val="28"/>
          <w:szCs w:val="28"/>
          <w:u w:val="single"/>
        </w:rPr>
        <w:t>。</w:t>
      </w:r>
      <w:r>
        <w:rPr>
          <w:rFonts w:hint="eastAsia" w:ascii="宋体" w:hAnsi="宋体" w:eastAsia="宋体" w:cs="宋体"/>
          <w:sz w:val="28"/>
          <w:szCs w:val="28"/>
          <w:u w:val="single"/>
          <w:lang w:eastAsia="zh-CN"/>
        </w:rPr>
        <w:t>）</w:t>
      </w:r>
    </w:p>
    <w:p>
      <w:pPr>
        <w:adjustRightInd w:val="0"/>
        <w:snapToGrid w:val="0"/>
        <w:spacing w:line="400" w:lineRule="exact"/>
        <w:ind w:firstLine="700" w:firstLineChars="250"/>
        <w:rPr>
          <w:rFonts w:hint="eastAsia" w:ascii="宋体" w:hAnsi="宋体" w:eastAsia="宋体" w:cs="宋体"/>
          <w:sz w:val="28"/>
          <w:szCs w:val="28"/>
        </w:rPr>
      </w:pPr>
      <w:r>
        <w:rPr>
          <w:rFonts w:hint="eastAsia" w:ascii="宋体" w:hAnsi="宋体" w:eastAsia="宋体" w:cs="宋体"/>
          <w:kern w:val="0"/>
          <w:sz w:val="28"/>
          <w:szCs w:val="28"/>
        </w:rPr>
        <w:t xml:space="preserve">2. </w:t>
      </w:r>
      <w:r>
        <w:rPr>
          <w:rFonts w:hint="eastAsia" w:ascii="宋体" w:hAnsi="宋体" w:eastAsia="宋体" w:cs="宋体"/>
          <w:sz w:val="28"/>
          <w:szCs w:val="28"/>
        </w:rPr>
        <w:t>相关服务期限：</w:t>
      </w:r>
    </w:p>
    <w:p>
      <w:pPr>
        <w:adjustRightInd w:val="0"/>
        <w:snapToGrid w:val="0"/>
        <w:spacing w:line="400" w:lineRule="exact"/>
        <w:ind w:firstLine="700" w:firstLineChars="250"/>
        <w:rPr>
          <w:rFonts w:hint="eastAsia" w:ascii="宋体" w:hAnsi="宋体" w:eastAsia="宋体" w:cs="宋体"/>
          <w:sz w:val="28"/>
          <w:szCs w:val="28"/>
        </w:rPr>
      </w:pPr>
      <w:r>
        <w:rPr>
          <w:rFonts w:hint="eastAsia" w:ascii="宋体" w:hAnsi="宋体" w:eastAsia="宋体" w:cs="宋体"/>
          <w:kern w:val="0"/>
          <w:sz w:val="28"/>
          <w:szCs w:val="28"/>
        </w:rPr>
        <w:t>（1）勘察阶段</w:t>
      </w:r>
      <w:r>
        <w:rPr>
          <w:rFonts w:hint="eastAsia" w:ascii="宋体" w:hAnsi="宋体" w:eastAsia="宋体" w:cs="宋体"/>
          <w:sz w:val="28"/>
          <w:szCs w:val="28"/>
        </w:rPr>
        <w:t>服务期限自</w:t>
      </w:r>
      <w:r>
        <w:rPr>
          <w:rFonts w:hint="eastAsia" w:ascii="宋体" w:hAnsi="宋体" w:eastAsia="宋体" w:cs="宋体"/>
          <w:sz w:val="28"/>
          <w:szCs w:val="28"/>
          <w:u w:val="single"/>
        </w:rPr>
        <w:t xml:space="preserve"> /  </w:t>
      </w:r>
      <w:r>
        <w:rPr>
          <w:rFonts w:hint="eastAsia" w:ascii="宋体" w:hAnsi="宋体" w:eastAsia="宋体" w:cs="宋体"/>
          <w:sz w:val="28"/>
          <w:szCs w:val="28"/>
        </w:rPr>
        <w:t>年</w:t>
      </w:r>
      <w:r>
        <w:rPr>
          <w:rFonts w:hint="eastAsia" w:ascii="宋体" w:hAnsi="宋体" w:eastAsia="宋体" w:cs="宋体"/>
          <w:sz w:val="28"/>
          <w:szCs w:val="28"/>
          <w:u w:val="single"/>
        </w:rPr>
        <w:t xml:space="preserve"> / </w:t>
      </w:r>
      <w:r>
        <w:rPr>
          <w:rFonts w:hint="eastAsia" w:ascii="宋体" w:hAnsi="宋体" w:eastAsia="宋体" w:cs="宋体"/>
          <w:sz w:val="28"/>
          <w:szCs w:val="28"/>
        </w:rPr>
        <w:t>月</w:t>
      </w:r>
      <w:r>
        <w:rPr>
          <w:rFonts w:hint="eastAsia" w:ascii="宋体" w:hAnsi="宋体" w:eastAsia="宋体" w:cs="宋体"/>
          <w:sz w:val="28"/>
          <w:szCs w:val="28"/>
          <w:u w:val="single"/>
        </w:rPr>
        <w:t xml:space="preserve"> / </w:t>
      </w:r>
      <w:r>
        <w:rPr>
          <w:rFonts w:hint="eastAsia" w:ascii="宋体" w:hAnsi="宋体" w:eastAsia="宋体" w:cs="宋体"/>
          <w:sz w:val="28"/>
          <w:szCs w:val="28"/>
        </w:rPr>
        <w:t>日始，至</w:t>
      </w:r>
      <w:r>
        <w:rPr>
          <w:rFonts w:hint="eastAsia" w:ascii="宋体" w:hAnsi="宋体" w:eastAsia="宋体" w:cs="宋体"/>
          <w:sz w:val="28"/>
          <w:szCs w:val="28"/>
          <w:u w:val="single"/>
        </w:rPr>
        <w:t xml:space="preserve"> / </w:t>
      </w:r>
      <w:r>
        <w:rPr>
          <w:rFonts w:hint="eastAsia" w:ascii="宋体" w:hAnsi="宋体" w:eastAsia="宋体" w:cs="宋体"/>
          <w:sz w:val="28"/>
          <w:szCs w:val="28"/>
        </w:rPr>
        <w:t>年</w:t>
      </w:r>
      <w:r>
        <w:rPr>
          <w:rFonts w:hint="eastAsia" w:ascii="宋体" w:hAnsi="宋体" w:eastAsia="宋体" w:cs="宋体"/>
          <w:sz w:val="28"/>
          <w:szCs w:val="28"/>
          <w:u w:val="single"/>
        </w:rPr>
        <w:t xml:space="preserve"> / </w:t>
      </w:r>
      <w:r>
        <w:rPr>
          <w:rFonts w:hint="eastAsia" w:ascii="宋体" w:hAnsi="宋体" w:eastAsia="宋体" w:cs="宋体"/>
          <w:sz w:val="28"/>
          <w:szCs w:val="28"/>
        </w:rPr>
        <w:t>月</w:t>
      </w:r>
      <w:r>
        <w:rPr>
          <w:rFonts w:hint="eastAsia" w:ascii="宋体" w:hAnsi="宋体" w:eastAsia="宋体" w:cs="宋体"/>
          <w:sz w:val="28"/>
          <w:szCs w:val="28"/>
          <w:u w:val="single"/>
        </w:rPr>
        <w:t xml:space="preserve"> / </w:t>
      </w:r>
      <w:r>
        <w:rPr>
          <w:rFonts w:hint="eastAsia" w:ascii="宋体" w:hAnsi="宋体" w:eastAsia="宋体" w:cs="宋体"/>
          <w:sz w:val="28"/>
          <w:szCs w:val="28"/>
        </w:rPr>
        <w:t>日止。</w:t>
      </w:r>
    </w:p>
    <w:p>
      <w:pPr>
        <w:adjustRightInd w:val="0"/>
        <w:snapToGrid w:val="0"/>
        <w:spacing w:line="400" w:lineRule="exact"/>
        <w:ind w:firstLine="700" w:firstLineChars="250"/>
        <w:rPr>
          <w:rFonts w:hint="eastAsia" w:ascii="宋体" w:hAnsi="宋体" w:eastAsia="宋体" w:cs="宋体"/>
          <w:sz w:val="28"/>
          <w:szCs w:val="28"/>
        </w:rPr>
      </w:pPr>
      <w:r>
        <w:rPr>
          <w:rFonts w:hint="eastAsia" w:ascii="宋体" w:hAnsi="宋体" w:eastAsia="宋体" w:cs="宋体"/>
          <w:kern w:val="0"/>
          <w:sz w:val="28"/>
          <w:szCs w:val="28"/>
        </w:rPr>
        <w:t>（2）设计阶段</w:t>
      </w:r>
      <w:r>
        <w:rPr>
          <w:rFonts w:hint="eastAsia" w:ascii="宋体" w:hAnsi="宋体" w:eastAsia="宋体" w:cs="宋体"/>
          <w:sz w:val="28"/>
          <w:szCs w:val="28"/>
        </w:rPr>
        <w:t>服务期限自</w:t>
      </w:r>
      <w:r>
        <w:rPr>
          <w:rFonts w:hint="eastAsia" w:ascii="宋体" w:hAnsi="宋体" w:eastAsia="宋体" w:cs="宋体"/>
          <w:sz w:val="28"/>
          <w:szCs w:val="28"/>
          <w:u w:val="single"/>
        </w:rPr>
        <w:t xml:space="preserve"> /  </w:t>
      </w:r>
      <w:r>
        <w:rPr>
          <w:rFonts w:hint="eastAsia" w:ascii="宋体" w:hAnsi="宋体" w:eastAsia="宋体" w:cs="宋体"/>
          <w:sz w:val="28"/>
          <w:szCs w:val="28"/>
        </w:rPr>
        <w:t>年</w:t>
      </w:r>
      <w:r>
        <w:rPr>
          <w:rFonts w:hint="eastAsia" w:ascii="宋体" w:hAnsi="宋体" w:eastAsia="宋体" w:cs="宋体"/>
          <w:sz w:val="28"/>
          <w:szCs w:val="28"/>
          <w:u w:val="single"/>
        </w:rPr>
        <w:t xml:space="preserve"> / </w:t>
      </w:r>
      <w:r>
        <w:rPr>
          <w:rFonts w:hint="eastAsia" w:ascii="宋体" w:hAnsi="宋体" w:eastAsia="宋体" w:cs="宋体"/>
          <w:sz w:val="28"/>
          <w:szCs w:val="28"/>
        </w:rPr>
        <w:t>月</w:t>
      </w:r>
      <w:r>
        <w:rPr>
          <w:rFonts w:hint="eastAsia" w:ascii="宋体" w:hAnsi="宋体" w:eastAsia="宋体" w:cs="宋体"/>
          <w:sz w:val="28"/>
          <w:szCs w:val="28"/>
          <w:u w:val="single"/>
        </w:rPr>
        <w:t xml:space="preserve"> / </w:t>
      </w:r>
      <w:r>
        <w:rPr>
          <w:rFonts w:hint="eastAsia" w:ascii="宋体" w:hAnsi="宋体" w:eastAsia="宋体" w:cs="宋体"/>
          <w:sz w:val="28"/>
          <w:szCs w:val="28"/>
        </w:rPr>
        <w:t>日始，至</w:t>
      </w:r>
      <w:r>
        <w:rPr>
          <w:rFonts w:hint="eastAsia" w:ascii="宋体" w:hAnsi="宋体" w:eastAsia="宋体" w:cs="宋体"/>
          <w:sz w:val="28"/>
          <w:szCs w:val="28"/>
          <w:u w:val="single"/>
        </w:rPr>
        <w:t xml:space="preserve"> / </w:t>
      </w:r>
      <w:r>
        <w:rPr>
          <w:rFonts w:hint="eastAsia" w:ascii="宋体" w:hAnsi="宋体" w:eastAsia="宋体" w:cs="宋体"/>
          <w:sz w:val="28"/>
          <w:szCs w:val="28"/>
        </w:rPr>
        <w:t>年</w:t>
      </w:r>
      <w:r>
        <w:rPr>
          <w:rFonts w:hint="eastAsia" w:ascii="宋体" w:hAnsi="宋体" w:eastAsia="宋体" w:cs="宋体"/>
          <w:sz w:val="28"/>
          <w:szCs w:val="28"/>
          <w:u w:val="single"/>
        </w:rPr>
        <w:t xml:space="preserve"> / </w:t>
      </w:r>
      <w:r>
        <w:rPr>
          <w:rFonts w:hint="eastAsia" w:ascii="宋体" w:hAnsi="宋体" w:eastAsia="宋体" w:cs="宋体"/>
          <w:sz w:val="28"/>
          <w:szCs w:val="28"/>
        </w:rPr>
        <w:t>月</w:t>
      </w:r>
      <w:r>
        <w:rPr>
          <w:rFonts w:hint="eastAsia" w:ascii="宋体" w:hAnsi="宋体" w:eastAsia="宋体" w:cs="宋体"/>
          <w:sz w:val="28"/>
          <w:szCs w:val="28"/>
          <w:u w:val="single"/>
        </w:rPr>
        <w:t xml:space="preserve"> / </w:t>
      </w:r>
      <w:r>
        <w:rPr>
          <w:rFonts w:hint="eastAsia" w:ascii="宋体" w:hAnsi="宋体" w:eastAsia="宋体" w:cs="宋体"/>
          <w:sz w:val="28"/>
          <w:szCs w:val="28"/>
        </w:rPr>
        <w:t>日止。</w:t>
      </w:r>
    </w:p>
    <w:p>
      <w:pPr>
        <w:adjustRightInd w:val="0"/>
        <w:snapToGrid w:val="0"/>
        <w:spacing w:line="400" w:lineRule="exact"/>
        <w:ind w:firstLine="700" w:firstLineChars="250"/>
        <w:rPr>
          <w:rFonts w:hint="eastAsia" w:ascii="宋体" w:hAnsi="宋体" w:eastAsia="宋体" w:cs="宋体"/>
          <w:sz w:val="28"/>
          <w:szCs w:val="28"/>
        </w:rPr>
      </w:pPr>
      <w:r>
        <w:rPr>
          <w:rFonts w:hint="eastAsia" w:ascii="宋体" w:hAnsi="宋体" w:eastAsia="宋体" w:cs="宋体"/>
          <w:kern w:val="0"/>
          <w:sz w:val="28"/>
          <w:szCs w:val="28"/>
        </w:rPr>
        <w:t>（3）保修阶段</w:t>
      </w:r>
      <w:r>
        <w:rPr>
          <w:rFonts w:hint="eastAsia" w:ascii="宋体" w:hAnsi="宋体" w:eastAsia="宋体" w:cs="宋体"/>
          <w:sz w:val="28"/>
          <w:szCs w:val="28"/>
        </w:rPr>
        <w:t>服务期限自</w:t>
      </w:r>
      <w:r>
        <w:rPr>
          <w:rFonts w:hint="eastAsia" w:ascii="宋体" w:hAnsi="宋体" w:eastAsia="宋体" w:cs="宋体"/>
          <w:sz w:val="28"/>
          <w:szCs w:val="28"/>
          <w:u w:val="single"/>
        </w:rPr>
        <w:t>竣工验收通过后两年内</w:t>
      </w:r>
      <w:r>
        <w:rPr>
          <w:rFonts w:hint="eastAsia" w:ascii="宋体" w:hAnsi="宋体" w:eastAsia="宋体" w:cs="宋体"/>
          <w:sz w:val="28"/>
          <w:szCs w:val="28"/>
        </w:rPr>
        <w:t>。</w:t>
      </w:r>
    </w:p>
    <w:p>
      <w:pPr>
        <w:adjustRightInd w:val="0"/>
        <w:snapToGrid w:val="0"/>
        <w:spacing w:line="400" w:lineRule="exact"/>
        <w:ind w:firstLine="700" w:firstLineChars="250"/>
        <w:rPr>
          <w:rFonts w:hint="eastAsia" w:ascii="宋体" w:hAnsi="宋体" w:eastAsia="宋体" w:cs="宋体"/>
          <w:sz w:val="28"/>
          <w:szCs w:val="28"/>
        </w:rPr>
      </w:pPr>
      <w:r>
        <w:rPr>
          <w:rFonts w:hint="eastAsia" w:ascii="宋体" w:hAnsi="宋体" w:eastAsia="宋体" w:cs="宋体"/>
          <w:kern w:val="0"/>
          <w:sz w:val="28"/>
          <w:szCs w:val="28"/>
        </w:rPr>
        <w:t>（4）</w:t>
      </w:r>
      <w:r>
        <w:rPr>
          <w:rFonts w:hint="eastAsia" w:ascii="宋体" w:hAnsi="宋体" w:eastAsia="宋体" w:cs="宋体"/>
          <w:sz w:val="28"/>
          <w:szCs w:val="28"/>
        </w:rPr>
        <w:t>其他相关服务期限自</w:t>
      </w:r>
      <w:r>
        <w:rPr>
          <w:rFonts w:hint="eastAsia" w:ascii="宋体" w:hAnsi="宋体" w:eastAsia="宋体" w:cs="宋体"/>
          <w:sz w:val="28"/>
          <w:szCs w:val="28"/>
          <w:u w:val="single"/>
        </w:rPr>
        <w:t xml:space="preserve"> /  </w:t>
      </w:r>
      <w:r>
        <w:rPr>
          <w:rFonts w:hint="eastAsia" w:ascii="宋体" w:hAnsi="宋体" w:eastAsia="宋体" w:cs="宋体"/>
          <w:sz w:val="28"/>
          <w:szCs w:val="28"/>
        </w:rPr>
        <w:t>年</w:t>
      </w:r>
      <w:r>
        <w:rPr>
          <w:rFonts w:hint="eastAsia" w:ascii="宋体" w:hAnsi="宋体" w:eastAsia="宋体" w:cs="宋体"/>
          <w:sz w:val="28"/>
          <w:szCs w:val="28"/>
          <w:u w:val="single"/>
        </w:rPr>
        <w:t xml:space="preserve"> / </w:t>
      </w:r>
      <w:r>
        <w:rPr>
          <w:rFonts w:hint="eastAsia" w:ascii="宋体" w:hAnsi="宋体" w:eastAsia="宋体" w:cs="宋体"/>
          <w:sz w:val="28"/>
          <w:szCs w:val="28"/>
        </w:rPr>
        <w:t>月</w:t>
      </w:r>
      <w:r>
        <w:rPr>
          <w:rFonts w:hint="eastAsia" w:ascii="宋体" w:hAnsi="宋体" w:eastAsia="宋体" w:cs="宋体"/>
          <w:sz w:val="28"/>
          <w:szCs w:val="28"/>
          <w:u w:val="single"/>
        </w:rPr>
        <w:t xml:space="preserve"> / </w:t>
      </w:r>
      <w:r>
        <w:rPr>
          <w:rFonts w:hint="eastAsia" w:ascii="宋体" w:hAnsi="宋体" w:eastAsia="宋体" w:cs="宋体"/>
          <w:sz w:val="28"/>
          <w:szCs w:val="28"/>
        </w:rPr>
        <w:t>日始，至</w:t>
      </w:r>
      <w:r>
        <w:rPr>
          <w:rFonts w:hint="eastAsia" w:ascii="宋体" w:hAnsi="宋体" w:eastAsia="宋体" w:cs="宋体"/>
          <w:sz w:val="28"/>
          <w:szCs w:val="28"/>
          <w:u w:val="single"/>
        </w:rPr>
        <w:t xml:space="preserve"> / </w:t>
      </w:r>
      <w:r>
        <w:rPr>
          <w:rFonts w:hint="eastAsia" w:ascii="宋体" w:hAnsi="宋体" w:eastAsia="宋体" w:cs="宋体"/>
          <w:sz w:val="28"/>
          <w:szCs w:val="28"/>
        </w:rPr>
        <w:t>年</w:t>
      </w:r>
      <w:r>
        <w:rPr>
          <w:rFonts w:hint="eastAsia" w:ascii="宋体" w:hAnsi="宋体" w:eastAsia="宋体" w:cs="宋体"/>
          <w:sz w:val="28"/>
          <w:szCs w:val="28"/>
          <w:u w:val="single"/>
        </w:rPr>
        <w:t xml:space="preserve"> / </w:t>
      </w:r>
      <w:r>
        <w:rPr>
          <w:rFonts w:hint="eastAsia" w:ascii="宋体" w:hAnsi="宋体" w:eastAsia="宋体" w:cs="宋体"/>
          <w:sz w:val="28"/>
          <w:szCs w:val="28"/>
        </w:rPr>
        <w:t>月</w:t>
      </w:r>
      <w:r>
        <w:rPr>
          <w:rFonts w:hint="eastAsia" w:ascii="宋体" w:hAnsi="宋体" w:eastAsia="宋体" w:cs="宋体"/>
          <w:sz w:val="28"/>
          <w:szCs w:val="28"/>
          <w:u w:val="single"/>
        </w:rPr>
        <w:t xml:space="preserve"> / </w:t>
      </w:r>
      <w:r>
        <w:rPr>
          <w:rFonts w:hint="eastAsia" w:ascii="宋体" w:hAnsi="宋体" w:eastAsia="宋体" w:cs="宋体"/>
          <w:sz w:val="28"/>
          <w:szCs w:val="28"/>
        </w:rPr>
        <w:t>日止。</w:t>
      </w:r>
    </w:p>
    <w:p>
      <w:pPr>
        <w:spacing w:line="400" w:lineRule="exact"/>
        <w:ind w:firstLine="557" w:firstLineChars="198"/>
        <w:outlineLvl w:val="2"/>
        <w:rPr>
          <w:rFonts w:hint="eastAsia" w:ascii="宋体" w:hAnsi="宋体" w:eastAsia="宋体" w:cs="宋体"/>
          <w:b/>
          <w:sz w:val="28"/>
          <w:szCs w:val="28"/>
        </w:rPr>
      </w:pPr>
      <w:bookmarkStart w:id="31" w:name="_Toc106466016"/>
      <w:r>
        <w:rPr>
          <w:rFonts w:hint="eastAsia" w:ascii="宋体" w:hAnsi="宋体" w:eastAsia="宋体" w:cs="宋体"/>
          <w:b/>
          <w:sz w:val="28"/>
          <w:szCs w:val="28"/>
        </w:rPr>
        <w:t>七、双方承诺</w:t>
      </w:r>
      <w:bookmarkEnd w:id="31"/>
    </w:p>
    <w:p>
      <w:pPr>
        <w:spacing w:line="400" w:lineRule="exact"/>
        <w:ind w:firstLine="554" w:firstLineChars="198"/>
        <w:rPr>
          <w:rFonts w:hint="eastAsia" w:ascii="宋体" w:hAnsi="宋体" w:eastAsia="宋体" w:cs="宋体"/>
          <w:b/>
          <w:sz w:val="28"/>
          <w:szCs w:val="28"/>
        </w:rPr>
      </w:pPr>
      <w:r>
        <w:rPr>
          <w:rFonts w:hint="eastAsia" w:ascii="宋体" w:hAnsi="宋体" w:eastAsia="宋体" w:cs="宋体"/>
          <w:sz w:val="28"/>
          <w:szCs w:val="28"/>
        </w:rPr>
        <w:t>1. 监理人向委托人承诺，按照本合同约定</w:t>
      </w:r>
      <w:r>
        <w:rPr>
          <w:rFonts w:hint="eastAsia" w:ascii="宋体" w:hAnsi="宋体" w:eastAsia="宋体" w:cs="宋体"/>
          <w:kern w:val="0"/>
          <w:sz w:val="28"/>
          <w:szCs w:val="28"/>
        </w:rPr>
        <w:t>提供</w:t>
      </w:r>
      <w:r>
        <w:rPr>
          <w:rFonts w:hint="eastAsia" w:ascii="宋体" w:hAnsi="宋体" w:eastAsia="宋体" w:cs="宋体"/>
          <w:sz w:val="28"/>
          <w:szCs w:val="28"/>
        </w:rPr>
        <w:t>监理与相关服务。</w:t>
      </w:r>
    </w:p>
    <w:p>
      <w:pPr>
        <w:spacing w:line="400" w:lineRule="exact"/>
        <w:ind w:firstLine="554" w:firstLineChars="198"/>
        <w:rPr>
          <w:rFonts w:hint="eastAsia" w:ascii="宋体" w:hAnsi="宋体" w:eastAsia="宋体" w:cs="宋体"/>
          <w:sz w:val="28"/>
          <w:szCs w:val="28"/>
        </w:rPr>
      </w:pPr>
      <w:r>
        <w:rPr>
          <w:rFonts w:hint="eastAsia" w:ascii="宋体" w:hAnsi="宋体" w:eastAsia="宋体" w:cs="宋体"/>
          <w:sz w:val="28"/>
          <w:szCs w:val="28"/>
        </w:rPr>
        <w:t>2. 委托人向监理人承诺，按照本合同约定派遣相应的人员，提供</w:t>
      </w:r>
      <w:r>
        <w:rPr>
          <w:rFonts w:hint="eastAsia" w:ascii="宋体" w:hAnsi="宋体" w:eastAsia="宋体" w:cs="宋体"/>
          <w:bCs/>
          <w:sz w:val="28"/>
          <w:szCs w:val="28"/>
        </w:rPr>
        <w:t>房屋、资料</w:t>
      </w:r>
      <w:r>
        <w:rPr>
          <w:rFonts w:hint="eastAsia" w:ascii="宋体" w:hAnsi="宋体" w:eastAsia="宋体" w:cs="宋体"/>
          <w:sz w:val="28"/>
          <w:szCs w:val="28"/>
        </w:rPr>
        <w:t>、设备，并按本合同约定支付酬金。</w:t>
      </w:r>
    </w:p>
    <w:p>
      <w:pPr>
        <w:spacing w:line="400" w:lineRule="exact"/>
        <w:ind w:firstLine="557" w:firstLineChars="198"/>
        <w:outlineLvl w:val="2"/>
        <w:rPr>
          <w:rFonts w:hint="eastAsia" w:ascii="宋体" w:hAnsi="宋体" w:eastAsia="宋体" w:cs="宋体"/>
          <w:b/>
          <w:sz w:val="28"/>
          <w:szCs w:val="28"/>
        </w:rPr>
      </w:pPr>
      <w:bookmarkStart w:id="32" w:name="_Toc106466017"/>
      <w:r>
        <w:rPr>
          <w:rFonts w:hint="eastAsia" w:ascii="宋体" w:hAnsi="宋体" w:eastAsia="宋体" w:cs="宋体"/>
          <w:b/>
          <w:sz w:val="28"/>
          <w:szCs w:val="28"/>
        </w:rPr>
        <w:t>八、合同订立</w:t>
      </w:r>
      <w:bookmarkEnd w:id="32"/>
    </w:p>
    <w:p>
      <w:pPr>
        <w:adjustRightInd w:val="0"/>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 订立时间：</w:t>
      </w:r>
      <w:r>
        <w:rPr>
          <w:rFonts w:hint="eastAsia" w:ascii="宋体" w:hAnsi="宋体" w:eastAsia="宋体" w:cs="宋体"/>
          <w:sz w:val="28"/>
          <w:szCs w:val="28"/>
          <w:u w:val="single"/>
        </w:rPr>
        <w:t xml:space="preserve">  2023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adjustRightInd w:val="0"/>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 订立地点：</w:t>
      </w:r>
      <w:r>
        <w:rPr>
          <w:rFonts w:hint="eastAsia" w:ascii="宋体" w:hAnsi="宋体" w:eastAsia="宋体" w:cs="宋体"/>
          <w:sz w:val="28"/>
          <w:szCs w:val="28"/>
          <w:u w:val="single"/>
        </w:rPr>
        <w:t>化州市</w:t>
      </w:r>
      <w:r>
        <w:rPr>
          <w:rFonts w:hint="eastAsia" w:ascii="宋体" w:hAnsi="宋体" w:eastAsia="宋体" w:cs="宋体"/>
          <w:sz w:val="28"/>
          <w:szCs w:val="28"/>
        </w:rPr>
        <w:t>。</w:t>
      </w:r>
    </w:p>
    <w:p>
      <w:pPr>
        <w:adjustRightInd w:val="0"/>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 本合同一式陆份，具有同等法律效力，双方各执叁份。</w:t>
      </w:r>
    </w:p>
    <w:p>
      <w:pPr>
        <w:adjustRightInd w:val="0"/>
        <w:snapToGrid w:val="0"/>
        <w:spacing w:line="400" w:lineRule="exact"/>
        <w:ind w:firstLine="560" w:firstLineChars="200"/>
        <w:rPr>
          <w:rFonts w:hint="eastAsia" w:ascii="宋体" w:hAnsi="宋体" w:eastAsia="宋体" w:cs="宋体"/>
          <w:sz w:val="28"/>
          <w:szCs w:val="28"/>
        </w:rPr>
      </w:pPr>
    </w:p>
    <w:p>
      <w:pPr>
        <w:pStyle w:val="2"/>
        <w:rPr>
          <w:rFonts w:hint="eastAsia" w:ascii="宋体" w:hAnsi="宋体" w:eastAsia="宋体" w:cs="宋体"/>
          <w:sz w:val="28"/>
          <w:szCs w:val="28"/>
        </w:rPr>
      </w:pPr>
    </w:p>
    <w:p>
      <w:pPr>
        <w:rPr>
          <w:rFonts w:hint="eastAsia" w:ascii="宋体" w:hAnsi="宋体" w:eastAsia="宋体" w:cs="宋体"/>
          <w:sz w:val="28"/>
          <w:szCs w:val="28"/>
        </w:rPr>
      </w:pPr>
    </w:p>
    <w:p>
      <w:pPr>
        <w:pStyle w:val="2"/>
        <w:rPr>
          <w:rFonts w:hint="eastAsia" w:ascii="宋体" w:hAnsi="宋体" w:eastAsia="宋体" w:cs="宋体"/>
          <w:sz w:val="28"/>
          <w:szCs w:val="28"/>
        </w:rPr>
      </w:pPr>
    </w:p>
    <w:p>
      <w:pPr>
        <w:rPr>
          <w:rFonts w:hint="eastAsia" w:ascii="宋体" w:hAnsi="宋体" w:eastAsia="宋体" w:cs="宋体"/>
          <w:sz w:val="28"/>
          <w:szCs w:val="28"/>
        </w:rPr>
      </w:pPr>
    </w:p>
    <w:p>
      <w:pPr>
        <w:pStyle w:val="2"/>
        <w:rPr>
          <w:rFonts w:hint="eastAsia" w:ascii="宋体" w:hAnsi="宋体" w:eastAsia="宋体" w:cs="宋体"/>
          <w:sz w:val="28"/>
          <w:szCs w:val="28"/>
        </w:rPr>
      </w:pPr>
    </w:p>
    <w:p>
      <w:pPr>
        <w:rPr>
          <w:rFonts w:hint="eastAsia" w:ascii="宋体" w:hAnsi="宋体" w:eastAsia="宋体" w:cs="宋体"/>
        </w:rPr>
      </w:pPr>
    </w:p>
    <w:p>
      <w:pPr>
        <w:adjustRightInd w:val="0"/>
        <w:snapToGrid w:val="0"/>
        <w:spacing w:line="400" w:lineRule="exact"/>
        <w:rPr>
          <w:rFonts w:hint="eastAsia" w:ascii="宋体" w:hAnsi="宋体" w:eastAsia="宋体" w:cs="宋体"/>
          <w:sz w:val="28"/>
          <w:szCs w:val="28"/>
        </w:rPr>
      </w:pPr>
      <w:r>
        <w:rPr>
          <w:rFonts w:hint="eastAsia" w:ascii="宋体" w:hAnsi="宋体" w:eastAsia="宋体" w:cs="宋体"/>
          <w:sz w:val="28"/>
          <w:szCs w:val="28"/>
        </w:rPr>
        <w:t>委托人：</w:t>
      </w:r>
      <w:r>
        <w:rPr>
          <w:rFonts w:hint="eastAsia" w:ascii="宋体" w:hAnsi="宋体" w:eastAsia="宋体" w:cs="宋体"/>
          <w:sz w:val="28"/>
          <w:szCs w:val="28"/>
          <w:u w:val="single"/>
        </w:rPr>
        <w:t xml:space="preserve">   （盖章）             </w:t>
      </w:r>
      <w:r>
        <w:rPr>
          <w:rFonts w:hint="eastAsia" w:ascii="宋体" w:hAnsi="宋体" w:eastAsia="宋体" w:cs="宋体"/>
          <w:sz w:val="28"/>
          <w:szCs w:val="28"/>
        </w:rPr>
        <w:t xml:space="preserve"> 监理人：</w:t>
      </w:r>
      <w:r>
        <w:rPr>
          <w:rFonts w:hint="eastAsia" w:ascii="宋体" w:hAnsi="宋体" w:eastAsia="宋体" w:cs="宋体"/>
          <w:sz w:val="28"/>
          <w:szCs w:val="28"/>
          <w:u w:val="single"/>
        </w:rPr>
        <w:t xml:space="preserve">                   </w:t>
      </w:r>
    </w:p>
    <w:p>
      <w:pPr>
        <w:pStyle w:val="14"/>
        <w:spacing w:before="0" w:beforeAutospacing="0" w:after="0" w:afterAutospacing="0" w:line="400" w:lineRule="exact"/>
        <w:rPr>
          <w:rFonts w:hint="eastAsia" w:ascii="宋体" w:hAnsi="宋体" w:eastAsia="宋体" w:cs="宋体"/>
          <w:kern w:val="2"/>
          <w:sz w:val="28"/>
          <w:szCs w:val="28"/>
          <w:u w:val="single"/>
        </w:rPr>
      </w:pPr>
      <w:r>
        <w:rPr>
          <w:rFonts w:hint="eastAsia" w:ascii="宋体" w:hAnsi="宋体" w:eastAsia="宋体" w:cs="宋体"/>
          <w:kern w:val="2"/>
          <w:sz w:val="28"/>
          <w:szCs w:val="28"/>
        </w:rPr>
        <w:t>住所：                           住所：</w:t>
      </w:r>
      <w:r>
        <w:rPr>
          <w:rFonts w:hint="eastAsia" w:ascii="宋体" w:hAnsi="宋体" w:eastAsia="宋体" w:cs="宋体"/>
          <w:kern w:val="2"/>
          <w:sz w:val="28"/>
          <w:szCs w:val="28"/>
          <w:u w:val="single"/>
        </w:rPr>
        <w:t xml:space="preserve">                     </w:t>
      </w:r>
    </w:p>
    <w:p>
      <w:pPr>
        <w:adjustRightInd w:val="0"/>
        <w:snapToGrid w:val="0"/>
        <w:spacing w:line="400" w:lineRule="exact"/>
        <w:rPr>
          <w:rFonts w:hint="eastAsia" w:ascii="宋体" w:hAnsi="宋体" w:eastAsia="宋体" w:cs="宋体"/>
          <w:sz w:val="28"/>
          <w:szCs w:val="28"/>
        </w:rPr>
      </w:pPr>
      <w:r>
        <w:rPr>
          <w:rFonts w:hint="eastAsia" w:ascii="宋体" w:hAnsi="宋体" w:eastAsia="宋体" w:cs="宋体"/>
          <w:sz w:val="28"/>
          <w:szCs w:val="28"/>
        </w:rPr>
        <w:t>邮政编码：                       邮政编码：</w:t>
      </w:r>
    </w:p>
    <w:p>
      <w:pPr>
        <w:adjustRightInd w:val="0"/>
        <w:snapToGrid w:val="0"/>
        <w:spacing w:line="400" w:lineRule="exact"/>
        <w:rPr>
          <w:rFonts w:hint="eastAsia" w:ascii="宋体" w:hAnsi="宋体" w:eastAsia="宋体" w:cs="宋体"/>
          <w:sz w:val="28"/>
          <w:szCs w:val="28"/>
        </w:rPr>
      </w:pPr>
      <w:r>
        <w:rPr>
          <w:rFonts w:hint="eastAsia" w:ascii="宋体" w:hAnsi="宋体" w:eastAsia="宋体" w:cs="宋体"/>
          <w:sz w:val="28"/>
          <w:szCs w:val="28"/>
        </w:rPr>
        <w:t>法定代表人或其授权               法定代表人或其授权</w:t>
      </w:r>
    </w:p>
    <w:p>
      <w:pPr>
        <w:adjustRightInd w:val="0"/>
        <w:snapToGrid w:val="0"/>
        <w:spacing w:line="400" w:lineRule="exact"/>
        <w:rPr>
          <w:rFonts w:hint="eastAsia" w:ascii="宋体" w:hAnsi="宋体" w:eastAsia="宋体" w:cs="宋体"/>
          <w:sz w:val="28"/>
          <w:szCs w:val="28"/>
        </w:rPr>
      </w:pPr>
      <w:r>
        <w:rPr>
          <w:rFonts w:hint="eastAsia" w:ascii="宋体" w:hAnsi="宋体" w:eastAsia="宋体" w:cs="宋体"/>
          <w:sz w:val="28"/>
          <w:szCs w:val="28"/>
        </w:rPr>
        <w:t>的代理人：</w:t>
      </w:r>
      <w:r>
        <w:rPr>
          <w:rFonts w:hint="eastAsia" w:ascii="宋体" w:hAnsi="宋体" w:eastAsia="宋体" w:cs="宋体"/>
          <w:sz w:val="28"/>
          <w:szCs w:val="28"/>
          <w:u w:val="single"/>
        </w:rPr>
        <w:t xml:space="preserve">（签字）           </w:t>
      </w:r>
      <w:r>
        <w:rPr>
          <w:rFonts w:hint="eastAsia" w:ascii="宋体" w:hAnsi="宋体" w:eastAsia="宋体" w:cs="宋体"/>
          <w:sz w:val="28"/>
          <w:szCs w:val="28"/>
        </w:rPr>
        <w:t xml:space="preserve">    的代理人：</w:t>
      </w:r>
      <w:r>
        <w:rPr>
          <w:rFonts w:hint="eastAsia" w:ascii="宋体" w:hAnsi="宋体" w:eastAsia="宋体" w:cs="宋体"/>
          <w:sz w:val="28"/>
          <w:szCs w:val="28"/>
          <w:u w:val="single"/>
        </w:rPr>
        <w:t xml:space="preserve">（签字）                </w:t>
      </w:r>
    </w:p>
    <w:p>
      <w:pPr>
        <w:adjustRightInd w:val="0"/>
        <w:snapToGrid w:val="0"/>
        <w:spacing w:line="400" w:lineRule="exact"/>
        <w:rPr>
          <w:rFonts w:hint="eastAsia" w:ascii="宋体" w:hAnsi="宋体" w:eastAsia="宋体" w:cs="宋体"/>
          <w:sz w:val="28"/>
          <w:szCs w:val="28"/>
          <w:u w:val="single"/>
        </w:rPr>
      </w:pPr>
      <w:r>
        <w:rPr>
          <w:rFonts w:hint="eastAsia" w:ascii="宋体" w:hAnsi="宋体" w:eastAsia="宋体" w:cs="宋体"/>
          <w:sz w:val="28"/>
          <w:szCs w:val="28"/>
        </w:rPr>
        <w:t>开户银行：                       开户银行：</w:t>
      </w:r>
      <w:r>
        <w:rPr>
          <w:rFonts w:hint="eastAsia" w:ascii="宋体" w:hAnsi="宋体" w:eastAsia="宋体" w:cs="宋体"/>
          <w:sz w:val="28"/>
          <w:szCs w:val="28"/>
          <w:u w:val="single"/>
        </w:rPr>
        <w:t xml:space="preserve">                         </w:t>
      </w:r>
    </w:p>
    <w:p>
      <w:pPr>
        <w:adjustRightInd w:val="0"/>
        <w:snapToGrid w:val="0"/>
        <w:spacing w:line="400" w:lineRule="exact"/>
        <w:ind w:firstLine="554" w:firstLineChars="198"/>
        <w:rPr>
          <w:rFonts w:hint="eastAsia" w:ascii="宋体" w:hAnsi="宋体" w:eastAsia="宋体" w:cs="宋体"/>
          <w:sz w:val="28"/>
          <w:szCs w:val="28"/>
        </w:rPr>
      </w:pPr>
    </w:p>
    <w:p>
      <w:pPr>
        <w:adjustRightInd w:val="0"/>
        <w:snapToGrid w:val="0"/>
        <w:spacing w:line="400" w:lineRule="exact"/>
        <w:rPr>
          <w:rFonts w:hint="eastAsia" w:ascii="宋体" w:hAnsi="宋体" w:eastAsia="宋体" w:cs="宋体"/>
          <w:sz w:val="28"/>
          <w:szCs w:val="28"/>
        </w:rPr>
      </w:pPr>
      <w:r>
        <w:rPr>
          <w:rFonts w:hint="eastAsia" w:ascii="宋体" w:hAnsi="宋体" w:eastAsia="宋体" w:cs="宋体"/>
          <w:sz w:val="28"/>
          <w:szCs w:val="28"/>
        </w:rPr>
        <w:t xml:space="preserve">账号：                              账号：  </w:t>
      </w:r>
    </w:p>
    <w:p>
      <w:pPr>
        <w:adjustRightInd w:val="0"/>
        <w:snapToGrid w:val="0"/>
        <w:spacing w:line="400" w:lineRule="exact"/>
        <w:rPr>
          <w:rFonts w:hint="eastAsia" w:ascii="宋体" w:hAnsi="宋体" w:eastAsia="宋体" w:cs="宋体"/>
          <w:sz w:val="28"/>
          <w:szCs w:val="28"/>
        </w:rPr>
      </w:pPr>
      <w:r>
        <w:rPr>
          <w:rFonts w:hint="eastAsia" w:ascii="宋体" w:hAnsi="宋体" w:eastAsia="宋体" w:cs="宋体"/>
          <w:sz w:val="28"/>
          <w:szCs w:val="28"/>
        </w:rPr>
        <w:t>电话：                              电话：</w:t>
      </w:r>
    </w:p>
    <w:p>
      <w:pPr>
        <w:adjustRightInd w:val="0"/>
        <w:snapToGrid w:val="0"/>
        <w:spacing w:line="400" w:lineRule="exact"/>
        <w:rPr>
          <w:rFonts w:hint="eastAsia" w:ascii="宋体" w:hAnsi="宋体" w:eastAsia="宋体" w:cs="宋体"/>
          <w:sz w:val="28"/>
          <w:szCs w:val="28"/>
        </w:rPr>
      </w:pPr>
      <w:r>
        <w:rPr>
          <w:rFonts w:hint="eastAsia" w:ascii="宋体" w:hAnsi="宋体" w:eastAsia="宋体" w:cs="宋体"/>
          <w:sz w:val="28"/>
          <w:szCs w:val="28"/>
        </w:rPr>
        <w:t>传真：                              传真：</w:t>
      </w:r>
    </w:p>
    <w:p>
      <w:pPr>
        <w:spacing w:line="400" w:lineRule="exact"/>
        <w:rPr>
          <w:rFonts w:hint="eastAsia" w:ascii="宋体" w:hAnsi="宋体" w:eastAsia="宋体" w:cs="宋体"/>
          <w:sz w:val="28"/>
          <w:szCs w:val="28"/>
        </w:rPr>
      </w:pPr>
      <w:r>
        <w:rPr>
          <w:rFonts w:hint="eastAsia" w:ascii="宋体" w:hAnsi="宋体" w:eastAsia="宋体" w:cs="宋体"/>
          <w:sz w:val="28"/>
          <w:szCs w:val="28"/>
        </w:rPr>
        <w:t xml:space="preserve">电子邮箱：                          电子邮箱： </w:t>
      </w:r>
    </w:p>
    <w:p>
      <w:pPr>
        <w:spacing w:line="400" w:lineRule="exact"/>
        <w:jc w:val="center"/>
        <w:outlineLvl w:val="1"/>
        <w:rPr>
          <w:rFonts w:hint="eastAsia" w:ascii="宋体" w:hAnsi="宋体" w:eastAsia="宋体" w:cs="宋体"/>
          <w:spacing w:val="4"/>
          <w:sz w:val="32"/>
          <w:szCs w:val="32"/>
        </w:rPr>
      </w:pPr>
      <w:r>
        <w:rPr>
          <w:rFonts w:hint="eastAsia" w:ascii="宋体" w:hAnsi="宋体" w:eastAsia="宋体" w:cs="宋体"/>
          <w:b/>
          <w:bCs/>
          <w:spacing w:val="4"/>
          <w:sz w:val="28"/>
          <w:szCs w:val="28"/>
        </w:rPr>
        <w:br w:type="page"/>
      </w:r>
      <w:bookmarkStart w:id="33" w:name="_Toc106466018"/>
      <w:r>
        <w:rPr>
          <w:rFonts w:hint="eastAsia" w:ascii="宋体" w:hAnsi="宋体" w:eastAsia="宋体" w:cs="宋体"/>
          <w:b/>
          <w:bCs/>
          <w:spacing w:val="4"/>
          <w:sz w:val="32"/>
          <w:szCs w:val="32"/>
        </w:rPr>
        <w:t>第二节  合同通用条件</w:t>
      </w:r>
      <w:bookmarkEnd w:id="33"/>
    </w:p>
    <w:p>
      <w:pPr>
        <w:spacing w:line="360" w:lineRule="auto"/>
        <w:rPr>
          <w:rFonts w:hint="eastAsia" w:ascii="宋体" w:hAnsi="宋体" w:eastAsia="宋体" w:cs="宋体"/>
          <w:b/>
          <w:sz w:val="24"/>
        </w:rPr>
      </w:pPr>
      <w:r>
        <w:rPr>
          <w:rFonts w:hint="eastAsia" w:ascii="宋体" w:hAnsi="宋体" w:eastAsia="宋体" w:cs="宋体"/>
          <w:b/>
          <w:sz w:val="24"/>
        </w:rPr>
        <w:t>1. 定义与解释</w:t>
      </w:r>
    </w:p>
    <w:p>
      <w:pPr>
        <w:spacing w:line="360" w:lineRule="auto"/>
        <w:ind w:firstLine="480" w:firstLineChars="200"/>
        <w:rPr>
          <w:rFonts w:hint="eastAsia" w:ascii="宋体" w:hAnsi="宋体" w:eastAsia="宋体" w:cs="宋体"/>
          <w:bCs/>
          <w:sz w:val="24"/>
        </w:rPr>
      </w:pPr>
      <w:r>
        <w:rPr>
          <w:rFonts w:hint="eastAsia" w:ascii="宋体" w:hAnsi="宋体" w:eastAsia="宋体" w:cs="宋体"/>
          <w:sz w:val="24"/>
        </w:rPr>
        <w:t xml:space="preserve">1.1 </w:t>
      </w:r>
      <w:r>
        <w:rPr>
          <w:rFonts w:hint="eastAsia" w:ascii="宋体" w:hAnsi="宋体" w:eastAsia="宋体" w:cs="宋体"/>
          <w:bCs/>
          <w:sz w:val="24"/>
        </w:rPr>
        <w:t>定义</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除根据上下文另有其意义外，组成本合同的全部文件中的下列名词和用语应具有本款所赋予的含义：</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1.1.1 “工程”是指按照本合同约定实施监理与相关服务的建设工程。</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1.1.2 “委托人”是指本合同中委托监理与相关服务的一方，及其合法的继承人或受让人。</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1.1.3 “监理人”是指本合同中提供监理与相关服务的一方，及其合法的继承人。</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1.1.4 “承包人”是指在工程范围内与委托人签订勘察、设计、施工等有关合同的当事人，及其合法的继承人。</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1.1.5 </w:t>
      </w:r>
      <w:r>
        <w:rPr>
          <w:rFonts w:hint="eastAsia" w:ascii="宋体" w:hAnsi="宋体" w:eastAsia="宋体" w:cs="宋体"/>
          <w:spacing w:val="-2"/>
          <w:sz w:val="24"/>
        </w:rPr>
        <w:t>“监理”是指监理人受委托人的委托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1.1.6 “相关服务”是指监理人受委托人的委托 ，按照本合同约定，在勘察、设计、保修等阶段提供的服务活动。</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1.1.7 “正常工作”指本合同订立时通用条件和专用条件中约定的监理人的工作。</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1.1.8 “附加工作”是指本合同约定的正常工作以外监理人的工作。</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1.1.9 “项目监理机构”是指监理人派驻工程负责履行本合同的组织机构。</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1.1.10 “总监理工程师”是指由监理人的法定代表人书面授权，全面负责履行本合同、主持项目监理机构工作的注册监理工程师。</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1.1.11 “酬金”是指监理人履行本合同义务，委托人按照本合同约定给付监理人的金额。</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1.1.12 “正常工作</w:t>
      </w:r>
      <w:r>
        <w:rPr>
          <w:rFonts w:hint="eastAsia" w:ascii="宋体" w:hAnsi="宋体" w:eastAsia="宋体" w:cs="宋体"/>
          <w:kern w:val="0"/>
          <w:sz w:val="24"/>
        </w:rPr>
        <w:t>酬金”</w:t>
      </w:r>
      <w:r>
        <w:rPr>
          <w:rFonts w:hint="eastAsia" w:ascii="宋体" w:hAnsi="宋体" w:eastAsia="宋体" w:cs="宋体"/>
          <w:sz w:val="24"/>
        </w:rPr>
        <w:t>是指监理人完成正常工作，委托人应给付监理人并在协议书中载明的签约</w:t>
      </w:r>
      <w:r>
        <w:rPr>
          <w:rFonts w:hint="eastAsia" w:ascii="宋体" w:hAnsi="宋体" w:eastAsia="宋体" w:cs="宋体"/>
          <w:kern w:val="0"/>
          <w:sz w:val="24"/>
        </w:rPr>
        <w:t>酬金额</w:t>
      </w:r>
      <w:r>
        <w:rPr>
          <w:rFonts w:hint="eastAsia" w:ascii="宋体" w:hAnsi="宋体" w:eastAsia="宋体" w:cs="宋体"/>
          <w:sz w:val="24"/>
        </w:rPr>
        <w:t>。</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1.1.13 “附加工作酬金”是指监理人完成附加工作，委托人应给付监理人的金额。</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1.1.14 “一方”是指委托人或监理人；“双方”是指委托人和监理人；“第三方”是指除委托人和监理人以外的有关方。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1.1.15 “书面形式”是指合同书、信件和数据电文（包括电报、电传、传真、电子数据交换和电子邮件）等可以有形地表现所载内容的形式。</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1.1.16 “天”是指第一天零时至第二天零时的时间。</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1.1.17“月”是指按公历从一个月中任何一天开始的一个公历月时间。</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1.1.18 “不可抗力”是指委托人和监理人在订立本合同时不可预见，在工程施工过程中不可避免发生并不能克服的自然灾害和社会性突发事件，如地震、海啸、瘟疫、水灾、骚乱、暴动、战争和专用条件约定的其他情形。</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 xml:space="preserve">1.2 </w:t>
      </w:r>
      <w:r>
        <w:rPr>
          <w:rFonts w:hint="eastAsia" w:ascii="宋体" w:hAnsi="宋体" w:eastAsia="宋体" w:cs="宋体"/>
          <w:sz w:val="24"/>
        </w:rPr>
        <w:t>解释</w:t>
      </w:r>
    </w:p>
    <w:p>
      <w:pPr>
        <w:tabs>
          <w:tab w:val="left" w:pos="614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1.2.1本合同使用中文书写、解释和说明。如专用条件约定使用两种及以上语言文字时，应以中文为准。</w:t>
      </w:r>
    </w:p>
    <w:p>
      <w:pPr>
        <w:tabs>
          <w:tab w:val="left" w:pos="614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1.2.2 组成本合同的下列文件彼此应能相互解释、互为说明。除专用条件另有约定外，本合同文件的解释顺序如下：</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（1）协议书；</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（2）中标通知书（适用于招标工程）或委托书（适用于非招标工程）；</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（3）专用条件及附录A、附录B；</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（4）通用条件；</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（5）投标文件（适用于招标工程）或监理与相关服务建议书（适用于非招标工程）。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双方签订的补充协议与其他文件发生矛盾或歧义时，属于同一类内容的文件，应以最新签署的为准。</w:t>
      </w:r>
    </w:p>
    <w:p>
      <w:pPr>
        <w:spacing w:before="156" w:beforeLines="50" w:line="360" w:lineRule="auto"/>
        <w:rPr>
          <w:rFonts w:hint="eastAsia" w:ascii="宋体" w:hAnsi="宋体" w:eastAsia="宋体" w:cs="宋体"/>
          <w:b/>
          <w:sz w:val="24"/>
        </w:rPr>
      </w:pPr>
      <w:r>
        <w:rPr>
          <w:rFonts w:hint="eastAsia" w:ascii="宋体" w:hAnsi="宋体" w:eastAsia="宋体" w:cs="宋体"/>
          <w:b/>
          <w:sz w:val="24"/>
        </w:rPr>
        <w:t>2. 监理人的义务</w:t>
      </w:r>
    </w:p>
    <w:p>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2.1 监理的范围和工作内容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2.1.1 监理范围在专用条件中约定。</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2.1.2 除专用条件另有约定外，监理工作内容包括：</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（1）收到工程设计文件后编制监理规划，并在第一次工地会议7天前报委托人。根据有关规定和监理工作需要，编制监理实施细则；</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（2）熟悉工程设计文件，并参加由委托人主持的图纸会审和设计交底会议；</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（3）参加由委托人主持的第一次工地会议；主持监理例会并根据工程需要主持或参加专题会议；</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（4）审查施工承包人提交的施工组织设计，重点审查其中的质量安全技术措施、专项施工方案与工程建设强制性标准的符合性；</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（5）检查施工承包人工程质量、安全生产管理制度及组织机构和人员资格； </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（6）检查施工承包人专职安全生产管理人员的配备情况；</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（7）审查施工承包人提交的施工进度计划，核查承包人对施工进度计划的调整；</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（8）检查施工承包人的试验室；</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（9）审核施工分包人资质条件；</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（10）查验施工承包人的施工测量放线成果；</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（11）审查工程开工条件，对条件具备的签发开工令；</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（12）审查施工承包人报送的工程材料、构配件、设备质量证明文件的有效性和符合性，并按规定对用于工程的材料采取平行检验或见证取样方式进行抽检；</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（13）审核施工承包人提交的工程款支付申请，签发或出具工程款支付证书，并报委托人审核、批准；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（14）在巡视、旁站和检验过程中，发现工程质量、施工安全存在事故隐患的，要求施工承包人整改并报委托人；</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（15）经委托人同意，签发工程暂停令和复工令；</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（16）审查施工承包人提交的采用新材料、新工艺、新技术、新设备的论证材料及相关验收标准；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（17）验收隐蔽工程、分部分项工程；</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（18）审查施工承包人提交的工程变更申请，协调处理施工进度调整、费用索赔、合同争议等事项；</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（19）审查施工承包人提交的竣工验收申请，编写工程质量评估报告；</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（20）参加工程竣工验收，签署竣工验收意见；</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（21）审查施工承包人提交的竣工结算申请并报委托人；</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（22）编制、整理工程监理归档文件并报委托人。</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2.1.3 相关服务的范围和内容在附录A中约定。</w:t>
      </w:r>
    </w:p>
    <w:p>
      <w:pPr>
        <w:spacing w:line="360" w:lineRule="auto"/>
        <w:ind w:firstLine="480" w:firstLineChars="200"/>
        <w:rPr>
          <w:rFonts w:hint="eastAsia" w:ascii="宋体" w:hAnsi="宋体" w:eastAsia="宋体" w:cs="宋体"/>
          <w:bCs/>
          <w:sz w:val="24"/>
        </w:rPr>
      </w:pPr>
      <w:r>
        <w:rPr>
          <w:rFonts w:hint="eastAsia" w:ascii="宋体" w:hAnsi="宋体" w:eastAsia="宋体" w:cs="宋体"/>
          <w:sz w:val="24"/>
        </w:rPr>
        <w:t xml:space="preserve">2.2 </w:t>
      </w:r>
      <w:r>
        <w:rPr>
          <w:rFonts w:hint="eastAsia" w:ascii="宋体" w:hAnsi="宋体" w:eastAsia="宋体" w:cs="宋体"/>
          <w:bCs/>
          <w:sz w:val="24"/>
        </w:rPr>
        <w:t>监理与相关服务依据</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2.2.1 监理依据包括：</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（1）适用的法律、行政法规及部门规章；</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（2）与工程有关的标准；</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（3）工程设计及有关文件；</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（4）本合同及委托人与第三方签订的与实施工程有关的其他合同。</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双方根据工程的行业和地域特点，在专用条件中具体约定监理依据。</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2.2.2 相关服务依据在专用条件中约定。</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2.3 项目监理机构和人员</w:t>
      </w:r>
    </w:p>
    <w:p>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2.3.1 监理人应组建满足工作需要的项目监理机构，配备必要的检测设备。项目监理机构的主要人员应具有相应的资格条件。</w:t>
      </w:r>
    </w:p>
    <w:p>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2.3.2本合同履行过程中，总监理工程师及重要岗位监理人员应保持相对稳定，以保证监理工作正常进行。</w:t>
      </w:r>
    </w:p>
    <w:p>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2.3.4 监理人应及时更换有下列情形之一的监理人员：</w:t>
      </w:r>
    </w:p>
    <w:p>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（1）严重过失行为的；</w:t>
      </w:r>
    </w:p>
    <w:p>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（2）有违法行为不能履行职责的；</w:t>
      </w:r>
    </w:p>
    <w:p>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（3）涉嫌犯罪的；</w:t>
      </w:r>
    </w:p>
    <w:p>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（4）不能胜任岗位职责的；</w:t>
      </w:r>
    </w:p>
    <w:p>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（5）严重违反职业道德的；</w:t>
      </w:r>
    </w:p>
    <w:p>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（6）专用条件约定的其他情形。</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2.3.5 委托人可要求监理人更换不能胜任本职工作的项目监理机构人员。</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2.4 履行职责</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监理人应遵循职业道德准则和行为规范，严格按照法律法规、工程建设有关标准及本合同履行职责。</w:t>
      </w:r>
    </w:p>
    <w:p>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2.4.1 在监理与相关服务范围内，委托人和承包人提出的意见和要求，监理人应及时提出处置意见。当委托人与承包人之间发生合同争议时，监理人应协助委托人、承包人协商解决。</w:t>
      </w:r>
    </w:p>
    <w:p>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2.4.2 当委托人与承包人之间的合同争议提交仲裁机构仲裁或人民法院审理时，监理人应提供必要的证明资料。</w:t>
      </w:r>
    </w:p>
    <w:p>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2.4.3 监理人应在专用条件约定的授权范围内，处理委托人与承包人所签订合同的变更事宜。如果变更超过授权范围，应以书面形式报委托人批准。</w:t>
      </w:r>
    </w:p>
    <w:p>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在紧急情况下，为了保护财产和人身安全，监理人所发出的指令未能事先报委托人批准时，应在发出指令后的24小时内以书面形式报委托人。</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2.4.4 除专用条件另有约定外，监理人发现承包人的人员不能胜任本职工作的，有权要求承包人予以调换。</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2.5 提交报告</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监理人应按专用条件约定的种类、时间和份数向委托人提交监理与相关服务的报告。</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2.6 文件资料</w:t>
      </w:r>
    </w:p>
    <w:p>
      <w:pPr>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在本合同履行期内，监理人应在现场保留工作所用的图纸、报告及记录监理工</w:t>
      </w:r>
      <w:r>
        <w:rPr>
          <w:rFonts w:hint="eastAsia" w:ascii="宋体" w:hAnsi="宋体" w:eastAsia="宋体" w:cs="宋体"/>
          <w:sz w:val="24"/>
        </w:rPr>
        <w:t>作的相关文件。工程竣工后，应当按照档案管理规定将监理有关文件归档。</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2.7 使用委托人的财产</w:t>
      </w:r>
    </w:p>
    <w:p>
      <w:pPr>
        <w:spacing w:line="360" w:lineRule="auto"/>
        <w:ind w:firstLine="472" w:firstLineChars="200"/>
        <w:rPr>
          <w:rFonts w:hint="eastAsia" w:ascii="宋体" w:hAnsi="宋体" w:eastAsia="宋体" w:cs="宋体"/>
          <w:spacing w:val="-2"/>
          <w:sz w:val="24"/>
        </w:rPr>
      </w:pPr>
      <w:r>
        <w:rPr>
          <w:rFonts w:hint="eastAsia" w:ascii="宋体" w:hAnsi="宋体" w:eastAsia="宋体" w:cs="宋体"/>
          <w:spacing w:val="-2"/>
          <w:sz w:val="24"/>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spacing w:before="156" w:beforeLines="50" w:line="360" w:lineRule="auto"/>
        <w:rPr>
          <w:rFonts w:hint="eastAsia" w:ascii="宋体" w:hAnsi="宋体" w:eastAsia="宋体" w:cs="宋体"/>
          <w:b/>
          <w:kern w:val="0"/>
          <w:sz w:val="24"/>
        </w:rPr>
      </w:pPr>
      <w:r>
        <w:rPr>
          <w:rFonts w:hint="eastAsia" w:ascii="宋体" w:hAnsi="宋体" w:eastAsia="宋体" w:cs="宋体"/>
          <w:b/>
          <w:kern w:val="0"/>
          <w:sz w:val="24"/>
        </w:rPr>
        <w:t>3．委托人的义务</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3.1 告知</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委托人应在委托人与承包人签订的合同中明确监理人、总监理工程师和授予项目监理机构的权限。如有变更，应及时通知承包人。</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3.2 提供资料</w:t>
      </w:r>
    </w:p>
    <w:p>
      <w:pPr>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委托人应按照附录B约定，无偿向监理人提供工程有关的资料。</w:t>
      </w:r>
      <w:r>
        <w:rPr>
          <w:rFonts w:hint="eastAsia" w:ascii="宋体" w:hAnsi="宋体" w:eastAsia="宋体" w:cs="宋体"/>
          <w:sz w:val="24"/>
        </w:rPr>
        <w:t>在本合同履行过程中，委托人应及时向监理人提供最新的与工程有关的资料。</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3.3 提供工作条件</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委托人应为监理人完成监理与相关服务提供必要的条件。</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 xml:space="preserve">3.3.1 </w:t>
      </w:r>
      <w:r>
        <w:rPr>
          <w:rFonts w:hint="eastAsia" w:ascii="宋体" w:hAnsi="宋体" w:eastAsia="宋体" w:cs="宋体"/>
          <w:sz w:val="24"/>
        </w:rPr>
        <w:t>委托人应按照附录B约定，派遣相应的人员，提供房屋、设备，供监理人</w:t>
      </w:r>
      <w:r>
        <w:rPr>
          <w:rFonts w:hint="eastAsia" w:ascii="宋体" w:hAnsi="宋体" w:eastAsia="宋体" w:cs="宋体"/>
          <w:kern w:val="0"/>
          <w:sz w:val="24"/>
        </w:rPr>
        <w:t>无偿</w:t>
      </w:r>
      <w:r>
        <w:rPr>
          <w:rFonts w:hint="eastAsia" w:ascii="宋体" w:hAnsi="宋体" w:eastAsia="宋体" w:cs="宋体"/>
          <w:sz w:val="24"/>
        </w:rPr>
        <w:t>使用。</w:t>
      </w:r>
    </w:p>
    <w:p>
      <w:pPr>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 xml:space="preserve">3.3.2 </w:t>
      </w:r>
      <w:r>
        <w:rPr>
          <w:rFonts w:hint="eastAsia" w:ascii="宋体" w:hAnsi="宋体" w:eastAsia="宋体" w:cs="宋体"/>
          <w:sz w:val="24"/>
        </w:rPr>
        <w:t>委托人应负责协调工程建设中所有外部关系，为监理人履行本合同提供必要的外部条件。</w:t>
      </w:r>
    </w:p>
    <w:p>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3.4 委托人代表</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委托人应授权一名熟悉工程情况的代表，负责与监理人联系。委托人应在双方签订本合同后7天内，将委托人代表的姓名和职责书面告知监理人。当委托人更换委托人代表时，应提前7天通知监理人。</w:t>
      </w:r>
    </w:p>
    <w:p>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3.5 委托人意见或要求</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在本合同约定的监理与相关服务工作范围内，委托人对承包人的任何意见或要求应通知监理人，由监理人向承包人发出相应指令。</w:t>
      </w:r>
    </w:p>
    <w:p>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3.6 答复</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委托人应在专用条件约定的时间内，对监理人以书面形式提交并要求作出决定的事宜，给予书面答复。逾期未答复的，视为委托人认可。</w:t>
      </w:r>
    </w:p>
    <w:p>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3.7 支付</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委托人应按本合同约定，向监理人支付酬金。</w:t>
      </w:r>
    </w:p>
    <w:p>
      <w:pPr>
        <w:snapToGrid w:val="0"/>
        <w:spacing w:before="156" w:beforeLines="50" w:line="360" w:lineRule="auto"/>
        <w:rPr>
          <w:rFonts w:hint="eastAsia" w:ascii="宋体" w:hAnsi="宋体" w:eastAsia="宋体" w:cs="宋体"/>
          <w:b/>
          <w:bCs/>
          <w:sz w:val="24"/>
        </w:rPr>
      </w:pPr>
      <w:r>
        <w:rPr>
          <w:rFonts w:hint="eastAsia" w:ascii="宋体" w:hAnsi="宋体" w:eastAsia="宋体" w:cs="宋体"/>
          <w:b/>
          <w:bCs/>
          <w:sz w:val="24"/>
        </w:rPr>
        <w:t>4. 违约责任</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4.1 监理人的违约责任</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监理人未履行本合同义务的，应承担相应的责任。</w:t>
      </w:r>
    </w:p>
    <w:p>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4.1.1 因监理人违反本合同约定</w:t>
      </w:r>
      <w:r>
        <w:rPr>
          <w:rFonts w:hint="eastAsia" w:ascii="宋体" w:hAnsi="宋体" w:eastAsia="宋体" w:cs="宋体"/>
          <w:sz w:val="24"/>
        </w:rPr>
        <w:t>给委托人造成损失的，监理人应当赔偿委托人损失</w:t>
      </w:r>
      <w:r>
        <w:rPr>
          <w:rFonts w:hint="eastAsia" w:ascii="宋体" w:hAnsi="宋体" w:eastAsia="宋体" w:cs="宋体"/>
          <w:kern w:val="0"/>
          <w:sz w:val="24"/>
        </w:rPr>
        <w:t>。赔偿金额的确定方法在专用条件中约定。监理人承担部分赔偿责任的，其承担赔偿金额由双方协商确定。</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4.1.2 监理人向委托人的索赔不成立时，监理人应赔偿委托人由此发生的费用。</w:t>
      </w:r>
    </w:p>
    <w:p>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4.2 委托人的违约责任</w:t>
      </w:r>
    </w:p>
    <w:p>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委托人未履行本合同义务的，应承担相应的责任。</w:t>
      </w:r>
    </w:p>
    <w:p>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4.2.1 委托人违反本合同约定造成监理人损失的，委托人应予以赔偿。</w:t>
      </w:r>
    </w:p>
    <w:p>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4.2.2 委托人向监理人的索赔不成立时，应赔偿监理人由此引起的费用。</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sz w:val="24"/>
        </w:rPr>
        <w:t xml:space="preserve">4.2.3 </w:t>
      </w:r>
      <w:r>
        <w:rPr>
          <w:rFonts w:hint="eastAsia" w:ascii="宋体" w:hAnsi="宋体" w:eastAsia="宋体" w:cs="宋体"/>
          <w:kern w:val="0"/>
          <w:sz w:val="24"/>
        </w:rPr>
        <w:t>委托人未能按期支付</w:t>
      </w:r>
      <w:r>
        <w:rPr>
          <w:rFonts w:hint="eastAsia" w:ascii="宋体" w:hAnsi="宋体" w:eastAsia="宋体" w:cs="宋体"/>
          <w:sz w:val="24"/>
        </w:rPr>
        <w:t>酬金</w:t>
      </w:r>
      <w:r>
        <w:rPr>
          <w:rFonts w:hint="eastAsia" w:ascii="宋体" w:hAnsi="宋体" w:eastAsia="宋体" w:cs="宋体"/>
          <w:kern w:val="0"/>
          <w:sz w:val="24"/>
        </w:rPr>
        <w:t>超过28天，应按专用条件约定支付逾期付款利息。</w:t>
      </w:r>
    </w:p>
    <w:p>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4.3 除外责任</w:t>
      </w:r>
    </w:p>
    <w:p>
      <w:pPr>
        <w:adjustRightInd w:val="0"/>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因非监理人的原因，且监理人无过错，发生工程质量事故、安全事故、工期延误等造成的损失，监理人不承担赔偿责任。</w:t>
      </w:r>
    </w:p>
    <w:p>
      <w:pPr>
        <w:snapToGrid w:val="0"/>
        <w:spacing w:line="360" w:lineRule="auto"/>
        <w:ind w:firstLine="456" w:firstLineChars="200"/>
        <w:rPr>
          <w:rFonts w:hint="eastAsia" w:ascii="宋体" w:hAnsi="宋体" w:eastAsia="宋体" w:cs="宋体"/>
          <w:kern w:val="0"/>
          <w:sz w:val="24"/>
        </w:rPr>
      </w:pPr>
      <w:r>
        <w:rPr>
          <w:rFonts w:hint="eastAsia" w:ascii="宋体" w:hAnsi="宋体" w:eastAsia="宋体" w:cs="宋体"/>
          <w:spacing w:val="-6"/>
          <w:kern w:val="0"/>
          <w:sz w:val="24"/>
        </w:rPr>
        <w:t>因不可抗力导致本合同全部或部分不能履行时，双方各自承担其因此而造成的损失、损害</w:t>
      </w:r>
      <w:r>
        <w:rPr>
          <w:rFonts w:hint="eastAsia" w:ascii="宋体" w:hAnsi="宋体" w:eastAsia="宋体" w:cs="宋体"/>
          <w:kern w:val="0"/>
          <w:sz w:val="24"/>
        </w:rPr>
        <w:t>。</w:t>
      </w:r>
    </w:p>
    <w:p>
      <w:pPr>
        <w:snapToGrid w:val="0"/>
        <w:spacing w:before="156" w:beforeLines="50" w:line="360" w:lineRule="auto"/>
        <w:rPr>
          <w:rFonts w:hint="eastAsia" w:ascii="宋体" w:hAnsi="宋体" w:eastAsia="宋体" w:cs="宋体"/>
          <w:b/>
          <w:bCs/>
          <w:sz w:val="24"/>
        </w:rPr>
      </w:pPr>
      <w:r>
        <w:rPr>
          <w:rFonts w:hint="eastAsia" w:ascii="宋体" w:hAnsi="宋体" w:eastAsia="宋体" w:cs="宋体"/>
          <w:b/>
          <w:bCs/>
          <w:sz w:val="24"/>
        </w:rPr>
        <w:t>5. 支付</w:t>
      </w:r>
    </w:p>
    <w:p>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 xml:space="preserve">5.1 </w:t>
      </w:r>
      <w:r>
        <w:rPr>
          <w:rFonts w:hint="eastAsia" w:ascii="宋体" w:hAnsi="宋体" w:eastAsia="宋体" w:cs="宋体"/>
          <w:bCs/>
          <w:sz w:val="24"/>
        </w:rPr>
        <w:t>支付货币</w:t>
      </w:r>
    </w:p>
    <w:p>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除专用条件另有约定外，酬金均以人民币支付。涉及外币支付的，所采用的货币种类、比例和汇率在专用条件中约定。</w:t>
      </w:r>
    </w:p>
    <w:p>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5.2 支付申请</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监理人应在本合同约定的每次应付款时间的7天前，向委托人提交支付申请书。支付申请书应当说明当期应付款总额，并列出当期应支付的款项及其金额。</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5.3 支付酬金</w:t>
      </w:r>
    </w:p>
    <w:p>
      <w:pPr>
        <w:snapToGrid w:val="0"/>
        <w:spacing w:line="360" w:lineRule="auto"/>
        <w:ind w:firstLine="464" w:firstLineChars="200"/>
        <w:rPr>
          <w:rFonts w:hint="eastAsia" w:ascii="宋体" w:hAnsi="宋体" w:eastAsia="宋体" w:cs="宋体"/>
          <w:spacing w:val="-4"/>
          <w:sz w:val="24"/>
        </w:rPr>
      </w:pPr>
      <w:r>
        <w:rPr>
          <w:rFonts w:hint="eastAsia" w:ascii="宋体" w:hAnsi="宋体" w:eastAsia="宋体" w:cs="宋体"/>
          <w:spacing w:val="-4"/>
          <w:sz w:val="24"/>
        </w:rPr>
        <w:t>支付的酬金包括正常工作酬金、附加工作酬金、合理化建议奖励金额及费用。</w:t>
      </w:r>
    </w:p>
    <w:p>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 xml:space="preserve">5.4 </w:t>
      </w:r>
      <w:r>
        <w:rPr>
          <w:rFonts w:hint="eastAsia" w:ascii="宋体" w:hAnsi="宋体" w:eastAsia="宋体" w:cs="宋体"/>
          <w:bCs/>
          <w:sz w:val="24"/>
        </w:rPr>
        <w:t>有争议部分的付款</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委托人对监理人提交的支付申请书有异议时，应当在收到监理人提交的支付申请书后7天内，以书面形式向监理人发出异议通知。无异议部分的款项应按期支付，有异议部分的款项按第7条约定办理。</w:t>
      </w:r>
    </w:p>
    <w:p>
      <w:pPr>
        <w:snapToGrid w:val="0"/>
        <w:spacing w:before="156" w:beforeLines="50" w:line="360" w:lineRule="auto"/>
        <w:rPr>
          <w:rFonts w:hint="eastAsia" w:ascii="宋体" w:hAnsi="宋体" w:eastAsia="宋体" w:cs="宋体"/>
          <w:b/>
          <w:bCs/>
          <w:sz w:val="24"/>
        </w:rPr>
      </w:pPr>
      <w:r>
        <w:rPr>
          <w:rFonts w:hint="eastAsia" w:ascii="宋体" w:hAnsi="宋体" w:eastAsia="宋体" w:cs="宋体"/>
          <w:b/>
          <w:bCs/>
          <w:sz w:val="24"/>
        </w:rPr>
        <w:t>6. 合同生效、变更、暂停、解除与终止</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6.1生效</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除法律另有规定或者专用条件另有约定外，委托人和监理人的法定代表人或其授权代理人在协议书上签字并盖单位章后本合同生效。</w:t>
      </w:r>
    </w:p>
    <w:p>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6.2</w:t>
      </w:r>
      <w:r>
        <w:rPr>
          <w:rFonts w:hint="eastAsia" w:ascii="宋体" w:hAnsi="宋体" w:eastAsia="宋体" w:cs="宋体"/>
          <w:bCs/>
          <w:sz w:val="24"/>
        </w:rPr>
        <w:t>变更</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6.2.1 任何一方提出变更请求时，双方经协商一致后可进行变更。</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6.2.4合同签订后，遇有与工程相关的法律法规、标准颁布或修订的，双方应遵照执行。由此引起监理与相关服务的范围、时间、酬金变化的，双方应通过协商进行相应调整。</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6.2.5 因非监理人原因造成工程概算投资额或建筑安装工程费增加时，正常工作酬金应作相应调整。调整方法在专用条件中约定。</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6.2.6 因工程规模、监理范围的变化导致监理人的正常工作量减少时，正常工作酬金应作相应调整。调整方法在专用条件中约定。</w:t>
      </w:r>
    </w:p>
    <w:p>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6.3 暂停与</w:t>
      </w:r>
      <w:r>
        <w:rPr>
          <w:rFonts w:hint="eastAsia" w:ascii="宋体" w:hAnsi="宋体" w:eastAsia="宋体" w:cs="宋体"/>
          <w:bCs/>
          <w:sz w:val="24"/>
        </w:rPr>
        <w:t>解除</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除双方协商一致可以解除本合同外，当一方无正当理由未履行本合同约定的义务时，另一方可以根据本合同约定暂停履行本合同直至解除本合同。</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因解除本合同或解除监理人的部分义务导致监理人遭受的损失，除依法可以免除责任的情况外，应由委托人予以补偿，补偿金额由双方协商确定。</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解除本合同的协议必须采取书面形式，协议未达成之前，本合同仍然有效。</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eastAsia="宋体" w:cs="宋体"/>
          <w:kern w:val="0"/>
          <w:sz w:val="24"/>
        </w:rPr>
        <w:t>的</w:t>
      </w:r>
      <w:r>
        <w:rPr>
          <w:rFonts w:hint="eastAsia" w:ascii="宋体" w:hAnsi="宋体" w:eastAsia="宋体" w:cs="宋体"/>
          <w:sz w:val="24"/>
        </w:rPr>
        <w:t>酬金支付至本合同解除日，且应承担第4.2款约定的责任。</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eastAsia="宋体" w:cs="宋体"/>
          <w:kern w:val="0"/>
          <w:sz w:val="24"/>
        </w:rPr>
        <w:t>的</w:t>
      </w:r>
      <w:r>
        <w:rPr>
          <w:rFonts w:hint="eastAsia" w:ascii="宋体" w:hAnsi="宋体" w:eastAsia="宋体" w:cs="宋体"/>
          <w:sz w:val="24"/>
        </w:rPr>
        <w:t>酬金支付至</w:t>
      </w:r>
      <w:r>
        <w:rPr>
          <w:rFonts w:hint="eastAsia" w:ascii="宋体" w:hAnsi="宋体" w:eastAsia="宋体" w:cs="宋体"/>
          <w:kern w:val="0"/>
          <w:sz w:val="24"/>
        </w:rPr>
        <w:t>限期改正通知到达监理人之日</w:t>
      </w:r>
      <w:r>
        <w:rPr>
          <w:rFonts w:hint="eastAsia" w:ascii="宋体" w:hAnsi="宋体" w:eastAsia="宋体" w:cs="宋体"/>
          <w:sz w:val="24"/>
        </w:rPr>
        <w:t>，但监理人应承担第4.1款约定的责任。</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snapToGrid w:val="0"/>
        <w:spacing w:line="360" w:lineRule="auto"/>
        <w:ind w:firstLine="480" w:firstLineChars="200"/>
        <w:rPr>
          <w:rFonts w:hint="eastAsia" w:ascii="宋体" w:hAnsi="宋体" w:eastAsia="宋体" w:cs="宋体"/>
          <w:kern w:val="0"/>
          <w:sz w:val="24"/>
        </w:rPr>
      </w:pPr>
      <w:r>
        <w:rPr>
          <w:rFonts w:hint="eastAsia" w:ascii="宋体" w:hAnsi="宋体" w:eastAsia="宋体" w:cs="宋体"/>
          <w:sz w:val="24"/>
        </w:rPr>
        <w:t>6.3.5 因不可抗力致使本合同部分或全部不能履行时，一方应立即通知另一方，可暂停或解除本合同。</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6.3.6 本合同解除后，本合同约定的有关结算、清理、争议解决方式的条件仍然有效。</w:t>
      </w:r>
    </w:p>
    <w:p>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 xml:space="preserve">6.4 </w:t>
      </w:r>
      <w:r>
        <w:rPr>
          <w:rFonts w:hint="eastAsia" w:ascii="宋体" w:hAnsi="宋体" w:eastAsia="宋体" w:cs="宋体"/>
          <w:bCs/>
          <w:sz w:val="24"/>
        </w:rPr>
        <w:t>终止</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以下条件全部满足时，本合同即告终止：</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（1）监理人完成本合同约定的全部工作；</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（2）委托人与监理人结清并支付全部酬金。</w:t>
      </w:r>
    </w:p>
    <w:p>
      <w:pPr>
        <w:snapToGrid w:val="0"/>
        <w:spacing w:before="156" w:beforeLines="50" w:line="360" w:lineRule="auto"/>
        <w:rPr>
          <w:rFonts w:hint="eastAsia" w:ascii="宋体" w:hAnsi="宋体" w:eastAsia="宋体" w:cs="宋体"/>
          <w:b/>
          <w:bCs/>
          <w:sz w:val="24"/>
        </w:rPr>
      </w:pPr>
      <w:r>
        <w:rPr>
          <w:rFonts w:hint="eastAsia" w:ascii="宋体" w:hAnsi="宋体" w:eastAsia="宋体" w:cs="宋体"/>
          <w:b/>
          <w:bCs/>
          <w:sz w:val="24"/>
        </w:rPr>
        <w:t>7. 争议解决</w:t>
      </w:r>
    </w:p>
    <w:p>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7.1</w:t>
      </w:r>
      <w:r>
        <w:rPr>
          <w:rFonts w:hint="eastAsia" w:ascii="宋体" w:hAnsi="宋体" w:eastAsia="宋体" w:cs="宋体"/>
          <w:bCs/>
          <w:sz w:val="24"/>
        </w:rPr>
        <w:t>协商</w:t>
      </w:r>
    </w:p>
    <w:p>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双方应本着诚信原则协商解决彼此间的争议。</w:t>
      </w:r>
    </w:p>
    <w:p>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7.2</w:t>
      </w:r>
      <w:r>
        <w:rPr>
          <w:rFonts w:hint="eastAsia" w:ascii="宋体" w:hAnsi="宋体" w:eastAsia="宋体" w:cs="宋体"/>
          <w:bCs/>
          <w:sz w:val="24"/>
        </w:rPr>
        <w:t>调解</w:t>
      </w:r>
    </w:p>
    <w:p>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如果双方不能在14天内或双方商定的其他时间内解决本合同争议，可以将其提交给专用条件约定的或事后达成协议的调解人进行调解。</w:t>
      </w:r>
    </w:p>
    <w:p>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7.3</w:t>
      </w:r>
      <w:r>
        <w:rPr>
          <w:rFonts w:hint="eastAsia" w:ascii="宋体" w:hAnsi="宋体" w:eastAsia="宋体" w:cs="宋体"/>
          <w:bCs/>
          <w:sz w:val="24"/>
        </w:rPr>
        <w:t>仲裁或诉讼</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双方均有权不经调解直接向专用条件约定的仲裁机构申请仲裁或向有管辖权的人民法院提起诉讼。</w:t>
      </w:r>
    </w:p>
    <w:p>
      <w:pPr>
        <w:snapToGrid w:val="0"/>
        <w:spacing w:before="156" w:beforeLines="50" w:line="360" w:lineRule="auto"/>
        <w:rPr>
          <w:rFonts w:hint="eastAsia" w:ascii="宋体" w:hAnsi="宋体" w:eastAsia="宋体" w:cs="宋体"/>
          <w:b/>
          <w:bCs/>
          <w:sz w:val="24"/>
        </w:rPr>
      </w:pPr>
      <w:r>
        <w:rPr>
          <w:rFonts w:hint="eastAsia" w:ascii="宋体" w:hAnsi="宋体" w:eastAsia="宋体" w:cs="宋体"/>
          <w:b/>
          <w:bCs/>
          <w:sz w:val="24"/>
        </w:rPr>
        <w:t>8. 其他</w:t>
      </w:r>
    </w:p>
    <w:p>
      <w:pPr>
        <w:spacing w:line="360" w:lineRule="auto"/>
        <w:ind w:firstLine="480" w:firstLineChars="200"/>
        <w:rPr>
          <w:rFonts w:hint="eastAsia" w:ascii="宋体" w:hAnsi="宋体" w:eastAsia="宋体" w:cs="宋体"/>
          <w:bCs/>
          <w:sz w:val="24"/>
        </w:rPr>
      </w:pPr>
      <w:r>
        <w:rPr>
          <w:rFonts w:hint="eastAsia" w:ascii="宋体" w:hAnsi="宋体" w:eastAsia="宋体" w:cs="宋体"/>
          <w:sz w:val="24"/>
        </w:rPr>
        <w:t xml:space="preserve">8.1 </w:t>
      </w:r>
      <w:r>
        <w:rPr>
          <w:rFonts w:hint="eastAsia" w:ascii="宋体" w:hAnsi="宋体" w:eastAsia="宋体" w:cs="宋体"/>
          <w:bCs/>
          <w:sz w:val="24"/>
        </w:rPr>
        <w:t>外出考察费用</w:t>
      </w:r>
    </w:p>
    <w:p>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经委托人同意，监理人员外出考察发生的费用由委托人审核后支付。</w:t>
      </w:r>
    </w:p>
    <w:p>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 xml:space="preserve">8.2 </w:t>
      </w:r>
      <w:r>
        <w:rPr>
          <w:rFonts w:hint="eastAsia" w:ascii="宋体" w:hAnsi="宋体" w:eastAsia="宋体" w:cs="宋体"/>
          <w:bCs/>
          <w:sz w:val="24"/>
        </w:rPr>
        <w:t>检测费用</w:t>
      </w:r>
    </w:p>
    <w:p>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委托人要求监理人进行的材料和设备检测所发生的费用，由委托人支付，支付时间在专用条件中约定。</w:t>
      </w:r>
    </w:p>
    <w:p>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 xml:space="preserve">8.3 </w:t>
      </w:r>
      <w:r>
        <w:rPr>
          <w:rFonts w:hint="eastAsia" w:ascii="宋体" w:hAnsi="宋体" w:eastAsia="宋体" w:cs="宋体"/>
          <w:bCs/>
          <w:sz w:val="24"/>
        </w:rPr>
        <w:t>咨询费用</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经委托人同意，根据工程需要由监理人组织的相关咨询论证会以及聘请相关专家等发生的费用由委托人支付，支付时间在专用条件中约定。</w:t>
      </w:r>
    </w:p>
    <w:p>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 xml:space="preserve">8.4 </w:t>
      </w:r>
      <w:r>
        <w:rPr>
          <w:rFonts w:hint="eastAsia" w:ascii="宋体" w:hAnsi="宋体" w:eastAsia="宋体" w:cs="宋体"/>
          <w:bCs/>
          <w:sz w:val="24"/>
        </w:rPr>
        <w:t>奖励</w:t>
      </w:r>
    </w:p>
    <w:p>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监理人在服务过程中提出的合理化建议，使委托人获得经济效益的，双方在专用条件中约定奖励金额的确定方法。奖励金额在合理化建议被采纳后，与最近一期的正常工作酬金同期支付。</w:t>
      </w:r>
    </w:p>
    <w:p>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 xml:space="preserve">8.5 </w:t>
      </w:r>
      <w:r>
        <w:rPr>
          <w:rFonts w:hint="eastAsia" w:ascii="宋体" w:hAnsi="宋体" w:eastAsia="宋体" w:cs="宋体"/>
          <w:bCs/>
          <w:sz w:val="24"/>
        </w:rPr>
        <w:t>守法诚信</w:t>
      </w:r>
    </w:p>
    <w:p>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监理人及其工作人员不得从与实施工程有关的第三方处获得任何经济利益。</w:t>
      </w:r>
    </w:p>
    <w:p>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 xml:space="preserve">8.6 </w:t>
      </w:r>
      <w:r>
        <w:rPr>
          <w:rFonts w:hint="eastAsia" w:ascii="宋体" w:hAnsi="宋体" w:eastAsia="宋体" w:cs="宋体"/>
          <w:bCs/>
          <w:sz w:val="24"/>
        </w:rPr>
        <w:t>保密</w:t>
      </w:r>
    </w:p>
    <w:p>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双方不得泄露对方申明的保密资料，亦不得泄露与实施工程有关的第三方所提供的保密资料，保密事项在专用条件中约定。</w:t>
      </w:r>
    </w:p>
    <w:p>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 xml:space="preserve">8.7 </w:t>
      </w:r>
      <w:r>
        <w:rPr>
          <w:rFonts w:hint="eastAsia" w:ascii="宋体" w:hAnsi="宋体" w:eastAsia="宋体" w:cs="宋体"/>
          <w:bCs/>
          <w:sz w:val="24"/>
        </w:rPr>
        <w:t>通知</w:t>
      </w:r>
    </w:p>
    <w:p>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本合同涉及的通知均应当采用书面形式，并在送达对方时生效，收件人应书面签收。</w:t>
      </w:r>
    </w:p>
    <w:p>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 xml:space="preserve">8.8 </w:t>
      </w:r>
      <w:r>
        <w:rPr>
          <w:rFonts w:hint="eastAsia" w:ascii="宋体" w:hAnsi="宋体" w:eastAsia="宋体" w:cs="宋体"/>
          <w:bCs/>
          <w:sz w:val="24"/>
        </w:rPr>
        <w:t>著作权</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监理人对其编制的文件拥有著作权。</w:t>
      </w:r>
    </w:p>
    <w:p>
      <w:pPr>
        <w:snapToGrid w:val="0"/>
        <w:spacing w:line="360" w:lineRule="auto"/>
        <w:ind w:firstLine="480" w:firstLineChars="200"/>
        <w:rPr>
          <w:rFonts w:hint="eastAsia" w:ascii="宋体" w:hAnsi="宋体" w:eastAsia="宋体" w:cs="宋体"/>
          <w:b/>
          <w:sz w:val="30"/>
          <w:szCs w:val="30"/>
        </w:rPr>
      </w:pPr>
      <w:r>
        <w:rPr>
          <w:rFonts w:hint="eastAsia" w:ascii="宋体" w:hAnsi="宋体" w:eastAsia="宋体" w:cs="宋体"/>
          <w:sz w:val="24"/>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r>
        <w:rPr>
          <w:rFonts w:hint="eastAsia" w:ascii="宋体" w:hAnsi="宋体" w:eastAsia="宋体" w:cs="宋体"/>
          <w:b/>
          <w:sz w:val="30"/>
          <w:szCs w:val="30"/>
        </w:rPr>
        <w:br w:type="page"/>
      </w:r>
    </w:p>
    <w:p>
      <w:pPr>
        <w:spacing w:line="360" w:lineRule="auto"/>
        <w:jc w:val="center"/>
        <w:outlineLvl w:val="1"/>
        <w:rPr>
          <w:rFonts w:hint="eastAsia" w:ascii="宋体" w:hAnsi="宋体" w:eastAsia="宋体" w:cs="宋体"/>
          <w:b/>
          <w:sz w:val="30"/>
          <w:szCs w:val="30"/>
        </w:rPr>
      </w:pPr>
      <w:bookmarkStart w:id="34" w:name="_Toc106466019"/>
      <w:r>
        <w:rPr>
          <w:rFonts w:hint="eastAsia" w:ascii="宋体" w:hAnsi="宋体" w:eastAsia="宋体" w:cs="宋体"/>
          <w:b/>
          <w:sz w:val="30"/>
          <w:szCs w:val="30"/>
        </w:rPr>
        <w:t>第三部分  专用条件</w:t>
      </w:r>
      <w:bookmarkEnd w:id="34"/>
    </w:p>
    <w:p>
      <w:pPr>
        <w:adjustRightInd w:val="0"/>
        <w:snapToGrid w:val="0"/>
        <w:spacing w:before="156" w:beforeLines="50" w:line="500" w:lineRule="exact"/>
        <w:rPr>
          <w:rFonts w:hint="eastAsia" w:ascii="宋体" w:hAnsi="宋体" w:eastAsia="宋体" w:cs="宋体"/>
          <w:b/>
          <w:sz w:val="24"/>
        </w:rPr>
      </w:pPr>
      <w:r>
        <w:rPr>
          <w:rFonts w:hint="eastAsia" w:ascii="宋体" w:hAnsi="宋体" w:eastAsia="宋体" w:cs="宋体"/>
          <w:b/>
          <w:sz w:val="24"/>
        </w:rPr>
        <w:t>1. 定义与解释</w:t>
      </w:r>
    </w:p>
    <w:p>
      <w:pPr>
        <w:adjustRightInd w:val="0"/>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1.2  解释</w:t>
      </w:r>
    </w:p>
    <w:p>
      <w:pPr>
        <w:adjustRightInd w:val="0"/>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1.2.1 本合同文件除使用中文外，还可用</w:t>
      </w:r>
      <w:r>
        <w:rPr>
          <w:rFonts w:hint="eastAsia" w:ascii="宋体" w:hAnsi="宋体" w:eastAsia="宋体" w:cs="宋体"/>
          <w:sz w:val="24"/>
          <w:u w:val="single"/>
        </w:rPr>
        <w:t xml:space="preserve">  /  </w:t>
      </w:r>
      <w:r>
        <w:rPr>
          <w:rFonts w:hint="eastAsia" w:ascii="宋体" w:hAnsi="宋体" w:eastAsia="宋体" w:cs="宋体"/>
          <w:sz w:val="24"/>
        </w:rPr>
        <w:t>。</w:t>
      </w:r>
    </w:p>
    <w:p>
      <w:pPr>
        <w:adjustRightInd w:val="0"/>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 xml:space="preserve">1.2.2 </w:t>
      </w:r>
      <w:r>
        <w:rPr>
          <w:rFonts w:hint="eastAsia" w:ascii="宋体" w:hAnsi="宋体" w:eastAsia="宋体" w:cs="宋体"/>
          <w:spacing w:val="-16"/>
          <w:sz w:val="24"/>
        </w:rPr>
        <w:t>约定本合同文件的解释顺序为：</w:t>
      </w:r>
      <w:r>
        <w:rPr>
          <w:rFonts w:hint="eastAsia" w:ascii="宋体" w:hAnsi="宋体" w:eastAsia="宋体" w:cs="宋体"/>
          <w:spacing w:val="-16"/>
          <w:sz w:val="24"/>
          <w:u w:val="single"/>
        </w:rPr>
        <w:t>按本合同通用条款1.2.2 执行</w:t>
      </w:r>
      <w:r>
        <w:rPr>
          <w:rFonts w:hint="eastAsia" w:ascii="宋体" w:hAnsi="宋体" w:eastAsia="宋体" w:cs="宋体"/>
          <w:spacing w:val="-16"/>
          <w:sz w:val="24"/>
        </w:rPr>
        <w:t>。</w:t>
      </w:r>
    </w:p>
    <w:p>
      <w:pPr>
        <w:adjustRightInd w:val="0"/>
        <w:snapToGrid w:val="0"/>
        <w:spacing w:before="312" w:beforeLines="100" w:line="500" w:lineRule="exact"/>
        <w:rPr>
          <w:rFonts w:hint="eastAsia" w:ascii="宋体" w:hAnsi="宋体" w:eastAsia="宋体" w:cs="宋体"/>
          <w:b/>
          <w:sz w:val="24"/>
        </w:rPr>
      </w:pPr>
      <w:r>
        <w:rPr>
          <w:rFonts w:hint="eastAsia" w:ascii="宋体" w:hAnsi="宋体" w:eastAsia="宋体" w:cs="宋体"/>
          <w:b/>
          <w:sz w:val="24"/>
        </w:rPr>
        <w:t>2. 监理人义务</w:t>
      </w:r>
    </w:p>
    <w:p>
      <w:pPr>
        <w:adjustRightInd w:val="0"/>
        <w:snapToGrid w:val="0"/>
        <w:spacing w:line="500" w:lineRule="exact"/>
        <w:ind w:firstLine="472" w:firstLineChars="197"/>
        <w:rPr>
          <w:rFonts w:hint="eastAsia" w:ascii="宋体" w:hAnsi="宋体" w:eastAsia="宋体" w:cs="宋体"/>
          <w:sz w:val="24"/>
        </w:rPr>
      </w:pPr>
      <w:r>
        <w:rPr>
          <w:rFonts w:hint="eastAsia" w:ascii="宋体" w:hAnsi="宋体" w:eastAsia="宋体" w:cs="宋体"/>
          <w:sz w:val="24"/>
        </w:rPr>
        <w:t>2.1 监理的范围和</w:t>
      </w:r>
      <w:r>
        <w:rPr>
          <w:rFonts w:hint="eastAsia" w:ascii="宋体" w:hAnsi="宋体" w:eastAsia="宋体" w:cs="宋体"/>
          <w:bCs/>
          <w:sz w:val="24"/>
        </w:rPr>
        <w:t>内容</w:t>
      </w:r>
    </w:p>
    <w:p>
      <w:pPr>
        <w:adjustRightInd w:val="0"/>
        <w:snapToGrid w:val="0"/>
        <w:spacing w:line="500" w:lineRule="exact"/>
        <w:ind w:firstLine="480" w:firstLineChars="200"/>
        <w:rPr>
          <w:rFonts w:hint="eastAsia" w:ascii="宋体" w:hAnsi="宋体" w:eastAsia="宋体" w:cs="宋体"/>
          <w:b/>
          <w:sz w:val="24"/>
          <w:u w:val="single"/>
        </w:rPr>
      </w:pPr>
      <w:r>
        <w:rPr>
          <w:rFonts w:hint="eastAsia" w:ascii="宋体" w:hAnsi="宋体" w:eastAsia="宋体" w:cs="宋体"/>
          <w:sz w:val="24"/>
        </w:rPr>
        <w:t>2.1.1 监理范围包括：</w:t>
      </w:r>
      <w:r>
        <w:rPr>
          <w:rFonts w:hint="eastAsia" w:ascii="宋体" w:hAnsi="宋体" w:eastAsia="宋体" w:cs="宋体"/>
          <w:b/>
          <w:sz w:val="24"/>
          <w:u w:val="single"/>
        </w:rPr>
        <w:t>1.对施工及保修阶段进行质量、投资、进度、环境、安全等方面控制。2.对工程主要部位关键部分施工实施旁站。</w:t>
      </w:r>
    </w:p>
    <w:p>
      <w:pPr>
        <w:adjustRightInd w:val="0"/>
        <w:snapToGrid w:val="0"/>
        <w:spacing w:line="500" w:lineRule="exact"/>
        <w:ind w:right="-4" w:rightChars="-2" w:firstLine="480" w:firstLineChars="200"/>
        <w:rPr>
          <w:rFonts w:hint="eastAsia" w:ascii="宋体" w:hAnsi="宋体" w:eastAsia="宋体" w:cs="宋体"/>
          <w:sz w:val="24"/>
        </w:rPr>
      </w:pPr>
      <w:r>
        <w:rPr>
          <w:rFonts w:hint="eastAsia" w:ascii="宋体" w:hAnsi="宋体" w:eastAsia="宋体" w:cs="宋体"/>
          <w:sz w:val="24"/>
        </w:rPr>
        <w:t>2.1.2 监理工作内容还包括：</w:t>
      </w:r>
    </w:p>
    <w:p>
      <w:pPr>
        <w:spacing w:line="500" w:lineRule="exact"/>
        <w:ind w:firstLine="480" w:firstLineChars="200"/>
        <w:rPr>
          <w:rFonts w:hint="eastAsia" w:ascii="宋体" w:hAnsi="宋体" w:eastAsia="宋体" w:cs="宋体"/>
          <w:sz w:val="24"/>
          <w:u w:val="single"/>
        </w:rPr>
      </w:pPr>
      <w:r>
        <w:rPr>
          <w:rFonts w:hint="eastAsia" w:ascii="宋体" w:hAnsi="宋体" w:eastAsia="宋体" w:cs="宋体"/>
          <w:sz w:val="24"/>
        </w:rPr>
        <w:t>（1）</w:t>
      </w:r>
      <w:r>
        <w:rPr>
          <w:rFonts w:hint="eastAsia" w:ascii="宋体" w:hAnsi="宋体" w:eastAsia="宋体" w:cs="宋体"/>
          <w:b/>
          <w:sz w:val="24"/>
          <w:u w:val="single"/>
        </w:rPr>
        <w:t>编制监理规划或计划、监理实施方案及工作大纲；</w:t>
      </w:r>
    </w:p>
    <w:p>
      <w:pPr>
        <w:spacing w:line="500" w:lineRule="exact"/>
        <w:ind w:firstLine="480" w:firstLineChars="200"/>
        <w:rPr>
          <w:rFonts w:hint="eastAsia" w:ascii="宋体" w:hAnsi="宋体" w:eastAsia="宋体" w:cs="宋体"/>
          <w:sz w:val="24"/>
          <w:u w:val="single"/>
        </w:rPr>
      </w:pPr>
      <w:r>
        <w:rPr>
          <w:rFonts w:hint="eastAsia" w:ascii="宋体" w:hAnsi="宋体" w:eastAsia="宋体" w:cs="宋体"/>
          <w:sz w:val="24"/>
        </w:rPr>
        <w:t>（2）</w:t>
      </w:r>
      <w:r>
        <w:rPr>
          <w:rFonts w:hint="eastAsia" w:ascii="宋体" w:hAnsi="宋体" w:eastAsia="宋体" w:cs="宋体"/>
          <w:b/>
          <w:sz w:val="24"/>
          <w:u w:val="single"/>
        </w:rPr>
        <w:t>熟悉合同文件，了解施工现场；</w:t>
      </w:r>
    </w:p>
    <w:p>
      <w:pPr>
        <w:tabs>
          <w:tab w:val="left" w:pos="720"/>
          <w:tab w:val="left" w:pos="900"/>
        </w:tabs>
        <w:spacing w:line="500" w:lineRule="exact"/>
        <w:ind w:firstLine="523" w:firstLineChars="218"/>
        <w:rPr>
          <w:rFonts w:hint="eastAsia" w:ascii="宋体" w:hAnsi="宋体" w:eastAsia="宋体" w:cs="宋体"/>
          <w:b/>
          <w:sz w:val="24"/>
          <w:u w:val="single"/>
        </w:rPr>
      </w:pPr>
      <w:r>
        <w:rPr>
          <w:rFonts w:hint="eastAsia" w:ascii="宋体" w:hAnsi="宋体" w:eastAsia="宋体" w:cs="宋体"/>
          <w:sz w:val="24"/>
        </w:rPr>
        <w:t>（3）</w:t>
      </w:r>
      <w:r>
        <w:rPr>
          <w:rFonts w:hint="eastAsia" w:ascii="宋体" w:hAnsi="宋体" w:eastAsia="宋体" w:cs="宋体"/>
          <w:b/>
          <w:sz w:val="24"/>
          <w:u w:val="single"/>
        </w:rPr>
        <w:t>参与交桩和设计交底工作，审核施工图设计和施工图会审，寻找通过设计挖潜</w:t>
      </w:r>
    </w:p>
    <w:p>
      <w:pPr>
        <w:tabs>
          <w:tab w:val="left" w:pos="720"/>
          <w:tab w:val="left" w:pos="900"/>
        </w:tabs>
        <w:spacing w:line="500" w:lineRule="exact"/>
        <w:ind w:firstLine="525" w:firstLineChars="218"/>
        <w:rPr>
          <w:rFonts w:hint="eastAsia" w:ascii="宋体" w:hAnsi="宋体" w:eastAsia="宋体" w:cs="宋体"/>
          <w:sz w:val="24"/>
          <w:u w:val="single"/>
        </w:rPr>
      </w:pPr>
      <w:r>
        <w:rPr>
          <w:rFonts w:hint="eastAsia" w:ascii="宋体" w:hAnsi="宋体" w:eastAsia="宋体" w:cs="宋体"/>
          <w:b/>
          <w:sz w:val="24"/>
          <w:u w:val="single"/>
        </w:rPr>
        <w:t>节约投资的可能，审查承包人提交的复测成果；</w:t>
      </w:r>
    </w:p>
    <w:p>
      <w:pPr>
        <w:spacing w:line="500" w:lineRule="exact"/>
        <w:ind w:firstLine="480" w:firstLineChars="200"/>
        <w:rPr>
          <w:rFonts w:hint="eastAsia" w:ascii="宋体" w:hAnsi="宋体" w:eastAsia="宋体" w:cs="宋体"/>
          <w:sz w:val="24"/>
          <w:u w:val="single"/>
        </w:rPr>
      </w:pPr>
      <w:r>
        <w:rPr>
          <w:rFonts w:hint="eastAsia" w:ascii="宋体" w:hAnsi="宋体" w:eastAsia="宋体" w:cs="宋体"/>
          <w:sz w:val="24"/>
        </w:rPr>
        <w:t>（4）</w:t>
      </w:r>
      <w:r>
        <w:rPr>
          <w:rFonts w:hint="eastAsia" w:ascii="宋体" w:hAnsi="宋体" w:eastAsia="宋体" w:cs="宋体"/>
          <w:b/>
          <w:sz w:val="24"/>
          <w:u w:val="single"/>
        </w:rPr>
        <w:t>主持召开常规工地会议；</w:t>
      </w:r>
    </w:p>
    <w:p>
      <w:pPr>
        <w:spacing w:line="500" w:lineRule="exact"/>
        <w:ind w:firstLine="480" w:firstLineChars="200"/>
        <w:rPr>
          <w:rFonts w:hint="eastAsia" w:ascii="宋体" w:hAnsi="宋体" w:eastAsia="宋体" w:cs="宋体"/>
          <w:b/>
          <w:sz w:val="24"/>
          <w:u w:val="single"/>
        </w:rPr>
      </w:pPr>
      <w:r>
        <w:rPr>
          <w:rFonts w:hint="eastAsia" w:ascii="宋体" w:hAnsi="宋体" w:eastAsia="宋体" w:cs="宋体"/>
          <w:sz w:val="24"/>
        </w:rPr>
        <w:t>（5）</w:t>
      </w:r>
      <w:r>
        <w:rPr>
          <w:rFonts w:hint="eastAsia" w:ascii="宋体" w:hAnsi="宋体" w:eastAsia="宋体" w:cs="宋体"/>
          <w:b/>
          <w:sz w:val="24"/>
          <w:u w:val="single"/>
        </w:rPr>
        <w:t>联合委托人发布开（复）工令，批准单项工程开工报告；</w:t>
      </w:r>
    </w:p>
    <w:p>
      <w:pPr>
        <w:spacing w:line="500" w:lineRule="exact"/>
        <w:ind w:firstLine="480" w:firstLineChars="200"/>
        <w:rPr>
          <w:rFonts w:hint="eastAsia" w:ascii="宋体" w:hAnsi="宋体" w:eastAsia="宋体" w:cs="宋体"/>
          <w:b/>
          <w:sz w:val="24"/>
          <w:u w:val="single"/>
        </w:rPr>
      </w:pPr>
      <w:r>
        <w:rPr>
          <w:rFonts w:hint="eastAsia" w:ascii="宋体" w:hAnsi="宋体" w:eastAsia="宋体" w:cs="宋体"/>
          <w:sz w:val="24"/>
        </w:rPr>
        <w:t>（6）</w:t>
      </w:r>
      <w:r>
        <w:rPr>
          <w:rFonts w:hint="eastAsia" w:ascii="宋体" w:hAnsi="宋体" w:eastAsia="宋体" w:cs="宋体"/>
          <w:b/>
          <w:sz w:val="24"/>
          <w:u w:val="single"/>
        </w:rPr>
        <w:t>审核承包人授权的常驻现场代表的资质，以及其它派驻到现场的主要技术、管理人员的资质；</w:t>
      </w:r>
    </w:p>
    <w:p>
      <w:pPr>
        <w:spacing w:line="500" w:lineRule="exact"/>
        <w:ind w:firstLine="480" w:firstLineChars="200"/>
        <w:rPr>
          <w:rFonts w:hint="eastAsia" w:ascii="宋体" w:hAnsi="宋体" w:eastAsia="宋体" w:cs="宋体"/>
          <w:b/>
          <w:sz w:val="24"/>
          <w:u w:val="single"/>
        </w:rPr>
      </w:pPr>
      <w:r>
        <w:rPr>
          <w:rFonts w:hint="eastAsia" w:ascii="宋体" w:hAnsi="宋体" w:eastAsia="宋体" w:cs="宋体"/>
          <w:sz w:val="24"/>
        </w:rPr>
        <w:t>（7）</w:t>
      </w:r>
      <w:r>
        <w:rPr>
          <w:rFonts w:hint="eastAsia" w:ascii="宋体" w:hAnsi="宋体" w:eastAsia="宋体" w:cs="宋体"/>
          <w:b/>
          <w:sz w:val="24"/>
          <w:u w:val="single"/>
        </w:rPr>
        <w:t>协同市建设工程质量监督站验收承包人的工地试验室，审核其人员资质；</w:t>
      </w:r>
    </w:p>
    <w:p>
      <w:pPr>
        <w:spacing w:line="500" w:lineRule="exact"/>
        <w:ind w:firstLine="480" w:firstLineChars="200"/>
        <w:rPr>
          <w:rFonts w:hint="eastAsia" w:ascii="宋体" w:hAnsi="宋体" w:eastAsia="宋体" w:cs="宋体"/>
          <w:b/>
          <w:sz w:val="24"/>
          <w:u w:val="single"/>
        </w:rPr>
      </w:pPr>
      <w:r>
        <w:rPr>
          <w:rFonts w:hint="eastAsia" w:ascii="宋体" w:hAnsi="宋体" w:eastAsia="宋体" w:cs="宋体"/>
          <w:sz w:val="24"/>
        </w:rPr>
        <w:t>（8）</w:t>
      </w:r>
      <w:r>
        <w:rPr>
          <w:rFonts w:hint="eastAsia" w:ascii="宋体" w:hAnsi="宋体" w:eastAsia="宋体" w:cs="宋体"/>
          <w:b/>
          <w:sz w:val="24"/>
          <w:u w:val="single"/>
        </w:rPr>
        <w:t>建立监理的试验、检测工作体系，独立开展监理的试验、检测工作；对于不能独立完成的试验、检测工作，需要送至委托人指定或委托人认可的具有试验检测资质并且通过计量认证的单位完成。</w:t>
      </w:r>
    </w:p>
    <w:p>
      <w:pPr>
        <w:spacing w:line="500" w:lineRule="exact"/>
        <w:ind w:firstLine="480" w:firstLineChars="200"/>
        <w:rPr>
          <w:rFonts w:hint="eastAsia" w:ascii="宋体" w:hAnsi="宋体" w:eastAsia="宋体" w:cs="宋体"/>
          <w:b/>
          <w:sz w:val="24"/>
          <w:u w:val="single"/>
        </w:rPr>
      </w:pPr>
      <w:r>
        <w:rPr>
          <w:rFonts w:hint="eastAsia" w:ascii="宋体" w:hAnsi="宋体" w:eastAsia="宋体" w:cs="宋体"/>
          <w:sz w:val="24"/>
        </w:rPr>
        <w:t>（9）</w:t>
      </w:r>
      <w:r>
        <w:rPr>
          <w:rFonts w:hint="eastAsia" w:ascii="宋体" w:hAnsi="宋体" w:eastAsia="宋体" w:cs="宋体"/>
          <w:b/>
          <w:sz w:val="24"/>
          <w:u w:val="single"/>
        </w:rPr>
        <w:t>审批承包人拟用于本工程的（或委托人采购的）原始材料、成套设备的品质以及工艺试验和标准试验；</w:t>
      </w:r>
    </w:p>
    <w:p>
      <w:pPr>
        <w:spacing w:line="500" w:lineRule="exact"/>
        <w:ind w:firstLine="480" w:firstLineChars="200"/>
        <w:rPr>
          <w:rFonts w:hint="eastAsia" w:ascii="宋体" w:hAnsi="宋体" w:eastAsia="宋体" w:cs="宋体"/>
          <w:b/>
          <w:sz w:val="24"/>
          <w:u w:val="single"/>
        </w:rPr>
      </w:pPr>
      <w:r>
        <w:rPr>
          <w:rFonts w:hint="eastAsia" w:ascii="宋体" w:hAnsi="宋体" w:eastAsia="宋体" w:cs="宋体"/>
          <w:sz w:val="24"/>
        </w:rPr>
        <w:t>（10）</w:t>
      </w:r>
      <w:r>
        <w:rPr>
          <w:rFonts w:hint="eastAsia" w:ascii="宋体" w:hAnsi="宋体" w:eastAsia="宋体" w:cs="宋体"/>
          <w:b/>
          <w:sz w:val="24"/>
          <w:u w:val="single"/>
        </w:rPr>
        <w:t>审批承包人拟用于本工程的机械装备的性能与数量；</w:t>
      </w:r>
    </w:p>
    <w:p>
      <w:pPr>
        <w:spacing w:line="500" w:lineRule="exact"/>
        <w:ind w:firstLine="480" w:firstLineChars="200"/>
        <w:rPr>
          <w:rFonts w:hint="eastAsia" w:ascii="宋体" w:hAnsi="宋体" w:eastAsia="宋体" w:cs="宋体"/>
          <w:b/>
          <w:sz w:val="24"/>
          <w:u w:val="single"/>
        </w:rPr>
      </w:pPr>
      <w:r>
        <w:rPr>
          <w:rFonts w:hint="eastAsia" w:ascii="宋体" w:hAnsi="宋体" w:eastAsia="宋体" w:cs="宋体"/>
          <w:sz w:val="24"/>
        </w:rPr>
        <w:t>（11）</w:t>
      </w:r>
      <w:r>
        <w:rPr>
          <w:rFonts w:hint="eastAsia" w:ascii="宋体" w:hAnsi="宋体" w:eastAsia="宋体" w:cs="宋体"/>
          <w:b/>
          <w:sz w:val="24"/>
          <w:u w:val="single"/>
        </w:rPr>
        <w:t>施工过程中的费用控制，安全生产监督管理、合同、信息等方面的协调管理；协调好施工过程中产生问题或群众关系；</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（12）</w:t>
      </w:r>
      <w:r>
        <w:rPr>
          <w:rFonts w:hint="eastAsia" w:ascii="宋体" w:hAnsi="宋体" w:eastAsia="宋体" w:cs="宋体"/>
          <w:b/>
          <w:sz w:val="24"/>
          <w:u w:val="single"/>
        </w:rPr>
        <w:t>审查承包人编制的施工进度计划、施工组织设计、临时工程的设计方案、分部分项工程的施工技术方案，提出整改意见，并检查督促承包人实施，组织编制关键工序或工艺的操作指南；</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（13）</w:t>
      </w:r>
      <w:r>
        <w:rPr>
          <w:rFonts w:hint="eastAsia" w:ascii="宋体" w:hAnsi="宋体" w:eastAsia="宋体" w:cs="宋体"/>
          <w:b/>
          <w:sz w:val="24"/>
          <w:u w:val="single"/>
        </w:rPr>
        <w:t>督促和检查承包人建立质量保证体系，督促承包人严格按设计文件、规范标准和程序施工；督促承包人文明施工、健全安全生产防护措施，防止环境污染；</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（14）</w:t>
      </w:r>
      <w:r>
        <w:rPr>
          <w:rFonts w:hint="eastAsia" w:ascii="宋体" w:hAnsi="宋体" w:eastAsia="宋体" w:cs="宋体"/>
          <w:b/>
          <w:sz w:val="24"/>
          <w:u w:val="single"/>
        </w:rPr>
        <w:t>控制重要外购成品件或半成品件的质量；</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（15）</w:t>
      </w:r>
      <w:r>
        <w:rPr>
          <w:rFonts w:hint="eastAsia" w:ascii="宋体" w:hAnsi="宋体" w:eastAsia="宋体" w:cs="宋体"/>
          <w:b/>
          <w:sz w:val="24"/>
          <w:u w:val="single"/>
        </w:rPr>
        <w:t>审批承包人提交的总体进度计划，检查和督促承包人实施进度计划，核批承包人的修正计划，在合同约定的期限内审批承包人提交的施工组织设计(含安全技术措施、应急救援抢险方案、专项施工方案及施工环境保护措施)；审批承包人提交的分项、分部、单位工程划分；</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（16）</w:t>
      </w:r>
      <w:r>
        <w:rPr>
          <w:rFonts w:hint="eastAsia" w:ascii="宋体" w:hAnsi="宋体" w:eastAsia="宋体" w:cs="宋体"/>
          <w:b/>
          <w:sz w:val="24"/>
          <w:u w:val="single"/>
        </w:rPr>
        <w:t>要求承包人按照合同条件、技术范围和监理程序进行施工，通过旁站、巡视、检测、试验和整体验收等手段全面监督、检查和控制工程质量，检查承包人的质量、安全和环保等保证体系，审核工地试验室，抽查控制桩点复测、测定地面线和工程划分及驻地办工作；</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（17）</w:t>
      </w:r>
      <w:r>
        <w:rPr>
          <w:rFonts w:hint="eastAsia" w:ascii="宋体" w:hAnsi="宋体" w:eastAsia="宋体" w:cs="宋体"/>
          <w:b/>
          <w:sz w:val="24"/>
          <w:u w:val="single"/>
        </w:rPr>
        <w:t>审查施工图设计变更，对设计变更和技术洽商，严格按有关各方约定的程序进行并提出监理意见报委托人；发布变更令；</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（18）</w:t>
      </w:r>
      <w:r>
        <w:rPr>
          <w:rFonts w:hint="eastAsia" w:ascii="宋体" w:hAnsi="宋体" w:eastAsia="宋体" w:cs="宋体"/>
          <w:b/>
          <w:sz w:val="24"/>
          <w:u w:val="single"/>
        </w:rPr>
        <w:t>调查、处理工程质量缺陷和事故，分析事故责任，提出处理意见，督促承包人及时处理事故，如出现重大质量事故，督促承包人按规定上报有关部门；</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（19）</w:t>
      </w:r>
      <w:r>
        <w:rPr>
          <w:rFonts w:hint="eastAsia" w:ascii="宋体" w:hAnsi="宋体" w:eastAsia="宋体" w:cs="宋体"/>
          <w:b/>
          <w:sz w:val="24"/>
          <w:u w:val="single"/>
        </w:rPr>
        <w:t>发布停工令；</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（20）</w:t>
      </w:r>
      <w:r>
        <w:rPr>
          <w:rFonts w:hint="eastAsia" w:ascii="宋体" w:hAnsi="宋体" w:eastAsia="宋体" w:cs="宋体"/>
          <w:b/>
          <w:sz w:val="24"/>
          <w:u w:val="single"/>
        </w:rPr>
        <w:t>对已完成工程进行准确的计量；</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（21）</w:t>
      </w:r>
      <w:r>
        <w:rPr>
          <w:rFonts w:hint="eastAsia" w:ascii="宋体" w:hAnsi="宋体" w:eastAsia="宋体" w:cs="宋体"/>
          <w:b/>
          <w:sz w:val="24"/>
          <w:u w:val="single"/>
        </w:rPr>
        <w:t>签发中间交工证书；</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（22）</w:t>
      </w:r>
      <w:r>
        <w:rPr>
          <w:rFonts w:hint="eastAsia" w:ascii="宋体" w:hAnsi="宋体" w:eastAsia="宋体" w:cs="宋体"/>
          <w:b/>
          <w:sz w:val="24"/>
          <w:u w:val="single"/>
        </w:rPr>
        <w:t>签认中期支付凭证；</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（23）</w:t>
      </w:r>
      <w:r>
        <w:rPr>
          <w:rFonts w:hint="eastAsia" w:ascii="宋体" w:hAnsi="宋体" w:eastAsia="宋体" w:cs="宋体"/>
          <w:b/>
          <w:sz w:val="24"/>
          <w:u w:val="single"/>
        </w:rPr>
        <w:t>受理合同事宜，根据合同规定进行评估和处理；</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（24）</w:t>
      </w:r>
      <w:r>
        <w:rPr>
          <w:rFonts w:hint="eastAsia" w:ascii="宋体" w:hAnsi="宋体" w:eastAsia="宋体" w:cs="宋体"/>
          <w:b/>
          <w:sz w:val="24"/>
          <w:u w:val="single"/>
        </w:rPr>
        <w:t>根据合同规定处理违约事件，协调争端，在仲裁过程中作证；</w:t>
      </w:r>
    </w:p>
    <w:p>
      <w:pPr>
        <w:spacing w:line="500" w:lineRule="exact"/>
        <w:ind w:firstLine="480" w:firstLineChars="200"/>
        <w:rPr>
          <w:rFonts w:hint="eastAsia" w:ascii="宋体" w:hAnsi="宋体" w:eastAsia="宋体" w:cs="宋体"/>
          <w:b/>
          <w:sz w:val="24"/>
          <w:u w:val="single"/>
        </w:rPr>
      </w:pPr>
      <w:r>
        <w:rPr>
          <w:rFonts w:hint="eastAsia" w:ascii="宋体" w:hAnsi="宋体" w:eastAsia="宋体" w:cs="宋体"/>
          <w:sz w:val="24"/>
        </w:rPr>
        <w:t>（25）</w:t>
      </w:r>
      <w:r>
        <w:rPr>
          <w:rFonts w:hint="eastAsia" w:ascii="宋体" w:hAnsi="宋体" w:eastAsia="宋体" w:cs="宋体"/>
          <w:b/>
          <w:sz w:val="24"/>
          <w:u w:val="single"/>
        </w:rPr>
        <w:t>编写监理阶段月报(半年、年)和最终总结，及时做好施工过程质量记录、竣工记录等，并进行分类归档；</w:t>
      </w:r>
    </w:p>
    <w:p>
      <w:pPr>
        <w:spacing w:line="500" w:lineRule="exact"/>
        <w:ind w:firstLine="480" w:firstLineChars="200"/>
        <w:rPr>
          <w:rFonts w:hint="eastAsia" w:ascii="宋体" w:hAnsi="宋体" w:eastAsia="宋体" w:cs="宋体"/>
        </w:rPr>
      </w:pPr>
      <w:r>
        <w:rPr>
          <w:rFonts w:hint="eastAsia" w:ascii="宋体" w:hAnsi="宋体" w:eastAsia="宋体" w:cs="宋体"/>
          <w:sz w:val="24"/>
        </w:rPr>
        <w:t>（26）</w:t>
      </w:r>
      <w:r>
        <w:rPr>
          <w:rFonts w:hint="eastAsia" w:ascii="宋体" w:hAnsi="宋体" w:eastAsia="宋体" w:cs="宋体"/>
          <w:b/>
          <w:sz w:val="24"/>
          <w:u w:val="single"/>
        </w:rPr>
        <w:t>根据承包人提出的各阶段、部位工程的检验、验收及整体工程验收申请报告，对承包人的交工申请进行评估，组织对拟交工工程的检查和初验，签署承包人的工程验收报告，参加委托人组织的最终验收和工程移交工作；</w:t>
      </w:r>
    </w:p>
    <w:p>
      <w:pPr>
        <w:spacing w:line="500" w:lineRule="exact"/>
        <w:ind w:firstLine="480" w:firstLineChars="200"/>
        <w:rPr>
          <w:rFonts w:hint="eastAsia" w:ascii="宋体" w:hAnsi="宋体" w:eastAsia="宋体" w:cs="宋体"/>
        </w:rPr>
      </w:pPr>
      <w:r>
        <w:rPr>
          <w:rFonts w:hint="eastAsia" w:ascii="宋体" w:hAnsi="宋体" w:eastAsia="宋体" w:cs="宋体"/>
          <w:sz w:val="24"/>
        </w:rPr>
        <w:t>（27）</w:t>
      </w:r>
      <w:r>
        <w:rPr>
          <w:rFonts w:hint="eastAsia" w:ascii="宋体" w:hAnsi="宋体" w:eastAsia="宋体" w:cs="宋体"/>
          <w:b/>
          <w:sz w:val="24"/>
          <w:u w:val="single"/>
        </w:rPr>
        <w:t>签发交工证书；</w:t>
      </w:r>
    </w:p>
    <w:p>
      <w:pPr>
        <w:spacing w:line="500" w:lineRule="exact"/>
        <w:ind w:firstLine="480" w:firstLineChars="200"/>
        <w:rPr>
          <w:rFonts w:hint="eastAsia" w:ascii="宋体" w:hAnsi="宋体" w:eastAsia="宋体" w:cs="宋体"/>
          <w:b/>
          <w:sz w:val="24"/>
          <w:u w:val="single"/>
        </w:rPr>
      </w:pPr>
      <w:r>
        <w:rPr>
          <w:rFonts w:hint="eastAsia" w:ascii="宋体" w:hAnsi="宋体" w:eastAsia="宋体" w:cs="宋体"/>
          <w:sz w:val="24"/>
        </w:rPr>
        <w:t>（28）</w:t>
      </w:r>
      <w:r>
        <w:rPr>
          <w:rFonts w:hint="eastAsia" w:ascii="宋体" w:hAnsi="宋体" w:eastAsia="宋体" w:cs="宋体"/>
          <w:b/>
          <w:sz w:val="24"/>
          <w:u w:val="single"/>
        </w:rPr>
        <w:t>督促、检查承包人按市城建档案有关文件规定和业主的要求编制竣工文件，交委托人归档；</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（29）</w:t>
      </w:r>
      <w:r>
        <w:rPr>
          <w:rFonts w:hint="eastAsia" w:ascii="宋体" w:hAnsi="宋体" w:eastAsia="宋体" w:cs="宋体"/>
          <w:b/>
          <w:sz w:val="24"/>
          <w:u w:val="single"/>
        </w:rPr>
        <w:t>编制监理方面的竣工文件；</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（30）</w:t>
      </w:r>
      <w:r>
        <w:rPr>
          <w:rFonts w:hint="eastAsia" w:ascii="宋体" w:hAnsi="宋体" w:eastAsia="宋体" w:cs="宋体"/>
          <w:b/>
          <w:sz w:val="24"/>
          <w:u w:val="single"/>
        </w:rPr>
        <w:t>监督承包人认真执行缺陷责任期的工作计划，检查和验收剩余工程，对已交工工程中出现的缺陷、病害调查其原因并确定相应责任；</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（31）</w:t>
      </w:r>
      <w:r>
        <w:rPr>
          <w:rFonts w:hint="eastAsia" w:ascii="宋体" w:hAnsi="宋体" w:eastAsia="宋体" w:cs="宋体"/>
          <w:b/>
          <w:sz w:val="24"/>
          <w:u w:val="single"/>
        </w:rPr>
        <w:t>签发工程缺陷责任终止证书；</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（32）</w:t>
      </w:r>
      <w:r>
        <w:rPr>
          <w:rFonts w:hint="eastAsia" w:ascii="宋体" w:hAnsi="宋体" w:eastAsia="宋体" w:cs="宋体"/>
          <w:b/>
          <w:sz w:val="24"/>
          <w:u w:val="single"/>
        </w:rPr>
        <w:t>签发最终支付证书；</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（33）</w:t>
      </w:r>
      <w:r>
        <w:rPr>
          <w:rFonts w:hint="eastAsia" w:ascii="宋体" w:hAnsi="宋体" w:eastAsia="宋体" w:cs="宋体"/>
          <w:b/>
          <w:sz w:val="24"/>
          <w:u w:val="single"/>
        </w:rPr>
        <w:t>其它业主要求配合、协调的工作。</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（34）</w:t>
      </w:r>
      <w:r>
        <w:rPr>
          <w:rFonts w:hint="eastAsia" w:ascii="宋体" w:hAnsi="宋体" w:eastAsia="宋体" w:cs="宋体"/>
          <w:b/>
          <w:sz w:val="24"/>
          <w:u w:val="single"/>
        </w:rPr>
        <w:t>质量保修期阶段监理的主要工作包括：督促承包人回访；参与鉴定质量责任；督促工程保修直至达到规定的质量标准外，还包括：</w:t>
      </w:r>
    </w:p>
    <w:p>
      <w:pPr>
        <w:spacing w:line="500" w:lineRule="exact"/>
        <w:ind w:firstLine="482" w:firstLineChars="200"/>
        <w:rPr>
          <w:rFonts w:hint="eastAsia" w:ascii="宋体" w:hAnsi="宋体" w:eastAsia="宋体" w:cs="宋体"/>
          <w:b/>
          <w:sz w:val="24"/>
          <w:u w:val="single"/>
        </w:rPr>
      </w:pPr>
      <w:r>
        <w:rPr>
          <w:rFonts w:hint="eastAsia" w:ascii="宋体" w:hAnsi="宋体" w:eastAsia="宋体" w:cs="宋体"/>
          <w:b/>
          <w:sz w:val="24"/>
          <w:u w:val="single"/>
        </w:rPr>
        <w:t>①协助委托人与施工单位签订保修协议；</w:t>
      </w:r>
    </w:p>
    <w:p>
      <w:pPr>
        <w:spacing w:line="500" w:lineRule="exact"/>
        <w:ind w:firstLine="482" w:firstLineChars="200"/>
        <w:rPr>
          <w:rFonts w:hint="eastAsia" w:ascii="宋体" w:hAnsi="宋体" w:eastAsia="宋体" w:cs="宋体"/>
          <w:b/>
          <w:sz w:val="24"/>
          <w:u w:val="single"/>
        </w:rPr>
      </w:pPr>
      <w:r>
        <w:rPr>
          <w:rFonts w:hint="eastAsia" w:ascii="宋体" w:hAnsi="宋体" w:eastAsia="宋体" w:cs="宋体"/>
          <w:b/>
          <w:sz w:val="24"/>
          <w:u w:val="single"/>
        </w:rPr>
        <w:t>②制订保修阶段工作计划；</w:t>
      </w:r>
    </w:p>
    <w:p>
      <w:pPr>
        <w:spacing w:line="500" w:lineRule="exact"/>
        <w:ind w:firstLine="482" w:firstLineChars="200"/>
        <w:rPr>
          <w:rFonts w:hint="eastAsia" w:ascii="宋体" w:hAnsi="宋体" w:eastAsia="宋体" w:cs="宋体"/>
          <w:b/>
          <w:sz w:val="24"/>
          <w:u w:val="single"/>
        </w:rPr>
      </w:pPr>
      <w:r>
        <w:rPr>
          <w:rFonts w:hint="eastAsia" w:ascii="宋体" w:hAnsi="宋体" w:eastAsia="宋体" w:cs="宋体"/>
          <w:b/>
          <w:sz w:val="24"/>
          <w:u w:val="single"/>
        </w:rPr>
        <w:t>③定期检查项目使用和运行情况；</w:t>
      </w:r>
    </w:p>
    <w:p>
      <w:pPr>
        <w:spacing w:line="500" w:lineRule="exact"/>
        <w:ind w:firstLine="482" w:firstLineChars="200"/>
        <w:rPr>
          <w:rFonts w:hint="eastAsia" w:ascii="宋体" w:hAnsi="宋体" w:eastAsia="宋体" w:cs="宋体"/>
          <w:b/>
          <w:sz w:val="24"/>
          <w:u w:val="single"/>
        </w:rPr>
      </w:pPr>
      <w:r>
        <w:rPr>
          <w:rFonts w:hint="eastAsia" w:ascii="宋体" w:hAnsi="宋体" w:eastAsia="宋体" w:cs="宋体"/>
          <w:b/>
          <w:sz w:val="24"/>
          <w:u w:val="single"/>
        </w:rPr>
        <w:t>④检查和记录工程质量缺陷，对缺陷原因进行调查分析并确定责任归属，下达指令要求承包人进行修复；</w:t>
      </w:r>
    </w:p>
    <w:p>
      <w:pPr>
        <w:spacing w:line="500" w:lineRule="exact"/>
        <w:ind w:firstLine="482" w:firstLineChars="200"/>
        <w:rPr>
          <w:rFonts w:hint="eastAsia" w:ascii="宋体" w:hAnsi="宋体" w:eastAsia="宋体" w:cs="宋体"/>
          <w:b/>
          <w:sz w:val="24"/>
          <w:u w:val="single"/>
        </w:rPr>
      </w:pPr>
      <w:r>
        <w:rPr>
          <w:rFonts w:hint="eastAsia" w:ascii="宋体" w:hAnsi="宋体" w:eastAsia="宋体" w:cs="宋体"/>
          <w:b/>
          <w:sz w:val="24"/>
          <w:u w:val="single"/>
        </w:rPr>
        <w:t>⑤审核质量缺陷修复方案，监督修复过程并进行验收；</w:t>
      </w:r>
    </w:p>
    <w:p>
      <w:pPr>
        <w:spacing w:line="500" w:lineRule="exact"/>
        <w:ind w:firstLine="482" w:firstLineChars="200"/>
        <w:rPr>
          <w:rFonts w:hint="eastAsia" w:ascii="宋体" w:hAnsi="宋体" w:eastAsia="宋体" w:cs="宋体"/>
          <w:b/>
          <w:sz w:val="24"/>
          <w:u w:val="single"/>
        </w:rPr>
      </w:pPr>
      <w:r>
        <w:rPr>
          <w:rFonts w:hint="eastAsia" w:ascii="宋体" w:hAnsi="宋体" w:eastAsia="宋体" w:cs="宋体"/>
          <w:b/>
          <w:sz w:val="24"/>
          <w:u w:val="single"/>
        </w:rPr>
        <w:t>⑥审核签署修复费用，并报委托人批准支付；</w:t>
      </w:r>
    </w:p>
    <w:p>
      <w:pPr>
        <w:spacing w:line="500" w:lineRule="exact"/>
        <w:ind w:firstLine="482" w:firstLineChars="200"/>
        <w:rPr>
          <w:rFonts w:hint="eastAsia" w:ascii="宋体" w:hAnsi="宋体" w:eastAsia="宋体" w:cs="宋体"/>
          <w:b/>
          <w:sz w:val="24"/>
          <w:u w:val="single"/>
        </w:rPr>
      </w:pPr>
      <w:r>
        <w:rPr>
          <w:rFonts w:hint="eastAsia" w:ascii="宋体" w:hAnsi="宋体" w:eastAsia="宋体" w:cs="宋体"/>
          <w:b/>
          <w:sz w:val="24"/>
          <w:u w:val="single"/>
        </w:rPr>
        <w:t>⑦整理保修阶段的各项资料。</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2.2 监理与相关服务依据</w:t>
      </w:r>
    </w:p>
    <w:p>
      <w:pPr>
        <w:spacing w:line="500" w:lineRule="exact"/>
        <w:ind w:firstLine="480" w:firstLineChars="200"/>
        <w:rPr>
          <w:rFonts w:hint="eastAsia" w:ascii="宋体" w:hAnsi="宋体" w:eastAsia="宋体" w:cs="宋体"/>
          <w:b/>
          <w:sz w:val="24"/>
          <w:u w:val="single"/>
        </w:rPr>
      </w:pPr>
      <w:r>
        <w:rPr>
          <w:rFonts w:hint="eastAsia" w:ascii="宋体" w:hAnsi="宋体" w:eastAsia="宋体" w:cs="宋体"/>
          <w:sz w:val="24"/>
        </w:rPr>
        <w:t>2.2.1 监理依据包括：</w:t>
      </w:r>
      <w:r>
        <w:rPr>
          <w:rFonts w:hint="eastAsia" w:ascii="宋体" w:hAnsi="宋体" w:eastAsia="宋体" w:cs="宋体"/>
          <w:b/>
          <w:sz w:val="24"/>
          <w:u w:val="single"/>
        </w:rPr>
        <w:t>1、国家和本地区有关工程建设的法律、法规、政策和有关强制性条文；2、国家或地方现行施工及验收规范、《建筑工程施工旁站监理管理办法》；3、工程建设监理合同及有关补充协议4、经主管部门批准的项目可行性研究报告、项目建议书、工程设计图纸、设计变更和洽商记录及地质勘察报告；5、工程施工合同、补充协议、工程预算书及工程量清单和其他有关文件；6、现行的工程建设规范和质量检验评定标准。</w:t>
      </w:r>
    </w:p>
    <w:p>
      <w:pPr>
        <w:adjustRightInd w:val="0"/>
        <w:snapToGrid w:val="0"/>
        <w:spacing w:line="500" w:lineRule="exact"/>
        <w:ind w:firstLine="480" w:firstLineChars="200"/>
        <w:rPr>
          <w:rFonts w:hint="eastAsia" w:ascii="宋体" w:hAnsi="宋体" w:eastAsia="宋体" w:cs="宋体"/>
          <w:dstrike/>
          <w:sz w:val="24"/>
        </w:rPr>
      </w:pPr>
      <w:r>
        <w:rPr>
          <w:rFonts w:hint="eastAsia" w:ascii="宋体" w:hAnsi="宋体" w:eastAsia="宋体" w:cs="宋体"/>
          <w:sz w:val="24"/>
        </w:rPr>
        <w:t>2.2.2 相关服务依据包括：</w:t>
      </w:r>
      <w:r>
        <w:rPr>
          <w:rFonts w:hint="eastAsia" w:ascii="宋体" w:hAnsi="宋体" w:eastAsia="宋体" w:cs="宋体"/>
          <w:sz w:val="24"/>
          <w:u w:val="single"/>
        </w:rPr>
        <w:t xml:space="preserve">   /   </w:t>
      </w:r>
      <w:r>
        <w:rPr>
          <w:rFonts w:hint="eastAsia" w:ascii="宋体" w:hAnsi="宋体" w:eastAsia="宋体" w:cs="宋体"/>
          <w:sz w:val="24"/>
        </w:rPr>
        <w:t>。</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2.3</w:t>
      </w:r>
      <w:r>
        <w:rPr>
          <w:rFonts w:hint="eastAsia" w:ascii="宋体" w:hAnsi="宋体" w:eastAsia="宋体" w:cs="宋体"/>
          <w:kern w:val="0"/>
          <w:sz w:val="24"/>
        </w:rPr>
        <w:t>项目监理机构和人员</w:t>
      </w:r>
    </w:p>
    <w:p>
      <w:pPr>
        <w:spacing w:line="500" w:lineRule="exact"/>
        <w:ind w:firstLine="482" w:firstLineChars="200"/>
        <w:rPr>
          <w:rFonts w:hint="eastAsia" w:ascii="宋体" w:hAnsi="宋体" w:eastAsia="宋体" w:cs="宋体"/>
          <w:b/>
          <w:sz w:val="24"/>
        </w:rPr>
      </w:pPr>
      <w:r>
        <w:rPr>
          <w:rFonts w:hint="eastAsia" w:ascii="宋体" w:hAnsi="宋体" w:eastAsia="宋体" w:cs="宋体"/>
          <w:b/>
          <w:sz w:val="24"/>
        </w:rPr>
        <w:t>（1）</w:t>
      </w:r>
      <w:r>
        <w:rPr>
          <w:rFonts w:hint="eastAsia" w:ascii="宋体" w:hAnsi="宋体" w:eastAsia="宋体" w:cs="宋体"/>
          <w:b/>
          <w:sz w:val="24"/>
          <w:u w:val="single"/>
        </w:rPr>
        <w:t>监理人为本项目设立一级监理机构，在施工现场设立一个总监办，采用直接的管理模式。</w:t>
      </w:r>
    </w:p>
    <w:p>
      <w:pPr>
        <w:spacing w:line="500" w:lineRule="exact"/>
        <w:ind w:firstLine="482" w:firstLineChars="200"/>
        <w:rPr>
          <w:rFonts w:hint="eastAsia" w:ascii="宋体" w:hAnsi="宋体" w:eastAsia="宋体" w:cs="宋体"/>
          <w:b/>
          <w:sz w:val="24"/>
          <w:u w:val="single"/>
        </w:rPr>
      </w:pPr>
      <w:r>
        <w:rPr>
          <w:rFonts w:hint="eastAsia" w:ascii="宋体" w:hAnsi="宋体" w:eastAsia="宋体" w:cs="宋体"/>
          <w:b/>
          <w:sz w:val="24"/>
        </w:rPr>
        <w:t>（2）</w:t>
      </w:r>
      <w:r>
        <w:rPr>
          <w:rFonts w:hint="eastAsia" w:ascii="宋体" w:hAnsi="宋体" w:eastAsia="宋体" w:cs="宋体"/>
          <w:b/>
          <w:sz w:val="24"/>
          <w:u w:val="single"/>
        </w:rPr>
        <w:t>监理人派驻到工程所在地进行监理服务的监理人员，应能够胜任监理合同约定的监理服务工作，配备的专业人员应符合粤建管字[2002]97 号文《建筑工程施工旁站监理管理办法》中工程项目监理人数配置的要求，且配备的重要监理岗位人员职称、专业、年龄、资格、资历、业绩、数量等须满足招标文件的要求和现行阶段监理规范的规定。</w:t>
      </w:r>
    </w:p>
    <w:p>
      <w:pPr>
        <w:spacing w:line="500" w:lineRule="exact"/>
        <w:ind w:firstLine="482" w:firstLineChars="200"/>
        <w:rPr>
          <w:rFonts w:hint="eastAsia" w:ascii="宋体" w:hAnsi="宋体" w:eastAsia="宋体" w:cs="宋体"/>
          <w:b/>
          <w:sz w:val="24"/>
          <w:u w:val="single"/>
        </w:rPr>
      </w:pPr>
      <w:r>
        <w:rPr>
          <w:rFonts w:hint="eastAsia" w:ascii="宋体" w:hAnsi="宋体" w:eastAsia="宋体" w:cs="宋体"/>
          <w:b/>
          <w:sz w:val="24"/>
          <w:u w:val="single"/>
        </w:rPr>
        <w:t>委托人发现监理人在合同中列报的监理人员不能完全满足相应岗位资格要求（工作经验，工作能力、监理服务年限、年龄、执业资格证等）的，按违约出发条款处理。</w:t>
      </w:r>
    </w:p>
    <w:p>
      <w:pPr>
        <w:spacing w:line="500" w:lineRule="exact"/>
        <w:ind w:firstLine="482" w:firstLineChars="200"/>
        <w:rPr>
          <w:rFonts w:hint="eastAsia" w:ascii="宋体" w:hAnsi="宋体" w:eastAsia="宋体" w:cs="宋体"/>
          <w:b/>
          <w:sz w:val="24"/>
          <w:u w:val="single"/>
        </w:rPr>
      </w:pPr>
      <w:r>
        <w:rPr>
          <w:rFonts w:hint="eastAsia" w:ascii="宋体" w:hAnsi="宋体" w:eastAsia="宋体" w:cs="宋体"/>
          <w:b/>
          <w:sz w:val="24"/>
        </w:rPr>
        <w:t>（3）</w:t>
      </w:r>
      <w:r>
        <w:rPr>
          <w:rFonts w:hint="eastAsia" w:ascii="宋体" w:hAnsi="宋体" w:eastAsia="宋体" w:cs="宋体"/>
          <w:b/>
          <w:sz w:val="24"/>
          <w:u w:val="single"/>
        </w:rPr>
        <w:t>监理人员进场后，监理人应准备项目监理机构人员的相关资格证书(监理资格证及职称资格证)等文件（原件），以备委托人核查。</w:t>
      </w:r>
    </w:p>
    <w:p>
      <w:pPr>
        <w:spacing w:line="500" w:lineRule="exact"/>
        <w:ind w:firstLine="482" w:firstLineChars="200"/>
        <w:rPr>
          <w:rFonts w:hint="eastAsia" w:ascii="宋体" w:hAnsi="宋体" w:eastAsia="宋体" w:cs="宋体"/>
          <w:b/>
          <w:sz w:val="24"/>
        </w:rPr>
      </w:pPr>
      <w:r>
        <w:rPr>
          <w:rFonts w:hint="eastAsia" w:ascii="宋体" w:hAnsi="宋体" w:eastAsia="宋体" w:cs="宋体"/>
          <w:b/>
          <w:sz w:val="24"/>
        </w:rPr>
        <w:t>（4）</w:t>
      </w:r>
      <w:r>
        <w:rPr>
          <w:rFonts w:hint="eastAsia" w:ascii="宋体" w:hAnsi="宋体" w:eastAsia="宋体" w:cs="宋体"/>
          <w:b/>
          <w:sz w:val="24"/>
          <w:u w:val="single"/>
        </w:rPr>
        <w:t>监理单位应使驻地监理人员保持稳定，监理人在责任期内，成立的项目现场监理管理机构人员除健康、失职、渎职等特殊原因外，原则上不得随意更换。当监理单位因工作安排或其他原因需要更换监理人员时，应提前7 天以书面通知委托人并得到委托人的同意，即使是委托人要求或同意更换的监理人员，其代替人员的资质不得低于被代替人员且应得到委托人的认可。</w:t>
      </w:r>
    </w:p>
    <w:p>
      <w:pPr>
        <w:spacing w:line="500" w:lineRule="exact"/>
        <w:ind w:firstLine="482" w:firstLineChars="200"/>
        <w:rPr>
          <w:rFonts w:hint="eastAsia" w:ascii="宋体" w:hAnsi="宋体" w:eastAsia="宋体" w:cs="宋体"/>
          <w:b/>
          <w:sz w:val="24"/>
          <w:u w:val="single"/>
        </w:rPr>
      </w:pPr>
      <w:r>
        <w:rPr>
          <w:rFonts w:hint="eastAsia" w:ascii="宋体" w:hAnsi="宋体" w:eastAsia="宋体" w:cs="宋体"/>
          <w:b/>
          <w:sz w:val="24"/>
        </w:rPr>
        <w:t>（5）</w:t>
      </w:r>
      <w:r>
        <w:rPr>
          <w:rFonts w:hint="eastAsia" w:ascii="宋体" w:hAnsi="宋体" w:eastAsia="宋体" w:cs="宋体"/>
          <w:b/>
          <w:sz w:val="24"/>
          <w:u w:val="single"/>
        </w:rPr>
        <w:t>对不能胜任工作、不负责任、不正确履行监理职责，或不按合同规定操作的监理人员，委托人有权要求监理人撤换，直至委托人满意为止；对监理人员持假证（毕业证、职称证、监理工程师证、试验检测工程师证等）者一律辞退并通报上级建设行政主管部门，同时按补充条款附表规定处理。</w:t>
      </w:r>
    </w:p>
    <w:p>
      <w:pPr>
        <w:spacing w:line="500" w:lineRule="exact"/>
        <w:ind w:firstLine="482" w:firstLineChars="200"/>
        <w:rPr>
          <w:rFonts w:hint="eastAsia" w:ascii="宋体" w:hAnsi="宋体" w:eastAsia="宋体" w:cs="宋体"/>
          <w:b/>
          <w:sz w:val="24"/>
        </w:rPr>
      </w:pPr>
      <w:r>
        <w:rPr>
          <w:rFonts w:hint="eastAsia" w:ascii="宋体" w:hAnsi="宋体" w:eastAsia="宋体" w:cs="宋体"/>
          <w:b/>
          <w:sz w:val="24"/>
        </w:rPr>
        <w:t>（6）</w:t>
      </w:r>
      <w:r>
        <w:rPr>
          <w:rFonts w:hint="eastAsia" w:ascii="宋体" w:hAnsi="宋体" w:eastAsia="宋体" w:cs="宋体"/>
          <w:b/>
          <w:sz w:val="24"/>
          <w:u w:val="single"/>
        </w:rPr>
        <w:t>监理人派驻到工程所在地进行监理服务的总监理工程师及主要监理人员，必须常驻现场，总监理工程师每月不得少于22天，其他监理人员每天都要到位，所有人员一律不得在同一时间内承担其他项目的监理任务。若达不到，则总监理按1000 元/天向委托人支付违约金，其他人监理员则按500元/天向委托人支付违约金，均可在履约保证金中直接扣除(考勤由招标人进行)；若出于某种原因需要暂时离开现场时，必须提请发包人批准后方可离开，如离开现场时间超过48 小时，须取得发包人的书面批准。如果总监理工程师、专业监理工程师需离开现场的时间超过14 天，则监理人必须按规定派同样资质的人员来替换。监理人应如实记录各监理人员及行政事务人员的出勤情况及工作内容，并在每月月末提交发包人签字确认。</w:t>
      </w:r>
    </w:p>
    <w:p>
      <w:pPr>
        <w:spacing w:line="500" w:lineRule="exact"/>
        <w:ind w:firstLine="482" w:firstLineChars="200"/>
        <w:rPr>
          <w:rFonts w:hint="eastAsia" w:ascii="宋体" w:hAnsi="宋体" w:eastAsia="宋体" w:cs="宋体"/>
          <w:b/>
          <w:sz w:val="24"/>
        </w:rPr>
      </w:pPr>
      <w:r>
        <w:rPr>
          <w:rFonts w:hint="eastAsia" w:ascii="宋体" w:hAnsi="宋体" w:eastAsia="宋体" w:cs="宋体"/>
          <w:b/>
          <w:sz w:val="24"/>
        </w:rPr>
        <w:t>（7）</w:t>
      </w:r>
      <w:r>
        <w:rPr>
          <w:rFonts w:hint="eastAsia" w:ascii="宋体" w:hAnsi="宋体" w:eastAsia="宋体" w:cs="宋体"/>
          <w:b/>
          <w:sz w:val="24"/>
          <w:u w:val="single"/>
        </w:rPr>
        <w:t>监理人员上岗必须统一着装、挂牌，要做到标志明显，形象分明。</w:t>
      </w:r>
    </w:p>
    <w:p>
      <w:pPr>
        <w:spacing w:line="500" w:lineRule="exact"/>
        <w:ind w:firstLine="482" w:firstLineChars="200"/>
        <w:rPr>
          <w:rFonts w:hint="eastAsia" w:ascii="宋体" w:hAnsi="宋体" w:eastAsia="宋体" w:cs="宋体"/>
          <w:b/>
          <w:sz w:val="24"/>
        </w:rPr>
      </w:pPr>
      <w:r>
        <w:rPr>
          <w:rFonts w:hint="eastAsia" w:ascii="宋体" w:hAnsi="宋体" w:eastAsia="宋体" w:cs="宋体"/>
          <w:b/>
          <w:sz w:val="24"/>
        </w:rPr>
        <w:t>（8）</w:t>
      </w:r>
      <w:r>
        <w:rPr>
          <w:rFonts w:hint="eastAsia" w:ascii="宋体" w:hAnsi="宋体" w:eastAsia="宋体" w:cs="宋体"/>
          <w:b/>
          <w:sz w:val="24"/>
          <w:u w:val="single"/>
        </w:rPr>
        <w:t>监理人应自备履行监理服务所需的一切设施、设备及物品，发包人不向监理人提供任何设施和物品，监理办公用车及办公、生活、通讯设施由监理人自行解决，且不得要求第三方提供，其费用及日常办公费用、交通费用、通信费用、水电、维修等费用均含在监理服务总价内。</w:t>
      </w:r>
    </w:p>
    <w:p>
      <w:pPr>
        <w:rPr>
          <w:rFonts w:hint="eastAsia" w:ascii="宋体" w:hAnsi="宋体" w:eastAsia="宋体" w:cs="宋体"/>
        </w:rPr>
      </w:pPr>
    </w:p>
    <w:p>
      <w:pPr>
        <w:tabs>
          <w:tab w:val="left" w:pos="0"/>
        </w:tabs>
        <w:spacing w:line="500" w:lineRule="exact"/>
        <w:ind w:firstLine="480" w:firstLineChars="200"/>
        <w:rPr>
          <w:rFonts w:hint="eastAsia" w:ascii="宋体" w:hAnsi="宋体" w:eastAsia="宋体" w:cs="宋体"/>
          <w:b/>
          <w:sz w:val="24"/>
          <w:u w:val="single"/>
        </w:rPr>
      </w:pPr>
      <w:r>
        <w:rPr>
          <w:rFonts w:hint="eastAsia" w:ascii="宋体" w:hAnsi="宋体" w:eastAsia="宋体" w:cs="宋体"/>
          <w:sz w:val="24"/>
        </w:rPr>
        <w:t xml:space="preserve">2.3.4 </w:t>
      </w:r>
      <w:r>
        <w:rPr>
          <w:rFonts w:hint="eastAsia" w:ascii="宋体" w:hAnsi="宋体" w:eastAsia="宋体" w:cs="宋体"/>
          <w:kern w:val="0"/>
          <w:sz w:val="24"/>
        </w:rPr>
        <w:t>更换监理人员的其他情形：</w:t>
      </w:r>
      <w:r>
        <w:rPr>
          <w:rFonts w:hint="eastAsia" w:ascii="宋体" w:hAnsi="宋体" w:eastAsia="宋体" w:cs="宋体"/>
          <w:b/>
          <w:sz w:val="24"/>
          <w:u w:val="single"/>
        </w:rPr>
        <w:t xml:space="preserve">监理人在责任期内，成立项目现场管理机构的人员除健康、失职、渎职等特殊原因外，原则上不得随意更换。当监理单位因工作安排或其他原因需要更换的，监理人应提前7 天以书面通知委托人并得到委托人的同意，即使是委托人要求或同意更换的监理人员，其他代替人员的资质不得低于被代替人员，且应得到委托人的认可。接受委托人对监理人员的考核和管理，派驻现场的监理人员，委托人认为工作不符合要求的，监理单位需无条件更换。 </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 xml:space="preserve">2.4 </w:t>
      </w:r>
      <w:r>
        <w:rPr>
          <w:rFonts w:hint="eastAsia" w:ascii="宋体" w:hAnsi="宋体" w:eastAsia="宋体" w:cs="宋体"/>
          <w:kern w:val="0"/>
          <w:sz w:val="24"/>
        </w:rPr>
        <w:t>履行职责</w:t>
      </w:r>
    </w:p>
    <w:p>
      <w:pPr>
        <w:adjustRightInd w:val="0"/>
        <w:snapToGrid w:val="0"/>
        <w:spacing w:line="500" w:lineRule="exact"/>
        <w:ind w:firstLine="480" w:firstLineChars="200"/>
        <w:rPr>
          <w:rFonts w:hint="eastAsia" w:ascii="宋体" w:hAnsi="宋体" w:eastAsia="宋体" w:cs="宋体"/>
          <w:b/>
          <w:sz w:val="24"/>
          <w:u w:val="single"/>
        </w:rPr>
      </w:pPr>
      <w:r>
        <w:rPr>
          <w:rFonts w:hint="eastAsia" w:ascii="宋体" w:hAnsi="宋体" w:eastAsia="宋体" w:cs="宋体"/>
          <w:sz w:val="24"/>
        </w:rPr>
        <w:t>2.4.3 对监理人的授权范围：</w:t>
      </w:r>
      <w:r>
        <w:rPr>
          <w:rFonts w:hint="eastAsia" w:ascii="宋体" w:hAnsi="宋体" w:eastAsia="宋体" w:cs="宋体"/>
          <w:b/>
          <w:sz w:val="24"/>
          <w:u w:val="single"/>
        </w:rPr>
        <w:t>对施工阶段及保修等工程全过程的质量、投资、进度、环境、安全等方面控制，施工阶段的合同、信息及安全管理，具体范围如下：</w:t>
      </w:r>
    </w:p>
    <w:p>
      <w:pPr>
        <w:adjustRightInd w:val="0"/>
        <w:snapToGrid w:val="0"/>
        <w:spacing w:line="500" w:lineRule="exact"/>
        <w:ind w:firstLine="482" w:firstLineChars="200"/>
        <w:rPr>
          <w:rFonts w:hint="eastAsia" w:ascii="宋体" w:hAnsi="宋体" w:eastAsia="宋体" w:cs="宋体"/>
          <w:b/>
          <w:sz w:val="24"/>
          <w:u w:val="single"/>
        </w:rPr>
      </w:pPr>
      <w:r>
        <w:rPr>
          <w:rFonts w:hint="eastAsia" w:ascii="宋体" w:hAnsi="宋体" w:eastAsia="宋体" w:cs="宋体"/>
          <w:b/>
          <w:sz w:val="24"/>
          <w:u w:val="single"/>
        </w:rPr>
        <w:t>1、主持工程建设有关协作单位的组织协调，重要协调事项应当事先向委托人作出书面报告;</w:t>
      </w:r>
    </w:p>
    <w:p>
      <w:pPr>
        <w:adjustRightInd w:val="0"/>
        <w:snapToGrid w:val="0"/>
        <w:spacing w:line="500" w:lineRule="exact"/>
        <w:ind w:firstLine="482" w:firstLineChars="200"/>
        <w:rPr>
          <w:rFonts w:hint="eastAsia" w:ascii="宋体" w:hAnsi="宋体" w:eastAsia="宋体" w:cs="宋体"/>
          <w:b/>
          <w:sz w:val="24"/>
          <w:u w:val="single"/>
        </w:rPr>
      </w:pPr>
      <w:r>
        <w:rPr>
          <w:rFonts w:hint="eastAsia" w:ascii="宋体" w:hAnsi="宋体" w:eastAsia="宋体" w:cs="宋体"/>
          <w:b/>
          <w:sz w:val="24"/>
          <w:u w:val="single"/>
        </w:rPr>
        <w:t>2、征得委托人书面同意，监理人有权发布开工令、停工令、复工令，但应当事先向委托人报告。如在紧急情况下未能事先报告时，则应在24 小时内向委托人作出书面报告;</w:t>
      </w:r>
    </w:p>
    <w:p>
      <w:pPr>
        <w:adjustRightInd w:val="0"/>
        <w:snapToGrid w:val="0"/>
        <w:spacing w:line="500" w:lineRule="exact"/>
        <w:ind w:firstLine="482" w:firstLineChars="200"/>
        <w:rPr>
          <w:rFonts w:hint="eastAsia" w:ascii="宋体" w:hAnsi="宋体" w:eastAsia="宋体" w:cs="宋体"/>
          <w:b/>
          <w:sz w:val="24"/>
          <w:u w:val="single"/>
        </w:rPr>
      </w:pPr>
      <w:r>
        <w:rPr>
          <w:rFonts w:hint="eastAsia" w:ascii="宋体" w:hAnsi="宋体" w:eastAsia="宋体" w:cs="宋体"/>
          <w:b/>
          <w:sz w:val="24"/>
          <w:u w:val="single"/>
        </w:rPr>
        <w:t>3、工程上使用的材料和施工质量的检验权。对于不符合设计要求和合同约定及国家质量标准的材料、构配件、设备，有权通知施工单位停止使用；对于不符合规范和质量标准的工序、分部、分项工程和不安全施工作业，有权通知施工单位停工整改、返工。施工单位得到监理机构复工令后才能复工;</w:t>
      </w:r>
    </w:p>
    <w:p>
      <w:pPr>
        <w:adjustRightInd w:val="0"/>
        <w:snapToGrid w:val="0"/>
        <w:spacing w:line="500" w:lineRule="exact"/>
        <w:ind w:firstLine="482" w:firstLineChars="200"/>
        <w:rPr>
          <w:rFonts w:hint="eastAsia" w:ascii="宋体" w:hAnsi="宋体" w:eastAsia="宋体" w:cs="宋体"/>
          <w:b/>
          <w:sz w:val="24"/>
          <w:u w:val="single"/>
        </w:rPr>
      </w:pPr>
      <w:r>
        <w:rPr>
          <w:rFonts w:hint="eastAsia" w:ascii="宋体" w:hAnsi="宋体" w:eastAsia="宋体" w:cs="宋体"/>
          <w:b/>
          <w:sz w:val="24"/>
          <w:u w:val="single"/>
        </w:rPr>
        <w:t>4、工程施工进度的检查、监督权，以及工程实际竣工日期提前或超过工程施工合同规定的竣工期限的签证权;</w:t>
      </w:r>
    </w:p>
    <w:p>
      <w:pPr>
        <w:adjustRightInd w:val="0"/>
        <w:snapToGrid w:val="0"/>
        <w:spacing w:line="500" w:lineRule="exact"/>
        <w:ind w:firstLine="482" w:firstLineChars="200"/>
        <w:rPr>
          <w:rFonts w:hint="eastAsia" w:ascii="宋体" w:hAnsi="宋体" w:eastAsia="宋体" w:cs="宋体"/>
          <w:b/>
          <w:sz w:val="24"/>
          <w:u w:val="single"/>
        </w:rPr>
      </w:pPr>
      <w:r>
        <w:rPr>
          <w:rFonts w:hint="eastAsia" w:ascii="宋体" w:hAnsi="宋体" w:eastAsia="宋体" w:cs="宋体"/>
          <w:b/>
          <w:sz w:val="24"/>
          <w:u w:val="single"/>
        </w:rPr>
        <w:t>5、在工程施工合同约定的工程价格范围内，工程款支付的审核和签证权，以及工程结算的复核确认权与否决权。未经总监理工程师签字确认，委托人不支付工程款；</w:t>
      </w:r>
    </w:p>
    <w:p>
      <w:pPr>
        <w:adjustRightInd w:val="0"/>
        <w:snapToGrid w:val="0"/>
        <w:spacing w:line="500" w:lineRule="exact"/>
        <w:ind w:firstLine="482" w:firstLineChars="200"/>
        <w:rPr>
          <w:rFonts w:hint="eastAsia" w:ascii="宋体" w:hAnsi="宋体" w:eastAsia="宋体" w:cs="宋体"/>
          <w:b/>
          <w:sz w:val="24"/>
          <w:u w:val="single"/>
        </w:rPr>
      </w:pPr>
      <w:r>
        <w:rPr>
          <w:rFonts w:hint="eastAsia" w:ascii="宋体" w:hAnsi="宋体" w:eastAsia="宋体" w:cs="宋体"/>
          <w:b/>
          <w:sz w:val="24"/>
          <w:u w:val="single"/>
        </w:rPr>
        <w:t>6、监理人在委托人授权下，可对任何施工单位在施工合同中规定的义务提出变更。如果由此严重影响了工程费用或质量、或进度，则这种变更须经委托人事先批准。在紧急情况下未能事先报委托人批准时，监理人所做的变更也应尽快通知委托人。在监理过程中如发现工程施工单位的施工人员工作不力，监理人可要求施工单位调换有关人员；</w:t>
      </w:r>
    </w:p>
    <w:p>
      <w:pPr>
        <w:adjustRightInd w:val="0"/>
        <w:snapToGrid w:val="0"/>
        <w:spacing w:line="500" w:lineRule="exact"/>
        <w:ind w:firstLine="482" w:firstLineChars="200"/>
        <w:rPr>
          <w:rFonts w:hint="eastAsia" w:ascii="宋体" w:hAnsi="宋体" w:eastAsia="宋体" w:cs="宋体"/>
          <w:b/>
          <w:sz w:val="24"/>
          <w:u w:val="single"/>
        </w:rPr>
      </w:pPr>
      <w:r>
        <w:rPr>
          <w:rFonts w:hint="eastAsia" w:ascii="宋体" w:hAnsi="宋体" w:eastAsia="宋体" w:cs="宋体"/>
          <w:b/>
          <w:sz w:val="24"/>
          <w:u w:val="single"/>
        </w:rPr>
        <w:t>7、在委托的工程范围内，委托人或施工单位对对方的任何意见和要求（包括索赔要求），均必须首先向监理人提出，由监理人研究处置意见，再同双方协商确定。当委托人和施工单位发生争议时，监理人应根据自己的职能，以独立的身份判断，公正地进行调解。当双方的争议由政府建设行政主管部门调解或仲裁机构仲裁时，应当提供作证的事实材料。</w:t>
      </w:r>
    </w:p>
    <w:p>
      <w:pPr>
        <w:spacing w:line="560" w:lineRule="exact"/>
        <w:ind w:firstLine="475" w:firstLineChars="198"/>
        <w:rPr>
          <w:rFonts w:hint="eastAsia" w:ascii="宋体" w:hAnsi="宋体" w:eastAsia="宋体" w:cs="宋体"/>
          <w:sz w:val="24"/>
        </w:rPr>
      </w:pPr>
      <w:r>
        <w:rPr>
          <w:rFonts w:hint="eastAsia" w:ascii="宋体" w:hAnsi="宋体" w:eastAsia="宋体" w:cs="宋体"/>
          <w:sz w:val="24"/>
        </w:rPr>
        <w:t>在涉及工程延期</w:t>
      </w:r>
      <w:r>
        <w:rPr>
          <w:rFonts w:hint="eastAsia" w:ascii="宋体" w:hAnsi="宋体" w:eastAsia="宋体" w:cs="宋体"/>
          <w:sz w:val="24"/>
          <w:u w:val="single"/>
        </w:rPr>
        <w:t xml:space="preserve">   /   </w:t>
      </w:r>
      <w:r>
        <w:rPr>
          <w:rFonts w:hint="eastAsia" w:ascii="宋体" w:hAnsi="宋体" w:eastAsia="宋体" w:cs="宋体"/>
          <w:sz w:val="24"/>
        </w:rPr>
        <w:t>天内和（或）金额</w:t>
      </w:r>
      <w:r>
        <w:rPr>
          <w:rFonts w:hint="eastAsia" w:ascii="宋体" w:hAnsi="宋体" w:eastAsia="宋体" w:cs="宋体"/>
          <w:sz w:val="24"/>
          <w:u w:val="single"/>
        </w:rPr>
        <w:t xml:space="preserve">    /   </w:t>
      </w:r>
      <w:r>
        <w:rPr>
          <w:rFonts w:hint="eastAsia" w:ascii="宋体" w:hAnsi="宋体" w:eastAsia="宋体" w:cs="宋体"/>
          <w:sz w:val="24"/>
        </w:rPr>
        <w:t>万元内的变更，监理人不需请示委托人即可向承包人发布变更通知。</w:t>
      </w:r>
    </w:p>
    <w:p>
      <w:pPr>
        <w:adjustRightInd w:val="0"/>
        <w:snapToGrid w:val="0"/>
        <w:spacing w:line="500" w:lineRule="exact"/>
        <w:ind w:firstLine="480" w:firstLineChars="200"/>
        <w:rPr>
          <w:rFonts w:hint="eastAsia" w:ascii="宋体" w:hAnsi="宋体" w:eastAsia="宋体" w:cs="宋体"/>
          <w:b/>
          <w:sz w:val="24"/>
          <w:u w:val="single"/>
        </w:rPr>
      </w:pPr>
      <w:r>
        <w:rPr>
          <w:rFonts w:hint="eastAsia" w:ascii="宋体" w:hAnsi="宋体" w:eastAsia="宋体" w:cs="宋体"/>
          <w:kern w:val="0"/>
          <w:sz w:val="24"/>
        </w:rPr>
        <w:t>2.4.4 监理人有权要求承包人调换其人员</w:t>
      </w:r>
      <w:r>
        <w:rPr>
          <w:rFonts w:hint="eastAsia" w:ascii="宋体" w:hAnsi="宋体" w:eastAsia="宋体" w:cs="宋体"/>
          <w:sz w:val="24"/>
        </w:rPr>
        <w:t>的限制条件：</w:t>
      </w:r>
      <w:r>
        <w:rPr>
          <w:rFonts w:hint="eastAsia" w:ascii="宋体" w:hAnsi="宋体" w:eastAsia="宋体" w:cs="宋体"/>
          <w:b/>
          <w:sz w:val="24"/>
          <w:u w:val="single"/>
        </w:rPr>
        <w:t xml:space="preserve">监理人要求承包人调换其人员时须经委托人同意。 </w:t>
      </w:r>
    </w:p>
    <w:p>
      <w:pPr>
        <w:adjustRightInd w:val="0"/>
        <w:snapToGrid w:val="0"/>
        <w:spacing w:line="500" w:lineRule="exact"/>
        <w:ind w:firstLine="480" w:firstLineChars="200"/>
        <w:rPr>
          <w:rFonts w:hint="eastAsia" w:ascii="宋体" w:hAnsi="宋体" w:eastAsia="宋体" w:cs="宋体"/>
          <w:sz w:val="24"/>
        </w:rPr>
      </w:pPr>
      <w:r>
        <w:rPr>
          <w:rFonts w:hint="eastAsia" w:ascii="宋体" w:hAnsi="宋体" w:eastAsia="宋体" w:cs="宋体"/>
          <w:kern w:val="0"/>
          <w:sz w:val="24"/>
        </w:rPr>
        <w:t xml:space="preserve">2.5 </w:t>
      </w:r>
      <w:r>
        <w:rPr>
          <w:rFonts w:hint="eastAsia" w:ascii="宋体" w:hAnsi="宋体" w:eastAsia="宋体" w:cs="宋体"/>
          <w:sz w:val="24"/>
        </w:rPr>
        <w:t>提交</w:t>
      </w:r>
      <w:r>
        <w:rPr>
          <w:rFonts w:hint="eastAsia" w:ascii="宋体" w:hAnsi="宋体" w:eastAsia="宋体" w:cs="宋体"/>
          <w:kern w:val="0"/>
          <w:sz w:val="24"/>
        </w:rPr>
        <w:t>报告</w:t>
      </w:r>
    </w:p>
    <w:p>
      <w:pPr>
        <w:adjustRightInd w:val="0"/>
        <w:snapToGrid w:val="0"/>
        <w:spacing w:line="500" w:lineRule="exact"/>
        <w:ind w:firstLine="480" w:firstLineChars="200"/>
        <w:rPr>
          <w:rFonts w:hint="eastAsia" w:ascii="宋体" w:hAnsi="宋体" w:eastAsia="宋体" w:cs="宋体"/>
          <w:b/>
          <w:sz w:val="24"/>
          <w:u w:val="single"/>
        </w:rPr>
      </w:pPr>
      <w:r>
        <w:rPr>
          <w:rFonts w:hint="eastAsia" w:ascii="宋体" w:hAnsi="宋体" w:eastAsia="宋体" w:cs="宋体"/>
          <w:sz w:val="24"/>
        </w:rPr>
        <w:t>监理人应提交报告的种类(</w:t>
      </w:r>
      <w:r>
        <w:rPr>
          <w:rFonts w:hint="eastAsia" w:ascii="宋体" w:hAnsi="宋体" w:eastAsia="宋体" w:cs="宋体"/>
          <w:kern w:val="0"/>
          <w:sz w:val="24"/>
        </w:rPr>
        <w:t>包括监理规划、监理月报及约定的专项报告)</w:t>
      </w:r>
      <w:r>
        <w:rPr>
          <w:rFonts w:hint="eastAsia" w:ascii="宋体" w:hAnsi="宋体" w:eastAsia="宋体" w:cs="宋体"/>
          <w:sz w:val="24"/>
        </w:rPr>
        <w:t>、时间和份数</w:t>
      </w:r>
      <w:r>
        <w:rPr>
          <w:rFonts w:hint="eastAsia" w:ascii="宋体" w:hAnsi="宋体" w:eastAsia="宋体" w:cs="宋体"/>
          <w:kern w:val="0"/>
          <w:sz w:val="24"/>
        </w:rPr>
        <w:t>：</w:t>
      </w:r>
      <w:r>
        <w:rPr>
          <w:rFonts w:hint="eastAsia" w:ascii="宋体" w:hAnsi="宋体" w:eastAsia="宋体" w:cs="宋体"/>
          <w:b/>
          <w:sz w:val="24"/>
          <w:u w:val="single"/>
        </w:rPr>
        <w:t xml:space="preserve">开工前3 天内提交监理规划，每月7日前提交上月监理月报。 </w:t>
      </w:r>
    </w:p>
    <w:p>
      <w:pPr>
        <w:adjustRightInd w:val="0"/>
        <w:snapToGrid w:val="0"/>
        <w:spacing w:before="312" w:beforeLines="100" w:line="500" w:lineRule="exact"/>
        <w:rPr>
          <w:rFonts w:hint="eastAsia" w:ascii="宋体" w:hAnsi="宋体" w:eastAsia="宋体" w:cs="宋体"/>
          <w:b/>
          <w:sz w:val="24"/>
        </w:rPr>
      </w:pPr>
      <w:r>
        <w:rPr>
          <w:rFonts w:hint="eastAsia" w:ascii="宋体" w:hAnsi="宋体" w:eastAsia="宋体" w:cs="宋体"/>
          <w:b/>
          <w:sz w:val="24"/>
        </w:rPr>
        <w:t xml:space="preserve">3. 委托人义务  </w:t>
      </w:r>
    </w:p>
    <w:p>
      <w:pPr>
        <w:adjustRightInd w:val="0"/>
        <w:snapToGrid w:val="0"/>
        <w:spacing w:before="312" w:beforeLines="100" w:line="500" w:lineRule="exact"/>
        <w:ind w:firstLine="480" w:firstLineChars="200"/>
        <w:rPr>
          <w:rFonts w:hint="eastAsia" w:ascii="宋体" w:hAnsi="宋体" w:eastAsia="宋体" w:cs="宋体"/>
          <w:sz w:val="24"/>
        </w:rPr>
      </w:pPr>
      <w:r>
        <w:rPr>
          <w:rFonts w:hint="eastAsia" w:ascii="宋体" w:hAnsi="宋体" w:eastAsia="宋体" w:cs="宋体"/>
          <w:sz w:val="24"/>
        </w:rPr>
        <w:t>3.3.1</w:t>
      </w:r>
      <w:r>
        <w:rPr>
          <w:rFonts w:hint="eastAsia" w:ascii="宋体" w:hAnsi="宋体" w:eastAsia="宋体" w:cs="宋体"/>
          <w:sz w:val="24"/>
          <w:lang w:val="en-US" w:eastAsia="zh-CN"/>
        </w:rPr>
        <w:t xml:space="preserve"> </w:t>
      </w:r>
      <w:r>
        <w:rPr>
          <w:rFonts w:hint="eastAsia" w:ascii="宋体" w:hAnsi="宋体" w:eastAsia="宋体" w:cs="宋体"/>
          <w:sz w:val="24"/>
        </w:rPr>
        <w:t>委托人应按照附录B约定，派遣相应的人员，不提供办公室给监理人使用，生活用房、办公设备等监理人自行解决，相关费用已经含括在监理服务费中，不再另外计取。</w:t>
      </w:r>
    </w:p>
    <w:p>
      <w:pPr>
        <w:snapToGrid w:val="0"/>
        <w:spacing w:line="500" w:lineRule="exact"/>
        <w:ind w:firstLine="480" w:firstLineChars="200"/>
        <w:rPr>
          <w:rFonts w:hint="eastAsia" w:ascii="宋体" w:hAnsi="宋体" w:eastAsia="宋体" w:cs="宋体"/>
          <w:sz w:val="24"/>
        </w:rPr>
      </w:pPr>
      <w:r>
        <w:rPr>
          <w:rFonts w:hint="eastAsia" w:ascii="宋体" w:hAnsi="宋体" w:eastAsia="宋体" w:cs="宋体"/>
          <w:kern w:val="0"/>
          <w:sz w:val="24"/>
        </w:rPr>
        <w:t>3.4 委托人代表</w:t>
      </w:r>
    </w:p>
    <w:p>
      <w:pPr>
        <w:adjustRightInd w:val="0"/>
        <w:snapToGrid w:val="0"/>
        <w:spacing w:line="500" w:lineRule="exact"/>
        <w:ind w:firstLine="480" w:firstLineChars="200"/>
        <w:rPr>
          <w:rFonts w:hint="eastAsia" w:ascii="宋体" w:hAnsi="宋体" w:eastAsia="宋体" w:cs="宋体"/>
          <w:sz w:val="24"/>
          <w:u w:val="single"/>
        </w:rPr>
      </w:pPr>
      <w:r>
        <w:rPr>
          <w:rFonts w:hint="eastAsia" w:ascii="宋体" w:hAnsi="宋体" w:eastAsia="宋体" w:cs="宋体"/>
          <w:sz w:val="24"/>
        </w:rPr>
        <w:t>委托人代表为：</w:t>
      </w:r>
      <w:r>
        <w:rPr>
          <w:rFonts w:hint="eastAsia" w:ascii="宋体" w:hAnsi="宋体" w:eastAsia="宋体" w:cs="宋体"/>
          <w:sz w:val="24"/>
          <w:u w:val="single"/>
        </w:rPr>
        <w:t xml:space="preserve">    /     </w:t>
      </w:r>
      <w:r>
        <w:rPr>
          <w:rFonts w:hint="eastAsia" w:ascii="宋体" w:hAnsi="宋体" w:eastAsia="宋体" w:cs="宋体"/>
          <w:sz w:val="24"/>
        </w:rPr>
        <w:t>。</w:t>
      </w:r>
    </w:p>
    <w:p>
      <w:pPr>
        <w:adjustRightInd w:val="0"/>
        <w:snapToGrid w:val="0"/>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3.6 答复</w:t>
      </w:r>
    </w:p>
    <w:p>
      <w:pPr>
        <w:adjustRightInd w:val="0"/>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委托人同意在7天内，对监理人书面提交并要求做出决定的事宜给予书面答复。</w:t>
      </w:r>
    </w:p>
    <w:p>
      <w:pPr>
        <w:adjustRightInd w:val="0"/>
        <w:snapToGrid w:val="0"/>
        <w:spacing w:before="312" w:beforeLines="100" w:line="500" w:lineRule="exact"/>
        <w:rPr>
          <w:rFonts w:hint="eastAsia" w:ascii="宋体" w:hAnsi="宋体" w:eastAsia="宋体" w:cs="宋体"/>
          <w:b/>
          <w:bCs/>
          <w:sz w:val="24"/>
        </w:rPr>
      </w:pPr>
      <w:r>
        <w:rPr>
          <w:rFonts w:hint="eastAsia" w:ascii="宋体" w:hAnsi="宋体" w:eastAsia="宋体" w:cs="宋体"/>
          <w:b/>
          <w:bCs/>
          <w:sz w:val="24"/>
        </w:rPr>
        <w:t xml:space="preserve">4. </w:t>
      </w:r>
      <w:r>
        <w:rPr>
          <w:rFonts w:hint="eastAsia" w:ascii="宋体" w:hAnsi="宋体" w:eastAsia="宋体" w:cs="宋体"/>
          <w:b/>
          <w:sz w:val="24"/>
        </w:rPr>
        <w:t>违约责任</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4.1 监理人的违约责任</w:t>
      </w:r>
    </w:p>
    <w:p>
      <w:pPr>
        <w:adjustRightInd w:val="0"/>
        <w:snapToGrid w:val="0"/>
        <w:spacing w:line="500" w:lineRule="exact"/>
        <w:ind w:firstLine="480" w:firstLineChars="200"/>
        <w:rPr>
          <w:rFonts w:hint="eastAsia" w:ascii="宋体" w:hAnsi="宋体" w:eastAsia="宋体" w:cs="宋体"/>
          <w:b/>
          <w:spacing w:val="-4"/>
          <w:sz w:val="24"/>
          <w:u w:val="single"/>
        </w:rPr>
      </w:pPr>
      <w:r>
        <w:rPr>
          <w:rFonts w:hint="eastAsia" w:ascii="宋体" w:hAnsi="宋体" w:eastAsia="宋体" w:cs="宋体"/>
          <w:kern w:val="0"/>
          <w:sz w:val="24"/>
        </w:rPr>
        <w:t>4.1.1</w:t>
      </w:r>
      <w:r>
        <w:rPr>
          <w:rFonts w:hint="eastAsia" w:ascii="宋体" w:hAnsi="宋体" w:eastAsia="宋体" w:cs="宋体"/>
          <w:spacing w:val="-4"/>
          <w:kern w:val="0"/>
          <w:sz w:val="24"/>
        </w:rPr>
        <w:t>监理人赔偿金额按下列方法确定：</w:t>
      </w:r>
      <w:r>
        <w:rPr>
          <w:rFonts w:hint="eastAsia" w:ascii="宋体" w:hAnsi="宋体" w:eastAsia="宋体" w:cs="宋体"/>
          <w:b/>
          <w:spacing w:val="-4"/>
          <w:sz w:val="24"/>
          <w:u w:val="single"/>
        </w:rPr>
        <w:t xml:space="preserve"> 4.1.1.1 监理人违反监理合同约定，将监理合同的任何部分转让或分包给他人；</w:t>
      </w:r>
    </w:p>
    <w:p>
      <w:pPr>
        <w:adjustRightInd w:val="0"/>
        <w:snapToGrid w:val="0"/>
        <w:spacing w:line="500" w:lineRule="exact"/>
        <w:ind w:firstLine="466" w:firstLineChars="200"/>
        <w:rPr>
          <w:rFonts w:hint="eastAsia" w:ascii="宋体" w:hAnsi="宋体" w:eastAsia="宋体" w:cs="宋体"/>
          <w:b/>
          <w:spacing w:val="-4"/>
          <w:sz w:val="24"/>
          <w:u w:val="single"/>
        </w:rPr>
      </w:pPr>
      <w:r>
        <w:rPr>
          <w:rFonts w:hint="eastAsia" w:ascii="宋体" w:hAnsi="宋体" w:eastAsia="宋体" w:cs="宋体"/>
          <w:b/>
          <w:spacing w:val="-4"/>
          <w:sz w:val="24"/>
          <w:u w:val="single"/>
        </w:rPr>
        <w:t>4.1.1.2 监理人未能按照投标文件承诺配备满足监理服务需求的人员或设备；</w:t>
      </w:r>
    </w:p>
    <w:p>
      <w:pPr>
        <w:adjustRightInd w:val="0"/>
        <w:snapToGrid w:val="0"/>
        <w:spacing w:line="500" w:lineRule="exact"/>
        <w:ind w:firstLine="466" w:firstLineChars="200"/>
        <w:rPr>
          <w:rFonts w:hint="eastAsia" w:ascii="宋体" w:hAnsi="宋体" w:eastAsia="宋体" w:cs="宋体"/>
          <w:b/>
          <w:spacing w:val="-4"/>
          <w:sz w:val="24"/>
          <w:u w:val="single"/>
        </w:rPr>
      </w:pPr>
      <w:r>
        <w:rPr>
          <w:rFonts w:hint="eastAsia" w:ascii="宋体" w:hAnsi="宋体" w:eastAsia="宋体" w:cs="宋体"/>
          <w:b/>
          <w:spacing w:val="-4"/>
          <w:sz w:val="24"/>
          <w:u w:val="single"/>
        </w:rPr>
        <w:t>4.1.1.3 监理人不履行监理职责，造成工程质量、安全事故或向承包人索贿、谋取私利，或与承包人串通损害发包人利益，给发包人造成损失；</w:t>
      </w:r>
    </w:p>
    <w:p>
      <w:pPr>
        <w:adjustRightInd w:val="0"/>
        <w:snapToGrid w:val="0"/>
        <w:spacing w:line="500" w:lineRule="exact"/>
        <w:ind w:firstLine="466" w:firstLineChars="200"/>
        <w:rPr>
          <w:rFonts w:hint="eastAsia" w:ascii="宋体" w:hAnsi="宋体" w:eastAsia="宋体" w:cs="宋体"/>
          <w:b/>
          <w:spacing w:val="-4"/>
          <w:sz w:val="24"/>
          <w:u w:val="single"/>
        </w:rPr>
      </w:pPr>
      <w:r>
        <w:rPr>
          <w:rFonts w:hint="eastAsia" w:ascii="宋体" w:hAnsi="宋体" w:eastAsia="宋体" w:cs="宋体"/>
          <w:b/>
          <w:spacing w:val="-4"/>
          <w:sz w:val="24"/>
          <w:u w:val="single"/>
        </w:rPr>
        <w:t>4.1.1.4 监理人未按《建设工程监理规范》（GB50319-2013）的规定对主要工程或关键工序进行。</w:t>
      </w:r>
    </w:p>
    <w:p>
      <w:pPr>
        <w:adjustRightInd w:val="0"/>
        <w:snapToGrid w:val="0"/>
        <w:spacing w:line="500" w:lineRule="exact"/>
        <w:ind w:firstLine="466" w:firstLineChars="200"/>
        <w:rPr>
          <w:rFonts w:hint="eastAsia" w:ascii="宋体" w:hAnsi="宋体" w:eastAsia="宋体" w:cs="宋体"/>
          <w:b/>
          <w:spacing w:val="-4"/>
          <w:sz w:val="24"/>
          <w:u w:val="single"/>
        </w:rPr>
      </w:pPr>
      <w:r>
        <w:rPr>
          <w:rFonts w:hint="eastAsia" w:ascii="宋体" w:hAnsi="宋体" w:eastAsia="宋体" w:cs="宋体"/>
          <w:b/>
          <w:spacing w:val="-4"/>
          <w:sz w:val="24"/>
          <w:u w:val="single"/>
        </w:rPr>
        <w:t>4.1.1.5 违反合同专用条款约定的其他情形。监理人违反上述约定应承担违约责任，发包人有权向监理人发出书面通知要求其限期改正并支付专用条款中约定的违约金。当发包人向监理人发出书面通知的14 日内未见纠正后， 可发出第二次通知终止合同。发生4.1.1.1或4.1.1.3 情形时，发包人可直接发出书面通知立即终止合同。</w:t>
      </w:r>
    </w:p>
    <w:p>
      <w:pPr>
        <w:adjustRightInd w:val="0"/>
        <w:snapToGrid w:val="0"/>
        <w:spacing w:line="500" w:lineRule="exact"/>
        <w:ind w:firstLine="466" w:firstLineChars="200"/>
        <w:rPr>
          <w:rFonts w:hint="eastAsia" w:ascii="宋体" w:hAnsi="宋体" w:eastAsia="宋体" w:cs="宋体"/>
          <w:b/>
          <w:spacing w:val="-4"/>
          <w:sz w:val="24"/>
          <w:u w:val="single"/>
        </w:rPr>
      </w:pPr>
      <w:r>
        <w:rPr>
          <w:rFonts w:hint="eastAsia" w:ascii="宋体" w:hAnsi="宋体" w:eastAsia="宋体" w:cs="宋体"/>
          <w:b/>
          <w:spacing w:val="-4"/>
          <w:sz w:val="24"/>
        </w:rPr>
        <w:t>4.1.2 监理人赔偿金额按下列方法确定：</w:t>
      </w:r>
      <w:r>
        <w:rPr>
          <w:rFonts w:hint="eastAsia" w:ascii="宋体" w:hAnsi="宋体" w:eastAsia="宋体" w:cs="宋体"/>
          <w:b/>
          <w:spacing w:val="-4"/>
          <w:sz w:val="24"/>
          <w:u w:val="single"/>
        </w:rPr>
        <w:t>赔偿金=直接经济损失；监理人对由于第三方责任造成的任何经济损失，不承担责任。如果监理人与发包人或第三方对有关经济损失共同负有责任时，应按责任比例计算赔偿。</w:t>
      </w:r>
    </w:p>
    <w:p>
      <w:pPr>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4.2 委托人的违约责任</w:t>
      </w:r>
    </w:p>
    <w:p>
      <w:pPr>
        <w:pStyle w:val="2"/>
        <w:keepNext w:val="0"/>
        <w:keepLines w:val="0"/>
        <w:pageBreakBefore w:val="0"/>
        <w:widowControl w:val="0"/>
        <w:tabs>
          <w:tab w:val="clear" w:pos="576"/>
        </w:tabs>
        <w:kinsoku/>
        <w:wordWrap/>
        <w:overflowPunct/>
        <w:topLinePunct w:val="0"/>
        <w:autoSpaceDE/>
        <w:autoSpaceDN/>
        <w:bidi w:val="0"/>
        <w:adjustRightInd/>
        <w:snapToGrid/>
        <w:spacing w:before="0" w:line="360" w:lineRule="auto"/>
        <w:ind w:left="0" w:leftChars="0" w:firstLine="480" w:firstLineChars="200"/>
        <w:textAlignment w:val="auto"/>
        <w:rPr>
          <w:rFonts w:hint="eastAsia" w:ascii="宋体" w:hAnsi="宋体" w:eastAsia="宋体" w:cs="宋体"/>
          <w:bCs w:val="0"/>
          <w:kern w:val="0"/>
          <w:sz w:val="24"/>
          <w:szCs w:val="20"/>
          <w:lang w:val="en-US" w:eastAsia="zh-CN" w:bidi="ar-SA"/>
        </w:rPr>
      </w:pPr>
      <w:r>
        <w:rPr>
          <w:rFonts w:hint="eastAsia" w:ascii="宋体" w:hAnsi="宋体" w:eastAsia="宋体" w:cs="宋体"/>
          <w:sz w:val="24"/>
        </w:rPr>
        <w:t>4.2.</w:t>
      </w:r>
      <w:r>
        <w:rPr>
          <w:rFonts w:hint="eastAsia" w:ascii="宋体" w:hAnsi="宋体" w:eastAsia="宋体" w:cs="宋体"/>
          <w:sz w:val="24"/>
          <w:lang w:val="en-US" w:eastAsia="zh-CN"/>
        </w:rPr>
        <w:t>1</w:t>
      </w:r>
      <w:r>
        <w:rPr>
          <w:rFonts w:hint="eastAsia" w:ascii="宋体" w:hAnsi="宋体" w:eastAsia="宋体" w:cs="宋体"/>
          <w:sz w:val="24"/>
        </w:rPr>
        <w:t xml:space="preserve"> </w:t>
      </w:r>
      <w:r>
        <w:rPr>
          <w:rFonts w:hint="eastAsia" w:ascii="宋体" w:hAnsi="宋体" w:eastAsia="宋体" w:cs="宋体"/>
          <w:bCs w:val="0"/>
          <w:kern w:val="0"/>
          <w:sz w:val="24"/>
          <w:szCs w:val="20"/>
          <w:lang w:val="en-US" w:eastAsia="zh-CN" w:bidi="ar-SA"/>
        </w:rPr>
        <w:t>本项目使用财政资金，因财政或银行等有关部门内部审核原因导致款项无法按时到账，不构成发包人违约。</w:t>
      </w:r>
    </w:p>
    <w:p>
      <w:pPr>
        <w:spacing w:line="500" w:lineRule="exact"/>
        <w:ind w:firstLine="480" w:firstLineChars="200"/>
        <w:rPr>
          <w:rFonts w:hint="eastAsia" w:ascii="宋体" w:hAnsi="宋体" w:eastAsia="宋体" w:cs="宋体"/>
          <w:kern w:val="0"/>
          <w:sz w:val="24"/>
        </w:rPr>
      </w:pPr>
      <w:r>
        <w:rPr>
          <w:rFonts w:hint="eastAsia" w:ascii="宋体" w:hAnsi="宋体" w:eastAsia="宋体" w:cs="宋体"/>
          <w:sz w:val="24"/>
        </w:rPr>
        <w:t>4.2.</w:t>
      </w:r>
      <w:r>
        <w:rPr>
          <w:rFonts w:hint="eastAsia" w:ascii="宋体" w:hAnsi="宋体" w:eastAsia="宋体" w:cs="宋体"/>
          <w:sz w:val="24"/>
          <w:lang w:val="en-US" w:eastAsia="zh-CN"/>
        </w:rPr>
        <w:t>2</w:t>
      </w:r>
      <w:r>
        <w:rPr>
          <w:rFonts w:hint="eastAsia" w:ascii="宋体" w:hAnsi="宋体" w:eastAsia="宋体" w:cs="宋体"/>
          <w:sz w:val="24"/>
        </w:rPr>
        <w:t xml:space="preserve"> 委托人</w:t>
      </w:r>
      <w:r>
        <w:rPr>
          <w:rFonts w:hint="eastAsia" w:ascii="宋体" w:hAnsi="宋体" w:eastAsia="宋体" w:cs="宋体"/>
          <w:kern w:val="0"/>
          <w:sz w:val="24"/>
        </w:rPr>
        <w:t>逾期付款利息按下列方法确定：</w:t>
      </w:r>
      <w:r>
        <w:rPr>
          <w:rFonts w:hint="eastAsia" w:ascii="宋体" w:hAnsi="宋体" w:eastAsia="宋体" w:cs="宋体"/>
          <w:b/>
          <w:kern w:val="0"/>
          <w:sz w:val="24"/>
          <w:u w:val="single"/>
        </w:rPr>
        <w:t>不计。</w:t>
      </w:r>
    </w:p>
    <w:p>
      <w:pPr>
        <w:adjustRightInd w:val="0"/>
        <w:snapToGrid w:val="0"/>
        <w:spacing w:before="312" w:beforeLines="100" w:line="500" w:lineRule="exact"/>
        <w:rPr>
          <w:rFonts w:hint="eastAsia" w:ascii="宋体" w:hAnsi="宋体" w:eastAsia="宋体" w:cs="宋体"/>
          <w:b/>
          <w:sz w:val="24"/>
        </w:rPr>
      </w:pPr>
      <w:r>
        <w:rPr>
          <w:rFonts w:hint="eastAsia" w:ascii="宋体" w:hAnsi="宋体" w:eastAsia="宋体" w:cs="宋体"/>
          <w:b/>
          <w:bCs/>
          <w:sz w:val="24"/>
        </w:rPr>
        <w:t xml:space="preserve">5. </w:t>
      </w:r>
      <w:r>
        <w:rPr>
          <w:rFonts w:hint="eastAsia" w:ascii="宋体" w:hAnsi="宋体" w:eastAsia="宋体" w:cs="宋体"/>
          <w:b/>
          <w:sz w:val="24"/>
        </w:rPr>
        <w:t>支付</w:t>
      </w:r>
    </w:p>
    <w:p>
      <w:pPr>
        <w:snapToGrid w:val="0"/>
        <w:spacing w:line="500" w:lineRule="exact"/>
        <w:rPr>
          <w:rFonts w:hint="eastAsia" w:ascii="宋体" w:hAnsi="宋体" w:eastAsia="宋体" w:cs="宋体"/>
          <w:bCs/>
          <w:sz w:val="24"/>
        </w:rPr>
      </w:pPr>
      <w:r>
        <w:rPr>
          <w:rFonts w:hint="eastAsia" w:ascii="宋体" w:hAnsi="宋体" w:eastAsia="宋体" w:cs="宋体"/>
          <w:sz w:val="24"/>
        </w:rPr>
        <w:t xml:space="preserve">  5.1 </w:t>
      </w:r>
      <w:r>
        <w:rPr>
          <w:rFonts w:hint="eastAsia" w:ascii="宋体" w:hAnsi="宋体" w:eastAsia="宋体" w:cs="宋体"/>
          <w:bCs/>
          <w:sz w:val="24"/>
        </w:rPr>
        <w:t>支付货币</w:t>
      </w:r>
    </w:p>
    <w:p>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币种为：</w:t>
      </w:r>
      <w:r>
        <w:rPr>
          <w:rFonts w:hint="eastAsia" w:ascii="宋体" w:hAnsi="宋体" w:eastAsia="宋体" w:cs="宋体"/>
          <w:sz w:val="24"/>
          <w:u w:val="single"/>
        </w:rPr>
        <w:t xml:space="preserve">  人民币  </w:t>
      </w:r>
      <w:r>
        <w:rPr>
          <w:rFonts w:hint="eastAsia" w:ascii="宋体" w:hAnsi="宋体" w:eastAsia="宋体" w:cs="宋体"/>
          <w:sz w:val="24"/>
        </w:rPr>
        <w:t>，比例为：</w:t>
      </w:r>
      <w:r>
        <w:rPr>
          <w:rFonts w:hint="eastAsia" w:ascii="宋体" w:hAnsi="宋体" w:eastAsia="宋体" w:cs="宋体"/>
          <w:sz w:val="24"/>
          <w:u w:val="single"/>
        </w:rPr>
        <w:t xml:space="preserve">   /   </w:t>
      </w:r>
      <w:r>
        <w:rPr>
          <w:rFonts w:hint="eastAsia" w:ascii="宋体" w:hAnsi="宋体" w:eastAsia="宋体" w:cs="宋体"/>
          <w:sz w:val="24"/>
        </w:rPr>
        <w:t>，汇率为：</w:t>
      </w:r>
      <w:r>
        <w:rPr>
          <w:rFonts w:hint="eastAsia" w:ascii="宋体" w:hAnsi="宋体" w:eastAsia="宋体" w:cs="宋体"/>
          <w:sz w:val="24"/>
          <w:u w:val="single"/>
        </w:rPr>
        <w:t xml:space="preserve">   /   </w:t>
      </w:r>
      <w:r>
        <w:rPr>
          <w:rFonts w:hint="eastAsia" w:ascii="宋体" w:hAnsi="宋体" w:eastAsia="宋体" w:cs="宋体"/>
          <w:sz w:val="24"/>
        </w:rPr>
        <w:t xml:space="preserve">。 </w:t>
      </w:r>
    </w:p>
    <w:p>
      <w:pPr>
        <w:snapToGrid w:val="0"/>
        <w:spacing w:line="500" w:lineRule="exact"/>
        <w:ind w:firstLine="240" w:firstLineChars="100"/>
        <w:rPr>
          <w:rFonts w:hint="eastAsia" w:ascii="宋体" w:hAnsi="宋体" w:eastAsia="宋体" w:cs="宋体"/>
          <w:b/>
          <w:kern w:val="0"/>
          <w:sz w:val="24"/>
        </w:rPr>
      </w:pPr>
      <w:r>
        <w:rPr>
          <w:rFonts w:hint="eastAsia" w:ascii="宋体" w:hAnsi="宋体" w:eastAsia="宋体" w:cs="宋体"/>
          <w:kern w:val="0"/>
          <w:sz w:val="24"/>
        </w:rPr>
        <w:t xml:space="preserve">5.3 </w:t>
      </w:r>
      <w:r>
        <w:rPr>
          <w:rFonts w:hint="eastAsia" w:ascii="宋体" w:hAnsi="宋体" w:eastAsia="宋体" w:cs="宋体"/>
          <w:b/>
          <w:kern w:val="0"/>
          <w:sz w:val="24"/>
        </w:rPr>
        <w:t>支付酬金</w:t>
      </w:r>
    </w:p>
    <w:p>
      <w:pPr>
        <w:autoSpaceDE w:val="0"/>
        <w:autoSpaceDN w:val="0"/>
        <w:adjustRightInd w:val="0"/>
        <w:spacing w:line="480" w:lineRule="exact"/>
        <w:ind w:firstLine="472" w:firstLineChars="196"/>
        <w:jc w:val="left"/>
        <w:rPr>
          <w:rFonts w:hint="eastAsia" w:ascii="宋体" w:hAnsi="宋体" w:eastAsia="宋体" w:cs="宋体"/>
          <w:kern w:val="0"/>
          <w:sz w:val="24"/>
        </w:rPr>
      </w:pPr>
      <w:r>
        <w:rPr>
          <w:rFonts w:hint="eastAsia" w:ascii="宋体" w:hAnsi="宋体" w:eastAsia="宋体" w:cs="宋体"/>
          <w:b/>
          <w:kern w:val="0"/>
          <w:sz w:val="24"/>
        </w:rPr>
        <w:t>5.3.1</w:t>
      </w:r>
      <w:r>
        <w:rPr>
          <w:rFonts w:hint="eastAsia" w:ascii="宋体" w:hAnsi="宋体" w:eastAsia="宋体" w:cs="宋体"/>
          <w:b/>
          <w:kern w:val="0"/>
          <w:sz w:val="24"/>
          <w:lang w:val="en-US" w:eastAsia="zh-CN"/>
        </w:rPr>
        <w:t xml:space="preserve"> </w:t>
      </w:r>
      <w:r>
        <w:rPr>
          <w:rFonts w:hint="eastAsia" w:ascii="宋体" w:hAnsi="宋体" w:eastAsia="宋体" w:cs="宋体"/>
          <w:b/>
          <w:kern w:val="0"/>
          <w:sz w:val="24"/>
        </w:rPr>
        <w:t>正常工作酬金的支付</w:t>
      </w:r>
      <w:r>
        <w:rPr>
          <w:rFonts w:hint="eastAsia" w:ascii="宋体" w:hAnsi="宋体" w:eastAsia="宋体" w:cs="宋体"/>
          <w:kern w:val="0"/>
          <w:sz w:val="24"/>
        </w:rPr>
        <w:t>：</w:t>
      </w:r>
    </w:p>
    <w:p>
      <w:pPr>
        <w:autoSpaceDE w:val="0"/>
        <w:autoSpaceDN w:val="0"/>
        <w:adjustRightInd w:val="0"/>
        <w:spacing w:line="480" w:lineRule="exact"/>
        <w:ind w:firstLine="472" w:firstLineChars="196"/>
        <w:jc w:val="left"/>
        <w:rPr>
          <w:rFonts w:hint="eastAsia" w:ascii="宋体" w:hAnsi="宋体" w:eastAsia="宋体" w:cs="宋体"/>
          <w:b/>
          <w:kern w:val="0"/>
          <w:sz w:val="24"/>
          <w:u w:val="single"/>
        </w:rPr>
      </w:pPr>
      <w:r>
        <w:rPr>
          <w:rFonts w:hint="eastAsia" w:ascii="宋体" w:hAnsi="宋体" w:eastAsia="宋体" w:cs="宋体"/>
          <w:b/>
          <w:kern w:val="0"/>
          <w:sz w:val="24"/>
          <w:u w:val="single"/>
        </w:rPr>
        <w:t>（1）委托人在监理人进场开展监理业务之日起（以委托人书面通知所要求的日期为准）五天内向监理人支付本合同酬金的30%；</w:t>
      </w:r>
    </w:p>
    <w:p>
      <w:pPr>
        <w:autoSpaceDE w:val="0"/>
        <w:autoSpaceDN w:val="0"/>
        <w:adjustRightInd w:val="0"/>
        <w:spacing w:line="480" w:lineRule="exact"/>
        <w:ind w:firstLine="472" w:firstLineChars="196"/>
        <w:jc w:val="left"/>
        <w:rPr>
          <w:rFonts w:hint="eastAsia" w:ascii="宋体" w:hAnsi="宋体" w:eastAsia="宋体" w:cs="宋体"/>
          <w:b/>
          <w:kern w:val="0"/>
          <w:sz w:val="24"/>
          <w:u w:val="single"/>
        </w:rPr>
      </w:pPr>
      <w:r>
        <w:rPr>
          <w:rFonts w:hint="eastAsia" w:ascii="宋体" w:hAnsi="宋体" w:eastAsia="宋体" w:cs="宋体"/>
          <w:b/>
          <w:kern w:val="0"/>
          <w:sz w:val="24"/>
          <w:u w:val="single"/>
        </w:rPr>
        <w:t>（2）工程开工后，监理报酬按月支付监理进度款，监理月进度款=建安进度款/建安合同总价×监理合同总价×70%，支付限额至合同价的70%（含预付合同酬金30%的比例）止；</w:t>
      </w:r>
    </w:p>
    <w:p>
      <w:pPr>
        <w:autoSpaceDE w:val="0"/>
        <w:autoSpaceDN w:val="0"/>
        <w:adjustRightInd w:val="0"/>
        <w:spacing w:line="480" w:lineRule="exact"/>
        <w:ind w:firstLine="472" w:firstLineChars="196"/>
        <w:jc w:val="left"/>
        <w:rPr>
          <w:rFonts w:hint="eastAsia" w:ascii="宋体" w:hAnsi="宋体" w:eastAsia="宋体" w:cs="宋体"/>
          <w:b/>
          <w:kern w:val="0"/>
          <w:sz w:val="24"/>
          <w:u w:val="single"/>
        </w:rPr>
      </w:pPr>
      <w:r>
        <w:rPr>
          <w:rFonts w:hint="eastAsia" w:ascii="宋体" w:hAnsi="宋体" w:eastAsia="宋体" w:cs="宋体"/>
          <w:b/>
          <w:kern w:val="0"/>
          <w:sz w:val="24"/>
          <w:u w:val="single"/>
        </w:rPr>
        <w:t>（3）待工程交工验收合格后办理工程移交手续，承包人与委托人签订工程保修责任书后，支付限额至合同价的90%（含预付合同酬金30%的比例）止；</w:t>
      </w:r>
    </w:p>
    <w:p>
      <w:pPr>
        <w:autoSpaceDE w:val="0"/>
        <w:autoSpaceDN w:val="0"/>
        <w:adjustRightInd w:val="0"/>
        <w:spacing w:line="480" w:lineRule="exact"/>
        <w:ind w:firstLine="472" w:firstLineChars="196"/>
        <w:jc w:val="left"/>
        <w:rPr>
          <w:rFonts w:hint="eastAsia" w:ascii="宋体" w:hAnsi="宋体" w:eastAsia="宋体" w:cs="宋体"/>
          <w:b/>
          <w:kern w:val="0"/>
          <w:sz w:val="24"/>
          <w:u w:val="single"/>
        </w:rPr>
      </w:pPr>
      <w:r>
        <w:rPr>
          <w:rFonts w:hint="eastAsia" w:ascii="宋体" w:hAnsi="宋体" w:eastAsia="宋体" w:cs="宋体"/>
          <w:b/>
          <w:kern w:val="0"/>
          <w:sz w:val="24"/>
          <w:u w:val="single"/>
        </w:rPr>
        <w:t>（4）工程竣工结算审定后，按结算总造价为计费额来计算并支付至97%的监理报酬。剩余3%一年后付清。</w:t>
      </w:r>
    </w:p>
    <w:p>
      <w:pPr>
        <w:autoSpaceDE w:val="0"/>
        <w:autoSpaceDN w:val="0"/>
        <w:adjustRightInd w:val="0"/>
        <w:spacing w:line="480" w:lineRule="exact"/>
        <w:ind w:firstLine="472" w:firstLineChars="196"/>
        <w:jc w:val="left"/>
        <w:rPr>
          <w:rFonts w:hint="eastAsia" w:ascii="宋体" w:hAnsi="宋体" w:eastAsia="宋体" w:cs="宋体"/>
          <w:b/>
          <w:kern w:val="0"/>
          <w:sz w:val="24"/>
        </w:rPr>
      </w:pPr>
      <w:r>
        <w:rPr>
          <w:rFonts w:hint="eastAsia" w:ascii="宋体" w:hAnsi="宋体" w:eastAsia="宋体" w:cs="宋体"/>
          <w:b/>
          <w:kern w:val="0"/>
          <w:sz w:val="24"/>
        </w:rPr>
        <w:t>5.3.2</w:t>
      </w:r>
      <w:r>
        <w:rPr>
          <w:rFonts w:hint="eastAsia" w:ascii="宋体" w:hAnsi="宋体" w:eastAsia="宋体" w:cs="宋体"/>
          <w:b/>
          <w:kern w:val="0"/>
          <w:sz w:val="24"/>
          <w:lang w:val="en-US" w:eastAsia="zh-CN"/>
        </w:rPr>
        <w:t xml:space="preserve"> </w:t>
      </w:r>
      <w:r>
        <w:rPr>
          <w:rFonts w:hint="eastAsia" w:ascii="宋体" w:hAnsi="宋体" w:eastAsia="宋体" w:cs="宋体"/>
          <w:b/>
          <w:kern w:val="0"/>
          <w:sz w:val="24"/>
        </w:rPr>
        <w:t>本项目的监理费均需按规定经有权审核的部门审定，由委托人直接支付。委托人向监理人支付上述监理服务费前，监理人必须提供必要的付款资料和发票。</w:t>
      </w:r>
    </w:p>
    <w:p>
      <w:pPr>
        <w:snapToGrid w:val="0"/>
        <w:spacing w:before="312" w:beforeLines="100" w:line="500" w:lineRule="exact"/>
        <w:rPr>
          <w:rFonts w:hint="eastAsia" w:ascii="宋体" w:hAnsi="宋体" w:eastAsia="宋体" w:cs="宋体"/>
          <w:b/>
          <w:bCs/>
          <w:sz w:val="24"/>
        </w:rPr>
      </w:pPr>
      <w:r>
        <w:rPr>
          <w:rFonts w:hint="eastAsia" w:ascii="宋体" w:hAnsi="宋体" w:eastAsia="宋体" w:cs="宋体"/>
          <w:bCs/>
          <w:sz w:val="24"/>
        </w:rPr>
        <w:t>6</w:t>
      </w:r>
      <w:r>
        <w:rPr>
          <w:rFonts w:hint="eastAsia" w:ascii="宋体" w:hAnsi="宋体" w:eastAsia="宋体" w:cs="宋体"/>
          <w:b/>
          <w:bCs/>
          <w:sz w:val="24"/>
        </w:rPr>
        <w:t>. 合同生效、变更、暂停、解除与终止</w:t>
      </w:r>
    </w:p>
    <w:p>
      <w:pPr>
        <w:adjustRightInd w:val="0"/>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6.1 生效</w:t>
      </w:r>
    </w:p>
    <w:p>
      <w:pPr>
        <w:adjustRightInd w:val="0"/>
        <w:snapToGrid w:val="0"/>
        <w:spacing w:line="500" w:lineRule="exact"/>
        <w:ind w:firstLine="480"/>
        <w:rPr>
          <w:rFonts w:hint="eastAsia" w:ascii="宋体" w:hAnsi="宋体" w:eastAsia="宋体" w:cs="宋体"/>
          <w:b/>
          <w:sz w:val="24"/>
          <w:u w:val="single"/>
        </w:rPr>
      </w:pPr>
      <w:r>
        <w:rPr>
          <w:rFonts w:hint="eastAsia" w:ascii="宋体" w:hAnsi="宋体" w:eastAsia="宋体" w:cs="宋体"/>
          <w:sz w:val="24"/>
        </w:rPr>
        <w:t>本合同生效条件：</w:t>
      </w:r>
      <w:r>
        <w:rPr>
          <w:rFonts w:hint="eastAsia" w:ascii="宋体" w:hAnsi="宋体" w:eastAsia="宋体" w:cs="宋体"/>
          <w:b/>
          <w:sz w:val="24"/>
          <w:u w:val="single"/>
        </w:rPr>
        <w:t>自双方签字盖章之日起生效。</w:t>
      </w:r>
    </w:p>
    <w:p>
      <w:pPr>
        <w:adjustRightInd w:val="0"/>
        <w:snapToGrid w:val="0"/>
        <w:spacing w:line="500" w:lineRule="exact"/>
        <w:ind w:firstLine="472" w:firstLineChars="197"/>
        <w:rPr>
          <w:rFonts w:hint="eastAsia" w:ascii="宋体" w:hAnsi="宋体" w:eastAsia="宋体" w:cs="宋体"/>
          <w:sz w:val="24"/>
        </w:rPr>
      </w:pPr>
      <w:r>
        <w:rPr>
          <w:rFonts w:hint="eastAsia" w:ascii="宋体" w:hAnsi="宋体" w:eastAsia="宋体" w:cs="宋体"/>
          <w:sz w:val="24"/>
        </w:rPr>
        <w:t>6.2 变更</w:t>
      </w:r>
    </w:p>
    <w:p>
      <w:pPr>
        <w:adjustRightInd w:val="0"/>
        <w:snapToGrid w:val="0"/>
        <w:spacing w:line="500" w:lineRule="exact"/>
        <w:ind w:firstLine="480" w:firstLineChars="200"/>
        <w:rPr>
          <w:rFonts w:hint="eastAsia" w:ascii="宋体" w:hAnsi="宋体" w:eastAsia="宋体" w:cs="宋体"/>
          <w:b/>
          <w:sz w:val="24"/>
          <w:u w:val="single"/>
        </w:rPr>
      </w:pPr>
      <w:r>
        <w:rPr>
          <w:rFonts w:hint="eastAsia" w:ascii="宋体" w:hAnsi="宋体" w:eastAsia="宋体" w:cs="宋体"/>
          <w:sz w:val="24"/>
        </w:rPr>
        <w:t>6.2.2 除不可抗力外，因非监理人原因导致本合同期限延长时，附加工作酬金按下列方法确定：</w:t>
      </w:r>
      <w:r>
        <w:rPr>
          <w:rFonts w:hint="eastAsia" w:ascii="宋体" w:hAnsi="宋体" w:eastAsia="宋体" w:cs="宋体"/>
          <w:b/>
          <w:sz w:val="24"/>
          <w:u w:val="single"/>
        </w:rPr>
        <w:t xml:space="preserve">   /    。</w:t>
      </w:r>
    </w:p>
    <w:p>
      <w:pPr>
        <w:snapToGrid w:val="0"/>
        <w:spacing w:line="500" w:lineRule="exact"/>
        <w:ind w:firstLine="480" w:firstLineChars="200"/>
        <w:rPr>
          <w:rFonts w:hint="eastAsia" w:ascii="宋体" w:hAnsi="宋体" w:eastAsia="宋体" w:cs="宋体"/>
          <w:b/>
          <w:sz w:val="24"/>
          <w:u w:val="single"/>
        </w:rPr>
      </w:pPr>
      <w:r>
        <w:rPr>
          <w:rFonts w:hint="eastAsia" w:ascii="宋体" w:hAnsi="宋体" w:eastAsia="宋体" w:cs="宋体"/>
          <w:sz w:val="24"/>
        </w:rPr>
        <w:t>6.2.3附加工作酬金按下列方法确定：</w:t>
      </w:r>
      <w:r>
        <w:rPr>
          <w:rFonts w:hint="eastAsia" w:ascii="宋体" w:hAnsi="宋体" w:eastAsia="宋体" w:cs="宋体"/>
          <w:b/>
          <w:sz w:val="24"/>
          <w:u w:val="single"/>
        </w:rPr>
        <w:t xml:space="preserve">     /     。</w:t>
      </w:r>
    </w:p>
    <w:p>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6.2.6 因工程规模、监理范围的变化导致监理人的正常工作量减少时，按减少工作量的比例从协议书约定的正常工作酬金中扣减相同比例的酬金。</w:t>
      </w:r>
    </w:p>
    <w:p>
      <w:pPr>
        <w:adjustRightInd w:val="0"/>
        <w:snapToGrid w:val="0"/>
        <w:spacing w:before="312" w:beforeLines="100" w:line="500" w:lineRule="exact"/>
        <w:rPr>
          <w:rFonts w:hint="eastAsia" w:ascii="宋体" w:hAnsi="宋体" w:eastAsia="宋体" w:cs="宋体"/>
          <w:b/>
          <w:sz w:val="24"/>
        </w:rPr>
      </w:pPr>
      <w:r>
        <w:rPr>
          <w:rFonts w:hint="eastAsia" w:ascii="宋体" w:hAnsi="宋体" w:eastAsia="宋体" w:cs="宋体"/>
          <w:b/>
          <w:bCs/>
          <w:sz w:val="24"/>
        </w:rPr>
        <w:t xml:space="preserve">7. </w:t>
      </w:r>
      <w:r>
        <w:rPr>
          <w:rFonts w:hint="eastAsia" w:ascii="宋体" w:hAnsi="宋体" w:eastAsia="宋体" w:cs="宋体"/>
          <w:b/>
          <w:sz w:val="24"/>
        </w:rPr>
        <w:t>争议解决</w:t>
      </w:r>
    </w:p>
    <w:p>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 xml:space="preserve">7.2 </w:t>
      </w:r>
      <w:r>
        <w:rPr>
          <w:rFonts w:hint="eastAsia" w:ascii="宋体" w:hAnsi="宋体" w:eastAsia="宋体" w:cs="宋体"/>
          <w:bCs/>
          <w:sz w:val="24"/>
        </w:rPr>
        <w:t>调解</w:t>
      </w:r>
    </w:p>
    <w:p>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本合同争议进行调解时，可提交</w:t>
      </w:r>
      <w:r>
        <w:rPr>
          <w:rFonts w:hint="eastAsia" w:ascii="宋体" w:hAnsi="宋体" w:eastAsia="宋体" w:cs="宋体"/>
          <w:b/>
          <w:sz w:val="24"/>
          <w:u w:val="single"/>
        </w:rPr>
        <w:t xml:space="preserve">/ </w:t>
      </w:r>
      <w:r>
        <w:rPr>
          <w:rFonts w:hint="eastAsia" w:ascii="宋体" w:hAnsi="宋体" w:eastAsia="宋体" w:cs="宋体"/>
          <w:sz w:val="24"/>
        </w:rPr>
        <w:t>进行调解。</w:t>
      </w:r>
    </w:p>
    <w:p>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 xml:space="preserve">7.3 </w:t>
      </w:r>
      <w:r>
        <w:rPr>
          <w:rFonts w:hint="eastAsia" w:ascii="宋体" w:hAnsi="宋体" w:eastAsia="宋体" w:cs="宋体"/>
          <w:bCs/>
          <w:sz w:val="24"/>
        </w:rPr>
        <w:t>仲裁或诉讼</w:t>
      </w:r>
    </w:p>
    <w:p>
      <w:pPr>
        <w:adjustRightInd w:val="0"/>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合同争议的最终解决方式为下列第（2）种方式：</w:t>
      </w:r>
    </w:p>
    <w:p>
      <w:pPr>
        <w:adjustRightInd w:val="0"/>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（1）提请</w:t>
      </w:r>
      <w:r>
        <w:rPr>
          <w:rFonts w:hint="eastAsia" w:ascii="宋体" w:hAnsi="宋体" w:eastAsia="宋体" w:cs="宋体"/>
          <w:b/>
          <w:sz w:val="24"/>
          <w:u w:val="single"/>
        </w:rPr>
        <w:t xml:space="preserve"> / </w:t>
      </w:r>
      <w:r>
        <w:rPr>
          <w:rFonts w:hint="eastAsia" w:ascii="宋体" w:hAnsi="宋体" w:eastAsia="宋体" w:cs="宋体"/>
          <w:sz w:val="24"/>
        </w:rPr>
        <w:t>仲裁委员会进行仲裁。</w:t>
      </w:r>
    </w:p>
    <w:p>
      <w:pPr>
        <w:adjustRightInd w:val="0"/>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（2）向</w:t>
      </w:r>
      <w:r>
        <w:rPr>
          <w:rFonts w:hint="eastAsia" w:ascii="宋体" w:hAnsi="宋体" w:eastAsia="宋体" w:cs="宋体"/>
          <w:b/>
          <w:sz w:val="24"/>
          <w:u w:val="single"/>
        </w:rPr>
        <w:t>合同履行地</w:t>
      </w:r>
      <w:r>
        <w:rPr>
          <w:rFonts w:hint="eastAsia" w:ascii="宋体" w:hAnsi="宋体" w:eastAsia="宋体" w:cs="宋体"/>
          <w:sz w:val="24"/>
        </w:rPr>
        <w:t>人民法院提起诉讼。</w:t>
      </w:r>
    </w:p>
    <w:p>
      <w:pPr>
        <w:adjustRightInd w:val="0"/>
        <w:snapToGrid w:val="0"/>
        <w:spacing w:before="312" w:beforeLines="100" w:line="500" w:lineRule="exact"/>
        <w:rPr>
          <w:rFonts w:hint="eastAsia" w:ascii="宋体" w:hAnsi="宋体" w:eastAsia="宋体" w:cs="宋体"/>
          <w:b/>
          <w:bCs/>
          <w:sz w:val="24"/>
        </w:rPr>
      </w:pPr>
      <w:r>
        <w:rPr>
          <w:rFonts w:hint="eastAsia" w:ascii="宋体" w:hAnsi="宋体" w:eastAsia="宋体" w:cs="宋体"/>
          <w:b/>
          <w:bCs/>
          <w:sz w:val="24"/>
        </w:rPr>
        <w:t xml:space="preserve">8. </w:t>
      </w:r>
      <w:r>
        <w:rPr>
          <w:rFonts w:hint="eastAsia" w:ascii="宋体" w:hAnsi="宋体" w:eastAsia="宋体" w:cs="宋体"/>
          <w:b/>
          <w:sz w:val="24"/>
        </w:rPr>
        <w:t>其他</w:t>
      </w:r>
    </w:p>
    <w:p>
      <w:pPr>
        <w:adjustRightInd w:val="0"/>
        <w:snapToGrid w:val="0"/>
        <w:spacing w:line="500" w:lineRule="exact"/>
        <w:ind w:firstLine="480" w:firstLineChars="200"/>
        <w:rPr>
          <w:rFonts w:hint="eastAsia" w:ascii="宋体" w:hAnsi="宋体" w:eastAsia="宋体" w:cs="宋体"/>
          <w:bCs/>
          <w:sz w:val="24"/>
        </w:rPr>
      </w:pPr>
      <w:r>
        <w:rPr>
          <w:rFonts w:hint="eastAsia" w:ascii="宋体" w:hAnsi="宋体" w:eastAsia="宋体" w:cs="宋体"/>
          <w:bCs/>
          <w:sz w:val="24"/>
        </w:rPr>
        <w:t>8.2 检测费用</w:t>
      </w:r>
    </w:p>
    <w:p>
      <w:pPr>
        <w:adjustRightInd w:val="0"/>
        <w:snapToGrid w:val="0"/>
        <w:spacing w:line="500" w:lineRule="exact"/>
        <w:ind w:firstLine="480" w:firstLineChars="200"/>
        <w:rPr>
          <w:rFonts w:hint="eastAsia" w:ascii="宋体" w:hAnsi="宋体" w:eastAsia="宋体" w:cs="宋体"/>
          <w:bCs/>
          <w:sz w:val="24"/>
        </w:rPr>
      </w:pPr>
      <w:r>
        <w:rPr>
          <w:rFonts w:hint="eastAsia" w:ascii="宋体" w:hAnsi="宋体" w:eastAsia="宋体" w:cs="宋体"/>
          <w:bCs/>
          <w:sz w:val="24"/>
        </w:rPr>
        <w:t>委托人应在检测工作完成后7天内支付检测费用。</w:t>
      </w:r>
    </w:p>
    <w:p>
      <w:pPr>
        <w:adjustRightInd w:val="0"/>
        <w:snapToGrid w:val="0"/>
        <w:spacing w:line="500" w:lineRule="exact"/>
        <w:ind w:firstLine="480" w:firstLineChars="200"/>
        <w:rPr>
          <w:rFonts w:hint="eastAsia" w:ascii="宋体" w:hAnsi="宋体" w:eastAsia="宋体" w:cs="宋体"/>
          <w:bCs/>
          <w:sz w:val="24"/>
        </w:rPr>
      </w:pPr>
      <w:r>
        <w:rPr>
          <w:rFonts w:hint="eastAsia" w:ascii="宋体" w:hAnsi="宋体" w:eastAsia="宋体" w:cs="宋体"/>
          <w:bCs/>
          <w:sz w:val="24"/>
        </w:rPr>
        <w:t>8.3 咨询费用</w:t>
      </w:r>
    </w:p>
    <w:p>
      <w:pPr>
        <w:adjustRightInd w:val="0"/>
        <w:snapToGrid w:val="0"/>
        <w:spacing w:line="500" w:lineRule="exact"/>
        <w:ind w:firstLine="480" w:firstLineChars="200"/>
        <w:rPr>
          <w:rFonts w:hint="eastAsia" w:ascii="宋体" w:hAnsi="宋体" w:eastAsia="宋体" w:cs="宋体"/>
          <w:bCs/>
          <w:sz w:val="24"/>
        </w:rPr>
      </w:pPr>
      <w:r>
        <w:rPr>
          <w:rFonts w:hint="eastAsia" w:ascii="宋体" w:hAnsi="宋体" w:eastAsia="宋体" w:cs="宋体"/>
          <w:bCs/>
          <w:sz w:val="24"/>
        </w:rPr>
        <w:t>委托人应在咨询工作完成后7天内支付咨询费用。</w:t>
      </w:r>
    </w:p>
    <w:p>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8.4 奖励</w:t>
      </w:r>
    </w:p>
    <w:p>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合理化建议的奖励金额按下列方法确定为：无。</w:t>
      </w:r>
    </w:p>
    <w:p>
      <w:pPr>
        <w:adjustRightInd w:val="0"/>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8.6 保密</w:t>
      </w:r>
    </w:p>
    <w:p>
      <w:pPr>
        <w:adjustRightInd w:val="0"/>
        <w:snapToGrid w:val="0"/>
        <w:spacing w:line="500" w:lineRule="exact"/>
        <w:ind w:firstLine="480" w:firstLineChars="200"/>
        <w:rPr>
          <w:rFonts w:hint="eastAsia" w:ascii="宋体" w:hAnsi="宋体" w:eastAsia="宋体" w:cs="宋体"/>
          <w:sz w:val="24"/>
          <w:u w:val="single"/>
        </w:rPr>
      </w:pPr>
      <w:r>
        <w:rPr>
          <w:rFonts w:hint="eastAsia" w:ascii="宋体" w:hAnsi="宋体" w:eastAsia="宋体" w:cs="宋体"/>
          <w:sz w:val="24"/>
        </w:rPr>
        <w:t>委托人申明的保密事项和期限：</w:t>
      </w:r>
      <w:r>
        <w:rPr>
          <w:rFonts w:hint="eastAsia" w:ascii="宋体" w:hAnsi="宋体" w:eastAsia="宋体" w:cs="宋体"/>
          <w:sz w:val="24"/>
          <w:u w:val="single"/>
        </w:rPr>
        <w:t xml:space="preserve">   /   </w:t>
      </w:r>
      <w:r>
        <w:rPr>
          <w:rFonts w:hint="eastAsia" w:ascii="宋体" w:hAnsi="宋体" w:eastAsia="宋体" w:cs="宋体"/>
          <w:sz w:val="24"/>
        </w:rPr>
        <w:t>。</w:t>
      </w:r>
    </w:p>
    <w:p>
      <w:pPr>
        <w:adjustRightInd w:val="0"/>
        <w:snapToGrid w:val="0"/>
        <w:spacing w:line="500" w:lineRule="exact"/>
        <w:ind w:firstLine="480" w:firstLineChars="200"/>
        <w:rPr>
          <w:rFonts w:hint="eastAsia" w:ascii="宋体" w:hAnsi="宋体" w:eastAsia="宋体" w:cs="宋体"/>
          <w:sz w:val="24"/>
          <w:u w:val="single"/>
        </w:rPr>
      </w:pPr>
      <w:r>
        <w:rPr>
          <w:rFonts w:hint="eastAsia" w:ascii="宋体" w:hAnsi="宋体" w:eastAsia="宋体" w:cs="宋体"/>
          <w:sz w:val="24"/>
        </w:rPr>
        <w:t>监理人申明的保密事项和期限：</w:t>
      </w:r>
      <w:r>
        <w:rPr>
          <w:rFonts w:hint="eastAsia" w:ascii="宋体" w:hAnsi="宋体" w:eastAsia="宋体" w:cs="宋体"/>
          <w:sz w:val="24"/>
          <w:u w:val="single"/>
        </w:rPr>
        <w:t xml:space="preserve">   /   </w:t>
      </w:r>
      <w:r>
        <w:rPr>
          <w:rFonts w:hint="eastAsia" w:ascii="宋体" w:hAnsi="宋体" w:eastAsia="宋体" w:cs="宋体"/>
          <w:sz w:val="24"/>
        </w:rPr>
        <w:t>。</w:t>
      </w:r>
    </w:p>
    <w:p>
      <w:pPr>
        <w:adjustRightInd w:val="0"/>
        <w:snapToGrid w:val="0"/>
        <w:spacing w:line="500" w:lineRule="exact"/>
        <w:ind w:firstLine="480" w:firstLineChars="200"/>
        <w:rPr>
          <w:rFonts w:hint="eastAsia" w:ascii="宋体" w:hAnsi="宋体" w:eastAsia="宋体" w:cs="宋体"/>
          <w:sz w:val="24"/>
          <w:u w:val="single"/>
        </w:rPr>
      </w:pPr>
      <w:r>
        <w:rPr>
          <w:rFonts w:hint="eastAsia" w:ascii="宋体" w:hAnsi="宋体" w:eastAsia="宋体" w:cs="宋体"/>
          <w:sz w:val="24"/>
        </w:rPr>
        <w:t>第三方申明的保密事项和期限：</w:t>
      </w:r>
      <w:r>
        <w:rPr>
          <w:rFonts w:hint="eastAsia" w:ascii="宋体" w:hAnsi="宋体" w:eastAsia="宋体" w:cs="宋体"/>
          <w:sz w:val="24"/>
          <w:u w:val="single"/>
        </w:rPr>
        <w:t xml:space="preserve">   /   </w:t>
      </w:r>
      <w:r>
        <w:rPr>
          <w:rFonts w:hint="eastAsia" w:ascii="宋体" w:hAnsi="宋体" w:eastAsia="宋体" w:cs="宋体"/>
          <w:sz w:val="24"/>
        </w:rPr>
        <w:t>。</w:t>
      </w:r>
    </w:p>
    <w:p>
      <w:pPr>
        <w:snapToGrid w:val="0"/>
        <w:spacing w:line="500" w:lineRule="exact"/>
        <w:ind w:firstLine="480" w:firstLineChars="200"/>
        <w:rPr>
          <w:rFonts w:hint="eastAsia" w:ascii="宋体" w:hAnsi="宋体" w:eastAsia="宋体" w:cs="宋体"/>
          <w:bCs/>
          <w:sz w:val="24"/>
        </w:rPr>
      </w:pPr>
      <w:r>
        <w:rPr>
          <w:rFonts w:hint="eastAsia" w:ascii="宋体" w:hAnsi="宋体" w:eastAsia="宋体" w:cs="宋体"/>
          <w:sz w:val="24"/>
        </w:rPr>
        <w:t>8.8</w:t>
      </w:r>
      <w:r>
        <w:rPr>
          <w:rFonts w:hint="eastAsia" w:ascii="宋体" w:hAnsi="宋体" w:eastAsia="宋体" w:cs="宋体"/>
          <w:bCs/>
          <w:sz w:val="24"/>
        </w:rPr>
        <w:t>著作权</w:t>
      </w:r>
    </w:p>
    <w:p>
      <w:pPr>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监理人在本合同履行期间及本合同终止后两年内出版涉及本工程的有关监理与相关服务的资料的限制条件：</w:t>
      </w:r>
      <w:r>
        <w:rPr>
          <w:rFonts w:hint="eastAsia" w:ascii="宋体" w:hAnsi="宋体" w:eastAsia="宋体" w:cs="宋体"/>
          <w:sz w:val="24"/>
          <w:u w:val="single"/>
        </w:rPr>
        <w:t xml:space="preserve">   /    </w:t>
      </w:r>
      <w:r>
        <w:rPr>
          <w:rFonts w:hint="eastAsia" w:ascii="宋体" w:hAnsi="宋体" w:eastAsia="宋体" w:cs="宋体"/>
          <w:sz w:val="24"/>
        </w:rPr>
        <w:t>。</w:t>
      </w:r>
    </w:p>
    <w:p>
      <w:pPr>
        <w:adjustRightInd w:val="0"/>
        <w:snapToGrid w:val="0"/>
        <w:spacing w:before="312" w:beforeLines="100" w:line="500" w:lineRule="exact"/>
        <w:rPr>
          <w:rFonts w:hint="eastAsia" w:ascii="宋体" w:hAnsi="宋体" w:eastAsia="宋体" w:cs="宋体"/>
          <w:b/>
          <w:sz w:val="24"/>
        </w:rPr>
      </w:pPr>
      <w:r>
        <w:rPr>
          <w:rFonts w:hint="eastAsia" w:ascii="宋体" w:hAnsi="宋体" w:eastAsia="宋体" w:cs="宋体"/>
          <w:b/>
          <w:sz w:val="24"/>
        </w:rPr>
        <w:t>9. 补充条款</w:t>
      </w:r>
    </w:p>
    <w:p>
      <w:pPr>
        <w:spacing w:line="500" w:lineRule="exact"/>
        <w:ind w:firstLine="482" w:firstLineChars="200"/>
        <w:rPr>
          <w:rFonts w:hint="eastAsia" w:ascii="宋体" w:hAnsi="宋体" w:eastAsia="宋体" w:cs="宋体"/>
          <w:b/>
          <w:sz w:val="24"/>
          <w:u w:val="single"/>
        </w:rPr>
      </w:pPr>
      <w:r>
        <w:rPr>
          <w:rFonts w:hint="eastAsia" w:ascii="宋体" w:hAnsi="宋体" w:eastAsia="宋体" w:cs="宋体"/>
          <w:b/>
          <w:sz w:val="24"/>
          <w:u w:val="single"/>
        </w:rPr>
        <w:t>9.1 监理人完成本工程的建设项目档案资料应符合茂名市城市管理和综合执法局（茂城管【2017】26号）关于《建设项目电子文件归档和电子档案管理暂行办法》的规定要求。</w:t>
      </w:r>
    </w:p>
    <w:p>
      <w:pPr>
        <w:spacing w:line="500" w:lineRule="exact"/>
        <w:ind w:firstLine="482" w:firstLineChars="200"/>
        <w:rPr>
          <w:rFonts w:hint="eastAsia" w:ascii="宋体" w:hAnsi="宋体" w:eastAsia="宋体" w:cs="宋体"/>
          <w:b/>
          <w:sz w:val="24"/>
          <w:u w:val="single"/>
        </w:rPr>
      </w:pPr>
      <w:r>
        <w:rPr>
          <w:rFonts w:hint="eastAsia" w:ascii="宋体" w:hAnsi="宋体" w:eastAsia="宋体" w:cs="宋体"/>
          <w:b/>
          <w:sz w:val="24"/>
          <w:u w:val="single"/>
        </w:rPr>
        <w:t>9.2 业主委托监理单位编制工程预结算时，则按现行有关标准另计编制费。</w:t>
      </w:r>
    </w:p>
    <w:p>
      <w:pPr>
        <w:spacing w:line="500" w:lineRule="exact"/>
        <w:ind w:firstLine="482" w:firstLineChars="200"/>
        <w:rPr>
          <w:rFonts w:hint="eastAsia" w:ascii="宋体" w:hAnsi="宋体" w:eastAsia="宋体" w:cs="宋体"/>
          <w:b/>
          <w:sz w:val="24"/>
          <w:u w:val="single"/>
        </w:rPr>
      </w:pPr>
      <w:r>
        <w:rPr>
          <w:rFonts w:hint="eastAsia" w:ascii="宋体" w:hAnsi="宋体" w:eastAsia="宋体" w:cs="宋体"/>
          <w:b/>
          <w:sz w:val="24"/>
          <w:u w:val="single"/>
        </w:rPr>
        <w:t>9.3 在监理过程中经双方协商签订的补充协议与本合同同具法律效力。</w:t>
      </w:r>
    </w:p>
    <w:p>
      <w:pPr>
        <w:spacing w:line="500" w:lineRule="exact"/>
        <w:ind w:firstLine="482" w:firstLineChars="200"/>
        <w:rPr>
          <w:rFonts w:hint="eastAsia" w:ascii="宋体" w:hAnsi="宋体" w:eastAsia="宋体" w:cs="宋体"/>
          <w:b/>
          <w:sz w:val="24"/>
          <w:u w:val="single"/>
        </w:rPr>
      </w:pPr>
      <w:r>
        <w:rPr>
          <w:rFonts w:hint="eastAsia" w:ascii="宋体" w:hAnsi="宋体" w:eastAsia="宋体" w:cs="宋体"/>
          <w:b/>
          <w:sz w:val="24"/>
          <w:u w:val="single"/>
        </w:rPr>
        <w:t>9.4 在重要材料或设备采购时，如需监理方到厂家看样订货，所发生的差旅费由委托人负责协调解决。</w:t>
      </w:r>
    </w:p>
    <w:p>
      <w:pPr>
        <w:spacing w:line="500" w:lineRule="exact"/>
        <w:ind w:firstLine="482" w:firstLineChars="200"/>
        <w:rPr>
          <w:rFonts w:hint="eastAsia" w:ascii="宋体" w:hAnsi="宋体" w:eastAsia="宋体" w:cs="宋体"/>
          <w:b/>
          <w:sz w:val="24"/>
          <w:u w:val="single"/>
        </w:rPr>
      </w:pPr>
      <w:r>
        <w:rPr>
          <w:rFonts w:hint="eastAsia" w:ascii="宋体" w:hAnsi="宋体" w:eastAsia="宋体" w:cs="宋体"/>
          <w:b/>
          <w:sz w:val="24"/>
          <w:u w:val="single"/>
        </w:rPr>
        <w:t>9.5 本委托监理合同委托监理范围为全过程监理。</w:t>
      </w:r>
    </w:p>
    <w:p>
      <w:pPr>
        <w:spacing w:line="500" w:lineRule="exact"/>
        <w:ind w:firstLine="482" w:firstLineChars="200"/>
        <w:rPr>
          <w:rFonts w:hint="eastAsia" w:ascii="宋体" w:hAnsi="宋体" w:eastAsia="宋体" w:cs="宋体"/>
          <w:b/>
          <w:sz w:val="24"/>
          <w:u w:val="single"/>
        </w:rPr>
      </w:pPr>
      <w:r>
        <w:rPr>
          <w:rFonts w:hint="eastAsia" w:ascii="宋体" w:hAnsi="宋体" w:eastAsia="宋体" w:cs="宋体"/>
          <w:b/>
          <w:sz w:val="24"/>
          <w:u w:val="single"/>
        </w:rPr>
        <w:t>9.6 若发生有建设单位还没与承包单位签订工程承包合同前，建设单位自行组织施工队的情况，监理单位对该行为所产生的任何后果不负责任，包括工程质量、安全责任。</w:t>
      </w:r>
    </w:p>
    <w:p>
      <w:pPr>
        <w:spacing w:line="500" w:lineRule="exact"/>
        <w:ind w:firstLine="482" w:firstLineChars="200"/>
        <w:rPr>
          <w:rFonts w:hint="eastAsia" w:ascii="宋体" w:hAnsi="宋体" w:eastAsia="宋体" w:cs="宋体"/>
          <w:b/>
          <w:sz w:val="24"/>
          <w:u w:val="single"/>
        </w:rPr>
      </w:pPr>
      <w:r>
        <w:rPr>
          <w:rFonts w:hint="eastAsia" w:ascii="宋体" w:hAnsi="宋体" w:eastAsia="宋体" w:cs="宋体"/>
          <w:b/>
          <w:sz w:val="24"/>
          <w:u w:val="single"/>
        </w:rPr>
        <w:t>9.7 在沥青混凝土路面的施工过程中，监理人应配备相应的仪器设备对混凝土的温度、配合比以及其他相关性能等方面进行检测鉴定，以确保沥青混凝土路面的施工质量。</w:t>
      </w:r>
    </w:p>
    <w:p>
      <w:pPr>
        <w:spacing w:line="500" w:lineRule="exact"/>
        <w:ind w:firstLine="482" w:firstLineChars="200"/>
        <w:rPr>
          <w:rFonts w:hint="eastAsia" w:ascii="宋体" w:hAnsi="宋体" w:eastAsia="宋体" w:cs="宋体"/>
          <w:b/>
          <w:sz w:val="24"/>
          <w:u w:val="single"/>
        </w:rPr>
      </w:pPr>
      <w:r>
        <w:rPr>
          <w:rFonts w:hint="eastAsia" w:ascii="宋体" w:hAnsi="宋体" w:eastAsia="宋体" w:cs="宋体"/>
          <w:b/>
          <w:sz w:val="24"/>
          <w:u w:val="single"/>
        </w:rPr>
        <w:t>9.8 监理人应按照有关规定负责检查和督促承包人缴纳农民工工资保障金，专户存入，用于垫付拖欠的农民工工资。</w:t>
      </w:r>
    </w:p>
    <w:p>
      <w:pPr>
        <w:adjustRightInd w:val="0"/>
        <w:snapToGrid w:val="0"/>
        <w:spacing w:before="312" w:beforeLines="100" w:line="500" w:lineRule="exact"/>
        <w:rPr>
          <w:rFonts w:hint="eastAsia" w:ascii="宋体" w:hAnsi="宋体" w:eastAsia="宋体" w:cs="宋体"/>
          <w:b/>
          <w:sz w:val="24"/>
        </w:rPr>
      </w:pPr>
      <w:r>
        <w:rPr>
          <w:rFonts w:hint="eastAsia" w:ascii="宋体" w:hAnsi="宋体" w:eastAsia="宋体" w:cs="宋体"/>
          <w:b/>
          <w:sz w:val="24"/>
        </w:rPr>
        <w:t>10.附加协议条款：</w:t>
      </w: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adjustRightInd w:val="0"/>
        <w:snapToGrid w:val="0"/>
        <w:spacing w:before="312" w:beforeLines="100" w:line="500" w:lineRule="exact"/>
        <w:rPr>
          <w:rFonts w:hint="eastAsia" w:ascii="宋体" w:hAnsi="宋体" w:eastAsia="宋体" w:cs="宋体"/>
          <w:sz w:val="24"/>
        </w:rPr>
      </w:pPr>
      <w:r>
        <w:rPr>
          <w:rFonts w:hint="eastAsia" w:ascii="宋体" w:hAnsi="宋体" w:eastAsia="宋体" w:cs="宋体"/>
          <w:b/>
          <w:sz w:val="24"/>
        </w:rPr>
        <w:t>10.1</w:t>
      </w:r>
      <w:r>
        <w:rPr>
          <w:rFonts w:hint="eastAsia" w:ascii="宋体" w:hAnsi="宋体" w:eastAsia="宋体" w:cs="宋体"/>
          <w:sz w:val="24"/>
        </w:rPr>
        <w:t>拟委派本项目监理人员配备情况表</w:t>
      </w:r>
    </w:p>
    <w:tbl>
      <w:tblPr>
        <w:tblStyle w:val="15"/>
        <w:tblW w:w="4818" w:type="pct"/>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
        <w:gridCol w:w="1272"/>
        <w:gridCol w:w="775"/>
        <w:gridCol w:w="418"/>
        <w:gridCol w:w="1119"/>
        <w:gridCol w:w="496"/>
        <w:gridCol w:w="1071"/>
        <w:gridCol w:w="1148"/>
        <w:gridCol w:w="1352"/>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7" w:hRule="atLeast"/>
        </w:trPr>
        <w:tc>
          <w:tcPr>
            <w:tcW w:w="179" w:type="pct"/>
            <w:vMerge w:val="restar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r>
              <w:rPr>
                <w:rFonts w:hint="eastAsia" w:ascii="宋体" w:hAnsi="宋体" w:eastAsia="宋体" w:cs="宋体"/>
                <w:sz w:val="20"/>
                <w:szCs w:val="20"/>
              </w:rPr>
              <w:t>序号</w:t>
            </w:r>
          </w:p>
        </w:tc>
        <w:tc>
          <w:tcPr>
            <w:tcW w:w="669" w:type="pct"/>
            <w:vMerge w:val="restar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r>
              <w:rPr>
                <w:rFonts w:hint="eastAsia" w:ascii="宋体" w:hAnsi="宋体" w:eastAsia="宋体" w:cs="宋体"/>
                <w:sz w:val="20"/>
                <w:szCs w:val="20"/>
              </w:rPr>
              <w:t>监理职务</w:t>
            </w:r>
          </w:p>
        </w:tc>
        <w:tc>
          <w:tcPr>
            <w:tcW w:w="408" w:type="pct"/>
            <w:vMerge w:val="restar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r>
              <w:rPr>
                <w:rFonts w:hint="eastAsia" w:ascii="宋体" w:hAnsi="宋体" w:eastAsia="宋体" w:cs="宋体"/>
                <w:sz w:val="20"/>
                <w:szCs w:val="20"/>
              </w:rPr>
              <w:t>姓名</w:t>
            </w:r>
          </w:p>
        </w:tc>
        <w:tc>
          <w:tcPr>
            <w:tcW w:w="220" w:type="pct"/>
            <w:vMerge w:val="restar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r>
              <w:rPr>
                <w:rFonts w:hint="eastAsia" w:ascii="宋体" w:hAnsi="宋体" w:eastAsia="宋体" w:cs="宋体"/>
                <w:sz w:val="20"/>
                <w:szCs w:val="20"/>
              </w:rPr>
              <w:t>性别</w:t>
            </w:r>
          </w:p>
        </w:tc>
        <w:tc>
          <w:tcPr>
            <w:tcW w:w="588" w:type="pct"/>
            <w:vMerge w:val="restar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r>
              <w:rPr>
                <w:rFonts w:hint="eastAsia" w:ascii="宋体" w:hAnsi="宋体" w:eastAsia="宋体" w:cs="宋体"/>
                <w:sz w:val="20"/>
                <w:szCs w:val="20"/>
              </w:rPr>
              <w:t>专业</w:t>
            </w:r>
          </w:p>
        </w:tc>
        <w:tc>
          <w:tcPr>
            <w:tcW w:w="261" w:type="pct"/>
            <w:vMerge w:val="restar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r>
              <w:rPr>
                <w:rFonts w:hint="eastAsia" w:ascii="宋体" w:hAnsi="宋体" w:eastAsia="宋体" w:cs="宋体"/>
                <w:sz w:val="20"/>
                <w:szCs w:val="20"/>
              </w:rPr>
              <w:t>学历</w:t>
            </w:r>
          </w:p>
        </w:tc>
        <w:tc>
          <w:tcPr>
            <w:tcW w:w="563" w:type="pct"/>
            <w:vMerge w:val="restar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r>
              <w:rPr>
                <w:rFonts w:hint="eastAsia" w:ascii="宋体" w:hAnsi="宋体" w:eastAsia="宋体" w:cs="宋体"/>
                <w:sz w:val="20"/>
                <w:szCs w:val="20"/>
              </w:rPr>
              <w:t>职称</w:t>
            </w:r>
          </w:p>
        </w:tc>
        <w:tc>
          <w:tcPr>
            <w:tcW w:w="1315" w:type="pct"/>
            <w:gridSpan w:val="2"/>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r>
              <w:rPr>
                <w:rFonts w:hint="eastAsia" w:ascii="宋体" w:hAnsi="宋体" w:eastAsia="宋体" w:cs="宋体"/>
                <w:sz w:val="20"/>
                <w:szCs w:val="20"/>
              </w:rPr>
              <w:t>监理工程师执业证</w:t>
            </w:r>
          </w:p>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r>
              <w:rPr>
                <w:rFonts w:hint="eastAsia" w:ascii="宋体" w:hAnsi="宋体" w:eastAsia="宋体" w:cs="宋体"/>
                <w:sz w:val="20"/>
                <w:szCs w:val="20"/>
              </w:rPr>
              <w:t>或培训证书</w:t>
            </w:r>
          </w:p>
        </w:tc>
        <w:tc>
          <w:tcPr>
            <w:tcW w:w="792" w:type="pct"/>
            <w:vMerge w:val="restar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r>
              <w:rPr>
                <w:rFonts w:hint="eastAsia" w:ascii="宋体" w:hAnsi="宋体" w:eastAsia="宋体" w:cs="宋体"/>
                <w:sz w:val="20"/>
                <w:szCs w:val="20"/>
              </w:rPr>
              <w:t>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79" w:type="pct"/>
            <w:vMerge w:val="continue"/>
            <w:vAlign w:val="center"/>
          </w:tcPr>
          <w:p>
            <w:pPr>
              <w:adjustRightInd w:val="0"/>
              <w:snapToGrid w:val="0"/>
              <w:spacing w:before="312" w:beforeLines="100" w:beforeAutospacing="1" w:after="100" w:afterAutospacing="1" w:line="500" w:lineRule="exact"/>
              <w:jc w:val="center"/>
              <w:rPr>
                <w:rFonts w:hint="eastAsia" w:ascii="宋体" w:hAnsi="宋体" w:eastAsia="宋体" w:cs="宋体"/>
                <w:b/>
                <w:bCs/>
                <w:sz w:val="20"/>
                <w:szCs w:val="20"/>
              </w:rPr>
            </w:pPr>
          </w:p>
        </w:tc>
        <w:tc>
          <w:tcPr>
            <w:tcW w:w="669" w:type="pct"/>
            <w:vMerge w:val="continue"/>
            <w:vAlign w:val="center"/>
          </w:tcPr>
          <w:p>
            <w:pPr>
              <w:adjustRightInd w:val="0"/>
              <w:snapToGrid w:val="0"/>
              <w:spacing w:before="312" w:beforeLines="100" w:beforeAutospacing="1" w:after="100" w:afterAutospacing="1" w:line="500" w:lineRule="exact"/>
              <w:jc w:val="center"/>
              <w:rPr>
                <w:rFonts w:hint="eastAsia" w:ascii="宋体" w:hAnsi="宋体" w:eastAsia="宋体" w:cs="宋体"/>
                <w:b/>
                <w:bCs/>
                <w:sz w:val="20"/>
                <w:szCs w:val="20"/>
              </w:rPr>
            </w:pPr>
          </w:p>
        </w:tc>
        <w:tc>
          <w:tcPr>
            <w:tcW w:w="408" w:type="pct"/>
            <w:vMerge w:val="continue"/>
            <w:vAlign w:val="center"/>
          </w:tcPr>
          <w:p>
            <w:pPr>
              <w:adjustRightInd w:val="0"/>
              <w:snapToGrid w:val="0"/>
              <w:spacing w:before="312" w:beforeLines="100" w:beforeAutospacing="1" w:after="100" w:afterAutospacing="1" w:line="500" w:lineRule="exact"/>
              <w:jc w:val="center"/>
              <w:rPr>
                <w:rFonts w:hint="eastAsia" w:ascii="宋体" w:hAnsi="宋体" w:eastAsia="宋体" w:cs="宋体"/>
                <w:b/>
                <w:bCs/>
                <w:sz w:val="20"/>
                <w:szCs w:val="20"/>
              </w:rPr>
            </w:pPr>
          </w:p>
        </w:tc>
        <w:tc>
          <w:tcPr>
            <w:tcW w:w="220" w:type="pct"/>
            <w:vMerge w:val="continue"/>
            <w:vAlign w:val="center"/>
          </w:tcPr>
          <w:p>
            <w:pPr>
              <w:adjustRightInd w:val="0"/>
              <w:snapToGrid w:val="0"/>
              <w:spacing w:before="312" w:beforeLines="100" w:beforeAutospacing="1" w:after="100" w:afterAutospacing="1" w:line="500" w:lineRule="exact"/>
              <w:jc w:val="center"/>
              <w:rPr>
                <w:rFonts w:hint="eastAsia" w:ascii="宋体" w:hAnsi="宋体" w:eastAsia="宋体" w:cs="宋体"/>
                <w:b/>
                <w:bCs/>
                <w:sz w:val="20"/>
                <w:szCs w:val="20"/>
              </w:rPr>
            </w:pPr>
          </w:p>
        </w:tc>
        <w:tc>
          <w:tcPr>
            <w:tcW w:w="588" w:type="pct"/>
            <w:vMerge w:val="continue"/>
            <w:vAlign w:val="center"/>
          </w:tcPr>
          <w:p>
            <w:pPr>
              <w:adjustRightInd w:val="0"/>
              <w:snapToGrid w:val="0"/>
              <w:spacing w:before="312" w:beforeLines="100" w:beforeAutospacing="1" w:after="100" w:afterAutospacing="1" w:line="500" w:lineRule="exact"/>
              <w:jc w:val="center"/>
              <w:rPr>
                <w:rFonts w:hint="eastAsia" w:ascii="宋体" w:hAnsi="宋体" w:eastAsia="宋体" w:cs="宋体"/>
                <w:b/>
                <w:bCs/>
                <w:sz w:val="20"/>
                <w:szCs w:val="20"/>
              </w:rPr>
            </w:pPr>
          </w:p>
        </w:tc>
        <w:tc>
          <w:tcPr>
            <w:tcW w:w="261" w:type="pct"/>
            <w:vMerge w:val="continue"/>
            <w:vAlign w:val="center"/>
          </w:tcPr>
          <w:p>
            <w:pPr>
              <w:adjustRightInd w:val="0"/>
              <w:snapToGrid w:val="0"/>
              <w:spacing w:before="312" w:beforeLines="100" w:beforeAutospacing="1" w:after="100" w:afterAutospacing="1" w:line="500" w:lineRule="exact"/>
              <w:jc w:val="center"/>
              <w:rPr>
                <w:rFonts w:hint="eastAsia" w:ascii="宋体" w:hAnsi="宋体" w:eastAsia="宋体" w:cs="宋体"/>
                <w:b/>
                <w:bCs/>
                <w:sz w:val="20"/>
                <w:szCs w:val="20"/>
              </w:rPr>
            </w:pPr>
          </w:p>
        </w:tc>
        <w:tc>
          <w:tcPr>
            <w:tcW w:w="563" w:type="pct"/>
            <w:vMerge w:val="continue"/>
            <w:vAlign w:val="center"/>
          </w:tcPr>
          <w:p>
            <w:pPr>
              <w:adjustRightInd w:val="0"/>
              <w:snapToGrid w:val="0"/>
              <w:spacing w:before="312" w:beforeLines="100" w:beforeAutospacing="1" w:after="100" w:afterAutospacing="1" w:line="500" w:lineRule="exact"/>
              <w:jc w:val="center"/>
              <w:rPr>
                <w:rFonts w:hint="eastAsia" w:ascii="宋体" w:hAnsi="宋体" w:eastAsia="宋体" w:cs="宋体"/>
                <w:b/>
                <w:bCs/>
                <w:sz w:val="20"/>
                <w:szCs w:val="20"/>
              </w:rPr>
            </w:pPr>
          </w:p>
        </w:tc>
        <w:tc>
          <w:tcPr>
            <w:tcW w:w="604"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r>
              <w:rPr>
                <w:rFonts w:hint="eastAsia" w:ascii="宋体" w:hAnsi="宋体" w:eastAsia="宋体" w:cs="宋体"/>
                <w:sz w:val="20"/>
                <w:szCs w:val="20"/>
              </w:rPr>
              <w:t>证书名称</w:t>
            </w:r>
          </w:p>
        </w:tc>
        <w:tc>
          <w:tcPr>
            <w:tcW w:w="710"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r>
              <w:rPr>
                <w:rFonts w:hint="eastAsia" w:ascii="宋体" w:hAnsi="宋体" w:eastAsia="宋体" w:cs="宋体"/>
                <w:sz w:val="20"/>
                <w:szCs w:val="20"/>
              </w:rPr>
              <w:t>编码</w:t>
            </w:r>
          </w:p>
        </w:tc>
        <w:tc>
          <w:tcPr>
            <w:tcW w:w="792" w:type="pct"/>
            <w:vMerge w:val="continue"/>
            <w:vAlign w:val="center"/>
          </w:tcPr>
          <w:p>
            <w:pPr>
              <w:adjustRightInd w:val="0"/>
              <w:snapToGrid w:val="0"/>
              <w:spacing w:before="312" w:beforeLines="100" w:beforeAutospacing="1" w:after="100" w:afterAutospacing="1" w:line="500" w:lineRule="exact"/>
              <w:jc w:val="center"/>
              <w:rPr>
                <w:rFonts w:hint="eastAsia" w:ascii="宋体" w:hAnsi="宋体" w:eastAsia="宋体" w:cs="宋体"/>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r>
              <w:rPr>
                <w:rFonts w:hint="eastAsia" w:ascii="宋体" w:hAnsi="宋体" w:eastAsia="宋体" w:cs="宋体"/>
                <w:sz w:val="20"/>
                <w:szCs w:val="20"/>
              </w:rPr>
              <w:t>1</w:t>
            </w:r>
          </w:p>
        </w:tc>
        <w:tc>
          <w:tcPr>
            <w:tcW w:w="669"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r>
              <w:rPr>
                <w:rFonts w:hint="eastAsia" w:ascii="宋体" w:hAnsi="宋体" w:eastAsia="宋体" w:cs="宋体"/>
                <w:sz w:val="20"/>
                <w:szCs w:val="20"/>
              </w:rPr>
              <w:t>总监理工程师</w:t>
            </w:r>
          </w:p>
        </w:tc>
        <w:tc>
          <w:tcPr>
            <w:tcW w:w="408"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220"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588"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261"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563"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604"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710"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792"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179"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r>
              <w:rPr>
                <w:rFonts w:hint="eastAsia" w:ascii="宋体" w:hAnsi="宋体" w:eastAsia="宋体" w:cs="宋体"/>
                <w:sz w:val="20"/>
                <w:szCs w:val="20"/>
              </w:rPr>
              <w:t>2</w:t>
            </w:r>
          </w:p>
        </w:tc>
        <w:tc>
          <w:tcPr>
            <w:tcW w:w="669"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r>
              <w:rPr>
                <w:rFonts w:hint="eastAsia" w:ascii="宋体" w:hAnsi="宋体" w:eastAsia="宋体" w:cs="宋体"/>
                <w:sz w:val="20"/>
                <w:szCs w:val="20"/>
              </w:rPr>
              <w:t>专业监理工程师</w:t>
            </w:r>
          </w:p>
        </w:tc>
        <w:tc>
          <w:tcPr>
            <w:tcW w:w="408"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220"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588"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261"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563"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604"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710"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792"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79"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r>
              <w:rPr>
                <w:rFonts w:hint="eastAsia" w:ascii="宋体" w:hAnsi="宋体" w:eastAsia="宋体" w:cs="宋体"/>
                <w:sz w:val="20"/>
                <w:szCs w:val="20"/>
              </w:rPr>
              <w:t>3</w:t>
            </w:r>
          </w:p>
        </w:tc>
        <w:tc>
          <w:tcPr>
            <w:tcW w:w="669"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r>
              <w:rPr>
                <w:rFonts w:hint="eastAsia" w:ascii="宋体" w:hAnsi="宋体" w:eastAsia="宋体" w:cs="宋体"/>
                <w:sz w:val="20"/>
                <w:szCs w:val="20"/>
              </w:rPr>
              <w:t>专业监理工程师</w:t>
            </w:r>
          </w:p>
        </w:tc>
        <w:tc>
          <w:tcPr>
            <w:tcW w:w="408"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220"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588"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261"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563"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604"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710"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792"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79"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r>
              <w:rPr>
                <w:rFonts w:hint="eastAsia" w:ascii="宋体" w:hAnsi="宋体" w:eastAsia="宋体" w:cs="宋体"/>
                <w:sz w:val="20"/>
                <w:szCs w:val="20"/>
              </w:rPr>
              <w:t>4</w:t>
            </w:r>
          </w:p>
        </w:tc>
        <w:tc>
          <w:tcPr>
            <w:tcW w:w="669"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r>
              <w:rPr>
                <w:rFonts w:hint="eastAsia" w:ascii="宋体" w:hAnsi="宋体" w:eastAsia="宋体" w:cs="宋体"/>
                <w:sz w:val="20"/>
                <w:szCs w:val="20"/>
              </w:rPr>
              <w:t>专业监理工程师</w:t>
            </w:r>
          </w:p>
        </w:tc>
        <w:tc>
          <w:tcPr>
            <w:tcW w:w="408"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220"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588"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261"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563"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604"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710"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792"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r>
              <w:rPr>
                <w:rFonts w:hint="eastAsia" w:ascii="宋体" w:hAnsi="宋体" w:eastAsia="宋体" w:cs="宋体"/>
                <w:sz w:val="20"/>
                <w:szCs w:val="20"/>
              </w:rPr>
              <w:t>5</w:t>
            </w:r>
          </w:p>
        </w:tc>
        <w:tc>
          <w:tcPr>
            <w:tcW w:w="669"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r>
              <w:rPr>
                <w:rFonts w:hint="eastAsia" w:ascii="宋体" w:hAnsi="宋体" w:eastAsia="宋体" w:cs="宋体"/>
                <w:sz w:val="20"/>
                <w:szCs w:val="20"/>
              </w:rPr>
              <w:t>监理员</w:t>
            </w:r>
          </w:p>
        </w:tc>
        <w:tc>
          <w:tcPr>
            <w:tcW w:w="408"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220"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588"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261"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563"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604"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710"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792"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r>
              <w:rPr>
                <w:rFonts w:hint="eastAsia" w:ascii="宋体" w:hAnsi="宋体" w:eastAsia="宋体" w:cs="宋体"/>
                <w:sz w:val="20"/>
                <w:szCs w:val="20"/>
              </w:rPr>
              <w:t>6</w:t>
            </w:r>
          </w:p>
        </w:tc>
        <w:tc>
          <w:tcPr>
            <w:tcW w:w="669"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r>
              <w:rPr>
                <w:rFonts w:hint="eastAsia" w:ascii="宋体" w:hAnsi="宋体" w:eastAsia="宋体" w:cs="宋体"/>
                <w:sz w:val="20"/>
                <w:szCs w:val="20"/>
              </w:rPr>
              <w:t>监理员</w:t>
            </w:r>
          </w:p>
        </w:tc>
        <w:tc>
          <w:tcPr>
            <w:tcW w:w="408"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220"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588"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261"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563"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604"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710"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792"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r>
              <w:rPr>
                <w:rFonts w:hint="eastAsia" w:ascii="宋体" w:hAnsi="宋体" w:eastAsia="宋体" w:cs="宋体"/>
                <w:sz w:val="20"/>
                <w:szCs w:val="20"/>
              </w:rPr>
              <w:t>7</w:t>
            </w:r>
          </w:p>
        </w:tc>
        <w:tc>
          <w:tcPr>
            <w:tcW w:w="669"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r>
              <w:rPr>
                <w:rFonts w:hint="eastAsia" w:ascii="宋体" w:hAnsi="宋体" w:eastAsia="宋体" w:cs="宋体"/>
                <w:sz w:val="20"/>
                <w:szCs w:val="20"/>
              </w:rPr>
              <w:t>监理员</w:t>
            </w:r>
          </w:p>
        </w:tc>
        <w:tc>
          <w:tcPr>
            <w:tcW w:w="408"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220"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588"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261"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563"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604"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710"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792"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r>
              <w:rPr>
                <w:rFonts w:hint="eastAsia" w:ascii="宋体" w:hAnsi="宋体" w:eastAsia="宋体" w:cs="宋体"/>
                <w:sz w:val="20"/>
                <w:szCs w:val="20"/>
              </w:rPr>
              <w:t>8</w:t>
            </w:r>
          </w:p>
        </w:tc>
        <w:tc>
          <w:tcPr>
            <w:tcW w:w="669"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r>
              <w:rPr>
                <w:rFonts w:hint="eastAsia" w:ascii="宋体" w:hAnsi="宋体" w:eastAsia="宋体" w:cs="宋体"/>
                <w:sz w:val="20"/>
                <w:szCs w:val="20"/>
              </w:rPr>
              <w:t>监理员</w:t>
            </w:r>
          </w:p>
        </w:tc>
        <w:tc>
          <w:tcPr>
            <w:tcW w:w="408"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220"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588"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261"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563"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604"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710"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c>
          <w:tcPr>
            <w:tcW w:w="792" w:type="pct"/>
            <w:vAlign w:val="center"/>
          </w:tcPr>
          <w:p>
            <w:pPr>
              <w:adjustRightInd w:val="0"/>
              <w:snapToGrid w:val="0"/>
              <w:spacing w:before="312" w:beforeLines="100" w:beforeAutospacing="1" w:after="100" w:afterAutospacing="1" w:line="5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 w:type="pct"/>
          </w:tcPr>
          <w:p>
            <w:pPr>
              <w:adjustRightInd w:val="0"/>
              <w:snapToGrid w:val="0"/>
              <w:spacing w:before="312" w:beforeLines="100" w:beforeAutospacing="1" w:after="100" w:afterAutospacing="1" w:line="500" w:lineRule="exact"/>
              <w:rPr>
                <w:rFonts w:hint="eastAsia" w:ascii="宋体" w:hAnsi="宋体" w:eastAsia="宋体" w:cs="宋体"/>
                <w:sz w:val="20"/>
                <w:szCs w:val="20"/>
              </w:rPr>
            </w:pPr>
            <w:r>
              <w:rPr>
                <w:rFonts w:hint="eastAsia" w:ascii="宋体" w:hAnsi="宋体" w:eastAsia="宋体" w:cs="宋体"/>
                <w:sz w:val="20"/>
                <w:szCs w:val="20"/>
              </w:rPr>
              <w:t>…</w:t>
            </w:r>
          </w:p>
        </w:tc>
        <w:tc>
          <w:tcPr>
            <w:tcW w:w="669" w:type="pct"/>
          </w:tcPr>
          <w:p>
            <w:pPr>
              <w:adjustRightInd w:val="0"/>
              <w:snapToGrid w:val="0"/>
              <w:spacing w:before="312" w:beforeLines="100" w:beforeAutospacing="1" w:after="100" w:afterAutospacing="1" w:line="500" w:lineRule="exact"/>
              <w:rPr>
                <w:rFonts w:hint="eastAsia" w:ascii="宋体" w:hAnsi="宋体" w:eastAsia="宋体" w:cs="宋体"/>
                <w:b/>
                <w:bCs/>
                <w:sz w:val="20"/>
                <w:szCs w:val="20"/>
              </w:rPr>
            </w:pPr>
          </w:p>
        </w:tc>
        <w:tc>
          <w:tcPr>
            <w:tcW w:w="408" w:type="pct"/>
          </w:tcPr>
          <w:p>
            <w:pPr>
              <w:adjustRightInd w:val="0"/>
              <w:snapToGrid w:val="0"/>
              <w:spacing w:before="312" w:beforeLines="100" w:beforeAutospacing="1" w:after="100" w:afterAutospacing="1" w:line="500" w:lineRule="exact"/>
              <w:rPr>
                <w:rFonts w:hint="eastAsia" w:ascii="宋体" w:hAnsi="宋体" w:eastAsia="宋体" w:cs="宋体"/>
                <w:b/>
                <w:bCs/>
                <w:sz w:val="20"/>
                <w:szCs w:val="20"/>
              </w:rPr>
            </w:pPr>
          </w:p>
        </w:tc>
        <w:tc>
          <w:tcPr>
            <w:tcW w:w="220" w:type="pct"/>
          </w:tcPr>
          <w:p>
            <w:pPr>
              <w:adjustRightInd w:val="0"/>
              <w:snapToGrid w:val="0"/>
              <w:spacing w:before="312" w:beforeLines="100" w:beforeAutospacing="1" w:after="100" w:afterAutospacing="1" w:line="500" w:lineRule="exact"/>
              <w:rPr>
                <w:rFonts w:hint="eastAsia" w:ascii="宋体" w:hAnsi="宋体" w:eastAsia="宋体" w:cs="宋体"/>
                <w:b/>
                <w:bCs/>
                <w:sz w:val="20"/>
                <w:szCs w:val="20"/>
              </w:rPr>
            </w:pPr>
          </w:p>
        </w:tc>
        <w:tc>
          <w:tcPr>
            <w:tcW w:w="588" w:type="pct"/>
          </w:tcPr>
          <w:p>
            <w:pPr>
              <w:adjustRightInd w:val="0"/>
              <w:snapToGrid w:val="0"/>
              <w:spacing w:before="312" w:beforeLines="100" w:beforeAutospacing="1" w:after="100" w:afterAutospacing="1" w:line="500" w:lineRule="exact"/>
              <w:rPr>
                <w:rFonts w:hint="eastAsia" w:ascii="宋体" w:hAnsi="宋体" w:eastAsia="宋体" w:cs="宋体"/>
                <w:b/>
                <w:bCs/>
                <w:sz w:val="20"/>
                <w:szCs w:val="20"/>
              </w:rPr>
            </w:pPr>
          </w:p>
        </w:tc>
        <w:tc>
          <w:tcPr>
            <w:tcW w:w="261" w:type="pct"/>
          </w:tcPr>
          <w:p>
            <w:pPr>
              <w:adjustRightInd w:val="0"/>
              <w:snapToGrid w:val="0"/>
              <w:spacing w:before="312" w:beforeLines="100" w:beforeAutospacing="1" w:after="100" w:afterAutospacing="1" w:line="500" w:lineRule="exact"/>
              <w:rPr>
                <w:rFonts w:hint="eastAsia" w:ascii="宋体" w:hAnsi="宋体" w:eastAsia="宋体" w:cs="宋体"/>
                <w:b/>
                <w:bCs/>
                <w:sz w:val="20"/>
                <w:szCs w:val="20"/>
              </w:rPr>
            </w:pPr>
          </w:p>
        </w:tc>
        <w:tc>
          <w:tcPr>
            <w:tcW w:w="563" w:type="pct"/>
          </w:tcPr>
          <w:p>
            <w:pPr>
              <w:adjustRightInd w:val="0"/>
              <w:snapToGrid w:val="0"/>
              <w:spacing w:before="312" w:beforeLines="100" w:beforeAutospacing="1" w:after="100" w:afterAutospacing="1" w:line="500" w:lineRule="exact"/>
              <w:rPr>
                <w:rFonts w:hint="eastAsia" w:ascii="宋体" w:hAnsi="宋体" w:eastAsia="宋体" w:cs="宋体"/>
                <w:b/>
                <w:bCs/>
                <w:sz w:val="20"/>
                <w:szCs w:val="20"/>
              </w:rPr>
            </w:pPr>
          </w:p>
        </w:tc>
        <w:tc>
          <w:tcPr>
            <w:tcW w:w="604" w:type="pct"/>
            <w:vAlign w:val="center"/>
          </w:tcPr>
          <w:p>
            <w:pPr>
              <w:spacing w:line="320" w:lineRule="exact"/>
              <w:jc w:val="center"/>
              <w:rPr>
                <w:rFonts w:hint="eastAsia" w:ascii="宋体" w:hAnsi="宋体" w:eastAsia="宋体" w:cs="宋体"/>
                <w:sz w:val="20"/>
                <w:szCs w:val="20"/>
              </w:rPr>
            </w:pPr>
          </w:p>
        </w:tc>
        <w:tc>
          <w:tcPr>
            <w:tcW w:w="710" w:type="pct"/>
            <w:vAlign w:val="center"/>
          </w:tcPr>
          <w:p>
            <w:pPr>
              <w:spacing w:line="320" w:lineRule="exact"/>
              <w:jc w:val="center"/>
              <w:rPr>
                <w:rFonts w:hint="eastAsia" w:ascii="宋体" w:hAnsi="宋体" w:eastAsia="宋体" w:cs="宋体"/>
                <w:sz w:val="20"/>
                <w:szCs w:val="20"/>
              </w:rPr>
            </w:pPr>
          </w:p>
        </w:tc>
        <w:tc>
          <w:tcPr>
            <w:tcW w:w="792" w:type="pct"/>
            <w:vAlign w:val="center"/>
          </w:tcPr>
          <w:p>
            <w:pPr>
              <w:spacing w:line="320" w:lineRule="exact"/>
              <w:jc w:val="center"/>
              <w:rPr>
                <w:rFonts w:hint="eastAsia" w:ascii="宋体" w:hAnsi="宋体" w:eastAsia="宋体" w:cs="宋体"/>
                <w:sz w:val="20"/>
                <w:szCs w:val="20"/>
              </w:rPr>
            </w:pPr>
          </w:p>
        </w:tc>
      </w:tr>
    </w:tbl>
    <w:p>
      <w:pPr>
        <w:widowControl/>
        <w:jc w:val="left"/>
        <w:rPr>
          <w:rFonts w:hint="eastAsia" w:ascii="宋体" w:hAnsi="宋体" w:eastAsia="宋体" w:cs="宋体"/>
          <w:b/>
          <w:bCs/>
          <w:sz w:val="24"/>
        </w:rPr>
      </w:pPr>
      <w:r>
        <w:rPr>
          <w:rFonts w:hint="eastAsia" w:ascii="宋体" w:hAnsi="宋体" w:eastAsia="宋体" w:cs="宋体"/>
          <w:sz w:val="24"/>
        </w:rPr>
        <w:t>10.2 监理人在履行监理合同的过程中，</w:t>
      </w:r>
      <w:r>
        <w:rPr>
          <w:rFonts w:hint="eastAsia" w:ascii="宋体" w:hAnsi="宋体" w:eastAsia="宋体" w:cs="宋体"/>
          <w:b/>
          <w:sz w:val="24"/>
          <w:u w:val="single"/>
        </w:rPr>
        <w:t>监理人的职业操守、工作态度、人员配置、设备配置等方面须符合现行监理规范、规程和相关的法律法规，以及招标文件、投标文件的具体要求，否则发包人可按下表内容标准对监理人进行处罚。</w:t>
      </w:r>
    </w:p>
    <w:p>
      <w:pPr>
        <w:rPr>
          <w:rFonts w:hint="eastAsia" w:ascii="宋体" w:hAnsi="宋体" w:eastAsia="宋体" w:cs="宋体"/>
          <w:b/>
          <w:bCs/>
          <w:sz w:val="24"/>
        </w:rPr>
      </w:pPr>
    </w:p>
    <w:p>
      <w:pPr>
        <w:jc w:val="center"/>
        <w:rPr>
          <w:rFonts w:hint="eastAsia" w:ascii="宋体" w:hAnsi="宋体" w:eastAsia="宋体" w:cs="宋体"/>
          <w:b/>
          <w:sz w:val="24"/>
        </w:rPr>
      </w:pPr>
    </w:p>
    <w:p>
      <w:pPr>
        <w:jc w:val="center"/>
        <w:rPr>
          <w:rFonts w:hint="eastAsia" w:ascii="宋体" w:hAnsi="宋体" w:eastAsia="宋体" w:cs="宋体"/>
          <w:b/>
          <w:sz w:val="24"/>
        </w:rPr>
      </w:pPr>
    </w:p>
    <w:p>
      <w:pPr>
        <w:jc w:val="center"/>
        <w:rPr>
          <w:rFonts w:hint="eastAsia" w:ascii="宋体" w:hAnsi="宋体" w:eastAsia="宋体" w:cs="宋体"/>
          <w:b/>
          <w:sz w:val="24"/>
        </w:rPr>
      </w:pPr>
    </w:p>
    <w:p>
      <w:pPr>
        <w:pStyle w:val="2"/>
        <w:rPr>
          <w:rFonts w:hint="eastAsia" w:ascii="宋体" w:hAnsi="宋体" w:eastAsia="宋体" w:cs="宋体"/>
        </w:rPr>
      </w:pPr>
    </w:p>
    <w:p>
      <w:pPr>
        <w:jc w:val="center"/>
        <w:rPr>
          <w:rFonts w:hint="eastAsia" w:ascii="宋体" w:hAnsi="宋体" w:eastAsia="宋体" w:cs="宋体"/>
          <w:b/>
          <w:sz w:val="24"/>
        </w:rPr>
      </w:pPr>
    </w:p>
    <w:p>
      <w:pPr>
        <w:jc w:val="center"/>
        <w:rPr>
          <w:rFonts w:hint="eastAsia" w:ascii="宋体" w:hAnsi="宋体" w:eastAsia="宋体" w:cs="宋体"/>
          <w:b/>
          <w:sz w:val="24"/>
        </w:rPr>
      </w:pPr>
    </w:p>
    <w:p>
      <w:pPr>
        <w:jc w:val="center"/>
        <w:rPr>
          <w:rFonts w:hint="eastAsia" w:ascii="宋体" w:hAnsi="宋体" w:eastAsia="宋体" w:cs="宋体"/>
          <w:b/>
          <w:sz w:val="24"/>
        </w:rPr>
      </w:pPr>
    </w:p>
    <w:p>
      <w:pPr>
        <w:jc w:val="center"/>
        <w:rPr>
          <w:rFonts w:hint="eastAsia" w:ascii="宋体" w:hAnsi="宋体" w:eastAsia="宋体" w:cs="宋体"/>
          <w:b/>
          <w:sz w:val="24"/>
        </w:rPr>
      </w:pPr>
      <w:r>
        <w:rPr>
          <w:rFonts w:hint="eastAsia" w:ascii="宋体" w:hAnsi="宋体" w:eastAsia="宋体" w:cs="宋体"/>
          <w:b/>
          <w:sz w:val="24"/>
        </w:rPr>
        <w:t>违约处罚表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800"/>
        <w:gridCol w:w="8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blHeader/>
          <w:jc w:val="center"/>
        </w:trPr>
        <w:tc>
          <w:tcPr>
            <w:tcW w:w="430" w:type="pct"/>
            <w:vAlign w:val="center"/>
          </w:tcPr>
          <w:p>
            <w:pPr>
              <w:rPr>
                <w:rFonts w:hint="eastAsia" w:ascii="宋体" w:hAnsi="宋体" w:eastAsia="宋体" w:cs="宋体"/>
                <w:bCs/>
                <w:sz w:val="24"/>
              </w:rPr>
            </w:pPr>
            <w:r>
              <w:rPr>
                <w:rFonts w:hint="eastAsia" w:ascii="宋体" w:hAnsi="宋体" w:eastAsia="宋体" w:cs="宋体"/>
                <w:b/>
                <w:sz w:val="24"/>
              </w:rPr>
              <w:t>类别</w:t>
            </w:r>
          </w:p>
        </w:tc>
        <w:tc>
          <w:tcPr>
            <w:tcW w:w="406" w:type="pct"/>
            <w:vAlign w:val="center"/>
          </w:tcPr>
          <w:p>
            <w:pPr>
              <w:rPr>
                <w:rFonts w:hint="eastAsia" w:ascii="宋体" w:hAnsi="宋体" w:eastAsia="宋体" w:cs="宋体"/>
                <w:bCs/>
                <w:sz w:val="24"/>
              </w:rPr>
            </w:pPr>
            <w:r>
              <w:rPr>
                <w:rFonts w:hint="eastAsia" w:ascii="宋体" w:hAnsi="宋体" w:eastAsia="宋体" w:cs="宋体"/>
                <w:b/>
                <w:sz w:val="24"/>
              </w:rPr>
              <w:t>序号</w:t>
            </w:r>
          </w:p>
        </w:tc>
        <w:tc>
          <w:tcPr>
            <w:tcW w:w="4164" w:type="pct"/>
            <w:vAlign w:val="center"/>
          </w:tcPr>
          <w:p>
            <w:pPr>
              <w:jc w:val="center"/>
              <w:rPr>
                <w:rFonts w:hint="eastAsia" w:ascii="宋体" w:hAnsi="宋体" w:eastAsia="宋体" w:cs="宋体"/>
                <w:bCs/>
                <w:sz w:val="24"/>
              </w:rPr>
            </w:pPr>
            <w:r>
              <w:rPr>
                <w:rFonts w:hint="eastAsia" w:ascii="宋体" w:hAnsi="宋体" w:eastAsia="宋体" w:cs="宋体"/>
                <w:b/>
                <w:w w:val="99"/>
                <w:sz w:val="24"/>
              </w:rPr>
              <w:t>违 约 处 罚 项 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430" w:type="pct"/>
            <w:vMerge w:val="restart"/>
            <w:vAlign w:val="center"/>
          </w:tcPr>
          <w:p>
            <w:pPr>
              <w:rPr>
                <w:rFonts w:hint="eastAsia" w:ascii="宋体" w:hAnsi="宋体" w:eastAsia="宋体" w:cs="宋体"/>
                <w:bCs/>
                <w:sz w:val="24"/>
              </w:rPr>
            </w:pPr>
            <w:r>
              <w:rPr>
                <w:rFonts w:hint="eastAsia" w:ascii="宋体" w:hAnsi="宋体" w:eastAsia="宋体" w:cs="宋体"/>
                <w:bCs/>
                <w:sz w:val="24"/>
              </w:rPr>
              <w:t>职业操守</w:t>
            </w:r>
          </w:p>
        </w:tc>
        <w:tc>
          <w:tcPr>
            <w:tcW w:w="406" w:type="pct"/>
            <w:vAlign w:val="center"/>
          </w:tcPr>
          <w:p>
            <w:pPr>
              <w:jc w:val="center"/>
              <w:rPr>
                <w:rFonts w:hint="eastAsia" w:ascii="宋体" w:hAnsi="宋体" w:eastAsia="宋体" w:cs="宋体"/>
                <w:bCs/>
                <w:sz w:val="24"/>
              </w:rPr>
            </w:pPr>
            <w:r>
              <w:rPr>
                <w:rFonts w:hint="eastAsia" w:ascii="宋体" w:hAnsi="宋体" w:eastAsia="宋体" w:cs="宋体"/>
                <w:bCs/>
                <w:sz w:val="24"/>
              </w:rPr>
              <w:t>1</w:t>
            </w:r>
          </w:p>
        </w:tc>
        <w:tc>
          <w:tcPr>
            <w:tcW w:w="4164" w:type="pct"/>
            <w:vAlign w:val="center"/>
          </w:tcPr>
          <w:p>
            <w:pPr>
              <w:rPr>
                <w:rFonts w:hint="eastAsia" w:ascii="宋体" w:hAnsi="宋体" w:eastAsia="宋体" w:cs="宋体"/>
                <w:bCs/>
                <w:sz w:val="24"/>
              </w:rPr>
            </w:pPr>
            <w:r>
              <w:rPr>
                <w:rFonts w:hint="eastAsia" w:ascii="宋体" w:hAnsi="宋体" w:eastAsia="宋体" w:cs="宋体"/>
                <w:bCs/>
                <w:sz w:val="24"/>
              </w:rPr>
              <w:t>监理工程师如在质量管理、计量和变更设计工作中弄虚作假，包括但不仅限于存在质量不合格项目或承包人未实施的项目进入月度计量的情况，每发现一次：</w:t>
            </w:r>
          </w:p>
          <w:p>
            <w:pPr>
              <w:rPr>
                <w:rFonts w:hint="eastAsia" w:ascii="宋体" w:hAnsi="宋体" w:eastAsia="宋体" w:cs="宋体"/>
                <w:bCs/>
                <w:sz w:val="24"/>
              </w:rPr>
            </w:pPr>
            <w:r>
              <w:rPr>
                <w:rFonts w:hint="eastAsia" w:ascii="宋体" w:hAnsi="宋体" w:eastAsia="宋体" w:cs="宋体"/>
                <w:bCs/>
                <w:sz w:val="24"/>
              </w:rPr>
              <w:t>扣除监理服务费 10 万元；同时替换该监理工程师；</w:t>
            </w:r>
          </w:p>
          <w:p>
            <w:pPr>
              <w:rPr>
                <w:rFonts w:hint="eastAsia" w:ascii="宋体" w:hAnsi="宋体" w:eastAsia="宋体" w:cs="宋体"/>
                <w:bCs/>
                <w:sz w:val="24"/>
              </w:rPr>
            </w:pPr>
            <w:r>
              <w:rPr>
                <w:rFonts w:hint="eastAsia" w:ascii="宋体" w:hAnsi="宋体" w:eastAsia="宋体" w:cs="宋体"/>
                <w:bCs/>
                <w:sz w:val="24"/>
              </w:rPr>
              <w:t>（2）如给发包人造成重大损失、情节严重的将移交司法机关处理。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430" w:type="pct"/>
            <w:vMerge w:val="continue"/>
            <w:vAlign w:val="center"/>
          </w:tcPr>
          <w:p>
            <w:pPr>
              <w:rPr>
                <w:rFonts w:hint="eastAsia" w:ascii="宋体" w:hAnsi="宋体" w:eastAsia="宋体" w:cs="宋体"/>
                <w:bCs/>
                <w:sz w:val="24"/>
              </w:rPr>
            </w:pPr>
          </w:p>
        </w:tc>
        <w:tc>
          <w:tcPr>
            <w:tcW w:w="406" w:type="pct"/>
            <w:vAlign w:val="center"/>
          </w:tcPr>
          <w:p>
            <w:pPr>
              <w:jc w:val="center"/>
              <w:rPr>
                <w:rFonts w:hint="eastAsia" w:ascii="宋体" w:hAnsi="宋体" w:eastAsia="宋体" w:cs="宋体"/>
                <w:bCs/>
                <w:sz w:val="24"/>
              </w:rPr>
            </w:pPr>
            <w:r>
              <w:rPr>
                <w:rFonts w:hint="eastAsia" w:ascii="宋体" w:hAnsi="宋体" w:eastAsia="宋体" w:cs="宋体"/>
                <w:bCs/>
                <w:sz w:val="24"/>
              </w:rPr>
              <w:t>2</w:t>
            </w:r>
          </w:p>
        </w:tc>
        <w:tc>
          <w:tcPr>
            <w:tcW w:w="4164" w:type="pct"/>
            <w:vAlign w:val="center"/>
          </w:tcPr>
          <w:p>
            <w:pPr>
              <w:rPr>
                <w:rFonts w:hint="eastAsia" w:ascii="宋体" w:hAnsi="宋体" w:eastAsia="宋体" w:cs="宋体"/>
                <w:bCs/>
                <w:sz w:val="24"/>
              </w:rPr>
            </w:pPr>
            <w:r>
              <w:rPr>
                <w:rFonts w:hint="eastAsia" w:ascii="宋体" w:hAnsi="宋体" w:eastAsia="宋体" w:cs="宋体"/>
                <w:bCs/>
                <w:sz w:val="24"/>
              </w:rPr>
              <w:t>监理工程师不得借职务之便违规向承包人介绍分包队伍、推销原材料、介绍务工人员，如有发生：</w:t>
            </w:r>
          </w:p>
          <w:p>
            <w:pPr>
              <w:rPr>
                <w:rFonts w:hint="eastAsia" w:ascii="宋体" w:hAnsi="宋体" w:eastAsia="宋体" w:cs="宋体"/>
                <w:bCs/>
                <w:sz w:val="24"/>
              </w:rPr>
            </w:pPr>
            <w:r>
              <w:rPr>
                <w:rFonts w:hint="eastAsia" w:ascii="宋体" w:hAnsi="宋体" w:eastAsia="宋体" w:cs="宋体"/>
                <w:bCs/>
                <w:sz w:val="24"/>
              </w:rPr>
              <w:t>扣除监理服务费 10 万元；</w:t>
            </w:r>
          </w:p>
          <w:p>
            <w:pPr>
              <w:rPr>
                <w:rFonts w:hint="eastAsia" w:ascii="宋体" w:hAnsi="宋体" w:eastAsia="宋体" w:cs="宋体"/>
                <w:bCs/>
                <w:sz w:val="24"/>
              </w:rPr>
            </w:pPr>
            <w:r>
              <w:rPr>
                <w:rFonts w:hint="eastAsia" w:ascii="宋体" w:hAnsi="宋体" w:eastAsia="宋体" w:cs="宋体"/>
                <w:bCs/>
                <w:sz w:val="24"/>
              </w:rPr>
              <w:t>（2）撤换该监理工程师并将分包队伍、材料供应商及有关人员清除出场。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430" w:type="pct"/>
            <w:vMerge w:val="continue"/>
            <w:vAlign w:val="center"/>
          </w:tcPr>
          <w:p>
            <w:pPr>
              <w:rPr>
                <w:rFonts w:hint="eastAsia" w:ascii="宋体" w:hAnsi="宋体" w:eastAsia="宋体" w:cs="宋体"/>
                <w:bCs/>
                <w:sz w:val="24"/>
              </w:rPr>
            </w:pPr>
          </w:p>
        </w:tc>
        <w:tc>
          <w:tcPr>
            <w:tcW w:w="406" w:type="pct"/>
            <w:vAlign w:val="center"/>
          </w:tcPr>
          <w:p>
            <w:pPr>
              <w:jc w:val="center"/>
              <w:rPr>
                <w:rFonts w:hint="eastAsia" w:ascii="宋体" w:hAnsi="宋体" w:eastAsia="宋体" w:cs="宋体"/>
                <w:bCs/>
                <w:sz w:val="24"/>
              </w:rPr>
            </w:pPr>
            <w:r>
              <w:rPr>
                <w:rFonts w:hint="eastAsia" w:ascii="宋体" w:hAnsi="宋体" w:eastAsia="宋体" w:cs="宋体"/>
                <w:bCs/>
                <w:sz w:val="24"/>
              </w:rPr>
              <w:t>3</w:t>
            </w:r>
          </w:p>
        </w:tc>
        <w:tc>
          <w:tcPr>
            <w:tcW w:w="4164" w:type="pct"/>
            <w:vAlign w:val="center"/>
          </w:tcPr>
          <w:p>
            <w:pPr>
              <w:rPr>
                <w:rFonts w:hint="eastAsia" w:ascii="宋体" w:hAnsi="宋体" w:eastAsia="宋体" w:cs="宋体"/>
                <w:bCs/>
                <w:sz w:val="24"/>
              </w:rPr>
            </w:pPr>
            <w:r>
              <w:rPr>
                <w:rFonts w:hint="eastAsia" w:ascii="宋体" w:hAnsi="宋体" w:eastAsia="宋体" w:cs="宋体"/>
                <w:bCs/>
                <w:sz w:val="24"/>
              </w:rPr>
              <w:t>监理工程师在监理工作中发生越权审批或肢解变更项目、变相越权审批等行为，每次处以 5 万元的罚款，情节特别严重的处以 10 万元的罚款，给发包人造成经济损失的，监理人应以损失额的30% 赔付给发包人，同职业时该人员必须被撤换。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430" w:type="pct"/>
            <w:vMerge w:val="continue"/>
            <w:vAlign w:val="center"/>
          </w:tcPr>
          <w:p>
            <w:pPr>
              <w:rPr>
                <w:rFonts w:hint="eastAsia" w:ascii="宋体" w:hAnsi="宋体" w:eastAsia="宋体" w:cs="宋体"/>
                <w:bCs/>
                <w:sz w:val="24"/>
              </w:rPr>
            </w:pPr>
          </w:p>
        </w:tc>
        <w:tc>
          <w:tcPr>
            <w:tcW w:w="406" w:type="pct"/>
            <w:vAlign w:val="center"/>
          </w:tcPr>
          <w:p>
            <w:pPr>
              <w:jc w:val="center"/>
              <w:rPr>
                <w:rFonts w:hint="eastAsia" w:ascii="宋体" w:hAnsi="宋体" w:eastAsia="宋体" w:cs="宋体"/>
                <w:bCs/>
                <w:sz w:val="24"/>
              </w:rPr>
            </w:pPr>
            <w:r>
              <w:rPr>
                <w:rFonts w:hint="eastAsia" w:ascii="宋体" w:hAnsi="宋体" w:eastAsia="宋体" w:cs="宋体"/>
                <w:bCs/>
                <w:sz w:val="24"/>
              </w:rPr>
              <w:t>4</w:t>
            </w:r>
          </w:p>
        </w:tc>
        <w:tc>
          <w:tcPr>
            <w:tcW w:w="4164" w:type="pct"/>
            <w:vAlign w:val="center"/>
          </w:tcPr>
          <w:p>
            <w:pPr>
              <w:rPr>
                <w:rFonts w:hint="eastAsia" w:ascii="宋体" w:hAnsi="宋体" w:eastAsia="宋体" w:cs="宋体"/>
                <w:bCs/>
                <w:sz w:val="24"/>
              </w:rPr>
            </w:pPr>
            <w:r>
              <w:rPr>
                <w:rFonts w:hint="eastAsia" w:ascii="宋体" w:hAnsi="宋体" w:eastAsia="宋体" w:cs="宋体"/>
                <w:bCs/>
                <w:sz w:val="24"/>
              </w:rPr>
              <w:t>如发现监理人的投标文件中所报业绩资料有弄虚作假的：</w:t>
            </w:r>
          </w:p>
          <w:p>
            <w:pPr>
              <w:rPr>
                <w:rFonts w:hint="eastAsia" w:ascii="宋体" w:hAnsi="宋体" w:eastAsia="宋体" w:cs="宋体"/>
                <w:bCs/>
                <w:sz w:val="24"/>
              </w:rPr>
            </w:pPr>
            <w:r>
              <w:rPr>
                <w:rFonts w:hint="eastAsia" w:ascii="宋体" w:hAnsi="宋体" w:eastAsia="宋体" w:cs="宋体"/>
                <w:bCs/>
                <w:sz w:val="24"/>
              </w:rPr>
              <w:t>（1）发现一项处以监理服务费 5 万元的罚款；</w:t>
            </w:r>
          </w:p>
          <w:p>
            <w:pPr>
              <w:rPr>
                <w:rFonts w:hint="eastAsia" w:ascii="宋体" w:hAnsi="宋体" w:eastAsia="宋体" w:cs="宋体"/>
                <w:bCs/>
                <w:sz w:val="24"/>
              </w:rPr>
            </w:pPr>
            <w:r>
              <w:rPr>
                <w:rFonts w:hint="eastAsia" w:ascii="宋体" w:hAnsi="宋体" w:eastAsia="宋体" w:cs="宋体"/>
                <w:bCs/>
                <w:sz w:val="24"/>
              </w:rPr>
              <w:t>（2）情况恶劣的，发包人有权单方面终止监理合同，并没收监理人的履约担保金。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430" w:type="pct"/>
            <w:vMerge w:val="continue"/>
            <w:vAlign w:val="center"/>
          </w:tcPr>
          <w:p>
            <w:pPr>
              <w:rPr>
                <w:rFonts w:hint="eastAsia" w:ascii="宋体" w:hAnsi="宋体" w:eastAsia="宋体" w:cs="宋体"/>
                <w:bCs/>
                <w:sz w:val="24"/>
              </w:rPr>
            </w:pPr>
          </w:p>
        </w:tc>
        <w:tc>
          <w:tcPr>
            <w:tcW w:w="406" w:type="pct"/>
            <w:vAlign w:val="center"/>
          </w:tcPr>
          <w:p>
            <w:pPr>
              <w:jc w:val="center"/>
              <w:rPr>
                <w:rFonts w:hint="eastAsia" w:ascii="宋体" w:hAnsi="宋体" w:eastAsia="宋体" w:cs="宋体"/>
                <w:bCs/>
                <w:sz w:val="24"/>
              </w:rPr>
            </w:pPr>
            <w:r>
              <w:rPr>
                <w:rFonts w:hint="eastAsia" w:ascii="宋体" w:hAnsi="宋体" w:eastAsia="宋体" w:cs="宋体"/>
                <w:bCs/>
                <w:sz w:val="24"/>
              </w:rPr>
              <w:t>5</w:t>
            </w:r>
          </w:p>
        </w:tc>
        <w:tc>
          <w:tcPr>
            <w:tcW w:w="4164" w:type="pct"/>
            <w:vAlign w:val="center"/>
          </w:tcPr>
          <w:p>
            <w:pPr>
              <w:rPr>
                <w:rFonts w:hint="eastAsia" w:ascii="宋体" w:hAnsi="宋体" w:eastAsia="宋体" w:cs="宋体"/>
                <w:bCs/>
                <w:sz w:val="24"/>
              </w:rPr>
            </w:pPr>
            <w:r>
              <w:rPr>
                <w:rFonts w:hint="eastAsia" w:ascii="宋体" w:hAnsi="宋体" w:eastAsia="宋体" w:cs="宋体"/>
                <w:bCs/>
                <w:sz w:val="24"/>
              </w:rPr>
              <w:t>投标文件中所报主要监理人员中的工作经历或证件有弄虚作假的：</w:t>
            </w:r>
          </w:p>
          <w:p>
            <w:pPr>
              <w:rPr>
                <w:rFonts w:hint="eastAsia" w:ascii="宋体" w:hAnsi="宋体" w:eastAsia="宋体" w:cs="宋体"/>
                <w:bCs/>
                <w:sz w:val="24"/>
              </w:rPr>
            </w:pPr>
            <w:r>
              <w:rPr>
                <w:rFonts w:hint="eastAsia" w:ascii="宋体" w:hAnsi="宋体" w:eastAsia="宋体" w:cs="宋体"/>
                <w:bCs/>
                <w:sz w:val="24"/>
              </w:rPr>
              <w:t>（1）发现一人处以监理服务费 2 万元的罚款；</w:t>
            </w:r>
          </w:p>
          <w:p>
            <w:pPr>
              <w:rPr>
                <w:rFonts w:hint="eastAsia" w:ascii="宋体" w:hAnsi="宋体" w:eastAsia="宋体" w:cs="宋体"/>
                <w:bCs/>
                <w:sz w:val="24"/>
              </w:rPr>
            </w:pPr>
            <w:r>
              <w:rPr>
                <w:rFonts w:hint="eastAsia" w:ascii="宋体" w:hAnsi="宋体" w:eastAsia="宋体" w:cs="宋体"/>
                <w:bCs/>
                <w:sz w:val="24"/>
              </w:rPr>
              <w:t>（2）情节恶劣的，发包人有权要求更换该人员；</w:t>
            </w:r>
          </w:p>
          <w:p>
            <w:pPr>
              <w:rPr>
                <w:rFonts w:hint="eastAsia" w:ascii="宋体" w:hAnsi="宋体" w:eastAsia="宋体" w:cs="宋体"/>
                <w:bCs/>
                <w:sz w:val="24"/>
              </w:rPr>
            </w:pPr>
            <w:r>
              <w:rPr>
                <w:rFonts w:hint="eastAsia" w:ascii="宋体" w:hAnsi="宋体" w:eastAsia="宋体" w:cs="宋体"/>
                <w:bCs/>
                <w:sz w:val="24"/>
              </w:rPr>
              <w:t>（3）持假证者一律辞退，并上报上级建设行政主管部门。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430" w:type="pct"/>
            <w:vMerge w:val="continue"/>
            <w:vAlign w:val="center"/>
          </w:tcPr>
          <w:p>
            <w:pPr>
              <w:rPr>
                <w:rFonts w:hint="eastAsia" w:ascii="宋体" w:hAnsi="宋体" w:eastAsia="宋体" w:cs="宋体"/>
                <w:bCs/>
                <w:sz w:val="24"/>
              </w:rPr>
            </w:pPr>
          </w:p>
        </w:tc>
        <w:tc>
          <w:tcPr>
            <w:tcW w:w="406" w:type="pct"/>
            <w:vAlign w:val="center"/>
          </w:tcPr>
          <w:p>
            <w:pPr>
              <w:jc w:val="center"/>
              <w:rPr>
                <w:rFonts w:hint="eastAsia" w:ascii="宋体" w:hAnsi="宋体" w:eastAsia="宋体" w:cs="宋体"/>
                <w:bCs/>
                <w:sz w:val="24"/>
              </w:rPr>
            </w:pPr>
            <w:r>
              <w:rPr>
                <w:rFonts w:hint="eastAsia" w:ascii="宋体" w:hAnsi="宋体" w:eastAsia="宋体" w:cs="宋体"/>
                <w:bCs/>
                <w:sz w:val="24"/>
              </w:rPr>
              <w:t>6</w:t>
            </w:r>
          </w:p>
        </w:tc>
        <w:tc>
          <w:tcPr>
            <w:tcW w:w="4164" w:type="pct"/>
            <w:vAlign w:val="center"/>
          </w:tcPr>
          <w:p>
            <w:pPr>
              <w:rPr>
                <w:rFonts w:hint="eastAsia" w:ascii="宋体" w:hAnsi="宋体" w:eastAsia="宋体" w:cs="宋体"/>
                <w:bCs/>
                <w:sz w:val="24"/>
              </w:rPr>
            </w:pPr>
            <w:r>
              <w:rPr>
                <w:rFonts w:hint="eastAsia" w:ascii="宋体" w:hAnsi="宋体" w:eastAsia="宋体" w:cs="宋体"/>
                <w:bCs/>
                <w:sz w:val="24"/>
              </w:rPr>
              <w:t>合同列报的监理人员不能满足全部为本单位自有人员的，按下列条款处理：</w:t>
            </w:r>
          </w:p>
          <w:p>
            <w:pPr>
              <w:rPr>
                <w:rFonts w:hint="eastAsia" w:ascii="宋体" w:hAnsi="宋体" w:eastAsia="宋体" w:cs="宋体"/>
                <w:bCs/>
                <w:sz w:val="24"/>
              </w:rPr>
            </w:pPr>
            <w:r>
              <w:rPr>
                <w:rFonts w:hint="eastAsia" w:ascii="宋体" w:hAnsi="宋体" w:eastAsia="宋体" w:cs="宋体"/>
                <w:bCs/>
                <w:sz w:val="24"/>
              </w:rPr>
              <w:t>（1）处以 5 万元的罚款；</w:t>
            </w:r>
          </w:p>
          <w:p>
            <w:pPr>
              <w:rPr>
                <w:rFonts w:hint="eastAsia" w:ascii="宋体" w:hAnsi="宋体" w:eastAsia="宋体" w:cs="宋体"/>
                <w:bCs/>
                <w:sz w:val="24"/>
              </w:rPr>
            </w:pPr>
            <w:r>
              <w:rPr>
                <w:rFonts w:hint="eastAsia" w:ascii="宋体" w:hAnsi="宋体" w:eastAsia="宋体" w:cs="宋体"/>
                <w:bCs/>
                <w:sz w:val="24"/>
              </w:rPr>
              <w:t>（2）同时须按要求补足至最低限度要求，如不执行，发包人将处以 5000 元/天的罚款直至监理人纠正至满足要求为止。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430" w:type="pct"/>
            <w:vMerge w:val="continue"/>
            <w:vAlign w:val="center"/>
          </w:tcPr>
          <w:p>
            <w:pPr>
              <w:rPr>
                <w:rFonts w:hint="eastAsia" w:ascii="宋体" w:hAnsi="宋体" w:eastAsia="宋体" w:cs="宋体"/>
                <w:bCs/>
                <w:sz w:val="24"/>
              </w:rPr>
            </w:pPr>
          </w:p>
        </w:tc>
        <w:tc>
          <w:tcPr>
            <w:tcW w:w="406" w:type="pct"/>
            <w:vAlign w:val="center"/>
          </w:tcPr>
          <w:p>
            <w:pPr>
              <w:jc w:val="center"/>
              <w:rPr>
                <w:rFonts w:hint="eastAsia" w:ascii="宋体" w:hAnsi="宋体" w:eastAsia="宋体" w:cs="宋体"/>
                <w:bCs/>
                <w:sz w:val="24"/>
              </w:rPr>
            </w:pPr>
            <w:r>
              <w:rPr>
                <w:rFonts w:hint="eastAsia" w:ascii="宋体" w:hAnsi="宋体" w:eastAsia="宋体" w:cs="宋体"/>
                <w:bCs/>
                <w:sz w:val="24"/>
              </w:rPr>
              <w:t>7</w:t>
            </w:r>
          </w:p>
        </w:tc>
        <w:tc>
          <w:tcPr>
            <w:tcW w:w="4164" w:type="pct"/>
            <w:vAlign w:val="center"/>
          </w:tcPr>
          <w:p>
            <w:pPr>
              <w:rPr>
                <w:rFonts w:hint="eastAsia" w:ascii="宋体" w:hAnsi="宋体" w:eastAsia="宋体" w:cs="宋体"/>
                <w:bCs/>
                <w:sz w:val="24"/>
              </w:rPr>
            </w:pPr>
            <w:r>
              <w:rPr>
                <w:rFonts w:hint="eastAsia" w:ascii="宋体" w:hAnsi="宋体" w:eastAsia="宋体" w:cs="宋体"/>
                <w:bCs/>
                <w:sz w:val="24"/>
              </w:rPr>
              <w:t>监理人或监理人员不得以任何名义向承包人索要各种费用、物品或器具等，每发现一次处以监理服务费 10 万元的罚款，并撤换该人员。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30" w:type="pct"/>
            <w:vMerge w:val="continue"/>
            <w:vAlign w:val="center"/>
          </w:tcPr>
          <w:p>
            <w:pPr>
              <w:rPr>
                <w:rFonts w:hint="eastAsia" w:ascii="宋体" w:hAnsi="宋体" w:eastAsia="宋体" w:cs="宋体"/>
                <w:bCs/>
                <w:sz w:val="24"/>
              </w:rPr>
            </w:pPr>
          </w:p>
        </w:tc>
        <w:tc>
          <w:tcPr>
            <w:tcW w:w="406" w:type="pct"/>
            <w:vAlign w:val="center"/>
          </w:tcPr>
          <w:p>
            <w:pPr>
              <w:jc w:val="center"/>
              <w:rPr>
                <w:rFonts w:hint="eastAsia" w:ascii="宋体" w:hAnsi="宋体" w:eastAsia="宋体" w:cs="宋体"/>
                <w:bCs/>
                <w:sz w:val="24"/>
              </w:rPr>
            </w:pPr>
            <w:r>
              <w:rPr>
                <w:rFonts w:hint="eastAsia" w:ascii="宋体" w:hAnsi="宋体" w:eastAsia="宋体" w:cs="宋体"/>
                <w:bCs/>
                <w:sz w:val="24"/>
              </w:rPr>
              <w:t>8</w:t>
            </w:r>
          </w:p>
        </w:tc>
        <w:tc>
          <w:tcPr>
            <w:tcW w:w="4164" w:type="pct"/>
            <w:vAlign w:val="center"/>
          </w:tcPr>
          <w:p>
            <w:pPr>
              <w:rPr>
                <w:rFonts w:hint="eastAsia" w:ascii="宋体" w:hAnsi="宋体" w:eastAsia="宋体" w:cs="宋体"/>
                <w:bCs/>
                <w:sz w:val="24"/>
              </w:rPr>
            </w:pPr>
            <w:r>
              <w:rPr>
                <w:rFonts w:hint="eastAsia" w:ascii="宋体" w:hAnsi="宋体" w:eastAsia="宋体" w:cs="宋体"/>
                <w:bCs/>
                <w:sz w:val="24"/>
              </w:rPr>
              <w:t>监理人违反监理合同的规定，将监理服务的任何部分转让或分包的，发包人有权单方面终止监理合同，并没收监理人的履约保证金。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430" w:type="pct"/>
            <w:vMerge w:val="continue"/>
            <w:vAlign w:val="center"/>
          </w:tcPr>
          <w:p>
            <w:pPr>
              <w:rPr>
                <w:rFonts w:hint="eastAsia" w:ascii="宋体" w:hAnsi="宋体" w:eastAsia="宋体" w:cs="宋体"/>
                <w:bCs/>
                <w:sz w:val="24"/>
              </w:rPr>
            </w:pPr>
          </w:p>
        </w:tc>
        <w:tc>
          <w:tcPr>
            <w:tcW w:w="406" w:type="pct"/>
            <w:vAlign w:val="center"/>
          </w:tcPr>
          <w:p>
            <w:pPr>
              <w:jc w:val="center"/>
              <w:rPr>
                <w:rFonts w:hint="eastAsia" w:ascii="宋体" w:hAnsi="宋体" w:eastAsia="宋体" w:cs="宋体"/>
                <w:bCs/>
                <w:sz w:val="24"/>
              </w:rPr>
            </w:pPr>
            <w:r>
              <w:rPr>
                <w:rFonts w:hint="eastAsia" w:ascii="宋体" w:hAnsi="宋体" w:eastAsia="宋体" w:cs="宋体"/>
                <w:bCs/>
                <w:sz w:val="24"/>
              </w:rPr>
              <w:t>9</w:t>
            </w:r>
          </w:p>
        </w:tc>
        <w:tc>
          <w:tcPr>
            <w:tcW w:w="4164" w:type="pct"/>
            <w:vAlign w:val="center"/>
          </w:tcPr>
          <w:p>
            <w:pPr>
              <w:rPr>
                <w:rFonts w:hint="eastAsia" w:ascii="宋体" w:hAnsi="宋体" w:eastAsia="宋体" w:cs="宋体"/>
                <w:bCs/>
                <w:sz w:val="24"/>
              </w:rPr>
            </w:pPr>
            <w:r>
              <w:rPr>
                <w:rFonts w:hint="eastAsia" w:ascii="宋体" w:hAnsi="宋体" w:eastAsia="宋体" w:cs="宋体"/>
                <w:bCs/>
                <w:sz w:val="24"/>
              </w:rPr>
              <w:t>监理人不履行职责，造成工程质量、安全事故或与承包人串通损害发包人利益的，发包人有权采取以下措施：（1）处以 5 万元的处罚。给发包人造成经济损失的，监理人应以损失额的 30%（在合同条款 4.4 款规定的赔偿限额内）赔付给发包人。（2）情节严重的，发包人将单方面终止监理合同，并没收监理人的履约担保。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430" w:type="pct"/>
            <w:vMerge w:val="restart"/>
            <w:vAlign w:val="center"/>
          </w:tcPr>
          <w:p>
            <w:pPr>
              <w:rPr>
                <w:rFonts w:hint="eastAsia" w:ascii="宋体" w:hAnsi="宋体" w:eastAsia="宋体" w:cs="宋体"/>
                <w:bCs/>
                <w:sz w:val="24"/>
              </w:rPr>
            </w:pPr>
            <w:r>
              <w:rPr>
                <w:rFonts w:hint="eastAsia" w:ascii="宋体" w:hAnsi="宋体" w:eastAsia="宋体" w:cs="宋体"/>
                <w:bCs/>
                <w:sz w:val="24"/>
              </w:rPr>
              <w:t>工作态度</w:t>
            </w:r>
          </w:p>
        </w:tc>
        <w:tc>
          <w:tcPr>
            <w:tcW w:w="406" w:type="pct"/>
            <w:vAlign w:val="center"/>
          </w:tcPr>
          <w:p>
            <w:pPr>
              <w:jc w:val="center"/>
              <w:rPr>
                <w:rFonts w:hint="eastAsia" w:ascii="宋体" w:hAnsi="宋体" w:eastAsia="宋体" w:cs="宋体"/>
                <w:bCs/>
                <w:sz w:val="24"/>
              </w:rPr>
            </w:pPr>
            <w:r>
              <w:rPr>
                <w:rFonts w:hint="eastAsia" w:ascii="宋体" w:hAnsi="宋体" w:eastAsia="宋体" w:cs="宋体"/>
                <w:bCs/>
                <w:sz w:val="24"/>
              </w:rPr>
              <w:t>10</w:t>
            </w:r>
          </w:p>
        </w:tc>
        <w:tc>
          <w:tcPr>
            <w:tcW w:w="4164" w:type="pct"/>
            <w:vAlign w:val="center"/>
          </w:tcPr>
          <w:p>
            <w:pPr>
              <w:rPr>
                <w:rFonts w:hint="eastAsia" w:ascii="宋体" w:hAnsi="宋体" w:eastAsia="宋体" w:cs="宋体"/>
                <w:bCs/>
                <w:sz w:val="24"/>
              </w:rPr>
            </w:pPr>
            <w:r>
              <w:rPr>
                <w:rFonts w:hint="eastAsia" w:ascii="宋体" w:hAnsi="宋体" w:eastAsia="宋体" w:cs="宋体"/>
                <w:bCs/>
                <w:sz w:val="24"/>
              </w:rPr>
              <w:t>施工监理规范中规定的工序、部位必须进行旁站，隐蔽工程必须全过程旁站，若无旁站时，每发现一次给予监理人 3000 元的经济处罚。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430" w:type="pct"/>
            <w:vMerge w:val="continue"/>
            <w:vAlign w:val="center"/>
          </w:tcPr>
          <w:p>
            <w:pPr>
              <w:rPr>
                <w:rFonts w:hint="eastAsia" w:ascii="宋体" w:hAnsi="宋体" w:eastAsia="宋体" w:cs="宋体"/>
                <w:bCs/>
                <w:sz w:val="24"/>
              </w:rPr>
            </w:pPr>
          </w:p>
        </w:tc>
        <w:tc>
          <w:tcPr>
            <w:tcW w:w="406" w:type="pct"/>
            <w:vAlign w:val="center"/>
          </w:tcPr>
          <w:p>
            <w:pPr>
              <w:jc w:val="center"/>
              <w:rPr>
                <w:rFonts w:hint="eastAsia" w:ascii="宋体" w:hAnsi="宋体" w:eastAsia="宋体" w:cs="宋体"/>
                <w:bCs/>
                <w:sz w:val="24"/>
              </w:rPr>
            </w:pPr>
            <w:r>
              <w:rPr>
                <w:rFonts w:hint="eastAsia" w:ascii="宋体" w:hAnsi="宋体" w:eastAsia="宋体" w:cs="宋体"/>
                <w:bCs/>
                <w:sz w:val="24"/>
              </w:rPr>
              <w:t>11</w:t>
            </w:r>
          </w:p>
        </w:tc>
        <w:tc>
          <w:tcPr>
            <w:tcW w:w="4164" w:type="pct"/>
            <w:vAlign w:val="center"/>
          </w:tcPr>
          <w:p>
            <w:pPr>
              <w:rPr>
                <w:rFonts w:hint="eastAsia" w:ascii="宋体" w:hAnsi="宋体" w:eastAsia="宋体" w:cs="宋体"/>
                <w:bCs/>
                <w:sz w:val="24"/>
              </w:rPr>
            </w:pPr>
            <w:r>
              <w:rPr>
                <w:rFonts w:hint="eastAsia" w:ascii="宋体" w:hAnsi="宋体" w:eastAsia="宋体" w:cs="宋体"/>
                <w:bCs/>
                <w:sz w:val="24"/>
              </w:rPr>
              <w:t>监理人员必须及时检查和签认现场资料，如违反处以 5000 元/项/次的处罚。不允许监理员代替专监进行工序验收，如违法处以 5000 元/次的处罚。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430" w:type="pct"/>
            <w:vMerge w:val="continue"/>
            <w:vAlign w:val="center"/>
          </w:tcPr>
          <w:p>
            <w:pPr>
              <w:rPr>
                <w:rFonts w:hint="eastAsia" w:ascii="宋体" w:hAnsi="宋体" w:eastAsia="宋体" w:cs="宋体"/>
                <w:bCs/>
                <w:sz w:val="24"/>
              </w:rPr>
            </w:pPr>
          </w:p>
        </w:tc>
        <w:tc>
          <w:tcPr>
            <w:tcW w:w="406" w:type="pct"/>
            <w:vAlign w:val="center"/>
          </w:tcPr>
          <w:p>
            <w:pPr>
              <w:jc w:val="center"/>
              <w:rPr>
                <w:rFonts w:hint="eastAsia" w:ascii="宋体" w:hAnsi="宋体" w:eastAsia="宋体" w:cs="宋体"/>
                <w:bCs/>
                <w:sz w:val="24"/>
              </w:rPr>
            </w:pPr>
            <w:r>
              <w:rPr>
                <w:rFonts w:hint="eastAsia" w:ascii="宋体" w:hAnsi="宋体" w:eastAsia="宋体" w:cs="宋体"/>
                <w:bCs/>
                <w:sz w:val="24"/>
              </w:rPr>
              <w:t>12</w:t>
            </w:r>
          </w:p>
        </w:tc>
        <w:tc>
          <w:tcPr>
            <w:tcW w:w="4164" w:type="pct"/>
            <w:vAlign w:val="center"/>
          </w:tcPr>
          <w:p>
            <w:pPr>
              <w:rPr>
                <w:rFonts w:hint="eastAsia" w:ascii="宋体" w:hAnsi="宋体" w:eastAsia="宋体" w:cs="宋体"/>
                <w:bCs/>
                <w:sz w:val="24"/>
              </w:rPr>
            </w:pPr>
            <w:r>
              <w:rPr>
                <w:rFonts w:hint="eastAsia" w:ascii="宋体" w:hAnsi="宋体" w:eastAsia="宋体" w:cs="宋体"/>
                <w:bCs/>
                <w:sz w:val="24"/>
              </w:rPr>
              <w:t>监理人员未发现施工现场严重违规作业或发现但没有采取有效措施制止的，处以 10000 元/次的处罚，撤换有关人员。经监理单位工序交验合格后，被省、市质检部门和发包人质检人员检查发现工序不合格，对监理单位课以每次 10000 元/项/次的处罚，情节严重或性质恶劣的，除以上金额双倍处罚外，及时通报上级主管部门。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430" w:type="pct"/>
            <w:vMerge w:val="continue"/>
            <w:vAlign w:val="center"/>
          </w:tcPr>
          <w:p>
            <w:pPr>
              <w:rPr>
                <w:rFonts w:hint="eastAsia" w:ascii="宋体" w:hAnsi="宋体" w:eastAsia="宋体" w:cs="宋体"/>
                <w:bCs/>
                <w:sz w:val="24"/>
              </w:rPr>
            </w:pPr>
          </w:p>
        </w:tc>
        <w:tc>
          <w:tcPr>
            <w:tcW w:w="406" w:type="pct"/>
            <w:vAlign w:val="center"/>
          </w:tcPr>
          <w:p>
            <w:pPr>
              <w:jc w:val="center"/>
              <w:rPr>
                <w:rFonts w:hint="eastAsia" w:ascii="宋体" w:hAnsi="宋体" w:eastAsia="宋体" w:cs="宋体"/>
                <w:bCs/>
                <w:sz w:val="24"/>
              </w:rPr>
            </w:pPr>
            <w:r>
              <w:rPr>
                <w:rFonts w:hint="eastAsia" w:ascii="宋体" w:hAnsi="宋体" w:eastAsia="宋体" w:cs="宋体"/>
                <w:bCs/>
                <w:sz w:val="24"/>
              </w:rPr>
              <w:t>13</w:t>
            </w:r>
          </w:p>
        </w:tc>
        <w:tc>
          <w:tcPr>
            <w:tcW w:w="4164" w:type="pct"/>
            <w:vAlign w:val="center"/>
          </w:tcPr>
          <w:p>
            <w:pPr>
              <w:rPr>
                <w:rFonts w:hint="eastAsia" w:ascii="宋体" w:hAnsi="宋体" w:eastAsia="宋体" w:cs="宋体"/>
                <w:bCs/>
                <w:sz w:val="24"/>
              </w:rPr>
            </w:pPr>
            <w:r>
              <w:rPr>
                <w:rFonts w:hint="eastAsia" w:ascii="宋体" w:hAnsi="宋体" w:eastAsia="宋体" w:cs="宋体"/>
                <w:bCs/>
                <w:sz w:val="24"/>
              </w:rPr>
              <w:t>监理工程师抽验频率达不到 20%或规范规定的频率的：按被检项目单元每少一个百分点给予 5000 元的经济处罚，同时视实际情况进行补检；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30" w:type="pct"/>
            <w:vMerge w:val="continue"/>
            <w:vAlign w:val="center"/>
          </w:tcPr>
          <w:p>
            <w:pPr>
              <w:rPr>
                <w:rFonts w:hint="eastAsia" w:ascii="宋体" w:hAnsi="宋体" w:eastAsia="宋体" w:cs="宋体"/>
                <w:bCs/>
                <w:sz w:val="24"/>
              </w:rPr>
            </w:pPr>
          </w:p>
        </w:tc>
        <w:tc>
          <w:tcPr>
            <w:tcW w:w="406" w:type="pct"/>
            <w:vAlign w:val="center"/>
          </w:tcPr>
          <w:p>
            <w:pPr>
              <w:jc w:val="center"/>
              <w:rPr>
                <w:rFonts w:hint="eastAsia" w:ascii="宋体" w:hAnsi="宋体" w:eastAsia="宋体" w:cs="宋体"/>
                <w:bCs/>
                <w:sz w:val="24"/>
              </w:rPr>
            </w:pPr>
            <w:r>
              <w:rPr>
                <w:rFonts w:hint="eastAsia" w:ascii="宋体" w:hAnsi="宋体" w:eastAsia="宋体" w:cs="宋体"/>
                <w:bCs/>
                <w:sz w:val="24"/>
              </w:rPr>
              <w:t>14</w:t>
            </w:r>
          </w:p>
        </w:tc>
        <w:tc>
          <w:tcPr>
            <w:tcW w:w="4164" w:type="pct"/>
            <w:vAlign w:val="center"/>
          </w:tcPr>
          <w:p>
            <w:pPr>
              <w:rPr>
                <w:rFonts w:hint="eastAsia" w:ascii="宋体" w:hAnsi="宋体" w:eastAsia="宋体" w:cs="宋体"/>
                <w:bCs/>
                <w:sz w:val="24"/>
              </w:rPr>
            </w:pPr>
            <w:r>
              <w:rPr>
                <w:rFonts w:hint="eastAsia" w:ascii="宋体" w:hAnsi="宋体" w:eastAsia="宋体" w:cs="宋体"/>
                <w:bCs/>
                <w:sz w:val="24"/>
              </w:rPr>
              <w:t>监理工程师不得利用承包人的试验室或采取旁站的方式采集抽验数据，发现一次给予 5000 元的经济处罚。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 w:type="pct"/>
            <w:vMerge w:val="continue"/>
            <w:vAlign w:val="center"/>
          </w:tcPr>
          <w:p>
            <w:pPr>
              <w:rPr>
                <w:rFonts w:hint="eastAsia" w:ascii="宋体" w:hAnsi="宋体" w:eastAsia="宋体" w:cs="宋体"/>
                <w:bCs/>
                <w:sz w:val="24"/>
              </w:rPr>
            </w:pPr>
          </w:p>
        </w:tc>
        <w:tc>
          <w:tcPr>
            <w:tcW w:w="406" w:type="pct"/>
            <w:vAlign w:val="center"/>
          </w:tcPr>
          <w:p>
            <w:pPr>
              <w:jc w:val="center"/>
              <w:rPr>
                <w:rFonts w:hint="eastAsia" w:ascii="宋体" w:hAnsi="宋体" w:eastAsia="宋体" w:cs="宋体"/>
                <w:bCs/>
                <w:sz w:val="24"/>
              </w:rPr>
            </w:pPr>
            <w:r>
              <w:rPr>
                <w:rFonts w:hint="eastAsia" w:ascii="宋体" w:hAnsi="宋体" w:eastAsia="宋体" w:cs="宋体"/>
                <w:bCs/>
                <w:sz w:val="24"/>
              </w:rPr>
              <w:t>15</w:t>
            </w:r>
          </w:p>
        </w:tc>
        <w:tc>
          <w:tcPr>
            <w:tcW w:w="4164" w:type="pct"/>
            <w:vAlign w:val="center"/>
          </w:tcPr>
          <w:p>
            <w:pPr>
              <w:rPr>
                <w:rFonts w:hint="eastAsia" w:ascii="宋体" w:hAnsi="宋体" w:eastAsia="宋体" w:cs="宋体"/>
                <w:bCs/>
                <w:sz w:val="24"/>
              </w:rPr>
            </w:pPr>
            <w:r>
              <w:rPr>
                <w:rFonts w:hint="eastAsia" w:ascii="宋体" w:hAnsi="宋体" w:eastAsia="宋体" w:cs="宋体"/>
                <w:bCs/>
                <w:sz w:val="24"/>
              </w:rPr>
              <w:t>经监理工程师审核后上报的计划统计报表、计量支付报表及工程变更资料，如出现未按规定时间报送，处以 5000 元/项/次的处罚；出现人为错漏、不负责任乱签字、不按合同条款规定计量导致出现偏差且单项偏差达到 20%或以上的，处以 5000 元/项/次的罚款，撤换有关人员。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 w:type="pct"/>
            <w:vMerge w:val="continue"/>
            <w:vAlign w:val="center"/>
          </w:tcPr>
          <w:p>
            <w:pPr>
              <w:rPr>
                <w:rFonts w:hint="eastAsia" w:ascii="宋体" w:hAnsi="宋体" w:eastAsia="宋体" w:cs="宋体"/>
                <w:bCs/>
                <w:sz w:val="24"/>
              </w:rPr>
            </w:pPr>
          </w:p>
        </w:tc>
        <w:tc>
          <w:tcPr>
            <w:tcW w:w="406" w:type="pct"/>
            <w:vAlign w:val="center"/>
          </w:tcPr>
          <w:p>
            <w:pPr>
              <w:jc w:val="center"/>
              <w:rPr>
                <w:rFonts w:hint="eastAsia" w:ascii="宋体" w:hAnsi="宋体" w:eastAsia="宋体" w:cs="宋体"/>
                <w:bCs/>
                <w:sz w:val="24"/>
              </w:rPr>
            </w:pPr>
            <w:r>
              <w:rPr>
                <w:rFonts w:hint="eastAsia" w:ascii="宋体" w:hAnsi="宋体" w:eastAsia="宋体" w:cs="宋体"/>
                <w:bCs/>
                <w:sz w:val="24"/>
              </w:rPr>
              <w:t>16</w:t>
            </w:r>
          </w:p>
        </w:tc>
        <w:tc>
          <w:tcPr>
            <w:tcW w:w="4164" w:type="pct"/>
            <w:vAlign w:val="center"/>
          </w:tcPr>
          <w:p>
            <w:pPr>
              <w:rPr>
                <w:rFonts w:hint="eastAsia" w:ascii="宋体" w:hAnsi="宋体" w:eastAsia="宋体" w:cs="宋体"/>
                <w:bCs/>
                <w:sz w:val="24"/>
              </w:rPr>
            </w:pPr>
            <w:r>
              <w:rPr>
                <w:rFonts w:hint="eastAsia" w:ascii="宋体" w:hAnsi="宋体" w:eastAsia="宋体" w:cs="宋体"/>
                <w:bCs/>
                <w:sz w:val="24"/>
              </w:rPr>
              <w:t>监理人未按要求建立有关台帐及整理有关资料的，或台帐及资料反映的内容与工程实施进展脱节的，发现一次给予 3000 元的处罚；监理人未按发包人要求提供有关资料及工程汇报材料，或未及时提供的，发现一次处以 3000 元的处罚。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430" w:type="pct"/>
            <w:vMerge w:val="continue"/>
            <w:vAlign w:val="center"/>
          </w:tcPr>
          <w:p>
            <w:pPr>
              <w:rPr>
                <w:rFonts w:hint="eastAsia" w:ascii="宋体" w:hAnsi="宋体" w:eastAsia="宋体" w:cs="宋体"/>
                <w:bCs/>
                <w:sz w:val="24"/>
              </w:rPr>
            </w:pPr>
          </w:p>
        </w:tc>
        <w:tc>
          <w:tcPr>
            <w:tcW w:w="406" w:type="pct"/>
            <w:vAlign w:val="center"/>
          </w:tcPr>
          <w:p>
            <w:pPr>
              <w:jc w:val="center"/>
              <w:rPr>
                <w:rFonts w:hint="eastAsia" w:ascii="宋体" w:hAnsi="宋体" w:eastAsia="宋体" w:cs="宋体"/>
                <w:bCs/>
                <w:sz w:val="24"/>
              </w:rPr>
            </w:pPr>
            <w:r>
              <w:rPr>
                <w:rFonts w:hint="eastAsia" w:ascii="宋体" w:hAnsi="宋体" w:eastAsia="宋体" w:cs="宋体"/>
                <w:bCs/>
                <w:sz w:val="24"/>
              </w:rPr>
              <w:t>17</w:t>
            </w:r>
          </w:p>
        </w:tc>
        <w:tc>
          <w:tcPr>
            <w:tcW w:w="4164" w:type="pct"/>
            <w:vAlign w:val="center"/>
          </w:tcPr>
          <w:p>
            <w:pPr>
              <w:rPr>
                <w:rFonts w:hint="eastAsia" w:ascii="宋体" w:hAnsi="宋体" w:eastAsia="宋体" w:cs="宋体"/>
                <w:bCs/>
                <w:sz w:val="24"/>
              </w:rPr>
            </w:pPr>
            <w:r>
              <w:rPr>
                <w:rFonts w:hint="eastAsia" w:ascii="宋体" w:hAnsi="宋体" w:eastAsia="宋体" w:cs="宋体"/>
                <w:bCs/>
                <w:sz w:val="24"/>
              </w:rPr>
              <w:t>监理人应负责编制竣工档案与结算文件的一致性，重点审查竣工图工程量与结算工程量的一致性，若发现竣工图工程量与结算工程量不一致，每发现一处罚款 1000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430" w:type="pct"/>
            <w:vMerge w:val="continue"/>
            <w:vAlign w:val="center"/>
          </w:tcPr>
          <w:p>
            <w:pPr>
              <w:rPr>
                <w:rFonts w:hint="eastAsia" w:ascii="宋体" w:hAnsi="宋体" w:eastAsia="宋体" w:cs="宋体"/>
                <w:bCs/>
                <w:sz w:val="24"/>
              </w:rPr>
            </w:pPr>
          </w:p>
        </w:tc>
        <w:tc>
          <w:tcPr>
            <w:tcW w:w="406" w:type="pct"/>
            <w:vAlign w:val="center"/>
          </w:tcPr>
          <w:p>
            <w:pPr>
              <w:jc w:val="center"/>
              <w:rPr>
                <w:rFonts w:hint="eastAsia" w:ascii="宋体" w:hAnsi="宋体" w:eastAsia="宋体" w:cs="宋体"/>
                <w:bCs/>
                <w:sz w:val="24"/>
              </w:rPr>
            </w:pPr>
            <w:r>
              <w:rPr>
                <w:rFonts w:hint="eastAsia" w:ascii="宋体" w:hAnsi="宋体" w:eastAsia="宋体" w:cs="宋体"/>
                <w:bCs/>
                <w:sz w:val="24"/>
              </w:rPr>
              <w:t>18</w:t>
            </w:r>
          </w:p>
        </w:tc>
        <w:tc>
          <w:tcPr>
            <w:tcW w:w="4164" w:type="pct"/>
            <w:vAlign w:val="center"/>
          </w:tcPr>
          <w:p>
            <w:pPr>
              <w:rPr>
                <w:rFonts w:hint="eastAsia" w:ascii="宋体" w:hAnsi="宋体" w:eastAsia="宋体" w:cs="宋体"/>
                <w:bCs/>
                <w:sz w:val="24"/>
              </w:rPr>
            </w:pPr>
            <w:r>
              <w:rPr>
                <w:rFonts w:hint="eastAsia" w:ascii="宋体" w:hAnsi="宋体" w:eastAsia="宋体" w:cs="宋体"/>
                <w:bCs/>
                <w:sz w:val="24"/>
              </w:rPr>
              <w:t>业主单位将不定期组织对监理人员在岗情况进行检查，若发现脱岗情况将每次以扣款 1000 元进行处罚。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430" w:type="pct"/>
            <w:vMerge w:val="restart"/>
            <w:vAlign w:val="center"/>
          </w:tcPr>
          <w:p>
            <w:pPr>
              <w:rPr>
                <w:rFonts w:hint="eastAsia" w:ascii="宋体" w:hAnsi="宋体" w:eastAsia="宋体" w:cs="宋体"/>
                <w:bCs/>
                <w:sz w:val="24"/>
              </w:rPr>
            </w:pPr>
            <w:r>
              <w:rPr>
                <w:rFonts w:hint="eastAsia" w:ascii="宋体" w:hAnsi="宋体" w:eastAsia="宋体" w:cs="宋体"/>
                <w:bCs/>
                <w:sz w:val="24"/>
              </w:rPr>
              <w:t>人员配备</w:t>
            </w:r>
          </w:p>
        </w:tc>
        <w:tc>
          <w:tcPr>
            <w:tcW w:w="406" w:type="pct"/>
            <w:vAlign w:val="center"/>
          </w:tcPr>
          <w:p>
            <w:pPr>
              <w:jc w:val="center"/>
              <w:rPr>
                <w:rFonts w:hint="eastAsia" w:ascii="宋体" w:hAnsi="宋体" w:eastAsia="宋体" w:cs="宋体"/>
                <w:bCs/>
                <w:sz w:val="24"/>
              </w:rPr>
            </w:pPr>
            <w:r>
              <w:rPr>
                <w:rFonts w:hint="eastAsia" w:ascii="宋体" w:hAnsi="宋体" w:eastAsia="宋体" w:cs="宋体"/>
                <w:bCs/>
                <w:sz w:val="24"/>
              </w:rPr>
              <w:t>19</w:t>
            </w:r>
          </w:p>
        </w:tc>
        <w:tc>
          <w:tcPr>
            <w:tcW w:w="4164" w:type="pct"/>
            <w:vAlign w:val="center"/>
          </w:tcPr>
          <w:p>
            <w:pPr>
              <w:rPr>
                <w:rFonts w:hint="eastAsia" w:ascii="宋体" w:hAnsi="宋体" w:eastAsia="宋体" w:cs="宋体"/>
                <w:bCs/>
                <w:sz w:val="24"/>
              </w:rPr>
            </w:pPr>
            <w:r>
              <w:rPr>
                <w:rFonts w:hint="eastAsia" w:ascii="宋体" w:hAnsi="宋体" w:eastAsia="宋体" w:cs="宋体"/>
                <w:bCs/>
                <w:sz w:val="24"/>
              </w:rPr>
              <w:t>监理人未经发包人同意擅自更换档案管理人员的，处以 5 万元/人的处罚。</w:t>
            </w:r>
          </w:p>
          <w:p>
            <w:pPr>
              <w:rPr>
                <w:rFonts w:hint="eastAsia" w:ascii="宋体" w:hAnsi="宋体" w:eastAsia="宋体" w:cs="宋体"/>
                <w:bCs/>
                <w:sz w:val="24"/>
              </w:rPr>
            </w:pPr>
            <w:r>
              <w:rPr>
                <w:rFonts w:hint="eastAsia" w:ascii="宋体" w:hAnsi="宋体" w:eastAsia="宋体" w:cs="宋体"/>
                <w:bCs/>
                <w:sz w:val="24"/>
              </w:rPr>
              <w:t>监理人员进退场（包括应现场需要增加的合同外人员）均需得到发包人的书面批复，如有违反处以 5 万元/人/次的处罚。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430" w:type="pct"/>
            <w:vMerge w:val="continue"/>
            <w:vAlign w:val="center"/>
          </w:tcPr>
          <w:p>
            <w:pPr>
              <w:rPr>
                <w:rFonts w:hint="eastAsia" w:ascii="宋体" w:hAnsi="宋体" w:eastAsia="宋体" w:cs="宋体"/>
                <w:bCs/>
                <w:sz w:val="24"/>
              </w:rPr>
            </w:pPr>
          </w:p>
        </w:tc>
        <w:tc>
          <w:tcPr>
            <w:tcW w:w="406" w:type="pct"/>
            <w:vAlign w:val="center"/>
          </w:tcPr>
          <w:p>
            <w:pPr>
              <w:jc w:val="center"/>
              <w:rPr>
                <w:rFonts w:hint="eastAsia" w:ascii="宋体" w:hAnsi="宋体" w:eastAsia="宋体" w:cs="宋体"/>
                <w:bCs/>
                <w:sz w:val="24"/>
              </w:rPr>
            </w:pPr>
            <w:r>
              <w:rPr>
                <w:rFonts w:hint="eastAsia" w:ascii="宋体" w:hAnsi="宋体" w:eastAsia="宋体" w:cs="宋体"/>
                <w:bCs/>
                <w:sz w:val="24"/>
              </w:rPr>
              <w:t>20</w:t>
            </w:r>
          </w:p>
        </w:tc>
        <w:tc>
          <w:tcPr>
            <w:tcW w:w="4164" w:type="pct"/>
            <w:vAlign w:val="center"/>
          </w:tcPr>
          <w:p>
            <w:pPr>
              <w:rPr>
                <w:rFonts w:hint="eastAsia" w:ascii="宋体" w:hAnsi="宋体" w:eastAsia="宋体" w:cs="宋体"/>
                <w:bCs/>
                <w:sz w:val="24"/>
              </w:rPr>
            </w:pPr>
            <w:r>
              <w:rPr>
                <w:rFonts w:hint="eastAsia" w:ascii="宋体" w:hAnsi="宋体" w:eastAsia="宋体" w:cs="宋体"/>
                <w:bCs/>
                <w:sz w:val="24"/>
              </w:rPr>
              <w:t>发包人要求核查的监理人员的证件原件（执业资格证、职称证等）不能提供或不能按时提供的，按下列条款处理：（1）处以 1 万元/人次的处罚；（2）同时发包人有权要求监理人进行更换，如不按要求进行更换的，处以 5000 元/天的处罚直至监理人更换为止。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430" w:type="pct"/>
            <w:vMerge w:val="continue"/>
            <w:vAlign w:val="center"/>
          </w:tcPr>
          <w:p>
            <w:pPr>
              <w:rPr>
                <w:rFonts w:hint="eastAsia" w:ascii="宋体" w:hAnsi="宋体" w:eastAsia="宋体" w:cs="宋体"/>
                <w:bCs/>
                <w:sz w:val="24"/>
              </w:rPr>
            </w:pPr>
          </w:p>
        </w:tc>
        <w:tc>
          <w:tcPr>
            <w:tcW w:w="406" w:type="pct"/>
            <w:vAlign w:val="center"/>
          </w:tcPr>
          <w:p>
            <w:pPr>
              <w:jc w:val="center"/>
              <w:rPr>
                <w:rFonts w:hint="eastAsia" w:ascii="宋体" w:hAnsi="宋体" w:eastAsia="宋体" w:cs="宋体"/>
                <w:bCs/>
                <w:sz w:val="24"/>
              </w:rPr>
            </w:pPr>
            <w:r>
              <w:rPr>
                <w:rFonts w:hint="eastAsia" w:ascii="宋体" w:hAnsi="宋体" w:eastAsia="宋体" w:cs="宋体"/>
                <w:bCs/>
                <w:sz w:val="24"/>
              </w:rPr>
              <w:t>21</w:t>
            </w:r>
          </w:p>
        </w:tc>
        <w:tc>
          <w:tcPr>
            <w:tcW w:w="4164" w:type="pct"/>
            <w:vAlign w:val="center"/>
          </w:tcPr>
          <w:p>
            <w:pPr>
              <w:rPr>
                <w:rFonts w:hint="eastAsia" w:ascii="宋体" w:hAnsi="宋体" w:eastAsia="宋体" w:cs="宋体"/>
                <w:bCs/>
                <w:sz w:val="24"/>
              </w:rPr>
            </w:pPr>
            <w:r>
              <w:rPr>
                <w:rFonts w:hint="eastAsia" w:ascii="宋体" w:hAnsi="宋体" w:eastAsia="宋体" w:cs="宋体"/>
                <w:bCs/>
                <w:sz w:val="24"/>
              </w:rPr>
              <w:t>发包人发现监理人在合同中列报的监理人员不完全满足相应岗位资格要求（如工作经验，工作能力、监理服务年限、年龄、执业资格证等）的，按下列条款处理：（1）处以 3 万元/人的处罚；（2）同时发包人有权要求监理人进行更换，如不按要求进行更换的，处以 5000 元/天/人的处罚直至监理人更换为止。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30" w:type="pct"/>
            <w:vMerge w:val="continue"/>
            <w:vAlign w:val="center"/>
          </w:tcPr>
          <w:p>
            <w:pPr>
              <w:rPr>
                <w:rFonts w:hint="eastAsia" w:ascii="宋体" w:hAnsi="宋体" w:eastAsia="宋体" w:cs="宋体"/>
                <w:bCs/>
                <w:sz w:val="24"/>
              </w:rPr>
            </w:pPr>
          </w:p>
        </w:tc>
        <w:tc>
          <w:tcPr>
            <w:tcW w:w="406" w:type="pct"/>
            <w:vAlign w:val="center"/>
          </w:tcPr>
          <w:p>
            <w:pPr>
              <w:jc w:val="center"/>
              <w:rPr>
                <w:rFonts w:hint="eastAsia" w:ascii="宋体" w:hAnsi="宋体" w:eastAsia="宋体" w:cs="宋体"/>
                <w:bCs/>
                <w:sz w:val="24"/>
              </w:rPr>
            </w:pPr>
            <w:r>
              <w:rPr>
                <w:rFonts w:hint="eastAsia" w:ascii="宋体" w:hAnsi="宋体" w:eastAsia="宋体" w:cs="宋体"/>
                <w:bCs/>
                <w:sz w:val="24"/>
              </w:rPr>
              <w:t>22</w:t>
            </w:r>
          </w:p>
        </w:tc>
        <w:tc>
          <w:tcPr>
            <w:tcW w:w="4164" w:type="pct"/>
            <w:vAlign w:val="center"/>
          </w:tcPr>
          <w:p>
            <w:pPr>
              <w:rPr>
                <w:rFonts w:hint="eastAsia" w:ascii="宋体" w:hAnsi="宋体" w:eastAsia="宋体" w:cs="宋体"/>
                <w:bCs/>
                <w:sz w:val="24"/>
              </w:rPr>
            </w:pPr>
            <w:r>
              <w:rPr>
                <w:rFonts w:hint="eastAsia" w:ascii="宋体" w:hAnsi="宋体" w:eastAsia="宋体" w:cs="宋体"/>
                <w:bCs/>
                <w:sz w:val="24"/>
              </w:rPr>
              <w:t>发包人有权根据工程进展和工程建设需要增加监理人员，监理人必须无条件服从，否则处以1000 元/天/人的处罚直至监理人员到位为止。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 w:type="pct"/>
            <w:vMerge w:val="continue"/>
            <w:vAlign w:val="center"/>
          </w:tcPr>
          <w:p>
            <w:pPr>
              <w:rPr>
                <w:rFonts w:hint="eastAsia" w:ascii="宋体" w:hAnsi="宋体" w:eastAsia="宋体" w:cs="宋体"/>
                <w:bCs/>
                <w:sz w:val="24"/>
              </w:rPr>
            </w:pPr>
          </w:p>
        </w:tc>
        <w:tc>
          <w:tcPr>
            <w:tcW w:w="406" w:type="pct"/>
            <w:vAlign w:val="center"/>
          </w:tcPr>
          <w:p>
            <w:pPr>
              <w:jc w:val="center"/>
              <w:rPr>
                <w:rFonts w:hint="eastAsia" w:ascii="宋体" w:hAnsi="宋体" w:eastAsia="宋体" w:cs="宋体"/>
                <w:bCs/>
                <w:sz w:val="24"/>
              </w:rPr>
            </w:pPr>
            <w:r>
              <w:rPr>
                <w:rFonts w:hint="eastAsia" w:ascii="宋体" w:hAnsi="宋体" w:eastAsia="宋体" w:cs="宋体"/>
                <w:bCs/>
                <w:sz w:val="24"/>
              </w:rPr>
              <w:t>23</w:t>
            </w:r>
          </w:p>
        </w:tc>
        <w:tc>
          <w:tcPr>
            <w:tcW w:w="4164" w:type="pct"/>
            <w:vAlign w:val="center"/>
          </w:tcPr>
          <w:p>
            <w:pPr>
              <w:rPr>
                <w:rFonts w:hint="eastAsia" w:ascii="宋体" w:hAnsi="宋体" w:eastAsia="宋体" w:cs="宋体"/>
                <w:bCs/>
                <w:sz w:val="24"/>
              </w:rPr>
            </w:pPr>
            <w:r>
              <w:rPr>
                <w:rFonts w:hint="eastAsia" w:ascii="宋体" w:hAnsi="宋体" w:eastAsia="宋体" w:cs="宋体"/>
                <w:bCs/>
                <w:sz w:val="24"/>
              </w:rPr>
              <w:t>监理人拟投入本项目的总监、专业监理工程师等必须为本项目专职人员，配备不得兼任其他项目监理职务；必须保证每月 22 天以上留在施工现场；离开施工现场须经发包人批准。如违反：（1）不足 22 天/月留在现场的，同时处以不足天数的处罚：5000 元/天；（2）未经发包人同意擅自离开现场，按天数处以 5000 元/天的处罚。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 w:type="pct"/>
            <w:vMerge w:val="continue"/>
            <w:vAlign w:val="center"/>
          </w:tcPr>
          <w:p>
            <w:pPr>
              <w:rPr>
                <w:rFonts w:hint="eastAsia" w:ascii="宋体" w:hAnsi="宋体" w:eastAsia="宋体" w:cs="宋体"/>
                <w:bCs/>
                <w:sz w:val="24"/>
              </w:rPr>
            </w:pPr>
          </w:p>
        </w:tc>
        <w:tc>
          <w:tcPr>
            <w:tcW w:w="406" w:type="pct"/>
            <w:vAlign w:val="center"/>
          </w:tcPr>
          <w:p>
            <w:pPr>
              <w:jc w:val="center"/>
              <w:rPr>
                <w:rFonts w:hint="eastAsia" w:ascii="宋体" w:hAnsi="宋体" w:eastAsia="宋体" w:cs="宋体"/>
                <w:bCs/>
                <w:sz w:val="24"/>
              </w:rPr>
            </w:pPr>
            <w:r>
              <w:rPr>
                <w:rFonts w:hint="eastAsia" w:ascii="宋体" w:hAnsi="宋体" w:eastAsia="宋体" w:cs="宋体"/>
                <w:bCs/>
                <w:sz w:val="24"/>
              </w:rPr>
              <w:t>24</w:t>
            </w:r>
          </w:p>
        </w:tc>
        <w:tc>
          <w:tcPr>
            <w:tcW w:w="4164" w:type="pct"/>
            <w:vAlign w:val="center"/>
          </w:tcPr>
          <w:p>
            <w:pPr>
              <w:rPr>
                <w:rFonts w:hint="eastAsia" w:ascii="宋体" w:hAnsi="宋体" w:eastAsia="宋体" w:cs="宋体"/>
                <w:bCs/>
                <w:sz w:val="24"/>
              </w:rPr>
            </w:pPr>
            <w:r>
              <w:rPr>
                <w:rFonts w:hint="eastAsia" w:ascii="宋体" w:hAnsi="宋体" w:eastAsia="宋体" w:cs="宋体"/>
                <w:bCs/>
                <w:sz w:val="24"/>
              </w:rPr>
              <w:t>监理人应按合同规定自行配备试验、检测等必要设备并要按合同规定的规格保质保量按时到位投入使用，否则按不到位仪器设备清单价格或市场价格（如无清单价格）的两倍从监理服务费总额中予以扣除，并处以 1000 元天的处罚直至该仪器或设备到位为止。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 w:type="pct"/>
            <w:vMerge w:val="restart"/>
            <w:vAlign w:val="center"/>
          </w:tcPr>
          <w:p>
            <w:pPr>
              <w:rPr>
                <w:rFonts w:hint="eastAsia" w:ascii="宋体" w:hAnsi="宋体" w:eastAsia="宋体" w:cs="宋体"/>
                <w:bCs/>
                <w:sz w:val="24"/>
              </w:rPr>
            </w:pPr>
            <w:r>
              <w:rPr>
                <w:rFonts w:hint="eastAsia" w:ascii="宋体" w:hAnsi="宋体" w:eastAsia="宋体" w:cs="宋体"/>
                <w:bCs/>
                <w:sz w:val="24"/>
              </w:rPr>
              <w:t>设备配备</w:t>
            </w:r>
          </w:p>
        </w:tc>
        <w:tc>
          <w:tcPr>
            <w:tcW w:w="406" w:type="pct"/>
            <w:vAlign w:val="center"/>
          </w:tcPr>
          <w:p>
            <w:pPr>
              <w:jc w:val="center"/>
              <w:rPr>
                <w:rFonts w:hint="eastAsia" w:ascii="宋体" w:hAnsi="宋体" w:eastAsia="宋体" w:cs="宋体"/>
                <w:bCs/>
                <w:sz w:val="24"/>
              </w:rPr>
            </w:pPr>
            <w:r>
              <w:rPr>
                <w:rFonts w:hint="eastAsia" w:ascii="宋体" w:hAnsi="宋体" w:eastAsia="宋体" w:cs="宋体"/>
                <w:bCs/>
                <w:sz w:val="24"/>
              </w:rPr>
              <w:t>25</w:t>
            </w:r>
          </w:p>
        </w:tc>
        <w:tc>
          <w:tcPr>
            <w:tcW w:w="4164" w:type="pct"/>
            <w:vAlign w:val="center"/>
          </w:tcPr>
          <w:p>
            <w:pPr>
              <w:rPr>
                <w:rFonts w:hint="eastAsia" w:ascii="宋体" w:hAnsi="宋体" w:eastAsia="宋体" w:cs="宋体"/>
                <w:bCs/>
                <w:sz w:val="24"/>
              </w:rPr>
            </w:pPr>
            <w:r>
              <w:rPr>
                <w:rFonts w:hint="eastAsia" w:ascii="宋体" w:hAnsi="宋体" w:eastAsia="宋体" w:cs="宋体"/>
                <w:bCs/>
                <w:sz w:val="24"/>
              </w:rPr>
              <w:t>根据工程实际需要，发包人有权要求监理人增加仪器、设备的数量或新增部分仪器或设备，如监理人拒绝执行，发包人将按书面通知要求到位的最后期限起算，处以 1000 元/天的处罚直至该仪器或设备到位为止。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 w:type="pct"/>
            <w:vMerge w:val="continue"/>
            <w:vAlign w:val="center"/>
          </w:tcPr>
          <w:p>
            <w:pPr>
              <w:rPr>
                <w:rFonts w:hint="eastAsia" w:ascii="宋体" w:hAnsi="宋体" w:eastAsia="宋体" w:cs="宋体"/>
                <w:bCs/>
                <w:sz w:val="24"/>
              </w:rPr>
            </w:pPr>
          </w:p>
        </w:tc>
        <w:tc>
          <w:tcPr>
            <w:tcW w:w="406" w:type="pct"/>
            <w:vAlign w:val="center"/>
          </w:tcPr>
          <w:p>
            <w:pPr>
              <w:jc w:val="center"/>
              <w:rPr>
                <w:rFonts w:hint="eastAsia" w:ascii="宋体" w:hAnsi="宋体" w:eastAsia="宋体" w:cs="宋体"/>
                <w:bCs/>
                <w:sz w:val="24"/>
              </w:rPr>
            </w:pPr>
            <w:r>
              <w:rPr>
                <w:rFonts w:hint="eastAsia" w:ascii="宋体" w:hAnsi="宋体" w:eastAsia="宋体" w:cs="宋体"/>
                <w:bCs/>
                <w:sz w:val="24"/>
              </w:rPr>
              <w:t>26</w:t>
            </w:r>
          </w:p>
        </w:tc>
        <w:tc>
          <w:tcPr>
            <w:tcW w:w="4164" w:type="pct"/>
            <w:vAlign w:val="center"/>
          </w:tcPr>
          <w:p>
            <w:pPr>
              <w:rPr>
                <w:rFonts w:hint="eastAsia" w:ascii="宋体" w:hAnsi="宋体" w:eastAsia="宋体" w:cs="宋体"/>
                <w:bCs/>
                <w:sz w:val="24"/>
              </w:rPr>
            </w:pPr>
            <w:r>
              <w:rPr>
                <w:rFonts w:hint="eastAsia" w:ascii="宋体" w:hAnsi="宋体" w:eastAsia="宋体" w:cs="宋体"/>
                <w:bCs/>
                <w:sz w:val="24"/>
              </w:rPr>
              <w:t>根据工程实际需要，发包人有权要求监理人增加仪器、设备的数量或新增部分仪器或设备，如监理人拒绝执行，发包人将按书面通知要求到位的最后期限起算，处以 1000 元/天的处罚直至该仪器或设备到位为止。</w:t>
            </w:r>
          </w:p>
        </w:tc>
      </w:tr>
    </w:tbl>
    <w:p>
      <w:pPr>
        <w:spacing w:line="460" w:lineRule="exact"/>
        <w:jc w:val="left"/>
        <w:rPr>
          <w:rFonts w:hint="eastAsia" w:ascii="宋体" w:hAnsi="宋体" w:eastAsia="宋体" w:cs="宋体"/>
          <w:b/>
          <w:bCs/>
          <w:sz w:val="24"/>
        </w:rPr>
      </w:pPr>
    </w:p>
    <w:p>
      <w:pPr>
        <w:widowControl/>
        <w:jc w:val="left"/>
        <w:rPr>
          <w:rFonts w:hint="eastAsia" w:ascii="宋体" w:hAnsi="宋体" w:eastAsia="宋体" w:cs="宋体"/>
          <w:b/>
          <w:bCs/>
          <w:sz w:val="24"/>
        </w:rPr>
      </w:pPr>
      <w:r>
        <w:rPr>
          <w:rFonts w:hint="eastAsia" w:ascii="宋体" w:hAnsi="宋体" w:eastAsia="宋体" w:cs="宋体"/>
          <w:b/>
          <w:bCs/>
          <w:sz w:val="24"/>
        </w:rPr>
        <w:br w:type="page"/>
      </w:r>
    </w:p>
    <w:p>
      <w:pPr>
        <w:spacing w:line="460" w:lineRule="exact"/>
        <w:ind w:firstLine="482" w:firstLineChars="200"/>
        <w:jc w:val="center"/>
        <w:rPr>
          <w:rFonts w:hint="eastAsia" w:ascii="宋体" w:hAnsi="宋体" w:eastAsia="宋体" w:cs="宋体"/>
          <w:b/>
          <w:bCs/>
          <w:sz w:val="24"/>
        </w:rPr>
      </w:pPr>
      <w:r>
        <w:rPr>
          <w:rFonts w:hint="eastAsia" w:ascii="宋体" w:hAnsi="宋体" w:eastAsia="宋体" w:cs="宋体"/>
          <w:b/>
          <w:bCs/>
          <w:sz w:val="24"/>
        </w:rPr>
        <w:t>附录A  相关服务的范围和内容</w:t>
      </w:r>
    </w:p>
    <w:p>
      <w:pPr>
        <w:spacing w:line="460" w:lineRule="exact"/>
        <w:ind w:firstLine="482" w:firstLineChars="200"/>
        <w:jc w:val="center"/>
        <w:rPr>
          <w:rFonts w:hint="eastAsia" w:ascii="宋体" w:hAnsi="宋体" w:eastAsia="宋体" w:cs="宋体"/>
          <w:b/>
          <w:bCs/>
          <w:sz w:val="24"/>
        </w:rPr>
      </w:pPr>
    </w:p>
    <w:p>
      <w:pPr>
        <w:spacing w:line="560" w:lineRule="exact"/>
        <w:ind w:firstLine="475" w:firstLineChars="198"/>
        <w:rPr>
          <w:rFonts w:hint="eastAsia" w:ascii="宋体" w:hAnsi="宋体" w:eastAsia="宋体" w:cs="宋体"/>
          <w:sz w:val="24"/>
          <w:u w:val="single"/>
        </w:rPr>
      </w:pPr>
      <w:r>
        <w:rPr>
          <w:rFonts w:hint="eastAsia" w:ascii="宋体" w:hAnsi="宋体" w:eastAsia="宋体" w:cs="宋体"/>
          <w:sz w:val="24"/>
        </w:rPr>
        <w:t>A-1 前期工作阶段：</w:t>
      </w:r>
      <w:r>
        <w:rPr>
          <w:rFonts w:hint="eastAsia" w:ascii="宋体" w:hAnsi="宋体" w:eastAsia="宋体" w:cs="宋体"/>
          <w:sz w:val="24"/>
          <w:u w:val="single"/>
        </w:rPr>
        <w:t xml:space="preserve">     /       。</w:t>
      </w:r>
    </w:p>
    <w:p>
      <w:pPr>
        <w:spacing w:line="560" w:lineRule="exact"/>
        <w:ind w:firstLine="475" w:firstLineChars="198"/>
        <w:rPr>
          <w:rFonts w:hint="eastAsia" w:ascii="宋体" w:hAnsi="宋体" w:eastAsia="宋体" w:cs="宋体"/>
          <w:sz w:val="24"/>
        </w:rPr>
      </w:pPr>
      <w:r>
        <w:rPr>
          <w:rFonts w:hint="eastAsia" w:ascii="宋体" w:hAnsi="宋体" w:eastAsia="宋体" w:cs="宋体"/>
          <w:sz w:val="24"/>
        </w:rPr>
        <w:t>A-2 勘察阶段：</w:t>
      </w:r>
      <w:r>
        <w:rPr>
          <w:rFonts w:hint="eastAsia" w:ascii="宋体" w:hAnsi="宋体" w:eastAsia="宋体" w:cs="宋体"/>
          <w:b/>
          <w:sz w:val="24"/>
          <w:u w:val="single"/>
        </w:rPr>
        <w:t xml:space="preserve">         /      。</w:t>
      </w:r>
    </w:p>
    <w:p>
      <w:pPr>
        <w:spacing w:line="560" w:lineRule="exact"/>
        <w:ind w:firstLine="475" w:firstLineChars="198"/>
        <w:rPr>
          <w:rFonts w:hint="eastAsia" w:ascii="宋体" w:hAnsi="宋体" w:eastAsia="宋体" w:cs="宋体"/>
          <w:sz w:val="24"/>
        </w:rPr>
      </w:pPr>
      <w:r>
        <w:rPr>
          <w:rFonts w:hint="eastAsia" w:ascii="宋体" w:hAnsi="宋体" w:eastAsia="宋体" w:cs="宋体"/>
          <w:sz w:val="24"/>
        </w:rPr>
        <w:t>A-3 设计阶段：</w:t>
      </w:r>
      <w:r>
        <w:rPr>
          <w:rFonts w:hint="eastAsia" w:ascii="宋体" w:hAnsi="宋体" w:eastAsia="宋体" w:cs="宋体"/>
          <w:b/>
          <w:sz w:val="24"/>
          <w:u w:val="single"/>
        </w:rPr>
        <w:t xml:space="preserve">         /       。</w:t>
      </w:r>
    </w:p>
    <w:p>
      <w:pPr>
        <w:spacing w:line="560" w:lineRule="exact"/>
        <w:ind w:firstLine="475" w:firstLineChars="198"/>
        <w:rPr>
          <w:rFonts w:hint="eastAsia" w:ascii="宋体" w:hAnsi="宋体" w:eastAsia="宋体" w:cs="宋体"/>
          <w:b/>
          <w:sz w:val="24"/>
          <w:u w:val="single"/>
        </w:rPr>
      </w:pPr>
      <w:r>
        <w:rPr>
          <w:rFonts w:hint="eastAsia" w:ascii="宋体" w:hAnsi="宋体" w:eastAsia="宋体" w:cs="宋体"/>
          <w:sz w:val="24"/>
        </w:rPr>
        <w:t>A-4 施工阶段：</w:t>
      </w:r>
      <w:r>
        <w:rPr>
          <w:rFonts w:hint="eastAsia" w:ascii="宋体" w:hAnsi="宋体" w:eastAsia="宋体" w:cs="宋体"/>
          <w:b/>
          <w:sz w:val="24"/>
          <w:u w:val="single"/>
        </w:rPr>
        <w:t xml:space="preserve"> 施工阶段的质量控制，施工阶段的投资控制，施工阶段的进度控制，施工阶段的合同管理，施工阶段的信息管理，施工阶段的组织与协调，施工阶段的风险管理 </w:t>
      </w:r>
    </w:p>
    <w:p>
      <w:pPr>
        <w:spacing w:line="560" w:lineRule="exact"/>
        <w:ind w:firstLine="475" w:firstLineChars="198"/>
        <w:rPr>
          <w:rFonts w:hint="eastAsia" w:ascii="宋体" w:hAnsi="宋体" w:eastAsia="宋体" w:cs="宋体"/>
          <w:b/>
          <w:sz w:val="24"/>
          <w:u w:val="single"/>
        </w:rPr>
      </w:pPr>
      <w:r>
        <w:rPr>
          <w:rFonts w:hint="eastAsia" w:ascii="宋体" w:hAnsi="宋体" w:eastAsia="宋体" w:cs="宋体"/>
          <w:sz w:val="24"/>
        </w:rPr>
        <w:t>A-5 结算阶段：</w:t>
      </w:r>
      <w:r>
        <w:rPr>
          <w:rFonts w:hint="eastAsia" w:ascii="宋体" w:hAnsi="宋体" w:eastAsia="宋体" w:cs="宋体"/>
          <w:b/>
          <w:sz w:val="24"/>
          <w:u w:val="single"/>
        </w:rPr>
        <w:t xml:space="preserve">审核结算书并上报审核意见书，参与项目结算对数。 </w:t>
      </w:r>
    </w:p>
    <w:p>
      <w:pPr>
        <w:spacing w:line="560" w:lineRule="exact"/>
        <w:ind w:firstLine="475" w:firstLineChars="198"/>
        <w:rPr>
          <w:rFonts w:hint="eastAsia" w:ascii="宋体" w:hAnsi="宋体" w:eastAsia="宋体" w:cs="宋体"/>
          <w:b/>
          <w:sz w:val="24"/>
          <w:u w:val="single"/>
        </w:rPr>
      </w:pPr>
      <w:r>
        <w:rPr>
          <w:rFonts w:hint="eastAsia" w:ascii="宋体" w:hAnsi="宋体" w:eastAsia="宋体" w:cs="宋体"/>
          <w:sz w:val="24"/>
        </w:rPr>
        <w:t>A-6 保修阶段：</w:t>
      </w:r>
      <w:r>
        <w:rPr>
          <w:rFonts w:hint="eastAsia" w:ascii="宋体" w:hAnsi="宋体" w:eastAsia="宋体" w:cs="宋体"/>
          <w:b/>
          <w:sz w:val="24"/>
          <w:u w:val="single"/>
        </w:rPr>
        <w:t>质量保修期阶段监理的主要工作包括：督促承包人回访；参与鉴定质量责任；督促工程保修直至达到规定的质量标准外，还包括：</w:t>
      </w:r>
    </w:p>
    <w:p>
      <w:pPr>
        <w:spacing w:line="560" w:lineRule="exact"/>
        <w:ind w:firstLine="477" w:firstLineChars="198"/>
        <w:rPr>
          <w:rFonts w:hint="eastAsia" w:ascii="宋体" w:hAnsi="宋体" w:eastAsia="宋体" w:cs="宋体"/>
          <w:b/>
          <w:sz w:val="24"/>
          <w:u w:val="single"/>
        </w:rPr>
      </w:pPr>
      <w:r>
        <w:rPr>
          <w:rFonts w:hint="eastAsia" w:ascii="宋体" w:hAnsi="宋体" w:eastAsia="宋体" w:cs="宋体"/>
          <w:b/>
          <w:sz w:val="24"/>
          <w:u w:val="single"/>
        </w:rPr>
        <w:t>① 协助委托人与施工单位签订保修协议；</w:t>
      </w:r>
    </w:p>
    <w:p>
      <w:pPr>
        <w:spacing w:line="560" w:lineRule="exact"/>
        <w:ind w:firstLine="477" w:firstLineChars="198"/>
        <w:rPr>
          <w:rFonts w:hint="eastAsia" w:ascii="宋体" w:hAnsi="宋体" w:eastAsia="宋体" w:cs="宋体"/>
          <w:b/>
          <w:sz w:val="24"/>
          <w:u w:val="single"/>
        </w:rPr>
      </w:pPr>
      <w:r>
        <w:rPr>
          <w:rFonts w:hint="eastAsia" w:ascii="宋体" w:hAnsi="宋体" w:eastAsia="宋体" w:cs="宋体"/>
          <w:b/>
          <w:sz w:val="24"/>
          <w:u w:val="single"/>
        </w:rPr>
        <w:t>② 制订保修阶段工作计划；</w:t>
      </w:r>
    </w:p>
    <w:p>
      <w:pPr>
        <w:spacing w:line="560" w:lineRule="exact"/>
        <w:ind w:firstLine="477" w:firstLineChars="198"/>
        <w:rPr>
          <w:rFonts w:hint="eastAsia" w:ascii="宋体" w:hAnsi="宋体" w:eastAsia="宋体" w:cs="宋体"/>
          <w:b/>
          <w:sz w:val="24"/>
          <w:u w:val="single"/>
        </w:rPr>
      </w:pPr>
      <w:r>
        <w:rPr>
          <w:rFonts w:hint="eastAsia" w:ascii="宋体" w:hAnsi="宋体" w:eastAsia="宋体" w:cs="宋体"/>
          <w:b/>
          <w:sz w:val="24"/>
          <w:u w:val="single"/>
        </w:rPr>
        <w:t>③ 定期检查项目使用和运行情况；</w:t>
      </w:r>
    </w:p>
    <w:p>
      <w:pPr>
        <w:spacing w:line="560" w:lineRule="exact"/>
        <w:ind w:firstLine="477" w:firstLineChars="198"/>
        <w:rPr>
          <w:rFonts w:hint="eastAsia" w:ascii="宋体" w:hAnsi="宋体" w:eastAsia="宋体" w:cs="宋体"/>
          <w:b/>
          <w:sz w:val="24"/>
          <w:u w:val="single"/>
        </w:rPr>
      </w:pPr>
      <w:r>
        <w:rPr>
          <w:rFonts w:hint="eastAsia" w:ascii="宋体" w:hAnsi="宋体" w:eastAsia="宋体" w:cs="宋体"/>
          <w:b/>
          <w:sz w:val="24"/>
          <w:u w:val="single"/>
        </w:rPr>
        <w:t>④ 检查和记录工程质量缺陷，对缺陷原因进行调查分析并确定责任归属，下达指令要求承包人进行修复；</w:t>
      </w:r>
    </w:p>
    <w:p>
      <w:pPr>
        <w:spacing w:line="560" w:lineRule="exact"/>
        <w:ind w:firstLine="477" w:firstLineChars="198"/>
        <w:rPr>
          <w:rFonts w:hint="eastAsia" w:ascii="宋体" w:hAnsi="宋体" w:eastAsia="宋体" w:cs="宋体"/>
          <w:b/>
          <w:sz w:val="24"/>
          <w:u w:val="single"/>
        </w:rPr>
      </w:pPr>
      <w:r>
        <w:rPr>
          <w:rFonts w:hint="eastAsia" w:ascii="宋体" w:hAnsi="宋体" w:eastAsia="宋体" w:cs="宋体"/>
          <w:b/>
          <w:sz w:val="24"/>
          <w:u w:val="single"/>
        </w:rPr>
        <w:t>⑤ 审核质量缺陷修复方案，监督修复过程并进行验收；</w:t>
      </w:r>
    </w:p>
    <w:p>
      <w:pPr>
        <w:spacing w:line="560" w:lineRule="exact"/>
        <w:ind w:firstLine="477" w:firstLineChars="198"/>
        <w:rPr>
          <w:rFonts w:hint="eastAsia" w:ascii="宋体" w:hAnsi="宋体" w:eastAsia="宋体" w:cs="宋体"/>
          <w:b/>
          <w:sz w:val="24"/>
          <w:u w:val="single"/>
        </w:rPr>
      </w:pPr>
      <w:r>
        <w:rPr>
          <w:rFonts w:hint="eastAsia" w:ascii="宋体" w:hAnsi="宋体" w:eastAsia="宋体" w:cs="宋体"/>
          <w:b/>
          <w:sz w:val="24"/>
          <w:u w:val="single"/>
        </w:rPr>
        <w:t>⑥ 审核签署修复费用，并报委托人批准支付；</w:t>
      </w:r>
    </w:p>
    <w:p>
      <w:pPr>
        <w:spacing w:line="560" w:lineRule="exact"/>
        <w:ind w:firstLine="477" w:firstLineChars="198"/>
        <w:rPr>
          <w:rFonts w:hint="eastAsia" w:ascii="宋体" w:hAnsi="宋体" w:eastAsia="宋体" w:cs="宋体"/>
          <w:b/>
          <w:sz w:val="24"/>
          <w:u w:val="single"/>
        </w:rPr>
      </w:pPr>
      <w:r>
        <w:rPr>
          <w:rFonts w:hint="eastAsia" w:ascii="宋体" w:hAnsi="宋体" w:eastAsia="宋体" w:cs="宋体"/>
          <w:b/>
          <w:sz w:val="24"/>
          <w:u w:val="single"/>
        </w:rPr>
        <w:t>⑦ 整理保修阶段的各项资料。</w:t>
      </w:r>
    </w:p>
    <w:p>
      <w:pPr>
        <w:spacing w:line="560" w:lineRule="exact"/>
        <w:ind w:firstLine="475" w:firstLineChars="198"/>
        <w:rPr>
          <w:rFonts w:hint="eastAsia" w:ascii="宋体" w:hAnsi="宋体" w:eastAsia="宋体" w:cs="宋体"/>
          <w:b/>
          <w:sz w:val="24"/>
          <w:u w:val="single"/>
        </w:rPr>
      </w:pPr>
      <w:r>
        <w:rPr>
          <w:rFonts w:hint="eastAsia" w:ascii="宋体" w:hAnsi="宋体" w:eastAsia="宋体" w:cs="宋体"/>
          <w:sz w:val="24"/>
        </w:rPr>
        <w:t>A-7 其他（专业技术咨询、外部协调工作等）：</w:t>
      </w:r>
      <w:r>
        <w:rPr>
          <w:rFonts w:hint="eastAsia" w:ascii="宋体" w:hAnsi="宋体" w:eastAsia="宋体" w:cs="宋体"/>
          <w:b/>
          <w:sz w:val="24"/>
          <w:u w:val="single"/>
        </w:rPr>
        <w:t xml:space="preserve"> 配合有关工作 。 </w:t>
      </w:r>
    </w:p>
    <w:p>
      <w:pPr>
        <w:pageBreakBefore/>
        <w:spacing w:line="460" w:lineRule="exact"/>
        <w:jc w:val="center"/>
        <w:rPr>
          <w:rFonts w:hint="eastAsia" w:ascii="宋体" w:hAnsi="宋体" w:eastAsia="宋体" w:cs="宋体"/>
          <w:b/>
          <w:bCs/>
          <w:sz w:val="24"/>
        </w:rPr>
      </w:pPr>
      <w:r>
        <w:rPr>
          <w:rFonts w:hint="eastAsia" w:ascii="宋体" w:hAnsi="宋体" w:eastAsia="宋体" w:cs="宋体"/>
          <w:b/>
          <w:bCs/>
          <w:sz w:val="24"/>
        </w:rPr>
        <w:t>附录B  委托人派遣的人员和提供的房屋、资料、设备</w:t>
      </w:r>
    </w:p>
    <w:p>
      <w:pPr>
        <w:spacing w:before="156" w:beforeLines="50" w:line="460" w:lineRule="exact"/>
        <w:ind w:firstLine="236" w:firstLineChars="98"/>
        <w:rPr>
          <w:rFonts w:hint="eastAsia" w:ascii="宋体" w:hAnsi="宋体" w:eastAsia="宋体" w:cs="宋体"/>
          <w:b/>
          <w:kern w:val="0"/>
          <w:sz w:val="24"/>
        </w:rPr>
      </w:pPr>
      <w:r>
        <w:rPr>
          <w:rFonts w:hint="eastAsia" w:ascii="宋体" w:hAnsi="宋体" w:eastAsia="宋体" w:cs="宋体"/>
          <w:b/>
          <w:kern w:val="0"/>
          <w:sz w:val="24"/>
        </w:rPr>
        <w:t>B-1  委托人派遣的人员</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0"/>
        <w:gridCol w:w="2036"/>
        <w:gridCol w:w="2450"/>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pct"/>
          </w:tcPr>
          <w:p>
            <w:pPr>
              <w:spacing w:line="460" w:lineRule="exact"/>
              <w:jc w:val="center"/>
              <w:rPr>
                <w:rFonts w:hint="eastAsia" w:ascii="宋体" w:hAnsi="宋体" w:eastAsia="宋体" w:cs="宋体"/>
                <w:sz w:val="24"/>
              </w:rPr>
            </w:pPr>
            <w:r>
              <w:rPr>
                <w:rFonts w:hint="eastAsia" w:ascii="宋体" w:hAnsi="宋体" w:eastAsia="宋体" w:cs="宋体"/>
                <w:sz w:val="24"/>
              </w:rPr>
              <w:t>名称</w:t>
            </w:r>
          </w:p>
        </w:tc>
        <w:tc>
          <w:tcPr>
            <w:tcW w:w="1033" w:type="pct"/>
          </w:tcPr>
          <w:p>
            <w:pPr>
              <w:spacing w:line="460" w:lineRule="exact"/>
              <w:jc w:val="center"/>
              <w:rPr>
                <w:rFonts w:hint="eastAsia" w:ascii="宋体" w:hAnsi="宋体" w:eastAsia="宋体" w:cs="宋体"/>
                <w:sz w:val="24"/>
              </w:rPr>
            </w:pPr>
            <w:r>
              <w:rPr>
                <w:rFonts w:hint="eastAsia" w:ascii="宋体" w:hAnsi="宋体" w:eastAsia="宋体" w:cs="宋体"/>
                <w:sz w:val="24"/>
              </w:rPr>
              <w:t>数量</w:t>
            </w:r>
          </w:p>
        </w:tc>
        <w:tc>
          <w:tcPr>
            <w:tcW w:w="1243" w:type="pct"/>
          </w:tcPr>
          <w:p>
            <w:pPr>
              <w:spacing w:line="460" w:lineRule="exact"/>
              <w:jc w:val="center"/>
              <w:rPr>
                <w:rFonts w:hint="eastAsia" w:ascii="宋体" w:hAnsi="宋体" w:eastAsia="宋体" w:cs="宋体"/>
                <w:sz w:val="24"/>
              </w:rPr>
            </w:pPr>
            <w:r>
              <w:rPr>
                <w:rFonts w:hint="eastAsia" w:ascii="宋体" w:hAnsi="宋体" w:eastAsia="宋体" w:cs="宋体"/>
                <w:sz w:val="24"/>
              </w:rPr>
              <w:t>工作要求</w:t>
            </w:r>
          </w:p>
        </w:tc>
        <w:tc>
          <w:tcPr>
            <w:tcW w:w="1085" w:type="pct"/>
          </w:tcPr>
          <w:p>
            <w:pPr>
              <w:spacing w:line="460" w:lineRule="exact"/>
              <w:jc w:val="center"/>
              <w:rPr>
                <w:rFonts w:hint="eastAsia" w:ascii="宋体" w:hAnsi="宋体" w:eastAsia="宋体" w:cs="宋体"/>
                <w:sz w:val="24"/>
              </w:rPr>
            </w:pPr>
            <w:r>
              <w:rPr>
                <w:rFonts w:hint="eastAsia" w:ascii="宋体" w:hAnsi="宋体" w:eastAsia="宋体" w:cs="宋体"/>
                <w:sz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pct"/>
          </w:tcPr>
          <w:p>
            <w:pPr>
              <w:spacing w:line="460" w:lineRule="exact"/>
              <w:rPr>
                <w:rFonts w:hint="eastAsia" w:ascii="宋体" w:hAnsi="宋体" w:eastAsia="宋体" w:cs="宋体"/>
                <w:sz w:val="24"/>
              </w:rPr>
            </w:pPr>
            <w:r>
              <w:rPr>
                <w:rFonts w:hint="eastAsia" w:ascii="宋体" w:hAnsi="宋体" w:eastAsia="宋体" w:cs="宋体"/>
                <w:sz w:val="24"/>
              </w:rPr>
              <w:t xml:space="preserve">1. 工程技术人员 </w:t>
            </w:r>
          </w:p>
        </w:tc>
        <w:tc>
          <w:tcPr>
            <w:tcW w:w="1033" w:type="pct"/>
          </w:tcPr>
          <w:p>
            <w:pPr>
              <w:spacing w:line="460" w:lineRule="exact"/>
              <w:jc w:val="center"/>
              <w:rPr>
                <w:rFonts w:hint="eastAsia" w:ascii="宋体" w:hAnsi="宋体" w:eastAsia="宋体" w:cs="宋体"/>
                <w:sz w:val="24"/>
              </w:rPr>
            </w:pPr>
          </w:p>
        </w:tc>
        <w:tc>
          <w:tcPr>
            <w:tcW w:w="1243" w:type="pct"/>
          </w:tcPr>
          <w:p>
            <w:pPr>
              <w:spacing w:line="460" w:lineRule="exact"/>
              <w:rPr>
                <w:rFonts w:hint="eastAsia" w:ascii="宋体" w:hAnsi="宋体" w:eastAsia="宋体" w:cs="宋体"/>
                <w:sz w:val="24"/>
              </w:rPr>
            </w:pPr>
          </w:p>
        </w:tc>
        <w:tc>
          <w:tcPr>
            <w:tcW w:w="1085" w:type="pct"/>
          </w:tcPr>
          <w:p>
            <w:pPr>
              <w:spacing w:line="46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pct"/>
          </w:tcPr>
          <w:p>
            <w:pPr>
              <w:spacing w:line="460" w:lineRule="exact"/>
              <w:rPr>
                <w:rFonts w:hint="eastAsia" w:ascii="宋体" w:hAnsi="宋体" w:eastAsia="宋体" w:cs="宋体"/>
                <w:sz w:val="24"/>
              </w:rPr>
            </w:pPr>
            <w:r>
              <w:rPr>
                <w:rFonts w:hint="eastAsia" w:ascii="宋体" w:hAnsi="宋体" w:eastAsia="宋体" w:cs="宋体"/>
                <w:sz w:val="24"/>
              </w:rPr>
              <w:t>2. 辅助工作人员</w:t>
            </w:r>
          </w:p>
        </w:tc>
        <w:tc>
          <w:tcPr>
            <w:tcW w:w="1033" w:type="pct"/>
          </w:tcPr>
          <w:p>
            <w:pPr>
              <w:spacing w:line="460" w:lineRule="exact"/>
              <w:jc w:val="center"/>
              <w:rPr>
                <w:rFonts w:hint="eastAsia" w:ascii="宋体" w:hAnsi="宋体" w:eastAsia="宋体" w:cs="宋体"/>
                <w:sz w:val="24"/>
              </w:rPr>
            </w:pPr>
          </w:p>
        </w:tc>
        <w:tc>
          <w:tcPr>
            <w:tcW w:w="1243" w:type="pct"/>
          </w:tcPr>
          <w:p>
            <w:pPr>
              <w:spacing w:line="460" w:lineRule="exact"/>
              <w:rPr>
                <w:rFonts w:hint="eastAsia" w:ascii="宋体" w:hAnsi="宋体" w:eastAsia="宋体" w:cs="宋体"/>
                <w:sz w:val="24"/>
              </w:rPr>
            </w:pPr>
          </w:p>
        </w:tc>
        <w:tc>
          <w:tcPr>
            <w:tcW w:w="1085" w:type="pct"/>
          </w:tcPr>
          <w:p>
            <w:pPr>
              <w:spacing w:line="46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pct"/>
          </w:tcPr>
          <w:p>
            <w:pPr>
              <w:spacing w:line="460" w:lineRule="exact"/>
              <w:rPr>
                <w:rFonts w:hint="eastAsia" w:ascii="宋体" w:hAnsi="宋体" w:eastAsia="宋体" w:cs="宋体"/>
                <w:sz w:val="24"/>
              </w:rPr>
            </w:pPr>
            <w:r>
              <w:rPr>
                <w:rFonts w:hint="eastAsia" w:ascii="宋体" w:hAnsi="宋体" w:eastAsia="宋体" w:cs="宋体"/>
                <w:sz w:val="24"/>
              </w:rPr>
              <w:t>3. 其他人员</w:t>
            </w:r>
          </w:p>
        </w:tc>
        <w:tc>
          <w:tcPr>
            <w:tcW w:w="1033" w:type="pct"/>
          </w:tcPr>
          <w:p>
            <w:pPr>
              <w:spacing w:line="460" w:lineRule="exact"/>
              <w:jc w:val="center"/>
              <w:rPr>
                <w:rFonts w:hint="eastAsia" w:ascii="宋体" w:hAnsi="宋体" w:eastAsia="宋体" w:cs="宋体"/>
                <w:sz w:val="24"/>
              </w:rPr>
            </w:pPr>
          </w:p>
        </w:tc>
        <w:tc>
          <w:tcPr>
            <w:tcW w:w="1243" w:type="pct"/>
          </w:tcPr>
          <w:p>
            <w:pPr>
              <w:spacing w:line="460" w:lineRule="exact"/>
              <w:rPr>
                <w:rFonts w:hint="eastAsia" w:ascii="宋体" w:hAnsi="宋体" w:eastAsia="宋体" w:cs="宋体"/>
                <w:sz w:val="24"/>
              </w:rPr>
            </w:pPr>
          </w:p>
        </w:tc>
        <w:tc>
          <w:tcPr>
            <w:tcW w:w="1085" w:type="pct"/>
          </w:tcPr>
          <w:p>
            <w:pPr>
              <w:spacing w:line="460" w:lineRule="exact"/>
              <w:rPr>
                <w:rFonts w:hint="eastAsia" w:ascii="宋体" w:hAnsi="宋体" w:eastAsia="宋体" w:cs="宋体"/>
                <w:sz w:val="24"/>
              </w:rPr>
            </w:pPr>
          </w:p>
        </w:tc>
      </w:tr>
    </w:tbl>
    <w:p>
      <w:pPr>
        <w:spacing w:before="312" w:beforeLines="100" w:line="460" w:lineRule="exact"/>
        <w:ind w:firstLine="236" w:firstLineChars="98"/>
        <w:rPr>
          <w:rFonts w:hint="eastAsia" w:ascii="宋体" w:hAnsi="宋体" w:eastAsia="宋体" w:cs="宋体"/>
          <w:b/>
          <w:kern w:val="0"/>
          <w:sz w:val="24"/>
        </w:rPr>
      </w:pPr>
      <w:r>
        <w:rPr>
          <w:rFonts w:hint="eastAsia" w:ascii="宋体" w:hAnsi="宋体" w:eastAsia="宋体" w:cs="宋体"/>
          <w:b/>
          <w:kern w:val="0"/>
          <w:sz w:val="24"/>
        </w:rPr>
        <w:t>B-2  委托人提供的房屋</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6"/>
        <w:gridCol w:w="2450"/>
        <w:gridCol w:w="2450"/>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pct"/>
          </w:tcPr>
          <w:p>
            <w:pPr>
              <w:spacing w:line="460" w:lineRule="exact"/>
              <w:jc w:val="center"/>
              <w:rPr>
                <w:rFonts w:hint="eastAsia" w:ascii="宋体" w:hAnsi="宋体" w:eastAsia="宋体" w:cs="宋体"/>
                <w:sz w:val="24"/>
              </w:rPr>
            </w:pPr>
            <w:r>
              <w:rPr>
                <w:rFonts w:hint="eastAsia" w:ascii="宋体" w:hAnsi="宋体" w:eastAsia="宋体" w:cs="宋体"/>
                <w:sz w:val="24"/>
              </w:rPr>
              <w:t>名称</w:t>
            </w:r>
          </w:p>
        </w:tc>
        <w:tc>
          <w:tcPr>
            <w:tcW w:w="1243" w:type="pct"/>
          </w:tcPr>
          <w:p>
            <w:pPr>
              <w:spacing w:line="460" w:lineRule="exact"/>
              <w:jc w:val="center"/>
              <w:rPr>
                <w:rFonts w:hint="eastAsia" w:ascii="宋体" w:hAnsi="宋体" w:eastAsia="宋体" w:cs="宋体"/>
                <w:sz w:val="24"/>
              </w:rPr>
            </w:pPr>
            <w:r>
              <w:rPr>
                <w:rFonts w:hint="eastAsia" w:ascii="宋体" w:hAnsi="宋体" w:eastAsia="宋体" w:cs="宋体"/>
                <w:sz w:val="24"/>
              </w:rPr>
              <w:t>数量</w:t>
            </w:r>
          </w:p>
        </w:tc>
        <w:tc>
          <w:tcPr>
            <w:tcW w:w="1243" w:type="pct"/>
          </w:tcPr>
          <w:p>
            <w:pPr>
              <w:spacing w:line="460" w:lineRule="exact"/>
              <w:jc w:val="center"/>
              <w:rPr>
                <w:rFonts w:hint="eastAsia" w:ascii="宋体" w:hAnsi="宋体" w:eastAsia="宋体" w:cs="宋体"/>
                <w:sz w:val="24"/>
              </w:rPr>
            </w:pPr>
            <w:r>
              <w:rPr>
                <w:rFonts w:hint="eastAsia" w:ascii="宋体" w:hAnsi="宋体" w:eastAsia="宋体" w:cs="宋体"/>
                <w:sz w:val="24"/>
              </w:rPr>
              <w:t>面积</w:t>
            </w:r>
          </w:p>
        </w:tc>
        <w:tc>
          <w:tcPr>
            <w:tcW w:w="1085" w:type="pct"/>
          </w:tcPr>
          <w:p>
            <w:pPr>
              <w:spacing w:line="460" w:lineRule="exact"/>
              <w:jc w:val="center"/>
              <w:rPr>
                <w:rFonts w:hint="eastAsia" w:ascii="宋体" w:hAnsi="宋体" w:eastAsia="宋体" w:cs="宋体"/>
                <w:sz w:val="24"/>
              </w:rPr>
            </w:pPr>
            <w:r>
              <w:rPr>
                <w:rFonts w:hint="eastAsia" w:ascii="宋体" w:hAnsi="宋体" w:eastAsia="宋体" w:cs="宋体"/>
                <w:sz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pct"/>
          </w:tcPr>
          <w:p>
            <w:pPr>
              <w:spacing w:line="460" w:lineRule="exact"/>
              <w:rPr>
                <w:rFonts w:hint="eastAsia" w:ascii="宋体" w:hAnsi="宋体" w:eastAsia="宋体" w:cs="宋体"/>
                <w:sz w:val="24"/>
              </w:rPr>
            </w:pPr>
            <w:r>
              <w:rPr>
                <w:rFonts w:hint="eastAsia" w:ascii="宋体" w:hAnsi="宋体" w:eastAsia="宋体" w:cs="宋体"/>
                <w:sz w:val="24"/>
              </w:rPr>
              <w:t>1. 办公用房</w:t>
            </w:r>
          </w:p>
        </w:tc>
        <w:tc>
          <w:tcPr>
            <w:tcW w:w="1243" w:type="pct"/>
          </w:tcPr>
          <w:p>
            <w:pPr>
              <w:spacing w:line="460" w:lineRule="exact"/>
              <w:ind w:firstLine="960" w:firstLineChars="400"/>
              <w:rPr>
                <w:rFonts w:hint="eastAsia" w:ascii="宋体" w:hAnsi="宋体" w:eastAsia="宋体" w:cs="宋体"/>
                <w:sz w:val="24"/>
              </w:rPr>
            </w:pPr>
          </w:p>
        </w:tc>
        <w:tc>
          <w:tcPr>
            <w:tcW w:w="1243" w:type="pct"/>
          </w:tcPr>
          <w:p>
            <w:pPr>
              <w:spacing w:line="460" w:lineRule="exact"/>
              <w:rPr>
                <w:rFonts w:hint="eastAsia" w:ascii="宋体" w:hAnsi="宋体" w:eastAsia="宋体" w:cs="宋体"/>
                <w:sz w:val="24"/>
              </w:rPr>
            </w:pPr>
          </w:p>
        </w:tc>
        <w:tc>
          <w:tcPr>
            <w:tcW w:w="1085" w:type="pct"/>
          </w:tcPr>
          <w:p>
            <w:pPr>
              <w:spacing w:line="460" w:lineRule="exact"/>
              <w:rPr>
                <w:rFonts w:hint="eastAsia" w:ascii="宋体" w:hAnsi="宋体" w:eastAsia="宋体" w:cs="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pct"/>
          </w:tcPr>
          <w:p>
            <w:pPr>
              <w:spacing w:line="460" w:lineRule="exact"/>
              <w:rPr>
                <w:rFonts w:hint="eastAsia" w:ascii="宋体" w:hAnsi="宋体" w:eastAsia="宋体" w:cs="宋体"/>
                <w:sz w:val="24"/>
              </w:rPr>
            </w:pPr>
            <w:r>
              <w:rPr>
                <w:rFonts w:hint="eastAsia" w:ascii="宋体" w:hAnsi="宋体" w:eastAsia="宋体" w:cs="宋体"/>
                <w:sz w:val="24"/>
              </w:rPr>
              <w:t>2. 生活用房</w:t>
            </w:r>
          </w:p>
        </w:tc>
        <w:tc>
          <w:tcPr>
            <w:tcW w:w="1243" w:type="pct"/>
          </w:tcPr>
          <w:p>
            <w:pPr>
              <w:spacing w:line="460" w:lineRule="exact"/>
              <w:jc w:val="center"/>
              <w:rPr>
                <w:rFonts w:hint="eastAsia" w:ascii="宋体" w:hAnsi="宋体" w:eastAsia="宋体" w:cs="宋体"/>
                <w:sz w:val="24"/>
              </w:rPr>
            </w:pPr>
          </w:p>
        </w:tc>
        <w:tc>
          <w:tcPr>
            <w:tcW w:w="1243" w:type="pct"/>
          </w:tcPr>
          <w:p>
            <w:pPr>
              <w:spacing w:line="460" w:lineRule="exact"/>
              <w:rPr>
                <w:rFonts w:hint="eastAsia" w:ascii="宋体" w:hAnsi="宋体" w:eastAsia="宋体" w:cs="宋体"/>
                <w:sz w:val="24"/>
              </w:rPr>
            </w:pPr>
          </w:p>
        </w:tc>
        <w:tc>
          <w:tcPr>
            <w:tcW w:w="1085" w:type="pct"/>
          </w:tcPr>
          <w:p>
            <w:pPr>
              <w:spacing w:line="46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pct"/>
          </w:tcPr>
          <w:p>
            <w:pPr>
              <w:spacing w:line="460" w:lineRule="exact"/>
              <w:rPr>
                <w:rFonts w:hint="eastAsia" w:ascii="宋体" w:hAnsi="宋体" w:eastAsia="宋体" w:cs="宋体"/>
                <w:dstrike/>
                <w:sz w:val="24"/>
              </w:rPr>
            </w:pPr>
            <w:r>
              <w:rPr>
                <w:rFonts w:hint="eastAsia" w:ascii="宋体" w:hAnsi="宋体" w:eastAsia="宋体" w:cs="宋体"/>
                <w:sz w:val="24"/>
              </w:rPr>
              <w:t>3. 试验用房</w:t>
            </w:r>
          </w:p>
        </w:tc>
        <w:tc>
          <w:tcPr>
            <w:tcW w:w="1243" w:type="pct"/>
          </w:tcPr>
          <w:p>
            <w:pPr>
              <w:spacing w:line="460" w:lineRule="exact"/>
              <w:jc w:val="center"/>
              <w:rPr>
                <w:rFonts w:hint="eastAsia" w:ascii="宋体" w:hAnsi="宋体" w:eastAsia="宋体" w:cs="宋体"/>
                <w:sz w:val="24"/>
              </w:rPr>
            </w:pPr>
          </w:p>
        </w:tc>
        <w:tc>
          <w:tcPr>
            <w:tcW w:w="1243" w:type="pct"/>
          </w:tcPr>
          <w:p>
            <w:pPr>
              <w:spacing w:line="460" w:lineRule="exact"/>
              <w:rPr>
                <w:rFonts w:hint="eastAsia" w:ascii="宋体" w:hAnsi="宋体" w:eastAsia="宋体" w:cs="宋体"/>
                <w:sz w:val="24"/>
              </w:rPr>
            </w:pPr>
          </w:p>
        </w:tc>
        <w:tc>
          <w:tcPr>
            <w:tcW w:w="1085" w:type="pct"/>
          </w:tcPr>
          <w:p>
            <w:pPr>
              <w:spacing w:line="46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pct"/>
          </w:tcPr>
          <w:p>
            <w:pPr>
              <w:spacing w:line="460" w:lineRule="exact"/>
              <w:rPr>
                <w:rFonts w:hint="eastAsia" w:ascii="宋体" w:hAnsi="宋体" w:eastAsia="宋体" w:cs="宋体"/>
                <w:sz w:val="24"/>
              </w:rPr>
            </w:pPr>
            <w:r>
              <w:rPr>
                <w:rFonts w:hint="eastAsia" w:ascii="宋体" w:hAnsi="宋体" w:eastAsia="宋体" w:cs="宋体"/>
                <w:sz w:val="24"/>
              </w:rPr>
              <w:t>4. 样品用房</w:t>
            </w:r>
          </w:p>
        </w:tc>
        <w:tc>
          <w:tcPr>
            <w:tcW w:w="1243" w:type="pct"/>
          </w:tcPr>
          <w:p>
            <w:pPr>
              <w:spacing w:line="460" w:lineRule="exact"/>
              <w:jc w:val="center"/>
              <w:rPr>
                <w:rFonts w:hint="eastAsia" w:ascii="宋体" w:hAnsi="宋体" w:eastAsia="宋体" w:cs="宋体"/>
                <w:sz w:val="24"/>
              </w:rPr>
            </w:pPr>
          </w:p>
        </w:tc>
        <w:tc>
          <w:tcPr>
            <w:tcW w:w="1243" w:type="pct"/>
          </w:tcPr>
          <w:p>
            <w:pPr>
              <w:spacing w:line="460" w:lineRule="exact"/>
              <w:rPr>
                <w:rFonts w:hint="eastAsia" w:ascii="宋体" w:hAnsi="宋体" w:eastAsia="宋体" w:cs="宋体"/>
                <w:sz w:val="24"/>
              </w:rPr>
            </w:pPr>
          </w:p>
        </w:tc>
        <w:tc>
          <w:tcPr>
            <w:tcW w:w="1085" w:type="pct"/>
          </w:tcPr>
          <w:p>
            <w:pPr>
              <w:spacing w:line="46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pct"/>
          </w:tcPr>
          <w:p>
            <w:pPr>
              <w:spacing w:line="460" w:lineRule="exact"/>
              <w:rPr>
                <w:rFonts w:hint="eastAsia" w:ascii="宋体" w:hAnsi="宋体" w:eastAsia="宋体" w:cs="宋体"/>
                <w:sz w:val="24"/>
              </w:rPr>
            </w:pPr>
            <w:r>
              <w:rPr>
                <w:rFonts w:hint="eastAsia" w:ascii="宋体" w:hAnsi="宋体" w:eastAsia="宋体" w:cs="宋体"/>
                <w:sz w:val="24"/>
              </w:rPr>
              <w:t>用餐及其他生活条件</w:t>
            </w:r>
          </w:p>
        </w:tc>
        <w:tc>
          <w:tcPr>
            <w:tcW w:w="3571" w:type="pct"/>
            <w:gridSpan w:val="3"/>
          </w:tcPr>
          <w:p>
            <w:pPr>
              <w:spacing w:line="460" w:lineRule="exact"/>
              <w:rPr>
                <w:rFonts w:hint="eastAsia" w:ascii="宋体" w:hAnsi="宋体" w:eastAsia="宋体" w:cs="宋体"/>
                <w:sz w:val="24"/>
              </w:rPr>
            </w:pPr>
          </w:p>
        </w:tc>
      </w:tr>
    </w:tbl>
    <w:p>
      <w:pPr>
        <w:spacing w:before="312" w:beforeLines="100" w:line="460" w:lineRule="exact"/>
        <w:ind w:firstLine="236" w:firstLineChars="98"/>
        <w:rPr>
          <w:rFonts w:hint="eastAsia" w:ascii="宋体" w:hAnsi="宋体" w:eastAsia="宋体" w:cs="宋体"/>
          <w:b/>
          <w:kern w:val="0"/>
          <w:sz w:val="24"/>
        </w:rPr>
      </w:pPr>
      <w:r>
        <w:rPr>
          <w:rFonts w:hint="eastAsia" w:ascii="宋体" w:hAnsi="宋体" w:eastAsia="宋体" w:cs="宋体"/>
          <w:b/>
          <w:kern w:val="0"/>
          <w:sz w:val="24"/>
        </w:rPr>
        <w:t>B-3  委托人提供的资料</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87"/>
        <w:gridCol w:w="1177"/>
        <w:gridCol w:w="3503"/>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921" w:type="pct"/>
            <w:vAlign w:val="center"/>
          </w:tcPr>
          <w:p>
            <w:pPr>
              <w:jc w:val="center"/>
              <w:rPr>
                <w:rFonts w:hint="eastAsia" w:ascii="宋体" w:hAnsi="宋体" w:eastAsia="宋体" w:cs="宋体"/>
                <w:kern w:val="0"/>
                <w:sz w:val="24"/>
              </w:rPr>
            </w:pPr>
            <w:r>
              <w:rPr>
                <w:rFonts w:hint="eastAsia" w:ascii="宋体" w:hAnsi="宋体" w:eastAsia="宋体" w:cs="宋体"/>
                <w:kern w:val="0"/>
                <w:sz w:val="24"/>
              </w:rPr>
              <w:t>名称</w:t>
            </w:r>
          </w:p>
        </w:tc>
        <w:tc>
          <w:tcPr>
            <w:tcW w:w="597" w:type="pct"/>
            <w:vAlign w:val="center"/>
          </w:tcPr>
          <w:p>
            <w:pPr>
              <w:jc w:val="center"/>
              <w:rPr>
                <w:rFonts w:hint="eastAsia" w:ascii="宋体" w:hAnsi="宋体" w:eastAsia="宋体" w:cs="宋体"/>
                <w:kern w:val="0"/>
                <w:sz w:val="24"/>
              </w:rPr>
            </w:pPr>
            <w:r>
              <w:rPr>
                <w:rFonts w:hint="eastAsia" w:ascii="宋体" w:hAnsi="宋体" w:eastAsia="宋体" w:cs="宋体"/>
                <w:kern w:val="0"/>
                <w:sz w:val="24"/>
              </w:rPr>
              <w:t>份数</w:t>
            </w:r>
          </w:p>
        </w:tc>
        <w:tc>
          <w:tcPr>
            <w:tcW w:w="1777" w:type="pct"/>
            <w:vAlign w:val="center"/>
          </w:tcPr>
          <w:p>
            <w:pPr>
              <w:jc w:val="center"/>
              <w:rPr>
                <w:rFonts w:hint="eastAsia" w:ascii="宋体" w:hAnsi="宋体" w:eastAsia="宋体" w:cs="宋体"/>
                <w:kern w:val="0"/>
                <w:sz w:val="24"/>
              </w:rPr>
            </w:pPr>
            <w:r>
              <w:rPr>
                <w:rFonts w:hint="eastAsia" w:ascii="宋体" w:hAnsi="宋体" w:eastAsia="宋体" w:cs="宋体"/>
                <w:kern w:val="0"/>
                <w:sz w:val="24"/>
              </w:rPr>
              <w:t>提供时间</w:t>
            </w:r>
          </w:p>
        </w:tc>
        <w:tc>
          <w:tcPr>
            <w:tcW w:w="704" w:type="pct"/>
            <w:vAlign w:val="center"/>
          </w:tcPr>
          <w:p>
            <w:pPr>
              <w:jc w:val="center"/>
              <w:rPr>
                <w:rFonts w:hint="eastAsia" w:ascii="宋体" w:hAnsi="宋体" w:eastAsia="宋体" w:cs="宋体"/>
                <w:kern w:val="0"/>
                <w:sz w:val="24"/>
              </w:rPr>
            </w:pPr>
            <w:r>
              <w:rPr>
                <w:rFonts w:hint="eastAsia" w:ascii="宋体" w:hAnsi="宋体" w:eastAsia="宋体"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921" w:type="pct"/>
            <w:vAlign w:val="center"/>
          </w:tcPr>
          <w:p>
            <w:pPr>
              <w:jc w:val="left"/>
              <w:rPr>
                <w:rFonts w:hint="eastAsia" w:ascii="宋体" w:hAnsi="宋体" w:eastAsia="宋体" w:cs="宋体"/>
                <w:kern w:val="0"/>
                <w:sz w:val="24"/>
              </w:rPr>
            </w:pPr>
            <w:r>
              <w:rPr>
                <w:rFonts w:hint="eastAsia" w:ascii="宋体" w:hAnsi="宋体" w:eastAsia="宋体" w:cs="宋体"/>
                <w:kern w:val="0"/>
                <w:sz w:val="24"/>
              </w:rPr>
              <w:t>1.工程设计文件、图纸、设计变更及修改等技术文件。</w:t>
            </w:r>
          </w:p>
        </w:tc>
        <w:tc>
          <w:tcPr>
            <w:tcW w:w="597" w:type="pct"/>
            <w:vAlign w:val="center"/>
          </w:tcPr>
          <w:p>
            <w:pPr>
              <w:jc w:val="center"/>
              <w:rPr>
                <w:rFonts w:hint="eastAsia" w:ascii="宋体" w:hAnsi="宋体" w:eastAsia="宋体" w:cs="宋体"/>
                <w:kern w:val="0"/>
                <w:sz w:val="24"/>
              </w:rPr>
            </w:pPr>
            <w:r>
              <w:rPr>
                <w:rFonts w:hint="eastAsia" w:ascii="宋体" w:hAnsi="宋体" w:eastAsia="宋体" w:cs="宋体"/>
                <w:kern w:val="0"/>
                <w:sz w:val="24"/>
              </w:rPr>
              <w:t>1</w:t>
            </w:r>
          </w:p>
        </w:tc>
        <w:tc>
          <w:tcPr>
            <w:tcW w:w="1777" w:type="pct"/>
            <w:vAlign w:val="center"/>
          </w:tcPr>
          <w:p>
            <w:pPr>
              <w:autoSpaceDE w:val="0"/>
              <w:autoSpaceDN w:val="0"/>
              <w:adjustRightInd w:val="0"/>
              <w:jc w:val="left"/>
              <w:rPr>
                <w:rFonts w:hint="eastAsia" w:ascii="宋体" w:hAnsi="宋体" w:eastAsia="宋体" w:cs="宋体"/>
                <w:kern w:val="0"/>
                <w:sz w:val="22"/>
                <w:szCs w:val="22"/>
              </w:rPr>
            </w:pPr>
            <w:r>
              <w:rPr>
                <w:rFonts w:hint="eastAsia" w:ascii="宋体" w:hAnsi="宋体" w:eastAsia="宋体" w:cs="宋体"/>
                <w:kern w:val="0"/>
                <w:sz w:val="22"/>
                <w:szCs w:val="22"/>
              </w:rPr>
              <w:t>委托人在监理合同生效之日起7日内。</w:t>
            </w:r>
          </w:p>
        </w:tc>
        <w:tc>
          <w:tcPr>
            <w:tcW w:w="704" w:type="pct"/>
            <w:vAlign w:val="center"/>
          </w:tcPr>
          <w:p>
            <w:pPr>
              <w:jc w:val="center"/>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921" w:type="pct"/>
            <w:vAlign w:val="center"/>
          </w:tcPr>
          <w:p>
            <w:pPr>
              <w:jc w:val="left"/>
              <w:rPr>
                <w:rFonts w:hint="eastAsia" w:ascii="宋体" w:hAnsi="宋体" w:eastAsia="宋体" w:cs="宋体"/>
                <w:kern w:val="0"/>
                <w:sz w:val="24"/>
              </w:rPr>
            </w:pPr>
            <w:r>
              <w:rPr>
                <w:rFonts w:hint="eastAsia" w:ascii="宋体" w:hAnsi="宋体" w:eastAsia="宋体" w:cs="宋体"/>
                <w:kern w:val="0"/>
                <w:sz w:val="24"/>
              </w:rPr>
              <w:t>2.委托人与承包人签订的施工合同。</w:t>
            </w:r>
          </w:p>
        </w:tc>
        <w:tc>
          <w:tcPr>
            <w:tcW w:w="597" w:type="pct"/>
            <w:vAlign w:val="center"/>
          </w:tcPr>
          <w:p>
            <w:pPr>
              <w:jc w:val="center"/>
              <w:rPr>
                <w:rFonts w:hint="eastAsia" w:ascii="宋体" w:hAnsi="宋体" w:eastAsia="宋体" w:cs="宋体"/>
                <w:kern w:val="0"/>
                <w:sz w:val="24"/>
              </w:rPr>
            </w:pPr>
            <w:r>
              <w:rPr>
                <w:rFonts w:hint="eastAsia" w:ascii="宋体" w:hAnsi="宋体" w:eastAsia="宋体" w:cs="宋体"/>
                <w:kern w:val="0"/>
                <w:sz w:val="24"/>
              </w:rPr>
              <w:t>1</w:t>
            </w:r>
          </w:p>
        </w:tc>
        <w:tc>
          <w:tcPr>
            <w:tcW w:w="1777" w:type="pct"/>
            <w:vAlign w:val="center"/>
          </w:tcPr>
          <w:p>
            <w:pPr>
              <w:autoSpaceDE w:val="0"/>
              <w:autoSpaceDN w:val="0"/>
              <w:adjustRightInd w:val="0"/>
              <w:jc w:val="left"/>
              <w:rPr>
                <w:rFonts w:hint="eastAsia" w:ascii="宋体" w:hAnsi="宋体" w:eastAsia="宋体" w:cs="宋体"/>
                <w:kern w:val="0"/>
                <w:sz w:val="22"/>
                <w:szCs w:val="22"/>
              </w:rPr>
            </w:pPr>
            <w:r>
              <w:rPr>
                <w:rFonts w:hint="eastAsia" w:ascii="宋体" w:hAnsi="宋体" w:eastAsia="宋体" w:cs="宋体"/>
                <w:kern w:val="0"/>
                <w:sz w:val="22"/>
                <w:szCs w:val="22"/>
              </w:rPr>
              <w:t>委托人在监理合同生效之日起7日内。</w:t>
            </w:r>
          </w:p>
        </w:tc>
        <w:tc>
          <w:tcPr>
            <w:tcW w:w="704" w:type="pct"/>
            <w:vAlign w:val="center"/>
          </w:tcPr>
          <w:p>
            <w:pPr>
              <w:jc w:val="center"/>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1921" w:type="pct"/>
            <w:vAlign w:val="center"/>
          </w:tcPr>
          <w:p>
            <w:pPr>
              <w:jc w:val="left"/>
              <w:rPr>
                <w:rFonts w:hint="eastAsia" w:ascii="宋体" w:hAnsi="宋体" w:eastAsia="宋体" w:cs="宋体"/>
                <w:kern w:val="0"/>
                <w:sz w:val="24"/>
              </w:rPr>
            </w:pPr>
            <w:r>
              <w:rPr>
                <w:rFonts w:hint="eastAsia" w:ascii="宋体" w:hAnsi="宋体" w:eastAsia="宋体" w:cs="宋体"/>
                <w:kern w:val="0"/>
                <w:sz w:val="24"/>
              </w:rPr>
              <w:t>3.委托人与承包人共同确认的已标价的工程数量清单及其说明。</w:t>
            </w:r>
          </w:p>
        </w:tc>
        <w:tc>
          <w:tcPr>
            <w:tcW w:w="597" w:type="pct"/>
            <w:vAlign w:val="center"/>
          </w:tcPr>
          <w:p>
            <w:pPr>
              <w:jc w:val="center"/>
              <w:rPr>
                <w:rFonts w:hint="eastAsia" w:ascii="宋体" w:hAnsi="宋体" w:eastAsia="宋体" w:cs="宋体"/>
                <w:kern w:val="0"/>
                <w:sz w:val="24"/>
              </w:rPr>
            </w:pPr>
            <w:r>
              <w:rPr>
                <w:rFonts w:hint="eastAsia" w:ascii="宋体" w:hAnsi="宋体" w:eastAsia="宋体" w:cs="宋体"/>
                <w:kern w:val="0"/>
                <w:sz w:val="24"/>
              </w:rPr>
              <w:t>1</w:t>
            </w:r>
          </w:p>
        </w:tc>
        <w:tc>
          <w:tcPr>
            <w:tcW w:w="1777" w:type="pct"/>
            <w:vAlign w:val="center"/>
          </w:tcPr>
          <w:p>
            <w:pPr>
              <w:autoSpaceDE w:val="0"/>
              <w:autoSpaceDN w:val="0"/>
              <w:adjustRightInd w:val="0"/>
              <w:jc w:val="left"/>
              <w:rPr>
                <w:rFonts w:hint="eastAsia" w:ascii="宋体" w:hAnsi="宋体" w:eastAsia="宋体" w:cs="宋体"/>
                <w:kern w:val="0"/>
                <w:sz w:val="22"/>
                <w:szCs w:val="22"/>
              </w:rPr>
            </w:pPr>
            <w:r>
              <w:rPr>
                <w:rFonts w:hint="eastAsia" w:ascii="宋体" w:hAnsi="宋体" w:eastAsia="宋体" w:cs="宋体"/>
                <w:kern w:val="0"/>
                <w:sz w:val="22"/>
                <w:szCs w:val="22"/>
              </w:rPr>
              <w:t>委托人在监理合同生效之日起7日内。</w:t>
            </w:r>
          </w:p>
        </w:tc>
        <w:tc>
          <w:tcPr>
            <w:tcW w:w="704" w:type="pct"/>
            <w:vAlign w:val="center"/>
          </w:tcPr>
          <w:p>
            <w:pPr>
              <w:jc w:val="center"/>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921" w:type="pct"/>
            <w:vAlign w:val="center"/>
          </w:tcPr>
          <w:p>
            <w:pPr>
              <w:jc w:val="left"/>
              <w:rPr>
                <w:rFonts w:hint="eastAsia" w:ascii="宋体" w:hAnsi="宋体" w:eastAsia="宋体" w:cs="宋体"/>
                <w:kern w:val="0"/>
                <w:sz w:val="24"/>
              </w:rPr>
            </w:pPr>
            <w:r>
              <w:rPr>
                <w:rFonts w:hint="eastAsia" w:ascii="宋体" w:hAnsi="宋体" w:eastAsia="宋体" w:cs="宋体"/>
                <w:kern w:val="0"/>
                <w:sz w:val="24"/>
              </w:rPr>
              <w:t>4.本工程招标文件、承包人投标文件及相关的修改文件。</w:t>
            </w:r>
          </w:p>
        </w:tc>
        <w:tc>
          <w:tcPr>
            <w:tcW w:w="597" w:type="pct"/>
            <w:vAlign w:val="center"/>
          </w:tcPr>
          <w:p>
            <w:pPr>
              <w:jc w:val="center"/>
              <w:rPr>
                <w:rFonts w:hint="eastAsia" w:ascii="宋体" w:hAnsi="宋体" w:eastAsia="宋体" w:cs="宋体"/>
                <w:kern w:val="0"/>
                <w:sz w:val="24"/>
              </w:rPr>
            </w:pPr>
            <w:r>
              <w:rPr>
                <w:rFonts w:hint="eastAsia" w:ascii="宋体" w:hAnsi="宋体" w:eastAsia="宋体" w:cs="宋体"/>
                <w:kern w:val="0"/>
                <w:sz w:val="24"/>
              </w:rPr>
              <w:t>1</w:t>
            </w:r>
          </w:p>
        </w:tc>
        <w:tc>
          <w:tcPr>
            <w:tcW w:w="1777" w:type="pct"/>
            <w:vAlign w:val="center"/>
          </w:tcPr>
          <w:p>
            <w:pPr>
              <w:autoSpaceDE w:val="0"/>
              <w:autoSpaceDN w:val="0"/>
              <w:adjustRightInd w:val="0"/>
              <w:jc w:val="left"/>
              <w:rPr>
                <w:rFonts w:hint="eastAsia" w:ascii="宋体" w:hAnsi="宋体" w:eastAsia="宋体" w:cs="宋体"/>
                <w:kern w:val="0"/>
                <w:sz w:val="22"/>
                <w:szCs w:val="22"/>
              </w:rPr>
            </w:pPr>
            <w:r>
              <w:rPr>
                <w:rFonts w:hint="eastAsia" w:ascii="宋体" w:hAnsi="宋体" w:eastAsia="宋体" w:cs="宋体"/>
                <w:kern w:val="0"/>
                <w:sz w:val="22"/>
                <w:szCs w:val="22"/>
              </w:rPr>
              <w:t>委托人在监理合同生效之日起7日内。</w:t>
            </w:r>
          </w:p>
        </w:tc>
        <w:tc>
          <w:tcPr>
            <w:tcW w:w="704" w:type="pct"/>
            <w:vAlign w:val="center"/>
          </w:tcPr>
          <w:p>
            <w:pPr>
              <w:jc w:val="center"/>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921" w:type="pct"/>
            <w:vAlign w:val="center"/>
          </w:tcPr>
          <w:p>
            <w:pPr>
              <w:jc w:val="left"/>
              <w:rPr>
                <w:rFonts w:hint="eastAsia" w:ascii="宋体" w:hAnsi="宋体" w:eastAsia="宋体" w:cs="宋体"/>
                <w:kern w:val="0"/>
                <w:sz w:val="24"/>
              </w:rPr>
            </w:pPr>
            <w:r>
              <w:rPr>
                <w:rFonts w:hint="eastAsia" w:ascii="宋体" w:hAnsi="宋体" w:eastAsia="宋体" w:cs="宋体"/>
                <w:kern w:val="0"/>
                <w:sz w:val="24"/>
              </w:rPr>
              <w:t>5.工程规划、报建等有关批文。</w:t>
            </w:r>
          </w:p>
        </w:tc>
        <w:tc>
          <w:tcPr>
            <w:tcW w:w="597" w:type="pct"/>
            <w:vAlign w:val="center"/>
          </w:tcPr>
          <w:p>
            <w:pPr>
              <w:jc w:val="center"/>
              <w:rPr>
                <w:rFonts w:hint="eastAsia" w:ascii="宋体" w:hAnsi="宋体" w:eastAsia="宋体" w:cs="宋体"/>
                <w:kern w:val="0"/>
                <w:sz w:val="24"/>
              </w:rPr>
            </w:pPr>
            <w:r>
              <w:rPr>
                <w:rFonts w:hint="eastAsia" w:ascii="宋体" w:hAnsi="宋体" w:eastAsia="宋体" w:cs="宋体"/>
                <w:kern w:val="0"/>
                <w:sz w:val="24"/>
              </w:rPr>
              <w:t>1</w:t>
            </w:r>
          </w:p>
        </w:tc>
        <w:tc>
          <w:tcPr>
            <w:tcW w:w="1777" w:type="pct"/>
            <w:vAlign w:val="center"/>
          </w:tcPr>
          <w:p>
            <w:pPr>
              <w:autoSpaceDE w:val="0"/>
              <w:autoSpaceDN w:val="0"/>
              <w:adjustRightInd w:val="0"/>
              <w:jc w:val="left"/>
              <w:rPr>
                <w:rFonts w:hint="eastAsia" w:ascii="宋体" w:hAnsi="宋体" w:eastAsia="宋体" w:cs="宋体"/>
                <w:kern w:val="0"/>
                <w:sz w:val="22"/>
                <w:szCs w:val="22"/>
              </w:rPr>
            </w:pPr>
            <w:r>
              <w:rPr>
                <w:rFonts w:hint="eastAsia" w:ascii="宋体" w:hAnsi="宋体" w:eastAsia="宋体" w:cs="宋体"/>
                <w:kern w:val="0"/>
                <w:sz w:val="22"/>
                <w:szCs w:val="22"/>
              </w:rPr>
              <w:t>委托人在监理合同生效之日起7日内。</w:t>
            </w:r>
          </w:p>
        </w:tc>
        <w:tc>
          <w:tcPr>
            <w:tcW w:w="704" w:type="pct"/>
            <w:vAlign w:val="center"/>
          </w:tcPr>
          <w:p>
            <w:pPr>
              <w:jc w:val="center"/>
              <w:rPr>
                <w:rFonts w:hint="eastAsia"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21" w:type="pct"/>
            <w:vAlign w:val="center"/>
          </w:tcPr>
          <w:p>
            <w:pPr>
              <w:jc w:val="left"/>
              <w:rPr>
                <w:rFonts w:hint="eastAsia" w:ascii="宋体" w:hAnsi="宋体" w:eastAsia="宋体" w:cs="宋体"/>
                <w:kern w:val="0"/>
                <w:sz w:val="24"/>
              </w:rPr>
            </w:pPr>
            <w:r>
              <w:rPr>
                <w:rFonts w:hint="eastAsia" w:ascii="宋体" w:hAnsi="宋体" w:eastAsia="宋体" w:cs="宋体"/>
                <w:kern w:val="0"/>
                <w:sz w:val="24"/>
              </w:rPr>
              <w:t>6. 其他文件。</w:t>
            </w:r>
          </w:p>
        </w:tc>
        <w:tc>
          <w:tcPr>
            <w:tcW w:w="597" w:type="pct"/>
            <w:vAlign w:val="center"/>
          </w:tcPr>
          <w:p>
            <w:pPr>
              <w:jc w:val="center"/>
              <w:rPr>
                <w:rFonts w:hint="eastAsia" w:ascii="宋体" w:hAnsi="宋体" w:eastAsia="宋体" w:cs="宋体"/>
                <w:kern w:val="0"/>
                <w:sz w:val="24"/>
              </w:rPr>
            </w:pPr>
            <w:r>
              <w:rPr>
                <w:rFonts w:hint="eastAsia" w:ascii="宋体" w:hAnsi="宋体" w:eastAsia="宋体" w:cs="宋体"/>
                <w:kern w:val="0"/>
                <w:sz w:val="24"/>
              </w:rPr>
              <w:t>/</w:t>
            </w:r>
          </w:p>
        </w:tc>
        <w:tc>
          <w:tcPr>
            <w:tcW w:w="1777" w:type="pct"/>
            <w:vAlign w:val="center"/>
          </w:tcPr>
          <w:p>
            <w:pPr>
              <w:jc w:val="center"/>
              <w:rPr>
                <w:rFonts w:hint="eastAsia" w:ascii="宋体" w:hAnsi="宋体" w:eastAsia="宋体" w:cs="宋体"/>
                <w:kern w:val="0"/>
                <w:sz w:val="24"/>
              </w:rPr>
            </w:pPr>
          </w:p>
        </w:tc>
        <w:tc>
          <w:tcPr>
            <w:tcW w:w="704" w:type="pct"/>
            <w:vAlign w:val="center"/>
          </w:tcPr>
          <w:p>
            <w:pPr>
              <w:jc w:val="center"/>
              <w:rPr>
                <w:rFonts w:hint="eastAsia" w:ascii="宋体" w:hAnsi="宋体" w:eastAsia="宋体" w:cs="宋体"/>
                <w:kern w:val="0"/>
                <w:sz w:val="24"/>
              </w:rPr>
            </w:pPr>
          </w:p>
        </w:tc>
      </w:tr>
    </w:tbl>
    <w:p>
      <w:pPr>
        <w:spacing w:before="156" w:beforeLines="50" w:line="460" w:lineRule="exact"/>
        <w:ind w:firstLine="236" w:firstLineChars="98"/>
        <w:rPr>
          <w:rFonts w:hint="eastAsia" w:ascii="宋体" w:hAnsi="宋体" w:eastAsia="宋体" w:cs="宋体"/>
          <w:b/>
          <w:kern w:val="0"/>
          <w:sz w:val="24"/>
        </w:rPr>
      </w:pPr>
      <w:r>
        <w:rPr>
          <w:rFonts w:hint="eastAsia" w:ascii="宋体" w:hAnsi="宋体" w:eastAsia="宋体" w:cs="宋体"/>
          <w:b/>
          <w:kern w:val="0"/>
          <w:sz w:val="24"/>
        </w:rPr>
        <w:t>B-4 委托人提供的设备</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7"/>
        <w:gridCol w:w="1829"/>
        <w:gridCol w:w="2450"/>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744" w:type="pct"/>
          </w:tcPr>
          <w:p>
            <w:pPr>
              <w:spacing w:line="460" w:lineRule="exact"/>
              <w:jc w:val="center"/>
              <w:rPr>
                <w:rFonts w:hint="eastAsia" w:ascii="宋体" w:hAnsi="宋体" w:eastAsia="宋体" w:cs="宋体"/>
                <w:sz w:val="24"/>
              </w:rPr>
            </w:pPr>
            <w:r>
              <w:rPr>
                <w:rFonts w:hint="eastAsia" w:ascii="宋体" w:hAnsi="宋体" w:eastAsia="宋体" w:cs="宋体"/>
                <w:sz w:val="24"/>
              </w:rPr>
              <w:t>名称</w:t>
            </w:r>
          </w:p>
        </w:tc>
        <w:tc>
          <w:tcPr>
            <w:tcW w:w="928" w:type="pct"/>
          </w:tcPr>
          <w:p>
            <w:pPr>
              <w:spacing w:line="460" w:lineRule="exact"/>
              <w:jc w:val="center"/>
              <w:rPr>
                <w:rFonts w:hint="eastAsia" w:ascii="宋体" w:hAnsi="宋体" w:eastAsia="宋体" w:cs="宋体"/>
                <w:sz w:val="24"/>
              </w:rPr>
            </w:pPr>
            <w:r>
              <w:rPr>
                <w:rFonts w:hint="eastAsia" w:ascii="宋体" w:hAnsi="宋体" w:eastAsia="宋体" w:cs="宋体"/>
                <w:sz w:val="24"/>
              </w:rPr>
              <w:t>数量</w:t>
            </w:r>
          </w:p>
        </w:tc>
        <w:tc>
          <w:tcPr>
            <w:tcW w:w="1243" w:type="pct"/>
          </w:tcPr>
          <w:p>
            <w:pPr>
              <w:spacing w:line="460" w:lineRule="exact"/>
              <w:jc w:val="center"/>
              <w:rPr>
                <w:rFonts w:hint="eastAsia" w:ascii="宋体" w:hAnsi="宋体" w:eastAsia="宋体" w:cs="宋体"/>
                <w:sz w:val="24"/>
              </w:rPr>
            </w:pPr>
            <w:r>
              <w:rPr>
                <w:rFonts w:hint="eastAsia" w:ascii="宋体" w:hAnsi="宋体" w:eastAsia="宋体" w:cs="宋体"/>
                <w:sz w:val="24"/>
              </w:rPr>
              <w:t>型号与规格</w:t>
            </w:r>
          </w:p>
        </w:tc>
        <w:tc>
          <w:tcPr>
            <w:tcW w:w="1085" w:type="pct"/>
          </w:tcPr>
          <w:p>
            <w:pPr>
              <w:spacing w:line="460" w:lineRule="exact"/>
              <w:jc w:val="center"/>
              <w:rPr>
                <w:rFonts w:hint="eastAsia" w:ascii="宋体" w:hAnsi="宋体" w:eastAsia="宋体" w:cs="宋体"/>
                <w:sz w:val="24"/>
              </w:rPr>
            </w:pPr>
            <w:r>
              <w:rPr>
                <w:rFonts w:hint="eastAsia" w:ascii="宋体" w:hAnsi="宋体" w:eastAsia="宋体" w:cs="宋体"/>
                <w:sz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744" w:type="pct"/>
          </w:tcPr>
          <w:p>
            <w:pPr>
              <w:spacing w:line="460" w:lineRule="exact"/>
              <w:rPr>
                <w:rFonts w:hint="eastAsia" w:ascii="宋体" w:hAnsi="宋体" w:eastAsia="宋体" w:cs="宋体"/>
                <w:sz w:val="24"/>
              </w:rPr>
            </w:pPr>
            <w:r>
              <w:rPr>
                <w:rFonts w:hint="eastAsia" w:ascii="宋体" w:hAnsi="宋体" w:eastAsia="宋体" w:cs="宋体"/>
                <w:sz w:val="24"/>
              </w:rPr>
              <w:t>1. 通讯设备</w:t>
            </w:r>
          </w:p>
        </w:tc>
        <w:tc>
          <w:tcPr>
            <w:tcW w:w="928" w:type="pct"/>
          </w:tcPr>
          <w:p>
            <w:pPr>
              <w:spacing w:line="460" w:lineRule="exact"/>
              <w:jc w:val="center"/>
              <w:rPr>
                <w:rFonts w:hint="eastAsia" w:ascii="宋体" w:hAnsi="宋体" w:eastAsia="宋体" w:cs="宋体"/>
                <w:sz w:val="24"/>
              </w:rPr>
            </w:pPr>
            <w:r>
              <w:rPr>
                <w:rFonts w:hint="eastAsia" w:ascii="宋体" w:hAnsi="宋体" w:eastAsia="宋体" w:cs="宋体"/>
                <w:sz w:val="24"/>
              </w:rPr>
              <w:t>/</w:t>
            </w:r>
          </w:p>
        </w:tc>
        <w:tc>
          <w:tcPr>
            <w:tcW w:w="1243" w:type="pct"/>
          </w:tcPr>
          <w:p>
            <w:pPr>
              <w:spacing w:line="460" w:lineRule="exact"/>
              <w:rPr>
                <w:rFonts w:hint="eastAsia" w:ascii="宋体" w:hAnsi="宋体" w:eastAsia="宋体" w:cs="宋体"/>
                <w:sz w:val="24"/>
              </w:rPr>
            </w:pPr>
          </w:p>
        </w:tc>
        <w:tc>
          <w:tcPr>
            <w:tcW w:w="1085" w:type="pct"/>
          </w:tcPr>
          <w:p>
            <w:pPr>
              <w:spacing w:line="460" w:lineRule="exact"/>
              <w:rPr>
                <w:rFonts w:hint="eastAsia" w:ascii="宋体" w:hAnsi="宋体" w:eastAsia="宋体" w:cs="宋体"/>
                <w:sz w:val="24"/>
              </w:rPr>
            </w:pPr>
            <w:r>
              <w:rPr>
                <w:rFonts w:hint="eastAsia" w:ascii="宋体" w:hAnsi="宋体" w:eastAsia="宋体" w:cs="宋体"/>
                <w:sz w:val="24"/>
              </w:rPr>
              <w:t>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744" w:type="pct"/>
          </w:tcPr>
          <w:p>
            <w:pPr>
              <w:spacing w:line="460" w:lineRule="exact"/>
              <w:rPr>
                <w:rFonts w:hint="eastAsia" w:ascii="宋体" w:hAnsi="宋体" w:eastAsia="宋体" w:cs="宋体"/>
                <w:sz w:val="24"/>
              </w:rPr>
            </w:pPr>
            <w:r>
              <w:rPr>
                <w:rFonts w:hint="eastAsia" w:ascii="宋体" w:hAnsi="宋体" w:eastAsia="宋体" w:cs="宋体"/>
                <w:sz w:val="24"/>
              </w:rPr>
              <w:t>2. 办公设备</w:t>
            </w:r>
          </w:p>
        </w:tc>
        <w:tc>
          <w:tcPr>
            <w:tcW w:w="928" w:type="pct"/>
          </w:tcPr>
          <w:p>
            <w:pPr>
              <w:spacing w:line="460" w:lineRule="exact"/>
              <w:jc w:val="center"/>
              <w:rPr>
                <w:rFonts w:hint="eastAsia" w:ascii="宋体" w:hAnsi="宋体" w:eastAsia="宋体" w:cs="宋体"/>
                <w:sz w:val="24"/>
              </w:rPr>
            </w:pPr>
            <w:r>
              <w:rPr>
                <w:rFonts w:hint="eastAsia" w:ascii="宋体" w:hAnsi="宋体" w:eastAsia="宋体" w:cs="宋体"/>
                <w:sz w:val="24"/>
              </w:rPr>
              <w:t>/</w:t>
            </w:r>
          </w:p>
        </w:tc>
        <w:tc>
          <w:tcPr>
            <w:tcW w:w="1243" w:type="pct"/>
          </w:tcPr>
          <w:p>
            <w:pPr>
              <w:spacing w:line="460" w:lineRule="exact"/>
              <w:rPr>
                <w:rFonts w:hint="eastAsia" w:ascii="宋体" w:hAnsi="宋体" w:eastAsia="宋体" w:cs="宋体"/>
                <w:sz w:val="24"/>
              </w:rPr>
            </w:pPr>
          </w:p>
        </w:tc>
        <w:tc>
          <w:tcPr>
            <w:tcW w:w="1085" w:type="pct"/>
          </w:tcPr>
          <w:p>
            <w:pPr>
              <w:spacing w:line="460" w:lineRule="exact"/>
              <w:rPr>
                <w:rFonts w:hint="eastAsia" w:ascii="宋体" w:hAnsi="宋体" w:eastAsia="宋体" w:cs="宋体"/>
                <w:sz w:val="24"/>
              </w:rPr>
            </w:pPr>
            <w:r>
              <w:rPr>
                <w:rFonts w:hint="eastAsia" w:ascii="宋体" w:hAnsi="宋体" w:eastAsia="宋体" w:cs="宋体"/>
                <w:sz w:val="24"/>
              </w:rPr>
              <w:t>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744" w:type="pct"/>
          </w:tcPr>
          <w:p>
            <w:pPr>
              <w:spacing w:line="460" w:lineRule="exact"/>
              <w:rPr>
                <w:rFonts w:hint="eastAsia" w:ascii="宋体" w:hAnsi="宋体" w:eastAsia="宋体" w:cs="宋体"/>
                <w:sz w:val="24"/>
              </w:rPr>
            </w:pPr>
            <w:r>
              <w:rPr>
                <w:rFonts w:hint="eastAsia" w:ascii="宋体" w:hAnsi="宋体" w:eastAsia="宋体" w:cs="宋体"/>
                <w:sz w:val="24"/>
              </w:rPr>
              <w:t>3. 交通工具</w:t>
            </w:r>
          </w:p>
        </w:tc>
        <w:tc>
          <w:tcPr>
            <w:tcW w:w="928" w:type="pct"/>
          </w:tcPr>
          <w:p>
            <w:pPr>
              <w:spacing w:line="460" w:lineRule="exact"/>
              <w:jc w:val="center"/>
              <w:rPr>
                <w:rFonts w:hint="eastAsia" w:ascii="宋体" w:hAnsi="宋体" w:eastAsia="宋体" w:cs="宋体"/>
                <w:sz w:val="24"/>
              </w:rPr>
            </w:pPr>
            <w:r>
              <w:rPr>
                <w:rFonts w:hint="eastAsia" w:ascii="宋体" w:hAnsi="宋体" w:eastAsia="宋体" w:cs="宋体"/>
                <w:sz w:val="24"/>
              </w:rPr>
              <w:t>/</w:t>
            </w:r>
          </w:p>
        </w:tc>
        <w:tc>
          <w:tcPr>
            <w:tcW w:w="1243" w:type="pct"/>
          </w:tcPr>
          <w:p>
            <w:pPr>
              <w:spacing w:line="460" w:lineRule="exact"/>
              <w:rPr>
                <w:rFonts w:hint="eastAsia" w:ascii="宋体" w:hAnsi="宋体" w:eastAsia="宋体" w:cs="宋体"/>
                <w:sz w:val="24"/>
              </w:rPr>
            </w:pPr>
          </w:p>
        </w:tc>
        <w:tc>
          <w:tcPr>
            <w:tcW w:w="1085" w:type="pct"/>
          </w:tcPr>
          <w:p>
            <w:pPr>
              <w:spacing w:line="460" w:lineRule="exact"/>
              <w:rPr>
                <w:rFonts w:hint="eastAsia" w:ascii="宋体" w:hAnsi="宋体" w:eastAsia="宋体" w:cs="宋体"/>
                <w:sz w:val="24"/>
              </w:rPr>
            </w:pPr>
            <w:r>
              <w:rPr>
                <w:rFonts w:hint="eastAsia" w:ascii="宋体" w:hAnsi="宋体" w:eastAsia="宋体" w:cs="宋体"/>
                <w:sz w:val="24"/>
              </w:rPr>
              <w:t>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744" w:type="pct"/>
          </w:tcPr>
          <w:p>
            <w:pPr>
              <w:spacing w:line="460" w:lineRule="exact"/>
              <w:rPr>
                <w:rFonts w:hint="eastAsia" w:ascii="宋体" w:hAnsi="宋体" w:eastAsia="宋体" w:cs="宋体"/>
                <w:sz w:val="24"/>
              </w:rPr>
            </w:pPr>
            <w:r>
              <w:rPr>
                <w:rFonts w:hint="eastAsia" w:ascii="宋体" w:hAnsi="宋体" w:eastAsia="宋体" w:cs="宋体"/>
                <w:sz w:val="24"/>
              </w:rPr>
              <w:t>4. 检测和试验设备</w:t>
            </w:r>
          </w:p>
        </w:tc>
        <w:tc>
          <w:tcPr>
            <w:tcW w:w="928" w:type="pct"/>
          </w:tcPr>
          <w:p>
            <w:pPr>
              <w:spacing w:line="460" w:lineRule="exact"/>
              <w:jc w:val="center"/>
              <w:rPr>
                <w:rFonts w:hint="eastAsia" w:ascii="宋体" w:hAnsi="宋体" w:eastAsia="宋体" w:cs="宋体"/>
                <w:sz w:val="24"/>
              </w:rPr>
            </w:pPr>
            <w:r>
              <w:rPr>
                <w:rFonts w:hint="eastAsia" w:ascii="宋体" w:hAnsi="宋体" w:eastAsia="宋体" w:cs="宋体"/>
                <w:sz w:val="24"/>
              </w:rPr>
              <w:t>/</w:t>
            </w:r>
          </w:p>
        </w:tc>
        <w:tc>
          <w:tcPr>
            <w:tcW w:w="1243" w:type="pct"/>
          </w:tcPr>
          <w:p>
            <w:pPr>
              <w:spacing w:line="460" w:lineRule="exact"/>
              <w:rPr>
                <w:rFonts w:hint="eastAsia" w:ascii="宋体" w:hAnsi="宋体" w:eastAsia="宋体" w:cs="宋体"/>
                <w:sz w:val="24"/>
              </w:rPr>
            </w:pPr>
          </w:p>
        </w:tc>
        <w:tc>
          <w:tcPr>
            <w:tcW w:w="1085" w:type="pct"/>
          </w:tcPr>
          <w:p>
            <w:pPr>
              <w:spacing w:line="460" w:lineRule="exact"/>
              <w:rPr>
                <w:rFonts w:hint="eastAsia" w:ascii="宋体" w:hAnsi="宋体" w:eastAsia="宋体" w:cs="宋体"/>
                <w:sz w:val="24"/>
              </w:rPr>
            </w:pPr>
            <w:r>
              <w:rPr>
                <w:rFonts w:hint="eastAsia" w:ascii="宋体" w:hAnsi="宋体" w:eastAsia="宋体" w:cs="宋体"/>
                <w:sz w:val="24"/>
              </w:rPr>
              <w:t>不提供</w:t>
            </w:r>
          </w:p>
        </w:tc>
      </w:tr>
    </w:tbl>
    <w:p>
      <w:pPr>
        <w:spacing w:line="460" w:lineRule="exact"/>
        <w:jc w:val="left"/>
        <w:rPr>
          <w:rFonts w:hint="eastAsia" w:ascii="宋体" w:hAnsi="宋体" w:eastAsia="宋体" w:cs="宋体"/>
          <w:sz w:val="24"/>
        </w:rPr>
      </w:pPr>
    </w:p>
    <w:p>
      <w:pPr>
        <w:widowControl/>
        <w:jc w:val="left"/>
        <w:rPr>
          <w:rFonts w:hint="eastAsia" w:ascii="宋体" w:hAnsi="宋体" w:eastAsia="宋体" w:cs="宋体"/>
          <w:sz w:val="24"/>
        </w:rPr>
      </w:pPr>
      <w:r>
        <w:rPr>
          <w:rFonts w:hint="eastAsia" w:ascii="宋体" w:hAnsi="宋体" w:eastAsia="宋体" w:cs="宋体"/>
          <w:sz w:val="24"/>
        </w:rPr>
        <w:br w:type="page"/>
      </w:r>
    </w:p>
    <w:p>
      <w:pPr>
        <w:autoSpaceDE w:val="0"/>
        <w:autoSpaceDN w:val="0"/>
        <w:adjustRightInd w:val="0"/>
        <w:spacing w:line="48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附件1：</w:t>
      </w:r>
    </w:p>
    <w:p>
      <w:pPr>
        <w:autoSpaceDE w:val="0"/>
        <w:autoSpaceDN w:val="0"/>
        <w:adjustRightInd w:val="0"/>
        <w:spacing w:line="480" w:lineRule="auto"/>
        <w:jc w:val="center"/>
        <w:rPr>
          <w:rFonts w:hint="eastAsia" w:ascii="宋体" w:hAnsi="宋体" w:eastAsia="宋体" w:cs="宋体"/>
          <w:b/>
          <w:kern w:val="0"/>
          <w:sz w:val="28"/>
          <w:szCs w:val="28"/>
        </w:rPr>
      </w:pPr>
      <w:r>
        <w:rPr>
          <w:rFonts w:hint="eastAsia" w:ascii="宋体" w:hAnsi="宋体" w:eastAsia="宋体" w:cs="宋体"/>
          <w:b/>
          <w:kern w:val="0"/>
          <w:sz w:val="28"/>
          <w:szCs w:val="28"/>
        </w:rPr>
        <w:t>建设工程廉政责任书</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发包人：</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承包人：</w:t>
      </w:r>
      <w:r>
        <w:rPr>
          <w:rFonts w:hint="eastAsia" w:ascii="宋体" w:hAnsi="宋体" w:eastAsia="宋体" w:cs="宋体"/>
          <w:kern w:val="0"/>
          <w:sz w:val="24"/>
          <w:szCs w:val="24"/>
          <w:u w:val="single"/>
        </w:rPr>
        <w:t xml:space="preserve">                         　　　　　　　　　　　　　　　　</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一、双方的责任</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1.1　应严格遵守国家关于建设工程的有关法律、法规，相关政策，以及廉政建设的各项规定。</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1.2 严格执行建设工程合同文件，自觉按合同办事。</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 各项活动必须坚持公开、公平、公天、诚信、诱明的原则（除法律法规另有规定者外），不得为获取不正当的利益，损害国家、集体和对方利益，不得违反建设工程管理的规章制度。</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1.4 发现对方在业务活动中有违规、违纪、违法行为的，应及时提醒对方，情节严重的，应向其上级主管部门或纪检监察、司法等有关机关举报。</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二、发包人责任</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发包人的领导和从事该建设工程项目的工作人员，在工程建设的事前、事中、事后应遵守以下规定：</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2.1 不得向承包人和相关单位索要或接受回扣、礼金、有价证券、贵重物品和好处费、感谢费等。</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2.2 不得在承包人和相关单位报销任何应由发包人或个人支付的费用。</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2.3　不得要求、暗示或接受承包人和相关单位为个人装修住房、婚丧嫁娶、配偶子女的工作安排以及出国（境）、旅游等提供方便。</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2.4 不得参加有可能影响公正执行的承包人和相关单位的宴请、健身、娱乐等活动。</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2.5 不得向承包人和相关单位介绍或为配偶、子女、亲属参与同发包人工程建设管理合同有关的业务活动；不得以任何理由要求承包人和相关单位使用某种产品、材料和设备。</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三、承包人责任</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应与发包人保持正常的业务交往，按照有关法规和程序开展业务工作，严格执行工程建设的有关方针、政策，执行工程建设强制性标准，并遵守以下规定：</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3.1</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不得以任何理由向发包人及其工作人员索要、接受或赠送礼金、有价证券、贵重物品及回扣、好处费、感谢费等。</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3.2 不得以任何理由为发包人和相关单位报销应由对方或个人支付的费用。</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3.3 不得接受或暗示为发包人、相关单位或个人装修住房、婚丧嫁娶、配偶子女的工作安排以及出国（境）、旅游等提供方便。</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3.4 不得以任何理由为发包人、相关单位或个人组织有可能影响公正执行公务的宴请、健身、娱乐等活动。</w:t>
      </w:r>
    </w:p>
    <w:p>
      <w:pPr>
        <w:autoSpaceDE w:val="0"/>
        <w:autoSpaceDN w:val="0"/>
        <w:adjustRightInd w:val="0"/>
        <w:spacing w:line="360" w:lineRule="auto"/>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四、违约责任</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4.1 发包人工作人员有违反责任书第一、二条责任行为的，依据有关法律、法规给予处理：涉嫌犯罪的，移交司法机关追究刑事责任；给承包人单位造成经济损失的，应予以赔偿。</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4.2 承包人工作人同有违反本责任书第一、三条责任行为的，依据有关法律法规给予处理；涉嫌犯罪的，移交司法机关追究刑事责任；给发包人单位造成经济损失的，应予以赔偿。</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4.3 本责任书作为建设工程合同的组成部分，与建设工程合同具有同等法律效力。经双方签署后立即生效。</w:t>
      </w:r>
    </w:p>
    <w:p>
      <w:pPr>
        <w:autoSpaceDE w:val="0"/>
        <w:autoSpaceDN w:val="0"/>
        <w:adjustRightInd w:val="0"/>
        <w:spacing w:line="360" w:lineRule="auto"/>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五、责任书有效期</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本责任书的有效期为双方签署之日起至该工程项目竣工验收合格时止。</w:t>
      </w:r>
    </w:p>
    <w:p>
      <w:pPr>
        <w:autoSpaceDE w:val="0"/>
        <w:autoSpaceDN w:val="0"/>
        <w:adjustRightInd w:val="0"/>
        <w:spacing w:line="360" w:lineRule="auto"/>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六、责任书份数</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本责任书一式八份，发包人承包人各执四份，具有同等效力。</w:t>
      </w:r>
    </w:p>
    <w:p>
      <w:pPr>
        <w:autoSpaceDE w:val="0"/>
        <w:autoSpaceDN w:val="0"/>
        <w:adjustRightInd w:val="0"/>
        <w:spacing w:line="480" w:lineRule="auto"/>
        <w:ind w:firstLine="480" w:firstLineChars="200"/>
        <w:jc w:val="left"/>
        <w:rPr>
          <w:rFonts w:hint="eastAsia" w:ascii="宋体" w:hAnsi="宋体" w:eastAsia="宋体" w:cs="宋体"/>
          <w:kern w:val="0"/>
          <w:sz w:val="24"/>
          <w:szCs w:val="24"/>
          <w:u w:val="single"/>
        </w:rPr>
      </w:pPr>
      <w:r>
        <w:rPr>
          <w:rFonts w:hint="eastAsia" w:ascii="宋体" w:hAnsi="宋体" w:eastAsia="宋体" w:cs="宋体"/>
          <w:kern w:val="0"/>
          <w:sz w:val="24"/>
          <w:szCs w:val="24"/>
        </w:rPr>
        <w:t>发包人：</w:t>
      </w:r>
      <w:r>
        <w:rPr>
          <w:rFonts w:hint="eastAsia" w:ascii="宋体" w:hAnsi="宋体" w:eastAsia="宋体" w:cs="宋体"/>
          <w:kern w:val="0"/>
          <w:sz w:val="24"/>
          <w:szCs w:val="24"/>
          <w:u w:val="single"/>
        </w:rPr>
        <w:t>　（盖章）　　　　　　　　　</w:t>
      </w:r>
      <w:r>
        <w:rPr>
          <w:rFonts w:hint="eastAsia" w:ascii="宋体" w:hAnsi="宋体" w:eastAsia="宋体" w:cs="宋体"/>
          <w:kern w:val="0"/>
          <w:sz w:val="24"/>
          <w:szCs w:val="24"/>
        </w:rPr>
        <w:t>　　　承包人：</w:t>
      </w:r>
      <w:r>
        <w:rPr>
          <w:rFonts w:hint="eastAsia" w:ascii="宋体" w:hAnsi="宋体" w:eastAsia="宋体" w:cs="宋体"/>
          <w:kern w:val="0"/>
          <w:sz w:val="24"/>
          <w:szCs w:val="24"/>
          <w:u w:val="single"/>
        </w:rPr>
        <w:t>　　（盖章）　　　　　　　</w:t>
      </w:r>
    </w:p>
    <w:p>
      <w:pPr>
        <w:autoSpaceDE w:val="0"/>
        <w:autoSpaceDN w:val="0"/>
        <w:adjustRightInd w:val="0"/>
        <w:spacing w:line="48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住所：</w:t>
      </w:r>
      <w:r>
        <w:rPr>
          <w:rFonts w:hint="eastAsia" w:ascii="宋体" w:hAnsi="宋体" w:eastAsia="宋体" w:cs="宋体"/>
          <w:kern w:val="0"/>
          <w:sz w:val="24"/>
          <w:szCs w:val="24"/>
          <w:u w:val="single"/>
        </w:rPr>
        <w:t>　　　　　　　　　　　　　　　</w:t>
      </w:r>
      <w:r>
        <w:rPr>
          <w:rFonts w:hint="eastAsia" w:ascii="宋体" w:hAnsi="宋体" w:eastAsia="宋体" w:cs="宋体"/>
          <w:kern w:val="0"/>
          <w:sz w:val="24"/>
          <w:szCs w:val="24"/>
        </w:rPr>
        <w:t>　　　住所：</w:t>
      </w:r>
      <w:r>
        <w:rPr>
          <w:rFonts w:hint="eastAsia" w:ascii="宋体" w:hAnsi="宋体" w:eastAsia="宋体" w:cs="宋体"/>
          <w:kern w:val="0"/>
          <w:sz w:val="24"/>
          <w:szCs w:val="24"/>
          <w:u w:val="single"/>
        </w:rPr>
        <w:t>　　　　　　　　　　　　　　　</w:t>
      </w:r>
    </w:p>
    <w:p>
      <w:pPr>
        <w:autoSpaceDE w:val="0"/>
        <w:autoSpaceDN w:val="0"/>
        <w:adjustRightInd w:val="0"/>
        <w:spacing w:line="48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法定代表人或                             法定代表人或其</w:t>
      </w:r>
    </w:p>
    <w:p>
      <w:pPr>
        <w:autoSpaceDE w:val="0"/>
        <w:autoSpaceDN w:val="0"/>
        <w:adjustRightInd w:val="0"/>
        <w:spacing w:line="48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其授权代理人：</w:t>
      </w:r>
      <w:r>
        <w:rPr>
          <w:rFonts w:hint="eastAsia" w:ascii="宋体" w:hAnsi="宋体" w:eastAsia="宋体" w:cs="宋体"/>
          <w:kern w:val="0"/>
          <w:sz w:val="24"/>
          <w:szCs w:val="24"/>
          <w:u w:val="single"/>
        </w:rPr>
        <w:t xml:space="preserve">（签字）　           </w:t>
      </w:r>
      <w:r>
        <w:rPr>
          <w:rFonts w:hint="eastAsia" w:ascii="宋体" w:hAnsi="宋体" w:eastAsia="宋体" w:cs="宋体"/>
          <w:kern w:val="0"/>
          <w:sz w:val="24"/>
          <w:szCs w:val="24"/>
        </w:rPr>
        <w:t xml:space="preserve">      授权的代理人：</w:t>
      </w:r>
      <w:r>
        <w:rPr>
          <w:rFonts w:hint="eastAsia" w:ascii="宋体" w:hAnsi="宋体" w:eastAsia="宋体" w:cs="宋体"/>
          <w:kern w:val="0"/>
          <w:sz w:val="24"/>
          <w:szCs w:val="24"/>
          <w:u w:val="single"/>
        </w:rPr>
        <w:t>（签字）　　　　　</w:t>
      </w:r>
    </w:p>
    <w:p>
      <w:pPr>
        <w:autoSpaceDE w:val="0"/>
        <w:autoSpaceDN w:val="0"/>
        <w:adjustRightInd w:val="0"/>
        <w:spacing w:line="480" w:lineRule="auto"/>
        <w:ind w:firstLine="480" w:firstLineChars="200"/>
        <w:jc w:val="left"/>
        <w:rPr>
          <w:rFonts w:hint="eastAsia" w:ascii="宋体" w:hAnsi="宋体" w:eastAsia="宋体" w:cs="宋体"/>
          <w:kern w:val="0"/>
          <w:sz w:val="24"/>
          <w:szCs w:val="24"/>
          <w:u w:val="single"/>
        </w:rPr>
      </w:pPr>
      <w:r>
        <w:rPr>
          <w:rFonts w:hint="eastAsia" w:ascii="宋体" w:hAnsi="宋体" w:eastAsia="宋体" w:cs="宋体"/>
          <w:kern w:val="0"/>
          <w:sz w:val="24"/>
          <w:szCs w:val="24"/>
        </w:rPr>
        <w:t>开户银行：</w:t>
      </w:r>
      <w:r>
        <w:rPr>
          <w:rFonts w:hint="eastAsia" w:ascii="宋体" w:hAnsi="宋体" w:eastAsia="宋体" w:cs="宋体"/>
          <w:kern w:val="0"/>
          <w:sz w:val="24"/>
          <w:szCs w:val="24"/>
          <w:u w:val="single"/>
        </w:rPr>
        <w:t>　　　　　　    　　　　　</w:t>
      </w:r>
      <w:r>
        <w:rPr>
          <w:rFonts w:hint="eastAsia" w:ascii="宋体" w:hAnsi="宋体" w:eastAsia="宋体" w:cs="宋体"/>
          <w:kern w:val="0"/>
          <w:sz w:val="24"/>
          <w:szCs w:val="24"/>
        </w:rPr>
        <w:t>　　　开户银行：</w:t>
      </w:r>
      <w:r>
        <w:rPr>
          <w:rFonts w:hint="eastAsia" w:ascii="宋体" w:hAnsi="宋体" w:eastAsia="宋体" w:cs="宋体"/>
          <w:kern w:val="0"/>
          <w:sz w:val="24"/>
          <w:szCs w:val="24"/>
          <w:u w:val="single"/>
        </w:rPr>
        <w:t>　　　　　　　　　　　　　　</w:t>
      </w:r>
    </w:p>
    <w:p>
      <w:pPr>
        <w:autoSpaceDE w:val="0"/>
        <w:autoSpaceDN w:val="0"/>
        <w:adjustRightInd w:val="0"/>
        <w:spacing w:line="48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帐    号：</w:t>
      </w:r>
      <w:r>
        <w:rPr>
          <w:rFonts w:hint="eastAsia" w:ascii="宋体" w:hAnsi="宋体" w:eastAsia="宋体" w:cs="宋体"/>
          <w:kern w:val="0"/>
          <w:sz w:val="24"/>
          <w:szCs w:val="24"/>
          <w:u w:val="single"/>
        </w:rPr>
        <w:t>　　　　　　　　　　　　　</w:t>
      </w:r>
      <w:r>
        <w:rPr>
          <w:rFonts w:hint="eastAsia" w:ascii="宋体" w:hAnsi="宋体" w:eastAsia="宋体" w:cs="宋体"/>
          <w:kern w:val="0"/>
          <w:sz w:val="24"/>
          <w:szCs w:val="24"/>
        </w:rPr>
        <w:t>　　　帐    号：</w:t>
      </w:r>
      <w:r>
        <w:rPr>
          <w:rFonts w:hint="eastAsia" w:ascii="宋体" w:hAnsi="宋体" w:eastAsia="宋体" w:cs="宋体"/>
          <w:kern w:val="0"/>
          <w:sz w:val="24"/>
          <w:szCs w:val="24"/>
          <w:u w:val="single"/>
        </w:rPr>
        <w:t>　　　　　　　　　　　　　　</w:t>
      </w:r>
    </w:p>
    <w:p>
      <w:pPr>
        <w:autoSpaceDE w:val="0"/>
        <w:autoSpaceDN w:val="0"/>
        <w:adjustRightInd w:val="0"/>
        <w:spacing w:line="48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邮    编：</w:t>
      </w:r>
      <w:r>
        <w:rPr>
          <w:rFonts w:hint="eastAsia" w:ascii="宋体" w:hAnsi="宋体" w:eastAsia="宋体" w:cs="宋体"/>
          <w:kern w:val="0"/>
          <w:sz w:val="24"/>
          <w:szCs w:val="24"/>
          <w:u w:val="single"/>
        </w:rPr>
        <w:t>　　　　　　　　　　　　　</w:t>
      </w:r>
      <w:r>
        <w:rPr>
          <w:rFonts w:hint="eastAsia" w:ascii="宋体" w:hAnsi="宋体" w:eastAsia="宋体" w:cs="宋体"/>
          <w:kern w:val="0"/>
          <w:sz w:val="24"/>
          <w:szCs w:val="24"/>
        </w:rPr>
        <w:t>　　　邮    编：</w:t>
      </w:r>
      <w:r>
        <w:rPr>
          <w:rFonts w:hint="eastAsia" w:ascii="宋体" w:hAnsi="宋体" w:eastAsia="宋体" w:cs="宋体"/>
          <w:kern w:val="0"/>
          <w:sz w:val="24"/>
          <w:szCs w:val="24"/>
          <w:u w:val="single"/>
        </w:rPr>
        <w:t>　　　　　　　　　　　　　　</w:t>
      </w:r>
    </w:p>
    <w:p>
      <w:pPr>
        <w:autoSpaceDE w:val="0"/>
        <w:autoSpaceDN w:val="0"/>
        <w:adjustRightInd w:val="0"/>
        <w:spacing w:line="48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电    话：</w:t>
      </w:r>
      <w:r>
        <w:rPr>
          <w:rFonts w:hint="eastAsia" w:ascii="宋体" w:hAnsi="宋体" w:eastAsia="宋体" w:cs="宋体"/>
          <w:kern w:val="0"/>
          <w:sz w:val="24"/>
          <w:szCs w:val="24"/>
          <w:u w:val="single"/>
        </w:rPr>
        <w:t>　　　　　　　　　　　　　</w:t>
      </w:r>
      <w:r>
        <w:rPr>
          <w:rFonts w:hint="eastAsia" w:ascii="宋体" w:hAnsi="宋体" w:eastAsia="宋体" w:cs="宋体"/>
          <w:kern w:val="0"/>
          <w:sz w:val="24"/>
          <w:szCs w:val="24"/>
        </w:rPr>
        <w:t>　　　电    话：</w:t>
      </w:r>
      <w:r>
        <w:rPr>
          <w:rFonts w:hint="eastAsia" w:ascii="宋体" w:hAnsi="宋体" w:eastAsia="宋体" w:cs="宋体"/>
          <w:kern w:val="0"/>
          <w:sz w:val="24"/>
          <w:szCs w:val="24"/>
          <w:u w:val="single"/>
        </w:rPr>
        <w:t>　　　　　　　　　　　　　　</w:t>
      </w:r>
    </w:p>
    <w:p>
      <w:pPr>
        <w:autoSpaceDE w:val="0"/>
        <w:autoSpaceDN w:val="0"/>
        <w:adjustRightInd w:val="0"/>
        <w:spacing w:line="48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传    真：</w:t>
      </w:r>
      <w:r>
        <w:rPr>
          <w:rFonts w:hint="eastAsia" w:ascii="宋体" w:hAnsi="宋体" w:eastAsia="宋体" w:cs="宋体"/>
          <w:kern w:val="0"/>
          <w:sz w:val="24"/>
          <w:szCs w:val="24"/>
          <w:u w:val="single"/>
        </w:rPr>
        <w:t>　　　　　　　　　　　　　</w:t>
      </w:r>
      <w:r>
        <w:rPr>
          <w:rFonts w:hint="eastAsia" w:ascii="宋体" w:hAnsi="宋体" w:eastAsia="宋体" w:cs="宋体"/>
          <w:kern w:val="0"/>
          <w:sz w:val="24"/>
          <w:szCs w:val="24"/>
        </w:rPr>
        <w:t>　　　传    真：</w:t>
      </w:r>
      <w:r>
        <w:rPr>
          <w:rFonts w:hint="eastAsia" w:ascii="宋体" w:hAnsi="宋体" w:eastAsia="宋体" w:cs="宋体"/>
          <w:kern w:val="0"/>
          <w:sz w:val="24"/>
          <w:szCs w:val="24"/>
          <w:u w:val="single"/>
        </w:rPr>
        <w:t>　　　　　　　　　　　　　　</w:t>
      </w:r>
    </w:p>
    <w:p>
      <w:pPr>
        <w:autoSpaceDE w:val="0"/>
        <w:autoSpaceDN w:val="0"/>
        <w:adjustRightInd w:val="0"/>
        <w:spacing w:line="480" w:lineRule="auto"/>
        <w:ind w:firstLine="420" w:firstLineChars="200"/>
        <w:jc w:val="left"/>
        <w:rPr>
          <w:rFonts w:hint="eastAsia" w:ascii="宋体" w:hAnsi="宋体" w:eastAsia="宋体" w:cs="宋体"/>
          <w:kern w:val="0"/>
          <w:szCs w:val="21"/>
        </w:rPr>
      </w:pPr>
    </w:p>
    <w:p>
      <w:pPr>
        <w:widowControl/>
        <w:jc w:val="left"/>
        <w:rPr>
          <w:rFonts w:hint="eastAsia" w:ascii="宋体" w:hAnsi="宋体" w:eastAsia="宋体" w:cs="宋体"/>
          <w:kern w:val="0"/>
          <w:szCs w:val="21"/>
        </w:rPr>
      </w:pPr>
      <w:r>
        <w:rPr>
          <w:rFonts w:hint="eastAsia" w:ascii="宋体" w:hAnsi="宋体" w:eastAsia="宋体" w:cs="宋体"/>
          <w:kern w:val="0"/>
          <w:szCs w:val="21"/>
        </w:rPr>
        <w:br w:type="page"/>
      </w:r>
    </w:p>
    <w:p>
      <w:pPr>
        <w:autoSpaceDE w:val="0"/>
        <w:autoSpaceDN w:val="0"/>
        <w:adjustRightInd w:val="0"/>
        <w:spacing w:line="48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附件2：</w:t>
      </w:r>
    </w:p>
    <w:p>
      <w:pPr>
        <w:autoSpaceDE w:val="0"/>
        <w:autoSpaceDN w:val="0"/>
        <w:adjustRightInd w:val="0"/>
        <w:spacing w:line="480" w:lineRule="auto"/>
        <w:jc w:val="center"/>
        <w:rPr>
          <w:rFonts w:hint="eastAsia" w:ascii="宋体" w:hAnsi="宋体" w:eastAsia="宋体" w:cs="宋体"/>
          <w:b/>
          <w:kern w:val="0"/>
          <w:sz w:val="30"/>
          <w:szCs w:val="30"/>
        </w:rPr>
      </w:pPr>
      <w:r>
        <w:rPr>
          <w:rFonts w:hint="eastAsia" w:ascii="宋体" w:hAnsi="宋体" w:eastAsia="宋体" w:cs="宋体"/>
          <w:b/>
          <w:kern w:val="0"/>
          <w:sz w:val="30"/>
          <w:szCs w:val="30"/>
        </w:rPr>
        <w:t>安全生产合同</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为切实做好</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的安全管理工作，建立健全“企业负责、行业管理、政府监察、群众监督、劳动者遵章守纪”的安全生产管理体制，为该项目工程的实施提供安全、高效的施工环境，本项目发包人（以下简称“发包人”）与监理人</w:t>
      </w:r>
      <w:r>
        <w:rPr>
          <w:rFonts w:hint="eastAsia" w:ascii="宋体" w:hAnsi="宋体" w:eastAsia="宋体" w:cs="宋体"/>
          <w:kern w:val="0"/>
          <w:sz w:val="24"/>
          <w:szCs w:val="24"/>
          <w:u w:val="single"/>
        </w:rPr>
        <w:t>　　　　　　　　</w:t>
      </w:r>
      <w:r>
        <w:rPr>
          <w:rFonts w:hint="eastAsia" w:ascii="宋体" w:hAnsi="宋体" w:eastAsia="宋体" w:cs="宋体"/>
          <w:kern w:val="0"/>
          <w:sz w:val="24"/>
          <w:szCs w:val="24"/>
        </w:rPr>
        <w:t>（以下简称“承包人”）特签订本安全生产合同：</w:t>
      </w:r>
    </w:p>
    <w:p>
      <w:pPr>
        <w:autoSpaceDE w:val="0"/>
        <w:autoSpaceDN w:val="0"/>
        <w:adjustRightInd w:val="0"/>
        <w:spacing w:line="360" w:lineRule="auto"/>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一、发包人职责</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1、严格遵守国家有关安全生产的法律法规有关安全生产的规定，认真执行工程承包合同中的有关安全要求。</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2、贯彻“安全第一、预防为主”的方针，坚持“管生产必须管安全”的原则，建立健全安全生产管理机构，制订完善的安全生产管理制度。</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3、加强安全生产的管理力度，做好生产与安全工作同时计划、布置、检查、评比和总结。</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4、定期召开安全生产调度会，及时传达上级主管部门有关安全生产精神；</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5、联合承包人对施工现场及取、弃土场等进行安全生产检查，监督施工单位及时处理发现的各项安全隐患。</w:t>
      </w:r>
    </w:p>
    <w:p>
      <w:pPr>
        <w:autoSpaceDE w:val="0"/>
        <w:autoSpaceDN w:val="0"/>
        <w:adjustRightInd w:val="0"/>
        <w:spacing w:line="360" w:lineRule="auto"/>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二、承包人职责</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1、严格遵守国家有关安全生产的法律法规的规定，认真细致地做好本项目的安全生产工作；</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根据国家有关安全生产的法律法规以及发包人与施工单位签订的施工承包合同和安全生产合同，对施工单位的施工安全提出明确要求，把施工技术和安全生产同时交底。落实施工单位制订实施性安全生产措施制度，指导生产作业；</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坚持“安全第一，预防为主”和坚持“管生产必须管安全”的原则，加强安全生产宣传教育，增强全员安全生产意识，建立健全各项安全生产管理机构和安全生产管理制度，配备专职或兼职安全检查人员，有组织有领导地开展安全生产活动。各级监理人员必须自觉执行安全生产的规章制度，有效防止安全事故；</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4、配合发包人对施工现场及取、弃土场等进行安全生产检查，监督施工单位及时处理发现的各项安全隐患。</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三、违约责任</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如因一方违约造成安全事故，将依法追究法律责任。</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四、本合同一式八份，双方各执四份。由双方法定代表人或其授权的代理人签署并加盖公章后生效，全部工程竣工验收后失效。</w:t>
      </w:r>
    </w:p>
    <w:p>
      <w:pPr>
        <w:autoSpaceDE w:val="0"/>
        <w:autoSpaceDN w:val="0"/>
        <w:adjustRightInd w:val="0"/>
        <w:spacing w:line="360" w:lineRule="auto"/>
        <w:ind w:firstLine="480" w:firstLineChars="200"/>
        <w:jc w:val="left"/>
        <w:rPr>
          <w:rFonts w:hint="eastAsia" w:ascii="宋体" w:hAnsi="宋体" w:eastAsia="宋体" w:cs="宋体"/>
          <w:kern w:val="0"/>
          <w:sz w:val="24"/>
          <w:szCs w:val="24"/>
          <w:u w:val="single"/>
        </w:rPr>
      </w:pPr>
      <w:r>
        <w:rPr>
          <w:rFonts w:hint="eastAsia" w:ascii="宋体" w:hAnsi="宋体" w:eastAsia="宋体" w:cs="宋体"/>
          <w:kern w:val="0"/>
          <w:sz w:val="24"/>
          <w:szCs w:val="24"/>
        </w:rPr>
        <w:t>发包人：</w:t>
      </w:r>
      <w:r>
        <w:rPr>
          <w:rFonts w:hint="eastAsia" w:ascii="宋体" w:hAnsi="宋体" w:eastAsia="宋体" w:cs="宋体"/>
          <w:kern w:val="0"/>
          <w:sz w:val="24"/>
          <w:szCs w:val="24"/>
          <w:u w:val="single"/>
        </w:rPr>
        <w:t>　（盖章）　　　　　　　　　</w:t>
      </w:r>
      <w:r>
        <w:rPr>
          <w:rFonts w:hint="eastAsia" w:ascii="宋体" w:hAnsi="宋体" w:eastAsia="宋体" w:cs="宋体"/>
          <w:kern w:val="0"/>
          <w:sz w:val="24"/>
          <w:szCs w:val="24"/>
        </w:rPr>
        <w:t>　　　承包人：</w:t>
      </w:r>
      <w:r>
        <w:rPr>
          <w:rFonts w:hint="eastAsia" w:ascii="宋体" w:hAnsi="宋体" w:eastAsia="宋体" w:cs="宋体"/>
          <w:kern w:val="0"/>
          <w:sz w:val="24"/>
          <w:szCs w:val="24"/>
          <w:u w:val="single"/>
        </w:rPr>
        <w:t>　　（盖章）　　　　　　　</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住所：</w:t>
      </w:r>
      <w:r>
        <w:rPr>
          <w:rFonts w:hint="eastAsia" w:ascii="宋体" w:hAnsi="宋体" w:eastAsia="宋体" w:cs="宋体"/>
          <w:kern w:val="0"/>
          <w:sz w:val="24"/>
          <w:szCs w:val="24"/>
          <w:u w:val="single"/>
        </w:rPr>
        <w:t>　　　　　　　　　　　　　　　</w:t>
      </w:r>
      <w:r>
        <w:rPr>
          <w:rFonts w:hint="eastAsia" w:ascii="宋体" w:hAnsi="宋体" w:eastAsia="宋体" w:cs="宋体"/>
          <w:kern w:val="0"/>
          <w:sz w:val="24"/>
          <w:szCs w:val="24"/>
        </w:rPr>
        <w:t>　　　住所：</w:t>
      </w:r>
      <w:r>
        <w:rPr>
          <w:rFonts w:hint="eastAsia" w:ascii="宋体" w:hAnsi="宋体" w:eastAsia="宋体" w:cs="宋体"/>
          <w:kern w:val="0"/>
          <w:sz w:val="24"/>
          <w:szCs w:val="24"/>
          <w:u w:val="single"/>
        </w:rPr>
        <w:t>　　　　　　　　　　　　　　　</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法定代表人或                            法定代表人或其</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其授权代理人：</w:t>
      </w:r>
      <w:r>
        <w:rPr>
          <w:rFonts w:hint="eastAsia" w:ascii="宋体" w:hAnsi="宋体" w:eastAsia="宋体" w:cs="宋体"/>
          <w:kern w:val="0"/>
          <w:sz w:val="24"/>
          <w:szCs w:val="24"/>
          <w:u w:val="single"/>
        </w:rPr>
        <w:t xml:space="preserve">（签字）　            </w:t>
      </w:r>
      <w:r>
        <w:rPr>
          <w:rFonts w:hint="eastAsia" w:ascii="宋体" w:hAnsi="宋体" w:eastAsia="宋体" w:cs="宋体"/>
          <w:kern w:val="0"/>
          <w:sz w:val="24"/>
          <w:szCs w:val="24"/>
        </w:rPr>
        <w:t xml:space="preserve">    授权的代理人：</w:t>
      </w:r>
      <w:r>
        <w:rPr>
          <w:rFonts w:hint="eastAsia" w:ascii="宋体" w:hAnsi="宋体" w:eastAsia="宋体" w:cs="宋体"/>
          <w:kern w:val="0"/>
          <w:sz w:val="24"/>
          <w:szCs w:val="24"/>
          <w:u w:val="single"/>
        </w:rPr>
        <w:t>（签字）       　　　　　</w:t>
      </w:r>
    </w:p>
    <w:p>
      <w:pPr>
        <w:autoSpaceDE w:val="0"/>
        <w:autoSpaceDN w:val="0"/>
        <w:adjustRightInd w:val="0"/>
        <w:spacing w:line="360" w:lineRule="auto"/>
        <w:ind w:firstLine="480" w:firstLineChars="200"/>
        <w:jc w:val="left"/>
        <w:rPr>
          <w:rFonts w:hint="eastAsia" w:ascii="宋体" w:hAnsi="宋体" w:eastAsia="宋体" w:cs="宋体"/>
          <w:kern w:val="0"/>
          <w:sz w:val="24"/>
          <w:szCs w:val="24"/>
          <w:u w:val="single"/>
        </w:rPr>
      </w:pPr>
      <w:r>
        <w:rPr>
          <w:rFonts w:hint="eastAsia" w:ascii="宋体" w:hAnsi="宋体" w:eastAsia="宋体" w:cs="宋体"/>
          <w:kern w:val="0"/>
          <w:sz w:val="24"/>
          <w:szCs w:val="24"/>
        </w:rPr>
        <w:t>开户银行：</w:t>
      </w:r>
      <w:r>
        <w:rPr>
          <w:rFonts w:hint="eastAsia" w:ascii="宋体" w:hAnsi="宋体" w:eastAsia="宋体" w:cs="宋体"/>
          <w:kern w:val="0"/>
          <w:sz w:val="24"/>
          <w:szCs w:val="24"/>
          <w:u w:val="single"/>
        </w:rPr>
        <w:t>　　　　　　    　　　　　</w:t>
      </w:r>
      <w:r>
        <w:rPr>
          <w:rFonts w:hint="eastAsia" w:ascii="宋体" w:hAnsi="宋体" w:eastAsia="宋体" w:cs="宋体"/>
          <w:kern w:val="0"/>
          <w:sz w:val="24"/>
          <w:szCs w:val="24"/>
        </w:rPr>
        <w:t>　　　开户银行：</w:t>
      </w:r>
      <w:r>
        <w:rPr>
          <w:rFonts w:hint="eastAsia" w:ascii="宋体" w:hAnsi="宋体" w:eastAsia="宋体" w:cs="宋体"/>
          <w:kern w:val="0"/>
          <w:sz w:val="24"/>
          <w:szCs w:val="24"/>
          <w:u w:val="single"/>
        </w:rPr>
        <w:t>　　　　　　　　　　　　　　</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帐    号：</w:t>
      </w:r>
      <w:r>
        <w:rPr>
          <w:rFonts w:hint="eastAsia" w:ascii="宋体" w:hAnsi="宋体" w:eastAsia="宋体" w:cs="宋体"/>
          <w:kern w:val="0"/>
          <w:sz w:val="24"/>
          <w:szCs w:val="24"/>
          <w:u w:val="single"/>
        </w:rPr>
        <w:t>　　　　　　　　　　　　　</w:t>
      </w:r>
      <w:r>
        <w:rPr>
          <w:rFonts w:hint="eastAsia" w:ascii="宋体" w:hAnsi="宋体" w:eastAsia="宋体" w:cs="宋体"/>
          <w:kern w:val="0"/>
          <w:sz w:val="24"/>
          <w:szCs w:val="24"/>
        </w:rPr>
        <w:t>　　　帐    号：</w:t>
      </w:r>
      <w:r>
        <w:rPr>
          <w:rFonts w:hint="eastAsia" w:ascii="宋体" w:hAnsi="宋体" w:eastAsia="宋体" w:cs="宋体"/>
          <w:kern w:val="0"/>
          <w:sz w:val="24"/>
          <w:szCs w:val="24"/>
          <w:u w:val="single"/>
        </w:rPr>
        <w:t>　　　　　　　　　　　　　　</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邮    编：</w:t>
      </w:r>
      <w:r>
        <w:rPr>
          <w:rFonts w:hint="eastAsia" w:ascii="宋体" w:hAnsi="宋体" w:eastAsia="宋体" w:cs="宋体"/>
          <w:kern w:val="0"/>
          <w:sz w:val="24"/>
          <w:szCs w:val="24"/>
          <w:u w:val="single"/>
        </w:rPr>
        <w:t>　　　　　　　　　　　　　</w:t>
      </w:r>
      <w:r>
        <w:rPr>
          <w:rFonts w:hint="eastAsia" w:ascii="宋体" w:hAnsi="宋体" w:eastAsia="宋体" w:cs="宋体"/>
          <w:kern w:val="0"/>
          <w:sz w:val="24"/>
          <w:szCs w:val="24"/>
        </w:rPr>
        <w:t>　　　邮    编：</w:t>
      </w:r>
      <w:r>
        <w:rPr>
          <w:rFonts w:hint="eastAsia" w:ascii="宋体" w:hAnsi="宋体" w:eastAsia="宋体" w:cs="宋体"/>
          <w:kern w:val="0"/>
          <w:sz w:val="24"/>
          <w:szCs w:val="24"/>
          <w:u w:val="single"/>
        </w:rPr>
        <w:t>　　　　　　　　　　　　　　</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电    话：</w:t>
      </w:r>
      <w:r>
        <w:rPr>
          <w:rFonts w:hint="eastAsia" w:ascii="宋体" w:hAnsi="宋体" w:eastAsia="宋体" w:cs="宋体"/>
          <w:kern w:val="0"/>
          <w:sz w:val="24"/>
          <w:szCs w:val="24"/>
          <w:u w:val="single"/>
        </w:rPr>
        <w:t>　　　　　　　　　　　　　</w:t>
      </w:r>
      <w:r>
        <w:rPr>
          <w:rFonts w:hint="eastAsia" w:ascii="宋体" w:hAnsi="宋体" w:eastAsia="宋体" w:cs="宋体"/>
          <w:kern w:val="0"/>
          <w:sz w:val="24"/>
          <w:szCs w:val="24"/>
        </w:rPr>
        <w:t>　　　电    话：</w:t>
      </w:r>
      <w:r>
        <w:rPr>
          <w:rFonts w:hint="eastAsia" w:ascii="宋体" w:hAnsi="宋体" w:eastAsia="宋体" w:cs="宋体"/>
          <w:kern w:val="0"/>
          <w:sz w:val="24"/>
          <w:szCs w:val="24"/>
          <w:u w:val="single"/>
        </w:rPr>
        <w:t>　　　　　　　　　　　　　　</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传    真：</w:t>
      </w:r>
      <w:r>
        <w:rPr>
          <w:rFonts w:hint="eastAsia" w:ascii="宋体" w:hAnsi="宋体" w:eastAsia="宋体" w:cs="宋体"/>
          <w:kern w:val="0"/>
          <w:sz w:val="24"/>
          <w:szCs w:val="24"/>
          <w:u w:val="single"/>
        </w:rPr>
        <w:t>　　　　　　　　　　　　　</w:t>
      </w:r>
      <w:r>
        <w:rPr>
          <w:rFonts w:hint="eastAsia" w:ascii="宋体" w:hAnsi="宋体" w:eastAsia="宋体" w:cs="宋体"/>
          <w:kern w:val="0"/>
          <w:sz w:val="24"/>
          <w:szCs w:val="24"/>
        </w:rPr>
        <w:t>　　　传    真：</w:t>
      </w:r>
      <w:r>
        <w:rPr>
          <w:rFonts w:hint="eastAsia" w:ascii="宋体" w:hAnsi="宋体" w:eastAsia="宋体" w:cs="宋体"/>
          <w:kern w:val="0"/>
          <w:sz w:val="24"/>
          <w:szCs w:val="24"/>
          <w:u w:val="single"/>
        </w:rPr>
        <w:t>　　　　　　　　　　　　　　</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p>
    <w:p>
      <w:pPr>
        <w:widowControl/>
        <w:jc w:val="left"/>
        <w:rPr>
          <w:rFonts w:hint="eastAsia" w:ascii="宋体" w:hAnsi="宋体" w:eastAsia="宋体" w:cs="宋体"/>
        </w:rPr>
      </w:pPr>
    </w:p>
    <w:p>
      <w:pPr>
        <w:pStyle w:val="6"/>
        <w:ind w:left="0" w:leftChars="0" w:firstLine="0" w:firstLineChars="0"/>
        <w:rPr>
          <w:rFonts w:hint="eastAsia" w:ascii="宋体" w:hAnsi="宋体" w:eastAsia="宋体" w:cs="宋体"/>
        </w:rPr>
      </w:pPr>
    </w:p>
    <w:p>
      <w:pPr>
        <w:pStyle w:val="6"/>
        <w:rPr>
          <w:rFonts w:hint="eastAsia" w:ascii="宋体" w:hAnsi="宋体" w:eastAsia="宋体" w:cs="宋体"/>
          <w:color w:val="000000" w:themeColor="text1"/>
          <w14:textFill>
            <w14:solidFill>
              <w14:schemeClr w14:val="tx1"/>
            </w14:solidFill>
          </w14:textFill>
        </w:rPr>
      </w:pPr>
    </w:p>
    <w:p>
      <w:pPr>
        <w:pStyle w:val="7"/>
        <w:rPr>
          <w:rFonts w:hint="eastAsia" w:ascii="宋体" w:hAnsi="宋体" w:eastAsia="宋体" w:cs="宋体"/>
          <w:color w:val="000000" w:themeColor="text1"/>
          <w14:textFill>
            <w14:solidFill>
              <w14:schemeClr w14:val="tx1"/>
            </w14:solidFill>
          </w14:textFill>
        </w:rPr>
      </w:pPr>
    </w:p>
    <w:p>
      <w:pPr>
        <w:pStyle w:val="8"/>
        <w:rPr>
          <w:rFonts w:hint="eastAsia" w:ascii="宋体" w:hAnsi="宋体" w:eastAsia="宋体" w:cs="宋体"/>
          <w:color w:val="000000" w:themeColor="text1"/>
          <w14:textFill>
            <w14:solidFill>
              <w14:schemeClr w14:val="tx1"/>
            </w14:solidFill>
          </w14:textFill>
        </w:rPr>
      </w:pPr>
    </w:p>
    <w:p>
      <w:pPr>
        <w:pStyle w:val="9"/>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6"/>
        <w:rPr>
          <w:rFonts w:hint="eastAsia" w:ascii="宋体" w:hAnsi="宋体" w:eastAsia="宋体" w:cs="宋体"/>
          <w:color w:val="000000" w:themeColor="text1"/>
          <w14:textFill>
            <w14:solidFill>
              <w14:schemeClr w14:val="tx1"/>
            </w14:solidFill>
          </w14:textFill>
        </w:rPr>
      </w:pPr>
    </w:p>
    <w:p>
      <w:pPr>
        <w:pStyle w:val="7"/>
        <w:rPr>
          <w:rFonts w:hint="eastAsia" w:ascii="宋体" w:hAnsi="宋体" w:eastAsia="宋体" w:cs="宋体"/>
        </w:rPr>
      </w:pPr>
    </w:p>
    <w:p>
      <w:pPr>
        <w:pStyle w:val="7"/>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lang w:val="en-US" w:eastAsia="zh-CN"/>
        </w:rPr>
        <w:sectPr>
          <w:headerReference r:id="rId27" w:type="default"/>
          <w:footerReference r:id="rId28" w:type="default"/>
          <w:pgSz w:w="11906" w:h="16839"/>
          <w:pgMar w:top="1417" w:right="1133" w:bottom="1417" w:left="1134" w:header="1090" w:footer="735" w:gutter="0"/>
          <w:cols w:space="720" w:num="1"/>
        </w:sectPr>
      </w:pPr>
    </w:p>
    <w:p>
      <w:pPr>
        <w:spacing w:line="253" w:lineRule="auto"/>
        <w:rPr>
          <w:rFonts w:hint="eastAsia" w:ascii="宋体" w:hAnsi="宋体" w:eastAsia="宋体" w:cs="宋体"/>
          <w:color w:val="000000" w:themeColor="text1"/>
          <w14:textFill>
            <w14:solidFill>
              <w14:schemeClr w14:val="tx1"/>
            </w14:solidFill>
          </w14:textFill>
        </w:rPr>
      </w:pPr>
    </w:p>
    <w:p>
      <w:pPr>
        <w:spacing w:line="253" w:lineRule="auto"/>
        <w:rPr>
          <w:rFonts w:hint="eastAsia" w:ascii="宋体" w:hAnsi="宋体" w:eastAsia="宋体" w:cs="宋体"/>
          <w:color w:val="000000" w:themeColor="text1"/>
          <w14:textFill>
            <w14:solidFill>
              <w14:schemeClr w14:val="tx1"/>
            </w14:solidFill>
          </w14:textFill>
        </w:rPr>
      </w:pPr>
    </w:p>
    <w:p>
      <w:pPr>
        <w:spacing w:line="253" w:lineRule="auto"/>
        <w:rPr>
          <w:rFonts w:hint="eastAsia" w:ascii="宋体" w:hAnsi="宋体" w:eastAsia="宋体" w:cs="宋体"/>
          <w:color w:val="000000" w:themeColor="text1"/>
          <w14:textFill>
            <w14:solidFill>
              <w14:schemeClr w14:val="tx1"/>
            </w14:solidFill>
          </w14:textFill>
        </w:rPr>
      </w:pPr>
    </w:p>
    <w:p>
      <w:pPr>
        <w:spacing w:line="253" w:lineRule="auto"/>
        <w:rPr>
          <w:rFonts w:hint="eastAsia" w:ascii="宋体" w:hAnsi="宋体" w:eastAsia="宋体" w:cs="宋体"/>
          <w:color w:val="000000" w:themeColor="text1"/>
          <w14:textFill>
            <w14:solidFill>
              <w14:schemeClr w14:val="tx1"/>
            </w14:solidFill>
          </w14:textFill>
        </w:rPr>
      </w:pPr>
    </w:p>
    <w:p>
      <w:pPr>
        <w:spacing w:line="253" w:lineRule="auto"/>
        <w:rPr>
          <w:rFonts w:hint="eastAsia" w:ascii="宋体" w:hAnsi="宋体" w:eastAsia="宋体" w:cs="宋体"/>
          <w:color w:val="000000" w:themeColor="text1"/>
          <w14:textFill>
            <w14:solidFill>
              <w14:schemeClr w14:val="tx1"/>
            </w14:solidFill>
          </w14:textFill>
        </w:rPr>
      </w:pPr>
    </w:p>
    <w:p>
      <w:pPr>
        <w:spacing w:line="249" w:lineRule="auto"/>
        <w:rPr>
          <w:rFonts w:hint="eastAsia" w:ascii="宋体" w:hAnsi="宋体" w:eastAsia="宋体" w:cs="宋体"/>
          <w:color w:val="000000" w:themeColor="text1"/>
          <w14:textFill>
            <w14:solidFill>
              <w14:schemeClr w14:val="tx1"/>
            </w14:solidFill>
          </w14:textFill>
        </w:rPr>
      </w:pPr>
    </w:p>
    <w:p>
      <w:pPr>
        <w:spacing w:line="250" w:lineRule="auto"/>
        <w:rPr>
          <w:rFonts w:hint="eastAsia" w:ascii="宋体" w:hAnsi="宋体" w:eastAsia="宋体" w:cs="宋体"/>
          <w:color w:val="000000" w:themeColor="text1"/>
          <w14:textFill>
            <w14:solidFill>
              <w14:schemeClr w14:val="tx1"/>
            </w14:solidFill>
          </w14:textFill>
        </w:rPr>
      </w:pPr>
    </w:p>
    <w:p>
      <w:pPr>
        <w:spacing w:line="250" w:lineRule="auto"/>
        <w:rPr>
          <w:rFonts w:hint="eastAsia" w:ascii="宋体" w:hAnsi="宋体" w:eastAsia="宋体" w:cs="宋体"/>
          <w:color w:val="000000" w:themeColor="text1"/>
          <w14:textFill>
            <w14:solidFill>
              <w14:schemeClr w14:val="tx1"/>
            </w14:solidFill>
          </w14:textFill>
        </w:rPr>
      </w:pPr>
    </w:p>
    <w:p>
      <w:pPr>
        <w:spacing w:line="250" w:lineRule="auto"/>
        <w:rPr>
          <w:rFonts w:hint="eastAsia" w:ascii="宋体" w:hAnsi="宋体" w:eastAsia="宋体" w:cs="宋体"/>
          <w:color w:val="000000" w:themeColor="text1"/>
          <w14:textFill>
            <w14:solidFill>
              <w14:schemeClr w14:val="tx1"/>
            </w14:solidFill>
          </w14:textFill>
        </w:rPr>
      </w:pPr>
    </w:p>
    <w:p>
      <w:pPr>
        <w:spacing w:line="250" w:lineRule="auto"/>
        <w:rPr>
          <w:rFonts w:hint="eastAsia" w:ascii="宋体" w:hAnsi="宋体" w:eastAsia="宋体" w:cs="宋体"/>
          <w:color w:val="000000" w:themeColor="text1"/>
          <w14:textFill>
            <w14:solidFill>
              <w14:schemeClr w14:val="tx1"/>
            </w14:solidFill>
          </w14:textFill>
        </w:rPr>
      </w:pPr>
    </w:p>
    <w:p>
      <w:pPr>
        <w:spacing w:line="250" w:lineRule="auto"/>
        <w:rPr>
          <w:rFonts w:hint="eastAsia" w:ascii="宋体" w:hAnsi="宋体" w:eastAsia="宋体" w:cs="宋体"/>
          <w:color w:val="000000" w:themeColor="text1"/>
          <w14:textFill>
            <w14:solidFill>
              <w14:schemeClr w14:val="tx1"/>
            </w14:solidFill>
          </w14:textFill>
        </w:rPr>
      </w:pPr>
    </w:p>
    <w:p>
      <w:pPr>
        <w:spacing w:line="250" w:lineRule="auto"/>
        <w:rPr>
          <w:rFonts w:hint="eastAsia" w:ascii="宋体" w:hAnsi="宋体" w:eastAsia="宋体" w:cs="宋体"/>
          <w:color w:val="000000" w:themeColor="text1"/>
          <w14:textFill>
            <w14:solidFill>
              <w14:schemeClr w14:val="tx1"/>
            </w14:solidFill>
          </w14:textFill>
        </w:rPr>
      </w:pPr>
    </w:p>
    <w:p>
      <w:pPr>
        <w:spacing w:line="250" w:lineRule="auto"/>
        <w:rPr>
          <w:rFonts w:hint="eastAsia" w:ascii="宋体" w:hAnsi="宋体" w:eastAsia="宋体" w:cs="宋体"/>
          <w:color w:val="000000" w:themeColor="text1"/>
          <w14:textFill>
            <w14:solidFill>
              <w14:schemeClr w14:val="tx1"/>
            </w14:solidFill>
          </w14:textFill>
        </w:rPr>
      </w:pPr>
    </w:p>
    <w:p>
      <w:pPr>
        <w:spacing w:line="250" w:lineRule="auto"/>
        <w:rPr>
          <w:rFonts w:hint="eastAsia" w:ascii="宋体" w:hAnsi="宋体" w:eastAsia="宋体" w:cs="宋体"/>
          <w:color w:val="000000" w:themeColor="text1"/>
          <w14:textFill>
            <w14:solidFill>
              <w14:schemeClr w14:val="tx1"/>
            </w14:solidFill>
          </w14:textFill>
        </w:rPr>
      </w:pPr>
    </w:p>
    <w:p>
      <w:pPr>
        <w:spacing w:line="250" w:lineRule="auto"/>
        <w:rPr>
          <w:rFonts w:hint="eastAsia" w:ascii="宋体" w:hAnsi="宋体" w:eastAsia="宋体" w:cs="宋体"/>
          <w:color w:val="000000" w:themeColor="text1"/>
          <w14:textFill>
            <w14:solidFill>
              <w14:schemeClr w14:val="tx1"/>
            </w14:solidFill>
          </w14:textFill>
        </w:rPr>
      </w:pPr>
    </w:p>
    <w:p>
      <w:pPr>
        <w:spacing w:line="250" w:lineRule="auto"/>
        <w:rPr>
          <w:rFonts w:hint="eastAsia" w:ascii="宋体" w:hAnsi="宋体" w:eastAsia="宋体" w:cs="宋体"/>
          <w:color w:val="000000" w:themeColor="text1"/>
          <w14:textFill>
            <w14:solidFill>
              <w14:schemeClr w14:val="tx1"/>
            </w14:solidFill>
          </w14:textFill>
        </w:rPr>
      </w:pPr>
    </w:p>
    <w:p>
      <w:pPr>
        <w:spacing w:line="250" w:lineRule="auto"/>
        <w:rPr>
          <w:rFonts w:hint="eastAsia" w:ascii="宋体" w:hAnsi="宋体" w:eastAsia="宋体" w:cs="宋体"/>
          <w:color w:val="000000" w:themeColor="text1"/>
          <w14:textFill>
            <w14:solidFill>
              <w14:schemeClr w14:val="tx1"/>
            </w14:solidFill>
          </w14:textFill>
        </w:rPr>
      </w:pPr>
    </w:p>
    <w:p>
      <w:pPr>
        <w:spacing w:before="270" w:line="227" w:lineRule="auto"/>
        <w:ind w:left="0" w:leftChars="0" w:firstLine="0" w:firstLineChars="0"/>
        <w:jc w:val="center"/>
        <w:outlineLvl w:val="0"/>
        <w:rPr>
          <w:rFonts w:hint="eastAsia" w:ascii="宋体" w:hAnsi="宋体" w:eastAsia="宋体" w:cs="宋体"/>
          <w:color w:val="000000" w:themeColor="text1"/>
          <w:spacing w:val="14"/>
          <w:sz w:val="83"/>
          <w:szCs w:val="83"/>
          <w14:textOutline w14:w="15252" w14:cap="sq" w14:cmpd="sng" w14:algn="ctr">
            <w14:solidFill>
              <w14:srgbClr w14:val="000000"/>
            </w14:solidFill>
            <w14:prstDash w14:val="solid"/>
            <w14:bevel/>
          </w14:textOutline>
          <w14:textFill>
            <w14:solidFill>
              <w14:schemeClr w14:val="tx1"/>
            </w14:solidFill>
          </w14:textFill>
        </w:rPr>
      </w:pPr>
      <w:bookmarkStart w:id="35" w:name="_bookmark5"/>
      <w:bookmarkEnd w:id="35"/>
      <w:bookmarkStart w:id="36" w:name="_Toc19685"/>
      <w:r>
        <w:rPr>
          <w:rFonts w:hint="eastAsia" w:ascii="宋体" w:hAnsi="宋体" w:eastAsia="宋体" w:cs="宋体"/>
          <w:color w:val="000000" w:themeColor="text1"/>
          <w:spacing w:val="17"/>
          <w:sz w:val="83"/>
          <w:szCs w:val="83"/>
          <w14:textOutline w14:w="15252" w14:cap="sq" w14:cmpd="sng" w14:algn="ctr">
            <w14:solidFill>
              <w14:srgbClr w14:val="000000"/>
            </w14:solidFill>
            <w14:prstDash w14:val="solid"/>
            <w14:bevel/>
          </w14:textOutline>
          <w14:textFill>
            <w14:solidFill>
              <w14:schemeClr w14:val="tx1"/>
            </w14:solidFill>
          </w14:textFill>
        </w:rPr>
        <w:t>第</w:t>
      </w:r>
      <w:r>
        <w:rPr>
          <w:rFonts w:hint="eastAsia" w:ascii="宋体" w:hAnsi="宋体" w:eastAsia="宋体" w:cs="宋体"/>
          <w:color w:val="000000" w:themeColor="text1"/>
          <w:spacing w:val="14"/>
          <w:sz w:val="83"/>
          <w:szCs w:val="83"/>
          <w14:textOutline w14:w="15252" w14:cap="sq" w14:cmpd="sng" w14:algn="ctr">
            <w14:solidFill>
              <w14:srgbClr w14:val="000000"/>
            </w14:solidFill>
            <w14:prstDash w14:val="solid"/>
            <w14:bevel/>
          </w14:textOutline>
          <w14:textFill>
            <w14:solidFill>
              <w14:schemeClr w14:val="tx1"/>
            </w14:solidFill>
          </w14:textFill>
        </w:rPr>
        <w:t>五章</w:t>
      </w:r>
      <w:r>
        <w:rPr>
          <w:rFonts w:hint="eastAsia" w:ascii="宋体" w:hAnsi="宋体" w:eastAsia="宋体" w:cs="宋体"/>
          <w:color w:val="000000" w:themeColor="text1"/>
          <w:spacing w:val="14"/>
          <w:sz w:val="83"/>
          <w:szCs w:val="83"/>
          <w14:textFill>
            <w14:solidFill>
              <w14:schemeClr w14:val="tx1"/>
            </w14:solidFill>
          </w14:textFill>
        </w:rPr>
        <w:t xml:space="preserve"> </w:t>
      </w:r>
      <w:r>
        <w:rPr>
          <w:rFonts w:hint="eastAsia" w:ascii="宋体" w:hAnsi="宋体" w:eastAsia="宋体" w:cs="宋体"/>
          <w:color w:val="000000" w:themeColor="text1"/>
          <w:spacing w:val="14"/>
          <w:sz w:val="83"/>
          <w:szCs w:val="83"/>
          <w14:textOutline w14:w="15252" w14:cap="sq" w14:cmpd="sng" w14:algn="ctr">
            <w14:solidFill>
              <w14:srgbClr w14:val="000000"/>
            </w14:solidFill>
            <w14:prstDash w14:val="solid"/>
            <w14:bevel/>
          </w14:textOutline>
          <w14:textFill>
            <w14:solidFill>
              <w14:schemeClr w14:val="tx1"/>
            </w14:solidFill>
          </w14:textFill>
        </w:rPr>
        <w:t>投标文件格式</w:t>
      </w:r>
      <w:bookmarkEnd w:id="36"/>
    </w:p>
    <w:p>
      <w:pPr>
        <w:pStyle w:val="6"/>
        <w:rPr>
          <w:rFonts w:hint="eastAsia" w:ascii="宋体" w:hAnsi="宋体" w:eastAsia="宋体" w:cs="宋体"/>
        </w:rPr>
      </w:pPr>
    </w:p>
    <w:p>
      <w:pPr>
        <w:spacing w:before="131" w:line="222" w:lineRule="auto"/>
        <w:ind w:left="0" w:leftChars="0" w:firstLine="0" w:firstLineChars="0"/>
        <w:jc w:val="center"/>
        <w:rPr>
          <w:rFonts w:hint="eastAsia" w:ascii="宋体" w:hAnsi="宋体" w:eastAsia="宋体" w:cs="宋体"/>
          <w:snapToGrid w:val="0"/>
          <w:color w:val="000000" w:themeColor="text1"/>
          <w:spacing w:val="20"/>
          <w:kern w:val="28"/>
          <w:sz w:val="52"/>
          <w:szCs w:val="52"/>
          <w:lang w:val="en-US" w:eastAsia="zh-CN" w:bidi="ar-SA"/>
          <w14:textFill>
            <w14:solidFill>
              <w14:schemeClr w14:val="tx1"/>
            </w14:solidFill>
          </w14:textFill>
        </w:rPr>
      </w:pPr>
      <w:r>
        <w:rPr>
          <w:rFonts w:hint="eastAsia" w:ascii="宋体" w:hAnsi="宋体" w:eastAsia="宋体" w:cs="宋体"/>
          <w:snapToGrid w:val="0"/>
          <w:color w:val="000000" w:themeColor="text1"/>
          <w:spacing w:val="20"/>
          <w:kern w:val="28"/>
          <w:sz w:val="52"/>
          <w:szCs w:val="52"/>
          <w:lang w:val="en-US" w:eastAsia="zh-CN" w:bidi="ar-SA"/>
          <w14:textFill>
            <w14:solidFill>
              <w14:schemeClr w14:val="tx1"/>
            </w14:solidFill>
          </w14:textFill>
        </w:rPr>
        <w:t>【适用于两阶段评标法】</w:t>
      </w:r>
    </w:p>
    <w:p>
      <w:pPr>
        <w:rPr>
          <w:rFonts w:hint="eastAsia" w:ascii="宋体" w:hAnsi="宋体" w:eastAsia="宋体" w:cs="宋体"/>
          <w:color w:val="000000" w:themeColor="text1"/>
          <w14:textFill>
            <w14:solidFill>
              <w14:schemeClr w14:val="tx1"/>
            </w14:solidFill>
          </w14:textFill>
        </w:rPr>
        <w:sectPr>
          <w:headerReference r:id="rId29" w:type="default"/>
          <w:footerReference r:id="rId30" w:type="default"/>
          <w:pgSz w:w="11906" w:h="16839"/>
          <w:pgMar w:top="1417" w:right="1133" w:bottom="1417" w:left="1134" w:header="1090" w:footer="735" w:gutter="0"/>
          <w:cols w:space="720" w:num="1"/>
        </w:sectPr>
      </w:pPr>
    </w:p>
    <w:p>
      <w:pPr>
        <w:spacing w:line="269" w:lineRule="auto"/>
        <w:rPr>
          <w:rFonts w:hint="eastAsia" w:ascii="宋体" w:hAnsi="宋体" w:eastAsia="宋体" w:cs="宋体"/>
          <w:color w:val="000000" w:themeColor="text1"/>
          <w14:textFill>
            <w14:solidFill>
              <w14:schemeClr w14:val="tx1"/>
            </w14:solidFill>
          </w14:textFill>
        </w:rPr>
      </w:pPr>
    </w:p>
    <w:p>
      <w:pPr>
        <w:spacing w:line="269" w:lineRule="auto"/>
        <w:rPr>
          <w:rFonts w:hint="eastAsia" w:ascii="宋体" w:hAnsi="宋体" w:eastAsia="宋体" w:cs="宋体"/>
          <w:color w:val="000000" w:themeColor="text1"/>
          <w14:textFill>
            <w14:solidFill>
              <w14:schemeClr w14:val="tx1"/>
            </w14:solidFill>
          </w14:textFill>
        </w:rPr>
      </w:pPr>
    </w:p>
    <w:p>
      <w:pPr>
        <w:spacing w:line="270" w:lineRule="auto"/>
        <w:rPr>
          <w:rFonts w:hint="eastAsia" w:ascii="宋体" w:hAnsi="宋体" w:eastAsia="宋体" w:cs="宋体"/>
          <w:color w:val="000000" w:themeColor="text1"/>
          <w14:textFill>
            <w14:solidFill>
              <w14:schemeClr w14:val="tx1"/>
            </w14:solidFill>
          </w14:textFill>
        </w:rPr>
      </w:pPr>
    </w:p>
    <w:p>
      <w:pPr>
        <w:spacing w:line="270" w:lineRule="auto"/>
        <w:rPr>
          <w:rFonts w:hint="eastAsia" w:ascii="宋体" w:hAnsi="宋体" w:eastAsia="宋体" w:cs="宋体"/>
          <w:color w:val="000000" w:themeColor="text1"/>
          <w14:textFill>
            <w14:solidFill>
              <w14:schemeClr w14:val="tx1"/>
            </w14:solidFill>
          </w14:textFill>
        </w:rPr>
      </w:pPr>
    </w:p>
    <w:p>
      <w:pPr>
        <w:spacing w:line="270" w:lineRule="auto"/>
        <w:rPr>
          <w:rFonts w:hint="eastAsia" w:ascii="宋体" w:hAnsi="宋体" w:eastAsia="宋体" w:cs="宋体"/>
          <w:color w:val="000000" w:themeColor="text1"/>
          <w14:textFill>
            <w14:solidFill>
              <w14:schemeClr w14:val="tx1"/>
            </w14:solidFill>
          </w14:textFill>
        </w:rPr>
      </w:pPr>
    </w:p>
    <w:p>
      <w:pPr>
        <w:spacing w:line="270" w:lineRule="auto"/>
        <w:rPr>
          <w:rFonts w:hint="eastAsia" w:ascii="宋体" w:hAnsi="宋体" w:eastAsia="宋体" w:cs="宋体"/>
          <w:color w:val="000000" w:themeColor="text1"/>
          <w14:textFill>
            <w14:solidFill>
              <w14:schemeClr w14:val="tx1"/>
            </w14:solidFill>
          </w14:textFill>
        </w:rPr>
      </w:pPr>
    </w:p>
    <w:p>
      <w:pPr>
        <w:spacing w:line="270" w:lineRule="auto"/>
        <w:rPr>
          <w:rFonts w:hint="eastAsia" w:ascii="宋体" w:hAnsi="宋体" w:eastAsia="宋体" w:cs="宋体"/>
          <w:color w:val="000000" w:themeColor="text1"/>
          <w14:textFill>
            <w14:solidFill>
              <w14:schemeClr w14:val="tx1"/>
            </w14:solidFill>
          </w14:textFill>
        </w:rPr>
      </w:pPr>
    </w:p>
    <w:p>
      <w:pPr>
        <w:jc w:val="center"/>
        <w:rPr>
          <w:rFonts w:hint="eastAsia" w:ascii="宋体" w:hAnsi="宋体" w:eastAsia="宋体" w:cs="宋体"/>
          <w:b/>
          <w:bCs/>
          <w:color w:val="000000" w:themeColor="text1"/>
          <w:sz w:val="48"/>
          <w:szCs w:val="48"/>
          <w14:textFill>
            <w14:solidFill>
              <w14:schemeClr w14:val="tx1"/>
            </w14:solidFill>
          </w14:textFill>
        </w:rPr>
      </w:pPr>
      <w:r>
        <w:rPr>
          <w:rFonts w:hint="eastAsia" w:ascii="宋体" w:hAnsi="宋体" w:eastAsia="宋体" w:cs="宋体"/>
          <w:b/>
          <w:bCs/>
          <w:color w:val="000000" w:themeColor="text1"/>
          <w:sz w:val="48"/>
          <w:szCs w:val="48"/>
          <w14:textFill>
            <w14:solidFill>
              <w14:schemeClr w14:val="tx1"/>
            </w14:solidFill>
          </w14:textFill>
        </w:rPr>
        <w:t>化州市第二水质净化厂及配套管网工程项目</w:t>
      </w:r>
    </w:p>
    <w:p>
      <w:pPr>
        <w:jc w:val="center"/>
        <w:rPr>
          <w:rFonts w:hint="eastAsia" w:ascii="宋体" w:hAnsi="宋体" w:eastAsia="宋体" w:cs="宋体"/>
          <w:b/>
          <w:bCs/>
          <w:color w:val="000000" w:themeColor="text1"/>
          <w:sz w:val="48"/>
          <w:szCs w:val="48"/>
          <w14:textFill>
            <w14:solidFill>
              <w14:schemeClr w14:val="tx1"/>
            </w14:solidFill>
          </w14:textFill>
        </w:rPr>
      </w:pPr>
      <w:r>
        <w:rPr>
          <w:rFonts w:hint="eastAsia" w:ascii="宋体" w:hAnsi="宋体" w:eastAsia="宋体" w:cs="宋体"/>
          <w:b/>
          <w:bCs/>
          <w:color w:val="000000" w:themeColor="text1"/>
          <w:sz w:val="48"/>
          <w:szCs w:val="48"/>
          <w14:textFill>
            <w14:solidFill>
              <w14:schemeClr w14:val="tx1"/>
            </w14:solidFill>
          </w14:textFill>
        </w:rPr>
        <w:t>监理投标文件</w:t>
      </w:r>
    </w:p>
    <w:p>
      <w:pPr>
        <w:spacing w:line="247" w:lineRule="auto"/>
        <w:rPr>
          <w:rFonts w:hint="eastAsia" w:ascii="宋体" w:hAnsi="宋体" w:eastAsia="宋体" w:cs="宋体"/>
          <w:color w:val="000000" w:themeColor="text1"/>
          <w14:textFill>
            <w14:solidFill>
              <w14:schemeClr w14:val="tx1"/>
            </w14:solidFill>
          </w14:textFill>
        </w:rPr>
      </w:pPr>
    </w:p>
    <w:p>
      <w:pPr>
        <w:spacing w:line="247" w:lineRule="auto"/>
        <w:rPr>
          <w:rFonts w:hint="eastAsia" w:ascii="宋体" w:hAnsi="宋体" w:eastAsia="宋体" w:cs="宋体"/>
          <w:color w:val="000000" w:themeColor="text1"/>
          <w14:textFill>
            <w14:solidFill>
              <w14:schemeClr w14:val="tx1"/>
            </w14:solidFill>
          </w14:textFill>
        </w:rPr>
      </w:pPr>
    </w:p>
    <w:p>
      <w:pPr>
        <w:spacing w:line="247" w:lineRule="auto"/>
        <w:rPr>
          <w:rFonts w:hint="eastAsia" w:ascii="宋体" w:hAnsi="宋体" w:eastAsia="宋体" w:cs="宋体"/>
          <w:color w:val="000000" w:themeColor="text1"/>
          <w14:textFill>
            <w14:solidFill>
              <w14:schemeClr w14:val="tx1"/>
            </w14:solidFill>
          </w14:textFill>
        </w:rPr>
      </w:pPr>
    </w:p>
    <w:p>
      <w:pPr>
        <w:spacing w:line="247" w:lineRule="auto"/>
        <w:rPr>
          <w:rFonts w:hint="eastAsia" w:ascii="宋体" w:hAnsi="宋体" w:eastAsia="宋体" w:cs="宋体"/>
          <w:color w:val="000000" w:themeColor="text1"/>
          <w14:textFill>
            <w14:solidFill>
              <w14:schemeClr w14:val="tx1"/>
            </w14:solidFill>
          </w14:textFill>
        </w:rPr>
      </w:pPr>
    </w:p>
    <w:p>
      <w:pPr>
        <w:spacing w:line="248" w:lineRule="auto"/>
        <w:rPr>
          <w:rFonts w:hint="eastAsia" w:ascii="宋体" w:hAnsi="宋体" w:eastAsia="宋体" w:cs="宋体"/>
          <w:color w:val="000000" w:themeColor="text1"/>
          <w14:textFill>
            <w14:solidFill>
              <w14:schemeClr w14:val="tx1"/>
            </w14:solidFill>
          </w14:textFill>
        </w:rPr>
      </w:pPr>
    </w:p>
    <w:p>
      <w:pPr>
        <w:spacing w:before="169" w:line="220" w:lineRule="auto"/>
        <w:ind w:left="3452"/>
        <w:rPr>
          <w:rFonts w:hint="eastAsia" w:ascii="宋体" w:hAnsi="宋体" w:eastAsia="宋体" w:cs="宋体"/>
          <w:color w:val="000000" w:themeColor="text1"/>
          <w:sz w:val="47"/>
          <w:szCs w:val="47"/>
          <w14:textFill>
            <w14:solidFill>
              <w14:schemeClr w14:val="tx1"/>
            </w14:solidFill>
          </w14:textFill>
        </w:rPr>
      </w:pPr>
      <w:r>
        <w:rPr>
          <w:rFonts w:hint="eastAsia" w:ascii="宋体" w:hAnsi="宋体" w:eastAsia="宋体" w:cs="宋体"/>
          <w:color w:val="000000" w:themeColor="text1"/>
          <w:spacing w:val="44"/>
          <w:sz w:val="47"/>
          <w:szCs w:val="47"/>
          <w14:textOutline w14:w="8712" w14:cap="sq" w14:cmpd="sng" w14:algn="ctr">
            <w14:solidFill>
              <w14:srgbClr w14:val="000000"/>
            </w14:solidFill>
            <w14:prstDash w14:val="solid"/>
            <w14:bevel/>
          </w14:textOutline>
          <w14:textFill>
            <w14:solidFill>
              <w14:schemeClr w14:val="tx1"/>
            </w14:solidFill>
          </w14:textFill>
        </w:rPr>
        <w:t>(</w:t>
      </w:r>
      <w:r>
        <w:rPr>
          <w:rFonts w:hint="eastAsia" w:ascii="宋体" w:hAnsi="宋体" w:eastAsia="宋体" w:cs="宋体"/>
          <w:color w:val="000000" w:themeColor="text1"/>
          <w:spacing w:val="41"/>
          <w:sz w:val="52"/>
          <w:szCs w:val="52"/>
          <w14:textFill>
            <w14:solidFill>
              <w14:schemeClr w14:val="tx1"/>
            </w14:solidFill>
          </w14:textFill>
        </w:rPr>
        <w:t>第一册</w:t>
      </w:r>
      <w:r>
        <w:rPr>
          <w:rFonts w:hint="eastAsia" w:ascii="宋体" w:hAnsi="宋体" w:eastAsia="宋体" w:cs="宋体"/>
          <w:color w:val="000000" w:themeColor="text1"/>
          <w:spacing w:val="41"/>
          <w:sz w:val="47"/>
          <w:szCs w:val="47"/>
          <w14:textOutline w14:w="8712" w14:cap="sq" w14:cmpd="sng" w14:algn="ctr">
            <w14:solidFill>
              <w14:srgbClr w14:val="000000"/>
            </w14:solidFill>
            <w14:prstDash w14:val="solid"/>
            <w14:bevel/>
          </w14:textOutline>
          <w14:textFill>
            <w14:solidFill>
              <w14:schemeClr w14:val="tx1"/>
            </w14:solidFill>
          </w14:textFill>
        </w:rPr>
        <w:t>)</w:t>
      </w:r>
    </w:p>
    <w:p>
      <w:pPr>
        <w:spacing w:line="274" w:lineRule="auto"/>
        <w:rPr>
          <w:rFonts w:hint="eastAsia" w:ascii="宋体" w:hAnsi="宋体" w:eastAsia="宋体" w:cs="宋体"/>
          <w:color w:val="000000" w:themeColor="text1"/>
          <w14:textFill>
            <w14:solidFill>
              <w14:schemeClr w14:val="tx1"/>
            </w14:solidFill>
          </w14:textFill>
        </w:rPr>
      </w:pPr>
    </w:p>
    <w:p>
      <w:pPr>
        <w:spacing w:line="274" w:lineRule="auto"/>
        <w:rPr>
          <w:rFonts w:hint="eastAsia" w:ascii="宋体" w:hAnsi="宋体" w:eastAsia="宋体" w:cs="宋体"/>
          <w:color w:val="000000" w:themeColor="text1"/>
          <w14:textFill>
            <w14:solidFill>
              <w14:schemeClr w14:val="tx1"/>
            </w14:solidFill>
          </w14:textFill>
        </w:rPr>
      </w:pPr>
    </w:p>
    <w:p>
      <w:pPr>
        <w:spacing w:line="274" w:lineRule="auto"/>
        <w:rPr>
          <w:rFonts w:hint="eastAsia" w:ascii="宋体" w:hAnsi="宋体" w:eastAsia="宋体" w:cs="宋体"/>
          <w:color w:val="000000" w:themeColor="text1"/>
          <w14:textFill>
            <w14:solidFill>
              <w14:schemeClr w14:val="tx1"/>
            </w14:solidFill>
          </w14:textFill>
        </w:rPr>
      </w:pPr>
    </w:p>
    <w:p>
      <w:pPr>
        <w:spacing w:line="274" w:lineRule="auto"/>
        <w:rPr>
          <w:rFonts w:hint="eastAsia" w:ascii="宋体" w:hAnsi="宋体" w:eastAsia="宋体" w:cs="宋体"/>
          <w:color w:val="000000" w:themeColor="text1"/>
          <w14:textFill>
            <w14:solidFill>
              <w14:schemeClr w14:val="tx1"/>
            </w14:solidFill>
          </w14:textFill>
        </w:rPr>
      </w:pPr>
    </w:p>
    <w:p>
      <w:pPr>
        <w:spacing w:line="275" w:lineRule="auto"/>
        <w:rPr>
          <w:rFonts w:hint="eastAsia" w:ascii="宋体" w:hAnsi="宋体" w:eastAsia="宋体" w:cs="宋体"/>
          <w:color w:val="000000" w:themeColor="text1"/>
          <w14:textFill>
            <w14:solidFill>
              <w14:schemeClr w14:val="tx1"/>
            </w14:solidFill>
          </w14:textFill>
        </w:rPr>
      </w:pPr>
    </w:p>
    <w:p>
      <w:pPr>
        <w:spacing w:before="169" w:line="1614" w:lineRule="exact"/>
        <w:ind w:left="3148"/>
        <w:rPr>
          <w:rFonts w:hint="eastAsia" w:ascii="宋体" w:hAnsi="宋体" w:eastAsia="宋体" w:cs="宋体"/>
          <w:color w:val="000000" w:themeColor="text1"/>
          <w:sz w:val="52"/>
          <w:szCs w:val="52"/>
          <w14:textFill>
            <w14:solidFill>
              <w14:schemeClr w14:val="tx1"/>
            </w14:solidFill>
          </w14:textFill>
        </w:rPr>
      </w:pPr>
      <w:r>
        <w:rPr>
          <w:rFonts w:hint="eastAsia" w:ascii="宋体" w:hAnsi="宋体" w:eastAsia="宋体" w:cs="宋体"/>
          <w:color w:val="000000" w:themeColor="text1"/>
          <w:spacing w:val="-5"/>
          <w:position w:val="84"/>
          <w:sz w:val="52"/>
          <w:szCs w:val="52"/>
          <w14:textFill>
            <w14:solidFill>
              <w14:schemeClr w14:val="tx1"/>
            </w14:solidFill>
          </w14:textFill>
        </w:rPr>
        <w:t>商务投标文</w:t>
      </w:r>
      <w:r>
        <w:rPr>
          <w:rFonts w:hint="eastAsia" w:ascii="宋体" w:hAnsi="宋体" w:eastAsia="宋体" w:cs="宋体"/>
          <w:color w:val="000000" w:themeColor="text1"/>
          <w:spacing w:val="-4"/>
          <w:position w:val="84"/>
          <w:sz w:val="52"/>
          <w:szCs w:val="52"/>
          <w14:textFill>
            <w14:solidFill>
              <w14:schemeClr w14:val="tx1"/>
            </w14:solidFill>
          </w14:textFill>
        </w:rPr>
        <w:t>件</w:t>
      </w:r>
    </w:p>
    <w:p>
      <w:pPr>
        <w:spacing w:line="223" w:lineRule="auto"/>
        <w:ind w:left="2621"/>
        <w:rPr>
          <w:rFonts w:hint="eastAsia" w:ascii="宋体" w:hAnsi="宋体" w:eastAsia="宋体" w:cs="宋体"/>
          <w:color w:val="000000" w:themeColor="text1"/>
          <w:sz w:val="47"/>
          <w:szCs w:val="47"/>
          <w14:textFill>
            <w14:solidFill>
              <w14:schemeClr w14:val="tx1"/>
            </w14:solidFill>
          </w14:textFill>
        </w:rPr>
      </w:pPr>
      <w:r>
        <w:rPr>
          <w:rFonts w:hint="eastAsia" w:ascii="宋体" w:hAnsi="宋体" w:eastAsia="宋体" w:cs="宋体"/>
          <w:color w:val="000000" w:themeColor="text1"/>
          <w:spacing w:val="32"/>
          <w:sz w:val="47"/>
          <w:szCs w:val="47"/>
          <w14:textFill>
            <w14:solidFill>
              <w14:schemeClr w14:val="tx1"/>
            </w14:solidFill>
          </w14:textFill>
        </w:rPr>
        <w:t>(正本) / (副本)</w:t>
      </w:r>
    </w:p>
    <w:p>
      <w:pPr>
        <w:spacing w:line="272" w:lineRule="auto"/>
        <w:rPr>
          <w:rFonts w:hint="eastAsia" w:ascii="宋体" w:hAnsi="宋体" w:eastAsia="宋体" w:cs="宋体"/>
          <w:color w:val="000000" w:themeColor="text1"/>
          <w14:textFill>
            <w14:solidFill>
              <w14:schemeClr w14:val="tx1"/>
            </w14:solidFill>
          </w14:textFill>
        </w:rPr>
      </w:pPr>
    </w:p>
    <w:p>
      <w:pPr>
        <w:spacing w:line="273" w:lineRule="auto"/>
        <w:rPr>
          <w:rFonts w:hint="eastAsia" w:ascii="宋体" w:hAnsi="宋体" w:eastAsia="宋体" w:cs="宋体"/>
          <w:color w:val="000000" w:themeColor="text1"/>
          <w14:textFill>
            <w14:solidFill>
              <w14:schemeClr w14:val="tx1"/>
            </w14:solidFill>
          </w14:textFill>
        </w:rPr>
      </w:pPr>
    </w:p>
    <w:p>
      <w:pPr>
        <w:spacing w:line="273" w:lineRule="auto"/>
        <w:rPr>
          <w:rFonts w:hint="eastAsia" w:ascii="宋体" w:hAnsi="宋体" w:eastAsia="宋体" w:cs="宋体"/>
          <w:color w:val="000000" w:themeColor="text1"/>
          <w14:textFill>
            <w14:solidFill>
              <w14:schemeClr w14:val="tx1"/>
            </w14:solidFill>
          </w14:textFill>
        </w:rPr>
      </w:pPr>
    </w:p>
    <w:p>
      <w:pPr>
        <w:spacing w:line="273" w:lineRule="auto"/>
        <w:rPr>
          <w:rFonts w:hint="eastAsia" w:ascii="宋体" w:hAnsi="宋体" w:eastAsia="宋体" w:cs="宋体"/>
          <w:color w:val="000000" w:themeColor="text1"/>
          <w14:textFill>
            <w14:solidFill>
              <w14:schemeClr w14:val="tx1"/>
            </w14:solidFill>
          </w14:textFill>
        </w:rPr>
      </w:pPr>
    </w:p>
    <w:p>
      <w:pPr>
        <w:spacing w:line="273" w:lineRule="auto"/>
        <w:rPr>
          <w:rFonts w:hint="eastAsia" w:ascii="宋体" w:hAnsi="宋体" w:eastAsia="宋体" w:cs="宋体"/>
          <w:color w:val="000000" w:themeColor="text1"/>
          <w14:textFill>
            <w14:solidFill>
              <w14:schemeClr w14:val="tx1"/>
            </w14:solidFill>
          </w14:textFill>
        </w:rPr>
      </w:pPr>
    </w:p>
    <w:p>
      <w:pPr>
        <w:spacing w:line="273" w:lineRule="auto"/>
        <w:rPr>
          <w:rFonts w:hint="eastAsia" w:ascii="宋体" w:hAnsi="宋体" w:eastAsia="宋体" w:cs="宋体"/>
          <w:color w:val="000000" w:themeColor="text1"/>
          <w14:textFill>
            <w14:solidFill>
              <w14:schemeClr w14:val="tx1"/>
            </w14:solidFill>
          </w14:textFill>
        </w:rPr>
      </w:pPr>
    </w:p>
    <w:p>
      <w:pPr>
        <w:spacing w:line="273" w:lineRule="auto"/>
        <w:rPr>
          <w:rFonts w:hint="eastAsia" w:ascii="宋体" w:hAnsi="宋体" w:eastAsia="宋体" w:cs="宋体"/>
          <w:color w:val="000000" w:themeColor="text1"/>
          <w14:textFill>
            <w14:solidFill>
              <w14:schemeClr w14:val="tx1"/>
            </w14:solidFill>
          </w14:textFill>
        </w:rPr>
      </w:pPr>
    </w:p>
    <w:p>
      <w:pPr>
        <w:spacing w:before="95" w:line="226" w:lineRule="auto"/>
        <w:ind w:left="1149"/>
        <w:rPr>
          <w:rFonts w:hint="eastAsia" w:ascii="宋体" w:hAnsi="宋体" w:eastAsia="宋体" w:cs="宋体"/>
          <w:color w:val="000000" w:themeColor="text1"/>
          <w:sz w:val="29"/>
          <w:szCs w:val="29"/>
          <w14:textFill>
            <w14:solidFill>
              <w14:schemeClr w14:val="tx1"/>
            </w14:solidFill>
          </w14:textFill>
        </w:rPr>
      </w:pPr>
      <w:r>
        <w:rPr>
          <w:rFonts w:hint="eastAsia" w:ascii="宋体" w:hAnsi="宋体" w:eastAsia="宋体" w:cs="宋体"/>
          <w:color w:val="000000" w:themeColor="text1"/>
          <w:spacing w:val="8"/>
          <w:sz w:val="29"/>
          <w:szCs w:val="29"/>
          <w14:textFill>
            <w14:solidFill>
              <w14:schemeClr w14:val="tx1"/>
            </w14:solidFill>
          </w14:textFill>
        </w:rPr>
        <w:t>项目名称</w:t>
      </w:r>
      <w:r>
        <w:rPr>
          <w:rFonts w:hint="eastAsia" w:ascii="宋体" w:hAnsi="宋体" w:eastAsia="宋体" w:cs="宋体"/>
          <w:color w:val="000000" w:themeColor="text1"/>
          <w:spacing w:val="4"/>
          <w:sz w:val="29"/>
          <w:szCs w:val="29"/>
          <w14:textFill>
            <w14:solidFill>
              <w14:schemeClr w14:val="tx1"/>
            </w14:solidFill>
          </w14:textFill>
        </w:rPr>
        <w:t xml:space="preserve">： </w:t>
      </w:r>
      <w:r>
        <w:rPr>
          <w:rFonts w:hint="eastAsia" w:ascii="宋体" w:hAnsi="宋体" w:eastAsia="宋体" w:cs="宋体"/>
          <w:color w:val="000000" w:themeColor="text1"/>
          <w:spacing w:val="4"/>
          <w:sz w:val="29"/>
          <w:szCs w:val="29"/>
          <w:u w:val="single"/>
          <w14:textFill>
            <w14:solidFill>
              <w14:schemeClr w14:val="tx1"/>
            </w14:solidFill>
          </w14:textFill>
        </w:rPr>
        <w:t xml:space="preserve">                            </w:t>
      </w:r>
      <w:r>
        <w:rPr>
          <w:rFonts w:hint="eastAsia" w:ascii="宋体" w:hAnsi="宋体" w:eastAsia="宋体" w:cs="宋体"/>
          <w:color w:val="000000" w:themeColor="text1"/>
          <w:sz w:val="29"/>
          <w:szCs w:val="29"/>
          <w:u w:val="single"/>
          <w14:textFill>
            <w14:solidFill>
              <w14:schemeClr w14:val="tx1"/>
            </w14:solidFill>
          </w14:textFill>
        </w:rPr>
        <w:t xml:space="preserve">  </w:t>
      </w:r>
    </w:p>
    <w:p>
      <w:pPr>
        <w:spacing w:before="269" w:line="226" w:lineRule="auto"/>
        <w:ind w:left="1148"/>
        <w:rPr>
          <w:rFonts w:hint="eastAsia" w:ascii="宋体" w:hAnsi="宋体" w:eastAsia="宋体" w:cs="宋体"/>
          <w:color w:val="000000" w:themeColor="text1"/>
          <w:sz w:val="29"/>
          <w:szCs w:val="29"/>
          <w14:textFill>
            <w14:solidFill>
              <w14:schemeClr w14:val="tx1"/>
            </w14:solidFill>
          </w14:textFill>
        </w:rPr>
      </w:pPr>
      <w:r>
        <w:rPr>
          <w:rFonts w:hint="eastAsia" w:ascii="宋体" w:hAnsi="宋体" w:eastAsia="宋体" w:cs="宋体"/>
          <w:color w:val="000000" w:themeColor="text1"/>
          <w:spacing w:val="14"/>
          <w:sz w:val="29"/>
          <w:szCs w:val="29"/>
          <w14:textFill>
            <w14:solidFill>
              <w14:schemeClr w14:val="tx1"/>
            </w14:solidFill>
          </w14:textFill>
        </w:rPr>
        <w:t xml:space="preserve">投 </w:t>
      </w:r>
      <w:r>
        <w:rPr>
          <w:rFonts w:hint="eastAsia" w:ascii="宋体" w:hAnsi="宋体" w:eastAsia="宋体" w:cs="宋体"/>
          <w:color w:val="000000" w:themeColor="text1"/>
          <w:spacing w:val="9"/>
          <w:sz w:val="29"/>
          <w:szCs w:val="29"/>
          <w14:textFill>
            <w14:solidFill>
              <w14:schemeClr w14:val="tx1"/>
            </w14:solidFill>
          </w14:textFill>
        </w:rPr>
        <w:t>标</w:t>
      </w:r>
      <w:r>
        <w:rPr>
          <w:rFonts w:hint="eastAsia" w:ascii="宋体" w:hAnsi="宋体" w:eastAsia="宋体" w:cs="宋体"/>
          <w:color w:val="000000" w:themeColor="text1"/>
          <w:spacing w:val="7"/>
          <w:sz w:val="29"/>
          <w:szCs w:val="29"/>
          <w14:textFill>
            <w14:solidFill>
              <w14:schemeClr w14:val="tx1"/>
            </w14:solidFill>
          </w14:textFill>
        </w:rPr>
        <w:t xml:space="preserve"> 人：</w:t>
      </w:r>
      <w:r>
        <w:rPr>
          <w:rFonts w:hint="eastAsia" w:ascii="宋体" w:hAnsi="宋体" w:eastAsia="宋体" w:cs="宋体"/>
          <w:color w:val="000000" w:themeColor="text1"/>
          <w:spacing w:val="7"/>
          <w:sz w:val="29"/>
          <w:szCs w:val="29"/>
          <w:u w:val="single"/>
          <w14:textFill>
            <w14:solidFill>
              <w14:schemeClr w14:val="tx1"/>
            </w14:solidFill>
          </w14:textFill>
        </w:rPr>
        <w:t xml:space="preserve">                           (盖章)</w:t>
      </w:r>
      <w:r>
        <w:rPr>
          <w:rFonts w:hint="eastAsia" w:ascii="宋体" w:hAnsi="宋体" w:eastAsia="宋体" w:cs="宋体"/>
          <w:color w:val="000000" w:themeColor="text1"/>
          <w:sz w:val="29"/>
          <w:szCs w:val="29"/>
          <w:u w:val="single"/>
          <w14:textFill>
            <w14:solidFill>
              <w14:schemeClr w14:val="tx1"/>
            </w14:solidFill>
          </w14:textFill>
        </w:rPr>
        <w:t xml:space="preserve"> </w:t>
      </w:r>
    </w:p>
    <w:p>
      <w:pPr>
        <w:spacing w:before="271" w:line="226" w:lineRule="auto"/>
        <w:ind w:left="1102"/>
        <w:rPr>
          <w:rFonts w:hint="eastAsia" w:ascii="宋体" w:hAnsi="宋体" w:eastAsia="宋体" w:cs="宋体"/>
          <w:color w:val="000000" w:themeColor="text1"/>
          <w:sz w:val="29"/>
          <w:szCs w:val="29"/>
          <w14:textFill>
            <w14:solidFill>
              <w14:schemeClr w14:val="tx1"/>
            </w14:solidFill>
          </w14:textFill>
        </w:rPr>
      </w:pPr>
      <w:r>
        <w:rPr>
          <w:rFonts w:hint="eastAsia" w:ascii="宋体" w:hAnsi="宋体" w:eastAsia="宋体" w:cs="宋体"/>
          <w:color w:val="000000" w:themeColor="text1"/>
          <w:spacing w:val="2"/>
          <w:sz w:val="29"/>
          <w:szCs w:val="29"/>
          <w14:textFill>
            <w14:solidFill>
              <w14:schemeClr w14:val="tx1"/>
            </w14:solidFill>
          </w14:textFill>
        </w:rPr>
        <w:t xml:space="preserve">法定代表人或其委托代理人： </w:t>
      </w:r>
      <w:r>
        <w:rPr>
          <w:rFonts w:hint="eastAsia" w:ascii="宋体" w:hAnsi="宋体" w:eastAsia="宋体" w:cs="宋体"/>
          <w:color w:val="000000" w:themeColor="text1"/>
          <w:spacing w:val="2"/>
          <w:sz w:val="29"/>
          <w:szCs w:val="29"/>
          <w:u w:val="single"/>
          <w14:textFill>
            <w14:solidFill>
              <w14:schemeClr w14:val="tx1"/>
            </w14:solidFill>
          </w14:textFill>
        </w:rPr>
        <w:t xml:space="preserve">            (签字)</w:t>
      </w:r>
      <w:r>
        <w:rPr>
          <w:rFonts w:hint="eastAsia" w:ascii="宋体" w:hAnsi="宋体" w:eastAsia="宋体" w:cs="宋体"/>
          <w:color w:val="000000" w:themeColor="text1"/>
          <w:sz w:val="29"/>
          <w:szCs w:val="29"/>
          <w:u w:val="single"/>
          <w14:textFill>
            <w14:solidFill>
              <w14:schemeClr w14:val="tx1"/>
            </w14:solidFill>
          </w14:textFill>
        </w:rPr>
        <w:t xml:space="preserve"> </w:t>
      </w:r>
    </w:p>
    <w:p>
      <w:pPr>
        <w:spacing w:before="235" w:line="226" w:lineRule="auto"/>
        <w:ind w:left="1196"/>
        <w:rPr>
          <w:rFonts w:hint="eastAsia" w:ascii="宋体" w:hAnsi="宋体" w:eastAsia="宋体" w:cs="宋体"/>
          <w:color w:val="000000" w:themeColor="text1"/>
          <w:sz w:val="29"/>
          <w:szCs w:val="29"/>
          <w14:textFill>
            <w14:solidFill>
              <w14:schemeClr w14:val="tx1"/>
            </w14:solidFill>
          </w14:textFill>
        </w:rPr>
      </w:pPr>
      <w:r>
        <w:rPr>
          <w:rFonts w:hint="eastAsia" w:ascii="宋体" w:hAnsi="宋体" w:eastAsia="宋体" w:cs="宋体"/>
          <w:color w:val="000000" w:themeColor="text1"/>
          <w:spacing w:val="-4"/>
          <w:sz w:val="29"/>
          <w:szCs w:val="29"/>
          <w14:textFill>
            <w14:solidFill>
              <w14:schemeClr w14:val="tx1"/>
            </w14:solidFill>
          </w14:textFill>
        </w:rPr>
        <w:t>日</w:t>
      </w:r>
      <w:r>
        <w:rPr>
          <w:rFonts w:hint="eastAsia" w:ascii="宋体" w:hAnsi="宋体" w:eastAsia="宋体" w:cs="宋体"/>
          <w:color w:val="000000" w:themeColor="text1"/>
          <w:spacing w:val="-3"/>
          <w:sz w:val="29"/>
          <w:szCs w:val="29"/>
          <w14:textFill>
            <w14:solidFill>
              <w14:schemeClr w14:val="tx1"/>
            </w14:solidFill>
          </w14:textFill>
        </w:rPr>
        <w:t xml:space="preserve">    期 ：</w:t>
      </w:r>
      <w:r>
        <w:rPr>
          <w:rFonts w:hint="eastAsia" w:ascii="宋体" w:hAnsi="宋体" w:eastAsia="宋体" w:cs="宋体"/>
          <w:color w:val="000000" w:themeColor="text1"/>
          <w:spacing w:val="-3"/>
          <w:sz w:val="29"/>
          <w:szCs w:val="29"/>
          <w:u w:val="single"/>
          <w14:textFill>
            <w14:solidFill>
              <w14:schemeClr w14:val="tx1"/>
            </w14:solidFill>
          </w14:textFill>
        </w:rPr>
        <w:t xml:space="preserve">        </w:t>
      </w:r>
      <w:r>
        <w:rPr>
          <w:rFonts w:hint="eastAsia" w:ascii="宋体" w:hAnsi="宋体" w:eastAsia="宋体" w:cs="宋体"/>
          <w:color w:val="000000" w:themeColor="text1"/>
          <w:spacing w:val="-3"/>
          <w:sz w:val="29"/>
          <w:szCs w:val="29"/>
          <w14:textFill>
            <w14:solidFill>
              <w14:schemeClr w14:val="tx1"/>
            </w14:solidFill>
          </w14:textFill>
        </w:rPr>
        <w:t>年</w:t>
      </w:r>
      <w:r>
        <w:rPr>
          <w:rFonts w:hint="eastAsia" w:ascii="宋体" w:hAnsi="宋体" w:eastAsia="宋体" w:cs="宋体"/>
          <w:color w:val="000000" w:themeColor="text1"/>
          <w:spacing w:val="-3"/>
          <w:sz w:val="29"/>
          <w:szCs w:val="29"/>
          <w:u w:val="single"/>
          <w14:textFill>
            <w14:solidFill>
              <w14:schemeClr w14:val="tx1"/>
            </w14:solidFill>
          </w14:textFill>
        </w:rPr>
        <w:t xml:space="preserve">      </w:t>
      </w:r>
      <w:r>
        <w:rPr>
          <w:rFonts w:hint="eastAsia" w:ascii="宋体" w:hAnsi="宋体" w:eastAsia="宋体" w:cs="宋体"/>
          <w:color w:val="000000" w:themeColor="text1"/>
          <w:spacing w:val="-3"/>
          <w:sz w:val="29"/>
          <w:szCs w:val="29"/>
          <w14:textFill>
            <w14:solidFill>
              <w14:schemeClr w14:val="tx1"/>
            </w14:solidFill>
          </w14:textFill>
        </w:rPr>
        <w:t>月</w:t>
      </w:r>
      <w:r>
        <w:rPr>
          <w:rFonts w:hint="eastAsia" w:ascii="宋体" w:hAnsi="宋体" w:eastAsia="宋体" w:cs="宋体"/>
          <w:color w:val="000000" w:themeColor="text1"/>
          <w:spacing w:val="-3"/>
          <w:sz w:val="29"/>
          <w:szCs w:val="29"/>
          <w:u w:val="single"/>
          <w14:textFill>
            <w14:solidFill>
              <w14:schemeClr w14:val="tx1"/>
            </w14:solidFill>
          </w14:textFill>
        </w:rPr>
        <w:t xml:space="preserve">       </w:t>
      </w:r>
      <w:r>
        <w:rPr>
          <w:rFonts w:hint="eastAsia" w:ascii="宋体" w:hAnsi="宋体" w:eastAsia="宋体" w:cs="宋体"/>
          <w:color w:val="000000" w:themeColor="text1"/>
          <w:spacing w:val="-3"/>
          <w:sz w:val="29"/>
          <w:szCs w:val="29"/>
          <w14:textFill>
            <w14:solidFill>
              <w14:schemeClr w14:val="tx1"/>
            </w14:solidFill>
          </w14:textFill>
        </w:rPr>
        <w:t>日</w:t>
      </w:r>
    </w:p>
    <w:p>
      <w:pPr>
        <w:rPr>
          <w:rFonts w:hint="eastAsia" w:ascii="宋体" w:hAnsi="宋体" w:eastAsia="宋体" w:cs="宋体"/>
          <w:color w:val="000000" w:themeColor="text1"/>
          <w14:textFill>
            <w14:solidFill>
              <w14:schemeClr w14:val="tx1"/>
            </w14:solidFill>
          </w14:textFill>
        </w:rPr>
        <w:sectPr>
          <w:footerReference r:id="rId31" w:type="default"/>
          <w:pgSz w:w="11906" w:h="16839"/>
          <w:pgMar w:top="1417" w:right="1133" w:bottom="1417" w:left="1134" w:header="1090" w:footer="735" w:gutter="0"/>
          <w:cols w:space="720" w:num="1"/>
        </w:sectPr>
      </w:pPr>
    </w:p>
    <w:p>
      <w:pPr>
        <w:spacing w:line="261" w:lineRule="auto"/>
        <w:rPr>
          <w:rFonts w:hint="eastAsia" w:ascii="宋体" w:hAnsi="宋体" w:eastAsia="宋体" w:cs="宋体"/>
          <w:color w:val="000000" w:themeColor="text1"/>
          <w14:textFill>
            <w14:solidFill>
              <w14:schemeClr w14:val="tx1"/>
            </w14:solidFill>
          </w14:textFill>
        </w:rPr>
      </w:pPr>
    </w:p>
    <w:p>
      <w:pPr>
        <w:spacing w:line="261" w:lineRule="auto"/>
        <w:rPr>
          <w:rFonts w:hint="eastAsia" w:ascii="宋体" w:hAnsi="宋体" w:eastAsia="宋体" w:cs="宋体"/>
          <w:color w:val="000000" w:themeColor="text1"/>
          <w14:textFill>
            <w14:solidFill>
              <w14:schemeClr w14:val="tx1"/>
            </w14:solidFill>
          </w14:textFill>
        </w:rPr>
      </w:pPr>
    </w:p>
    <w:p>
      <w:pPr>
        <w:spacing w:line="261" w:lineRule="auto"/>
        <w:rPr>
          <w:rFonts w:hint="eastAsia" w:ascii="宋体" w:hAnsi="宋体" w:eastAsia="宋体" w:cs="宋体"/>
          <w:color w:val="000000" w:themeColor="text1"/>
          <w14:textFill>
            <w14:solidFill>
              <w14:schemeClr w14:val="tx1"/>
            </w14:solidFill>
          </w14:textFill>
        </w:rPr>
      </w:pPr>
    </w:p>
    <w:p>
      <w:pPr>
        <w:spacing w:line="261" w:lineRule="auto"/>
        <w:rPr>
          <w:rFonts w:hint="eastAsia" w:ascii="宋体" w:hAnsi="宋体" w:eastAsia="宋体" w:cs="宋体"/>
          <w:color w:val="000000" w:themeColor="text1"/>
          <w14:textFill>
            <w14:solidFill>
              <w14:schemeClr w14:val="tx1"/>
            </w14:solidFill>
          </w14:textFill>
        </w:rPr>
      </w:pPr>
    </w:p>
    <w:p>
      <w:pPr>
        <w:spacing w:line="262" w:lineRule="auto"/>
        <w:rPr>
          <w:rFonts w:hint="eastAsia" w:ascii="宋体" w:hAnsi="宋体" w:eastAsia="宋体" w:cs="宋体"/>
          <w:color w:val="000000" w:themeColor="text1"/>
          <w14:textFill>
            <w14:solidFill>
              <w14:schemeClr w14:val="tx1"/>
            </w14:solidFill>
          </w14:textFill>
        </w:rPr>
      </w:pPr>
    </w:p>
    <w:p>
      <w:pPr>
        <w:spacing w:line="262" w:lineRule="auto"/>
        <w:rPr>
          <w:rFonts w:hint="eastAsia" w:ascii="宋体" w:hAnsi="宋体" w:eastAsia="宋体" w:cs="宋体"/>
          <w:color w:val="000000" w:themeColor="text1"/>
          <w14:textFill>
            <w14:solidFill>
              <w14:schemeClr w14:val="tx1"/>
            </w14:solidFill>
          </w14:textFill>
        </w:rPr>
      </w:pPr>
    </w:p>
    <w:p>
      <w:pPr>
        <w:spacing w:line="262" w:lineRule="auto"/>
        <w:rPr>
          <w:rFonts w:hint="eastAsia" w:ascii="宋体" w:hAnsi="宋体" w:eastAsia="宋体" w:cs="宋体"/>
          <w:color w:val="000000" w:themeColor="text1"/>
          <w14:textFill>
            <w14:solidFill>
              <w14:schemeClr w14:val="tx1"/>
            </w14:solidFill>
          </w14:textFill>
        </w:rPr>
      </w:pPr>
    </w:p>
    <w:p>
      <w:pPr>
        <w:spacing w:before="94" w:line="229" w:lineRule="auto"/>
        <w:ind w:left="0" w:leftChars="0" w:firstLine="0" w:firstLineChars="0"/>
        <w:jc w:val="center"/>
        <w:rPr>
          <w:rFonts w:hint="eastAsia" w:ascii="宋体" w:hAnsi="宋体" w:eastAsia="宋体" w:cs="宋体"/>
          <w:color w:val="000000" w:themeColor="text1"/>
          <w:sz w:val="29"/>
          <w:szCs w:val="29"/>
          <w14:textFill>
            <w14:solidFill>
              <w14:schemeClr w14:val="tx1"/>
            </w14:solidFill>
          </w14:textFill>
        </w:rPr>
      </w:pPr>
      <w:r>
        <w:rPr>
          <w:rFonts w:hint="eastAsia" w:ascii="宋体" w:hAnsi="宋体" w:eastAsia="宋体" w:cs="宋体"/>
          <w:color w:val="000000" w:themeColor="text1"/>
          <w:spacing w:val="-21"/>
          <w:sz w:val="29"/>
          <w:szCs w:val="29"/>
          <w14:textOutline w14:w="5448" w14:cap="sq" w14:cmpd="sng" w14:algn="ctr">
            <w14:solidFill>
              <w14:srgbClr w14:val="000000"/>
            </w14:solidFill>
            <w14:prstDash w14:val="solid"/>
            <w14:bevel/>
          </w14:textOutline>
          <w14:textFill>
            <w14:solidFill>
              <w14:schemeClr w14:val="tx1"/>
            </w14:solidFill>
          </w14:textFill>
        </w:rPr>
        <w:t>目</w:t>
      </w:r>
      <w:r>
        <w:rPr>
          <w:rFonts w:hint="eastAsia" w:ascii="宋体" w:hAnsi="宋体" w:eastAsia="宋体" w:cs="宋体"/>
          <w:color w:val="000000" w:themeColor="text1"/>
          <w:spacing w:val="-19"/>
          <w:sz w:val="29"/>
          <w:szCs w:val="29"/>
          <w14:textOutline w14:w="5448" w14:cap="sq" w14:cmpd="sng" w14:algn="ctr">
            <w14:solidFill>
              <w14:srgbClr w14:val="000000"/>
            </w14:solidFill>
            <w14:prstDash w14:val="solid"/>
            <w14:bevel/>
          </w14:textOutline>
          <w14:textFill>
            <w14:solidFill>
              <w14:schemeClr w14:val="tx1"/>
            </w14:solidFill>
          </w14:textFill>
        </w:rPr>
        <w:t>录</w:t>
      </w:r>
    </w:p>
    <w:p>
      <w:pPr>
        <w:spacing w:before="97" w:line="226" w:lineRule="auto"/>
        <w:ind w:left="13" w:leftChars="0" w:hanging="13" w:firstLineChars="0"/>
        <w:jc w:val="center"/>
        <w:outlineLvl w:val="1"/>
        <w:rPr>
          <w:rFonts w:hint="eastAsia" w:ascii="宋体" w:hAnsi="宋体" w:eastAsia="宋体" w:cs="宋体"/>
          <w:color w:val="000000" w:themeColor="text1"/>
          <w:sz w:val="29"/>
          <w:szCs w:val="29"/>
          <w14:textFill>
            <w14:solidFill>
              <w14:schemeClr w14:val="tx1"/>
            </w14:solidFill>
          </w14:textFill>
        </w:rPr>
      </w:pPr>
      <w:bookmarkStart w:id="37" w:name="_Toc999"/>
      <w:r>
        <w:rPr>
          <w:rFonts w:hint="eastAsia" w:ascii="宋体" w:hAnsi="宋体" w:eastAsia="宋体" w:cs="宋体"/>
          <w:color w:val="000000" w:themeColor="text1"/>
          <w:spacing w:val="13"/>
          <w:sz w:val="29"/>
          <w:szCs w:val="29"/>
          <w14:textOutline w14:w="5448" w14:cap="sq" w14:cmpd="sng" w14:algn="ctr">
            <w14:solidFill>
              <w14:srgbClr w14:val="000000"/>
            </w14:solidFill>
            <w14:prstDash w14:val="solid"/>
            <w14:bevel/>
          </w14:textOutline>
          <w14:textFill>
            <w14:solidFill>
              <w14:schemeClr w14:val="tx1"/>
            </w14:solidFill>
          </w14:textFill>
        </w:rPr>
        <w:t>(</w:t>
      </w:r>
      <w:r>
        <w:rPr>
          <w:rFonts w:hint="eastAsia" w:ascii="宋体" w:hAnsi="宋体" w:eastAsia="宋体" w:cs="宋体"/>
          <w:color w:val="000000" w:themeColor="text1"/>
          <w:spacing w:val="8"/>
          <w:sz w:val="29"/>
          <w:szCs w:val="29"/>
          <w14:textOutline w14:w="5448" w14:cap="sq" w14:cmpd="sng" w14:algn="ctr">
            <w14:solidFill>
              <w14:srgbClr w14:val="000000"/>
            </w14:solidFill>
            <w14:prstDash w14:val="solid"/>
            <w14:bevel/>
          </w14:textOutline>
          <w14:textFill>
            <w14:solidFill>
              <w14:schemeClr w14:val="tx1"/>
            </w14:solidFill>
          </w14:textFill>
        </w:rPr>
        <w:t>自行编制)</w:t>
      </w:r>
      <w:bookmarkEnd w:id="37"/>
    </w:p>
    <w:p>
      <w:pPr>
        <w:rPr>
          <w:rFonts w:hint="eastAsia" w:ascii="宋体" w:hAnsi="宋体" w:eastAsia="宋体" w:cs="宋体"/>
          <w:color w:val="000000" w:themeColor="text1"/>
          <w14:textFill>
            <w14:solidFill>
              <w14:schemeClr w14:val="tx1"/>
            </w14:solidFill>
          </w14:textFill>
        </w:rPr>
        <w:sectPr>
          <w:footerReference r:id="rId32" w:type="default"/>
          <w:pgSz w:w="11906" w:h="16839"/>
          <w:pgMar w:top="1417" w:right="1133" w:bottom="1417" w:left="1134" w:header="1090" w:footer="735" w:gutter="0"/>
          <w:cols w:space="720" w:num="1"/>
        </w:sectPr>
      </w:pPr>
    </w:p>
    <w:p>
      <w:pPr>
        <w:spacing w:before="94" w:line="360" w:lineRule="auto"/>
        <w:ind w:left="0" w:leftChars="0" w:firstLine="0" w:firstLineChars="0"/>
        <w:jc w:val="center"/>
        <w:outlineLvl w:val="1"/>
        <w:rPr>
          <w:rFonts w:hint="eastAsia" w:ascii="宋体" w:hAnsi="宋体" w:eastAsia="宋体" w:cs="宋体"/>
          <w:color w:val="000000" w:themeColor="text1"/>
          <w:sz w:val="29"/>
          <w:szCs w:val="29"/>
          <w14:textFill>
            <w14:solidFill>
              <w14:schemeClr w14:val="tx1"/>
            </w14:solidFill>
          </w14:textFill>
        </w:rPr>
      </w:pPr>
      <w:bookmarkStart w:id="38" w:name="_Toc30448"/>
      <w:r>
        <w:rPr>
          <w:rFonts w:hint="eastAsia" w:ascii="宋体" w:hAnsi="宋体" w:eastAsia="宋体" w:cs="宋体"/>
          <w:color w:val="000000" w:themeColor="text1"/>
          <w:spacing w:val="18"/>
          <w:position w:val="2"/>
          <w:sz w:val="29"/>
          <w:szCs w:val="29"/>
          <w14:textOutline w14:w="5448" w14:cap="sq" w14:cmpd="sng" w14:algn="ctr">
            <w14:solidFill>
              <w14:srgbClr w14:val="000000"/>
            </w14:solidFill>
            <w14:prstDash w14:val="solid"/>
            <w14:bevel/>
          </w14:textOutline>
          <w14:textFill>
            <w14:solidFill>
              <w14:schemeClr w14:val="tx1"/>
            </w14:solidFill>
          </w14:textFill>
        </w:rPr>
        <w:t>一</w:t>
      </w:r>
      <w:r>
        <w:rPr>
          <w:rFonts w:hint="eastAsia" w:ascii="宋体" w:hAnsi="宋体" w:eastAsia="宋体" w:cs="宋体"/>
          <w:color w:val="000000" w:themeColor="text1"/>
          <w:spacing w:val="15"/>
          <w:position w:val="2"/>
          <w:sz w:val="29"/>
          <w:szCs w:val="29"/>
          <w14:textOutline w14:w="5448" w14:cap="sq" w14:cmpd="sng" w14:algn="ctr">
            <w14:solidFill>
              <w14:srgbClr w14:val="000000"/>
            </w14:solidFill>
            <w14:prstDash w14:val="solid"/>
            <w14:bevel/>
          </w14:textOutline>
          <w14:textFill>
            <w14:solidFill>
              <w14:schemeClr w14:val="tx1"/>
            </w14:solidFill>
          </w14:textFill>
        </w:rPr>
        <w:t>、投标承诺书</w:t>
      </w:r>
      <w:bookmarkEnd w:id="38"/>
    </w:p>
    <w:p>
      <w:pPr>
        <w:spacing w:before="1" w:line="228" w:lineRule="auto"/>
        <w:ind w:left="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致</w:t>
      </w:r>
      <w:r>
        <w:rPr>
          <w:rFonts w:hint="eastAsia" w:ascii="宋体" w:hAnsi="宋体" w:eastAsia="宋体" w:cs="宋体"/>
          <w:color w:val="000000" w:themeColor="text1"/>
          <w:spacing w:val="5"/>
          <w:sz w:val="23"/>
          <w:szCs w:val="23"/>
          <w14:textFill>
            <w14:solidFill>
              <w14:schemeClr w14:val="tx1"/>
            </w14:solidFill>
          </w14:textFill>
        </w:rPr>
        <w:t>：</w:t>
      </w:r>
      <w:r>
        <w:rPr>
          <w:rFonts w:hint="eastAsia" w:ascii="宋体" w:hAnsi="宋体" w:eastAsia="宋体" w:cs="宋体"/>
          <w:color w:val="000000" w:themeColor="text1"/>
          <w:spacing w:val="5"/>
          <w:sz w:val="23"/>
          <w:szCs w:val="23"/>
          <w:u w:val="single"/>
          <w14:textFill>
            <w14:solidFill>
              <w14:schemeClr w14:val="tx1"/>
            </w14:solidFill>
          </w14:textFill>
        </w:rPr>
        <w:t xml:space="preserve"> (招标人名称)</w:t>
      </w:r>
      <w:r>
        <w:rPr>
          <w:rFonts w:hint="eastAsia" w:ascii="宋体" w:hAnsi="宋体" w:eastAsia="宋体" w:cs="宋体"/>
          <w:color w:val="000000" w:themeColor="text1"/>
          <w:sz w:val="23"/>
          <w:szCs w:val="23"/>
          <w:u w:val="single"/>
          <w14:textFill>
            <w14:solidFill>
              <w14:schemeClr w14:val="tx1"/>
            </w14:solidFill>
          </w14:textFill>
        </w:rPr>
        <w:t xml:space="preserve"> </w:t>
      </w:r>
    </w:p>
    <w:p>
      <w:pPr>
        <w:spacing w:before="291" w:line="337" w:lineRule="auto"/>
        <w:ind w:left="10" w:right="58" w:firstLine="49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1、我方在</w:t>
      </w:r>
      <w:r>
        <w:rPr>
          <w:rFonts w:hint="eastAsia" w:ascii="宋体" w:hAnsi="宋体" w:eastAsia="宋体" w:cs="宋体"/>
          <w:color w:val="000000" w:themeColor="text1"/>
          <w:spacing w:val="7"/>
          <w:sz w:val="23"/>
          <w:szCs w:val="23"/>
          <w14:textFill>
            <w14:solidFill>
              <w14:schemeClr w14:val="tx1"/>
            </w14:solidFill>
          </w14:textFill>
        </w:rPr>
        <w:t>研</w:t>
      </w:r>
      <w:r>
        <w:rPr>
          <w:rFonts w:hint="eastAsia" w:ascii="宋体" w:hAnsi="宋体" w:eastAsia="宋体" w:cs="宋体"/>
          <w:color w:val="000000" w:themeColor="text1"/>
          <w:spacing w:val="5"/>
          <w:sz w:val="23"/>
          <w:szCs w:val="23"/>
          <w14:textFill>
            <w14:solidFill>
              <w14:schemeClr w14:val="tx1"/>
            </w14:solidFill>
          </w14:textFill>
        </w:rPr>
        <w:t>究了</w:t>
      </w:r>
      <w:r>
        <w:rPr>
          <w:rFonts w:hint="eastAsia" w:ascii="宋体" w:hAnsi="宋体" w:eastAsia="宋体" w:cs="宋体"/>
          <w:color w:val="000000" w:themeColor="text1"/>
          <w:spacing w:val="5"/>
          <w:sz w:val="23"/>
          <w:szCs w:val="23"/>
          <w:u w:val="single"/>
          <w14:textFill>
            <w14:solidFill>
              <w14:schemeClr w14:val="tx1"/>
            </w14:solidFill>
          </w14:textFill>
        </w:rPr>
        <w:t xml:space="preserve">                        </w:t>
      </w:r>
      <w:r>
        <w:rPr>
          <w:rFonts w:hint="eastAsia" w:ascii="宋体" w:hAnsi="宋体" w:eastAsia="宋体" w:cs="宋体"/>
          <w:color w:val="000000" w:themeColor="text1"/>
          <w:spacing w:val="5"/>
          <w:sz w:val="23"/>
          <w:szCs w:val="23"/>
          <w14:textFill>
            <w14:solidFill>
              <w14:schemeClr w14:val="tx1"/>
            </w14:solidFill>
          </w14:textFill>
        </w:rPr>
        <w:t>招标文件及考察现场后，我们按</w:t>
      </w:r>
      <w:r>
        <w:rPr>
          <w:rFonts w:hint="eastAsia" w:ascii="宋体" w:hAnsi="宋体" w:eastAsia="宋体" w:cs="宋体"/>
          <w:color w:val="000000" w:themeColor="text1"/>
          <w:spacing w:val="6"/>
          <w:sz w:val="23"/>
          <w:szCs w:val="23"/>
          <w14:textFill>
            <w14:solidFill>
              <w14:schemeClr w14:val="tx1"/>
            </w14:solidFill>
          </w14:textFill>
        </w:rPr>
        <w:t>照招标文件的要求编</w:t>
      </w:r>
      <w:r>
        <w:rPr>
          <w:rFonts w:hint="eastAsia" w:ascii="宋体" w:hAnsi="宋体" w:eastAsia="宋体" w:cs="宋体"/>
          <w:color w:val="000000" w:themeColor="text1"/>
          <w:spacing w:val="3"/>
          <w:sz w:val="23"/>
          <w:szCs w:val="23"/>
          <w14:textFill>
            <w14:solidFill>
              <w14:schemeClr w14:val="tx1"/>
            </w14:solidFill>
          </w14:textFill>
        </w:rPr>
        <w:t>制了该项目建设工程监理投标文件并愿意遵守招标文件的要求，承担并</w:t>
      </w:r>
      <w:r>
        <w:rPr>
          <w:rFonts w:hint="eastAsia" w:ascii="宋体" w:hAnsi="宋体" w:eastAsia="宋体" w:cs="宋体"/>
          <w:color w:val="000000" w:themeColor="text1"/>
          <w:spacing w:val="10"/>
          <w:sz w:val="23"/>
          <w:szCs w:val="23"/>
          <w14:textFill>
            <w14:solidFill>
              <w14:schemeClr w14:val="tx1"/>
            </w14:solidFill>
          </w14:textFill>
        </w:rPr>
        <w:t>完</w:t>
      </w:r>
      <w:r>
        <w:rPr>
          <w:rFonts w:hint="eastAsia" w:ascii="宋体" w:hAnsi="宋体" w:eastAsia="宋体" w:cs="宋体"/>
          <w:color w:val="000000" w:themeColor="text1"/>
          <w:spacing w:val="6"/>
          <w:sz w:val="23"/>
          <w:szCs w:val="23"/>
          <w14:textFill>
            <w14:solidFill>
              <w14:schemeClr w14:val="tx1"/>
            </w14:solidFill>
          </w14:textFill>
        </w:rPr>
        <w:t>成该施工监理服务。同意按工程施工竣工结算总造价为计费额，执行茂价【2007】97号</w:t>
      </w:r>
      <w:r>
        <w:rPr>
          <w:rFonts w:hint="eastAsia" w:ascii="宋体" w:hAnsi="宋体" w:eastAsia="宋体" w:cs="宋体"/>
          <w:color w:val="000000" w:themeColor="text1"/>
          <w:spacing w:val="18"/>
          <w:sz w:val="23"/>
          <w:szCs w:val="23"/>
          <w14:textFill>
            <w14:solidFill>
              <w14:schemeClr w14:val="tx1"/>
            </w14:solidFill>
          </w14:textFill>
        </w:rPr>
        <w:t>文件</w:t>
      </w:r>
      <w:r>
        <w:rPr>
          <w:rFonts w:hint="eastAsia" w:ascii="宋体" w:hAnsi="宋体" w:eastAsia="宋体" w:cs="宋体"/>
          <w:color w:val="000000" w:themeColor="text1"/>
          <w:spacing w:val="17"/>
          <w:sz w:val="23"/>
          <w:szCs w:val="23"/>
          <w14:textFill>
            <w14:solidFill>
              <w14:schemeClr w14:val="tx1"/>
            </w14:solidFill>
          </w14:textFill>
        </w:rPr>
        <w:t>规</w:t>
      </w:r>
      <w:r>
        <w:rPr>
          <w:rFonts w:hint="eastAsia" w:ascii="宋体" w:hAnsi="宋体" w:eastAsia="宋体" w:cs="宋体"/>
          <w:color w:val="000000" w:themeColor="text1"/>
          <w:spacing w:val="9"/>
          <w:sz w:val="23"/>
          <w:szCs w:val="23"/>
          <w14:textFill>
            <w14:solidFill>
              <w14:schemeClr w14:val="tx1"/>
            </w14:solidFill>
          </w14:textFill>
        </w:rPr>
        <w:t>定的收费标准，并与我方投工程监理投标报价书的下浮率计取监理费用，同时理解</w:t>
      </w:r>
      <w:r>
        <w:rPr>
          <w:rFonts w:hint="eastAsia" w:ascii="宋体" w:hAnsi="宋体" w:eastAsia="宋体" w:cs="宋体"/>
          <w:color w:val="000000" w:themeColor="text1"/>
          <w:spacing w:val="10"/>
          <w:sz w:val="23"/>
          <w:szCs w:val="23"/>
          <w14:textFill>
            <w14:solidFill>
              <w14:schemeClr w14:val="tx1"/>
            </w14:solidFill>
          </w14:textFill>
        </w:rPr>
        <w:t>此费</w:t>
      </w:r>
      <w:r>
        <w:rPr>
          <w:rFonts w:hint="eastAsia" w:ascii="宋体" w:hAnsi="宋体" w:eastAsia="宋体" w:cs="宋体"/>
          <w:color w:val="000000" w:themeColor="text1"/>
          <w:spacing w:val="8"/>
          <w:sz w:val="23"/>
          <w:szCs w:val="23"/>
          <w14:textFill>
            <w14:solidFill>
              <w14:schemeClr w14:val="tx1"/>
            </w14:solidFill>
          </w14:textFill>
        </w:rPr>
        <w:t>用</w:t>
      </w:r>
      <w:r>
        <w:rPr>
          <w:rFonts w:hint="eastAsia" w:ascii="宋体" w:hAnsi="宋体" w:eastAsia="宋体" w:cs="宋体"/>
          <w:color w:val="000000" w:themeColor="text1"/>
          <w:spacing w:val="5"/>
          <w:sz w:val="23"/>
          <w:szCs w:val="23"/>
          <w14:textFill>
            <w14:solidFill>
              <w14:schemeClr w14:val="tx1"/>
            </w14:solidFill>
          </w14:textFill>
        </w:rPr>
        <w:t>已包含投标人完成该工程监理服务范围内的所有费用。</w:t>
      </w:r>
    </w:p>
    <w:p>
      <w:pPr>
        <w:spacing w:line="228" w:lineRule="auto"/>
        <w:ind w:left="49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Fill>
            <w14:solidFill>
              <w14:schemeClr w14:val="tx1"/>
            </w14:solidFill>
          </w14:textFill>
        </w:rPr>
        <w:t>总监理</w:t>
      </w:r>
      <w:r>
        <w:rPr>
          <w:rFonts w:hint="eastAsia" w:ascii="宋体" w:hAnsi="宋体" w:eastAsia="宋体" w:cs="宋体"/>
          <w:color w:val="000000" w:themeColor="text1"/>
          <w:spacing w:val="-3"/>
          <w:sz w:val="23"/>
          <w:szCs w:val="23"/>
          <w14:textFill>
            <w14:solidFill>
              <w14:schemeClr w14:val="tx1"/>
            </w14:solidFill>
          </w14:textFill>
        </w:rPr>
        <w:t>工</w:t>
      </w:r>
      <w:r>
        <w:rPr>
          <w:rFonts w:hint="eastAsia" w:ascii="宋体" w:hAnsi="宋体" w:eastAsia="宋体" w:cs="宋体"/>
          <w:color w:val="000000" w:themeColor="text1"/>
          <w:spacing w:val="-2"/>
          <w:sz w:val="23"/>
          <w:szCs w:val="23"/>
          <w14:textFill>
            <w14:solidFill>
              <w14:schemeClr w14:val="tx1"/>
            </w14:solidFill>
          </w14:textFill>
        </w:rPr>
        <w:t>程师：</w:t>
      </w:r>
      <w:r>
        <w:rPr>
          <w:rFonts w:hint="eastAsia" w:ascii="宋体" w:hAnsi="宋体" w:eastAsia="宋体" w:cs="宋体"/>
          <w:color w:val="000000" w:themeColor="text1"/>
          <w:spacing w:val="-2"/>
          <w:sz w:val="23"/>
          <w:szCs w:val="23"/>
          <w:u w:val="single"/>
          <w14:textFill>
            <w14:solidFill>
              <w14:schemeClr w14:val="tx1"/>
            </w14:solidFill>
          </w14:textFill>
        </w:rPr>
        <w:t xml:space="preserve">   姓名       </w:t>
      </w:r>
      <w:r>
        <w:rPr>
          <w:rFonts w:hint="eastAsia" w:ascii="宋体" w:hAnsi="宋体" w:eastAsia="宋体" w:cs="宋体"/>
          <w:color w:val="000000" w:themeColor="text1"/>
          <w:spacing w:val="-2"/>
          <w:sz w:val="23"/>
          <w:szCs w:val="23"/>
          <w14:textFill>
            <w14:solidFill>
              <w14:schemeClr w14:val="tx1"/>
            </w14:solidFill>
          </w14:textFill>
        </w:rPr>
        <w:t xml:space="preserve"> ，证书号码：</w:t>
      </w:r>
      <w:r>
        <w:rPr>
          <w:rFonts w:hint="eastAsia" w:ascii="宋体" w:hAnsi="宋体" w:eastAsia="宋体" w:cs="宋体"/>
          <w:color w:val="000000" w:themeColor="text1"/>
          <w:spacing w:val="-2"/>
          <w:sz w:val="23"/>
          <w:szCs w:val="23"/>
          <w:u w:val="single"/>
          <w14:textFill>
            <w14:solidFill>
              <w14:schemeClr w14:val="tx1"/>
            </w14:solidFill>
          </w14:textFill>
        </w:rPr>
        <w:t xml:space="preserve">               </w:t>
      </w:r>
      <w:r>
        <w:rPr>
          <w:rFonts w:hint="eastAsia" w:ascii="宋体" w:hAnsi="宋体" w:eastAsia="宋体" w:cs="宋体"/>
          <w:color w:val="000000" w:themeColor="text1"/>
          <w:spacing w:val="-2"/>
          <w:sz w:val="23"/>
          <w:szCs w:val="23"/>
          <w14:textFill>
            <w14:solidFill>
              <w14:schemeClr w14:val="tx1"/>
            </w14:solidFill>
          </w14:textFill>
        </w:rPr>
        <w:t>。</w:t>
      </w:r>
    </w:p>
    <w:p>
      <w:pPr>
        <w:spacing w:before="135" w:line="311" w:lineRule="exact"/>
        <w:ind w:left="48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6"/>
          <w:position w:val="1"/>
          <w:sz w:val="23"/>
          <w:szCs w:val="23"/>
          <w14:textFill>
            <w14:solidFill>
              <w14:schemeClr w14:val="tx1"/>
            </w14:solidFill>
          </w14:textFill>
        </w:rPr>
        <w:t>2、我公司承诺完全响应招标文件确定的监理工作范围、监理服务期和监理质量要求</w:t>
      </w:r>
      <w:r>
        <w:rPr>
          <w:rFonts w:hint="eastAsia" w:ascii="宋体" w:hAnsi="宋体" w:eastAsia="宋体" w:cs="宋体"/>
          <w:color w:val="000000" w:themeColor="text1"/>
          <w:spacing w:val="5"/>
          <w:position w:val="1"/>
          <w:sz w:val="23"/>
          <w:szCs w:val="23"/>
          <w14:textFill>
            <w14:solidFill>
              <w14:schemeClr w14:val="tx1"/>
            </w14:solidFill>
          </w14:textFill>
        </w:rPr>
        <w:t>。</w:t>
      </w:r>
    </w:p>
    <w:p>
      <w:pPr>
        <w:spacing w:before="108" w:line="310" w:lineRule="exact"/>
        <w:ind w:left="49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position w:val="1"/>
          <w:sz w:val="23"/>
          <w:szCs w:val="23"/>
          <w14:textFill>
            <w14:solidFill>
              <w14:schemeClr w14:val="tx1"/>
            </w14:solidFill>
          </w14:textFill>
        </w:rPr>
        <w:t>3</w:t>
      </w:r>
      <w:r>
        <w:rPr>
          <w:rFonts w:hint="eastAsia" w:ascii="宋体" w:hAnsi="宋体" w:eastAsia="宋体" w:cs="宋体"/>
          <w:color w:val="000000" w:themeColor="text1"/>
          <w:spacing w:val="8"/>
          <w:position w:val="1"/>
          <w:sz w:val="23"/>
          <w:szCs w:val="23"/>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我公司提交了投标保证金，金额为人民币</w:t>
      </w:r>
      <w:r>
        <w:rPr>
          <w:rFonts w:hint="eastAsia" w:ascii="宋体" w:hAnsi="宋体" w:eastAsia="宋体" w:cs="宋体"/>
          <w:color w:val="000000" w:themeColor="text1"/>
          <w:sz w:val="24"/>
          <w:szCs w:val="24"/>
          <w:u w:val="single"/>
          <w14:textFill>
            <w14:solidFill>
              <w14:schemeClr w14:val="tx1"/>
            </w14:solidFill>
          </w14:textFill>
        </w:rPr>
        <w:t xml:space="preserve">      。</w:t>
      </w:r>
    </w:p>
    <w:p>
      <w:pPr>
        <w:spacing w:before="110" w:line="311" w:lineRule="exact"/>
        <w:ind w:left="48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position w:val="1"/>
          <w:sz w:val="23"/>
          <w:szCs w:val="23"/>
          <w14:textFill>
            <w14:solidFill>
              <w14:schemeClr w14:val="tx1"/>
            </w14:solidFill>
          </w14:textFill>
        </w:rPr>
        <w:t>4</w:t>
      </w:r>
      <w:r>
        <w:rPr>
          <w:rFonts w:hint="eastAsia" w:ascii="宋体" w:hAnsi="宋体" w:eastAsia="宋体" w:cs="宋体"/>
          <w:color w:val="000000" w:themeColor="text1"/>
          <w:spacing w:val="9"/>
          <w:position w:val="1"/>
          <w:sz w:val="23"/>
          <w:szCs w:val="23"/>
          <w14:textFill>
            <w14:solidFill>
              <w14:schemeClr w14:val="tx1"/>
            </w14:solidFill>
          </w14:textFill>
        </w:rPr>
        <w:t>、我公司承诺本投标文件和中标通知书将成为合同文件的组成部分。</w:t>
      </w:r>
    </w:p>
    <w:p>
      <w:pPr>
        <w:spacing w:before="110" w:line="337" w:lineRule="auto"/>
        <w:ind w:left="11" w:firstLine="48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5、我方同意从递交投标文件截止之日起</w:t>
      </w:r>
      <w:r>
        <w:rPr>
          <w:rFonts w:hint="eastAsia" w:ascii="宋体" w:hAnsi="宋体" w:eastAsia="宋体" w:cs="宋体"/>
          <w:color w:val="000000" w:themeColor="text1"/>
          <w:spacing w:val="12"/>
          <w:sz w:val="23"/>
          <w:szCs w:val="23"/>
          <w:u w:val="single"/>
          <w14:textFill>
            <w14:solidFill>
              <w14:schemeClr w14:val="tx1"/>
            </w14:solidFill>
          </w14:textFill>
        </w:rPr>
        <w:t xml:space="preserve">    </w:t>
      </w:r>
      <w:r>
        <w:rPr>
          <w:rFonts w:hint="eastAsia" w:ascii="宋体" w:hAnsi="宋体" w:eastAsia="宋体" w:cs="宋体"/>
          <w:color w:val="000000" w:themeColor="text1"/>
          <w:spacing w:val="12"/>
          <w:sz w:val="23"/>
          <w:szCs w:val="23"/>
          <w14:textFill>
            <w14:solidFill>
              <w14:schemeClr w14:val="tx1"/>
            </w14:solidFill>
          </w14:textFill>
        </w:rPr>
        <w:t>天内保持投标文件有效，在此有效期</w:t>
      </w:r>
      <w:r>
        <w:rPr>
          <w:rFonts w:hint="eastAsia" w:ascii="宋体" w:hAnsi="宋体" w:eastAsia="宋体" w:cs="宋体"/>
          <w:color w:val="000000" w:themeColor="text1"/>
          <w:spacing w:val="7"/>
          <w:sz w:val="23"/>
          <w:szCs w:val="23"/>
          <w14:textFill>
            <w14:solidFill>
              <w14:schemeClr w14:val="tx1"/>
            </w14:solidFill>
          </w14:textFill>
        </w:rPr>
        <w:t>内</w:t>
      </w:r>
      <w:r>
        <w:rPr>
          <w:rFonts w:hint="eastAsia" w:ascii="宋体" w:hAnsi="宋体" w:eastAsia="宋体" w:cs="宋体"/>
          <w:color w:val="000000" w:themeColor="text1"/>
          <w:spacing w:val="9"/>
          <w:sz w:val="23"/>
          <w:szCs w:val="23"/>
          <w14:textFill>
            <w14:solidFill>
              <w14:schemeClr w14:val="tx1"/>
            </w14:solidFill>
          </w14:textFill>
        </w:rPr>
        <w:t>我</w:t>
      </w:r>
      <w:r>
        <w:rPr>
          <w:rFonts w:hint="eastAsia" w:ascii="宋体" w:hAnsi="宋体" w:eastAsia="宋体" w:cs="宋体"/>
          <w:color w:val="000000" w:themeColor="text1"/>
          <w:spacing w:val="5"/>
          <w:sz w:val="23"/>
          <w:szCs w:val="23"/>
          <w14:textFill>
            <w14:solidFill>
              <w14:schemeClr w14:val="tx1"/>
            </w14:solidFill>
          </w14:textFill>
        </w:rPr>
        <w:t>们将严格遵守投标文件的承诺，在此期限届满之前，本投标文件始终对我方具有约束力，</w:t>
      </w:r>
      <w:r>
        <w:rPr>
          <w:rFonts w:hint="eastAsia" w:ascii="宋体" w:hAnsi="宋体" w:eastAsia="宋体" w:cs="宋体"/>
          <w:color w:val="000000" w:themeColor="text1"/>
          <w:spacing w:val="8"/>
          <w:sz w:val="23"/>
          <w:szCs w:val="23"/>
          <w14:textFill>
            <w14:solidFill>
              <w14:schemeClr w14:val="tx1"/>
            </w14:solidFill>
          </w14:textFill>
        </w:rPr>
        <w:t>并可随时被接受中标</w:t>
      </w:r>
      <w:r>
        <w:rPr>
          <w:rFonts w:hint="eastAsia" w:ascii="宋体" w:hAnsi="宋体" w:eastAsia="宋体" w:cs="宋体"/>
          <w:color w:val="000000" w:themeColor="text1"/>
          <w:spacing w:val="6"/>
          <w:sz w:val="23"/>
          <w:szCs w:val="23"/>
          <w14:textFill>
            <w14:solidFill>
              <w14:schemeClr w14:val="tx1"/>
            </w14:solidFill>
          </w14:textFill>
        </w:rPr>
        <w:t>。</w:t>
      </w:r>
    </w:p>
    <w:p>
      <w:pPr>
        <w:spacing w:line="337" w:lineRule="auto"/>
        <w:ind w:left="29" w:right="63" w:firstLine="46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4"/>
          <w:sz w:val="23"/>
          <w:szCs w:val="23"/>
          <w14:textFill>
            <w14:solidFill>
              <w14:schemeClr w14:val="tx1"/>
            </w14:solidFill>
          </w14:textFill>
        </w:rPr>
        <w:t>6</w:t>
      </w:r>
      <w:r>
        <w:rPr>
          <w:rFonts w:hint="eastAsia" w:ascii="宋体" w:hAnsi="宋体" w:eastAsia="宋体" w:cs="宋体"/>
          <w:color w:val="000000" w:themeColor="text1"/>
          <w:spacing w:val="22"/>
          <w:sz w:val="23"/>
          <w:szCs w:val="23"/>
          <w14:textFill>
            <w14:solidFill>
              <w14:schemeClr w14:val="tx1"/>
            </w14:solidFill>
          </w14:textFill>
        </w:rPr>
        <w:t>、</w:t>
      </w:r>
      <w:r>
        <w:rPr>
          <w:rFonts w:hint="eastAsia" w:ascii="宋体" w:hAnsi="宋体" w:eastAsia="宋体" w:cs="宋体"/>
          <w:color w:val="000000" w:themeColor="text1"/>
          <w:spacing w:val="12"/>
          <w:sz w:val="23"/>
          <w:szCs w:val="23"/>
          <w14:textFill>
            <w14:solidFill>
              <w14:schemeClr w14:val="tx1"/>
            </w14:solidFill>
          </w14:textFill>
        </w:rPr>
        <w:t>除投标文件所提交的资料外，我方同意随时接受贵方的检查、询问，并根据评标的</w:t>
      </w:r>
      <w:r>
        <w:rPr>
          <w:rFonts w:hint="eastAsia" w:ascii="宋体" w:hAnsi="宋体" w:eastAsia="宋体" w:cs="宋体"/>
          <w:color w:val="000000" w:themeColor="text1"/>
          <w:spacing w:val="7"/>
          <w:sz w:val="23"/>
          <w:szCs w:val="23"/>
          <w14:textFill>
            <w14:solidFill>
              <w14:schemeClr w14:val="tx1"/>
            </w14:solidFill>
          </w14:textFill>
        </w:rPr>
        <w:t>需要补充贵方要求提交的资料。</w:t>
      </w:r>
    </w:p>
    <w:p>
      <w:pPr>
        <w:spacing w:line="337" w:lineRule="auto"/>
        <w:ind w:left="12" w:right="63" w:firstLine="48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4"/>
          <w:sz w:val="23"/>
          <w:szCs w:val="23"/>
          <w14:textFill>
            <w14:solidFill>
              <w14:schemeClr w14:val="tx1"/>
            </w14:solidFill>
          </w14:textFill>
        </w:rPr>
        <w:t>7</w:t>
      </w:r>
      <w:r>
        <w:rPr>
          <w:rFonts w:hint="eastAsia" w:ascii="宋体" w:hAnsi="宋体" w:eastAsia="宋体" w:cs="宋体"/>
          <w:color w:val="000000" w:themeColor="text1"/>
          <w:spacing w:val="18"/>
          <w:sz w:val="23"/>
          <w:szCs w:val="23"/>
          <w14:textFill>
            <w14:solidFill>
              <w14:schemeClr w14:val="tx1"/>
            </w14:solidFill>
          </w14:textFill>
        </w:rPr>
        <w:t>、</w:t>
      </w:r>
      <w:r>
        <w:rPr>
          <w:rFonts w:hint="eastAsia" w:ascii="宋体" w:hAnsi="宋体" w:eastAsia="宋体" w:cs="宋体"/>
          <w:color w:val="000000" w:themeColor="text1"/>
          <w:spacing w:val="12"/>
          <w:sz w:val="23"/>
          <w:szCs w:val="23"/>
          <w14:textFill>
            <w14:solidFill>
              <w14:schemeClr w14:val="tx1"/>
            </w14:solidFill>
          </w14:textFill>
        </w:rPr>
        <w:t>一旦中标，我公司保证按照招标文件的要求与招标人签订委托监理合同，成立本</w:t>
      </w:r>
      <w:r>
        <w:rPr>
          <w:rFonts w:hint="eastAsia" w:ascii="宋体" w:hAnsi="宋体" w:eastAsia="宋体" w:cs="宋体"/>
          <w:color w:val="000000" w:themeColor="text1"/>
          <w:spacing w:val="18"/>
          <w:sz w:val="23"/>
          <w:szCs w:val="23"/>
          <w14:textFill>
            <w14:solidFill>
              <w14:schemeClr w14:val="tx1"/>
            </w14:solidFill>
          </w14:textFill>
        </w:rPr>
        <w:t>工程</w:t>
      </w:r>
      <w:r>
        <w:rPr>
          <w:rFonts w:hint="eastAsia" w:ascii="宋体" w:hAnsi="宋体" w:eastAsia="宋体" w:cs="宋体"/>
          <w:color w:val="000000" w:themeColor="text1"/>
          <w:spacing w:val="10"/>
          <w:sz w:val="23"/>
          <w:szCs w:val="23"/>
          <w14:textFill>
            <w14:solidFill>
              <w14:schemeClr w14:val="tx1"/>
            </w14:solidFill>
          </w14:textFill>
        </w:rPr>
        <w:t>的</w:t>
      </w:r>
      <w:r>
        <w:rPr>
          <w:rFonts w:hint="eastAsia" w:ascii="宋体" w:hAnsi="宋体" w:eastAsia="宋体" w:cs="宋体"/>
          <w:color w:val="000000" w:themeColor="text1"/>
          <w:spacing w:val="9"/>
          <w:sz w:val="23"/>
          <w:szCs w:val="23"/>
          <w14:textFill>
            <w14:solidFill>
              <w14:schemeClr w14:val="tx1"/>
            </w14:solidFill>
          </w14:textFill>
        </w:rPr>
        <w:t>监理项目部，按投标文件拟定的总监理工程师和专业监理人员进驻施工现场实施监</w:t>
      </w:r>
      <w:r>
        <w:rPr>
          <w:rFonts w:hint="eastAsia" w:ascii="宋体" w:hAnsi="宋体" w:eastAsia="宋体" w:cs="宋体"/>
          <w:color w:val="000000" w:themeColor="text1"/>
          <w:spacing w:val="14"/>
          <w:sz w:val="23"/>
          <w:szCs w:val="23"/>
          <w14:textFill>
            <w14:solidFill>
              <w14:schemeClr w14:val="tx1"/>
            </w14:solidFill>
          </w14:textFill>
        </w:rPr>
        <w:t>理</w:t>
      </w:r>
      <w:r>
        <w:rPr>
          <w:rFonts w:hint="eastAsia" w:ascii="宋体" w:hAnsi="宋体" w:eastAsia="宋体" w:cs="宋体"/>
          <w:color w:val="000000" w:themeColor="text1"/>
          <w:spacing w:val="9"/>
          <w:sz w:val="23"/>
          <w:szCs w:val="23"/>
          <w14:textFill>
            <w14:solidFill>
              <w14:schemeClr w14:val="tx1"/>
            </w14:solidFill>
          </w14:textFill>
        </w:rPr>
        <w:t>合同，保证按招标文件规定的期限内完成本工程的监理工作。</w:t>
      </w:r>
    </w:p>
    <w:p>
      <w:pPr>
        <w:spacing w:before="1" w:line="337" w:lineRule="auto"/>
        <w:ind w:left="10" w:right="63" w:firstLine="48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4"/>
          <w:sz w:val="23"/>
          <w:szCs w:val="23"/>
          <w14:textFill>
            <w14:solidFill>
              <w14:schemeClr w14:val="tx1"/>
            </w14:solidFill>
          </w14:textFill>
        </w:rPr>
        <w:t>8</w:t>
      </w:r>
      <w:r>
        <w:rPr>
          <w:rFonts w:hint="eastAsia" w:ascii="宋体" w:hAnsi="宋体" w:eastAsia="宋体" w:cs="宋体"/>
          <w:color w:val="000000" w:themeColor="text1"/>
          <w:spacing w:val="23"/>
          <w:sz w:val="23"/>
          <w:szCs w:val="23"/>
          <w14:textFill>
            <w14:solidFill>
              <w14:schemeClr w14:val="tx1"/>
            </w14:solidFill>
          </w14:textFill>
        </w:rPr>
        <w:t>、</w:t>
      </w:r>
      <w:r>
        <w:rPr>
          <w:rFonts w:hint="eastAsia" w:ascii="宋体" w:hAnsi="宋体" w:eastAsia="宋体" w:cs="宋体"/>
          <w:color w:val="000000" w:themeColor="text1"/>
          <w:spacing w:val="12"/>
          <w:sz w:val="23"/>
          <w:szCs w:val="23"/>
          <w14:textFill>
            <w14:solidFill>
              <w14:schemeClr w14:val="tx1"/>
            </w14:solidFill>
          </w14:textFill>
        </w:rPr>
        <w:t>如果我公司中标后没有正当理由而拒绝签订合同或没有按招标文件规定的期限内</w:t>
      </w:r>
      <w:r>
        <w:rPr>
          <w:rFonts w:hint="eastAsia" w:ascii="宋体" w:hAnsi="宋体" w:eastAsia="宋体" w:cs="宋体"/>
          <w:color w:val="000000" w:themeColor="text1"/>
          <w:spacing w:val="18"/>
          <w:sz w:val="23"/>
          <w:szCs w:val="23"/>
          <w14:textFill>
            <w14:solidFill>
              <w14:schemeClr w14:val="tx1"/>
            </w14:solidFill>
          </w14:textFill>
        </w:rPr>
        <w:t>开始</w:t>
      </w:r>
      <w:r>
        <w:rPr>
          <w:rFonts w:hint="eastAsia" w:ascii="宋体" w:hAnsi="宋体" w:eastAsia="宋体" w:cs="宋体"/>
          <w:color w:val="000000" w:themeColor="text1"/>
          <w:spacing w:val="12"/>
          <w:sz w:val="23"/>
          <w:szCs w:val="23"/>
          <w14:textFill>
            <w14:solidFill>
              <w14:schemeClr w14:val="tx1"/>
            </w14:solidFill>
          </w14:textFill>
        </w:rPr>
        <w:t>本</w:t>
      </w:r>
      <w:r>
        <w:rPr>
          <w:rFonts w:hint="eastAsia" w:ascii="宋体" w:hAnsi="宋体" w:eastAsia="宋体" w:cs="宋体"/>
          <w:color w:val="000000" w:themeColor="text1"/>
          <w:spacing w:val="9"/>
          <w:sz w:val="23"/>
          <w:szCs w:val="23"/>
          <w14:textFill>
            <w14:solidFill>
              <w14:schemeClr w14:val="tx1"/>
            </w14:solidFill>
          </w14:textFill>
        </w:rPr>
        <w:t>工程的监理工作，我们愿意补偿贵方因该工程工作延误造成的经济损失，并追究我</w:t>
      </w:r>
      <w:r>
        <w:rPr>
          <w:rFonts w:hint="eastAsia" w:ascii="宋体" w:hAnsi="宋体" w:eastAsia="宋体" w:cs="宋体"/>
          <w:color w:val="000000" w:themeColor="text1"/>
          <w:spacing w:val="10"/>
          <w:sz w:val="23"/>
          <w:szCs w:val="23"/>
          <w14:textFill>
            <w14:solidFill>
              <w14:schemeClr w14:val="tx1"/>
            </w14:solidFill>
          </w14:textFill>
        </w:rPr>
        <w:t>公</w:t>
      </w:r>
      <w:r>
        <w:rPr>
          <w:rFonts w:hint="eastAsia" w:ascii="宋体" w:hAnsi="宋体" w:eastAsia="宋体" w:cs="宋体"/>
          <w:color w:val="000000" w:themeColor="text1"/>
          <w:spacing w:val="7"/>
          <w:sz w:val="23"/>
          <w:szCs w:val="23"/>
          <w14:textFill>
            <w14:solidFill>
              <w14:schemeClr w14:val="tx1"/>
            </w14:solidFill>
          </w14:textFill>
        </w:rPr>
        <w:t>司的法律责任。</w:t>
      </w:r>
    </w:p>
    <w:p>
      <w:pPr>
        <w:spacing w:line="337" w:lineRule="auto"/>
        <w:ind w:left="9" w:right="61" w:firstLine="48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8"/>
          <w:sz w:val="23"/>
          <w:szCs w:val="23"/>
          <w14:textFill>
            <w14:solidFill>
              <w14:schemeClr w14:val="tx1"/>
            </w14:solidFill>
          </w14:textFill>
        </w:rPr>
        <w:t>9</w:t>
      </w:r>
      <w:r>
        <w:rPr>
          <w:rFonts w:hint="eastAsia" w:ascii="宋体" w:hAnsi="宋体" w:eastAsia="宋体" w:cs="宋体"/>
          <w:color w:val="000000" w:themeColor="text1"/>
          <w:spacing w:val="12"/>
          <w:sz w:val="23"/>
          <w:szCs w:val="23"/>
          <w14:textFill>
            <w14:solidFill>
              <w14:schemeClr w14:val="tx1"/>
            </w14:solidFill>
          </w14:textFill>
        </w:rPr>
        <w:t>、</w:t>
      </w:r>
      <w:r>
        <w:rPr>
          <w:rFonts w:hint="eastAsia" w:ascii="宋体" w:hAnsi="宋体" w:eastAsia="宋体" w:cs="宋体"/>
          <w:color w:val="000000" w:themeColor="text1"/>
          <w:spacing w:val="9"/>
          <w:sz w:val="23"/>
          <w:szCs w:val="23"/>
          <w14:textFill>
            <w14:solidFill>
              <w14:schemeClr w14:val="tx1"/>
            </w14:solidFill>
          </w14:textFill>
        </w:rPr>
        <w:t>我单位郑重承诺：保证按照《中华人民共和国招标投标法》及其《实施条例》的</w:t>
      </w:r>
      <w:r>
        <w:rPr>
          <w:rFonts w:hint="eastAsia" w:ascii="宋体" w:hAnsi="宋体" w:eastAsia="宋体" w:cs="宋体"/>
          <w:color w:val="000000" w:themeColor="text1"/>
          <w:spacing w:val="18"/>
          <w:sz w:val="23"/>
          <w:szCs w:val="23"/>
          <w14:textFill>
            <w14:solidFill>
              <w14:schemeClr w14:val="tx1"/>
            </w14:solidFill>
          </w14:textFill>
        </w:rPr>
        <w:t>规定</w:t>
      </w:r>
      <w:r>
        <w:rPr>
          <w:rFonts w:hint="eastAsia" w:ascii="宋体" w:hAnsi="宋体" w:eastAsia="宋体" w:cs="宋体"/>
          <w:color w:val="000000" w:themeColor="text1"/>
          <w:spacing w:val="15"/>
          <w:sz w:val="23"/>
          <w:szCs w:val="23"/>
          <w14:textFill>
            <w14:solidFill>
              <w14:schemeClr w14:val="tx1"/>
            </w14:solidFill>
          </w14:textFill>
        </w:rPr>
        <w:t>参</w:t>
      </w:r>
      <w:r>
        <w:rPr>
          <w:rFonts w:hint="eastAsia" w:ascii="宋体" w:hAnsi="宋体" w:eastAsia="宋体" w:cs="宋体"/>
          <w:color w:val="000000" w:themeColor="text1"/>
          <w:spacing w:val="9"/>
          <w:sz w:val="23"/>
          <w:szCs w:val="23"/>
          <w14:textFill>
            <w14:solidFill>
              <w14:schemeClr w14:val="tx1"/>
            </w14:solidFill>
          </w14:textFill>
        </w:rPr>
        <w:t>加投标，所提供的一切材料都是真实、有效、合法的，不让任何单位和个人挂靠，</w:t>
      </w:r>
      <w:r>
        <w:rPr>
          <w:rFonts w:hint="eastAsia" w:ascii="宋体" w:hAnsi="宋体" w:eastAsia="宋体" w:cs="宋体"/>
          <w:color w:val="000000" w:themeColor="text1"/>
          <w:spacing w:val="18"/>
          <w:sz w:val="23"/>
          <w:szCs w:val="23"/>
          <w14:textFill>
            <w14:solidFill>
              <w14:schemeClr w14:val="tx1"/>
            </w14:solidFill>
          </w14:textFill>
        </w:rPr>
        <w:t>不参</w:t>
      </w:r>
      <w:r>
        <w:rPr>
          <w:rFonts w:hint="eastAsia" w:ascii="宋体" w:hAnsi="宋体" w:eastAsia="宋体" w:cs="宋体"/>
          <w:color w:val="000000" w:themeColor="text1"/>
          <w:spacing w:val="13"/>
          <w:sz w:val="23"/>
          <w:szCs w:val="23"/>
          <w14:textFill>
            <w14:solidFill>
              <w14:schemeClr w14:val="tx1"/>
            </w14:solidFill>
          </w14:textFill>
        </w:rPr>
        <w:t>与</w:t>
      </w:r>
      <w:r>
        <w:rPr>
          <w:rFonts w:hint="eastAsia" w:ascii="宋体" w:hAnsi="宋体" w:eastAsia="宋体" w:cs="宋体"/>
          <w:color w:val="000000" w:themeColor="text1"/>
          <w:spacing w:val="9"/>
          <w:sz w:val="23"/>
          <w:szCs w:val="23"/>
          <w14:textFill>
            <w14:solidFill>
              <w14:schemeClr w14:val="tx1"/>
            </w14:solidFill>
          </w14:textFill>
        </w:rPr>
        <w:t>围标和串标，不进行恶意异议和投诉，若有违反上述承诺内容的行为，愿意承担法</w:t>
      </w:r>
      <w:r>
        <w:rPr>
          <w:rFonts w:hint="eastAsia" w:ascii="宋体" w:hAnsi="宋体" w:eastAsia="宋体" w:cs="宋体"/>
          <w:color w:val="000000" w:themeColor="text1"/>
          <w:spacing w:val="5"/>
          <w:sz w:val="23"/>
          <w:szCs w:val="23"/>
          <w14:textFill>
            <w14:solidFill>
              <w14:schemeClr w14:val="tx1"/>
            </w14:solidFill>
          </w14:textFill>
        </w:rPr>
        <w:t>律责任。</w:t>
      </w:r>
    </w:p>
    <w:p>
      <w:pPr>
        <w:spacing w:before="1" w:line="228" w:lineRule="auto"/>
        <w:ind w:left="1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投</w:t>
      </w:r>
      <w:r>
        <w:rPr>
          <w:rFonts w:hint="eastAsia" w:ascii="宋体" w:hAnsi="宋体" w:eastAsia="宋体" w:cs="宋体"/>
          <w:color w:val="000000" w:themeColor="text1"/>
          <w:spacing w:val="5"/>
          <w:sz w:val="23"/>
          <w:szCs w:val="23"/>
          <w14:textFill>
            <w14:solidFill>
              <w14:schemeClr w14:val="tx1"/>
            </w14:solidFill>
          </w14:textFill>
        </w:rPr>
        <w:t xml:space="preserve">标人：(盖章)                     法定代表人： </w:t>
      </w:r>
      <w:r>
        <w:rPr>
          <w:rFonts w:hint="eastAsia" w:ascii="宋体" w:hAnsi="宋体" w:eastAsia="宋体" w:cs="宋体"/>
          <w:color w:val="000000" w:themeColor="text1"/>
          <w:spacing w:val="5"/>
          <w:sz w:val="23"/>
          <w:szCs w:val="23"/>
          <w:u w:val="single"/>
          <w14:textFill>
            <w14:solidFill>
              <w14:schemeClr w14:val="tx1"/>
            </w14:solidFill>
          </w14:textFill>
        </w:rPr>
        <w:t xml:space="preserve">       (签字)</w:t>
      </w:r>
      <w:r>
        <w:rPr>
          <w:rFonts w:hint="eastAsia" w:ascii="宋体" w:hAnsi="宋体" w:eastAsia="宋体" w:cs="宋体"/>
          <w:color w:val="000000" w:themeColor="text1"/>
          <w:sz w:val="23"/>
          <w:szCs w:val="23"/>
          <w:u w:val="single"/>
          <w14:textFill>
            <w14:solidFill>
              <w14:schemeClr w14:val="tx1"/>
            </w14:solidFill>
          </w14:textFill>
        </w:rPr>
        <w:t xml:space="preserve"> </w:t>
      </w:r>
    </w:p>
    <w:p>
      <w:pPr>
        <w:spacing w:before="136" w:line="228" w:lineRule="auto"/>
        <w:ind w:left="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
          <w:sz w:val="23"/>
          <w:szCs w:val="23"/>
          <w14:textFill>
            <w14:solidFill>
              <w14:schemeClr w14:val="tx1"/>
            </w14:solidFill>
          </w14:textFill>
        </w:rPr>
        <w:t>地</w:t>
      </w:r>
      <w:r>
        <w:rPr>
          <w:rFonts w:hint="eastAsia" w:ascii="宋体" w:hAnsi="宋体" w:eastAsia="宋体" w:cs="宋体"/>
          <w:color w:val="000000" w:themeColor="text1"/>
          <w:sz w:val="23"/>
          <w:szCs w:val="23"/>
          <w14:textFill>
            <w14:solidFill>
              <w14:schemeClr w14:val="tx1"/>
            </w14:solidFill>
          </w14:textFill>
        </w:rPr>
        <w:t>址：                               邮政编码：</w:t>
      </w:r>
    </w:p>
    <w:p>
      <w:pPr>
        <w:spacing w:before="136" w:line="230" w:lineRule="auto"/>
        <w:ind w:left="3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电</w:t>
      </w:r>
      <w:r>
        <w:rPr>
          <w:rFonts w:hint="eastAsia" w:ascii="宋体" w:hAnsi="宋体" w:eastAsia="宋体" w:cs="宋体"/>
          <w:color w:val="000000" w:themeColor="text1"/>
          <w:spacing w:val="-3"/>
          <w:sz w:val="23"/>
          <w:szCs w:val="23"/>
          <w14:textFill>
            <w14:solidFill>
              <w14:schemeClr w14:val="tx1"/>
            </w14:solidFill>
          </w14:textFill>
        </w:rPr>
        <w:t>话：</w:t>
      </w:r>
    </w:p>
    <w:p>
      <w:pPr>
        <w:spacing w:before="133" w:line="229" w:lineRule="auto"/>
        <w:ind w:left="1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t xml:space="preserve">开户银行名称：               </w:t>
      </w:r>
      <w:r>
        <w:rPr>
          <w:rFonts w:hint="eastAsia" w:ascii="宋体" w:hAnsi="宋体" w:eastAsia="宋体" w:cs="宋体"/>
          <w:color w:val="000000" w:themeColor="text1"/>
          <w:spacing w:val="1"/>
          <w:sz w:val="23"/>
          <w:szCs w:val="23"/>
          <w14:textFill>
            <w14:solidFill>
              <w14:schemeClr w14:val="tx1"/>
            </w14:solidFill>
          </w14:textFill>
        </w:rPr>
        <w:t xml:space="preserve">       银行账号：</w:t>
      </w:r>
    </w:p>
    <w:p>
      <w:pPr>
        <w:spacing w:before="134" w:line="229" w:lineRule="auto"/>
        <w:ind w:left="1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开户地址</w:t>
      </w:r>
      <w:r>
        <w:rPr>
          <w:rFonts w:hint="eastAsia" w:ascii="宋体" w:hAnsi="宋体" w:eastAsia="宋体" w:cs="宋体"/>
          <w:color w:val="000000" w:themeColor="text1"/>
          <w:spacing w:val="5"/>
          <w:sz w:val="23"/>
          <w:szCs w:val="23"/>
          <w14:textFill>
            <w14:solidFill>
              <w14:schemeClr w14:val="tx1"/>
            </w14:solidFill>
          </w14:textFill>
        </w:rPr>
        <w:t>：</w:t>
      </w:r>
    </w:p>
    <w:p>
      <w:pPr>
        <w:spacing w:before="135" w:line="228" w:lineRule="auto"/>
        <w:ind w:left="51"/>
        <w:outlineLvl w:val="1"/>
        <w:rPr>
          <w:rFonts w:hint="eastAsia" w:ascii="宋体" w:hAnsi="宋体" w:eastAsia="宋体" w:cs="宋体"/>
          <w:color w:val="000000" w:themeColor="text1"/>
          <w:sz w:val="23"/>
          <w:szCs w:val="23"/>
          <w14:textFill>
            <w14:solidFill>
              <w14:schemeClr w14:val="tx1"/>
            </w14:solidFill>
          </w14:textFill>
        </w:rPr>
      </w:pPr>
      <w:bookmarkStart w:id="39" w:name="_Toc12886"/>
      <w:r>
        <w:rPr>
          <w:rFonts w:hint="eastAsia" w:ascii="宋体" w:hAnsi="宋体" w:eastAsia="宋体" w:cs="宋体"/>
          <w:color w:val="000000" w:themeColor="text1"/>
          <w:spacing w:val="-2"/>
          <w:sz w:val="23"/>
          <w:szCs w:val="23"/>
          <w14:textFill>
            <w14:solidFill>
              <w14:schemeClr w14:val="tx1"/>
            </w14:solidFill>
          </w14:textFill>
        </w:rPr>
        <w:t>日期：</w:t>
      </w:r>
      <w:r>
        <w:rPr>
          <w:rFonts w:hint="eastAsia" w:ascii="宋体" w:hAnsi="宋体" w:eastAsia="宋体" w:cs="宋体"/>
          <w:color w:val="000000" w:themeColor="text1"/>
          <w:spacing w:val="-2"/>
          <w:sz w:val="23"/>
          <w:szCs w:val="23"/>
          <w:u w:val="single"/>
          <w14:textFill>
            <w14:solidFill>
              <w14:schemeClr w14:val="tx1"/>
            </w14:solidFill>
          </w14:textFill>
        </w:rPr>
        <w:t xml:space="preserve">           </w:t>
      </w:r>
      <w:r>
        <w:rPr>
          <w:rFonts w:hint="eastAsia" w:ascii="宋体" w:hAnsi="宋体" w:eastAsia="宋体" w:cs="宋体"/>
          <w:color w:val="000000" w:themeColor="text1"/>
          <w:spacing w:val="-2"/>
          <w:sz w:val="23"/>
          <w:szCs w:val="23"/>
          <w14:textFill>
            <w14:solidFill>
              <w14:schemeClr w14:val="tx1"/>
            </w14:solidFill>
          </w14:textFill>
        </w:rPr>
        <w:t>年</w:t>
      </w:r>
      <w:r>
        <w:rPr>
          <w:rFonts w:hint="eastAsia" w:ascii="宋体" w:hAnsi="宋体" w:eastAsia="宋体" w:cs="宋体"/>
          <w:color w:val="000000" w:themeColor="text1"/>
          <w:spacing w:val="-2"/>
          <w:sz w:val="23"/>
          <w:szCs w:val="23"/>
          <w:u w:val="single"/>
          <w14:textFill>
            <w14:solidFill>
              <w14:schemeClr w14:val="tx1"/>
            </w14:solidFill>
          </w14:textFill>
        </w:rPr>
        <w:t xml:space="preserve">         </w:t>
      </w:r>
      <w:r>
        <w:rPr>
          <w:rFonts w:hint="eastAsia" w:ascii="宋体" w:hAnsi="宋体" w:eastAsia="宋体" w:cs="宋体"/>
          <w:color w:val="000000" w:themeColor="text1"/>
          <w:spacing w:val="-2"/>
          <w:sz w:val="23"/>
          <w:szCs w:val="23"/>
          <w14:textFill>
            <w14:solidFill>
              <w14:schemeClr w14:val="tx1"/>
            </w14:solidFill>
          </w14:textFill>
        </w:rPr>
        <w:t>月</w:t>
      </w:r>
      <w:r>
        <w:rPr>
          <w:rFonts w:hint="eastAsia" w:ascii="宋体" w:hAnsi="宋体" w:eastAsia="宋体" w:cs="宋体"/>
          <w:color w:val="000000" w:themeColor="text1"/>
          <w:spacing w:val="-2"/>
          <w:sz w:val="23"/>
          <w:szCs w:val="23"/>
          <w:u w:val="single"/>
          <w14:textFill>
            <w14:solidFill>
              <w14:schemeClr w14:val="tx1"/>
            </w14:solidFill>
          </w14:textFill>
        </w:rPr>
        <w:t xml:space="preserve"> </w:t>
      </w:r>
      <w:r>
        <w:rPr>
          <w:rFonts w:hint="eastAsia" w:ascii="宋体" w:hAnsi="宋体" w:eastAsia="宋体" w:cs="宋体"/>
          <w:color w:val="000000" w:themeColor="text1"/>
          <w:spacing w:val="-1"/>
          <w:sz w:val="23"/>
          <w:szCs w:val="23"/>
          <w:u w:val="single"/>
          <w14:textFill>
            <w14:solidFill>
              <w14:schemeClr w14:val="tx1"/>
            </w14:solidFill>
          </w14:textFill>
        </w:rPr>
        <w:t xml:space="preserve">       </w:t>
      </w:r>
      <w:r>
        <w:rPr>
          <w:rFonts w:hint="eastAsia" w:ascii="宋体" w:hAnsi="宋体" w:eastAsia="宋体" w:cs="宋体"/>
          <w:color w:val="000000" w:themeColor="text1"/>
          <w:spacing w:val="-1"/>
          <w:sz w:val="23"/>
          <w:szCs w:val="23"/>
          <w14:textFill>
            <w14:solidFill>
              <w14:schemeClr w14:val="tx1"/>
            </w14:solidFill>
          </w14:textFill>
        </w:rPr>
        <w:t>日</w:t>
      </w:r>
      <w:bookmarkEnd w:id="39"/>
    </w:p>
    <w:p>
      <w:pPr>
        <w:rPr>
          <w:rFonts w:hint="eastAsia" w:ascii="宋体" w:hAnsi="宋体" w:eastAsia="宋体" w:cs="宋体"/>
          <w:color w:val="000000" w:themeColor="text1"/>
          <w14:textFill>
            <w14:solidFill>
              <w14:schemeClr w14:val="tx1"/>
            </w14:solidFill>
          </w14:textFill>
        </w:rPr>
        <w:sectPr>
          <w:headerReference r:id="rId33" w:type="default"/>
          <w:footerReference r:id="rId34" w:type="default"/>
          <w:pgSz w:w="11906" w:h="16839"/>
          <w:pgMar w:top="1417" w:right="1134" w:bottom="1417" w:left="1134" w:header="1090" w:footer="735" w:gutter="0"/>
          <w:cols w:space="720" w:num="1"/>
        </w:sectPr>
      </w:pPr>
    </w:p>
    <w:p>
      <w:pPr>
        <w:spacing w:before="100" w:line="420" w:lineRule="exact"/>
        <w:ind w:left="0" w:leftChars="0" w:firstLine="0" w:firstLineChars="0"/>
        <w:jc w:val="center"/>
        <w:rPr>
          <w:rFonts w:hint="eastAsia" w:ascii="宋体" w:hAnsi="宋体" w:eastAsia="宋体" w:cs="宋体"/>
          <w:color w:val="000000" w:themeColor="text1"/>
          <w:sz w:val="31"/>
          <w:szCs w:val="31"/>
          <w14:textFill>
            <w14:solidFill>
              <w14:schemeClr w14:val="tx1"/>
            </w14:solidFill>
          </w14:textFill>
        </w:rPr>
      </w:pPr>
      <w:r>
        <w:rPr>
          <w:rFonts w:hint="eastAsia" w:ascii="宋体" w:hAnsi="宋体" w:eastAsia="宋体" w:cs="宋体"/>
          <w:color w:val="000000" w:themeColor="text1"/>
          <w:spacing w:val="26"/>
          <w:position w:val="2"/>
          <w:sz w:val="31"/>
          <w:szCs w:val="31"/>
          <w14:textOutline w14:w="5791" w14:cap="sq" w14:cmpd="sng" w14:algn="ctr">
            <w14:solidFill>
              <w14:srgbClr w14:val="000000"/>
            </w14:solidFill>
            <w14:prstDash w14:val="solid"/>
            <w14:bevel/>
          </w14:textOutline>
          <w14:textFill>
            <w14:solidFill>
              <w14:schemeClr w14:val="tx1"/>
            </w14:solidFill>
          </w14:textFill>
        </w:rPr>
        <w:t>二</w:t>
      </w:r>
      <w:r>
        <w:rPr>
          <w:rFonts w:hint="eastAsia" w:ascii="宋体" w:hAnsi="宋体" w:eastAsia="宋体" w:cs="宋体"/>
          <w:color w:val="000000" w:themeColor="text1"/>
          <w:spacing w:val="20"/>
          <w:position w:val="2"/>
          <w:sz w:val="31"/>
          <w:szCs w:val="31"/>
          <w14:textOutline w14:w="5791" w14:cap="sq" w14:cmpd="sng" w14:algn="ctr">
            <w14:solidFill>
              <w14:srgbClr w14:val="000000"/>
            </w14:solidFill>
            <w14:prstDash w14:val="solid"/>
            <w14:bevel/>
          </w14:textOutline>
          <w14:textFill>
            <w14:solidFill>
              <w14:schemeClr w14:val="tx1"/>
            </w14:solidFill>
          </w14:textFill>
        </w:rPr>
        <w:t>、法定代表人身份证明书</w:t>
      </w:r>
    </w:p>
    <w:p>
      <w:pPr>
        <w:spacing w:line="348" w:lineRule="auto"/>
        <w:rPr>
          <w:rFonts w:hint="eastAsia" w:ascii="宋体" w:hAnsi="宋体" w:eastAsia="宋体" w:cs="宋体"/>
          <w:color w:val="000000" w:themeColor="text1"/>
          <w14:textFill>
            <w14:solidFill>
              <w14:schemeClr w14:val="tx1"/>
            </w14:solidFill>
          </w14:textFill>
        </w:rPr>
      </w:pPr>
    </w:p>
    <w:p>
      <w:pPr>
        <w:spacing w:line="348" w:lineRule="auto"/>
        <w:rPr>
          <w:rFonts w:hint="eastAsia" w:ascii="宋体" w:hAnsi="宋体" w:eastAsia="宋体" w:cs="宋体"/>
          <w:color w:val="000000" w:themeColor="text1"/>
          <w14:textFill>
            <w14:solidFill>
              <w14:schemeClr w14:val="tx1"/>
            </w14:solidFill>
          </w14:textFill>
        </w:rPr>
      </w:pPr>
    </w:p>
    <w:p>
      <w:pPr>
        <w:spacing w:before="75" w:line="229" w:lineRule="auto"/>
        <w:ind w:left="66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3"/>
          <w:sz w:val="23"/>
          <w:szCs w:val="23"/>
          <w14:textFill>
            <w14:solidFill>
              <w14:schemeClr w14:val="tx1"/>
            </w14:solidFill>
          </w14:textFill>
        </w:rPr>
        <w:t>投</w:t>
      </w:r>
      <w:r>
        <w:rPr>
          <w:rFonts w:hint="eastAsia" w:ascii="宋体" w:hAnsi="宋体" w:eastAsia="宋体" w:cs="宋体"/>
          <w:color w:val="000000" w:themeColor="text1"/>
          <w:spacing w:val="-12"/>
          <w:sz w:val="23"/>
          <w:szCs w:val="23"/>
          <w14:textFill>
            <w14:solidFill>
              <w14:schemeClr w14:val="tx1"/>
            </w14:solidFill>
          </w14:textFill>
        </w:rPr>
        <w:t xml:space="preserve"> 标 人 ：</w:t>
      </w:r>
      <w:r>
        <w:rPr>
          <w:rFonts w:hint="eastAsia" w:ascii="宋体" w:hAnsi="宋体" w:eastAsia="宋体" w:cs="宋体"/>
          <w:color w:val="000000" w:themeColor="text1"/>
          <w:sz w:val="23"/>
          <w:szCs w:val="23"/>
          <w:u w:val="single"/>
          <w14:textFill>
            <w14:solidFill>
              <w14:schemeClr w14:val="tx1"/>
            </w14:solidFill>
          </w14:textFill>
        </w:rPr>
        <w:t xml:space="preserve">                                                           </w:t>
      </w:r>
    </w:p>
    <w:p>
      <w:pPr>
        <w:spacing w:before="276" w:line="229" w:lineRule="auto"/>
        <w:ind w:left="66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单</w:t>
      </w:r>
      <w:r>
        <w:rPr>
          <w:rFonts w:hint="eastAsia" w:ascii="宋体" w:hAnsi="宋体" w:eastAsia="宋体" w:cs="宋体"/>
          <w:color w:val="000000" w:themeColor="text1"/>
          <w:spacing w:val="5"/>
          <w:sz w:val="23"/>
          <w:szCs w:val="23"/>
          <w14:textFill>
            <w14:solidFill>
              <w14:schemeClr w14:val="tx1"/>
            </w14:solidFill>
          </w14:textFill>
        </w:rPr>
        <w:t>位性质：</w:t>
      </w:r>
      <w:r>
        <w:rPr>
          <w:rFonts w:hint="eastAsia" w:ascii="宋体" w:hAnsi="宋体" w:eastAsia="宋体" w:cs="宋体"/>
          <w:color w:val="000000" w:themeColor="text1"/>
          <w:sz w:val="23"/>
          <w:szCs w:val="23"/>
          <w:u w:val="single"/>
          <w14:textFill>
            <w14:solidFill>
              <w14:schemeClr w14:val="tx1"/>
            </w14:solidFill>
          </w14:textFill>
        </w:rPr>
        <w:t xml:space="preserve">                                                           </w:t>
      </w:r>
    </w:p>
    <w:p>
      <w:pPr>
        <w:spacing w:before="274" w:line="237" w:lineRule="auto"/>
        <w:ind w:left="66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地</w:t>
      </w:r>
      <w:r>
        <w:rPr>
          <w:rFonts w:hint="eastAsia" w:ascii="宋体" w:hAnsi="宋体" w:eastAsia="宋体" w:cs="宋体"/>
          <w:color w:val="000000" w:themeColor="text1"/>
          <w:spacing w:val="-10"/>
          <w:sz w:val="23"/>
          <w:szCs w:val="23"/>
          <w14:textFill>
            <w14:solidFill>
              <w14:schemeClr w14:val="tx1"/>
            </w14:solidFill>
          </w14:textFill>
        </w:rPr>
        <w:t xml:space="preserve">    址 ：</w:t>
      </w:r>
      <w:r>
        <w:rPr>
          <w:rFonts w:hint="eastAsia" w:ascii="宋体" w:hAnsi="宋体" w:eastAsia="宋体" w:cs="宋体"/>
          <w:color w:val="000000" w:themeColor="text1"/>
          <w:sz w:val="23"/>
          <w:szCs w:val="23"/>
          <w:u w:val="single"/>
          <w14:textFill>
            <w14:solidFill>
              <w14:schemeClr w14:val="tx1"/>
            </w14:solidFill>
          </w14:textFill>
        </w:rPr>
        <w:t xml:space="preserve">                                                           </w:t>
      </w:r>
    </w:p>
    <w:p>
      <w:pPr>
        <w:spacing w:before="263" w:line="228" w:lineRule="auto"/>
        <w:ind w:left="66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成立</w:t>
      </w:r>
      <w:r>
        <w:rPr>
          <w:rFonts w:hint="eastAsia" w:ascii="宋体" w:hAnsi="宋体" w:eastAsia="宋体" w:cs="宋体"/>
          <w:color w:val="000000" w:themeColor="text1"/>
          <w:spacing w:val="-6"/>
          <w:sz w:val="23"/>
          <w:szCs w:val="23"/>
          <w14:textFill>
            <w14:solidFill>
              <w14:schemeClr w14:val="tx1"/>
            </w14:solidFill>
          </w14:textFill>
        </w:rPr>
        <w:t>时</w:t>
      </w:r>
      <w:r>
        <w:rPr>
          <w:rFonts w:hint="eastAsia" w:ascii="宋体" w:hAnsi="宋体" w:eastAsia="宋体" w:cs="宋体"/>
          <w:color w:val="000000" w:themeColor="text1"/>
          <w:spacing w:val="-5"/>
          <w:sz w:val="23"/>
          <w:szCs w:val="23"/>
          <w14:textFill>
            <w14:solidFill>
              <w14:schemeClr w14:val="tx1"/>
            </w14:solidFill>
          </w14:textFill>
        </w:rPr>
        <w:t>间：</w:t>
      </w:r>
      <w:r>
        <w:rPr>
          <w:rFonts w:hint="eastAsia" w:ascii="宋体" w:hAnsi="宋体" w:eastAsia="宋体" w:cs="宋体"/>
          <w:color w:val="000000" w:themeColor="text1"/>
          <w:spacing w:val="-5"/>
          <w:sz w:val="23"/>
          <w:szCs w:val="23"/>
          <w:u w:val="single"/>
          <w14:textFill>
            <w14:solidFill>
              <w14:schemeClr w14:val="tx1"/>
            </w14:solidFill>
          </w14:textFill>
        </w:rPr>
        <w:t xml:space="preserve">         </w:t>
      </w:r>
      <w:r>
        <w:rPr>
          <w:rFonts w:hint="eastAsia" w:ascii="宋体" w:hAnsi="宋体" w:eastAsia="宋体" w:cs="宋体"/>
          <w:color w:val="000000" w:themeColor="text1"/>
          <w:spacing w:val="-5"/>
          <w:sz w:val="23"/>
          <w:szCs w:val="23"/>
          <w14:textFill>
            <w14:solidFill>
              <w14:schemeClr w14:val="tx1"/>
            </w14:solidFill>
          </w14:textFill>
        </w:rPr>
        <w:t>年</w:t>
      </w:r>
      <w:r>
        <w:rPr>
          <w:rFonts w:hint="eastAsia" w:ascii="宋体" w:hAnsi="宋体" w:eastAsia="宋体" w:cs="宋体"/>
          <w:color w:val="000000" w:themeColor="text1"/>
          <w:spacing w:val="-5"/>
          <w:sz w:val="23"/>
          <w:szCs w:val="23"/>
          <w:u w:val="single"/>
          <w14:textFill>
            <w14:solidFill>
              <w14:schemeClr w14:val="tx1"/>
            </w14:solidFill>
          </w14:textFill>
        </w:rPr>
        <w:t xml:space="preserve">     </w:t>
      </w:r>
      <w:r>
        <w:rPr>
          <w:rFonts w:hint="eastAsia" w:ascii="宋体" w:hAnsi="宋体" w:eastAsia="宋体" w:cs="宋体"/>
          <w:color w:val="000000" w:themeColor="text1"/>
          <w:spacing w:val="-5"/>
          <w:sz w:val="23"/>
          <w:szCs w:val="23"/>
          <w14:textFill>
            <w14:solidFill>
              <w14:schemeClr w14:val="tx1"/>
            </w14:solidFill>
          </w14:textFill>
        </w:rPr>
        <w:t xml:space="preserve"> 月</w:t>
      </w:r>
      <w:r>
        <w:rPr>
          <w:rFonts w:hint="eastAsia" w:ascii="宋体" w:hAnsi="宋体" w:eastAsia="宋体" w:cs="宋体"/>
          <w:color w:val="000000" w:themeColor="text1"/>
          <w:spacing w:val="-5"/>
          <w:sz w:val="23"/>
          <w:szCs w:val="23"/>
          <w:u w:val="single"/>
          <w14:textFill>
            <w14:solidFill>
              <w14:schemeClr w14:val="tx1"/>
            </w14:solidFill>
          </w14:textFill>
        </w:rPr>
        <w:t xml:space="preserve">    </w:t>
      </w:r>
      <w:r>
        <w:rPr>
          <w:rFonts w:hint="eastAsia" w:ascii="宋体" w:hAnsi="宋体" w:eastAsia="宋体" w:cs="宋体"/>
          <w:color w:val="000000" w:themeColor="text1"/>
          <w:spacing w:val="-5"/>
          <w:sz w:val="23"/>
          <w:szCs w:val="23"/>
          <w14:textFill>
            <w14:solidFill>
              <w14:schemeClr w14:val="tx1"/>
            </w14:solidFill>
          </w14:textFill>
        </w:rPr>
        <w:t xml:space="preserve"> 日</w:t>
      </w:r>
    </w:p>
    <w:p>
      <w:pPr>
        <w:spacing w:before="277" w:line="229" w:lineRule="auto"/>
        <w:ind w:left="66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经</w:t>
      </w:r>
      <w:r>
        <w:rPr>
          <w:rFonts w:hint="eastAsia" w:ascii="宋体" w:hAnsi="宋体" w:eastAsia="宋体" w:cs="宋体"/>
          <w:color w:val="000000" w:themeColor="text1"/>
          <w:spacing w:val="5"/>
          <w:sz w:val="23"/>
          <w:szCs w:val="23"/>
          <w14:textFill>
            <w14:solidFill>
              <w14:schemeClr w14:val="tx1"/>
            </w14:solidFill>
          </w14:textFill>
        </w:rPr>
        <w:t>营期限：</w:t>
      </w:r>
      <w:r>
        <w:rPr>
          <w:rFonts w:hint="eastAsia" w:ascii="宋体" w:hAnsi="宋体" w:eastAsia="宋体" w:cs="宋体"/>
          <w:color w:val="000000" w:themeColor="text1"/>
          <w:sz w:val="23"/>
          <w:szCs w:val="23"/>
          <w:u w:val="single"/>
          <w14:textFill>
            <w14:solidFill>
              <w14:schemeClr w14:val="tx1"/>
            </w14:solidFill>
          </w14:textFill>
        </w:rPr>
        <w:t xml:space="preserve">                                                           </w:t>
      </w:r>
    </w:p>
    <w:p>
      <w:pPr>
        <w:rPr>
          <w:rFonts w:hint="eastAsia" w:ascii="宋体" w:hAnsi="宋体" w:eastAsia="宋体" w:cs="宋体"/>
          <w:color w:val="000000" w:themeColor="text1"/>
          <w14:textFill>
            <w14:solidFill>
              <w14:schemeClr w14:val="tx1"/>
            </w14:solidFill>
          </w14:textFill>
        </w:rPr>
      </w:pPr>
    </w:p>
    <w:p>
      <w:pPr>
        <w:spacing w:line="33" w:lineRule="exact"/>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sectPr>
          <w:headerReference r:id="rId35" w:type="default"/>
          <w:footerReference r:id="rId36" w:type="default"/>
          <w:pgSz w:w="11906" w:h="16839"/>
          <w:pgMar w:top="1417" w:right="1134" w:bottom="1417" w:left="1134" w:header="0" w:footer="735" w:gutter="0"/>
          <w:cols w:equalWidth="0" w:num="1">
            <w:col w:w="9580"/>
          </w:cols>
        </w:sectPr>
      </w:pPr>
    </w:p>
    <w:p>
      <w:pPr>
        <w:rPr>
          <w:rFonts w:hint="eastAsia" w:ascii="宋体" w:hAnsi="宋体" w:eastAsia="宋体" w:cs="宋体"/>
          <w:color w:val="000000" w:themeColor="text1"/>
          <w14:textFill>
            <w14:solidFill>
              <w14:schemeClr w14:val="tx1"/>
            </w14:solidFill>
          </w14:textFill>
        </w:rPr>
      </w:pPr>
    </w:p>
    <w:p>
      <w:pPr>
        <w:spacing w:line="14" w:lineRule="auto"/>
        <w:rPr>
          <w:rFonts w:hint="eastAsia" w:ascii="宋体" w:hAnsi="宋体" w:eastAsia="宋体" w:cs="宋体"/>
          <w:color w:val="000000" w:themeColor="text1"/>
          <w:sz w:val="2"/>
          <w14:textFill>
            <w14:solidFill>
              <w14:schemeClr w14:val="tx1"/>
            </w14:solidFill>
          </w14:textFill>
        </w:rPr>
      </w:pPr>
      <w:r>
        <w:rPr>
          <w:rFonts w:hint="eastAsia" w:ascii="宋体" w:hAnsi="宋体" w:eastAsia="宋体" w:cs="宋体"/>
          <w:color w:val="000000" w:themeColor="text1"/>
          <w:sz w:val="2"/>
          <w:szCs w:val="2"/>
          <w14:textFill>
            <w14:solidFill>
              <w14:schemeClr w14:val="tx1"/>
            </w14:solidFill>
          </w14:textFill>
        </w:rPr>
        <w:br w:type="column"/>
      </w:r>
    </w:p>
    <w:p>
      <w:pPr>
        <w:spacing w:before="1" w:line="230" w:lineRule="auto"/>
        <w:ind w:left="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lang w:val="en-US" w:eastAsia="zh-CN"/>
          <w14:textFill>
            <w14:solidFill>
              <w14:schemeClr w14:val="tx1"/>
            </w14:solidFill>
          </w14:textFill>
        </w:rPr>
        <w:t>姓</w:t>
      </w:r>
      <w:r>
        <w:rPr>
          <w:rFonts w:hint="eastAsia" w:ascii="宋体" w:hAnsi="宋体" w:eastAsia="宋体" w:cs="宋体"/>
          <w:color w:val="000000" w:themeColor="text1"/>
          <w:sz w:val="23"/>
          <w:szCs w:val="23"/>
          <w14:textFill>
            <w14:solidFill>
              <w14:schemeClr w14:val="tx1"/>
            </w14:solidFill>
          </w14:textFill>
        </w:rPr>
        <w:t>名：</w:t>
      </w:r>
      <w:r>
        <w:rPr>
          <w:rFonts w:hint="eastAsia" w:ascii="宋体" w:hAnsi="宋体" w:eastAsia="宋体" w:cs="宋体"/>
          <w:color w:val="000000" w:themeColor="text1"/>
          <w:sz w:val="23"/>
          <w:szCs w:val="23"/>
          <w:u w:val="single"/>
          <w14:textFill>
            <w14:solidFill>
              <w14:schemeClr w14:val="tx1"/>
            </w14:solidFill>
          </w14:textFill>
        </w:rPr>
        <w:t xml:space="preserve">                    </w:t>
      </w:r>
    </w:p>
    <w:p>
      <w:pPr>
        <w:spacing w:before="271" w:line="193" w:lineRule="auto"/>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lang w:val="en-US" w:eastAsia="zh-CN"/>
          <w14:textFill>
            <w14:solidFill>
              <w14:schemeClr w14:val="tx1"/>
            </w14:solidFill>
          </w14:textFill>
        </w:rPr>
        <w:t>年</w:t>
      </w:r>
      <w:r>
        <w:rPr>
          <w:rFonts w:hint="eastAsia" w:ascii="宋体" w:hAnsi="宋体" w:eastAsia="宋体" w:cs="宋体"/>
          <w:color w:val="000000" w:themeColor="text1"/>
          <w:spacing w:val="2"/>
          <w:sz w:val="23"/>
          <w:szCs w:val="23"/>
          <w14:textFill>
            <w14:solidFill>
              <w14:schemeClr w14:val="tx1"/>
            </w14:solidFill>
          </w14:textFill>
        </w:rPr>
        <w:t>龄：</w:t>
      </w:r>
      <w:r>
        <w:rPr>
          <w:rFonts w:hint="eastAsia" w:ascii="宋体" w:hAnsi="宋体" w:eastAsia="宋体" w:cs="宋体"/>
          <w:color w:val="000000" w:themeColor="text1"/>
          <w:sz w:val="23"/>
          <w:szCs w:val="23"/>
          <w:u w:val="single"/>
          <w14:textFill>
            <w14:solidFill>
              <w14:schemeClr w14:val="tx1"/>
            </w14:solidFill>
          </w14:textFill>
        </w:rPr>
        <w:t xml:space="preserve">                    </w:t>
      </w:r>
    </w:p>
    <w:p>
      <w:pPr>
        <w:spacing w:line="14" w:lineRule="auto"/>
        <w:rPr>
          <w:rFonts w:hint="eastAsia" w:ascii="宋体" w:hAnsi="宋体" w:eastAsia="宋体" w:cs="宋体"/>
          <w:color w:val="000000" w:themeColor="text1"/>
          <w:sz w:val="2"/>
          <w14:textFill>
            <w14:solidFill>
              <w14:schemeClr w14:val="tx1"/>
            </w14:solidFill>
          </w14:textFill>
        </w:rPr>
      </w:pPr>
      <w:r>
        <w:rPr>
          <w:rFonts w:hint="eastAsia" w:ascii="宋体" w:hAnsi="宋体" w:eastAsia="宋体" w:cs="宋体"/>
          <w:color w:val="000000" w:themeColor="text1"/>
          <w:sz w:val="2"/>
          <w:szCs w:val="2"/>
          <w14:textFill>
            <w14:solidFill>
              <w14:schemeClr w14:val="tx1"/>
            </w14:solidFill>
          </w14:textFill>
        </w:rPr>
        <w:br w:type="column"/>
      </w:r>
    </w:p>
    <w:p>
      <w:pPr>
        <w:spacing w:before="1" w:line="227" w:lineRule="auto"/>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Fill>
            <w14:solidFill>
              <w14:schemeClr w14:val="tx1"/>
            </w14:solidFill>
          </w14:textFill>
        </w:rPr>
        <w:t>性</w:t>
      </w:r>
      <w:r>
        <w:rPr>
          <w:rFonts w:hint="eastAsia" w:ascii="宋体" w:hAnsi="宋体" w:eastAsia="宋体" w:cs="宋体"/>
          <w:color w:val="000000" w:themeColor="text1"/>
          <w:spacing w:val="3"/>
          <w:sz w:val="23"/>
          <w:szCs w:val="23"/>
          <w14:textFill>
            <w14:solidFill>
              <w14:schemeClr w14:val="tx1"/>
            </w14:solidFill>
          </w14:textFill>
        </w:rPr>
        <w:t>别：</w:t>
      </w:r>
      <w:r>
        <w:rPr>
          <w:rFonts w:hint="eastAsia" w:ascii="宋体" w:hAnsi="宋体" w:eastAsia="宋体" w:cs="宋体"/>
          <w:color w:val="000000" w:themeColor="text1"/>
          <w:sz w:val="23"/>
          <w:szCs w:val="23"/>
          <w:u w:val="single"/>
          <w14:textFill>
            <w14:solidFill>
              <w14:schemeClr w14:val="tx1"/>
            </w14:solidFill>
          </w14:textFill>
        </w:rPr>
        <w:t xml:space="preserve">              </w:t>
      </w:r>
    </w:p>
    <w:p>
      <w:pPr>
        <w:spacing w:before="274" w:line="193" w:lineRule="auto"/>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3"/>
          <w:sz w:val="23"/>
          <w:szCs w:val="23"/>
          <w14:textFill>
            <w14:solidFill>
              <w14:schemeClr w14:val="tx1"/>
            </w14:solidFill>
          </w14:textFill>
        </w:rPr>
        <w:t>职务：</w:t>
      </w:r>
      <w:r>
        <w:rPr>
          <w:rFonts w:hint="eastAsia" w:ascii="宋体" w:hAnsi="宋体" w:eastAsia="宋体" w:cs="宋体"/>
          <w:color w:val="000000" w:themeColor="text1"/>
          <w:sz w:val="23"/>
          <w:szCs w:val="23"/>
          <w:u w:val="single"/>
          <w14:textFill>
            <w14:solidFill>
              <w14:schemeClr w14:val="tx1"/>
            </w14:solidFill>
          </w14:textFill>
        </w:rPr>
        <w:t xml:space="preserve">               </w:t>
      </w:r>
    </w:p>
    <w:p>
      <w:pPr>
        <w:rPr>
          <w:rFonts w:hint="eastAsia" w:ascii="宋体" w:hAnsi="宋体" w:eastAsia="宋体" w:cs="宋体"/>
          <w:color w:val="000000" w:themeColor="text1"/>
          <w14:textFill>
            <w14:solidFill>
              <w14:schemeClr w14:val="tx1"/>
            </w14:solidFill>
          </w14:textFill>
        </w:rPr>
        <w:sectPr>
          <w:type w:val="continuous"/>
          <w:pgSz w:w="11906" w:h="16839"/>
          <w:pgMar w:top="400" w:right="1021" w:bottom="987" w:left="1305" w:header="0" w:footer="735" w:gutter="0"/>
          <w:cols w:equalWidth="0" w:num="3">
            <w:col w:w="1282" w:space="100"/>
            <w:col w:w="3501" w:space="100"/>
            <w:col w:w="4598"/>
          </w:cols>
        </w:sectPr>
      </w:pPr>
    </w:p>
    <w:p>
      <w:pPr>
        <w:spacing w:line="243" w:lineRule="auto"/>
        <w:rPr>
          <w:rFonts w:hint="eastAsia" w:ascii="宋体" w:hAnsi="宋体" w:eastAsia="宋体" w:cs="宋体"/>
          <w:color w:val="000000" w:themeColor="text1"/>
          <w14:textFill>
            <w14:solidFill>
              <w14:schemeClr w14:val="tx1"/>
            </w14:solidFill>
          </w14:textFill>
        </w:rPr>
      </w:pPr>
    </w:p>
    <w:p>
      <w:pPr>
        <w:spacing w:before="75" w:line="454" w:lineRule="auto"/>
        <w:ind w:left="662" w:right="685" w:firstLine="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系</w:t>
      </w:r>
      <w:r>
        <w:rPr>
          <w:rFonts w:hint="eastAsia" w:ascii="宋体" w:hAnsi="宋体" w:eastAsia="宋体" w:cs="宋体"/>
          <w:color w:val="000000" w:themeColor="text1"/>
          <w:spacing w:val="6"/>
          <w:sz w:val="23"/>
          <w:szCs w:val="23"/>
          <w:u w:val="single"/>
          <w14:textFill>
            <w14:solidFill>
              <w14:schemeClr w14:val="tx1"/>
            </w14:solidFill>
          </w14:textFill>
        </w:rPr>
        <w:t xml:space="preserve"> </w:t>
      </w:r>
      <w:r>
        <w:rPr>
          <w:rFonts w:hint="eastAsia" w:ascii="宋体" w:hAnsi="宋体" w:eastAsia="宋体" w:cs="宋体"/>
          <w:color w:val="000000" w:themeColor="text1"/>
          <w:spacing w:val="3"/>
          <w:sz w:val="23"/>
          <w:szCs w:val="23"/>
          <w:u w:val="single"/>
          <w14:textFill>
            <w14:solidFill>
              <w14:schemeClr w14:val="tx1"/>
            </w14:solidFill>
          </w14:textFill>
        </w:rPr>
        <w:t xml:space="preserve">                                       </w:t>
      </w:r>
      <w:r>
        <w:rPr>
          <w:rFonts w:hint="eastAsia" w:ascii="宋体" w:hAnsi="宋体" w:eastAsia="宋体" w:cs="宋体"/>
          <w:color w:val="000000" w:themeColor="text1"/>
          <w:spacing w:val="3"/>
          <w:sz w:val="23"/>
          <w:szCs w:val="23"/>
          <w14:textFill>
            <w14:solidFill>
              <w14:schemeClr w14:val="tx1"/>
            </w14:solidFill>
          </w14:textFill>
        </w:rPr>
        <w:t xml:space="preserve"> (投标人名称) 的法定代表人。</w:t>
      </w: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pacing w:val="6"/>
          <w:sz w:val="23"/>
          <w:szCs w:val="23"/>
          <w14:textFill>
            <w14:solidFill>
              <w14:schemeClr w14:val="tx1"/>
            </w14:solidFill>
          </w14:textFill>
        </w:rPr>
        <w:t>特此证明。</w:t>
      </w:r>
    </w:p>
    <w:p>
      <w:pPr>
        <w:spacing w:line="302" w:lineRule="auto"/>
        <w:rPr>
          <w:rFonts w:hint="eastAsia" w:ascii="宋体" w:hAnsi="宋体" w:eastAsia="宋体" w:cs="宋体"/>
          <w:color w:val="000000" w:themeColor="text1"/>
          <w14:textFill>
            <w14:solidFill>
              <w14:schemeClr w14:val="tx1"/>
            </w14:solidFill>
          </w14:textFill>
        </w:rPr>
      </w:pPr>
    </w:p>
    <w:p>
      <w:pPr>
        <w:spacing w:line="302" w:lineRule="auto"/>
        <w:rPr>
          <w:rFonts w:hint="eastAsia" w:ascii="宋体" w:hAnsi="宋体" w:eastAsia="宋体" w:cs="宋体"/>
          <w:color w:val="000000" w:themeColor="text1"/>
          <w14:textFill>
            <w14:solidFill>
              <w14:schemeClr w14:val="tx1"/>
            </w14:solidFill>
          </w14:textFill>
        </w:rPr>
      </w:pPr>
    </w:p>
    <w:p>
      <w:pPr>
        <w:spacing w:line="303" w:lineRule="auto"/>
        <w:rPr>
          <w:rFonts w:hint="eastAsia" w:ascii="宋体" w:hAnsi="宋体" w:eastAsia="宋体" w:cs="宋体"/>
          <w:color w:val="000000" w:themeColor="text1"/>
          <w14:textFill>
            <w14:solidFill>
              <w14:schemeClr w14:val="tx1"/>
            </w14:solidFill>
          </w14:textFill>
        </w:rPr>
      </w:pPr>
    </w:p>
    <w:p>
      <w:pPr>
        <w:tabs>
          <w:tab w:val="left" w:pos="5162"/>
        </w:tabs>
        <w:spacing w:before="75" w:line="357" w:lineRule="auto"/>
        <w:ind w:left="3952" w:right="427" w:hanging="4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t>投标人：</w:t>
      </w:r>
      <w:r>
        <w:rPr>
          <w:rFonts w:hint="eastAsia" w:ascii="宋体" w:hAnsi="宋体" w:eastAsia="宋体" w:cs="宋体"/>
          <w:color w:val="000000" w:themeColor="text1"/>
          <w:spacing w:val="-2"/>
          <w:sz w:val="23"/>
          <w:szCs w:val="23"/>
          <w:u w:val="single"/>
          <w14:textFill>
            <w14:solidFill>
              <w14:schemeClr w14:val="tx1"/>
            </w14:solidFill>
          </w14:textFill>
        </w:rPr>
        <w:t xml:space="preserve">   </w:t>
      </w:r>
      <w:r>
        <w:rPr>
          <w:rFonts w:hint="eastAsia" w:ascii="宋体" w:hAnsi="宋体" w:eastAsia="宋体" w:cs="宋体"/>
          <w:color w:val="000000" w:themeColor="text1"/>
          <w:spacing w:val="-1"/>
          <w:sz w:val="23"/>
          <w:szCs w:val="23"/>
          <w:u w:val="single"/>
          <w14:textFill>
            <w14:solidFill>
              <w14:schemeClr w14:val="tx1"/>
            </w14:solidFill>
          </w14:textFill>
        </w:rPr>
        <w:t xml:space="preserve">                        </w:t>
      </w:r>
      <w:r>
        <w:rPr>
          <w:rFonts w:hint="eastAsia" w:ascii="宋体" w:hAnsi="宋体" w:eastAsia="宋体" w:cs="宋体"/>
          <w:color w:val="000000" w:themeColor="text1"/>
          <w:spacing w:val="-1"/>
          <w:sz w:val="23"/>
          <w:szCs w:val="23"/>
          <w14:textFill>
            <w14:solidFill>
              <w14:schemeClr w14:val="tx1"/>
            </w14:solidFill>
          </w14:textFill>
        </w:rPr>
        <w:t>(盖单位章)</w:t>
      </w: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z w:val="23"/>
          <w:szCs w:val="23"/>
          <w:u w:val="single"/>
          <w14:textFill>
            <w14:solidFill>
              <w14:schemeClr w14:val="tx1"/>
            </w14:solidFill>
          </w14:textFill>
        </w:rPr>
        <w:tab/>
      </w:r>
      <w:r>
        <w:rPr>
          <w:rFonts w:hint="eastAsia" w:ascii="宋体" w:hAnsi="宋体" w:eastAsia="宋体" w:cs="宋体"/>
          <w:color w:val="000000" w:themeColor="text1"/>
          <w:spacing w:val="-9"/>
          <w:sz w:val="23"/>
          <w:szCs w:val="23"/>
          <w14:textFill>
            <w14:solidFill>
              <w14:schemeClr w14:val="tx1"/>
            </w14:solidFill>
          </w14:textFill>
        </w:rPr>
        <w:t>年</w:t>
      </w:r>
      <w:r>
        <w:rPr>
          <w:rFonts w:hint="eastAsia" w:ascii="宋体" w:hAnsi="宋体" w:eastAsia="宋体" w:cs="宋体"/>
          <w:color w:val="000000" w:themeColor="text1"/>
          <w:spacing w:val="-9"/>
          <w:sz w:val="23"/>
          <w:szCs w:val="23"/>
          <w:u w:val="single"/>
          <w14:textFill>
            <w14:solidFill>
              <w14:schemeClr w14:val="tx1"/>
            </w14:solidFill>
          </w14:textFill>
        </w:rPr>
        <w:t xml:space="preserve">    </w:t>
      </w:r>
      <w:r>
        <w:rPr>
          <w:rFonts w:hint="eastAsia" w:ascii="宋体" w:hAnsi="宋体" w:eastAsia="宋体" w:cs="宋体"/>
          <w:color w:val="000000" w:themeColor="text1"/>
          <w:spacing w:val="-9"/>
          <w:sz w:val="23"/>
          <w:szCs w:val="23"/>
          <w14:textFill>
            <w14:solidFill>
              <w14:schemeClr w14:val="tx1"/>
            </w14:solidFill>
          </w14:textFill>
        </w:rPr>
        <w:t xml:space="preserve"> 月</w:t>
      </w:r>
      <w:r>
        <w:rPr>
          <w:rFonts w:hint="eastAsia" w:ascii="宋体" w:hAnsi="宋体" w:eastAsia="宋体" w:cs="宋体"/>
          <w:color w:val="000000" w:themeColor="text1"/>
          <w:spacing w:val="-9"/>
          <w:sz w:val="23"/>
          <w:szCs w:val="23"/>
          <w:u w:val="single"/>
          <w14:textFill>
            <w14:solidFill>
              <w14:schemeClr w14:val="tx1"/>
            </w14:solidFill>
          </w14:textFill>
        </w:rPr>
        <w:t xml:space="preserve">     </w:t>
      </w:r>
      <w:r>
        <w:rPr>
          <w:rFonts w:hint="eastAsia" w:ascii="宋体" w:hAnsi="宋体" w:eastAsia="宋体" w:cs="宋体"/>
          <w:color w:val="000000" w:themeColor="text1"/>
          <w:spacing w:val="-9"/>
          <w:sz w:val="23"/>
          <w:szCs w:val="23"/>
          <w14:textFill>
            <w14:solidFill>
              <w14:schemeClr w14:val="tx1"/>
            </w14:solidFill>
          </w14:textFill>
        </w:rPr>
        <w:t xml:space="preserve"> </w:t>
      </w:r>
      <w:r>
        <w:rPr>
          <w:rFonts w:hint="eastAsia" w:ascii="宋体" w:hAnsi="宋体" w:eastAsia="宋体" w:cs="宋体"/>
          <w:color w:val="000000" w:themeColor="text1"/>
          <w:spacing w:val="-8"/>
          <w:sz w:val="23"/>
          <w:szCs w:val="23"/>
          <w14:textFill>
            <w14:solidFill>
              <w14:schemeClr w14:val="tx1"/>
            </w14:solidFill>
          </w14:textFill>
        </w:rPr>
        <w:t>日</w:t>
      </w:r>
    </w:p>
    <w:p>
      <w:pPr>
        <w:spacing w:line="450" w:lineRule="auto"/>
        <w:rPr>
          <w:rFonts w:hint="eastAsia" w:ascii="宋体" w:hAnsi="宋体" w:eastAsia="宋体" w:cs="宋体"/>
          <w:color w:val="000000" w:themeColor="text1"/>
          <w14:textFill>
            <w14:solidFill>
              <w14:schemeClr w14:val="tx1"/>
            </w14:solidFill>
          </w14:textFill>
        </w:rPr>
      </w:pPr>
    </w:p>
    <w:p>
      <w:pPr>
        <w:spacing w:before="65" w:line="228" w:lineRule="auto"/>
        <w:ind w:left="137"/>
        <w:outlineLvl w:val="1"/>
        <w:rPr>
          <w:rFonts w:hint="eastAsia" w:ascii="宋体" w:hAnsi="宋体" w:eastAsia="宋体" w:cs="宋体"/>
          <w:color w:val="000000" w:themeColor="text1"/>
          <w:sz w:val="20"/>
          <w:szCs w:val="20"/>
          <w14:textFill>
            <w14:solidFill>
              <w14:schemeClr w14:val="tx1"/>
            </w14:solidFill>
          </w14:textFill>
        </w:rPr>
      </w:pPr>
      <w:bookmarkStart w:id="40" w:name="_Toc27792"/>
      <w:r>
        <w:rPr>
          <w:rFonts w:hint="eastAsia" w:ascii="宋体" w:hAnsi="宋体" w:eastAsia="宋体" w:cs="宋体"/>
          <w:color w:val="000000" w:themeColor="text1"/>
          <w:spacing w:val="8"/>
          <w:sz w:val="20"/>
          <w:szCs w:val="20"/>
          <w14:textFill>
            <w14:solidFill>
              <w14:schemeClr w14:val="tx1"/>
            </w14:solidFill>
          </w14:textFill>
        </w:rPr>
        <w:t>附法定代表人身份证复印件 (包括正、背面</w:t>
      </w:r>
      <w:r>
        <w:rPr>
          <w:rFonts w:hint="eastAsia" w:ascii="宋体" w:hAnsi="宋体" w:eastAsia="宋体" w:cs="宋体"/>
          <w:color w:val="000000" w:themeColor="text1"/>
          <w:spacing w:val="4"/>
          <w:sz w:val="20"/>
          <w:szCs w:val="20"/>
          <w14:textFill>
            <w14:solidFill>
              <w14:schemeClr w14:val="tx1"/>
            </w14:solidFill>
          </w14:textFill>
        </w:rPr>
        <w:t>)</w:t>
      </w:r>
      <w:bookmarkEnd w:id="40"/>
    </w:p>
    <w:p>
      <w:pPr>
        <w:rPr>
          <w:rFonts w:hint="eastAsia" w:ascii="宋体" w:hAnsi="宋体" w:eastAsia="宋体" w:cs="宋体"/>
          <w:color w:val="000000" w:themeColor="text1"/>
          <w14:textFill>
            <w14:solidFill>
              <w14:schemeClr w14:val="tx1"/>
            </w14:solidFill>
          </w14:textFill>
        </w:rPr>
      </w:pPr>
    </w:p>
    <w:p>
      <w:pPr>
        <w:spacing w:line="171" w:lineRule="exact"/>
        <w:rPr>
          <w:rFonts w:hint="eastAsia" w:ascii="宋体" w:hAnsi="宋体" w:eastAsia="宋体" w:cs="宋体"/>
          <w:color w:val="000000" w:themeColor="text1"/>
          <w14:textFill>
            <w14:solidFill>
              <w14:schemeClr w14:val="tx1"/>
            </w14:solidFill>
          </w14:textFill>
        </w:rPr>
      </w:pPr>
    </w:p>
    <w:tbl>
      <w:tblPr>
        <w:tblStyle w:val="17"/>
        <w:tblW w:w="9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87"/>
        <w:gridCol w:w="47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9" w:hRule="atLeast"/>
        </w:trPr>
        <w:tc>
          <w:tcPr>
            <w:tcW w:w="4787" w:type="dxa"/>
          </w:tcPr>
          <w:p>
            <w:pPr>
              <w:rPr>
                <w:rFonts w:hint="eastAsia" w:ascii="宋体" w:hAnsi="宋体" w:eastAsia="宋体" w:cs="宋体"/>
                <w:color w:val="000000" w:themeColor="text1"/>
                <w14:textFill>
                  <w14:solidFill>
                    <w14:schemeClr w14:val="tx1"/>
                  </w14:solidFill>
                </w14:textFill>
              </w:rPr>
            </w:pPr>
          </w:p>
        </w:tc>
        <w:tc>
          <w:tcPr>
            <w:tcW w:w="4787" w:type="dxa"/>
          </w:tcPr>
          <w:p>
            <w:pPr>
              <w:rPr>
                <w:rFonts w:hint="eastAsia" w:ascii="宋体" w:hAnsi="宋体" w:eastAsia="宋体" w:cs="宋体"/>
                <w:color w:val="000000" w:themeColor="text1"/>
                <w14:textFill>
                  <w14:solidFill>
                    <w14:schemeClr w14:val="tx1"/>
                  </w14:solidFill>
                </w14:textFill>
              </w:rPr>
            </w:pPr>
          </w:p>
        </w:tc>
      </w:tr>
    </w:tbl>
    <w:p>
      <w:pPr>
        <w:spacing w:line="14" w:lineRule="auto"/>
        <w:rPr>
          <w:rFonts w:hint="eastAsia" w:ascii="宋体" w:hAnsi="宋体" w:eastAsia="宋体" w:cs="宋体"/>
          <w:color w:val="000000" w:themeColor="text1"/>
          <w:sz w:val="2"/>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sectPr>
          <w:type w:val="continuous"/>
          <w:pgSz w:w="11906" w:h="16839"/>
          <w:pgMar w:top="400" w:right="1021" w:bottom="987" w:left="1305" w:header="0" w:footer="735" w:gutter="0"/>
          <w:cols w:equalWidth="0" w:num="1">
            <w:col w:w="9580"/>
          </w:cols>
        </w:sectPr>
      </w:pPr>
    </w:p>
    <w:p>
      <w:pPr>
        <w:spacing w:before="101" w:line="407" w:lineRule="exact"/>
        <w:ind w:left="0" w:leftChars="0" w:firstLine="0" w:firstLineChars="0"/>
        <w:jc w:val="center"/>
        <w:rPr>
          <w:rFonts w:hint="eastAsia" w:ascii="宋体" w:hAnsi="宋体" w:eastAsia="宋体" w:cs="宋体"/>
          <w:color w:val="000000" w:themeColor="text1"/>
          <w:sz w:val="31"/>
          <w:szCs w:val="31"/>
          <w14:textFill>
            <w14:solidFill>
              <w14:schemeClr w14:val="tx1"/>
            </w14:solidFill>
          </w14:textFill>
        </w:rPr>
      </w:pPr>
      <w:r>
        <w:rPr>
          <w:rFonts w:hint="eastAsia" w:ascii="宋体" w:hAnsi="宋体" w:eastAsia="宋体" w:cs="宋体"/>
          <w:color w:val="000000" w:themeColor="text1"/>
          <w:spacing w:val="21"/>
          <w:position w:val="1"/>
          <w:sz w:val="31"/>
          <w:szCs w:val="31"/>
          <w14:textOutline w14:w="5791" w14:cap="sq" w14:cmpd="sng" w14:algn="ctr">
            <w14:solidFill>
              <w14:srgbClr w14:val="000000"/>
            </w14:solidFill>
            <w14:prstDash w14:val="solid"/>
            <w14:bevel/>
          </w14:textOutline>
          <w14:textFill>
            <w14:solidFill>
              <w14:schemeClr w14:val="tx1"/>
            </w14:solidFill>
          </w14:textFill>
        </w:rPr>
        <w:t>三、法人授权委托证明</w:t>
      </w:r>
      <w:r>
        <w:rPr>
          <w:rFonts w:hint="eastAsia" w:ascii="宋体" w:hAnsi="宋体" w:eastAsia="宋体" w:cs="宋体"/>
          <w:color w:val="000000" w:themeColor="text1"/>
          <w:spacing w:val="20"/>
          <w:position w:val="1"/>
          <w:sz w:val="31"/>
          <w:szCs w:val="31"/>
          <w14:textOutline w14:w="5791" w14:cap="sq" w14:cmpd="sng" w14:algn="ctr">
            <w14:solidFill>
              <w14:srgbClr w14:val="000000"/>
            </w14:solidFill>
            <w14:prstDash w14:val="solid"/>
            <w14:bevel/>
          </w14:textOutline>
          <w14:textFill>
            <w14:solidFill>
              <w14:schemeClr w14:val="tx1"/>
            </w14:solidFill>
          </w14:textFill>
        </w:rPr>
        <w:t>书</w:t>
      </w:r>
    </w:p>
    <w:p>
      <w:pPr>
        <w:spacing w:line="258" w:lineRule="auto"/>
        <w:rPr>
          <w:rFonts w:hint="eastAsia" w:ascii="宋体" w:hAnsi="宋体" w:eastAsia="宋体" w:cs="宋体"/>
          <w:color w:val="000000" w:themeColor="text1"/>
          <w14:textFill>
            <w14:solidFill>
              <w14:schemeClr w14:val="tx1"/>
            </w14:solidFill>
          </w14:textFill>
        </w:rPr>
      </w:pPr>
    </w:p>
    <w:p>
      <w:pPr>
        <w:spacing w:line="258" w:lineRule="auto"/>
        <w:rPr>
          <w:rFonts w:hint="eastAsia" w:ascii="宋体" w:hAnsi="宋体" w:eastAsia="宋体" w:cs="宋体"/>
          <w:color w:val="000000" w:themeColor="text1"/>
          <w14:textFill>
            <w14:solidFill>
              <w14:schemeClr w14:val="tx1"/>
            </w14:solidFill>
          </w14:textFill>
        </w:rPr>
      </w:pPr>
    </w:p>
    <w:p>
      <w:pPr>
        <w:spacing w:line="258" w:lineRule="auto"/>
        <w:rPr>
          <w:rFonts w:hint="eastAsia" w:ascii="宋体" w:hAnsi="宋体" w:eastAsia="宋体" w:cs="宋体"/>
          <w:color w:val="000000" w:themeColor="text1"/>
          <w14:textFill>
            <w14:solidFill>
              <w14:schemeClr w14:val="tx1"/>
            </w14:solidFill>
          </w14:textFill>
        </w:rPr>
      </w:pPr>
    </w:p>
    <w:p>
      <w:pPr>
        <w:spacing w:before="75" w:line="385" w:lineRule="auto"/>
        <w:ind w:left="122" w:firstLine="48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本人</w:t>
      </w:r>
      <w:r>
        <w:rPr>
          <w:rFonts w:hint="eastAsia" w:ascii="宋体" w:hAnsi="宋体" w:eastAsia="宋体" w:cs="宋体"/>
          <w:color w:val="000000" w:themeColor="text1"/>
          <w:spacing w:val="12"/>
          <w:sz w:val="23"/>
          <w:szCs w:val="23"/>
          <w:u w:val="single"/>
          <w14:textFill>
            <w14:solidFill>
              <w14:schemeClr w14:val="tx1"/>
            </w14:solidFill>
          </w14:textFill>
        </w:rPr>
        <w:t xml:space="preserve">  </w:t>
      </w:r>
      <w:r>
        <w:rPr>
          <w:rFonts w:hint="eastAsia" w:ascii="宋体" w:hAnsi="宋体" w:eastAsia="宋体" w:cs="宋体"/>
          <w:color w:val="000000" w:themeColor="text1"/>
          <w:spacing w:val="8"/>
          <w:sz w:val="23"/>
          <w:szCs w:val="23"/>
          <w:u w:val="single"/>
          <w14:textFill>
            <w14:solidFill>
              <w14:schemeClr w14:val="tx1"/>
            </w14:solidFill>
          </w14:textFill>
        </w:rPr>
        <w:t xml:space="preserve"> </w:t>
      </w:r>
      <w:r>
        <w:rPr>
          <w:rFonts w:hint="eastAsia" w:ascii="宋体" w:hAnsi="宋体" w:eastAsia="宋体" w:cs="宋体"/>
          <w:color w:val="000000" w:themeColor="text1"/>
          <w:spacing w:val="6"/>
          <w:sz w:val="23"/>
          <w:szCs w:val="23"/>
          <w:u w:val="single"/>
          <w14:textFill>
            <w14:solidFill>
              <w14:schemeClr w14:val="tx1"/>
            </w14:solidFill>
          </w14:textFill>
        </w:rPr>
        <w:t xml:space="preserve">      </w:t>
      </w:r>
      <w:r>
        <w:rPr>
          <w:rFonts w:hint="eastAsia" w:ascii="宋体" w:hAnsi="宋体" w:eastAsia="宋体" w:cs="宋体"/>
          <w:color w:val="000000" w:themeColor="text1"/>
          <w:spacing w:val="6"/>
          <w:sz w:val="23"/>
          <w:szCs w:val="23"/>
          <w14:textFill>
            <w14:solidFill>
              <w14:schemeClr w14:val="tx1"/>
            </w14:solidFill>
          </w14:textFill>
        </w:rPr>
        <w:t xml:space="preserve"> (姓名)系</w:t>
      </w:r>
      <w:r>
        <w:rPr>
          <w:rFonts w:hint="eastAsia" w:ascii="宋体" w:hAnsi="宋体" w:eastAsia="宋体" w:cs="宋体"/>
          <w:color w:val="000000" w:themeColor="text1"/>
          <w:spacing w:val="6"/>
          <w:sz w:val="23"/>
          <w:szCs w:val="23"/>
          <w:u w:val="single"/>
          <w14:textFill>
            <w14:solidFill>
              <w14:schemeClr w14:val="tx1"/>
            </w14:solidFill>
          </w14:textFill>
        </w:rPr>
        <w:t xml:space="preserve">                        </w:t>
      </w:r>
      <w:r>
        <w:rPr>
          <w:rFonts w:hint="eastAsia" w:ascii="宋体" w:hAnsi="宋体" w:eastAsia="宋体" w:cs="宋体"/>
          <w:color w:val="000000" w:themeColor="text1"/>
          <w:spacing w:val="6"/>
          <w:sz w:val="23"/>
          <w:szCs w:val="23"/>
          <w14:textFill>
            <w14:solidFill>
              <w14:schemeClr w14:val="tx1"/>
            </w14:solidFill>
          </w14:textFill>
        </w:rPr>
        <w:t>(投标人名称)的法定代表人，</w:t>
      </w:r>
      <w:r>
        <w:rPr>
          <w:rFonts w:hint="eastAsia" w:ascii="宋体" w:hAnsi="宋体" w:eastAsia="宋体" w:cs="宋体"/>
          <w:color w:val="000000" w:themeColor="text1"/>
          <w:spacing w:val="14"/>
          <w:sz w:val="23"/>
          <w:szCs w:val="23"/>
          <w14:textFill>
            <w14:solidFill>
              <w14:schemeClr w14:val="tx1"/>
            </w14:solidFill>
          </w14:textFill>
        </w:rPr>
        <w:t>现委托</w:t>
      </w:r>
      <w:r>
        <w:rPr>
          <w:rFonts w:hint="eastAsia" w:ascii="宋体" w:hAnsi="宋体" w:eastAsia="宋体" w:cs="宋体"/>
          <w:color w:val="000000" w:themeColor="text1"/>
          <w:spacing w:val="9"/>
          <w:sz w:val="23"/>
          <w:szCs w:val="23"/>
          <w:u w:val="single"/>
          <w14:textFill>
            <w14:solidFill>
              <w14:schemeClr w14:val="tx1"/>
            </w14:solidFill>
          </w14:textFill>
        </w:rPr>
        <w:t xml:space="preserve"> </w:t>
      </w:r>
      <w:r>
        <w:rPr>
          <w:rFonts w:hint="eastAsia" w:ascii="宋体" w:hAnsi="宋体" w:eastAsia="宋体" w:cs="宋体"/>
          <w:color w:val="000000" w:themeColor="text1"/>
          <w:spacing w:val="7"/>
          <w:sz w:val="23"/>
          <w:szCs w:val="23"/>
          <w:u w:val="single"/>
          <w14:textFill>
            <w14:solidFill>
              <w14:schemeClr w14:val="tx1"/>
            </w14:solidFill>
          </w14:textFill>
        </w:rPr>
        <w:t xml:space="preserve">      </w:t>
      </w:r>
      <w:r>
        <w:rPr>
          <w:rFonts w:hint="eastAsia" w:ascii="宋体" w:hAnsi="宋体" w:eastAsia="宋体" w:cs="宋体"/>
          <w:color w:val="000000" w:themeColor="text1"/>
          <w:spacing w:val="7"/>
          <w:sz w:val="23"/>
          <w:szCs w:val="23"/>
          <w14:textFill>
            <w14:solidFill>
              <w14:schemeClr w14:val="tx1"/>
            </w14:solidFill>
          </w14:textFill>
        </w:rPr>
        <w:t xml:space="preserve"> (姓名)为我方代理人。代理人根据授权，以我方名义签署、澄清、说明、</w:t>
      </w:r>
      <w:r>
        <w:rPr>
          <w:rFonts w:hint="eastAsia" w:ascii="宋体" w:hAnsi="宋体" w:eastAsia="宋体" w:cs="宋体"/>
          <w:color w:val="000000" w:themeColor="text1"/>
          <w:spacing w:val="14"/>
          <w:sz w:val="23"/>
          <w:szCs w:val="23"/>
          <w14:textFill>
            <w14:solidFill>
              <w14:schemeClr w14:val="tx1"/>
            </w14:solidFill>
          </w14:textFill>
        </w:rPr>
        <w:t>补正、</w:t>
      </w:r>
      <w:r>
        <w:rPr>
          <w:rFonts w:hint="eastAsia" w:ascii="宋体" w:hAnsi="宋体" w:eastAsia="宋体" w:cs="宋体"/>
          <w:color w:val="000000" w:themeColor="text1"/>
          <w:spacing w:val="9"/>
          <w:sz w:val="23"/>
          <w:szCs w:val="23"/>
          <w14:textFill>
            <w14:solidFill>
              <w14:schemeClr w14:val="tx1"/>
            </w14:solidFill>
          </w14:textFill>
        </w:rPr>
        <w:t>递</w:t>
      </w:r>
      <w:r>
        <w:rPr>
          <w:rFonts w:hint="eastAsia" w:ascii="宋体" w:hAnsi="宋体" w:eastAsia="宋体" w:cs="宋体"/>
          <w:color w:val="000000" w:themeColor="text1"/>
          <w:spacing w:val="7"/>
          <w:sz w:val="23"/>
          <w:szCs w:val="23"/>
          <w14:textFill>
            <w14:solidFill>
              <w14:schemeClr w14:val="tx1"/>
            </w14:solidFill>
          </w14:textFill>
        </w:rPr>
        <w:t>交、撤回、修改</w:t>
      </w:r>
      <w:r>
        <w:rPr>
          <w:rFonts w:hint="eastAsia" w:ascii="宋体" w:hAnsi="宋体" w:eastAsia="宋体" w:cs="宋体"/>
          <w:color w:val="000000" w:themeColor="text1"/>
          <w:spacing w:val="7"/>
          <w:sz w:val="23"/>
          <w:szCs w:val="23"/>
          <w:u w:val="single"/>
          <w14:textFill>
            <w14:solidFill>
              <w14:schemeClr w14:val="tx1"/>
            </w14:solidFill>
          </w14:textFill>
        </w:rPr>
        <w:t xml:space="preserve">                   </w:t>
      </w:r>
      <w:r>
        <w:rPr>
          <w:rFonts w:hint="eastAsia" w:ascii="宋体" w:hAnsi="宋体" w:eastAsia="宋体" w:cs="宋体"/>
          <w:color w:val="000000" w:themeColor="text1"/>
          <w:spacing w:val="7"/>
          <w:sz w:val="23"/>
          <w:szCs w:val="23"/>
          <w14:textFill>
            <w14:solidFill>
              <w14:schemeClr w14:val="tx1"/>
            </w14:solidFill>
          </w14:textFill>
        </w:rPr>
        <w:t>(项目名称)投标文件、签订合同和处理有</w:t>
      </w:r>
      <w:r>
        <w:rPr>
          <w:rFonts w:hint="eastAsia" w:ascii="宋体" w:hAnsi="宋体" w:eastAsia="宋体" w:cs="宋体"/>
          <w:color w:val="000000" w:themeColor="text1"/>
          <w:spacing w:val="16"/>
          <w:sz w:val="23"/>
          <w:szCs w:val="23"/>
          <w14:textFill>
            <w14:solidFill>
              <w14:schemeClr w14:val="tx1"/>
            </w14:solidFill>
          </w14:textFill>
        </w:rPr>
        <w:t>关</w:t>
      </w:r>
      <w:r>
        <w:rPr>
          <w:rFonts w:hint="eastAsia" w:ascii="宋体" w:hAnsi="宋体" w:eastAsia="宋体" w:cs="宋体"/>
          <w:color w:val="000000" w:themeColor="text1"/>
          <w:spacing w:val="10"/>
          <w:sz w:val="23"/>
          <w:szCs w:val="23"/>
          <w14:textFill>
            <w14:solidFill>
              <w14:schemeClr w14:val="tx1"/>
            </w14:solidFill>
          </w14:textFill>
        </w:rPr>
        <w:t>事</w:t>
      </w:r>
      <w:r>
        <w:rPr>
          <w:rFonts w:hint="eastAsia" w:ascii="宋体" w:hAnsi="宋体" w:eastAsia="宋体" w:cs="宋体"/>
          <w:color w:val="000000" w:themeColor="text1"/>
          <w:spacing w:val="8"/>
          <w:sz w:val="23"/>
          <w:szCs w:val="23"/>
          <w14:textFill>
            <w14:solidFill>
              <w14:schemeClr w14:val="tx1"/>
            </w14:solidFill>
          </w14:textFill>
        </w:rPr>
        <w:t>宜，其法律后果由我方承担。</w:t>
      </w:r>
    </w:p>
    <w:p>
      <w:pPr>
        <w:spacing w:line="393" w:lineRule="auto"/>
        <w:ind w:left="601" w:right="55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t>委托期限：</w:t>
      </w:r>
      <w:r>
        <w:rPr>
          <w:rFonts w:hint="eastAsia" w:ascii="宋体" w:hAnsi="宋体" w:eastAsia="宋体" w:cs="宋体"/>
          <w:color w:val="000000" w:themeColor="text1"/>
          <w:spacing w:val="-2"/>
          <w:sz w:val="23"/>
          <w:szCs w:val="23"/>
          <w:u w:val="single"/>
          <w14:textFill>
            <w14:solidFill>
              <w14:schemeClr w14:val="tx1"/>
            </w14:solidFill>
          </w14:textFill>
        </w:rPr>
        <w:t xml:space="preserve">                                             </w:t>
      </w:r>
      <w:r>
        <w:rPr>
          <w:rFonts w:hint="eastAsia" w:ascii="宋体" w:hAnsi="宋体" w:eastAsia="宋体" w:cs="宋体"/>
          <w:color w:val="000000" w:themeColor="text1"/>
          <w:spacing w:val="-1"/>
          <w:sz w:val="23"/>
          <w:szCs w:val="23"/>
          <w:u w:val="single"/>
          <w14:textFill>
            <w14:solidFill>
              <w14:schemeClr w14:val="tx1"/>
            </w14:solidFill>
          </w14:textFill>
        </w:rPr>
        <w:t xml:space="preserve">                   </w:t>
      </w: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pacing w:val="8"/>
          <w:sz w:val="23"/>
          <w:szCs w:val="23"/>
          <w14:textFill>
            <w14:solidFill>
              <w14:schemeClr w14:val="tx1"/>
            </w14:solidFill>
          </w14:textFill>
        </w:rPr>
        <w:t>代理人无转委托权</w:t>
      </w:r>
      <w:r>
        <w:rPr>
          <w:rFonts w:hint="eastAsia" w:ascii="宋体" w:hAnsi="宋体" w:eastAsia="宋体" w:cs="宋体"/>
          <w:color w:val="000000" w:themeColor="text1"/>
          <w:spacing w:val="7"/>
          <w:sz w:val="23"/>
          <w:szCs w:val="23"/>
          <w14:textFill>
            <w14:solidFill>
              <w14:schemeClr w14:val="tx1"/>
            </w14:solidFill>
          </w14:textFill>
        </w:rPr>
        <w:t>。</w:t>
      </w:r>
    </w:p>
    <w:p>
      <w:pPr>
        <w:spacing w:line="338" w:lineRule="auto"/>
        <w:rPr>
          <w:rFonts w:hint="eastAsia" w:ascii="宋体" w:hAnsi="宋体" w:eastAsia="宋体" w:cs="宋体"/>
          <w:color w:val="000000" w:themeColor="text1"/>
          <w14:textFill>
            <w14:solidFill>
              <w14:schemeClr w14:val="tx1"/>
            </w14:solidFill>
          </w14:textFill>
        </w:rPr>
      </w:pPr>
    </w:p>
    <w:p>
      <w:pPr>
        <w:spacing w:before="75" w:line="360" w:lineRule="auto"/>
        <w:ind w:right="322"/>
        <w:jc w:val="center"/>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
          <w:sz w:val="23"/>
          <w:szCs w:val="23"/>
          <w:lang w:val="en-US" w:eastAsia="zh-CN"/>
          <w14:textFill>
            <w14:solidFill>
              <w14:schemeClr w14:val="tx1"/>
            </w14:solidFill>
          </w14:textFill>
        </w:rPr>
        <w:t xml:space="preserve">                               </w:t>
      </w:r>
      <w:r>
        <w:rPr>
          <w:rFonts w:hint="eastAsia" w:ascii="宋体" w:hAnsi="宋体" w:eastAsia="宋体" w:cs="宋体"/>
          <w:color w:val="000000" w:themeColor="text1"/>
          <w:spacing w:val="-1"/>
          <w:sz w:val="23"/>
          <w:szCs w:val="23"/>
          <w14:textFill>
            <w14:solidFill>
              <w14:schemeClr w14:val="tx1"/>
            </w14:solidFill>
          </w14:textFill>
        </w:rPr>
        <w:t>投  标  人：</w:t>
      </w:r>
      <w:r>
        <w:rPr>
          <w:rFonts w:hint="eastAsia" w:ascii="宋体" w:hAnsi="宋体" w:eastAsia="宋体" w:cs="宋体"/>
          <w:color w:val="000000" w:themeColor="text1"/>
          <w:spacing w:val="-1"/>
          <w:sz w:val="23"/>
          <w:szCs w:val="23"/>
          <w:u w:val="single"/>
          <w14:textFill>
            <w14:solidFill>
              <w14:schemeClr w14:val="tx1"/>
            </w14:solidFill>
          </w14:textFill>
        </w:rPr>
        <w:t xml:space="preserve">               </w:t>
      </w:r>
      <w:r>
        <w:rPr>
          <w:rFonts w:hint="eastAsia" w:ascii="宋体" w:hAnsi="宋体" w:eastAsia="宋体" w:cs="宋体"/>
          <w:color w:val="000000" w:themeColor="text1"/>
          <w:sz w:val="23"/>
          <w:szCs w:val="23"/>
          <w:u w:val="single"/>
          <w14:textFill>
            <w14:solidFill>
              <w14:schemeClr w14:val="tx1"/>
            </w14:solidFill>
          </w14:textFill>
        </w:rPr>
        <w:t xml:space="preserve">          </w:t>
      </w:r>
      <w:r>
        <w:rPr>
          <w:rFonts w:hint="eastAsia" w:ascii="宋体" w:hAnsi="宋体" w:eastAsia="宋体" w:cs="宋体"/>
          <w:color w:val="000000" w:themeColor="text1"/>
          <w:sz w:val="23"/>
          <w:szCs w:val="23"/>
          <w14:textFill>
            <w14:solidFill>
              <w14:schemeClr w14:val="tx1"/>
            </w14:solidFill>
          </w14:textFill>
        </w:rPr>
        <w:t>(盖单位章)</w:t>
      </w:r>
    </w:p>
    <w:p>
      <w:pPr>
        <w:spacing w:line="360" w:lineRule="auto"/>
        <w:rPr>
          <w:rFonts w:hint="eastAsia" w:ascii="宋体" w:hAnsi="宋体" w:eastAsia="宋体" w:cs="宋体"/>
          <w:color w:val="000000" w:themeColor="text1"/>
          <w14:textFill>
            <w14:solidFill>
              <w14:schemeClr w14:val="tx1"/>
            </w14:solidFill>
          </w14:textFill>
        </w:rPr>
      </w:pPr>
    </w:p>
    <w:p>
      <w:pPr>
        <w:spacing w:before="75" w:line="360" w:lineRule="auto"/>
        <w:ind w:left="3728" w:right="333" w:hanging="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
          <w:sz w:val="23"/>
          <w:szCs w:val="23"/>
          <w14:textFill>
            <w14:solidFill>
              <w14:schemeClr w14:val="tx1"/>
            </w14:solidFill>
          </w14:textFill>
        </w:rPr>
        <w:t>法定代表人：</w:t>
      </w:r>
      <w:r>
        <w:rPr>
          <w:rFonts w:hint="eastAsia" w:ascii="宋体" w:hAnsi="宋体" w:eastAsia="宋体" w:cs="宋体"/>
          <w:color w:val="000000" w:themeColor="text1"/>
          <w:spacing w:val="-1"/>
          <w:sz w:val="23"/>
          <w:szCs w:val="23"/>
          <w:u w:val="single"/>
          <w14:textFill>
            <w14:solidFill>
              <w14:schemeClr w14:val="tx1"/>
            </w14:solidFill>
          </w14:textFill>
        </w:rPr>
        <w:t xml:space="preserve">                          </w:t>
      </w:r>
      <w:r>
        <w:rPr>
          <w:rFonts w:hint="eastAsia" w:ascii="宋体" w:hAnsi="宋体" w:eastAsia="宋体" w:cs="宋体"/>
          <w:color w:val="000000" w:themeColor="text1"/>
          <w:sz w:val="23"/>
          <w:szCs w:val="23"/>
          <w:u w:val="single"/>
          <w14:textFill>
            <w14:solidFill>
              <w14:schemeClr w14:val="tx1"/>
            </w14:solidFill>
          </w14:textFill>
        </w:rPr>
        <w:t xml:space="preserve">   </w:t>
      </w:r>
      <w:r>
        <w:rPr>
          <w:rFonts w:hint="eastAsia" w:ascii="宋体" w:hAnsi="宋体" w:eastAsia="宋体" w:cs="宋体"/>
          <w:color w:val="000000" w:themeColor="text1"/>
          <w:sz w:val="23"/>
          <w:szCs w:val="23"/>
          <w14:textFill>
            <w14:solidFill>
              <w14:schemeClr w14:val="tx1"/>
            </w14:solidFill>
          </w14:textFill>
        </w:rPr>
        <w:t xml:space="preserve">(签字) </w:t>
      </w:r>
      <w:r>
        <w:rPr>
          <w:rFonts w:hint="eastAsia" w:ascii="宋体" w:hAnsi="宋体" w:eastAsia="宋体" w:cs="宋体"/>
          <w:color w:val="000000" w:themeColor="text1"/>
          <w:spacing w:val="9"/>
          <w:sz w:val="23"/>
          <w:szCs w:val="23"/>
          <w14:textFill>
            <w14:solidFill>
              <w14:schemeClr w14:val="tx1"/>
            </w14:solidFill>
          </w14:textFill>
        </w:rPr>
        <w:t>身</w:t>
      </w:r>
      <w:r>
        <w:rPr>
          <w:rFonts w:hint="eastAsia" w:ascii="宋体" w:hAnsi="宋体" w:eastAsia="宋体" w:cs="宋体"/>
          <w:color w:val="000000" w:themeColor="text1"/>
          <w:spacing w:val="5"/>
          <w:sz w:val="23"/>
          <w:szCs w:val="23"/>
          <w14:textFill>
            <w14:solidFill>
              <w14:schemeClr w14:val="tx1"/>
            </w14:solidFill>
          </w14:textFill>
        </w:rPr>
        <w:t>份证号码：</w:t>
      </w:r>
      <w:r>
        <w:rPr>
          <w:rFonts w:hint="eastAsia" w:ascii="宋体" w:hAnsi="宋体" w:eastAsia="宋体" w:cs="宋体"/>
          <w:color w:val="000000" w:themeColor="text1"/>
          <w:sz w:val="23"/>
          <w:szCs w:val="23"/>
          <w:u w:val="single"/>
          <w14:textFill>
            <w14:solidFill>
              <w14:schemeClr w14:val="tx1"/>
            </w14:solidFill>
          </w14:textFill>
        </w:rPr>
        <w:t xml:space="preserve">                             </w:t>
      </w:r>
    </w:p>
    <w:p>
      <w:pPr>
        <w:spacing w:line="360" w:lineRule="auto"/>
        <w:rPr>
          <w:rFonts w:hint="eastAsia" w:ascii="宋体" w:hAnsi="宋体" w:eastAsia="宋体" w:cs="宋体"/>
          <w:color w:val="000000" w:themeColor="text1"/>
          <w14:textFill>
            <w14:solidFill>
              <w14:schemeClr w14:val="tx1"/>
            </w14:solidFill>
          </w14:textFill>
        </w:rPr>
      </w:pPr>
    </w:p>
    <w:p>
      <w:pPr>
        <w:tabs>
          <w:tab w:val="left" w:pos="4682"/>
        </w:tabs>
        <w:spacing w:before="75" w:line="360" w:lineRule="auto"/>
        <w:ind w:left="3712" w:right="213" w:firstLine="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
          <w:sz w:val="23"/>
          <w:szCs w:val="23"/>
          <w14:textFill>
            <w14:solidFill>
              <w14:schemeClr w14:val="tx1"/>
            </w14:solidFill>
          </w14:textFill>
        </w:rPr>
        <w:t>委托代理人：</w:t>
      </w:r>
      <w:r>
        <w:rPr>
          <w:rFonts w:hint="eastAsia" w:ascii="宋体" w:hAnsi="宋体" w:eastAsia="宋体" w:cs="宋体"/>
          <w:color w:val="000000" w:themeColor="text1"/>
          <w:spacing w:val="-1"/>
          <w:sz w:val="23"/>
          <w:szCs w:val="23"/>
          <w:u w:val="single"/>
          <w14:textFill>
            <w14:solidFill>
              <w14:schemeClr w14:val="tx1"/>
            </w14:solidFill>
          </w14:textFill>
        </w:rPr>
        <w:t xml:space="preserve">                   </w:t>
      </w:r>
      <w:r>
        <w:rPr>
          <w:rFonts w:hint="eastAsia" w:ascii="宋体" w:hAnsi="宋体" w:eastAsia="宋体" w:cs="宋体"/>
          <w:color w:val="000000" w:themeColor="text1"/>
          <w:sz w:val="23"/>
          <w:szCs w:val="23"/>
          <w:u w:val="single"/>
          <w14:textFill>
            <w14:solidFill>
              <w14:schemeClr w14:val="tx1"/>
            </w14:solidFill>
          </w14:textFill>
        </w:rPr>
        <w:t xml:space="preserve">           </w:t>
      </w:r>
      <w:r>
        <w:rPr>
          <w:rFonts w:hint="eastAsia" w:ascii="宋体" w:hAnsi="宋体" w:eastAsia="宋体" w:cs="宋体"/>
          <w:color w:val="000000" w:themeColor="text1"/>
          <w:sz w:val="23"/>
          <w:szCs w:val="23"/>
          <w14:textFill>
            <w14:solidFill>
              <w14:schemeClr w14:val="tx1"/>
            </w14:solidFill>
          </w14:textFill>
        </w:rPr>
        <w:t xml:space="preserve">(签字) </w:t>
      </w:r>
      <w:r>
        <w:rPr>
          <w:rFonts w:hint="eastAsia" w:ascii="宋体" w:hAnsi="宋体" w:eastAsia="宋体" w:cs="宋体"/>
          <w:color w:val="000000" w:themeColor="text1"/>
          <w:spacing w:val="-2"/>
          <w:sz w:val="23"/>
          <w:szCs w:val="23"/>
          <w14:textFill>
            <w14:solidFill>
              <w14:schemeClr w14:val="tx1"/>
            </w14:solidFill>
          </w14:textFill>
        </w:rPr>
        <w:t>身</w:t>
      </w:r>
      <w:r>
        <w:rPr>
          <w:rFonts w:hint="eastAsia" w:ascii="宋体" w:hAnsi="宋体" w:eastAsia="宋体" w:cs="宋体"/>
          <w:color w:val="000000" w:themeColor="text1"/>
          <w:spacing w:val="-1"/>
          <w:sz w:val="23"/>
          <w:szCs w:val="23"/>
          <w14:textFill>
            <w14:solidFill>
              <w14:schemeClr w14:val="tx1"/>
            </w14:solidFill>
          </w14:textFill>
        </w:rPr>
        <w:t>份证号码：</w:t>
      </w:r>
      <w:r>
        <w:rPr>
          <w:rFonts w:hint="eastAsia" w:ascii="宋体" w:hAnsi="宋体" w:eastAsia="宋体" w:cs="宋体"/>
          <w:color w:val="000000" w:themeColor="text1"/>
          <w:spacing w:val="-1"/>
          <w:sz w:val="23"/>
          <w:szCs w:val="23"/>
          <w:u w:val="single"/>
          <w14:textFill>
            <w14:solidFill>
              <w14:schemeClr w14:val="tx1"/>
            </w14:solidFill>
          </w14:textFill>
        </w:rPr>
        <w:t xml:space="preserve">                             </w:t>
      </w: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z w:val="23"/>
          <w:szCs w:val="23"/>
          <w:lang w:val="en-US" w:eastAsia="zh-CN"/>
          <w14:textFill>
            <w14:solidFill>
              <w14:schemeClr w14:val="tx1"/>
            </w14:solidFill>
          </w14:textFill>
        </w:rPr>
        <w:t xml:space="preserve">   </w:t>
      </w:r>
      <w:r>
        <w:rPr>
          <w:rFonts w:hint="eastAsia" w:ascii="宋体" w:hAnsi="宋体" w:eastAsia="宋体" w:cs="宋体"/>
          <w:color w:val="000000" w:themeColor="text1"/>
          <w:sz w:val="23"/>
          <w:szCs w:val="23"/>
          <w:u w:val="single"/>
          <w14:textFill>
            <w14:solidFill>
              <w14:schemeClr w14:val="tx1"/>
            </w14:solidFill>
          </w14:textFill>
        </w:rPr>
        <w:tab/>
      </w:r>
      <w:r>
        <w:rPr>
          <w:rFonts w:hint="eastAsia" w:ascii="宋体" w:hAnsi="宋体" w:eastAsia="宋体" w:cs="宋体"/>
          <w:color w:val="000000" w:themeColor="text1"/>
          <w:spacing w:val="-8"/>
          <w:sz w:val="23"/>
          <w:szCs w:val="23"/>
          <w14:textFill>
            <w14:solidFill>
              <w14:schemeClr w14:val="tx1"/>
            </w14:solidFill>
          </w14:textFill>
        </w:rPr>
        <w:t>年</w:t>
      </w:r>
      <w:r>
        <w:rPr>
          <w:rFonts w:hint="eastAsia" w:ascii="宋体" w:hAnsi="宋体" w:eastAsia="宋体" w:cs="宋体"/>
          <w:color w:val="000000" w:themeColor="text1"/>
          <w:spacing w:val="-8"/>
          <w:sz w:val="23"/>
          <w:szCs w:val="23"/>
          <w:u w:val="single"/>
          <w14:textFill>
            <w14:solidFill>
              <w14:schemeClr w14:val="tx1"/>
            </w14:solidFill>
          </w14:textFill>
        </w:rPr>
        <w:t xml:space="preserve">     </w:t>
      </w:r>
      <w:r>
        <w:rPr>
          <w:rFonts w:hint="eastAsia" w:ascii="宋体" w:hAnsi="宋体" w:eastAsia="宋体" w:cs="宋体"/>
          <w:color w:val="000000" w:themeColor="text1"/>
          <w:spacing w:val="-8"/>
          <w:sz w:val="23"/>
          <w:szCs w:val="23"/>
          <w14:textFill>
            <w14:solidFill>
              <w14:schemeClr w14:val="tx1"/>
            </w14:solidFill>
          </w14:textFill>
        </w:rPr>
        <w:t xml:space="preserve"> 月</w:t>
      </w:r>
      <w:r>
        <w:rPr>
          <w:rFonts w:hint="eastAsia" w:ascii="宋体" w:hAnsi="宋体" w:eastAsia="宋体" w:cs="宋体"/>
          <w:color w:val="000000" w:themeColor="text1"/>
          <w:spacing w:val="-8"/>
          <w:sz w:val="23"/>
          <w:szCs w:val="23"/>
          <w:u w:val="single"/>
          <w14:textFill>
            <w14:solidFill>
              <w14:schemeClr w14:val="tx1"/>
            </w14:solidFill>
          </w14:textFill>
        </w:rPr>
        <w:t xml:space="preserve">     </w:t>
      </w:r>
      <w:r>
        <w:rPr>
          <w:rFonts w:hint="eastAsia" w:ascii="宋体" w:hAnsi="宋体" w:eastAsia="宋体" w:cs="宋体"/>
          <w:color w:val="000000" w:themeColor="text1"/>
          <w:spacing w:val="-8"/>
          <w:sz w:val="23"/>
          <w:szCs w:val="23"/>
          <w14:textFill>
            <w14:solidFill>
              <w14:schemeClr w14:val="tx1"/>
            </w14:solidFill>
          </w14:textFill>
        </w:rPr>
        <w:t xml:space="preserve"> 日</w:t>
      </w:r>
    </w:p>
    <w:p>
      <w:pPr>
        <w:spacing w:line="409" w:lineRule="auto"/>
        <w:rPr>
          <w:rFonts w:hint="eastAsia" w:ascii="宋体" w:hAnsi="宋体" w:eastAsia="宋体" w:cs="宋体"/>
          <w:color w:val="000000" w:themeColor="text1"/>
          <w14:textFill>
            <w14:solidFill>
              <w14:schemeClr w14:val="tx1"/>
            </w14:solidFill>
          </w14:textFill>
        </w:rPr>
      </w:pPr>
    </w:p>
    <w:p>
      <w:pPr>
        <w:spacing w:before="66" w:line="228" w:lineRule="auto"/>
        <w:ind w:left="13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附授权委托人身份证复印件 (包括正、背面</w:t>
      </w:r>
      <w:r>
        <w:rPr>
          <w:rFonts w:hint="eastAsia" w:ascii="宋体" w:hAnsi="宋体" w:eastAsia="宋体" w:cs="宋体"/>
          <w:color w:val="000000" w:themeColor="text1"/>
          <w:spacing w:val="4"/>
          <w:sz w:val="20"/>
          <w:szCs w:val="20"/>
          <w14:textFill>
            <w14:solidFill>
              <w14:schemeClr w14:val="tx1"/>
            </w14:solidFill>
          </w14:textFill>
        </w:rPr>
        <w:t>)</w:t>
      </w:r>
    </w:p>
    <w:p>
      <w:pPr>
        <w:rPr>
          <w:rFonts w:hint="eastAsia" w:ascii="宋体" w:hAnsi="宋体" w:eastAsia="宋体" w:cs="宋体"/>
          <w:color w:val="000000" w:themeColor="text1"/>
          <w14:textFill>
            <w14:solidFill>
              <w14:schemeClr w14:val="tx1"/>
            </w14:solidFill>
          </w14:textFill>
        </w:rPr>
      </w:pPr>
    </w:p>
    <w:p>
      <w:pPr>
        <w:spacing w:line="84" w:lineRule="exact"/>
        <w:rPr>
          <w:rFonts w:hint="eastAsia" w:ascii="宋体" w:hAnsi="宋体" w:eastAsia="宋体" w:cs="宋体"/>
          <w:color w:val="000000" w:themeColor="text1"/>
          <w14:textFill>
            <w14:solidFill>
              <w14:schemeClr w14:val="tx1"/>
            </w14:solidFill>
          </w14:textFill>
        </w:rPr>
      </w:pPr>
    </w:p>
    <w:tbl>
      <w:tblPr>
        <w:tblStyle w:val="17"/>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45"/>
        <w:gridCol w:w="46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3" w:hRule="atLeast"/>
        </w:trPr>
        <w:tc>
          <w:tcPr>
            <w:tcW w:w="4645" w:type="dxa"/>
          </w:tcPr>
          <w:p>
            <w:pPr>
              <w:rPr>
                <w:rFonts w:hint="eastAsia" w:ascii="宋体" w:hAnsi="宋体" w:eastAsia="宋体" w:cs="宋体"/>
                <w:color w:val="000000" w:themeColor="text1"/>
                <w14:textFill>
                  <w14:solidFill>
                    <w14:schemeClr w14:val="tx1"/>
                  </w14:solidFill>
                </w14:textFill>
              </w:rPr>
            </w:pPr>
          </w:p>
        </w:tc>
        <w:tc>
          <w:tcPr>
            <w:tcW w:w="4645" w:type="dxa"/>
          </w:tcPr>
          <w:p>
            <w:pPr>
              <w:rPr>
                <w:rFonts w:hint="eastAsia" w:ascii="宋体" w:hAnsi="宋体" w:eastAsia="宋体" w:cs="宋体"/>
                <w:color w:val="000000" w:themeColor="text1"/>
                <w14:textFill>
                  <w14:solidFill>
                    <w14:schemeClr w14:val="tx1"/>
                  </w14:solidFill>
                </w14:textFill>
              </w:rPr>
            </w:pPr>
          </w:p>
        </w:tc>
      </w:tr>
    </w:tbl>
    <w:p>
      <w:pPr>
        <w:spacing w:before="53" w:line="288" w:lineRule="auto"/>
        <w:ind w:left="584" w:leftChars="57" w:right="123" w:hanging="464" w:hangingChars="20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6"/>
          <w:sz w:val="20"/>
          <w:szCs w:val="20"/>
          <w14:textFill>
            <w14:solidFill>
              <w14:schemeClr w14:val="tx1"/>
            </w14:solidFill>
          </w14:textFill>
        </w:rPr>
        <w:t>注：1.</w:t>
      </w:r>
      <w:r>
        <w:rPr>
          <w:rFonts w:hint="eastAsia" w:ascii="宋体" w:hAnsi="宋体" w:eastAsia="宋体" w:cs="宋体"/>
          <w:color w:val="000000" w:themeColor="text1"/>
          <w:spacing w:val="8"/>
          <w:sz w:val="20"/>
          <w:szCs w:val="20"/>
          <w14:textFill>
            <w14:solidFill>
              <w14:schemeClr w14:val="tx1"/>
            </w14:solidFill>
          </w14:textFill>
        </w:rPr>
        <w:t>如果由投标人的法定代表人签署投标文件并出席开标会的，则不需提交法人授权委托证明书。</w:t>
      </w:r>
      <w:r>
        <w:rPr>
          <w:rFonts w:hint="eastAsia" w:ascii="宋体" w:hAnsi="宋体" w:eastAsia="宋体" w:cs="宋体"/>
          <w:color w:val="000000" w:themeColor="text1"/>
          <w:spacing w:val="18"/>
          <w:sz w:val="20"/>
          <w:szCs w:val="20"/>
          <w14:textFill>
            <w14:solidFill>
              <w14:schemeClr w14:val="tx1"/>
            </w14:solidFill>
          </w14:textFill>
        </w:rPr>
        <w:t>如</w:t>
      </w:r>
      <w:r>
        <w:rPr>
          <w:rFonts w:hint="eastAsia" w:ascii="宋体" w:hAnsi="宋体" w:eastAsia="宋体" w:cs="宋体"/>
          <w:color w:val="000000" w:themeColor="text1"/>
          <w:spacing w:val="17"/>
          <w:sz w:val="20"/>
          <w:szCs w:val="20"/>
          <w14:textFill>
            <w14:solidFill>
              <w14:schemeClr w14:val="tx1"/>
            </w14:solidFill>
          </w14:textFill>
        </w:rPr>
        <w:t>果</w:t>
      </w:r>
      <w:r>
        <w:rPr>
          <w:rFonts w:hint="eastAsia" w:ascii="宋体" w:hAnsi="宋体" w:eastAsia="宋体" w:cs="宋体"/>
          <w:color w:val="000000" w:themeColor="text1"/>
          <w:spacing w:val="9"/>
          <w:sz w:val="20"/>
          <w:szCs w:val="20"/>
          <w14:textFill>
            <w14:solidFill>
              <w14:schemeClr w14:val="tx1"/>
            </w14:solidFill>
          </w14:textFill>
        </w:rPr>
        <w:t>由投标人的委托代理人签署投标文件并出席开标会的，则须附有法定代表人身份证明书。</w:t>
      </w:r>
    </w:p>
    <w:p>
      <w:pPr>
        <w:spacing w:line="228" w:lineRule="auto"/>
        <w:ind w:left="543"/>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5"/>
          <w:sz w:val="20"/>
          <w:szCs w:val="20"/>
          <w14:textFill>
            <w14:solidFill>
              <w14:schemeClr w14:val="tx1"/>
            </w14:solidFill>
          </w14:textFill>
        </w:rPr>
        <w:t>2</w:t>
      </w:r>
      <w:r>
        <w:rPr>
          <w:rFonts w:hint="eastAsia" w:ascii="宋体" w:hAnsi="宋体" w:eastAsia="宋体" w:cs="宋体"/>
          <w:color w:val="000000" w:themeColor="text1"/>
          <w:spacing w:val="4"/>
          <w:sz w:val="20"/>
          <w:szCs w:val="20"/>
          <w14:textFill>
            <w14:solidFill>
              <w14:schemeClr w14:val="tx1"/>
            </w14:solidFill>
          </w14:textFill>
        </w:rPr>
        <w:t>.委托期限可写：自开标之日起至投标有效期满。</w:t>
      </w:r>
    </w:p>
    <w:p>
      <w:pPr>
        <w:spacing w:before="64" w:line="228" w:lineRule="auto"/>
        <w:ind w:left="545"/>
        <w:outlineLvl w:val="1"/>
        <w:rPr>
          <w:rFonts w:hint="eastAsia" w:ascii="宋体" w:hAnsi="宋体" w:eastAsia="宋体" w:cs="宋体"/>
          <w:color w:val="000000" w:themeColor="text1"/>
          <w:sz w:val="20"/>
          <w:szCs w:val="20"/>
          <w14:textFill>
            <w14:solidFill>
              <w14:schemeClr w14:val="tx1"/>
            </w14:solidFill>
          </w14:textFill>
        </w:rPr>
      </w:pPr>
      <w:bookmarkStart w:id="41" w:name="_Toc15058"/>
      <w:r>
        <w:rPr>
          <w:rFonts w:hint="eastAsia" w:ascii="宋体" w:hAnsi="宋体" w:eastAsia="宋体" w:cs="宋体"/>
          <w:color w:val="000000" w:themeColor="text1"/>
          <w:spacing w:val="10"/>
          <w:sz w:val="20"/>
          <w:szCs w:val="20"/>
          <w14:textFill>
            <w14:solidFill>
              <w14:schemeClr w14:val="tx1"/>
            </w14:solidFill>
          </w14:textFill>
        </w:rPr>
        <w:t>3.后附授权</w:t>
      </w:r>
      <w:r>
        <w:rPr>
          <w:rFonts w:hint="eastAsia" w:ascii="宋体" w:hAnsi="宋体" w:eastAsia="宋体" w:cs="宋体"/>
          <w:color w:val="000000" w:themeColor="text1"/>
          <w:spacing w:val="5"/>
          <w:sz w:val="20"/>
          <w:szCs w:val="20"/>
          <w14:textFill>
            <w14:solidFill>
              <w14:schemeClr w14:val="tx1"/>
            </w14:solidFill>
          </w14:textFill>
        </w:rPr>
        <w:t>代理人的至少包含</w:t>
      </w:r>
      <w:r>
        <w:rPr>
          <w:rFonts w:hint="eastAsia" w:ascii="宋体" w:hAnsi="宋体" w:eastAsia="宋体" w:cs="宋体"/>
          <w:color w:val="000000" w:themeColor="text1"/>
          <w:spacing w:val="5"/>
          <w:sz w:val="20"/>
          <w:szCs w:val="20"/>
          <w:u w:val="single"/>
          <w14:textFill>
            <w14:solidFill>
              <w14:schemeClr w14:val="tx1"/>
            </w14:solidFill>
          </w14:textFill>
        </w:rPr>
        <w:t>2023</w:t>
      </w:r>
      <w:r>
        <w:rPr>
          <w:rFonts w:hint="eastAsia" w:ascii="宋体" w:hAnsi="宋体" w:eastAsia="宋体" w:cs="宋体"/>
          <w:color w:val="000000" w:themeColor="text1"/>
          <w:spacing w:val="5"/>
          <w:sz w:val="20"/>
          <w:szCs w:val="20"/>
          <w14:textFill>
            <w14:solidFill>
              <w14:schemeClr w14:val="tx1"/>
            </w14:solidFill>
          </w14:textFill>
        </w:rPr>
        <w:t>年</w:t>
      </w:r>
      <w:r>
        <w:rPr>
          <w:rFonts w:hint="eastAsia" w:ascii="宋体" w:hAnsi="宋体" w:eastAsia="宋体" w:cs="宋体"/>
          <w:color w:val="000000" w:themeColor="text1"/>
          <w:spacing w:val="5"/>
          <w:sz w:val="20"/>
          <w:szCs w:val="20"/>
          <w:u w:val="single"/>
          <w:lang w:val="en-US" w:eastAsia="zh-CN"/>
          <w14:textFill>
            <w14:solidFill>
              <w14:schemeClr w14:val="tx1"/>
            </w14:solidFill>
          </w14:textFill>
        </w:rPr>
        <w:t>5</w:t>
      </w:r>
      <w:r>
        <w:rPr>
          <w:rFonts w:hint="eastAsia" w:ascii="宋体" w:hAnsi="宋体" w:eastAsia="宋体" w:cs="宋体"/>
          <w:color w:val="000000" w:themeColor="text1"/>
          <w:spacing w:val="5"/>
          <w:sz w:val="20"/>
          <w:szCs w:val="20"/>
          <w14:textFill>
            <w14:solidFill>
              <w14:schemeClr w14:val="tx1"/>
            </w14:solidFill>
          </w14:textFill>
        </w:rPr>
        <w:t>月至</w:t>
      </w:r>
      <w:r>
        <w:rPr>
          <w:rFonts w:hint="eastAsia" w:ascii="宋体" w:hAnsi="宋体" w:eastAsia="宋体" w:cs="宋体"/>
          <w:color w:val="000000" w:themeColor="text1"/>
          <w:spacing w:val="5"/>
          <w:sz w:val="20"/>
          <w:szCs w:val="20"/>
          <w:u w:val="single"/>
          <w14:textFill>
            <w14:solidFill>
              <w14:schemeClr w14:val="tx1"/>
            </w14:solidFill>
          </w14:textFill>
        </w:rPr>
        <w:t>2023</w:t>
      </w:r>
      <w:r>
        <w:rPr>
          <w:rFonts w:hint="eastAsia" w:ascii="宋体" w:hAnsi="宋体" w:eastAsia="宋体" w:cs="宋体"/>
          <w:color w:val="000000" w:themeColor="text1"/>
          <w:spacing w:val="5"/>
          <w:sz w:val="20"/>
          <w:szCs w:val="20"/>
          <w14:textFill>
            <w14:solidFill>
              <w14:schemeClr w14:val="tx1"/>
            </w14:solidFill>
          </w14:textFill>
        </w:rPr>
        <w:t>年</w:t>
      </w:r>
      <w:r>
        <w:rPr>
          <w:rFonts w:hint="eastAsia" w:ascii="宋体" w:hAnsi="宋体" w:eastAsia="宋体" w:cs="宋体"/>
          <w:color w:val="000000" w:themeColor="text1"/>
          <w:spacing w:val="5"/>
          <w:sz w:val="20"/>
          <w:szCs w:val="20"/>
          <w:u w:val="single"/>
          <w:lang w:val="en-US" w:eastAsia="zh-CN"/>
          <w14:textFill>
            <w14:solidFill>
              <w14:schemeClr w14:val="tx1"/>
            </w14:solidFill>
          </w14:textFill>
        </w:rPr>
        <w:t>7</w:t>
      </w:r>
      <w:r>
        <w:rPr>
          <w:rFonts w:hint="eastAsia" w:ascii="宋体" w:hAnsi="宋体" w:eastAsia="宋体" w:cs="宋体"/>
          <w:color w:val="000000" w:themeColor="text1"/>
          <w:spacing w:val="5"/>
          <w:sz w:val="20"/>
          <w:szCs w:val="20"/>
          <w14:textFill>
            <w14:solidFill>
              <w14:schemeClr w14:val="tx1"/>
            </w14:solidFill>
          </w14:textFill>
        </w:rPr>
        <w:t>月的社保证明材料复印件 (复印</w:t>
      </w:r>
      <w:bookmarkEnd w:id="41"/>
      <w:r>
        <w:rPr>
          <w:rFonts w:hint="eastAsia" w:ascii="宋体" w:hAnsi="宋体" w:eastAsia="宋体" w:cs="宋体"/>
          <w:color w:val="000000" w:themeColor="text1"/>
          <w:spacing w:val="12"/>
          <w:sz w:val="20"/>
          <w:szCs w:val="20"/>
          <w14:textFill>
            <w14:solidFill>
              <w14:schemeClr w14:val="tx1"/>
            </w14:solidFill>
          </w14:textFill>
        </w:rPr>
        <w:t>件</w:t>
      </w:r>
      <w:r>
        <w:rPr>
          <w:rFonts w:hint="eastAsia" w:ascii="宋体" w:hAnsi="宋体" w:eastAsia="宋体" w:cs="宋体"/>
          <w:color w:val="000000" w:themeColor="text1"/>
          <w:spacing w:val="6"/>
          <w:sz w:val="20"/>
          <w:szCs w:val="20"/>
          <w14:textFill>
            <w14:solidFill>
              <w14:schemeClr w14:val="tx1"/>
            </w14:solidFill>
          </w14:textFill>
        </w:rPr>
        <w:t>加盖投标人单位章)。</w:t>
      </w:r>
    </w:p>
    <w:p>
      <w:pPr>
        <w:rPr>
          <w:rFonts w:hint="eastAsia" w:ascii="宋体" w:hAnsi="宋体" w:eastAsia="宋体" w:cs="宋体"/>
          <w:color w:val="000000" w:themeColor="text1"/>
          <w14:textFill>
            <w14:solidFill>
              <w14:schemeClr w14:val="tx1"/>
            </w14:solidFill>
          </w14:textFill>
        </w:rPr>
        <w:sectPr>
          <w:footerReference r:id="rId37" w:type="default"/>
          <w:pgSz w:w="11906" w:h="16839"/>
          <w:pgMar w:top="1417" w:right="1134" w:bottom="1417" w:left="1134" w:header="0" w:footer="735" w:gutter="0"/>
          <w:cols w:space="720" w:num="1"/>
        </w:sectPr>
      </w:pPr>
    </w:p>
    <w:p>
      <w:pPr>
        <w:spacing w:before="101" w:line="228" w:lineRule="auto"/>
        <w:ind w:left="3551"/>
        <w:rPr>
          <w:rFonts w:hint="eastAsia" w:ascii="宋体" w:hAnsi="宋体" w:eastAsia="宋体" w:cs="宋体"/>
          <w:color w:val="000000" w:themeColor="text1"/>
          <w:sz w:val="31"/>
          <w:szCs w:val="31"/>
          <w14:textFill>
            <w14:solidFill>
              <w14:schemeClr w14:val="tx1"/>
            </w14:solidFill>
          </w14:textFill>
        </w:rPr>
      </w:pPr>
      <w:r>
        <w:rPr>
          <w:rFonts w:hint="eastAsia" w:ascii="宋体" w:hAnsi="宋体" w:eastAsia="宋体" w:cs="宋体"/>
          <w:color w:val="000000" w:themeColor="text1"/>
          <w:spacing w:val="15"/>
          <w:sz w:val="31"/>
          <w:szCs w:val="31"/>
          <w14:textOutline w14:w="5791" w14:cap="sq" w14:cmpd="sng" w14:algn="ctr">
            <w14:solidFill>
              <w14:srgbClr w14:val="000000"/>
            </w14:solidFill>
            <w14:prstDash w14:val="solid"/>
            <w14:bevel/>
          </w14:textOutline>
          <w14:textFill>
            <w14:solidFill>
              <w14:schemeClr w14:val="tx1"/>
            </w14:solidFill>
          </w14:textFill>
        </w:rPr>
        <w:t>四、投标保证金</w:t>
      </w:r>
    </w:p>
    <w:p>
      <w:pPr>
        <w:spacing w:line="269" w:lineRule="auto"/>
        <w:rPr>
          <w:rFonts w:hint="eastAsia" w:ascii="宋体" w:hAnsi="宋体" w:eastAsia="宋体" w:cs="宋体"/>
          <w:color w:val="000000" w:themeColor="text1"/>
          <w14:textFill>
            <w14:solidFill>
              <w14:schemeClr w14:val="tx1"/>
            </w14:solidFill>
          </w14:textFill>
        </w:rPr>
      </w:pPr>
    </w:p>
    <w:p>
      <w:pPr>
        <w:spacing w:line="270" w:lineRule="auto"/>
        <w:rPr>
          <w:rFonts w:hint="eastAsia" w:ascii="宋体" w:hAnsi="宋体" w:eastAsia="宋体" w:cs="宋体"/>
          <w:color w:val="000000" w:themeColor="text1"/>
          <w14:textFill>
            <w14:solidFill>
              <w14:schemeClr w14:val="tx1"/>
            </w14:solidFill>
          </w14:textFill>
        </w:rPr>
      </w:pPr>
    </w:p>
    <w:p>
      <w:pPr>
        <w:spacing w:line="270" w:lineRule="auto"/>
        <w:rPr>
          <w:rFonts w:hint="eastAsia" w:ascii="宋体" w:hAnsi="宋体" w:eastAsia="宋体" w:cs="宋体"/>
          <w:color w:val="000000" w:themeColor="text1"/>
          <w14:textFill>
            <w14:solidFill>
              <w14:schemeClr w14:val="tx1"/>
            </w14:solidFill>
          </w14:textFill>
        </w:rPr>
      </w:pPr>
    </w:p>
    <w:p>
      <w:pPr>
        <w:spacing w:before="75" w:line="407" w:lineRule="auto"/>
        <w:ind w:left="490" w:right="413" w:firstLine="1"/>
        <w:rPr>
          <w:rFonts w:hint="eastAsia" w:ascii="宋体" w:hAnsi="宋体" w:eastAsia="宋体" w:cs="宋体"/>
          <w:color w:val="000000" w:themeColor="text1"/>
          <w:spacing w:val="21"/>
          <w:sz w:val="23"/>
          <w:szCs w:val="23"/>
          <w14:textFill>
            <w14:solidFill>
              <w14:schemeClr w14:val="tx1"/>
            </w14:solidFill>
          </w14:textFill>
        </w:rPr>
      </w:pPr>
      <w:r>
        <w:rPr>
          <w:rFonts w:hint="eastAsia" w:ascii="宋体" w:hAnsi="宋体" w:eastAsia="宋体" w:cs="宋体"/>
          <w:color w:val="000000" w:themeColor="text1"/>
          <w:spacing w:val="34"/>
          <w:sz w:val="23"/>
          <w:szCs w:val="23"/>
          <w14:textFill>
            <w14:solidFill>
              <w14:schemeClr w14:val="tx1"/>
            </w14:solidFill>
          </w14:textFill>
        </w:rPr>
        <w:t>投</w:t>
      </w:r>
      <w:r>
        <w:rPr>
          <w:rFonts w:hint="eastAsia" w:ascii="宋体" w:hAnsi="宋体" w:eastAsia="宋体" w:cs="宋体"/>
          <w:color w:val="000000" w:themeColor="text1"/>
          <w:spacing w:val="21"/>
          <w:sz w:val="23"/>
          <w:szCs w:val="23"/>
          <w14:textFill>
            <w14:solidFill>
              <w14:schemeClr w14:val="tx1"/>
            </w14:solidFill>
          </w14:textFill>
        </w:rPr>
        <w:t>标人须提供如下资料复印件附在本页或次页，复印件须加盖投标人公章：</w:t>
      </w:r>
    </w:p>
    <w:p>
      <w:pPr>
        <w:keepNext w:val="0"/>
        <w:keepLines w:val="0"/>
        <w:pageBreakBefore w:val="0"/>
        <w:widowControl/>
        <w:tabs>
          <w:tab w:val="left" w:pos="8820"/>
          <w:tab w:val="left" w:pos="9030"/>
        </w:tabs>
        <w:kinsoku w:val="0"/>
        <w:wordWrap/>
        <w:overflowPunct/>
        <w:topLinePunct w:val="0"/>
        <w:autoSpaceDE w:val="0"/>
        <w:autoSpaceDN w:val="0"/>
        <w:bidi w:val="0"/>
        <w:adjustRightInd w:val="0"/>
        <w:snapToGrid w:val="0"/>
        <w:spacing w:line="360" w:lineRule="auto"/>
        <w:ind w:left="0" w:right="0" w:firstLine="486" w:firstLineChars="200"/>
        <w:textAlignment w:val="baseline"/>
        <w:rPr>
          <w:rFonts w:hint="eastAsia" w:ascii="宋体" w:hAnsi="宋体" w:eastAsia="宋体" w:cs="宋体"/>
          <w:b/>
          <w:bCs/>
          <w:color w:val="000000" w:themeColor="text1"/>
          <w:spacing w:val="5"/>
          <w:sz w:val="23"/>
          <w:szCs w:val="23"/>
          <w14:textFill>
            <w14:solidFill>
              <w14:schemeClr w14:val="tx1"/>
            </w14:solidFill>
          </w14:textFill>
        </w:rPr>
      </w:pPr>
      <w:r>
        <w:rPr>
          <w:rFonts w:hint="eastAsia" w:ascii="宋体" w:hAnsi="宋体" w:eastAsia="宋体" w:cs="宋体"/>
          <w:b/>
          <w:bCs/>
          <w:color w:val="000000" w:themeColor="text1"/>
          <w:spacing w:val="6"/>
          <w:sz w:val="23"/>
          <w:szCs w:val="23"/>
          <w14:textFill>
            <w14:solidFill>
              <w14:schemeClr w14:val="tx1"/>
            </w14:solidFill>
          </w14:textFill>
        </w:rPr>
        <w:t>转账形式</w:t>
      </w:r>
      <w:r>
        <w:rPr>
          <w:rFonts w:hint="eastAsia" w:ascii="宋体" w:hAnsi="宋体" w:eastAsia="宋体" w:cs="宋体"/>
          <w:b/>
          <w:bCs/>
          <w:color w:val="000000" w:themeColor="text1"/>
          <w:spacing w:val="5"/>
          <w:sz w:val="23"/>
          <w:szCs w:val="23"/>
          <w14:textFill>
            <w14:solidFill>
              <w14:schemeClr w14:val="tx1"/>
            </w14:solidFill>
          </w14:textFill>
        </w:rPr>
        <w:t>：</w:t>
      </w:r>
    </w:p>
    <w:p>
      <w:pPr>
        <w:keepNext w:val="0"/>
        <w:keepLines w:val="0"/>
        <w:pageBreakBefore w:val="0"/>
        <w:widowControl/>
        <w:tabs>
          <w:tab w:val="left" w:pos="8820"/>
          <w:tab w:val="left" w:pos="9030"/>
        </w:tabs>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ascii="宋体" w:hAnsi="宋体" w:eastAsia="宋体" w:cs="宋体"/>
          <w:color w:val="000000" w:themeColor="text1"/>
          <w:spacing w:val="4"/>
          <w:sz w:val="23"/>
          <w:szCs w:val="23"/>
          <w14:textFill>
            <w14:solidFill>
              <w14:schemeClr w14:val="tx1"/>
            </w14:solidFill>
          </w14:textFill>
        </w:rPr>
      </w:pPr>
      <w:r>
        <w:rPr>
          <w:rFonts w:hint="eastAsia" w:ascii="宋体" w:hAnsi="宋体" w:eastAsia="宋体" w:cs="宋体"/>
          <w:color w:val="000000" w:themeColor="text1"/>
          <w:spacing w:val="28"/>
          <w:position w:val="2"/>
          <w:sz w:val="23"/>
          <w:szCs w:val="23"/>
          <w14:textFill>
            <w14:solidFill>
              <w14:schemeClr w14:val="tx1"/>
            </w14:solidFill>
          </w14:textFill>
        </w:rPr>
        <w:t>1、投标人基本户银行开户许可证或有银行盖章的《基本存款账户信息》复印件；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ascii="宋体" w:hAnsi="宋体" w:eastAsia="宋体" w:cs="宋体"/>
          <w:color w:val="000000" w:themeColor="text1"/>
          <w:spacing w:val="28"/>
          <w:position w:val="2"/>
          <w:sz w:val="23"/>
          <w:szCs w:val="23"/>
          <w14:textFill>
            <w14:solidFill>
              <w14:schemeClr w14:val="tx1"/>
            </w14:solidFill>
          </w14:textFill>
        </w:rPr>
      </w:pPr>
      <w:r>
        <w:rPr>
          <w:rFonts w:hint="eastAsia" w:ascii="宋体" w:hAnsi="宋体" w:eastAsia="宋体" w:cs="宋体"/>
          <w:color w:val="000000" w:themeColor="text1"/>
          <w:spacing w:val="28"/>
          <w:position w:val="2"/>
          <w:sz w:val="23"/>
          <w:szCs w:val="23"/>
          <w14:textFill>
            <w14:solidFill>
              <w14:schemeClr w14:val="tx1"/>
            </w14:solidFill>
          </w14:textFill>
        </w:rPr>
        <w:t>2、投标人从基本户转账投标保证金凭据复印件。</w:t>
      </w:r>
    </w:p>
    <w:p>
      <w:pPr>
        <w:keepNext w:val="0"/>
        <w:keepLines w:val="0"/>
        <w:pageBreakBefore w:val="0"/>
        <w:widowControl/>
        <w:tabs>
          <w:tab w:val="left" w:pos="8820"/>
          <w:tab w:val="left" w:pos="9030"/>
        </w:tabs>
        <w:kinsoku w:val="0"/>
        <w:wordWrap/>
        <w:overflowPunct/>
        <w:topLinePunct w:val="0"/>
        <w:autoSpaceDE w:val="0"/>
        <w:autoSpaceDN w:val="0"/>
        <w:bidi w:val="0"/>
        <w:adjustRightInd w:val="0"/>
        <w:snapToGrid w:val="0"/>
        <w:spacing w:line="360" w:lineRule="auto"/>
        <w:ind w:left="0" w:right="0" w:firstLine="486" w:firstLineChars="200"/>
        <w:textAlignment w:val="baseline"/>
        <w:rPr>
          <w:rFonts w:hint="eastAsia" w:ascii="宋体" w:hAnsi="宋体" w:eastAsia="宋体" w:cs="宋体"/>
          <w:b/>
          <w:bCs/>
          <w:color w:val="000000" w:themeColor="text1"/>
          <w:spacing w:val="6"/>
          <w:sz w:val="23"/>
          <w:szCs w:val="23"/>
          <w14:textFill>
            <w14:solidFill>
              <w14:schemeClr w14:val="tx1"/>
            </w14:solidFill>
          </w14:textFill>
        </w:rPr>
      </w:pPr>
      <w:r>
        <w:rPr>
          <w:rFonts w:hint="eastAsia" w:ascii="宋体" w:hAnsi="宋体" w:eastAsia="宋体" w:cs="宋体"/>
          <w:b/>
          <w:bCs/>
          <w:color w:val="000000" w:themeColor="text1"/>
          <w:spacing w:val="6"/>
          <w:sz w:val="23"/>
          <w:szCs w:val="23"/>
          <w14:textFill>
            <w14:solidFill>
              <w14:schemeClr w14:val="tx1"/>
            </w14:solidFill>
          </w14:textFill>
        </w:rPr>
        <w:t>银行保函形式：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position w:val="1"/>
          <w:sz w:val="23"/>
          <w:szCs w:val="23"/>
          <w14:textFill>
            <w14:solidFill>
              <w14:schemeClr w14:val="tx1"/>
            </w14:solidFill>
          </w14:textFill>
        </w:rPr>
        <w:t>1、投标人基本户银行开户许可证或有银行盖章的《基本存款账户信息》复印件</w:t>
      </w:r>
      <w:r>
        <w:rPr>
          <w:rFonts w:hint="eastAsia" w:ascii="宋体" w:hAnsi="宋体" w:eastAsia="宋体" w:cs="宋体"/>
          <w:color w:val="000000" w:themeColor="text1"/>
          <w:spacing w:val="2"/>
          <w:position w:val="1"/>
          <w:sz w:val="23"/>
          <w:szCs w:val="23"/>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t>2、投标保函</w:t>
      </w:r>
      <w:r>
        <w:rPr>
          <w:rFonts w:hint="eastAsia" w:ascii="宋体" w:hAnsi="宋体" w:eastAsia="宋体" w:cs="宋体"/>
          <w:color w:val="000000" w:themeColor="text1"/>
          <w:spacing w:val="2"/>
          <w:sz w:val="23"/>
          <w:szCs w:val="23"/>
          <w:lang w:eastAsia="zh-CN"/>
          <w14:textFill>
            <w14:solidFill>
              <w14:schemeClr w14:val="tx1"/>
            </w14:solidFill>
          </w14:textFill>
        </w:rPr>
        <w:t>（</w:t>
      </w:r>
      <w:r>
        <w:rPr>
          <w:rFonts w:hint="eastAsia" w:ascii="宋体" w:hAnsi="宋体" w:eastAsia="宋体" w:cs="宋体"/>
          <w:color w:val="000000" w:themeColor="text1"/>
          <w:spacing w:val="2"/>
          <w:sz w:val="23"/>
          <w:szCs w:val="23"/>
          <w14:textFill>
            <w14:solidFill>
              <w14:schemeClr w14:val="tx1"/>
            </w14:solidFill>
          </w14:textFill>
        </w:rPr>
        <w:t>版本见</w:t>
      </w:r>
      <w:r>
        <w:rPr>
          <w:rFonts w:hint="eastAsia" w:ascii="宋体" w:hAnsi="宋体" w:eastAsia="宋体" w:cs="宋体"/>
          <w:color w:val="000000" w:themeColor="text1"/>
          <w:spacing w:val="1"/>
          <w:sz w:val="23"/>
          <w:szCs w:val="23"/>
          <w14:textFill>
            <w14:solidFill>
              <w14:schemeClr w14:val="tx1"/>
            </w14:solidFill>
          </w14:textFill>
        </w:rPr>
        <w:t>附件1</w:t>
      </w:r>
      <w:r>
        <w:rPr>
          <w:rFonts w:hint="eastAsia" w:ascii="宋体" w:hAnsi="宋体" w:eastAsia="宋体" w:cs="宋体"/>
          <w:color w:val="000000" w:themeColor="text1"/>
          <w:spacing w:val="1"/>
          <w:sz w:val="23"/>
          <w:szCs w:val="23"/>
          <w:lang w:eastAsia="zh-CN"/>
          <w14:textFill>
            <w14:solidFill>
              <w14:schemeClr w14:val="tx1"/>
            </w14:solidFill>
          </w14:textFill>
        </w:rPr>
        <w:t>）</w:t>
      </w:r>
      <w:r>
        <w:rPr>
          <w:rFonts w:hint="eastAsia" w:ascii="宋体" w:hAnsi="宋体" w:eastAsia="宋体" w:cs="宋体"/>
          <w:color w:val="000000" w:themeColor="text1"/>
          <w:spacing w:val="1"/>
          <w:sz w:val="23"/>
          <w:szCs w:val="23"/>
          <w14:textFill>
            <w14:solidFill>
              <w14:schemeClr w14:val="tx1"/>
            </w14:solidFill>
          </w14:textFill>
        </w:rPr>
        <w:t>。</w:t>
      </w:r>
      <w:r>
        <w:rPr>
          <w:rFonts w:hint="eastAsia" w:ascii="宋体" w:hAnsi="宋体" w:eastAsia="宋体" w:cs="宋体"/>
          <w:color w:val="000000" w:themeColor="text1"/>
          <w:sz w:val="23"/>
          <w:szCs w:val="23"/>
          <w14:textFill>
            <w14:solidFill>
              <w14:schemeClr w14:val="tx1"/>
            </w14:solidFill>
          </w14:textFill>
        </w:rPr>
        <w:t xml:space="preserve"> </w:t>
      </w:r>
    </w:p>
    <w:p>
      <w:pPr>
        <w:keepNext w:val="0"/>
        <w:keepLines w:val="0"/>
        <w:pageBreakBefore w:val="0"/>
        <w:widowControl/>
        <w:tabs>
          <w:tab w:val="left" w:pos="8820"/>
          <w:tab w:val="left" w:pos="9030"/>
        </w:tabs>
        <w:kinsoku w:val="0"/>
        <w:wordWrap/>
        <w:overflowPunct/>
        <w:topLinePunct w:val="0"/>
        <w:autoSpaceDE w:val="0"/>
        <w:autoSpaceDN w:val="0"/>
        <w:bidi w:val="0"/>
        <w:adjustRightInd w:val="0"/>
        <w:snapToGrid w:val="0"/>
        <w:spacing w:line="360" w:lineRule="auto"/>
        <w:ind w:left="0" w:right="0" w:firstLine="486" w:firstLineChars="200"/>
        <w:textAlignment w:val="baseline"/>
        <w:rPr>
          <w:rFonts w:hint="eastAsia" w:ascii="宋体" w:hAnsi="宋体" w:eastAsia="宋体" w:cs="宋体"/>
          <w:b/>
          <w:bCs/>
          <w:color w:val="000000" w:themeColor="text1"/>
          <w:spacing w:val="6"/>
          <w:sz w:val="23"/>
          <w:szCs w:val="23"/>
          <w14:textFill>
            <w14:solidFill>
              <w14:schemeClr w14:val="tx1"/>
            </w14:solidFill>
          </w14:textFill>
        </w:rPr>
      </w:pPr>
      <w:r>
        <w:rPr>
          <w:rFonts w:hint="eastAsia" w:ascii="宋体" w:hAnsi="宋体" w:eastAsia="宋体" w:cs="宋体"/>
          <w:b/>
          <w:bCs/>
          <w:color w:val="000000" w:themeColor="text1"/>
          <w:spacing w:val="6"/>
          <w:sz w:val="23"/>
          <w:szCs w:val="23"/>
          <w14:textFill>
            <w14:solidFill>
              <w14:schemeClr w14:val="tx1"/>
            </w14:solidFill>
          </w14:textFill>
        </w:rPr>
        <w:t>保证保险形式：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8"/>
          <w:position w:val="2"/>
          <w:sz w:val="23"/>
          <w:szCs w:val="23"/>
          <w14:textFill>
            <w14:solidFill>
              <w14:schemeClr w14:val="tx1"/>
            </w14:solidFill>
          </w14:textFill>
        </w:rPr>
        <w:t>1</w:t>
      </w:r>
      <w:r>
        <w:rPr>
          <w:rFonts w:hint="eastAsia" w:ascii="宋体" w:hAnsi="宋体" w:eastAsia="宋体" w:cs="宋体"/>
          <w:color w:val="000000" w:themeColor="text1"/>
          <w:spacing w:val="14"/>
          <w:position w:val="2"/>
          <w:sz w:val="23"/>
          <w:szCs w:val="23"/>
          <w14:textFill>
            <w14:solidFill>
              <w14:schemeClr w14:val="tx1"/>
            </w14:solidFill>
          </w14:textFill>
        </w:rPr>
        <w:t>、投标人基本户银行开户许可证或有银行盖章的《基本存款账户信息》复印件；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Fill>
            <w14:solidFill>
              <w14:schemeClr w14:val="tx1"/>
            </w14:solidFill>
          </w14:textFill>
        </w:rPr>
        <w:t>2、</w:t>
      </w:r>
      <w:r>
        <w:rPr>
          <w:rFonts w:hint="eastAsia" w:ascii="宋体" w:hAnsi="宋体" w:eastAsia="宋体" w:cs="宋体"/>
          <w:color w:val="000000" w:themeColor="text1"/>
          <w:spacing w:val="3"/>
          <w:sz w:val="23"/>
          <w:szCs w:val="23"/>
          <w14:textFill>
            <w14:solidFill>
              <w14:schemeClr w14:val="tx1"/>
            </w14:solidFill>
          </w14:textFill>
        </w:rPr>
        <w:t>投</w:t>
      </w:r>
      <w:r>
        <w:rPr>
          <w:rFonts w:hint="eastAsia" w:ascii="宋体" w:hAnsi="宋体" w:eastAsia="宋体" w:cs="宋体"/>
          <w:color w:val="000000" w:themeColor="text1"/>
          <w:spacing w:val="2"/>
          <w:sz w:val="23"/>
          <w:szCs w:val="23"/>
          <w14:textFill>
            <w14:solidFill>
              <w14:schemeClr w14:val="tx1"/>
            </w14:solidFill>
          </w14:textFill>
        </w:rPr>
        <w:t>标保证保险保函</w:t>
      </w:r>
      <w:r>
        <w:rPr>
          <w:rFonts w:hint="eastAsia" w:ascii="宋体" w:hAnsi="宋体" w:eastAsia="宋体" w:cs="宋体"/>
          <w:color w:val="000000" w:themeColor="text1"/>
          <w:spacing w:val="2"/>
          <w:sz w:val="23"/>
          <w:szCs w:val="23"/>
          <w:lang w:eastAsia="zh-CN"/>
          <w14:textFill>
            <w14:solidFill>
              <w14:schemeClr w14:val="tx1"/>
            </w14:solidFill>
          </w14:textFill>
        </w:rPr>
        <w:t>（</w:t>
      </w:r>
      <w:r>
        <w:rPr>
          <w:rFonts w:hint="eastAsia" w:ascii="宋体" w:hAnsi="宋体" w:eastAsia="宋体" w:cs="宋体"/>
          <w:color w:val="000000" w:themeColor="text1"/>
          <w:spacing w:val="2"/>
          <w:sz w:val="23"/>
          <w:szCs w:val="23"/>
          <w14:textFill>
            <w14:solidFill>
              <w14:schemeClr w14:val="tx1"/>
            </w14:solidFill>
          </w14:textFill>
        </w:rPr>
        <w:t>版本见附件2</w:t>
      </w:r>
      <w:r>
        <w:rPr>
          <w:rFonts w:hint="eastAsia" w:ascii="宋体" w:hAnsi="宋体" w:eastAsia="宋体" w:cs="宋体"/>
          <w:color w:val="000000" w:themeColor="text1"/>
          <w:spacing w:val="2"/>
          <w:sz w:val="23"/>
          <w:szCs w:val="23"/>
          <w:lang w:eastAsia="zh-CN"/>
          <w14:textFill>
            <w14:solidFill>
              <w14:schemeClr w14:val="tx1"/>
            </w14:solidFill>
          </w14:textFill>
        </w:rPr>
        <w:t>）</w:t>
      </w:r>
      <w:r>
        <w:rPr>
          <w:rFonts w:hint="eastAsia" w:ascii="宋体" w:hAnsi="宋体" w:eastAsia="宋体" w:cs="宋体"/>
          <w:color w:val="000000" w:themeColor="text1"/>
          <w:spacing w:val="2"/>
          <w:sz w:val="23"/>
          <w:szCs w:val="23"/>
          <w14:textFill>
            <w14:solidFill>
              <w14:schemeClr w14:val="tx1"/>
            </w14:solidFill>
          </w14:textFill>
        </w:rPr>
        <w:t>。</w:t>
      </w:r>
    </w:p>
    <w:p>
      <w:pPr>
        <w:rPr>
          <w:rFonts w:hint="eastAsia" w:ascii="宋体" w:hAnsi="宋体" w:eastAsia="宋体" w:cs="宋体"/>
          <w:color w:val="000000" w:themeColor="text1"/>
          <w14:textFill>
            <w14:solidFill>
              <w14:schemeClr w14:val="tx1"/>
            </w14:solidFill>
          </w14:textFill>
        </w:rPr>
        <w:sectPr>
          <w:headerReference r:id="rId38" w:type="default"/>
          <w:footerReference r:id="rId39" w:type="default"/>
          <w:pgSz w:w="11906" w:h="16839"/>
          <w:pgMar w:top="1417" w:right="1133" w:bottom="1417" w:left="1134" w:header="1090" w:footer="735" w:gutter="0"/>
          <w:cols w:space="720" w:num="1"/>
        </w:sectPr>
      </w:pPr>
    </w:p>
    <w:p>
      <w:pPr>
        <w:spacing w:before="74" w:line="227" w:lineRule="auto"/>
        <w:ind w:left="554"/>
        <w:outlineLvl w:val="2"/>
        <w:rPr>
          <w:rFonts w:hint="eastAsia" w:ascii="宋体" w:hAnsi="宋体" w:eastAsia="宋体" w:cs="宋体"/>
          <w:color w:val="000000" w:themeColor="text1"/>
          <w:sz w:val="23"/>
          <w:szCs w:val="23"/>
          <w14:textFill>
            <w14:solidFill>
              <w14:schemeClr w14:val="tx1"/>
            </w14:solidFill>
          </w14:textFill>
        </w:rPr>
      </w:pPr>
      <w:bookmarkStart w:id="42" w:name="_Toc21165"/>
      <w:r>
        <w:rPr>
          <w:rFonts w:hint="eastAsia" w:ascii="宋体" w:hAnsi="宋体" w:eastAsia="宋体" w:cs="宋体"/>
          <w:color w:val="000000" w:themeColor="text1"/>
          <w:spacing w:val="-2"/>
          <w:sz w:val="23"/>
          <w:szCs w:val="23"/>
          <w14:textFill>
            <w14:solidFill>
              <w14:schemeClr w14:val="tx1"/>
            </w14:solidFill>
          </w14:textFill>
        </w:rPr>
        <w:t xml:space="preserve">附件 </w:t>
      </w:r>
      <w:r>
        <w:rPr>
          <w:rFonts w:hint="eastAsia" w:ascii="宋体" w:hAnsi="宋体" w:eastAsia="宋体" w:cs="宋体"/>
          <w:color w:val="000000" w:themeColor="text1"/>
          <w:spacing w:val="-1"/>
          <w:sz w:val="23"/>
          <w:szCs w:val="23"/>
          <w14:textFill>
            <w14:solidFill>
              <w14:schemeClr w14:val="tx1"/>
            </w14:solidFill>
          </w14:textFill>
        </w:rPr>
        <w:t>1</w:t>
      </w:r>
      <w:bookmarkEnd w:id="42"/>
    </w:p>
    <w:p>
      <w:pPr>
        <w:spacing w:before="148" w:line="360" w:lineRule="auto"/>
        <w:ind w:left="3971"/>
        <w:rPr>
          <w:rFonts w:hint="eastAsia" w:ascii="宋体" w:hAnsi="宋体" w:eastAsia="宋体" w:cs="宋体"/>
          <w:color w:val="000000" w:themeColor="text1"/>
          <w:sz w:val="35"/>
          <w:szCs w:val="35"/>
          <w14:textFill>
            <w14:solidFill>
              <w14:schemeClr w14:val="tx1"/>
            </w14:solidFill>
          </w14:textFill>
        </w:rPr>
      </w:pPr>
      <w:r>
        <w:rPr>
          <w:rFonts w:hint="eastAsia" w:ascii="宋体" w:hAnsi="宋体" w:eastAsia="宋体" w:cs="宋体"/>
          <w:color w:val="000000" w:themeColor="text1"/>
          <w:spacing w:val="8"/>
          <w:sz w:val="35"/>
          <w:szCs w:val="35"/>
          <w14:textOutline w14:w="6540" w14:cap="sq" w14:cmpd="sng" w14:algn="ctr">
            <w14:solidFill>
              <w14:srgbClr w14:val="000000"/>
            </w14:solidFill>
            <w14:prstDash w14:val="solid"/>
            <w14:bevel/>
          </w14:textOutline>
          <w14:textFill>
            <w14:solidFill>
              <w14:schemeClr w14:val="tx1"/>
            </w14:solidFill>
          </w14:textFill>
        </w:rPr>
        <w:t>投</w:t>
      </w:r>
      <w:r>
        <w:rPr>
          <w:rFonts w:hint="eastAsia" w:ascii="宋体" w:hAnsi="宋体" w:eastAsia="宋体" w:cs="宋体"/>
          <w:color w:val="000000" w:themeColor="text1"/>
          <w:spacing w:val="6"/>
          <w:sz w:val="35"/>
          <w:szCs w:val="35"/>
          <w14:textOutline w14:w="6540" w14:cap="sq" w14:cmpd="sng" w14:algn="ctr">
            <w14:solidFill>
              <w14:srgbClr w14:val="000000"/>
            </w14:solidFill>
            <w14:prstDash w14:val="solid"/>
            <w14:bevel/>
          </w14:textOutline>
          <w14:textFill>
            <w14:solidFill>
              <w14:schemeClr w14:val="tx1"/>
            </w14:solidFill>
          </w14:textFill>
        </w:rPr>
        <w:t>标保函</w:t>
      </w:r>
    </w:p>
    <w:p>
      <w:pPr>
        <w:spacing w:before="204" w:line="222" w:lineRule="auto"/>
        <w:ind w:left="4629"/>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0"/>
          <w:sz w:val="20"/>
          <w:szCs w:val="20"/>
          <w14:textFill>
            <w14:solidFill>
              <w14:schemeClr w14:val="tx1"/>
            </w14:solidFill>
          </w14:textFill>
        </w:rPr>
        <w:t>保函编</w:t>
      </w:r>
      <w:r>
        <w:rPr>
          <w:rFonts w:hint="eastAsia" w:ascii="宋体" w:hAnsi="宋体" w:eastAsia="宋体" w:cs="宋体"/>
          <w:color w:val="000000" w:themeColor="text1"/>
          <w:spacing w:val="5"/>
          <w:sz w:val="20"/>
          <w:szCs w:val="20"/>
          <w14:textFill>
            <w14:solidFill>
              <w14:schemeClr w14:val="tx1"/>
            </w14:solidFill>
          </w14:textFill>
        </w:rPr>
        <w:t>号：</w:t>
      </w:r>
      <w:r>
        <w:rPr>
          <w:rFonts w:hint="eastAsia" w:ascii="宋体" w:hAnsi="宋体" w:eastAsia="宋体" w:cs="宋体"/>
          <w:color w:val="000000" w:themeColor="text1"/>
          <w:spacing w:val="5"/>
          <w:sz w:val="20"/>
          <w:szCs w:val="20"/>
          <w:u w:val="single"/>
          <w14:textFill>
            <w14:solidFill>
              <w14:schemeClr w14:val="tx1"/>
            </w14:solidFill>
          </w14:textFill>
        </w:rPr>
        <w:t xml:space="preserve">            </w:t>
      </w:r>
    </w:p>
    <w:p>
      <w:pPr>
        <w:spacing w:before="158" w:line="222" w:lineRule="auto"/>
        <w:ind w:left="8"/>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致</w:t>
      </w:r>
      <w:r>
        <w:rPr>
          <w:rFonts w:hint="eastAsia" w:ascii="宋体" w:hAnsi="宋体" w:eastAsia="宋体" w:cs="宋体"/>
          <w:color w:val="000000" w:themeColor="text1"/>
          <w:spacing w:val="5"/>
          <w:sz w:val="20"/>
          <w:szCs w:val="20"/>
          <w:u w:val="single"/>
          <w14:textFill>
            <w14:solidFill>
              <w14:schemeClr w14:val="tx1"/>
            </w14:solidFill>
          </w14:textFill>
        </w:rPr>
        <w:t xml:space="preserve">             </w:t>
      </w:r>
      <w:r>
        <w:rPr>
          <w:rFonts w:hint="eastAsia" w:ascii="宋体" w:hAnsi="宋体" w:eastAsia="宋体" w:cs="宋体"/>
          <w:color w:val="000000" w:themeColor="text1"/>
          <w:spacing w:val="5"/>
          <w:sz w:val="20"/>
          <w:szCs w:val="20"/>
          <w14:textFill>
            <w14:solidFill>
              <w14:schemeClr w14:val="tx1"/>
            </w14:solidFill>
          </w14:textFill>
        </w:rPr>
        <w:t xml:space="preserve"> (下称受益人)：</w:t>
      </w:r>
    </w:p>
    <w:p>
      <w:pPr>
        <w:spacing w:before="161" w:line="369" w:lineRule="auto"/>
        <w:ind w:left="7" w:right="15" w:firstLine="423"/>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鉴</w:t>
      </w:r>
      <w:r>
        <w:rPr>
          <w:rFonts w:hint="eastAsia" w:ascii="宋体" w:hAnsi="宋体" w:eastAsia="宋体" w:cs="宋体"/>
          <w:color w:val="000000" w:themeColor="text1"/>
          <w:spacing w:val="5"/>
          <w:sz w:val="20"/>
          <w:szCs w:val="20"/>
          <w14:textFill>
            <w14:solidFill>
              <w14:schemeClr w14:val="tx1"/>
            </w14:solidFill>
          </w14:textFill>
        </w:rPr>
        <w:t>于</w:t>
      </w:r>
      <w:r>
        <w:rPr>
          <w:rFonts w:hint="eastAsia" w:ascii="宋体" w:hAnsi="宋体" w:eastAsia="宋体" w:cs="宋体"/>
          <w:color w:val="000000" w:themeColor="text1"/>
          <w:spacing w:val="5"/>
          <w:sz w:val="20"/>
          <w:szCs w:val="20"/>
          <w:u w:val="single"/>
          <w14:textFill>
            <w14:solidFill>
              <w14:schemeClr w14:val="tx1"/>
            </w14:solidFill>
          </w14:textFill>
        </w:rPr>
        <w:t xml:space="preserve">            </w:t>
      </w:r>
      <w:r>
        <w:rPr>
          <w:rFonts w:hint="eastAsia" w:ascii="宋体" w:hAnsi="宋体" w:eastAsia="宋体" w:cs="宋体"/>
          <w:color w:val="000000" w:themeColor="text1"/>
          <w:spacing w:val="5"/>
          <w:sz w:val="20"/>
          <w:szCs w:val="20"/>
          <w14:textFill>
            <w14:solidFill>
              <w14:schemeClr w14:val="tx1"/>
            </w14:solidFill>
          </w14:textFill>
        </w:rPr>
        <w:t>(下称被保证人)将于</w:t>
      </w:r>
      <w:r>
        <w:rPr>
          <w:rFonts w:hint="eastAsia" w:ascii="宋体" w:hAnsi="宋体" w:eastAsia="宋体" w:cs="宋体"/>
          <w:color w:val="000000" w:themeColor="text1"/>
          <w:spacing w:val="5"/>
          <w:sz w:val="20"/>
          <w:szCs w:val="20"/>
          <w:u w:val="single"/>
          <w14:textFill>
            <w14:solidFill>
              <w14:schemeClr w14:val="tx1"/>
            </w14:solidFill>
          </w14:textFill>
        </w:rPr>
        <w:t xml:space="preserve">     </w:t>
      </w:r>
      <w:r>
        <w:rPr>
          <w:rFonts w:hint="eastAsia" w:ascii="宋体" w:hAnsi="宋体" w:eastAsia="宋体" w:cs="宋体"/>
          <w:color w:val="000000" w:themeColor="text1"/>
          <w:spacing w:val="5"/>
          <w:sz w:val="20"/>
          <w:szCs w:val="20"/>
          <w14:textFill>
            <w14:solidFill>
              <w14:schemeClr w14:val="tx1"/>
            </w14:solidFill>
          </w14:textFill>
        </w:rPr>
        <w:t>年</w:t>
      </w:r>
      <w:r>
        <w:rPr>
          <w:rFonts w:hint="eastAsia" w:ascii="宋体" w:hAnsi="宋体" w:eastAsia="宋体" w:cs="宋体"/>
          <w:color w:val="000000" w:themeColor="text1"/>
          <w:spacing w:val="5"/>
          <w:sz w:val="20"/>
          <w:szCs w:val="20"/>
          <w:u w:val="single"/>
          <w14:textFill>
            <w14:solidFill>
              <w14:schemeClr w14:val="tx1"/>
            </w14:solidFill>
          </w14:textFill>
        </w:rPr>
        <w:t xml:space="preserve">     </w:t>
      </w:r>
      <w:r>
        <w:rPr>
          <w:rFonts w:hint="eastAsia" w:ascii="宋体" w:hAnsi="宋体" w:eastAsia="宋体" w:cs="宋体"/>
          <w:color w:val="000000" w:themeColor="text1"/>
          <w:spacing w:val="5"/>
          <w:sz w:val="20"/>
          <w:szCs w:val="20"/>
          <w14:textFill>
            <w14:solidFill>
              <w14:schemeClr w14:val="tx1"/>
            </w14:solidFill>
          </w14:textFill>
        </w:rPr>
        <w:t>月</w:t>
      </w:r>
      <w:r>
        <w:rPr>
          <w:rFonts w:hint="eastAsia" w:ascii="宋体" w:hAnsi="宋体" w:eastAsia="宋体" w:cs="宋体"/>
          <w:color w:val="000000" w:themeColor="text1"/>
          <w:spacing w:val="5"/>
          <w:sz w:val="20"/>
          <w:szCs w:val="20"/>
          <w:u w:val="single"/>
          <w14:textFill>
            <w14:solidFill>
              <w14:schemeClr w14:val="tx1"/>
            </w14:solidFill>
          </w14:textFill>
        </w:rPr>
        <w:t xml:space="preserve">       </w:t>
      </w:r>
      <w:r>
        <w:rPr>
          <w:rFonts w:hint="eastAsia" w:ascii="宋体" w:hAnsi="宋体" w:eastAsia="宋体" w:cs="宋体"/>
          <w:color w:val="000000" w:themeColor="text1"/>
          <w:spacing w:val="5"/>
          <w:sz w:val="20"/>
          <w:szCs w:val="20"/>
          <w14:textFill>
            <w14:solidFill>
              <w14:schemeClr w14:val="tx1"/>
            </w14:solidFill>
          </w14:textFill>
        </w:rPr>
        <w:t>日参加贵方招标工程</w:t>
      </w:r>
      <w:r>
        <w:rPr>
          <w:rFonts w:hint="eastAsia" w:ascii="宋体" w:hAnsi="宋体" w:eastAsia="宋体" w:cs="宋体"/>
          <w:color w:val="000000" w:themeColor="text1"/>
          <w:spacing w:val="5"/>
          <w:sz w:val="20"/>
          <w:szCs w:val="20"/>
          <w:u w:val="single"/>
          <w14:textFill>
            <w14:solidFill>
              <w14:schemeClr w14:val="tx1"/>
            </w14:solidFill>
          </w14:textFill>
        </w:rPr>
        <w:t xml:space="preserve">    </w:t>
      </w:r>
      <w:r>
        <w:rPr>
          <w:rFonts w:hint="eastAsia" w:ascii="宋体" w:hAnsi="宋体" w:eastAsia="宋体" w:cs="宋体"/>
          <w:color w:val="000000" w:themeColor="text1"/>
          <w:spacing w:val="5"/>
          <w:sz w:val="20"/>
          <w:szCs w:val="20"/>
          <w14:textFill>
            <w14:solidFill>
              <w14:schemeClr w14:val="tx1"/>
            </w14:solidFill>
          </w14:textFill>
        </w:rPr>
        <w:t>公共资源交易中心进场编号为</w:t>
      </w:r>
      <w:r>
        <w:rPr>
          <w:rFonts w:hint="eastAsia" w:ascii="宋体" w:hAnsi="宋体" w:eastAsia="宋体" w:cs="宋体"/>
          <w:color w:val="000000" w:themeColor="text1"/>
          <w:spacing w:val="5"/>
          <w:sz w:val="20"/>
          <w:szCs w:val="20"/>
          <w:u w:val="single"/>
          <w14:textFill>
            <w14:solidFill>
              <w14:schemeClr w14:val="tx1"/>
            </w14:solidFill>
          </w14:textFill>
        </w:rPr>
        <w:t xml:space="preserve">             </w:t>
      </w:r>
      <w:r>
        <w:rPr>
          <w:rFonts w:hint="eastAsia" w:ascii="宋体" w:hAnsi="宋体" w:eastAsia="宋体" w:cs="宋体"/>
          <w:color w:val="000000" w:themeColor="text1"/>
          <w:spacing w:val="5"/>
          <w:sz w:val="20"/>
          <w:szCs w:val="20"/>
          <w14:textFill>
            <w14:solidFill>
              <w14:schemeClr w14:val="tx1"/>
            </w14:solidFill>
          </w14:textFill>
        </w:rPr>
        <w:t>的</w:t>
      </w:r>
      <w:r>
        <w:rPr>
          <w:rFonts w:hint="eastAsia" w:ascii="宋体" w:hAnsi="宋体" w:eastAsia="宋体" w:cs="宋体"/>
          <w:color w:val="000000" w:themeColor="text1"/>
          <w:spacing w:val="5"/>
          <w:sz w:val="20"/>
          <w:szCs w:val="20"/>
          <w:u w:val="single"/>
          <w14:textFill>
            <w14:solidFill>
              <w14:schemeClr w14:val="tx1"/>
            </w14:solidFill>
          </w14:textFill>
        </w:rPr>
        <w:t xml:space="preserve">           </w:t>
      </w:r>
      <w:r>
        <w:rPr>
          <w:rFonts w:hint="eastAsia" w:ascii="宋体" w:hAnsi="宋体" w:eastAsia="宋体" w:cs="宋体"/>
          <w:color w:val="000000" w:themeColor="text1"/>
          <w:spacing w:val="5"/>
          <w:sz w:val="20"/>
          <w:szCs w:val="20"/>
          <w14:textFill>
            <w14:solidFill>
              <w14:schemeClr w14:val="tx1"/>
            </w14:solidFill>
          </w14:textFill>
        </w:rPr>
        <w:t>的投标，我方接受被保证人的委</w:t>
      </w:r>
      <w:r>
        <w:rPr>
          <w:rFonts w:hint="eastAsia" w:ascii="宋体" w:hAnsi="宋体" w:eastAsia="宋体" w:cs="宋体"/>
          <w:color w:val="000000" w:themeColor="text1"/>
          <w:spacing w:val="1"/>
          <w:sz w:val="20"/>
          <w:szCs w:val="20"/>
          <w14:textFill>
            <w14:solidFill>
              <w14:schemeClr w14:val="tx1"/>
            </w14:solidFill>
          </w14:textFill>
        </w:rPr>
        <w:t>托</w:t>
      </w:r>
      <w:r>
        <w:rPr>
          <w:rFonts w:hint="eastAsia" w:ascii="宋体" w:hAnsi="宋体" w:eastAsia="宋体" w:cs="宋体"/>
          <w:color w:val="000000" w:themeColor="text1"/>
          <w:sz w:val="20"/>
          <w:szCs w:val="20"/>
          <w14:textFill>
            <w14:solidFill>
              <w14:schemeClr w14:val="tx1"/>
            </w14:solidFill>
          </w14:textFill>
        </w:rPr>
        <w:t>，</w:t>
      </w:r>
      <w:r>
        <w:rPr>
          <w:rFonts w:hint="eastAsia" w:ascii="宋体" w:hAnsi="宋体" w:eastAsia="宋体" w:cs="宋体"/>
          <w:color w:val="000000" w:themeColor="text1"/>
          <w:spacing w:val="10"/>
          <w:sz w:val="20"/>
          <w:szCs w:val="20"/>
          <w14:textFill>
            <w14:solidFill>
              <w14:schemeClr w14:val="tx1"/>
            </w14:solidFill>
          </w14:textFill>
        </w:rPr>
        <w:t>在</w:t>
      </w:r>
      <w:r>
        <w:rPr>
          <w:rFonts w:hint="eastAsia" w:ascii="宋体" w:hAnsi="宋体" w:eastAsia="宋体" w:cs="宋体"/>
          <w:color w:val="000000" w:themeColor="text1"/>
          <w:spacing w:val="9"/>
          <w:sz w:val="20"/>
          <w:szCs w:val="20"/>
          <w14:textFill>
            <w14:solidFill>
              <w14:schemeClr w14:val="tx1"/>
            </w14:solidFill>
          </w14:textFill>
        </w:rPr>
        <w:t>此向受益人提供一般保证责任的投标保证：</w:t>
      </w:r>
    </w:p>
    <w:p>
      <w:pPr>
        <w:spacing w:before="1" w:line="221" w:lineRule="auto"/>
        <w:ind w:left="431"/>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2"/>
          <w:sz w:val="20"/>
          <w:szCs w:val="20"/>
          <w14:textFill>
            <w14:solidFill>
              <w14:schemeClr w14:val="tx1"/>
            </w14:solidFill>
          </w14:textFill>
        </w:rPr>
        <w:t>一、</w:t>
      </w:r>
      <w:r>
        <w:rPr>
          <w:rFonts w:hint="eastAsia" w:ascii="宋体" w:hAnsi="宋体" w:eastAsia="宋体" w:cs="宋体"/>
          <w:color w:val="000000" w:themeColor="text1"/>
          <w:spacing w:val="7"/>
          <w:sz w:val="20"/>
          <w:szCs w:val="20"/>
          <w14:textFill>
            <w14:solidFill>
              <w14:schemeClr w14:val="tx1"/>
            </w14:solidFill>
          </w14:textFill>
        </w:rPr>
        <w:t>本</w:t>
      </w:r>
      <w:r>
        <w:rPr>
          <w:rFonts w:hint="eastAsia" w:ascii="宋体" w:hAnsi="宋体" w:eastAsia="宋体" w:cs="宋体"/>
          <w:color w:val="000000" w:themeColor="text1"/>
          <w:spacing w:val="6"/>
          <w:sz w:val="20"/>
          <w:szCs w:val="20"/>
          <w14:textFill>
            <w14:solidFill>
              <w14:schemeClr w14:val="tx1"/>
            </w14:solidFill>
          </w14:textFill>
        </w:rPr>
        <w:t>保函的最高担保金额为</w:t>
      </w:r>
      <w:r>
        <w:rPr>
          <w:rFonts w:hint="eastAsia" w:ascii="宋体" w:hAnsi="宋体" w:eastAsia="宋体" w:cs="宋体"/>
          <w:color w:val="000000" w:themeColor="text1"/>
          <w:spacing w:val="6"/>
          <w:sz w:val="20"/>
          <w:szCs w:val="20"/>
          <w:u w:val="single"/>
          <w14:textFill>
            <w14:solidFill>
              <w14:schemeClr w14:val="tx1"/>
            </w14:solidFill>
          </w14:textFill>
        </w:rPr>
        <w:t xml:space="preserve">          </w:t>
      </w:r>
      <w:r>
        <w:rPr>
          <w:rFonts w:hint="eastAsia" w:ascii="宋体" w:hAnsi="宋体" w:eastAsia="宋体" w:cs="宋体"/>
          <w:color w:val="000000" w:themeColor="text1"/>
          <w:spacing w:val="6"/>
          <w:sz w:val="20"/>
          <w:szCs w:val="20"/>
          <w14:textFill>
            <w14:solidFill>
              <w14:schemeClr w14:val="tx1"/>
            </w14:solidFill>
          </w14:textFill>
        </w:rPr>
        <w:t>(币种)</w:t>
      </w:r>
      <w:r>
        <w:rPr>
          <w:rFonts w:hint="eastAsia" w:ascii="宋体" w:hAnsi="宋体" w:eastAsia="宋体" w:cs="宋体"/>
          <w:color w:val="000000" w:themeColor="text1"/>
          <w:spacing w:val="6"/>
          <w:sz w:val="20"/>
          <w:szCs w:val="20"/>
          <w:u w:val="single"/>
          <w14:textFill>
            <w14:solidFill>
              <w14:schemeClr w14:val="tx1"/>
            </w14:solidFill>
          </w14:textFill>
        </w:rPr>
        <w:t xml:space="preserve">         </w:t>
      </w:r>
      <w:r>
        <w:rPr>
          <w:rFonts w:hint="eastAsia" w:ascii="宋体" w:hAnsi="宋体" w:eastAsia="宋体" w:cs="宋体"/>
          <w:color w:val="000000" w:themeColor="text1"/>
          <w:spacing w:val="6"/>
          <w:sz w:val="20"/>
          <w:szCs w:val="20"/>
          <w14:textFill>
            <w14:solidFill>
              <w14:schemeClr w14:val="tx1"/>
            </w14:solidFill>
          </w14:textFill>
        </w:rPr>
        <w:t xml:space="preserve"> (小写)</w:t>
      </w:r>
      <w:r>
        <w:rPr>
          <w:rFonts w:hint="eastAsia" w:ascii="宋体" w:hAnsi="宋体" w:eastAsia="宋体" w:cs="宋体"/>
          <w:color w:val="000000" w:themeColor="text1"/>
          <w:spacing w:val="6"/>
          <w:sz w:val="20"/>
          <w:szCs w:val="20"/>
          <w:u w:val="single"/>
          <w14:textFill>
            <w14:solidFill>
              <w14:schemeClr w14:val="tx1"/>
            </w14:solidFill>
          </w14:textFill>
        </w:rPr>
        <w:t xml:space="preserve">             </w:t>
      </w:r>
      <w:r>
        <w:rPr>
          <w:rFonts w:hint="eastAsia" w:ascii="宋体" w:hAnsi="宋体" w:eastAsia="宋体" w:cs="宋体"/>
          <w:color w:val="000000" w:themeColor="text1"/>
          <w:spacing w:val="6"/>
          <w:sz w:val="20"/>
          <w:szCs w:val="20"/>
          <w14:textFill>
            <w14:solidFill>
              <w14:schemeClr w14:val="tx1"/>
            </w14:solidFill>
          </w14:textFill>
        </w:rPr>
        <w:t>(大写)。</w:t>
      </w:r>
    </w:p>
    <w:p>
      <w:pPr>
        <w:spacing w:before="161" w:line="229" w:lineRule="auto"/>
        <w:ind w:left="431"/>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2"/>
          <w:sz w:val="20"/>
          <w:szCs w:val="20"/>
          <w14:textFill>
            <w14:solidFill>
              <w14:schemeClr w14:val="tx1"/>
            </w14:solidFill>
          </w14:textFill>
        </w:rPr>
        <w:t>二</w:t>
      </w:r>
      <w:r>
        <w:rPr>
          <w:rFonts w:hint="eastAsia" w:ascii="宋体" w:hAnsi="宋体" w:eastAsia="宋体" w:cs="宋体"/>
          <w:color w:val="000000" w:themeColor="text1"/>
          <w:spacing w:val="9"/>
          <w:sz w:val="20"/>
          <w:szCs w:val="20"/>
          <w14:textFill>
            <w14:solidFill>
              <w14:schemeClr w14:val="tx1"/>
            </w14:solidFill>
          </w14:textFill>
        </w:rPr>
        <w:t>、</w:t>
      </w:r>
      <w:r>
        <w:rPr>
          <w:rFonts w:hint="eastAsia" w:ascii="宋体" w:hAnsi="宋体" w:eastAsia="宋体" w:cs="宋体"/>
          <w:color w:val="000000" w:themeColor="text1"/>
          <w:spacing w:val="6"/>
          <w:sz w:val="20"/>
          <w:szCs w:val="20"/>
          <w14:textFill>
            <w14:solidFill>
              <w14:schemeClr w14:val="tx1"/>
            </w14:solidFill>
          </w14:textFill>
        </w:rPr>
        <w:t>本保函投标有效期从提交投标文件的截止之日算起，投标有效期为90日历天。</w:t>
      </w:r>
    </w:p>
    <w:p>
      <w:pPr>
        <w:keepNext w:val="0"/>
        <w:keepLines w:val="0"/>
        <w:pageBreakBefore w:val="0"/>
        <w:widowControl/>
        <w:kinsoku w:val="0"/>
        <w:wordWrap/>
        <w:overflowPunct/>
        <w:topLinePunct w:val="0"/>
        <w:autoSpaceDE w:val="0"/>
        <w:autoSpaceDN w:val="0"/>
        <w:bidi w:val="0"/>
        <w:adjustRightInd w:val="0"/>
        <w:snapToGrid w:val="0"/>
        <w:spacing w:before="150" w:line="266" w:lineRule="exact"/>
        <w:ind w:left="0" w:leftChars="0" w:firstLine="464" w:firstLineChars="200"/>
        <w:textAlignment w:val="baseline"/>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6"/>
          <w:position w:val="1"/>
          <w:sz w:val="20"/>
          <w:szCs w:val="20"/>
          <w14:textFill>
            <w14:solidFill>
              <w14:schemeClr w14:val="tx1"/>
            </w14:solidFill>
          </w14:textFill>
        </w:rPr>
        <w:t>三、在</w:t>
      </w:r>
      <w:r>
        <w:rPr>
          <w:rFonts w:hint="eastAsia" w:ascii="宋体" w:hAnsi="宋体" w:eastAsia="宋体" w:cs="宋体"/>
          <w:color w:val="000000" w:themeColor="text1"/>
          <w:spacing w:val="8"/>
          <w:position w:val="1"/>
          <w:sz w:val="20"/>
          <w:szCs w:val="20"/>
          <w14:textFill>
            <w14:solidFill>
              <w14:schemeClr w14:val="tx1"/>
            </w14:solidFill>
          </w14:textFill>
        </w:rPr>
        <w:t>本保证担保的有效期间内，如果被保证人出现下列情形之一，受益人可以向我方提起索赔：</w:t>
      </w:r>
    </w:p>
    <w:p>
      <w:pPr>
        <w:spacing w:before="135" w:line="271" w:lineRule="exact"/>
        <w:ind w:left="444"/>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6"/>
          <w:position w:val="1"/>
          <w:sz w:val="20"/>
          <w:szCs w:val="20"/>
          <w14:textFill>
            <w14:solidFill>
              <w14:schemeClr w14:val="tx1"/>
            </w14:solidFill>
          </w14:textFill>
        </w:rPr>
        <w:t>1</w:t>
      </w:r>
      <w:r>
        <w:rPr>
          <w:rFonts w:hint="eastAsia" w:ascii="宋体" w:hAnsi="宋体" w:eastAsia="宋体" w:cs="宋体"/>
          <w:color w:val="000000" w:themeColor="text1"/>
          <w:spacing w:val="11"/>
          <w:position w:val="1"/>
          <w:sz w:val="20"/>
          <w:szCs w:val="20"/>
          <w14:textFill>
            <w14:solidFill>
              <w14:schemeClr w14:val="tx1"/>
            </w14:solidFill>
          </w14:textFill>
        </w:rPr>
        <w:t>、</w:t>
      </w:r>
      <w:r>
        <w:rPr>
          <w:rFonts w:hint="eastAsia" w:ascii="宋体" w:hAnsi="宋体" w:eastAsia="宋体" w:cs="宋体"/>
          <w:color w:val="000000" w:themeColor="text1"/>
          <w:spacing w:val="8"/>
          <w:position w:val="1"/>
          <w:sz w:val="20"/>
          <w:szCs w:val="20"/>
          <w14:textFill>
            <w14:solidFill>
              <w14:schemeClr w14:val="tx1"/>
            </w14:solidFill>
          </w14:textFill>
        </w:rPr>
        <w:t>被保证人在招标文件规定的投标有效期内撤回其投标；</w:t>
      </w:r>
    </w:p>
    <w:p>
      <w:pPr>
        <w:spacing w:before="129" w:line="369" w:lineRule="auto"/>
        <w:ind w:left="11" w:right="71" w:firstLine="419"/>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0"/>
          <w:sz w:val="20"/>
          <w:szCs w:val="20"/>
          <w14:textFill>
            <w14:solidFill>
              <w14:schemeClr w14:val="tx1"/>
            </w14:solidFill>
          </w14:textFill>
        </w:rPr>
        <w:t>2、被保证人在投标有效期内收到受益人发出的中标通知书后，不能或拒绝按招标文件的要求签</w:t>
      </w:r>
      <w:r>
        <w:rPr>
          <w:rFonts w:hint="eastAsia" w:ascii="宋体" w:hAnsi="宋体" w:eastAsia="宋体" w:cs="宋体"/>
          <w:color w:val="000000" w:themeColor="text1"/>
          <w:spacing w:val="2"/>
          <w:sz w:val="20"/>
          <w:szCs w:val="20"/>
          <w14:textFill>
            <w14:solidFill>
              <w14:schemeClr w14:val="tx1"/>
            </w14:solidFill>
          </w14:textFill>
        </w:rPr>
        <w:t>署</w:t>
      </w:r>
      <w:r>
        <w:rPr>
          <w:rFonts w:hint="eastAsia" w:ascii="宋体" w:hAnsi="宋体" w:eastAsia="宋体" w:cs="宋体"/>
          <w:color w:val="000000" w:themeColor="text1"/>
          <w:spacing w:val="6"/>
          <w:sz w:val="20"/>
          <w:szCs w:val="20"/>
          <w14:textFill>
            <w14:solidFill>
              <w14:schemeClr w14:val="tx1"/>
            </w14:solidFill>
          </w14:textFill>
        </w:rPr>
        <w:t>项</w:t>
      </w:r>
      <w:r>
        <w:rPr>
          <w:rFonts w:hint="eastAsia" w:ascii="宋体" w:hAnsi="宋体" w:eastAsia="宋体" w:cs="宋体"/>
          <w:color w:val="000000" w:themeColor="text1"/>
          <w:spacing w:val="5"/>
          <w:sz w:val="20"/>
          <w:szCs w:val="20"/>
          <w14:textFill>
            <w14:solidFill>
              <w14:schemeClr w14:val="tx1"/>
            </w14:solidFill>
          </w14:textFill>
        </w:rPr>
        <w:t>目合同；</w:t>
      </w:r>
    </w:p>
    <w:p>
      <w:pPr>
        <w:spacing w:before="2" w:line="368" w:lineRule="auto"/>
        <w:ind w:left="11" w:right="71" w:firstLine="42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3、被</w:t>
      </w:r>
      <w:r>
        <w:rPr>
          <w:rFonts w:hint="eastAsia" w:ascii="宋体" w:hAnsi="宋体" w:eastAsia="宋体" w:cs="宋体"/>
          <w:color w:val="000000" w:themeColor="text1"/>
          <w:spacing w:val="15"/>
          <w:sz w:val="20"/>
          <w:szCs w:val="20"/>
          <w14:textFill>
            <w14:solidFill>
              <w14:schemeClr w14:val="tx1"/>
            </w14:solidFill>
          </w14:textFill>
        </w:rPr>
        <w:t>保</w:t>
      </w:r>
      <w:r>
        <w:rPr>
          <w:rFonts w:hint="eastAsia" w:ascii="宋体" w:hAnsi="宋体" w:eastAsia="宋体" w:cs="宋体"/>
          <w:color w:val="000000" w:themeColor="text1"/>
          <w:spacing w:val="9"/>
          <w:sz w:val="20"/>
          <w:szCs w:val="20"/>
          <w14:textFill>
            <w14:solidFill>
              <w14:schemeClr w14:val="tx1"/>
            </w14:solidFill>
          </w14:textFill>
        </w:rPr>
        <w:t>证人在投标有效期内收到受益人发出的中标通知书后，不能或拒绝按招标文件的规定提交</w:t>
      </w:r>
      <w:r>
        <w:rPr>
          <w:rFonts w:hint="eastAsia" w:ascii="宋体" w:hAnsi="宋体" w:eastAsia="宋体" w:cs="宋体"/>
          <w:color w:val="000000" w:themeColor="text1"/>
          <w:spacing w:val="6"/>
          <w:sz w:val="20"/>
          <w:szCs w:val="20"/>
          <w14:textFill>
            <w14:solidFill>
              <w14:schemeClr w14:val="tx1"/>
            </w14:solidFill>
          </w14:textFill>
        </w:rPr>
        <w:t>履</w:t>
      </w:r>
      <w:r>
        <w:rPr>
          <w:rFonts w:hint="eastAsia" w:ascii="宋体" w:hAnsi="宋体" w:eastAsia="宋体" w:cs="宋体"/>
          <w:color w:val="000000" w:themeColor="text1"/>
          <w:spacing w:val="5"/>
          <w:sz w:val="20"/>
          <w:szCs w:val="20"/>
          <w14:textFill>
            <w14:solidFill>
              <w14:schemeClr w14:val="tx1"/>
            </w14:solidFill>
          </w14:textFill>
        </w:rPr>
        <w:t>约担保。</w:t>
      </w:r>
    </w:p>
    <w:p>
      <w:pPr>
        <w:spacing w:before="1" w:line="227" w:lineRule="auto"/>
        <w:ind w:left="42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9"/>
          <w:sz w:val="20"/>
          <w:szCs w:val="20"/>
          <w14:textFill>
            <w14:solidFill>
              <w14:schemeClr w14:val="tx1"/>
            </w14:solidFill>
          </w14:textFill>
        </w:rPr>
        <w:t>4. 被保证人在投标过程中提供虚假材料或有其他违规行为的</w:t>
      </w:r>
      <w:r>
        <w:rPr>
          <w:rFonts w:hint="eastAsia" w:ascii="宋体" w:hAnsi="宋体" w:eastAsia="宋体" w:cs="宋体"/>
          <w:color w:val="000000" w:themeColor="text1"/>
          <w:spacing w:val="3"/>
          <w:sz w:val="20"/>
          <w:szCs w:val="20"/>
          <w14:textFill>
            <w14:solidFill>
              <w14:schemeClr w14:val="tx1"/>
            </w14:solidFill>
          </w14:textFill>
        </w:rPr>
        <w:t>。</w:t>
      </w:r>
    </w:p>
    <w:p>
      <w:pPr>
        <w:spacing w:before="155" w:line="369" w:lineRule="auto"/>
        <w:ind w:left="9" w:right="17" w:firstLine="438"/>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0"/>
          <w:sz w:val="20"/>
          <w:szCs w:val="20"/>
          <w14:textFill>
            <w14:solidFill>
              <w14:schemeClr w14:val="tx1"/>
            </w14:solidFill>
          </w14:textFill>
        </w:rPr>
        <w:t>四</w:t>
      </w:r>
      <w:r>
        <w:rPr>
          <w:rFonts w:hint="eastAsia" w:ascii="宋体" w:hAnsi="宋体" w:eastAsia="宋体" w:cs="宋体"/>
          <w:color w:val="000000" w:themeColor="text1"/>
          <w:spacing w:val="7"/>
          <w:sz w:val="20"/>
          <w:szCs w:val="20"/>
          <w14:textFill>
            <w14:solidFill>
              <w14:schemeClr w14:val="tx1"/>
            </w14:solidFill>
          </w14:textFill>
        </w:rPr>
        <w:t>、在本保函的有效期内，我方收到受益人经法定代表人或其授权委托代理人签字并加盖公章的书</w:t>
      </w:r>
      <w:r>
        <w:rPr>
          <w:rFonts w:hint="eastAsia" w:ascii="宋体" w:hAnsi="宋体" w:eastAsia="宋体" w:cs="宋体"/>
          <w:color w:val="000000" w:themeColor="text1"/>
          <w:spacing w:val="8"/>
          <w:sz w:val="20"/>
          <w:szCs w:val="20"/>
          <w14:textFill>
            <w14:solidFill>
              <w14:schemeClr w14:val="tx1"/>
            </w14:solidFill>
          </w14:textFill>
        </w:rPr>
        <w:t>面索</w:t>
      </w:r>
      <w:r>
        <w:rPr>
          <w:rFonts w:hint="eastAsia" w:ascii="宋体" w:hAnsi="宋体" w:eastAsia="宋体" w:cs="宋体"/>
          <w:color w:val="000000" w:themeColor="text1"/>
          <w:spacing w:val="5"/>
          <w:sz w:val="20"/>
          <w:szCs w:val="20"/>
          <w14:textFill>
            <w14:solidFill>
              <w14:schemeClr w14:val="tx1"/>
            </w14:solidFill>
          </w14:textFill>
        </w:rPr>
        <w:t>赔</w:t>
      </w:r>
      <w:r>
        <w:rPr>
          <w:rFonts w:hint="eastAsia" w:ascii="宋体" w:hAnsi="宋体" w:eastAsia="宋体" w:cs="宋体"/>
          <w:color w:val="000000" w:themeColor="text1"/>
          <w:spacing w:val="4"/>
          <w:sz w:val="20"/>
          <w:szCs w:val="20"/>
          <w14:textFill>
            <w14:solidFill>
              <w14:schemeClr w14:val="tx1"/>
            </w14:solidFill>
          </w14:textFill>
        </w:rPr>
        <w:t>通知后，凭本保函正本原件，3个工作日内，不争辩、不挑剔、不可撤销地向受益人支付索赔款，</w:t>
      </w:r>
      <w:r>
        <w:rPr>
          <w:rFonts w:hint="eastAsia" w:ascii="宋体" w:hAnsi="宋体" w:eastAsia="宋体" w:cs="宋体"/>
          <w:color w:val="000000" w:themeColor="text1"/>
          <w:spacing w:val="16"/>
          <w:sz w:val="20"/>
          <w:szCs w:val="20"/>
          <w14:textFill>
            <w14:solidFill>
              <w14:schemeClr w14:val="tx1"/>
            </w14:solidFill>
          </w14:textFill>
        </w:rPr>
        <w:t>直</w:t>
      </w:r>
      <w:r>
        <w:rPr>
          <w:rFonts w:hint="eastAsia" w:ascii="宋体" w:hAnsi="宋体" w:eastAsia="宋体" w:cs="宋体"/>
          <w:color w:val="000000" w:themeColor="text1"/>
          <w:spacing w:val="8"/>
          <w:sz w:val="20"/>
          <w:szCs w:val="20"/>
          <w14:textFill>
            <w14:solidFill>
              <w14:schemeClr w14:val="tx1"/>
            </w14:solidFill>
          </w14:textFill>
        </w:rPr>
        <w:t>至本保证担保的最高担保金额。</w:t>
      </w:r>
    </w:p>
    <w:p>
      <w:pPr>
        <w:spacing w:line="238" w:lineRule="auto"/>
        <w:ind w:left="431"/>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五、索赔</w:t>
      </w:r>
      <w:r>
        <w:rPr>
          <w:rFonts w:hint="eastAsia" w:ascii="宋体" w:hAnsi="宋体" w:eastAsia="宋体" w:cs="宋体"/>
          <w:color w:val="000000" w:themeColor="text1"/>
          <w:spacing w:val="5"/>
          <w:sz w:val="20"/>
          <w:szCs w:val="20"/>
          <w14:textFill>
            <w14:solidFill>
              <w14:schemeClr w14:val="tx1"/>
            </w14:solidFill>
          </w14:textFill>
        </w:rPr>
        <w:t>通</w:t>
      </w:r>
      <w:r>
        <w:rPr>
          <w:rFonts w:hint="eastAsia" w:ascii="宋体" w:hAnsi="宋体" w:eastAsia="宋体" w:cs="宋体"/>
          <w:color w:val="000000" w:themeColor="text1"/>
          <w:spacing w:val="4"/>
          <w:sz w:val="20"/>
          <w:szCs w:val="20"/>
          <w14:textFill>
            <w14:solidFill>
              <w14:schemeClr w14:val="tx1"/>
            </w14:solidFill>
          </w14:textFill>
        </w:rPr>
        <w:t>知应当说明索赔理由、索赔金额、受款账户，并必须在本保证担保的保证期内送达我方。</w:t>
      </w:r>
    </w:p>
    <w:p>
      <w:pPr>
        <w:spacing w:before="142" w:line="233" w:lineRule="auto"/>
        <w:ind w:left="43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6"/>
          <w:sz w:val="20"/>
          <w:szCs w:val="20"/>
          <w14:textFill>
            <w14:solidFill>
              <w14:schemeClr w14:val="tx1"/>
            </w14:solidFill>
          </w14:textFill>
        </w:rPr>
        <w:t>六</w:t>
      </w:r>
      <w:r>
        <w:rPr>
          <w:rFonts w:hint="eastAsia" w:ascii="宋体" w:hAnsi="宋体" w:eastAsia="宋体" w:cs="宋体"/>
          <w:color w:val="000000" w:themeColor="text1"/>
          <w:spacing w:val="11"/>
          <w:sz w:val="20"/>
          <w:szCs w:val="20"/>
          <w14:textFill>
            <w14:solidFill>
              <w14:schemeClr w14:val="tx1"/>
            </w14:solidFill>
          </w14:textFill>
        </w:rPr>
        <w:t>、</w:t>
      </w:r>
      <w:r>
        <w:rPr>
          <w:rFonts w:hint="eastAsia" w:ascii="宋体" w:hAnsi="宋体" w:eastAsia="宋体" w:cs="宋体"/>
          <w:color w:val="000000" w:themeColor="text1"/>
          <w:spacing w:val="8"/>
          <w:sz w:val="20"/>
          <w:szCs w:val="20"/>
          <w14:textFill>
            <w14:solidFill>
              <w14:schemeClr w14:val="tx1"/>
            </w14:solidFill>
          </w14:textFill>
        </w:rPr>
        <w:t>本保证担保项下的权利不得转让。</w:t>
      </w:r>
    </w:p>
    <w:p>
      <w:pPr>
        <w:spacing w:before="147" w:line="370" w:lineRule="auto"/>
        <w:ind w:left="13" w:right="71" w:firstLine="414"/>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4"/>
          <w:sz w:val="20"/>
          <w:szCs w:val="20"/>
          <w14:textFill>
            <w14:solidFill>
              <w14:schemeClr w14:val="tx1"/>
            </w14:solidFill>
          </w14:textFill>
        </w:rPr>
        <w:t>七、本</w:t>
      </w:r>
      <w:r>
        <w:rPr>
          <w:rFonts w:hint="eastAsia" w:ascii="宋体" w:hAnsi="宋体" w:eastAsia="宋体" w:cs="宋体"/>
          <w:color w:val="000000" w:themeColor="text1"/>
          <w:spacing w:val="10"/>
          <w:sz w:val="20"/>
          <w:szCs w:val="20"/>
          <w14:textFill>
            <w14:solidFill>
              <w14:schemeClr w14:val="tx1"/>
            </w14:solidFill>
          </w14:textFill>
        </w:rPr>
        <w:t>保</w:t>
      </w:r>
      <w:r>
        <w:rPr>
          <w:rFonts w:hint="eastAsia" w:ascii="宋体" w:hAnsi="宋体" w:eastAsia="宋体" w:cs="宋体"/>
          <w:color w:val="000000" w:themeColor="text1"/>
          <w:spacing w:val="7"/>
          <w:sz w:val="20"/>
          <w:szCs w:val="20"/>
          <w14:textFill>
            <w14:solidFill>
              <w14:schemeClr w14:val="tx1"/>
            </w14:solidFill>
          </w14:textFill>
        </w:rPr>
        <w:t>证担保的有效期间届满，或我方已向受益人支付本保证担保的担保金额，我方的保证责任</w:t>
      </w:r>
      <w:r>
        <w:rPr>
          <w:rFonts w:hint="eastAsia" w:ascii="宋体" w:hAnsi="宋体" w:eastAsia="宋体" w:cs="宋体"/>
          <w:color w:val="000000" w:themeColor="text1"/>
          <w:spacing w:val="2"/>
          <w:sz w:val="20"/>
          <w:szCs w:val="20"/>
          <w14:textFill>
            <w14:solidFill>
              <w14:schemeClr w14:val="tx1"/>
            </w14:solidFill>
          </w14:textFill>
        </w:rPr>
        <w:t>免</w:t>
      </w:r>
      <w:r>
        <w:rPr>
          <w:rFonts w:hint="eastAsia" w:ascii="宋体" w:hAnsi="宋体" w:eastAsia="宋体" w:cs="宋体"/>
          <w:color w:val="000000" w:themeColor="text1"/>
          <w:spacing w:val="1"/>
          <w:sz w:val="20"/>
          <w:szCs w:val="20"/>
          <w14:textFill>
            <w14:solidFill>
              <w14:schemeClr w14:val="tx1"/>
            </w14:solidFill>
          </w14:textFill>
        </w:rPr>
        <w:t>除。</w:t>
      </w:r>
    </w:p>
    <w:p>
      <w:pPr>
        <w:spacing w:line="229" w:lineRule="auto"/>
        <w:ind w:left="431"/>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6"/>
          <w:sz w:val="20"/>
          <w:szCs w:val="20"/>
          <w14:textFill>
            <w14:solidFill>
              <w14:schemeClr w14:val="tx1"/>
            </w14:solidFill>
          </w14:textFill>
        </w:rPr>
        <w:t>八</w:t>
      </w:r>
      <w:r>
        <w:rPr>
          <w:rFonts w:hint="eastAsia" w:ascii="宋体" w:hAnsi="宋体" w:eastAsia="宋体" w:cs="宋体"/>
          <w:color w:val="000000" w:themeColor="text1"/>
          <w:spacing w:val="14"/>
          <w:sz w:val="20"/>
          <w:szCs w:val="20"/>
          <w14:textFill>
            <w14:solidFill>
              <w14:schemeClr w14:val="tx1"/>
            </w14:solidFill>
          </w14:textFill>
        </w:rPr>
        <w:t>、</w:t>
      </w:r>
      <w:r>
        <w:rPr>
          <w:rFonts w:hint="eastAsia" w:ascii="宋体" w:hAnsi="宋体" w:eastAsia="宋体" w:cs="宋体"/>
          <w:color w:val="000000" w:themeColor="text1"/>
          <w:spacing w:val="8"/>
          <w:sz w:val="20"/>
          <w:szCs w:val="20"/>
          <w14:textFill>
            <w14:solidFill>
              <w14:schemeClr w14:val="tx1"/>
            </w14:solidFill>
          </w14:textFill>
        </w:rPr>
        <w:t>本保证担保适用中华人民共和国法律。</w:t>
      </w:r>
    </w:p>
    <w:p>
      <w:pPr>
        <w:spacing w:before="150" w:line="231" w:lineRule="auto"/>
        <w:ind w:left="433"/>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6"/>
          <w:sz w:val="20"/>
          <w:szCs w:val="20"/>
          <w14:textFill>
            <w14:solidFill>
              <w14:schemeClr w14:val="tx1"/>
            </w14:solidFill>
          </w14:textFill>
        </w:rPr>
        <w:t>九</w:t>
      </w:r>
      <w:r>
        <w:rPr>
          <w:rFonts w:hint="eastAsia" w:ascii="宋体" w:hAnsi="宋体" w:eastAsia="宋体" w:cs="宋体"/>
          <w:color w:val="000000" w:themeColor="text1"/>
          <w:spacing w:val="15"/>
          <w:sz w:val="20"/>
          <w:szCs w:val="20"/>
          <w14:textFill>
            <w14:solidFill>
              <w14:schemeClr w14:val="tx1"/>
            </w14:solidFill>
          </w14:textFill>
        </w:rPr>
        <w:t>、</w:t>
      </w:r>
      <w:r>
        <w:rPr>
          <w:rFonts w:hint="eastAsia" w:ascii="宋体" w:hAnsi="宋体" w:eastAsia="宋体" w:cs="宋体"/>
          <w:color w:val="000000" w:themeColor="text1"/>
          <w:spacing w:val="8"/>
          <w:sz w:val="20"/>
          <w:szCs w:val="20"/>
          <w14:textFill>
            <w14:solidFill>
              <w14:schemeClr w14:val="tx1"/>
            </w14:solidFill>
          </w14:textFill>
        </w:rPr>
        <w:t>本保证担保以中文文本为准，涂改无效。</w:t>
      </w:r>
    </w:p>
    <w:p>
      <w:pPr>
        <w:spacing w:line="241" w:lineRule="auto"/>
        <w:rPr>
          <w:rFonts w:hint="eastAsia" w:ascii="宋体" w:hAnsi="宋体" w:eastAsia="宋体" w:cs="宋体"/>
          <w:color w:val="000000" w:themeColor="text1"/>
          <w14:textFill>
            <w14:solidFill>
              <w14:schemeClr w14:val="tx1"/>
            </w14:solidFill>
          </w14:textFill>
        </w:rPr>
      </w:pPr>
    </w:p>
    <w:p>
      <w:pPr>
        <w:spacing w:line="241" w:lineRule="auto"/>
        <w:rPr>
          <w:rFonts w:hint="eastAsia" w:ascii="宋体" w:hAnsi="宋体" w:eastAsia="宋体" w:cs="宋体"/>
          <w:color w:val="000000" w:themeColor="text1"/>
          <w14:textFill>
            <w14:solidFill>
              <w14:schemeClr w14:val="tx1"/>
            </w14:solidFill>
          </w14:textFill>
        </w:rPr>
      </w:pPr>
    </w:p>
    <w:p>
      <w:pPr>
        <w:spacing w:before="66" w:line="222" w:lineRule="auto"/>
        <w:ind w:left="9"/>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0"/>
          <w:sz w:val="20"/>
          <w:szCs w:val="20"/>
          <w14:textFill>
            <w14:solidFill>
              <w14:schemeClr w14:val="tx1"/>
            </w14:solidFill>
          </w14:textFill>
        </w:rPr>
        <w:t xml:space="preserve">保证人 </w:t>
      </w:r>
      <w:r>
        <w:rPr>
          <w:rFonts w:hint="eastAsia" w:ascii="宋体" w:hAnsi="宋体" w:eastAsia="宋体" w:cs="宋体"/>
          <w:color w:val="000000" w:themeColor="text1"/>
          <w:spacing w:val="5"/>
          <w:sz w:val="20"/>
          <w:szCs w:val="20"/>
          <w14:textFill>
            <w14:solidFill>
              <w14:schemeClr w14:val="tx1"/>
            </w14:solidFill>
          </w14:textFill>
        </w:rPr>
        <w:t xml:space="preserve">(盖章)：              </w:t>
      </w:r>
    </w:p>
    <w:p>
      <w:pPr>
        <w:spacing w:before="158" w:line="370" w:lineRule="auto"/>
        <w:ind w:left="9"/>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4"/>
          <w:sz w:val="20"/>
          <w:szCs w:val="20"/>
          <w14:textFill>
            <w14:solidFill>
              <w14:schemeClr w14:val="tx1"/>
            </w14:solidFill>
          </w14:textFill>
        </w:rPr>
        <w:t>法</w:t>
      </w:r>
      <w:r>
        <w:rPr>
          <w:rFonts w:hint="eastAsia" w:ascii="宋体" w:hAnsi="宋体" w:eastAsia="宋体" w:cs="宋体"/>
          <w:color w:val="000000" w:themeColor="text1"/>
          <w:spacing w:val="8"/>
          <w:sz w:val="20"/>
          <w:szCs w:val="20"/>
          <w14:textFill>
            <w14:solidFill>
              <w14:schemeClr w14:val="tx1"/>
            </w14:solidFill>
          </w14:textFill>
        </w:rPr>
        <w:t>定</w:t>
      </w:r>
      <w:r>
        <w:rPr>
          <w:rFonts w:hint="eastAsia" w:ascii="宋体" w:hAnsi="宋体" w:eastAsia="宋体" w:cs="宋体"/>
          <w:color w:val="000000" w:themeColor="text1"/>
          <w:spacing w:val="7"/>
          <w:sz w:val="20"/>
          <w:szCs w:val="20"/>
          <w14:textFill>
            <w14:solidFill>
              <w14:schemeClr w14:val="tx1"/>
            </w14:solidFill>
          </w14:textFill>
        </w:rPr>
        <w:t xml:space="preserve">代表人或其授权委托代理人 (签字或盖章)：        </w:t>
      </w:r>
    </w:p>
    <w:p>
      <w:pPr>
        <w:spacing w:before="1" w:line="221" w:lineRule="auto"/>
        <w:ind w:left="1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0"/>
          <w:sz w:val="20"/>
          <w:szCs w:val="20"/>
          <w14:textFill>
            <w14:solidFill>
              <w14:schemeClr w14:val="tx1"/>
            </w14:solidFill>
          </w14:textFill>
        </w:rPr>
        <w:t>单位</w:t>
      </w:r>
      <w:r>
        <w:rPr>
          <w:rFonts w:hint="eastAsia" w:ascii="宋体" w:hAnsi="宋体" w:eastAsia="宋体" w:cs="宋体"/>
          <w:color w:val="000000" w:themeColor="text1"/>
          <w:spacing w:val="8"/>
          <w:sz w:val="20"/>
          <w:szCs w:val="20"/>
          <w14:textFill>
            <w14:solidFill>
              <w14:schemeClr w14:val="tx1"/>
            </w14:solidFill>
          </w14:textFill>
        </w:rPr>
        <w:t>地</w:t>
      </w:r>
      <w:r>
        <w:rPr>
          <w:rFonts w:hint="eastAsia" w:ascii="宋体" w:hAnsi="宋体" w:eastAsia="宋体" w:cs="宋体"/>
          <w:color w:val="000000" w:themeColor="text1"/>
          <w:spacing w:val="5"/>
          <w:sz w:val="20"/>
          <w:szCs w:val="20"/>
          <w14:textFill>
            <w14:solidFill>
              <w14:schemeClr w14:val="tx1"/>
            </w14:solidFill>
          </w14:textFill>
        </w:rPr>
        <w:t xml:space="preserve">址：       </w:t>
      </w:r>
    </w:p>
    <w:p>
      <w:pPr>
        <w:spacing w:before="161" w:line="398" w:lineRule="exact"/>
        <w:ind w:left="24"/>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0"/>
          <w:position w:val="15"/>
          <w:sz w:val="20"/>
          <w:szCs w:val="20"/>
          <w14:textFill>
            <w14:solidFill>
              <w14:schemeClr w14:val="tx1"/>
            </w14:solidFill>
          </w14:textFill>
        </w:rPr>
        <w:t xml:space="preserve">邮政编码：   </w:t>
      </w:r>
      <w:r>
        <w:rPr>
          <w:rFonts w:hint="eastAsia" w:ascii="宋体" w:hAnsi="宋体" w:eastAsia="宋体" w:cs="宋体"/>
          <w:color w:val="000000" w:themeColor="text1"/>
          <w:spacing w:val="5"/>
          <w:position w:val="15"/>
          <w:sz w:val="20"/>
          <w:szCs w:val="20"/>
          <w14:textFill>
            <w14:solidFill>
              <w14:schemeClr w14:val="tx1"/>
            </w14:solidFill>
          </w14:textFill>
        </w:rPr>
        <w:t xml:space="preserve">电话：    传真：      </w:t>
      </w:r>
    </w:p>
    <w:p>
      <w:pPr>
        <w:spacing w:before="1" w:line="221" w:lineRule="auto"/>
        <w:ind w:left="44"/>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
          <w:sz w:val="20"/>
          <w:szCs w:val="20"/>
          <w14:textFill>
            <w14:solidFill>
              <w14:schemeClr w14:val="tx1"/>
            </w14:solidFill>
          </w14:textFill>
        </w:rPr>
        <w:t xml:space="preserve">日期：    年     月         </w:t>
      </w:r>
      <w:r>
        <w:rPr>
          <w:rFonts w:hint="eastAsia" w:ascii="宋体" w:hAnsi="宋体" w:eastAsia="宋体" w:cs="宋体"/>
          <w:color w:val="000000" w:themeColor="text1"/>
          <w:sz w:val="20"/>
          <w:szCs w:val="20"/>
          <w14:textFill>
            <w14:solidFill>
              <w14:schemeClr w14:val="tx1"/>
            </w14:solidFill>
          </w14:textFill>
        </w:rPr>
        <w:t xml:space="preserve"> 日</w:t>
      </w:r>
    </w:p>
    <w:p>
      <w:pPr>
        <w:rPr>
          <w:rFonts w:hint="eastAsia" w:ascii="宋体" w:hAnsi="宋体" w:eastAsia="宋体" w:cs="宋体"/>
          <w:color w:val="000000" w:themeColor="text1"/>
          <w14:textFill>
            <w14:solidFill>
              <w14:schemeClr w14:val="tx1"/>
            </w14:solidFill>
          </w14:textFill>
        </w:rPr>
        <w:sectPr>
          <w:headerReference r:id="rId40" w:type="default"/>
          <w:footerReference r:id="rId41" w:type="default"/>
          <w:pgSz w:w="11906" w:h="16839"/>
          <w:pgMar w:top="1417" w:right="1134" w:bottom="1417" w:left="1134" w:header="1090" w:footer="735" w:gutter="0"/>
          <w:cols w:space="720" w:num="1"/>
        </w:sectPr>
      </w:pPr>
    </w:p>
    <w:p>
      <w:pPr>
        <w:spacing w:before="74" w:line="227" w:lineRule="auto"/>
        <w:ind w:left="554"/>
        <w:outlineLvl w:val="2"/>
        <w:rPr>
          <w:rFonts w:hint="eastAsia" w:ascii="宋体" w:hAnsi="宋体" w:eastAsia="宋体" w:cs="宋体"/>
          <w:color w:val="000000" w:themeColor="text1"/>
          <w:sz w:val="23"/>
          <w:szCs w:val="23"/>
          <w14:textFill>
            <w14:solidFill>
              <w14:schemeClr w14:val="tx1"/>
            </w14:solidFill>
          </w14:textFill>
        </w:rPr>
      </w:pPr>
      <w:bookmarkStart w:id="43" w:name="_Toc22248"/>
      <w:r>
        <w:rPr>
          <w:rFonts w:hint="eastAsia" w:ascii="宋体" w:hAnsi="宋体" w:eastAsia="宋体" w:cs="宋体"/>
          <w:color w:val="000000" w:themeColor="text1"/>
          <w:spacing w:val="-5"/>
          <w:sz w:val="23"/>
          <w:szCs w:val="23"/>
          <w14:textFill>
            <w14:solidFill>
              <w14:schemeClr w14:val="tx1"/>
            </w14:solidFill>
          </w14:textFill>
        </w:rPr>
        <w:t>附</w:t>
      </w:r>
      <w:r>
        <w:rPr>
          <w:rFonts w:hint="eastAsia" w:ascii="宋体" w:hAnsi="宋体" w:eastAsia="宋体" w:cs="宋体"/>
          <w:color w:val="000000" w:themeColor="text1"/>
          <w:spacing w:val="-3"/>
          <w:sz w:val="23"/>
          <w:szCs w:val="23"/>
          <w14:textFill>
            <w14:solidFill>
              <w14:schemeClr w14:val="tx1"/>
            </w14:solidFill>
          </w14:textFill>
        </w:rPr>
        <w:t>件 2</w:t>
      </w:r>
      <w:bookmarkEnd w:id="43"/>
    </w:p>
    <w:p>
      <w:pPr>
        <w:spacing w:before="148" w:line="360" w:lineRule="auto"/>
        <w:ind w:left="2889"/>
        <w:rPr>
          <w:rFonts w:hint="eastAsia" w:ascii="宋体" w:hAnsi="宋体" w:eastAsia="宋体" w:cs="宋体"/>
          <w:color w:val="000000" w:themeColor="text1"/>
          <w:sz w:val="35"/>
          <w:szCs w:val="35"/>
          <w14:textFill>
            <w14:solidFill>
              <w14:schemeClr w14:val="tx1"/>
            </w14:solidFill>
          </w14:textFill>
        </w:rPr>
      </w:pPr>
      <w:r>
        <w:rPr>
          <w:rFonts w:hint="eastAsia" w:ascii="宋体" w:hAnsi="宋体" w:eastAsia="宋体" w:cs="宋体"/>
          <w:color w:val="000000" w:themeColor="text1"/>
          <w:spacing w:val="8"/>
          <w:sz w:val="35"/>
          <w:szCs w:val="35"/>
          <w14:textOutline w14:w="6540" w14:cap="sq" w14:cmpd="sng" w14:algn="ctr">
            <w14:solidFill>
              <w14:srgbClr w14:val="000000"/>
            </w14:solidFill>
            <w14:prstDash w14:val="solid"/>
            <w14:bevel/>
          </w14:textOutline>
          <w14:textFill>
            <w14:solidFill>
              <w14:schemeClr w14:val="tx1"/>
            </w14:solidFill>
          </w14:textFill>
        </w:rPr>
        <w:t>投标保证保险保</w:t>
      </w:r>
      <w:r>
        <w:rPr>
          <w:rFonts w:hint="eastAsia" w:ascii="宋体" w:hAnsi="宋体" w:eastAsia="宋体" w:cs="宋体"/>
          <w:color w:val="000000" w:themeColor="text1"/>
          <w:spacing w:val="5"/>
          <w:sz w:val="35"/>
          <w:szCs w:val="35"/>
          <w14:textOutline w14:w="6540" w14:cap="sq" w14:cmpd="sng" w14:algn="ctr">
            <w14:solidFill>
              <w14:srgbClr w14:val="000000"/>
            </w14:solidFill>
            <w14:prstDash w14:val="solid"/>
            <w14:bevel/>
          </w14:textOutline>
          <w14:textFill>
            <w14:solidFill>
              <w14:schemeClr w14:val="tx1"/>
            </w14:solidFill>
          </w14:textFill>
        </w:rPr>
        <w:t>函</w:t>
      </w:r>
    </w:p>
    <w:p>
      <w:pPr>
        <w:spacing w:before="204" w:line="222" w:lineRule="auto"/>
        <w:ind w:left="4629"/>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0"/>
          <w:sz w:val="20"/>
          <w:szCs w:val="20"/>
          <w14:textFill>
            <w14:solidFill>
              <w14:schemeClr w14:val="tx1"/>
            </w14:solidFill>
          </w14:textFill>
        </w:rPr>
        <w:t>保函编</w:t>
      </w:r>
      <w:r>
        <w:rPr>
          <w:rFonts w:hint="eastAsia" w:ascii="宋体" w:hAnsi="宋体" w:eastAsia="宋体" w:cs="宋体"/>
          <w:color w:val="000000" w:themeColor="text1"/>
          <w:spacing w:val="5"/>
          <w:sz w:val="20"/>
          <w:szCs w:val="20"/>
          <w14:textFill>
            <w14:solidFill>
              <w14:schemeClr w14:val="tx1"/>
            </w14:solidFill>
          </w14:textFill>
        </w:rPr>
        <w:t>号：_______________</w:t>
      </w:r>
    </w:p>
    <w:p>
      <w:pPr>
        <w:spacing w:before="158" w:line="222" w:lineRule="auto"/>
        <w:ind w:left="8"/>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致</w:t>
      </w:r>
      <w:r>
        <w:rPr>
          <w:rFonts w:hint="eastAsia" w:ascii="宋体" w:hAnsi="宋体" w:eastAsia="宋体" w:cs="宋体"/>
          <w:color w:val="000000" w:themeColor="text1"/>
          <w:spacing w:val="5"/>
          <w:sz w:val="20"/>
          <w:szCs w:val="20"/>
          <w:u w:val="single"/>
          <w14:textFill>
            <w14:solidFill>
              <w14:schemeClr w14:val="tx1"/>
            </w14:solidFill>
          </w14:textFill>
        </w:rPr>
        <w:t xml:space="preserve">         </w:t>
      </w:r>
      <w:r>
        <w:rPr>
          <w:rFonts w:hint="eastAsia" w:ascii="宋体" w:hAnsi="宋体" w:eastAsia="宋体" w:cs="宋体"/>
          <w:color w:val="000000" w:themeColor="text1"/>
          <w:spacing w:val="5"/>
          <w:sz w:val="20"/>
          <w:szCs w:val="20"/>
          <w14:textFill>
            <w14:solidFill>
              <w14:schemeClr w14:val="tx1"/>
            </w14:solidFill>
          </w14:textFill>
        </w:rPr>
        <w:t xml:space="preserve"> (下称受益人)：</w:t>
      </w:r>
    </w:p>
    <w:p>
      <w:pPr>
        <w:spacing w:before="161" w:line="369" w:lineRule="auto"/>
        <w:ind w:left="7" w:right="74" w:firstLine="423"/>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6"/>
          <w:sz w:val="20"/>
          <w:szCs w:val="20"/>
          <w14:textFill>
            <w14:solidFill>
              <w14:schemeClr w14:val="tx1"/>
            </w14:solidFill>
          </w14:textFill>
        </w:rPr>
        <w:t>鉴于_____</w:t>
      </w:r>
      <w:r>
        <w:rPr>
          <w:rFonts w:hint="eastAsia" w:ascii="宋体" w:hAnsi="宋体" w:eastAsia="宋体" w:cs="宋体"/>
          <w:color w:val="000000" w:themeColor="text1"/>
          <w:spacing w:val="3"/>
          <w:sz w:val="20"/>
          <w:szCs w:val="20"/>
          <w14:textFill>
            <w14:solidFill>
              <w14:schemeClr w14:val="tx1"/>
            </w14:solidFill>
          </w14:textFill>
        </w:rPr>
        <w:t>________________ (下称投保人) 将于_____年_____月____ 日参加贵方招标工程</w:t>
      </w:r>
      <w:r>
        <w:rPr>
          <w:rFonts w:hint="eastAsia" w:ascii="宋体" w:hAnsi="宋体" w:eastAsia="宋体" w:cs="宋体"/>
          <w:color w:val="000000" w:themeColor="text1"/>
          <w:spacing w:val="3"/>
          <w:sz w:val="20"/>
          <w:szCs w:val="20"/>
          <w:u w:val="single"/>
          <w14:textFill>
            <w14:solidFill>
              <w14:schemeClr w14:val="tx1"/>
            </w14:solidFill>
          </w14:textFill>
        </w:rPr>
        <w:t xml:space="preserve">    </w:t>
      </w:r>
      <w:r>
        <w:rPr>
          <w:rFonts w:hint="eastAsia" w:ascii="宋体" w:hAnsi="宋体" w:eastAsia="宋体" w:cs="宋体"/>
          <w:color w:val="000000" w:themeColor="text1"/>
          <w:spacing w:val="3"/>
          <w:sz w:val="20"/>
          <w:szCs w:val="20"/>
          <w14:textFill>
            <w14:solidFill>
              <w14:schemeClr w14:val="tx1"/>
            </w14:solidFill>
          </w14:textFill>
        </w:rPr>
        <w:t>公</w:t>
      </w:r>
      <w:r>
        <w:rPr>
          <w:rFonts w:hint="eastAsia" w:ascii="宋体" w:hAnsi="宋体" w:eastAsia="宋体" w:cs="宋体"/>
          <w:color w:val="000000" w:themeColor="text1"/>
          <w:sz w:val="20"/>
          <w:szCs w:val="20"/>
          <w14:textFill>
            <w14:solidFill>
              <w14:schemeClr w14:val="tx1"/>
            </w14:solidFill>
          </w14:textFill>
        </w:rPr>
        <w:t xml:space="preserve"> </w:t>
      </w:r>
      <w:r>
        <w:rPr>
          <w:rFonts w:hint="eastAsia" w:ascii="宋体" w:hAnsi="宋体" w:eastAsia="宋体" w:cs="宋体"/>
          <w:color w:val="000000" w:themeColor="text1"/>
          <w:spacing w:val="14"/>
          <w:sz w:val="20"/>
          <w:szCs w:val="20"/>
          <w14:textFill>
            <w14:solidFill>
              <w14:schemeClr w14:val="tx1"/>
            </w14:solidFill>
          </w14:textFill>
        </w:rPr>
        <w:t>共资</w:t>
      </w:r>
      <w:r>
        <w:rPr>
          <w:rFonts w:hint="eastAsia" w:ascii="宋体" w:hAnsi="宋体" w:eastAsia="宋体" w:cs="宋体"/>
          <w:color w:val="000000" w:themeColor="text1"/>
          <w:spacing w:val="9"/>
          <w:sz w:val="20"/>
          <w:szCs w:val="20"/>
          <w14:textFill>
            <w14:solidFill>
              <w14:schemeClr w14:val="tx1"/>
            </w14:solidFill>
          </w14:textFill>
        </w:rPr>
        <w:t>源</w:t>
      </w:r>
      <w:r>
        <w:rPr>
          <w:rFonts w:hint="eastAsia" w:ascii="宋体" w:hAnsi="宋体" w:eastAsia="宋体" w:cs="宋体"/>
          <w:color w:val="000000" w:themeColor="text1"/>
          <w:spacing w:val="7"/>
          <w:sz w:val="20"/>
          <w:szCs w:val="20"/>
          <w14:textFill>
            <w14:solidFill>
              <w14:schemeClr w14:val="tx1"/>
            </w14:solidFill>
          </w14:textFill>
        </w:rPr>
        <w:t>交易中心进场编号为___________的______________________的投标，我方接受投保人的委托，</w:t>
      </w:r>
      <w:r>
        <w:rPr>
          <w:rFonts w:hint="eastAsia" w:ascii="宋体" w:hAnsi="宋体" w:eastAsia="宋体" w:cs="宋体"/>
          <w:color w:val="000000" w:themeColor="text1"/>
          <w:spacing w:val="10"/>
          <w:sz w:val="20"/>
          <w:szCs w:val="20"/>
          <w14:textFill>
            <w14:solidFill>
              <w14:schemeClr w14:val="tx1"/>
            </w14:solidFill>
          </w14:textFill>
        </w:rPr>
        <w:t>在</w:t>
      </w:r>
      <w:r>
        <w:rPr>
          <w:rFonts w:hint="eastAsia" w:ascii="宋体" w:hAnsi="宋体" w:eastAsia="宋体" w:cs="宋体"/>
          <w:color w:val="000000" w:themeColor="text1"/>
          <w:spacing w:val="9"/>
          <w:sz w:val="20"/>
          <w:szCs w:val="20"/>
          <w14:textFill>
            <w14:solidFill>
              <w14:schemeClr w14:val="tx1"/>
            </w14:solidFill>
          </w14:textFill>
        </w:rPr>
        <w:t>此向受益人提供一般保证责任的投标保证：</w:t>
      </w:r>
    </w:p>
    <w:p>
      <w:pPr>
        <w:spacing w:before="1" w:line="221" w:lineRule="auto"/>
        <w:ind w:left="431"/>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2"/>
          <w:sz w:val="20"/>
          <w:szCs w:val="20"/>
          <w14:textFill>
            <w14:solidFill>
              <w14:schemeClr w14:val="tx1"/>
            </w14:solidFill>
          </w14:textFill>
        </w:rPr>
        <w:t>一、</w:t>
      </w:r>
      <w:r>
        <w:rPr>
          <w:rFonts w:hint="eastAsia" w:ascii="宋体" w:hAnsi="宋体" w:eastAsia="宋体" w:cs="宋体"/>
          <w:color w:val="000000" w:themeColor="text1"/>
          <w:spacing w:val="7"/>
          <w:sz w:val="20"/>
          <w:szCs w:val="20"/>
          <w14:textFill>
            <w14:solidFill>
              <w14:schemeClr w14:val="tx1"/>
            </w14:solidFill>
          </w14:textFill>
        </w:rPr>
        <w:t>本</w:t>
      </w:r>
      <w:r>
        <w:rPr>
          <w:rFonts w:hint="eastAsia" w:ascii="宋体" w:hAnsi="宋体" w:eastAsia="宋体" w:cs="宋体"/>
          <w:color w:val="000000" w:themeColor="text1"/>
          <w:spacing w:val="6"/>
          <w:sz w:val="20"/>
          <w:szCs w:val="20"/>
          <w14:textFill>
            <w14:solidFill>
              <w14:schemeClr w14:val="tx1"/>
            </w14:solidFill>
          </w14:textFill>
        </w:rPr>
        <w:t>保函的最高担保金额为______ (币种) ______ (小写) ______ (大写)。</w:t>
      </w:r>
    </w:p>
    <w:p>
      <w:pPr>
        <w:spacing w:before="161" w:line="229" w:lineRule="auto"/>
        <w:ind w:left="431"/>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2"/>
          <w:sz w:val="20"/>
          <w:szCs w:val="20"/>
          <w14:textFill>
            <w14:solidFill>
              <w14:schemeClr w14:val="tx1"/>
            </w14:solidFill>
          </w14:textFill>
        </w:rPr>
        <w:t>二</w:t>
      </w:r>
      <w:r>
        <w:rPr>
          <w:rFonts w:hint="eastAsia" w:ascii="宋体" w:hAnsi="宋体" w:eastAsia="宋体" w:cs="宋体"/>
          <w:color w:val="000000" w:themeColor="text1"/>
          <w:spacing w:val="9"/>
          <w:sz w:val="20"/>
          <w:szCs w:val="20"/>
          <w14:textFill>
            <w14:solidFill>
              <w14:schemeClr w14:val="tx1"/>
            </w14:solidFill>
          </w14:textFill>
        </w:rPr>
        <w:t>、</w:t>
      </w:r>
      <w:r>
        <w:rPr>
          <w:rFonts w:hint="eastAsia" w:ascii="宋体" w:hAnsi="宋体" w:eastAsia="宋体" w:cs="宋体"/>
          <w:color w:val="000000" w:themeColor="text1"/>
          <w:spacing w:val="6"/>
          <w:sz w:val="20"/>
          <w:szCs w:val="20"/>
          <w14:textFill>
            <w14:solidFill>
              <w14:schemeClr w14:val="tx1"/>
            </w14:solidFill>
          </w14:textFill>
        </w:rPr>
        <w:t>本保函投标有效期从提交投标文件的截止之日算起，投标有效期为90日历天。</w:t>
      </w:r>
    </w:p>
    <w:p>
      <w:pPr>
        <w:spacing w:before="150" w:line="266" w:lineRule="exact"/>
        <w:ind w:left="428"/>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6"/>
          <w:position w:val="1"/>
          <w:sz w:val="20"/>
          <w:szCs w:val="20"/>
          <w14:textFill>
            <w14:solidFill>
              <w14:schemeClr w14:val="tx1"/>
            </w14:solidFill>
          </w14:textFill>
        </w:rPr>
        <w:t>三、在</w:t>
      </w:r>
      <w:r>
        <w:rPr>
          <w:rFonts w:hint="eastAsia" w:ascii="宋体" w:hAnsi="宋体" w:eastAsia="宋体" w:cs="宋体"/>
          <w:color w:val="000000" w:themeColor="text1"/>
          <w:spacing w:val="8"/>
          <w:position w:val="1"/>
          <w:sz w:val="20"/>
          <w:szCs w:val="20"/>
          <w14:textFill>
            <w14:solidFill>
              <w14:schemeClr w14:val="tx1"/>
            </w14:solidFill>
          </w14:textFill>
        </w:rPr>
        <w:t>本保证担保的有效期间内，如果被保证人出现下列情形之一，受益人可以向我方提起索赔：</w:t>
      </w:r>
    </w:p>
    <w:p>
      <w:pPr>
        <w:spacing w:before="135" w:line="271" w:lineRule="exact"/>
        <w:ind w:left="444"/>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6"/>
          <w:position w:val="1"/>
          <w:sz w:val="20"/>
          <w:szCs w:val="20"/>
          <w14:textFill>
            <w14:solidFill>
              <w14:schemeClr w14:val="tx1"/>
            </w14:solidFill>
          </w14:textFill>
        </w:rPr>
        <w:t>1</w:t>
      </w:r>
      <w:r>
        <w:rPr>
          <w:rFonts w:hint="eastAsia" w:ascii="宋体" w:hAnsi="宋体" w:eastAsia="宋体" w:cs="宋体"/>
          <w:color w:val="000000" w:themeColor="text1"/>
          <w:spacing w:val="10"/>
          <w:position w:val="1"/>
          <w:sz w:val="20"/>
          <w:szCs w:val="20"/>
          <w14:textFill>
            <w14:solidFill>
              <w14:schemeClr w14:val="tx1"/>
            </w14:solidFill>
          </w14:textFill>
        </w:rPr>
        <w:t>、</w:t>
      </w:r>
      <w:r>
        <w:rPr>
          <w:rFonts w:hint="eastAsia" w:ascii="宋体" w:hAnsi="宋体" w:eastAsia="宋体" w:cs="宋体"/>
          <w:color w:val="000000" w:themeColor="text1"/>
          <w:spacing w:val="8"/>
          <w:position w:val="1"/>
          <w:sz w:val="20"/>
          <w:szCs w:val="20"/>
          <w14:textFill>
            <w14:solidFill>
              <w14:schemeClr w14:val="tx1"/>
            </w14:solidFill>
          </w14:textFill>
        </w:rPr>
        <w:t>投保人在招标文件规定的投标有效期内撤回其投标；</w:t>
      </w:r>
    </w:p>
    <w:p>
      <w:pPr>
        <w:spacing w:before="129" w:line="369" w:lineRule="auto"/>
        <w:ind w:left="48" w:right="71" w:firstLine="382"/>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0"/>
          <w:sz w:val="20"/>
          <w:szCs w:val="20"/>
          <w14:textFill>
            <w14:solidFill>
              <w14:schemeClr w14:val="tx1"/>
            </w14:solidFill>
          </w14:textFill>
        </w:rPr>
        <w:t>2、投保人在投标有效期内收到受益人发出的中标通知书后，不能或拒绝按招标文件的要求签署</w:t>
      </w:r>
      <w:r>
        <w:rPr>
          <w:rFonts w:hint="eastAsia" w:ascii="宋体" w:hAnsi="宋体" w:eastAsia="宋体" w:cs="宋体"/>
          <w:color w:val="000000" w:themeColor="text1"/>
          <w:spacing w:val="2"/>
          <w:sz w:val="20"/>
          <w:szCs w:val="20"/>
          <w14:textFill>
            <w14:solidFill>
              <w14:schemeClr w14:val="tx1"/>
            </w14:solidFill>
          </w14:textFill>
        </w:rPr>
        <w:t>项</w:t>
      </w:r>
      <w:r>
        <w:rPr>
          <w:rFonts w:hint="eastAsia" w:ascii="宋体" w:hAnsi="宋体" w:eastAsia="宋体" w:cs="宋体"/>
          <w:color w:val="000000" w:themeColor="text1"/>
          <w:spacing w:val="-8"/>
          <w:sz w:val="20"/>
          <w:szCs w:val="20"/>
          <w14:textFill>
            <w14:solidFill>
              <w14:schemeClr w14:val="tx1"/>
            </w14:solidFill>
          </w14:textFill>
        </w:rPr>
        <w:t>目</w:t>
      </w:r>
      <w:r>
        <w:rPr>
          <w:rFonts w:hint="eastAsia" w:ascii="宋体" w:hAnsi="宋体" w:eastAsia="宋体" w:cs="宋体"/>
          <w:color w:val="000000" w:themeColor="text1"/>
          <w:spacing w:val="-4"/>
          <w:sz w:val="20"/>
          <w:szCs w:val="20"/>
          <w14:textFill>
            <w14:solidFill>
              <w14:schemeClr w14:val="tx1"/>
            </w14:solidFill>
          </w14:textFill>
        </w:rPr>
        <w:t>合同；</w:t>
      </w:r>
    </w:p>
    <w:p>
      <w:pPr>
        <w:spacing w:before="2" w:line="368" w:lineRule="auto"/>
        <w:ind w:left="13" w:right="71" w:firstLine="419"/>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3、投</w:t>
      </w:r>
      <w:r>
        <w:rPr>
          <w:rFonts w:hint="eastAsia" w:ascii="宋体" w:hAnsi="宋体" w:eastAsia="宋体" w:cs="宋体"/>
          <w:color w:val="000000" w:themeColor="text1"/>
          <w:spacing w:val="15"/>
          <w:sz w:val="20"/>
          <w:szCs w:val="20"/>
          <w14:textFill>
            <w14:solidFill>
              <w14:schemeClr w14:val="tx1"/>
            </w14:solidFill>
          </w14:textFill>
        </w:rPr>
        <w:t>保</w:t>
      </w:r>
      <w:r>
        <w:rPr>
          <w:rFonts w:hint="eastAsia" w:ascii="宋体" w:hAnsi="宋体" w:eastAsia="宋体" w:cs="宋体"/>
          <w:color w:val="000000" w:themeColor="text1"/>
          <w:spacing w:val="9"/>
          <w:sz w:val="20"/>
          <w:szCs w:val="20"/>
          <w14:textFill>
            <w14:solidFill>
              <w14:schemeClr w14:val="tx1"/>
            </w14:solidFill>
          </w14:textFill>
        </w:rPr>
        <w:t>人在投标有效期内收到受益人发出的中标通知书后，不能或拒绝按招标文件的规定提交履</w:t>
      </w:r>
      <w:r>
        <w:rPr>
          <w:rFonts w:hint="eastAsia" w:ascii="宋体" w:hAnsi="宋体" w:eastAsia="宋体" w:cs="宋体"/>
          <w:color w:val="000000" w:themeColor="text1"/>
          <w:spacing w:val="4"/>
          <w:sz w:val="20"/>
          <w:szCs w:val="20"/>
          <w14:textFill>
            <w14:solidFill>
              <w14:schemeClr w14:val="tx1"/>
            </w14:solidFill>
          </w14:textFill>
        </w:rPr>
        <w:t>约担保</w:t>
      </w:r>
      <w:r>
        <w:rPr>
          <w:rFonts w:hint="eastAsia" w:ascii="宋体" w:hAnsi="宋体" w:eastAsia="宋体" w:cs="宋体"/>
          <w:color w:val="000000" w:themeColor="text1"/>
          <w:spacing w:val="3"/>
          <w:sz w:val="20"/>
          <w:szCs w:val="20"/>
          <w14:textFill>
            <w14:solidFill>
              <w14:schemeClr w14:val="tx1"/>
            </w14:solidFill>
          </w14:textFill>
        </w:rPr>
        <w:t>。</w:t>
      </w:r>
    </w:p>
    <w:p>
      <w:pPr>
        <w:spacing w:line="271" w:lineRule="exact"/>
        <w:ind w:left="42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9"/>
          <w:position w:val="1"/>
          <w:sz w:val="20"/>
          <w:szCs w:val="20"/>
          <w14:textFill>
            <w14:solidFill>
              <w14:schemeClr w14:val="tx1"/>
            </w14:solidFill>
          </w14:textFill>
        </w:rPr>
        <w:t>4.投保人在投标过程中提供虚假材料或有其他违规行为的</w:t>
      </w:r>
      <w:r>
        <w:rPr>
          <w:rFonts w:hint="eastAsia" w:ascii="宋体" w:hAnsi="宋体" w:eastAsia="宋体" w:cs="宋体"/>
          <w:color w:val="000000" w:themeColor="text1"/>
          <w:spacing w:val="5"/>
          <w:position w:val="1"/>
          <w:sz w:val="20"/>
          <w:szCs w:val="20"/>
          <w14:textFill>
            <w14:solidFill>
              <w14:schemeClr w14:val="tx1"/>
            </w14:solidFill>
          </w14:textFill>
        </w:rPr>
        <w:t>。</w:t>
      </w:r>
    </w:p>
    <w:p>
      <w:pPr>
        <w:spacing w:before="131" w:line="369" w:lineRule="auto"/>
        <w:ind w:left="9" w:right="17" w:firstLine="438"/>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0"/>
          <w:sz w:val="20"/>
          <w:szCs w:val="20"/>
          <w14:textFill>
            <w14:solidFill>
              <w14:schemeClr w14:val="tx1"/>
            </w14:solidFill>
          </w14:textFill>
        </w:rPr>
        <w:t>四</w:t>
      </w:r>
      <w:r>
        <w:rPr>
          <w:rFonts w:hint="eastAsia" w:ascii="宋体" w:hAnsi="宋体" w:eastAsia="宋体" w:cs="宋体"/>
          <w:color w:val="000000" w:themeColor="text1"/>
          <w:spacing w:val="7"/>
          <w:sz w:val="20"/>
          <w:szCs w:val="20"/>
          <w14:textFill>
            <w14:solidFill>
              <w14:schemeClr w14:val="tx1"/>
            </w14:solidFill>
          </w14:textFill>
        </w:rPr>
        <w:t>、在本保函的有效期内，我方收到受益人经法定代表人或其授权委托代理人签字并加盖公章的书</w:t>
      </w:r>
      <w:r>
        <w:rPr>
          <w:rFonts w:hint="eastAsia" w:ascii="宋体" w:hAnsi="宋体" w:eastAsia="宋体" w:cs="宋体"/>
          <w:color w:val="000000" w:themeColor="text1"/>
          <w:spacing w:val="8"/>
          <w:sz w:val="20"/>
          <w:szCs w:val="20"/>
          <w14:textFill>
            <w14:solidFill>
              <w14:schemeClr w14:val="tx1"/>
            </w14:solidFill>
          </w14:textFill>
        </w:rPr>
        <w:t>面索</w:t>
      </w:r>
      <w:r>
        <w:rPr>
          <w:rFonts w:hint="eastAsia" w:ascii="宋体" w:hAnsi="宋体" w:eastAsia="宋体" w:cs="宋体"/>
          <w:color w:val="000000" w:themeColor="text1"/>
          <w:spacing w:val="5"/>
          <w:sz w:val="20"/>
          <w:szCs w:val="20"/>
          <w14:textFill>
            <w14:solidFill>
              <w14:schemeClr w14:val="tx1"/>
            </w14:solidFill>
          </w14:textFill>
        </w:rPr>
        <w:t>赔</w:t>
      </w:r>
      <w:r>
        <w:rPr>
          <w:rFonts w:hint="eastAsia" w:ascii="宋体" w:hAnsi="宋体" w:eastAsia="宋体" w:cs="宋体"/>
          <w:color w:val="000000" w:themeColor="text1"/>
          <w:spacing w:val="4"/>
          <w:sz w:val="20"/>
          <w:szCs w:val="20"/>
          <w14:textFill>
            <w14:solidFill>
              <w14:schemeClr w14:val="tx1"/>
            </w14:solidFill>
          </w14:textFill>
        </w:rPr>
        <w:t>通知后，凭本保函正本原件，3个工作日内，不争辩、不挑剔、不可撤销地向受益人支付索赔款，</w:t>
      </w:r>
      <w:r>
        <w:rPr>
          <w:rFonts w:hint="eastAsia" w:ascii="宋体" w:hAnsi="宋体" w:eastAsia="宋体" w:cs="宋体"/>
          <w:color w:val="000000" w:themeColor="text1"/>
          <w:spacing w:val="16"/>
          <w:sz w:val="20"/>
          <w:szCs w:val="20"/>
          <w14:textFill>
            <w14:solidFill>
              <w14:schemeClr w14:val="tx1"/>
            </w14:solidFill>
          </w14:textFill>
        </w:rPr>
        <w:t>直</w:t>
      </w:r>
      <w:r>
        <w:rPr>
          <w:rFonts w:hint="eastAsia" w:ascii="宋体" w:hAnsi="宋体" w:eastAsia="宋体" w:cs="宋体"/>
          <w:color w:val="000000" w:themeColor="text1"/>
          <w:spacing w:val="8"/>
          <w:sz w:val="20"/>
          <w:szCs w:val="20"/>
          <w14:textFill>
            <w14:solidFill>
              <w14:schemeClr w14:val="tx1"/>
            </w14:solidFill>
          </w14:textFill>
        </w:rPr>
        <w:t>至本保证担保的最高担保金额。</w:t>
      </w:r>
    </w:p>
    <w:p>
      <w:pPr>
        <w:spacing w:line="238" w:lineRule="auto"/>
        <w:ind w:left="431"/>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五、索赔</w:t>
      </w:r>
      <w:r>
        <w:rPr>
          <w:rFonts w:hint="eastAsia" w:ascii="宋体" w:hAnsi="宋体" w:eastAsia="宋体" w:cs="宋体"/>
          <w:color w:val="000000" w:themeColor="text1"/>
          <w:spacing w:val="5"/>
          <w:sz w:val="20"/>
          <w:szCs w:val="20"/>
          <w14:textFill>
            <w14:solidFill>
              <w14:schemeClr w14:val="tx1"/>
            </w14:solidFill>
          </w14:textFill>
        </w:rPr>
        <w:t>通</w:t>
      </w:r>
      <w:r>
        <w:rPr>
          <w:rFonts w:hint="eastAsia" w:ascii="宋体" w:hAnsi="宋体" w:eastAsia="宋体" w:cs="宋体"/>
          <w:color w:val="000000" w:themeColor="text1"/>
          <w:spacing w:val="4"/>
          <w:sz w:val="20"/>
          <w:szCs w:val="20"/>
          <w14:textFill>
            <w14:solidFill>
              <w14:schemeClr w14:val="tx1"/>
            </w14:solidFill>
          </w14:textFill>
        </w:rPr>
        <w:t>知应当说明索赔理由、索赔金额、受款账户，并必须在本保证担保的保证期内送达我方。</w:t>
      </w:r>
    </w:p>
    <w:p>
      <w:pPr>
        <w:spacing w:before="142" w:line="233" w:lineRule="auto"/>
        <w:ind w:left="43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6"/>
          <w:sz w:val="20"/>
          <w:szCs w:val="20"/>
          <w14:textFill>
            <w14:solidFill>
              <w14:schemeClr w14:val="tx1"/>
            </w14:solidFill>
          </w14:textFill>
        </w:rPr>
        <w:t>六</w:t>
      </w:r>
      <w:r>
        <w:rPr>
          <w:rFonts w:hint="eastAsia" w:ascii="宋体" w:hAnsi="宋体" w:eastAsia="宋体" w:cs="宋体"/>
          <w:color w:val="000000" w:themeColor="text1"/>
          <w:spacing w:val="11"/>
          <w:sz w:val="20"/>
          <w:szCs w:val="20"/>
          <w14:textFill>
            <w14:solidFill>
              <w14:schemeClr w14:val="tx1"/>
            </w14:solidFill>
          </w14:textFill>
        </w:rPr>
        <w:t>、</w:t>
      </w:r>
      <w:r>
        <w:rPr>
          <w:rFonts w:hint="eastAsia" w:ascii="宋体" w:hAnsi="宋体" w:eastAsia="宋体" w:cs="宋体"/>
          <w:color w:val="000000" w:themeColor="text1"/>
          <w:spacing w:val="8"/>
          <w:sz w:val="20"/>
          <w:szCs w:val="20"/>
          <w14:textFill>
            <w14:solidFill>
              <w14:schemeClr w14:val="tx1"/>
            </w14:solidFill>
          </w14:textFill>
        </w:rPr>
        <w:t>本保证担保项下的权利不得转让。</w:t>
      </w:r>
    </w:p>
    <w:p>
      <w:pPr>
        <w:spacing w:before="147" w:line="370" w:lineRule="auto"/>
        <w:ind w:left="13" w:right="71" w:firstLine="414"/>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4"/>
          <w:sz w:val="20"/>
          <w:szCs w:val="20"/>
          <w14:textFill>
            <w14:solidFill>
              <w14:schemeClr w14:val="tx1"/>
            </w14:solidFill>
          </w14:textFill>
        </w:rPr>
        <w:t>七、本</w:t>
      </w:r>
      <w:r>
        <w:rPr>
          <w:rFonts w:hint="eastAsia" w:ascii="宋体" w:hAnsi="宋体" w:eastAsia="宋体" w:cs="宋体"/>
          <w:color w:val="000000" w:themeColor="text1"/>
          <w:spacing w:val="10"/>
          <w:sz w:val="20"/>
          <w:szCs w:val="20"/>
          <w14:textFill>
            <w14:solidFill>
              <w14:schemeClr w14:val="tx1"/>
            </w14:solidFill>
          </w14:textFill>
        </w:rPr>
        <w:t>保</w:t>
      </w:r>
      <w:r>
        <w:rPr>
          <w:rFonts w:hint="eastAsia" w:ascii="宋体" w:hAnsi="宋体" w:eastAsia="宋体" w:cs="宋体"/>
          <w:color w:val="000000" w:themeColor="text1"/>
          <w:spacing w:val="7"/>
          <w:sz w:val="20"/>
          <w:szCs w:val="20"/>
          <w14:textFill>
            <w14:solidFill>
              <w14:schemeClr w14:val="tx1"/>
            </w14:solidFill>
          </w14:textFill>
        </w:rPr>
        <w:t>证担保的有效期间届满，或我方已向受益人支付本保证担保的担保金额，我方的保证责任</w:t>
      </w:r>
      <w:r>
        <w:rPr>
          <w:rFonts w:hint="eastAsia" w:ascii="宋体" w:hAnsi="宋体" w:eastAsia="宋体" w:cs="宋体"/>
          <w:color w:val="000000" w:themeColor="text1"/>
          <w:spacing w:val="2"/>
          <w:sz w:val="20"/>
          <w:szCs w:val="20"/>
          <w14:textFill>
            <w14:solidFill>
              <w14:schemeClr w14:val="tx1"/>
            </w14:solidFill>
          </w14:textFill>
        </w:rPr>
        <w:t>免</w:t>
      </w:r>
      <w:r>
        <w:rPr>
          <w:rFonts w:hint="eastAsia" w:ascii="宋体" w:hAnsi="宋体" w:eastAsia="宋体" w:cs="宋体"/>
          <w:color w:val="000000" w:themeColor="text1"/>
          <w:spacing w:val="1"/>
          <w:sz w:val="20"/>
          <w:szCs w:val="20"/>
          <w14:textFill>
            <w14:solidFill>
              <w14:schemeClr w14:val="tx1"/>
            </w14:solidFill>
          </w14:textFill>
        </w:rPr>
        <w:t>除。</w:t>
      </w:r>
    </w:p>
    <w:p>
      <w:pPr>
        <w:spacing w:line="229" w:lineRule="auto"/>
        <w:ind w:left="431"/>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6"/>
          <w:sz w:val="20"/>
          <w:szCs w:val="20"/>
          <w14:textFill>
            <w14:solidFill>
              <w14:schemeClr w14:val="tx1"/>
            </w14:solidFill>
          </w14:textFill>
        </w:rPr>
        <w:t>八</w:t>
      </w:r>
      <w:r>
        <w:rPr>
          <w:rFonts w:hint="eastAsia" w:ascii="宋体" w:hAnsi="宋体" w:eastAsia="宋体" w:cs="宋体"/>
          <w:color w:val="000000" w:themeColor="text1"/>
          <w:spacing w:val="14"/>
          <w:sz w:val="20"/>
          <w:szCs w:val="20"/>
          <w14:textFill>
            <w14:solidFill>
              <w14:schemeClr w14:val="tx1"/>
            </w14:solidFill>
          </w14:textFill>
        </w:rPr>
        <w:t>、</w:t>
      </w:r>
      <w:r>
        <w:rPr>
          <w:rFonts w:hint="eastAsia" w:ascii="宋体" w:hAnsi="宋体" w:eastAsia="宋体" w:cs="宋体"/>
          <w:color w:val="000000" w:themeColor="text1"/>
          <w:spacing w:val="8"/>
          <w:sz w:val="20"/>
          <w:szCs w:val="20"/>
          <w14:textFill>
            <w14:solidFill>
              <w14:schemeClr w14:val="tx1"/>
            </w14:solidFill>
          </w14:textFill>
        </w:rPr>
        <w:t>本保证担保适用中华人民共和国法律。</w:t>
      </w:r>
    </w:p>
    <w:p>
      <w:pPr>
        <w:spacing w:before="150" w:line="231" w:lineRule="auto"/>
        <w:ind w:left="433"/>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6"/>
          <w:sz w:val="20"/>
          <w:szCs w:val="20"/>
          <w14:textFill>
            <w14:solidFill>
              <w14:schemeClr w14:val="tx1"/>
            </w14:solidFill>
          </w14:textFill>
        </w:rPr>
        <w:t>九</w:t>
      </w:r>
      <w:r>
        <w:rPr>
          <w:rFonts w:hint="eastAsia" w:ascii="宋体" w:hAnsi="宋体" w:eastAsia="宋体" w:cs="宋体"/>
          <w:color w:val="000000" w:themeColor="text1"/>
          <w:spacing w:val="15"/>
          <w:sz w:val="20"/>
          <w:szCs w:val="20"/>
          <w14:textFill>
            <w14:solidFill>
              <w14:schemeClr w14:val="tx1"/>
            </w14:solidFill>
          </w14:textFill>
        </w:rPr>
        <w:t>、</w:t>
      </w:r>
      <w:r>
        <w:rPr>
          <w:rFonts w:hint="eastAsia" w:ascii="宋体" w:hAnsi="宋体" w:eastAsia="宋体" w:cs="宋体"/>
          <w:color w:val="000000" w:themeColor="text1"/>
          <w:spacing w:val="8"/>
          <w:sz w:val="20"/>
          <w:szCs w:val="20"/>
          <w14:textFill>
            <w14:solidFill>
              <w14:schemeClr w14:val="tx1"/>
            </w14:solidFill>
          </w14:textFill>
        </w:rPr>
        <w:t>本保证担保以中文文本为准，涂改无效。</w:t>
      </w:r>
    </w:p>
    <w:p>
      <w:pPr>
        <w:spacing w:line="241" w:lineRule="auto"/>
        <w:rPr>
          <w:rFonts w:hint="eastAsia" w:ascii="宋体" w:hAnsi="宋体" w:eastAsia="宋体" w:cs="宋体"/>
          <w:color w:val="000000" w:themeColor="text1"/>
          <w14:textFill>
            <w14:solidFill>
              <w14:schemeClr w14:val="tx1"/>
            </w14:solidFill>
          </w14:textFill>
        </w:rPr>
      </w:pPr>
    </w:p>
    <w:p>
      <w:pPr>
        <w:spacing w:line="241" w:lineRule="auto"/>
        <w:rPr>
          <w:rFonts w:hint="eastAsia" w:ascii="宋体" w:hAnsi="宋体" w:eastAsia="宋体" w:cs="宋体"/>
          <w:color w:val="000000" w:themeColor="text1"/>
          <w14:textFill>
            <w14:solidFill>
              <w14:schemeClr w14:val="tx1"/>
            </w14:solidFill>
          </w14:textFill>
        </w:rPr>
      </w:pPr>
    </w:p>
    <w:p>
      <w:pPr>
        <w:spacing w:before="66" w:line="222" w:lineRule="auto"/>
        <w:ind w:left="9"/>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0"/>
          <w:sz w:val="20"/>
          <w:szCs w:val="20"/>
          <w14:textFill>
            <w14:solidFill>
              <w14:schemeClr w14:val="tx1"/>
            </w14:solidFill>
          </w14:textFill>
        </w:rPr>
        <w:t xml:space="preserve">保证人 </w:t>
      </w:r>
      <w:r>
        <w:rPr>
          <w:rFonts w:hint="eastAsia" w:ascii="宋体" w:hAnsi="宋体" w:eastAsia="宋体" w:cs="宋体"/>
          <w:color w:val="000000" w:themeColor="text1"/>
          <w:spacing w:val="5"/>
          <w:sz w:val="20"/>
          <w:szCs w:val="20"/>
          <w14:textFill>
            <w14:solidFill>
              <w14:schemeClr w14:val="tx1"/>
            </w14:solidFill>
          </w14:textFill>
        </w:rPr>
        <w:t>(盖章)：__________________________________</w:t>
      </w:r>
    </w:p>
    <w:p>
      <w:pPr>
        <w:spacing w:before="158" w:line="370" w:lineRule="auto"/>
        <w:ind w:left="9"/>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4"/>
          <w:sz w:val="20"/>
          <w:szCs w:val="20"/>
          <w14:textFill>
            <w14:solidFill>
              <w14:schemeClr w14:val="tx1"/>
            </w14:solidFill>
          </w14:textFill>
        </w:rPr>
        <w:t>法</w:t>
      </w:r>
      <w:r>
        <w:rPr>
          <w:rFonts w:hint="eastAsia" w:ascii="宋体" w:hAnsi="宋体" w:eastAsia="宋体" w:cs="宋体"/>
          <w:color w:val="000000" w:themeColor="text1"/>
          <w:spacing w:val="8"/>
          <w:sz w:val="20"/>
          <w:szCs w:val="20"/>
          <w14:textFill>
            <w14:solidFill>
              <w14:schemeClr w14:val="tx1"/>
            </w14:solidFill>
          </w14:textFill>
        </w:rPr>
        <w:t>定</w:t>
      </w:r>
      <w:r>
        <w:rPr>
          <w:rFonts w:hint="eastAsia" w:ascii="宋体" w:hAnsi="宋体" w:eastAsia="宋体" w:cs="宋体"/>
          <w:color w:val="000000" w:themeColor="text1"/>
          <w:spacing w:val="7"/>
          <w:sz w:val="20"/>
          <w:szCs w:val="20"/>
          <w14:textFill>
            <w14:solidFill>
              <w14:schemeClr w14:val="tx1"/>
            </w14:solidFill>
          </w14:textFill>
        </w:rPr>
        <w:t>代表人或其授权委托代理人 (签字或盖章)：</w:t>
      </w:r>
      <w:r>
        <w:rPr>
          <w:rFonts w:hint="eastAsia" w:ascii="宋体" w:hAnsi="宋体" w:eastAsia="宋体" w:cs="宋体"/>
          <w:color w:val="000000" w:themeColor="text1"/>
          <w:spacing w:val="7"/>
          <w:sz w:val="20"/>
          <w:szCs w:val="20"/>
          <w:u w:val="single"/>
          <w14:textFill>
            <w14:solidFill>
              <w14:schemeClr w14:val="tx1"/>
            </w14:solidFill>
          </w14:textFill>
        </w:rPr>
        <w:t>__________________</w:t>
      </w:r>
    </w:p>
    <w:p>
      <w:pPr>
        <w:spacing w:before="1" w:line="221" w:lineRule="auto"/>
        <w:ind w:left="1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0"/>
          <w:sz w:val="20"/>
          <w:szCs w:val="20"/>
          <w14:textFill>
            <w14:solidFill>
              <w14:schemeClr w14:val="tx1"/>
            </w14:solidFill>
          </w14:textFill>
        </w:rPr>
        <w:t>单位</w:t>
      </w:r>
      <w:r>
        <w:rPr>
          <w:rFonts w:hint="eastAsia" w:ascii="宋体" w:hAnsi="宋体" w:eastAsia="宋体" w:cs="宋体"/>
          <w:color w:val="000000" w:themeColor="text1"/>
          <w:spacing w:val="8"/>
          <w:sz w:val="20"/>
          <w:szCs w:val="20"/>
          <w14:textFill>
            <w14:solidFill>
              <w14:schemeClr w14:val="tx1"/>
            </w14:solidFill>
          </w14:textFill>
        </w:rPr>
        <w:t>地</w:t>
      </w:r>
      <w:r>
        <w:rPr>
          <w:rFonts w:hint="eastAsia" w:ascii="宋体" w:hAnsi="宋体" w:eastAsia="宋体" w:cs="宋体"/>
          <w:color w:val="000000" w:themeColor="text1"/>
          <w:spacing w:val="5"/>
          <w:sz w:val="20"/>
          <w:szCs w:val="20"/>
          <w14:textFill>
            <w14:solidFill>
              <w14:schemeClr w14:val="tx1"/>
            </w14:solidFill>
          </w14:textFill>
        </w:rPr>
        <w:t>址：______________________________</w:t>
      </w:r>
    </w:p>
    <w:p>
      <w:pPr>
        <w:spacing w:before="161" w:line="398" w:lineRule="exact"/>
        <w:ind w:left="24"/>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0"/>
          <w:position w:val="15"/>
          <w:sz w:val="20"/>
          <w:szCs w:val="20"/>
          <w14:textFill>
            <w14:solidFill>
              <w14:schemeClr w14:val="tx1"/>
            </w14:solidFill>
          </w14:textFill>
        </w:rPr>
        <w:t>邮政编码：_</w:t>
      </w:r>
      <w:r>
        <w:rPr>
          <w:rFonts w:hint="eastAsia" w:ascii="宋体" w:hAnsi="宋体" w:eastAsia="宋体" w:cs="宋体"/>
          <w:color w:val="000000" w:themeColor="text1"/>
          <w:spacing w:val="7"/>
          <w:position w:val="15"/>
          <w:sz w:val="20"/>
          <w:szCs w:val="20"/>
          <w14:textFill>
            <w14:solidFill>
              <w14:schemeClr w14:val="tx1"/>
            </w14:solidFill>
          </w14:textFill>
        </w:rPr>
        <w:t>_</w:t>
      </w:r>
      <w:r>
        <w:rPr>
          <w:rFonts w:hint="eastAsia" w:ascii="宋体" w:hAnsi="宋体" w:eastAsia="宋体" w:cs="宋体"/>
          <w:color w:val="000000" w:themeColor="text1"/>
          <w:spacing w:val="5"/>
          <w:position w:val="15"/>
          <w:sz w:val="20"/>
          <w:szCs w:val="20"/>
          <w14:textFill>
            <w14:solidFill>
              <w14:schemeClr w14:val="tx1"/>
            </w14:solidFill>
          </w14:textFill>
        </w:rPr>
        <w:t>__________电话：___________传真：_______________</w:t>
      </w:r>
    </w:p>
    <w:p>
      <w:pPr>
        <w:spacing w:before="1" w:line="221" w:lineRule="auto"/>
        <w:ind w:left="44"/>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
          <w:sz w:val="20"/>
          <w:szCs w:val="20"/>
          <w14:textFill>
            <w14:solidFill>
              <w14:schemeClr w14:val="tx1"/>
            </w14:solidFill>
          </w14:textFill>
        </w:rPr>
        <w:t>日期：</w:t>
      </w:r>
      <w:r>
        <w:rPr>
          <w:rFonts w:hint="eastAsia" w:ascii="宋体" w:hAnsi="宋体" w:eastAsia="宋体" w:cs="宋体"/>
          <w:color w:val="000000" w:themeColor="text1"/>
          <w:spacing w:val="1"/>
          <w:sz w:val="20"/>
          <w:szCs w:val="20"/>
          <w:u w:val="single"/>
          <w14:textFill>
            <w14:solidFill>
              <w14:schemeClr w14:val="tx1"/>
            </w14:solidFill>
          </w14:textFill>
        </w:rPr>
        <w:t>____</w:t>
      </w:r>
      <w:r>
        <w:rPr>
          <w:rFonts w:hint="eastAsia" w:ascii="宋体" w:hAnsi="宋体" w:eastAsia="宋体" w:cs="宋体"/>
          <w:color w:val="000000" w:themeColor="text1"/>
          <w:spacing w:val="1"/>
          <w:sz w:val="20"/>
          <w:szCs w:val="20"/>
          <w14:textFill>
            <w14:solidFill>
              <w14:schemeClr w14:val="tx1"/>
            </w14:solidFill>
          </w14:textFill>
        </w:rPr>
        <w:t>年</w:t>
      </w:r>
      <w:r>
        <w:rPr>
          <w:rFonts w:hint="eastAsia" w:ascii="宋体" w:hAnsi="宋体" w:eastAsia="宋体" w:cs="宋体"/>
          <w:color w:val="000000" w:themeColor="text1"/>
          <w:spacing w:val="1"/>
          <w:sz w:val="20"/>
          <w:szCs w:val="20"/>
          <w:u w:val="single"/>
          <w14:textFill>
            <w14:solidFill>
              <w14:schemeClr w14:val="tx1"/>
            </w14:solidFill>
          </w14:textFill>
        </w:rPr>
        <w:t>____</w:t>
      </w:r>
      <w:r>
        <w:rPr>
          <w:rFonts w:hint="eastAsia" w:ascii="宋体" w:hAnsi="宋体" w:eastAsia="宋体" w:cs="宋体"/>
          <w:color w:val="000000" w:themeColor="text1"/>
          <w:spacing w:val="1"/>
          <w:sz w:val="20"/>
          <w:szCs w:val="20"/>
          <w14:textFill>
            <w14:solidFill>
              <w14:schemeClr w14:val="tx1"/>
            </w14:solidFill>
          </w14:textFill>
        </w:rPr>
        <w:t>月</w:t>
      </w:r>
      <w:r>
        <w:rPr>
          <w:rFonts w:hint="eastAsia" w:ascii="宋体" w:hAnsi="宋体" w:eastAsia="宋体" w:cs="宋体"/>
          <w:color w:val="000000" w:themeColor="text1"/>
          <w:spacing w:val="1"/>
          <w:sz w:val="20"/>
          <w:szCs w:val="20"/>
          <w:u w:val="single"/>
          <w14:textFill>
            <w14:solidFill>
              <w14:schemeClr w14:val="tx1"/>
            </w14:solidFill>
          </w14:textFill>
        </w:rPr>
        <w:t>_</w:t>
      </w:r>
      <w:r>
        <w:rPr>
          <w:rFonts w:hint="eastAsia" w:ascii="宋体" w:hAnsi="宋体" w:eastAsia="宋体" w:cs="宋体"/>
          <w:color w:val="000000" w:themeColor="text1"/>
          <w:sz w:val="20"/>
          <w:szCs w:val="20"/>
          <w:u w:val="single"/>
          <w14:textFill>
            <w14:solidFill>
              <w14:schemeClr w14:val="tx1"/>
            </w14:solidFill>
          </w14:textFill>
        </w:rPr>
        <w:t>____</w:t>
      </w:r>
      <w:r>
        <w:rPr>
          <w:rFonts w:hint="eastAsia" w:ascii="宋体" w:hAnsi="宋体" w:eastAsia="宋体" w:cs="宋体"/>
          <w:color w:val="000000" w:themeColor="text1"/>
          <w:sz w:val="20"/>
          <w:szCs w:val="20"/>
          <w14:textFill>
            <w14:solidFill>
              <w14:schemeClr w14:val="tx1"/>
            </w14:solidFill>
          </w14:textFill>
        </w:rPr>
        <w:t xml:space="preserve"> 日</w:t>
      </w:r>
    </w:p>
    <w:p>
      <w:pPr>
        <w:rPr>
          <w:rFonts w:hint="eastAsia" w:ascii="宋体" w:hAnsi="宋体" w:eastAsia="宋体" w:cs="宋体"/>
          <w:color w:val="000000" w:themeColor="text1"/>
          <w14:textFill>
            <w14:solidFill>
              <w14:schemeClr w14:val="tx1"/>
            </w14:solidFill>
          </w14:textFill>
        </w:rPr>
        <w:sectPr>
          <w:footerReference r:id="rId42" w:type="default"/>
          <w:pgSz w:w="11906" w:h="16839"/>
          <w:pgMar w:top="1417" w:right="1134" w:bottom="1417" w:left="1134" w:header="1090" w:footer="735" w:gutter="0"/>
          <w:cols w:space="720" w:num="1"/>
        </w:sectPr>
      </w:pPr>
    </w:p>
    <w:p>
      <w:pPr>
        <w:spacing w:before="101" w:line="360" w:lineRule="auto"/>
        <w:ind w:left="3409"/>
        <w:outlineLvl w:val="1"/>
        <w:rPr>
          <w:rFonts w:hint="eastAsia" w:ascii="宋体" w:hAnsi="宋体" w:eastAsia="宋体" w:cs="宋体"/>
          <w:color w:val="000000" w:themeColor="text1"/>
          <w:sz w:val="31"/>
          <w:szCs w:val="31"/>
          <w14:textFill>
            <w14:solidFill>
              <w14:schemeClr w14:val="tx1"/>
            </w14:solidFill>
          </w14:textFill>
        </w:rPr>
      </w:pPr>
      <w:bookmarkStart w:id="44" w:name="_Toc11202"/>
      <w:r>
        <w:rPr>
          <w:rFonts w:hint="eastAsia" w:ascii="宋体" w:hAnsi="宋体" w:eastAsia="宋体" w:cs="宋体"/>
          <w:color w:val="000000" w:themeColor="text1"/>
          <w:spacing w:val="14"/>
          <w:sz w:val="31"/>
          <w:szCs w:val="31"/>
          <w14:textOutline w14:w="5791" w14:cap="sq" w14:cmpd="sng" w14:algn="ctr">
            <w14:solidFill>
              <w14:srgbClr w14:val="000000"/>
            </w14:solidFill>
            <w14:prstDash w14:val="solid"/>
            <w14:bevel/>
          </w14:textOutline>
          <w14:textFill>
            <w14:solidFill>
              <w14:schemeClr w14:val="tx1"/>
            </w14:solidFill>
          </w14:textFill>
        </w:rPr>
        <w:t>五</w:t>
      </w:r>
      <w:r>
        <w:rPr>
          <w:rFonts w:hint="eastAsia" w:ascii="宋体" w:hAnsi="宋体" w:eastAsia="宋体" w:cs="宋体"/>
          <w:color w:val="000000" w:themeColor="text1"/>
          <w:spacing w:val="8"/>
          <w:sz w:val="31"/>
          <w:szCs w:val="31"/>
          <w14:textOutline w14:w="5791" w14:cap="sq" w14:cmpd="sng" w14:algn="ctr">
            <w14:solidFill>
              <w14:srgbClr w14:val="000000"/>
            </w14:solidFill>
            <w14:prstDash w14:val="solid"/>
            <w14:bevel/>
          </w14:textOutline>
          <w14:textFill>
            <w14:solidFill>
              <w14:schemeClr w14:val="tx1"/>
            </w14:solidFill>
          </w14:textFill>
        </w:rPr>
        <w:t>、资格审查资料</w:t>
      </w:r>
      <w:bookmarkEnd w:id="44"/>
    </w:p>
    <w:p>
      <w:pPr>
        <w:spacing w:before="271" w:line="230" w:lineRule="auto"/>
        <w:ind w:left="8"/>
        <w:outlineLvl w:val="2"/>
        <w:rPr>
          <w:rFonts w:hint="eastAsia" w:ascii="宋体" w:hAnsi="宋体" w:eastAsia="宋体" w:cs="宋体"/>
          <w:color w:val="000000" w:themeColor="text1"/>
          <w:sz w:val="23"/>
          <w:szCs w:val="23"/>
          <w14:textFill>
            <w14:solidFill>
              <w14:schemeClr w14:val="tx1"/>
            </w14:solidFill>
          </w14:textFill>
        </w:rPr>
      </w:pPr>
      <w:bookmarkStart w:id="45" w:name="_Toc31173"/>
      <w:r>
        <w:rPr>
          <w:rFonts w:hint="eastAsia" w:ascii="宋体" w:hAnsi="宋体" w:eastAsia="宋体" w:cs="宋体"/>
          <w:color w:val="000000" w:themeColor="text1"/>
          <w:spacing w:val="17"/>
          <w:sz w:val="23"/>
          <w:szCs w:val="23"/>
          <w14:textOutline w14:w="4356" w14:cap="sq" w14:cmpd="sng" w14:algn="ctr">
            <w14:solidFill>
              <w14:srgbClr w14:val="000000"/>
            </w14:solidFill>
            <w14:prstDash w14:val="solid"/>
            <w14:bevel/>
          </w14:textOutline>
          <w14:textFill>
            <w14:solidFill>
              <w14:schemeClr w14:val="tx1"/>
            </w14:solidFill>
          </w14:textFill>
        </w:rPr>
        <w:t>表</w:t>
      </w:r>
      <w:r>
        <w:rPr>
          <w:rFonts w:hint="eastAsia" w:ascii="宋体" w:hAnsi="宋体" w:eastAsia="宋体" w:cs="宋体"/>
          <w:color w:val="000000" w:themeColor="text1"/>
          <w:spacing w:val="10"/>
          <w:sz w:val="23"/>
          <w:szCs w:val="23"/>
          <w14:textFill>
            <w14:solidFill>
              <w14:schemeClr w14:val="tx1"/>
            </w14:solidFill>
          </w14:textFill>
        </w:rPr>
        <w:t xml:space="preserve"> </w:t>
      </w:r>
      <w:r>
        <w:rPr>
          <w:rFonts w:hint="eastAsia" w:ascii="宋体" w:hAnsi="宋体" w:eastAsia="宋体" w:cs="宋体"/>
          <w:color w:val="000000" w:themeColor="text1"/>
          <w:spacing w:val="10"/>
          <w:sz w:val="23"/>
          <w:szCs w:val="23"/>
          <w14:textOutline w14:w="4356" w14:cap="sq" w14:cmpd="sng" w14:algn="ctr">
            <w14:solidFill>
              <w14:srgbClr w14:val="000000"/>
            </w14:solidFill>
            <w14:prstDash w14:val="solid"/>
            <w14:bevel/>
          </w14:textOutline>
          <w14:textFill>
            <w14:solidFill>
              <w14:schemeClr w14:val="tx1"/>
            </w14:solidFill>
          </w14:textFill>
        </w:rPr>
        <w:t>5-1：投标人基本情况表</w:t>
      </w:r>
      <w:bookmarkEnd w:id="45"/>
    </w:p>
    <w:p>
      <w:pPr>
        <w:spacing w:line="38" w:lineRule="exact"/>
        <w:rPr>
          <w:rFonts w:hint="eastAsia" w:ascii="宋体" w:hAnsi="宋体" w:eastAsia="宋体" w:cs="宋体"/>
          <w:color w:val="000000" w:themeColor="text1"/>
          <w14:textFill>
            <w14:solidFill>
              <w14:schemeClr w14:val="tx1"/>
            </w14:solidFill>
          </w14:textFill>
        </w:rPr>
      </w:pPr>
    </w:p>
    <w:tbl>
      <w:tblPr>
        <w:tblStyle w:val="17"/>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962"/>
        <w:gridCol w:w="178"/>
        <w:gridCol w:w="798"/>
        <w:gridCol w:w="286"/>
        <w:gridCol w:w="688"/>
        <w:gridCol w:w="131"/>
        <w:gridCol w:w="460"/>
        <w:gridCol w:w="383"/>
        <w:gridCol w:w="976"/>
        <w:gridCol w:w="263"/>
        <w:gridCol w:w="311"/>
        <w:gridCol w:w="323"/>
        <w:gridCol w:w="392"/>
        <w:gridCol w:w="657"/>
        <w:gridCol w:w="398"/>
        <w:gridCol w:w="14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107" w:type="pct"/>
            <w:gridSpan w:val="2"/>
            <w:tcBorders>
              <w:left w:val="single" w:color="000000" w:sz="10" w:space="0"/>
              <w:right w:val="single" w:color="000000" w:sz="4" w:space="0"/>
            </w:tcBorders>
          </w:tcPr>
          <w:p>
            <w:pPr>
              <w:spacing w:before="116" w:line="229" w:lineRule="auto"/>
              <w:ind w:left="40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投</w:t>
            </w:r>
            <w:r>
              <w:rPr>
                <w:rFonts w:hint="eastAsia" w:ascii="宋体" w:hAnsi="宋体" w:eastAsia="宋体" w:cs="宋体"/>
                <w:color w:val="000000" w:themeColor="text1"/>
                <w:spacing w:val="7"/>
                <w:sz w:val="23"/>
                <w:szCs w:val="23"/>
                <w14:textFill>
                  <w14:solidFill>
                    <w14:schemeClr w14:val="tx1"/>
                  </w14:solidFill>
                </w14:textFill>
              </w:rPr>
              <w:t>标人名称</w:t>
            </w:r>
          </w:p>
        </w:tc>
        <w:tc>
          <w:tcPr>
            <w:tcW w:w="3892" w:type="pct"/>
            <w:gridSpan w:val="14"/>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5000" w:type="pct"/>
            <w:gridSpan w:val="16"/>
            <w:tcBorders>
              <w:left w:val="single" w:color="000000" w:sz="10" w:space="0"/>
              <w:right w:val="single" w:color="000000" w:sz="10" w:space="0"/>
            </w:tcBorders>
          </w:tcPr>
          <w:p>
            <w:pPr>
              <w:spacing w:before="102" w:line="228" w:lineRule="auto"/>
              <w:ind w:left="409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营业执</w:t>
            </w:r>
            <w:r>
              <w:rPr>
                <w:rFonts w:hint="eastAsia" w:ascii="宋体" w:hAnsi="宋体" w:eastAsia="宋体" w:cs="宋体"/>
                <w:color w:val="000000" w:themeColor="text1"/>
                <w:spacing w:val="5"/>
                <w:sz w:val="23"/>
                <w:szCs w:val="23"/>
                <w14:textFill>
                  <w14:solidFill>
                    <w14:schemeClr w14:val="tx1"/>
                  </w14:solidFill>
                </w14:textFill>
              </w:rPr>
              <w:t>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07" w:type="pct"/>
            <w:gridSpan w:val="2"/>
            <w:tcBorders>
              <w:left w:val="single" w:color="000000" w:sz="10" w:space="0"/>
              <w:right w:val="single" w:color="000000" w:sz="4" w:space="0"/>
            </w:tcBorders>
          </w:tcPr>
          <w:p>
            <w:pPr>
              <w:spacing w:before="101" w:line="228" w:lineRule="auto"/>
              <w:ind w:left="29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营</w:t>
            </w:r>
            <w:r>
              <w:rPr>
                <w:rFonts w:hint="eastAsia" w:ascii="宋体" w:hAnsi="宋体" w:eastAsia="宋体" w:cs="宋体"/>
                <w:color w:val="000000" w:themeColor="text1"/>
                <w:spacing w:val="7"/>
                <w:sz w:val="23"/>
                <w:szCs w:val="23"/>
                <w14:textFill>
                  <w14:solidFill>
                    <w14:schemeClr w14:val="tx1"/>
                  </w14:solidFill>
                </w14:textFill>
              </w:rPr>
              <w:t>业执照编号</w:t>
            </w:r>
          </w:p>
        </w:tc>
        <w:tc>
          <w:tcPr>
            <w:tcW w:w="1421" w:type="pct"/>
            <w:gridSpan w:val="6"/>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968" w:type="pct"/>
            <w:gridSpan w:val="4"/>
            <w:tcBorders>
              <w:left w:val="single" w:color="000000" w:sz="4" w:space="0"/>
              <w:right w:val="single" w:color="000000" w:sz="4" w:space="0"/>
            </w:tcBorders>
          </w:tcPr>
          <w:p>
            <w:pPr>
              <w:spacing w:before="101" w:line="230" w:lineRule="auto"/>
              <w:ind w:left="39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注</w:t>
            </w:r>
            <w:r>
              <w:rPr>
                <w:rFonts w:hint="eastAsia" w:ascii="宋体" w:hAnsi="宋体" w:eastAsia="宋体" w:cs="宋体"/>
                <w:color w:val="000000" w:themeColor="text1"/>
                <w:spacing w:val="7"/>
                <w:sz w:val="23"/>
                <w:szCs w:val="23"/>
                <w14:textFill>
                  <w14:solidFill>
                    <w14:schemeClr w14:val="tx1"/>
                  </w14:solidFill>
                </w14:textFill>
              </w:rPr>
              <w:t>册资金</w:t>
            </w:r>
          </w:p>
        </w:tc>
        <w:tc>
          <w:tcPr>
            <w:tcW w:w="1502" w:type="pct"/>
            <w:gridSpan w:val="4"/>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107" w:type="pct"/>
            <w:gridSpan w:val="2"/>
            <w:tcBorders>
              <w:left w:val="single" w:color="000000" w:sz="10" w:space="0"/>
              <w:right w:val="single" w:color="000000" w:sz="4" w:space="0"/>
            </w:tcBorders>
          </w:tcPr>
          <w:p>
            <w:pPr>
              <w:spacing w:before="105" w:line="227" w:lineRule="auto"/>
              <w:ind w:left="52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发</w:t>
            </w:r>
            <w:r>
              <w:rPr>
                <w:rFonts w:hint="eastAsia" w:ascii="宋体" w:hAnsi="宋体" w:eastAsia="宋体" w:cs="宋体"/>
                <w:color w:val="000000" w:themeColor="text1"/>
                <w:spacing w:val="6"/>
                <w:sz w:val="23"/>
                <w:szCs w:val="23"/>
                <w14:textFill>
                  <w14:solidFill>
                    <w14:schemeClr w14:val="tx1"/>
                  </w14:solidFill>
                </w14:textFill>
              </w:rPr>
              <w:t>照机关</w:t>
            </w:r>
          </w:p>
        </w:tc>
        <w:tc>
          <w:tcPr>
            <w:tcW w:w="1421" w:type="pct"/>
            <w:gridSpan w:val="6"/>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968" w:type="pct"/>
            <w:gridSpan w:val="4"/>
            <w:tcBorders>
              <w:left w:val="single" w:color="000000" w:sz="4" w:space="0"/>
              <w:right w:val="single" w:color="000000" w:sz="4" w:space="0"/>
            </w:tcBorders>
          </w:tcPr>
          <w:p>
            <w:pPr>
              <w:spacing w:before="104" w:line="230" w:lineRule="auto"/>
              <w:ind w:left="39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注</w:t>
            </w:r>
            <w:r>
              <w:rPr>
                <w:rFonts w:hint="eastAsia" w:ascii="宋体" w:hAnsi="宋体" w:eastAsia="宋体" w:cs="宋体"/>
                <w:color w:val="000000" w:themeColor="text1"/>
                <w:spacing w:val="7"/>
                <w:sz w:val="23"/>
                <w:szCs w:val="23"/>
                <w14:textFill>
                  <w14:solidFill>
                    <w14:schemeClr w14:val="tx1"/>
                  </w14:solidFill>
                </w14:textFill>
              </w:rPr>
              <w:t>册地址</w:t>
            </w:r>
          </w:p>
        </w:tc>
        <w:tc>
          <w:tcPr>
            <w:tcW w:w="1502" w:type="pct"/>
            <w:gridSpan w:val="4"/>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07" w:type="pct"/>
            <w:gridSpan w:val="2"/>
            <w:tcBorders>
              <w:left w:val="single" w:color="000000" w:sz="10" w:space="0"/>
              <w:right w:val="single" w:color="000000" w:sz="4" w:space="0"/>
            </w:tcBorders>
          </w:tcPr>
          <w:p>
            <w:pPr>
              <w:spacing w:before="103" w:line="230" w:lineRule="auto"/>
              <w:ind w:left="52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成立时间</w:t>
            </w:r>
          </w:p>
        </w:tc>
        <w:tc>
          <w:tcPr>
            <w:tcW w:w="1421" w:type="pct"/>
            <w:gridSpan w:val="6"/>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968" w:type="pct"/>
            <w:gridSpan w:val="4"/>
            <w:tcBorders>
              <w:left w:val="single" w:color="000000" w:sz="4" w:space="0"/>
              <w:right w:val="single" w:color="000000" w:sz="4" w:space="0"/>
            </w:tcBorders>
          </w:tcPr>
          <w:p>
            <w:pPr>
              <w:spacing w:before="104" w:line="229" w:lineRule="auto"/>
              <w:ind w:left="40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企</w:t>
            </w:r>
            <w:r>
              <w:rPr>
                <w:rFonts w:hint="eastAsia" w:ascii="宋体" w:hAnsi="宋体" w:eastAsia="宋体" w:cs="宋体"/>
                <w:color w:val="000000" w:themeColor="text1"/>
                <w:spacing w:val="6"/>
                <w:sz w:val="23"/>
                <w:szCs w:val="23"/>
                <w14:textFill>
                  <w14:solidFill>
                    <w14:schemeClr w14:val="tx1"/>
                  </w14:solidFill>
                </w14:textFill>
              </w:rPr>
              <w:t>业性质</w:t>
            </w:r>
          </w:p>
        </w:tc>
        <w:tc>
          <w:tcPr>
            <w:tcW w:w="1502" w:type="pct"/>
            <w:gridSpan w:val="4"/>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107" w:type="pct"/>
            <w:gridSpan w:val="2"/>
            <w:tcBorders>
              <w:left w:val="single" w:color="000000" w:sz="10" w:space="0"/>
              <w:right w:val="single" w:color="000000" w:sz="4" w:space="0"/>
            </w:tcBorders>
          </w:tcPr>
          <w:p>
            <w:pPr>
              <w:spacing w:before="104" w:line="229" w:lineRule="auto"/>
              <w:ind w:left="52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经营范围</w:t>
            </w:r>
          </w:p>
        </w:tc>
        <w:tc>
          <w:tcPr>
            <w:tcW w:w="3892" w:type="pct"/>
            <w:gridSpan w:val="14"/>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5000" w:type="pct"/>
            <w:gridSpan w:val="16"/>
            <w:tcBorders>
              <w:left w:val="single" w:color="000000" w:sz="10" w:space="0"/>
              <w:right w:val="single" w:color="000000" w:sz="10" w:space="0"/>
            </w:tcBorders>
          </w:tcPr>
          <w:p>
            <w:pPr>
              <w:spacing w:before="104" w:line="229" w:lineRule="auto"/>
              <w:ind w:left="409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企</w:t>
            </w:r>
            <w:r>
              <w:rPr>
                <w:rFonts w:hint="eastAsia" w:ascii="宋体" w:hAnsi="宋体" w:eastAsia="宋体" w:cs="宋体"/>
                <w:color w:val="000000" w:themeColor="text1"/>
                <w:spacing w:val="6"/>
                <w:sz w:val="23"/>
                <w:szCs w:val="23"/>
                <w14:textFill>
                  <w14:solidFill>
                    <w14:schemeClr w14:val="tx1"/>
                  </w14:solidFill>
                </w14:textFill>
              </w:rPr>
              <w:t>业资质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07" w:type="pct"/>
            <w:gridSpan w:val="2"/>
            <w:tcBorders>
              <w:left w:val="single" w:color="000000" w:sz="10" w:space="0"/>
              <w:right w:val="single" w:color="000000" w:sz="4" w:space="0"/>
            </w:tcBorders>
          </w:tcPr>
          <w:p>
            <w:pPr>
              <w:spacing w:before="104" w:line="228" w:lineRule="auto"/>
              <w:ind w:left="28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1"/>
                <w:sz w:val="23"/>
                <w:szCs w:val="23"/>
                <w14:textFill>
                  <w14:solidFill>
                    <w14:schemeClr w14:val="tx1"/>
                  </w14:solidFill>
                </w14:textFill>
              </w:rPr>
              <w:t>企</w:t>
            </w:r>
            <w:r>
              <w:rPr>
                <w:rFonts w:hint="eastAsia" w:ascii="宋体" w:hAnsi="宋体" w:eastAsia="宋体" w:cs="宋体"/>
                <w:color w:val="000000" w:themeColor="text1"/>
                <w:spacing w:val="7"/>
                <w:sz w:val="23"/>
                <w:szCs w:val="23"/>
                <w14:textFill>
                  <w14:solidFill>
                    <w14:schemeClr w14:val="tx1"/>
                  </w14:solidFill>
                </w14:textFill>
              </w:rPr>
              <w:t>业资质等级</w:t>
            </w:r>
          </w:p>
        </w:tc>
        <w:tc>
          <w:tcPr>
            <w:tcW w:w="1421" w:type="pct"/>
            <w:gridSpan w:val="6"/>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968" w:type="pct"/>
            <w:gridSpan w:val="4"/>
            <w:tcBorders>
              <w:left w:val="single" w:color="000000" w:sz="4" w:space="0"/>
              <w:right w:val="single" w:color="000000" w:sz="4" w:space="0"/>
            </w:tcBorders>
          </w:tcPr>
          <w:p>
            <w:pPr>
              <w:spacing w:before="104" w:line="227" w:lineRule="auto"/>
              <w:ind w:left="39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证</w:t>
            </w:r>
            <w:r>
              <w:rPr>
                <w:rFonts w:hint="eastAsia" w:ascii="宋体" w:hAnsi="宋体" w:eastAsia="宋体" w:cs="宋体"/>
                <w:color w:val="000000" w:themeColor="text1"/>
                <w:spacing w:val="7"/>
                <w:sz w:val="23"/>
                <w:szCs w:val="23"/>
                <w14:textFill>
                  <w14:solidFill>
                    <w14:schemeClr w14:val="tx1"/>
                  </w14:solidFill>
                </w14:textFill>
              </w:rPr>
              <w:t>书编号</w:t>
            </w:r>
          </w:p>
        </w:tc>
        <w:tc>
          <w:tcPr>
            <w:tcW w:w="1502" w:type="pct"/>
            <w:gridSpan w:val="4"/>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107" w:type="pct"/>
            <w:gridSpan w:val="2"/>
            <w:tcBorders>
              <w:left w:val="single" w:color="000000" w:sz="10" w:space="0"/>
              <w:right w:val="single" w:color="000000" w:sz="4" w:space="0"/>
            </w:tcBorders>
          </w:tcPr>
          <w:p>
            <w:pPr>
              <w:spacing w:before="105" w:line="227" w:lineRule="auto"/>
              <w:ind w:left="52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发</w:t>
            </w:r>
            <w:r>
              <w:rPr>
                <w:rFonts w:hint="eastAsia" w:ascii="宋体" w:hAnsi="宋体" w:eastAsia="宋体" w:cs="宋体"/>
                <w:color w:val="000000" w:themeColor="text1"/>
                <w:spacing w:val="6"/>
                <w:sz w:val="23"/>
                <w:szCs w:val="23"/>
                <w14:textFill>
                  <w14:solidFill>
                    <w14:schemeClr w14:val="tx1"/>
                  </w14:solidFill>
                </w14:textFill>
              </w:rPr>
              <w:t>证机关</w:t>
            </w:r>
          </w:p>
        </w:tc>
        <w:tc>
          <w:tcPr>
            <w:tcW w:w="1421" w:type="pct"/>
            <w:gridSpan w:val="6"/>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968" w:type="pct"/>
            <w:gridSpan w:val="4"/>
            <w:tcBorders>
              <w:left w:val="single" w:color="000000" w:sz="4" w:space="0"/>
              <w:right w:val="single" w:color="000000" w:sz="4" w:space="0"/>
            </w:tcBorders>
          </w:tcPr>
          <w:p>
            <w:pPr>
              <w:spacing w:before="104" w:line="228" w:lineRule="auto"/>
              <w:ind w:left="39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业务范</w:t>
            </w:r>
            <w:r>
              <w:rPr>
                <w:rFonts w:hint="eastAsia" w:ascii="宋体" w:hAnsi="宋体" w:eastAsia="宋体" w:cs="宋体"/>
                <w:color w:val="000000" w:themeColor="text1"/>
                <w:spacing w:val="7"/>
                <w:sz w:val="23"/>
                <w:szCs w:val="23"/>
                <w14:textFill>
                  <w14:solidFill>
                    <w14:schemeClr w14:val="tx1"/>
                  </w14:solidFill>
                </w14:textFill>
              </w:rPr>
              <w:t>围</w:t>
            </w:r>
          </w:p>
        </w:tc>
        <w:tc>
          <w:tcPr>
            <w:tcW w:w="1502" w:type="pct"/>
            <w:gridSpan w:val="4"/>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5000" w:type="pct"/>
            <w:gridSpan w:val="16"/>
            <w:tcBorders>
              <w:left w:val="single" w:color="000000" w:sz="10" w:space="0"/>
              <w:right w:val="single" w:color="000000" w:sz="10" w:space="0"/>
            </w:tcBorders>
          </w:tcPr>
          <w:p>
            <w:pPr>
              <w:spacing w:before="106" w:line="228" w:lineRule="auto"/>
              <w:ind w:left="372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领</w:t>
            </w:r>
            <w:r>
              <w:rPr>
                <w:rFonts w:hint="eastAsia" w:ascii="宋体" w:hAnsi="宋体" w:eastAsia="宋体" w:cs="宋体"/>
                <w:color w:val="000000" w:themeColor="text1"/>
                <w:spacing w:val="8"/>
                <w:sz w:val="23"/>
                <w:szCs w:val="23"/>
                <w14:textFill>
                  <w14:solidFill>
                    <w14:schemeClr w14:val="tx1"/>
                  </w14:solidFill>
                </w14:textFill>
              </w:rPr>
              <w:t>导层构成情况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15" w:type="pct"/>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009" w:type="pct"/>
            <w:gridSpan w:val="4"/>
            <w:tcBorders>
              <w:left w:val="single" w:color="000000" w:sz="4" w:space="0"/>
              <w:right w:val="single" w:color="000000" w:sz="4" w:space="0"/>
            </w:tcBorders>
          </w:tcPr>
          <w:p>
            <w:pPr>
              <w:spacing w:before="106" w:line="228" w:lineRule="auto"/>
              <w:ind w:left="68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姓名</w:t>
            </w:r>
          </w:p>
        </w:tc>
        <w:tc>
          <w:tcPr>
            <w:tcW w:w="1009" w:type="pct"/>
            <w:gridSpan w:val="4"/>
            <w:tcBorders>
              <w:left w:val="single" w:color="000000" w:sz="4" w:space="0"/>
              <w:right w:val="single" w:color="000000" w:sz="4" w:space="0"/>
            </w:tcBorders>
          </w:tcPr>
          <w:p>
            <w:pPr>
              <w:spacing w:before="106" w:line="228" w:lineRule="auto"/>
              <w:ind w:left="68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职</w:t>
            </w:r>
            <w:r>
              <w:rPr>
                <w:rFonts w:hint="eastAsia" w:ascii="宋体" w:hAnsi="宋体" w:eastAsia="宋体" w:cs="宋体"/>
                <w:color w:val="000000" w:themeColor="text1"/>
                <w:spacing w:val="4"/>
                <w:sz w:val="23"/>
                <w:szCs w:val="23"/>
                <w14:textFill>
                  <w14:solidFill>
                    <w14:schemeClr w14:val="tx1"/>
                  </w14:solidFill>
                </w14:textFill>
              </w:rPr>
              <w:t>务</w:t>
            </w:r>
          </w:p>
        </w:tc>
        <w:tc>
          <w:tcPr>
            <w:tcW w:w="1007" w:type="pct"/>
            <w:gridSpan w:val="5"/>
            <w:tcBorders>
              <w:left w:val="single" w:color="000000" w:sz="4" w:space="0"/>
              <w:right w:val="single" w:color="000000" w:sz="4" w:space="0"/>
            </w:tcBorders>
          </w:tcPr>
          <w:p>
            <w:pPr>
              <w:spacing w:before="106" w:line="230" w:lineRule="auto"/>
              <w:ind w:left="69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职</w:t>
            </w:r>
            <w:r>
              <w:rPr>
                <w:rFonts w:hint="eastAsia" w:ascii="宋体" w:hAnsi="宋体" w:eastAsia="宋体" w:cs="宋体"/>
                <w:color w:val="000000" w:themeColor="text1"/>
                <w:spacing w:val="4"/>
                <w:sz w:val="23"/>
                <w:szCs w:val="23"/>
                <w14:textFill>
                  <w14:solidFill>
                    <w14:schemeClr w14:val="tx1"/>
                  </w14:solidFill>
                </w14:textFill>
              </w:rPr>
              <w:t>称</w:t>
            </w:r>
          </w:p>
        </w:tc>
        <w:tc>
          <w:tcPr>
            <w:tcW w:w="958" w:type="pct"/>
            <w:gridSpan w:val="2"/>
            <w:tcBorders>
              <w:left w:val="single" w:color="000000" w:sz="4" w:space="0"/>
              <w:right w:val="single" w:color="000000" w:sz="10" w:space="0"/>
            </w:tcBorders>
          </w:tcPr>
          <w:p>
            <w:pPr>
              <w:spacing w:before="106" w:line="230" w:lineRule="auto"/>
              <w:ind w:left="40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联</w:t>
            </w:r>
            <w:r>
              <w:rPr>
                <w:rFonts w:hint="eastAsia" w:ascii="宋体" w:hAnsi="宋体" w:eastAsia="宋体" w:cs="宋体"/>
                <w:color w:val="000000" w:themeColor="text1"/>
                <w:spacing w:val="7"/>
                <w:sz w:val="23"/>
                <w:szCs w:val="23"/>
                <w14:textFill>
                  <w14:solidFill>
                    <w14:schemeClr w14:val="tx1"/>
                  </w14:solidFill>
                </w14:textFill>
              </w:rPr>
              <w:t>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015" w:type="pct"/>
            <w:tcBorders>
              <w:left w:val="single" w:color="000000" w:sz="10" w:space="0"/>
              <w:right w:val="single" w:color="000000" w:sz="4" w:space="0"/>
            </w:tcBorders>
          </w:tcPr>
          <w:p>
            <w:pPr>
              <w:spacing w:before="105" w:line="228" w:lineRule="auto"/>
              <w:ind w:left="32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法定代表</w:t>
            </w:r>
            <w:r>
              <w:rPr>
                <w:rFonts w:hint="eastAsia" w:ascii="宋体" w:hAnsi="宋体" w:eastAsia="宋体" w:cs="宋体"/>
                <w:color w:val="000000" w:themeColor="text1"/>
                <w:spacing w:val="7"/>
                <w:sz w:val="23"/>
                <w:szCs w:val="23"/>
                <w14:textFill>
                  <w14:solidFill>
                    <w14:schemeClr w14:val="tx1"/>
                  </w14:solidFill>
                </w14:textFill>
              </w:rPr>
              <w:t>人</w:t>
            </w:r>
          </w:p>
        </w:tc>
        <w:tc>
          <w:tcPr>
            <w:tcW w:w="1009" w:type="pct"/>
            <w:gridSpan w:val="4"/>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009" w:type="pct"/>
            <w:gridSpan w:val="4"/>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007" w:type="pct"/>
            <w:gridSpan w:val="5"/>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958" w:type="pct"/>
            <w:gridSpan w:val="2"/>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15" w:type="pct"/>
            <w:tcBorders>
              <w:left w:val="single" w:color="000000" w:sz="10" w:space="0"/>
              <w:right w:val="single" w:color="000000" w:sz="4" w:space="0"/>
            </w:tcBorders>
          </w:tcPr>
          <w:p>
            <w:pPr>
              <w:spacing w:before="106" w:line="228" w:lineRule="auto"/>
              <w:ind w:left="32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企</w:t>
            </w:r>
            <w:r>
              <w:rPr>
                <w:rFonts w:hint="eastAsia" w:ascii="宋体" w:hAnsi="宋体" w:eastAsia="宋体" w:cs="宋体"/>
                <w:color w:val="000000" w:themeColor="text1"/>
                <w:spacing w:val="7"/>
                <w:sz w:val="23"/>
                <w:szCs w:val="23"/>
                <w14:textFill>
                  <w14:solidFill>
                    <w14:schemeClr w14:val="tx1"/>
                  </w14:solidFill>
                </w14:textFill>
              </w:rPr>
              <w:t>业负责人</w:t>
            </w:r>
          </w:p>
        </w:tc>
        <w:tc>
          <w:tcPr>
            <w:tcW w:w="1009" w:type="pct"/>
            <w:gridSpan w:val="4"/>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009" w:type="pct"/>
            <w:gridSpan w:val="4"/>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007" w:type="pct"/>
            <w:gridSpan w:val="5"/>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958" w:type="pct"/>
            <w:gridSpan w:val="2"/>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15" w:type="pct"/>
            <w:tcBorders>
              <w:left w:val="single" w:color="000000" w:sz="10" w:space="0"/>
              <w:right w:val="single" w:color="000000" w:sz="4" w:space="0"/>
            </w:tcBorders>
          </w:tcPr>
          <w:p>
            <w:pPr>
              <w:spacing w:before="106" w:line="228" w:lineRule="auto"/>
              <w:ind w:left="32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技术负责</w:t>
            </w:r>
            <w:r>
              <w:rPr>
                <w:rFonts w:hint="eastAsia" w:ascii="宋体" w:hAnsi="宋体" w:eastAsia="宋体" w:cs="宋体"/>
                <w:color w:val="000000" w:themeColor="text1"/>
                <w:spacing w:val="7"/>
                <w:sz w:val="23"/>
                <w:szCs w:val="23"/>
                <w14:textFill>
                  <w14:solidFill>
                    <w14:schemeClr w14:val="tx1"/>
                  </w14:solidFill>
                </w14:textFill>
              </w:rPr>
              <w:t>人</w:t>
            </w:r>
          </w:p>
        </w:tc>
        <w:tc>
          <w:tcPr>
            <w:tcW w:w="1009" w:type="pct"/>
            <w:gridSpan w:val="4"/>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009" w:type="pct"/>
            <w:gridSpan w:val="4"/>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007" w:type="pct"/>
            <w:gridSpan w:val="5"/>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958" w:type="pct"/>
            <w:gridSpan w:val="2"/>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15" w:type="pct"/>
            <w:tcBorders>
              <w:left w:val="single" w:color="000000" w:sz="10" w:space="0"/>
              <w:right w:val="single" w:color="000000" w:sz="4" w:space="0"/>
            </w:tcBorders>
          </w:tcPr>
          <w:p>
            <w:pPr>
              <w:spacing w:before="105" w:line="228" w:lineRule="auto"/>
              <w:ind w:left="32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经</w:t>
            </w:r>
            <w:r>
              <w:rPr>
                <w:rFonts w:hint="eastAsia" w:ascii="宋体" w:hAnsi="宋体" w:eastAsia="宋体" w:cs="宋体"/>
                <w:color w:val="000000" w:themeColor="text1"/>
                <w:spacing w:val="7"/>
                <w:sz w:val="23"/>
                <w:szCs w:val="23"/>
                <w14:textFill>
                  <w14:solidFill>
                    <w14:schemeClr w14:val="tx1"/>
                  </w14:solidFill>
                </w14:textFill>
              </w:rPr>
              <w:t>济负责人</w:t>
            </w:r>
          </w:p>
        </w:tc>
        <w:tc>
          <w:tcPr>
            <w:tcW w:w="1009" w:type="pct"/>
            <w:gridSpan w:val="4"/>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009" w:type="pct"/>
            <w:gridSpan w:val="4"/>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007" w:type="pct"/>
            <w:gridSpan w:val="5"/>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958" w:type="pct"/>
            <w:gridSpan w:val="2"/>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15" w:type="pct"/>
            <w:tcBorders>
              <w:left w:val="single" w:color="000000" w:sz="10" w:space="0"/>
              <w:right w:val="single" w:color="000000" w:sz="4" w:space="0"/>
            </w:tcBorders>
          </w:tcPr>
          <w:p>
            <w:pPr>
              <w:spacing w:before="107" w:line="228" w:lineRule="auto"/>
              <w:ind w:left="32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财务负责</w:t>
            </w:r>
            <w:r>
              <w:rPr>
                <w:rFonts w:hint="eastAsia" w:ascii="宋体" w:hAnsi="宋体" w:eastAsia="宋体" w:cs="宋体"/>
                <w:color w:val="000000" w:themeColor="text1"/>
                <w:spacing w:val="7"/>
                <w:sz w:val="23"/>
                <w:szCs w:val="23"/>
                <w14:textFill>
                  <w14:solidFill>
                    <w14:schemeClr w14:val="tx1"/>
                  </w14:solidFill>
                </w14:textFill>
              </w:rPr>
              <w:t>人</w:t>
            </w:r>
          </w:p>
        </w:tc>
        <w:tc>
          <w:tcPr>
            <w:tcW w:w="1009" w:type="pct"/>
            <w:gridSpan w:val="4"/>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009" w:type="pct"/>
            <w:gridSpan w:val="4"/>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007" w:type="pct"/>
            <w:gridSpan w:val="5"/>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958" w:type="pct"/>
            <w:gridSpan w:val="2"/>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5000" w:type="pct"/>
            <w:gridSpan w:val="16"/>
            <w:tcBorders>
              <w:left w:val="single" w:color="000000" w:sz="10" w:space="0"/>
              <w:right w:val="single" w:color="000000" w:sz="10" w:space="0"/>
            </w:tcBorders>
          </w:tcPr>
          <w:p>
            <w:pPr>
              <w:spacing w:before="107" w:line="229" w:lineRule="auto"/>
              <w:ind w:left="360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人</w:t>
            </w:r>
            <w:r>
              <w:rPr>
                <w:rFonts w:hint="eastAsia" w:ascii="宋体" w:hAnsi="宋体" w:eastAsia="宋体" w:cs="宋体"/>
                <w:color w:val="000000" w:themeColor="text1"/>
                <w:spacing w:val="8"/>
                <w:sz w:val="23"/>
                <w:szCs w:val="23"/>
                <w14:textFill>
                  <w14:solidFill>
                    <w14:schemeClr w14:val="tx1"/>
                  </w14:solidFill>
                </w14:textFill>
              </w:rPr>
              <w:t>员职称构成情况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15" w:type="pct"/>
            <w:tcBorders>
              <w:left w:val="single" w:color="000000" w:sz="10" w:space="0"/>
              <w:right w:val="single" w:color="000000" w:sz="4" w:space="0"/>
            </w:tcBorders>
          </w:tcPr>
          <w:p>
            <w:pPr>
              <w:spacing w:before="106" w:line="228" w:lineRule="auto"/>
              <w:ind w:left="44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人员总数</w:t>
            </w:r>
          </w:p>
        </w:tc>
        <w:tc>
          <w:tcPr>
            <w:tcW w:w="1077" w:type="pct"/>
            <w:gridSpan w:val="5"/>
            <w:tcBorders>
              <w:left w:val="single" w:color="000000" w:sz="4" w:space="0"/>
              <w:right w:val="single" w:color="000000" w:sz="4" w:space="0"/>
            </w:tcBorders>
          </w:tcPr>
          <w:p>
            <w:pPr>
              <w:spacing w:before="106" w:line="228" w:lineRule="auto"/>
              <w:ind w:left="50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高级职称</w:t>
            </w:r>
          </w:p>
        </w:tc>
        <w:tc>
          <w:tcPr>
            <w:tcW w:w="1077" w:type="pct"/>
            <w:gridSpan w:val="4"/>
            <w:tcBorders>
              <w:left w:val="single" w:color="000000" w:sz="4" w:space="0"/>
              <w:right w:val="single" w:color="000000" w:sz="4" w:space="0"/>
            </w:tcBorders>
          </w:tcPr>
          <w:p>
            <w:pPr>
              <w:spacing w:before="106" w:line="229" w:lineRule="auto"/>
              <w:ind w:left="53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t>中级职称</w:t>
            </w:r>
          </w:p>
        </w:tc>
        <w:tc>
          <w:tcPr>
            <w:tcW w:w="1077" w:type="pct"/>
            <w:gridSpan w:val="5"/>
            <w:tcBorders>
              <w:left w:val="single" w:color="000000" w:sz="4" w:space="0"/>
              <w:right w:val="single" w:color="000000" w:sz="4" w:space="0"/>
            </w:tcBorders>
          </w:tcPr>
          <w:p>
            <w:pPr>
              <w:spacing w:before="107" w:line="230" w:lineRule="auto"/>
              <w:ind w:left="51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初级职</w:t>
            </w:r>
            <w:r>
              <w:rPr>
                <w:rFonts w:hint="eastAsia" w:ascii="宋体" w:hAnsi="宋体" w:eastAsia="宋体" w:cs="宋体"/>
                <w:color w:val="000000" w:themeColor="text1"/>
                <w:spacing w:val="7"/>
                <w:sz w:val="23"/>
                <w:szCs w:val="23"/>
                <w14:textFill>
                  <w14:solidFill>
                    <w14:schemeClr w14:val="tx1"/>
                  </w14:solidFill>
                </w14:textFill>
              </w:rPr>
              <w:t>称</w:t>
            </w:r>
          </w:p>
        </w:tc>
        <w:tc>
          <w:tcPr>
            <w:tcW w:w="752" w:type="pct"/>
            <w:tcBorders>
              <w:left w:val="single" w:color="000000" w:sz="4" w:space="0"/>
              <w:right w:val="single" w:color="000000" w:sz="10" w:space="0"/>
            </w:tcBorders>
          </w:tcPr>
          <w:p>
            <w:pPr>
              <w:spacing w:before="106" w:line="229" w:lineRule="auto"/>
              <w:ind w:left="45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其</w:t>
            </w:r>
            <w:r>
              <w:rPr>
                <w:rFonts w:hint="eastAsia" w:ascii="宋体" w:hAnsi="宋体" w:eastAsia="宋体" w:cs="宋体"/>
                <w:color w:val="000000" w:themeColor="text1"/>
                <w:spacing w:val="4"/>
                <w:sz w:val="23"/>
                <w:szCs w:val="23"/>
                <w14:textFill>
                  <w14:solidFill>
                    <w14:schemeClr w14:val="tx1"/>
                  </w14:solidFill>
                </w14:textFill>
              </w:rPr>
              <w:t>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15" w:type="pct"/>
            <w:vMerge w:val="restart"/>
            <w:tcBorders>
              <w:left w:val="single" w:color="000000" w:sz="10" w:space="0"/>
              <w:bottom w:val="nil"/>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077" w:type="pct"/>
            <w:gridSpan w:val="5"/>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077" w:type="pct"/>
            <w:gridSpan w:val="4"/>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077" w:type="pct"/>
            <w:gridSpan w:val="5"/>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752"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15" w:type="pct"/>
            <w:vMerge w:val="continue"/>
            <w:tcBorders>
              <w:top w:val="nil"/>
              <w:left w:val="single" w:color="000000" w:sz="10" w:space="0"/>
              <w:bottom w:val="nil"/>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315" w:type="pct"/>
            <w:gridSpan w:val="6"/>
            <w:tcBorders>
              <w:left w:val="single" w:color="000000" w:sz="4" w:space="0"/>
              <w:right w:val="single" w:color="000000" w:sz="4" w:space="0"/>
            </w:tcBorders>
          </w:tcPr>
          <w:p>
            <w:pPr>
              <w:spacing w:before="106" w:line="228" w:lineRule="auto"/>
              <w:ind w:left="72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管</w:t>
            </w:r>
            <w:r>
              <w:rPr>
                <w:rFonts w:hint="eastAsia" w:ascii="宋体" w:hAnsi="宋体" w:eastAsia="宋体" w:cs="宋体"/>
                <w:color w:val="000000" w:themeColor="text1"/>
                <w:spacing w:val="6"/>
                <w:sz w:val="23"/>
                <w:szCs w:val="23"/>
                <w14:textFill>
                  <w14:solidFill>
                    <w14:schemeClr w14:val="tx1"/>
                  </w14:solidFill>
                </w14:textFill>
              </w:rPr>
              <w:t>理人员</w:t>
            </w:r>
          </w:p>
        </w:tc>
        <w:tc>
          <w:tcPr>
            <w:tcW w:w="1370" w:type="pct"/>
            <w:gridSpan w:val="6"/>
            <w:tcBorders>
              <w:left w:val="single" w:color="000000" w:sz="4" w:space="0"/>
              <w:right w:val="single" w:color="000000" w:sz="4" w:space="0"/>
            </w:tcBorders>
          </w:tcPr>
          <w:p>
            <w:pPr>
              <w:spacing w:before="105" w:line="230" w:lineRule="auto"/>
              <w:ind w:left="77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监</w:t>
            </w:r>
            <w:r>
              <w:rPr>
                <w:rFonts w:hint="eastAsia" w:ascii="宋体" w:hAnsi="宋体" w:eastAsia="宋体" w:cs="宋体"/>
                <w:color w:val="000000" w:themeColor="text1"/>
                <w:spacing w:val="7"/>
                <w:sz w:val="23"/>
                <w:szCs w:val="23"/>
                <w14:textFill>
                  <w14:solidFill>
                    <w14:schemeClr w14:val="tx1"/>
                  </w14:solidFill>
                </w14:textFill>
              </w:rPr>
              <w:t>理人员</w:t>
            </w:r>
          </w:p>
        </w:tc>
        <w:tc>
          <w:tcPr>
            <w:tcW w:w="1299" w:type="pct"/>
            <w:gridSpan w:val="3"/>
            <w:tcBorders>
              <w:left w:val="single" w:color="000000" w:sz="4" w:space="0"/>
              <w:right w:val="single" w:color="000000" w:sz="10" w:space="0"/>
            </w:tcBorders>
          </w:tcPr>
          <w:p>
            <w:pPr>
              <w:spacing w:before="106" w:line="227" w:lineRule="auto"/>
              <w:ind w:left="71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后勤人员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15" w:type="pct"/>
            <w:vMerge w:val="continue"/>
            <w:tcBorders>
              <w:top w:val="nil"/>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315" w:type="pct"/>
            <w:gridSpan w:val="6"/>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370" w:type="pct"/>
            <w:gridSpan w:val="6"/>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299" w:type="pct"/>
            <w:gridSpan w:val="3"/>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520" w:type="pct"/>
            <w:gridSpan w:val="3"/>
            <w:tcBorders>
              <w:left w:val="single" w:color="000000" w:sz="10" w:space="0"/>
              <w:right w:val="single" w:color="000000" w:sz="4" w:space="0"/>
            </w:tcBorders>
          </w:tcPr>
          <w:p>
            <w:pPr>
              <w:spacing w:before="107" w:line="230" w:lineRule="auto"/>
              <w:ind w:left="87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Fill>
                  <w14:solidFill>
                    <w14:schemeClr w14:val="tx1"/>
                  </w14:solidFill>
                </w14:textFill>
              </w:rPr>
              <w:t>45 岁以下</w:t>
            </w:r>
          </w:p>
        </w:tc>
        <w:tc>
          <w:tcPr>
            <w:tcW w:w="1977" w:type="pct"/>
            <w:gridSpan w:val="9"/>
            <w:tcBorders>
              <w:left w:val="single" w:color="000000" w:sz="4" w:space="0"/>
              <w:right w:val="single" w:color="000000" w:sz="4" w:space="0"/>
            </w:tcBorders>
          </w:tcPr>
          <w:p>
            <w:pPr>
              <w:spacing w:before="107" w:line="230" w:lineRule="auto"/>
              <w:ind w:left="133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5"/>
                <w:sz w:val="23"/>
                <w:szCs w:val="23"/>
                <w14:textFill>
                  <w14:solidFill>
                    <w14:schemeClr w14:val="tx1"/>
                  </w14:solidFill>
                </w14:textFill>
              </w:rPr>
              <w:t>4</w:t>
            </w:r>
            <w:r>
              <w:rPr>
                <w:rFonts w:hint="eastAsia" w:ascii="宋体" w:hAnsi="宋体" w:eastAsia="宋体" w:cs="宋体"/>
                <w:color w:val="000000" w:themeColor="text1"/>
                <w:spacing w:val="14"/>
                <w:sz w:val="23"/>
                <w:szCs w:val="23"/>
                <w14:textFill>
                  <w14:solidFill>
                    <w14:schemeClr w14:val="tx1"/>
                  </w14:solidFill>
                </w14:textFill>
              </w:rPr>
              <w:t>5~60 岁</w:t>
            </w:r>
          </w:p>
        </w:tc>
        <w:tc>
          <w:tcPr>
            <w:tcW w:w="1502" w:type="pct"/>
            <w:gridSpan w:val="4"/>
            <w:tcBorders>
              <w:left w:val="single" w:color="000000" w:sz="4" w:space="0"/>
              <w:right w:val="single" w:color="000000" w:sz="10" w:space="0"/>
            </w:tcBorders>
          </w:tcPr>
          <w:p>
            <w:pPr>
              <w:spacing w:before="107" w:line="230" w:lineRule="auto"/>
              <w:ind w:left="90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6</w:t>
            </w:r>
            <w:r>
              <w:rPr>
                <w:rFonts w:hint="eastAsia" w:ascii="宋体" w:hAnsi="宋体" w:eastAsia="宋体" w:cs="宋体"/>
                <w:color w:val="000000" w:themeColor="text1"/>
                <w:spacing w:val="-4"/>
                <w:sz w:val="23"/>
                <w:szCs w:val="23"/>
                <w14:textFill>
                  <w14:solidFill>
                    <w14:schemeClr w14:val="tx1"/>
                  </w14:solidFill>
                </w14:textFill>
              </w:rPr>
              <w:t>0 岁以上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520" w:type="pct"/>
            <w:gridSpan w:val="3"/>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977" w:type="pct"/>
            <w:gridSpan w:val="9"/>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502" w:type="pct"/>
            <w:gridSpan w:val="4"/>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5000" w:type="pct"/>
            <w:gridSpan w:val="16"/>
            <w:tcBorders>
              <w:left w:val="single" w:color="000000" w:sz="10" w:space="0"/>
              <w:right w:val="single" w:color="000000" w:sz="10" w:space="0"/>
            </w:tcBorders>
          </w:tcPr>
          <w:p>
            <w:pPr>
              <w:spacing w:before="107" w:line="228" w:lineRule="auto"/>
              <w:ind w:left="306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近</w:t>
            </w:r>
            <w:r>
              <w:rPr>
                <w:rFonts w:hint="eastAsia" w:ascii="宋体" w:hAnsi="宋体" w:eastAsia="宋体" w:cs="宋体"/>
                <w:color w:val="000000" w:themeColor="text1"/>
                <w:spacing w:val="7"/>
                <w:sz w:val="23"/>
                <w:szCs w:val="23"/>
                <w:u w:val="single"/>
                <w14:textFill>
                  <w14:solidFill>
                    <w14:schemeClr w14:val="tx1"/>
                  </w14:solidFill>
                </w14:textFill>
              </w:rPr>
              <w:t xml:space="preserve"> 3 </w:t>
            </w:r>
            <w:r>
              <w:rPr>
                <w:rFonts w:hint="eastAsia" w:ascii="宋体" w:hAnsi="宋体" w:eastAsia="宋体" w:cs="宋体"/>
                <w:color w:val="000000" w:themeColor="text1"/>
                <w:spacing w:val="7"/>
                <w:sz w:val="23"/>
                <w:szCs w:val="23"/>
                <w14:textFill>
                  <w14:solidFill>
                    <w14:schemeClr w14:val="tx1"/>
                  </w14:solidFill>
                </w14:textFill>
              </w:rPr>
              <w:t>年营业额情况 (万元)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668" w:type="pct"/>
            <w:gridSpan w:val="4"/>
            <w:tcBorders>
              <w:left w:val="single" w:color="000000" w:sz="10" w:space="0"/>
              <w:right w:val="single" w:color="000000" w:sz="4" w:space="0"/>
            </w:tcBorders>
          </w:tcPr>
          <w:p>
            <w:pPr>
              <w:tabs>
                <w:tab w:val="left" w:pos="1878"/>
              </w:tabs>
              <w:spacing w:before="107" w:line="228" w:lineRule="auto"/>
              <w:ind w:left="90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u w:val="single"/>
                <w14:textFill>
                  <w14:solidFill>
                    <w14:schemeClr w14:val="tx1"/>
                  </w14:solidFill>
                </w14:textFill>
              </w:rPr>
              <w:tab/>
            </w:r>
            <w:r>
              <w:rPr>
                <w:rFonts w:hint="eastAsia" w:ascii="宋体" w:hAnsi="宋体" w:eastAsia="宋体" w:cs="宋体"/>
                <w:color w:val="000000" w:themeColor="text1"/>
                <w:sz w:val="23"/>
                <w:szCs w:val="23"/>
                <w14:textFill>
                  <w14:solidFill>
                    <w14:schemeClr w14:val="tx1"/>
                  </w14:solidFill>
                </w14:textFill>
              </w:rPr>
              <w:t>年</w:t>
            </w:r>
          </w:p>
        </w:tc>
        <w:tc>
          <w:tcPr>
            <w:tcW w:w="1662" w:type="pct"/>
            <w:gridSpan w:val="7"/>
            <w:tcBorders>
              <w:left w:val="single" w:color="000000" w:sz="4" w:space="0"/>
              <w:right w:val="single" w:color="000000" w:sz="4" w:space="0"/>
            </w:tcBorders>
          </w:tcPr>
          <w:p>
            <w:pPr>
              <w:tabs>
                <w:tab w:val="left" w:pos="1883"/>
              </w:tabs>
              <w:spacing w:before="107" w:line="228" w:lineRule="auto"/>
              <w:ind w:left="91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u w:val="single"/>
                <w14:textFill>
                  <w14:solidFill>
                    <w14:schemeClr w14:val="tx1"/>
                  </w14:solidFill>
                </w14:textFill>
              </w:rPr>
              <w:tab/>
            </w:r>
            <w:r>
              <w:rPr>
                <w:rFonts w:hint="eastAsia" w:ascii="宋体" w:hAnsi="宋体" w:eastAsia="宋体" w:cs="宋体"/>
                <w:color w:val="000000" w:themeColor="text1"/>
                <w:sz w:val="23"/>
                <w:szCs w:val="23"/>
                <w14:textFill>
                  <w14:solidFill>
                    <w14:schemeClr w14:val="tx1"/>
                  </w14:solidFill>
                </w14:textFill>
              </w:rPr>
              <w:t>年</w:t>
            </w:r>
          </w:p>
        </w:tc>
        <w:tc>
          <w:tcPr>
            <w:tcW w:w="1669" w:type="pct"/>
            <w:gridSpan w:val="5"/>
            <w:tcBorders>
              <w:left w:val="single" w:color="000000" w:sz="4" w:space="0"/>
              <w:right w:val="single" w:color="000000" w:sz="10" w:space="0"/>
            </w:tcBorders>
          </w:tcPr>
          <w:p>
            <w:pPr>
              <w:tabs>
                <w:tab w:val="left" w:pos="1891"/>
              </w:tabs>
              <w:spacing w:before="107" w:line="228" w:lineRule="auto"/>
              <w:ind w:left="92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u w:val="single"/>
                <w14:textFill>
                  <w14:solidFill>
                    <w14:schemeClr w14:val="tx1"/>
                  </w14:solidFill>
                </w14:textFill>
              </w:rPr>
              <w:tab/>
            </w:r>
            <w:r>
              <w:rPr>
                <w:rFonts w:hint="eastAsia" w:ascii="宋体" w:hAnsi="宋体" w:eastAsia="宋体" w:cs="宋体"/>
                <w:color w:val="000000" w:themeColor="text1"/>
                <w:sz w:val="23"/>
                <w:szCs w:val="23"/>
                <w14:textFill>
                  <w14:solidFill>
                    <w14:schemeClr w14:val="tx1"/>
                  </w14:solidFill>
                </w14:textFill>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668" w:type="pct"/>
            <w:gridSpan w:val="4"/>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662" w:type="pct"/>
            <w:gridSpan w:val="7"/>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1669" w:type="pct"/>
            <w:gridSpan w:val="5"/>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bl>
    <w:p>
      <w:pPr>
        <w:spacing w:before="47" w:line="258" w:lineRule="auto"/>
        <w:ind w:left="9" w:hanging="1"/>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0"/>
          <w:sz w:val="20"/>
          <w:szCs w:val="20"/>
          <w14:textFill>
            <w14:solidFill>
              <w14:schemeClr w14:val="tx1"/>
            </w14:solidFill>
          </w14:textFill>
        </w:rPr>
        <w:t>注：本表后附：①资质证书副本复印件，②营业执照副本复印件，③广东省外企业须在“进粤企业</w:t>
      </w:r>
      <w:r>
        <w:rPr>
          <w:rFonts w:hint="eastAsia" w:ascii="宋体" w:hAnsi="宋体" w:eastAsia="宋体" w:cs="宋体"/>
          <w:color w:val="000000" w:themeColor="text1"/>
          <w:spacing w:val="2"/>
          <w:sz w:val="20"/>
          <w:szCs w:val="20"/>
          <w14:textFill>
            <w14:solidFill>
              <w14:schemeClr w14:val="tx1"/>
            </w14:solidFill>
          </w14:textFill>
        </w:rPr>
        <w:t>和</w:t>
      </w:r>
      <w:r>
        <w:rPr>
          <w:rFonts w:hint="eastAsia" w:ascii="宋体" w:hAnsi="宋体" w:eastAsia="宋体" w:cs="宋体"/>
          <w:color w:val="000000" w:themeColor="text1"/>
          <w:spacing w:val="14"/>
          <w:sz w:val="20"/>
          <w:szCs w:val="20"/>
          <w14:textFill>
            <w14:solidFill>
              <w14:schemeClr w14:val="tx1"/>
            </w14:solidFill>
          </w14:textFill>
        </w:rPr>
        <w:t>人员诚信</w:t>
      </w:r>
      <w:r>
        <w:rPr>
          <w:rFonts w:hint="eastAsia" w:ascii="宋体" w:hAnsi="宋体" w:eastAsia="宋体" w:cs="宋体"/>
          <w:color w:val="000000" w:themeColor="text1"/>
          <w:spacing w:val="7"/>
          <w:sz w:val="20"/>
          <w:szCs w:val="20"/>
          <w14:textFill>
            <w14:solidFill>
              <w14:schemeClr w14:val="tx1"/>
            </w14:solidFill>
          </w14:textFill>
        </w:rPr>
        <w:t>信息登记平台”录入信息并通过数据规范检查显示正常登记的带标志网页打印件。上述所有材</w:t>
      </w:r>
      <w:bookmarkStart w:id="46" w:name="_Toc5755"/>
      <w:r>
        <w:rPr>
          <w:rFonts w:hint="eastAsia" w:ascii="宋体" w:hAnsi="宋体" w:eastAsia="宋体" w:cs="宋体"/>
          <w:color w:val="000000" w:themeColor="text1"/>
          <w:spacing w:val="12"/>
          <w:sz w:val="20"/>
          <w:szCs w:val="20"/>
          <w14:textFill>
            <w14:solidFill>
              <w14:schemeClr w14:val="tx1"/>
            </w14:solidFill>
          </w14:textFill>
        </w:rPr>
        <w:t>料</w:t>
      </w:r>
      <w:r>
        <w:rPr>
          <w:rFonts w:hint="eastAsia" w:ascii="宋体" w:hAnsi="宋体" w:eastAsia="宋体" w:cs="宋体"/>
          <w:color w:val="000000" w:themeColor="text1"/>
          <w:spacing w:val="8"/>
          <w:sz w:val="20"/>
          <w:szCs w:val="20"/>
          <w14:textFill>
            <w14:solidFill>
              <w14:schemeClr w14:val="tx1"/>
            </w14:solidFill>
          </w14:textFill>
        </w:rPr>
        <w:t>均应加盖投标人单位章。</w:t>
      </w:r>
      <w:bookmarkEnd w:id="46"/>
    </w:p>
    <w:p>
      <w:pPr>
        <w:rPr>
          <w:rFonts w:hint="eastAsia" w:ascii="宋体" w:hAnsi="宋体" w:eastAsia="宋体" w:cs="宋体"/>
          <w:color w:val="000000" w:themeColor="text1"/>
          <w14:textFill>
            <w14:solidFill>
              <w14:schemeClr w14:val="tx1"/>
            </w14:solidFill>
          </w14:textFill>
        </w:rPr>
        <w:sectPr>
          <w:headerReference r:id="rId43" w:type="default"/>
          <w:footerReference r:id="rId44" w:type="default"/>
          <w:pgSz w:w="11906" w:h="16839"/>
          <w:pgMar w:top="1417" w:right="1133" w:bottom="1417" w:left="1134" w:header="0" w:footer="735" w:gutter="0"/>
          <w:cols w:space="720" w:num="1"/>
        </w:sectPr>
      </w:pPr>
    </w:p>
    <w:p>
      <w:pPr>
        <w:spacing w:before="75" w:line="360" w:lineRule="auto"/>
        <w:ind w:left="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9"/>
          <w:sz w:val="23"/>
          <w:szCs w:val="23"/>
          <w14:textOutline w14:w="4356" w14:cap="sq" w14:cmpd="sng" w14:algn="ctr">
            <w14:solidFill>
              <w14:srgbClr w14:val="000000"/>
            </w14:solidFill>
            <w14:prstDash w14:val="solid"/>
            <w14:bevel/>
          </w14:textOutline>
          <w14:textFill>
            <w14:solidFill>
              <w14:schemeClr w14:val="tx1"/>
            </w14:solidFill>
          </w14:textFill>
        </w:rPr>
        <w:t>表</w:t>
      </w:r>
      <w:r>
        <w:rPr>
          <w:rFonts w:hint="eastAsia" w:ascii="宋体" w:hAnsi="宋体" w:eastAsia="宋体" w:cs="宋体"/>
          <w:color w:val="000000" w:themeColor="text1"/>
          <w:spacing w:val="13"/>
          <w:sz w:val="23"/>
          <w:szCs w:val="23"/>
          <w14:textFill>
            <w14:solidFill>
              <w14:schemeClr w14:val="tx1"/>
            </w14:solidFill>
          </w14:textFill>
        </w:rPr>
        <w:t xml:space="preserve"> </w:t>
      </w:r>
      <w:r>
        <w:rPr>
          <w:rFonts w:hint="eastAsia" w:ascii="宋体" w:hAnsi="宋体" w:eastAsia="宋体" w:cs="宋体"/>
          <w:color w:val="000000" w:themeColor="text1"/>
          <w:spacing w:val="13"/>
          <w:sz w:val="23"/>
          <w:szCs w:val="23"/>
          <w14:textOutline w14:w="4356" w14:cap="sq" w14:cmpd="sng" w14:algn="ctr">
            <w14:solidFill>
              <w14:srgbClr w14:val="000000"/>
            </w14:solidFill>
            <w14:prstDash w14:val="solid"/>
            <w14:bevel/>
          </w14:textOutline>
          <w14:textFill>
            <w14:solidFill>
              <w14:schemeClr w14:val="tx1"/>
            </w14:solidFill>
          </w14:textFill>
        </w:rPr>
        <w:t>5-2：近三年内发生的诉讼及仲裁情况表</w:t>
      </w:r>
    </w:p>
    <w:p>
      <w:pPr>
        <w:spacing w:line="67" w:lineRule="exact"/>
        <w:rPr>
          <w:rFonts w:hint="eastAsia" w:ascii="宋体" w:hAnsi="宋体" w:eastAsia="宋体" w:cs="宋体"/>
          <w:color w:val="000000" w:themeColor="text1"/>
          <w14:textFill>
            <w14:solidFill>
              <w14:schemeClr w14:val="tx1"/>
            </w14:solidFill>
          </w14:textFill>
        </w:rPr>
      </w:pPr>
    </w:p>
    <w:tbl>
      <w:tblPr>
        <w:tblStyle w:val="17"/>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664"/>
        <w:gridCol w:w="49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35" w:hRule="atLeast"/>
        </w:trPr>
        <w:tc>
          <w:tcPr>
            <w:tcW w:w="2413" w:type="pct"/>
            <w:tcBorders>
              <w:left w:val="single" w:color="000000" w:sz="10" w:space="0"/>
              <w:right w:val="single" w:color="000000" w:sz="4" w:space="0"/>
            </w:tcBorders>
          </w:tcPr>
          <w:p>
            <w:pPr>
              <w:spacing w:line="380" w:lineRule="auto"/>
              <w:rPr>
                <w:rFonts w:hint="eastAsia" w:ascii="宋体" w:hAnsi="宋体" w:eastAsia="宋体" w:cs="宋体"/>
                <w:color w:val="000000" w:themeColor="text1"/>
                <w14:textFill>
                  <w14:solidFill>
                    <w14:schemeClr w14:val="tx1"/>
                  </w14:solidFill>
                </w14:textFill>
              </w:rPr>
            </w:pPr>
          </w:p>
          <w:p>
            <w:pPr>
              <w:spacing w:before="74" w:line="229" w:lineRule="auto"/>
              <w:ind w:left="200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3"/>
                <w:sz w:val="23"/>
                <w:szCs w:val="23"/>
                <w14:textFill>
                  <w14:solidFill>
                    <w14:schemeClr w14:val="tx1"/>
                  </w14:solidFill>
                </w14:textFill>
              </w:rPr>
              <w:t>项目</w:t>
            </w:r>
          </w:p>
        </w:tc>
        <w:tc>
          <w:tcPr>
            <w:tcW w:w="2586" w:type="pct"/>
            <w:tcBorders>
              <w:left w:val="single" w:color="000000" w:sz="4" w:space="0"/>
              <w:right w:val="single" w:color="000000" w:sz="10" w:space="0"/>
            </w:tcBorders>
          </w:tcPr>
          <w:p>
            <w:pPr>
              <w:spacing w:line="380" w:lineRule="auto"/>
              <w:rPr>
                <w:rFonts w:hint="eastAsia" w:ascii="宋体" w:hAnsi="宋体" w:eastAsia="宋体" w:cs="宋体"/>
                <w:color w:val="000000" w:themeColor="text1"/>
                <w14:textFill>
                  <w14:solidFill>
                    <w14:schemeClr w14:val="tx1"/>
                  </w14:solidFill>
                </w14:textFill>
              </w:rPr>
            </w:pPr>
          </w:p>
          <w:p>
            <w:pPr>
              <w:spacing w:before="75" w:line="228" w:lineRule="auto"/>
              <w:ind w:left="157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9"/>
                <w:sz w:val="23"/>
                <w:szCs w:val="23"/>
                <w14:textFill>
                  <w14:solidFill>
                    <w14:schemeClr w14:val="tx1"/>
                  </w14:solidFill>
                </w14:textFill>
              </w:rPr>
              <w:t>投</w:t>
            </w:r>
            <w:r>
              <w:rPr>
                <w:rFonts w:hint="eastAsia" w:ascii="宋体" w:hAnsi="宋体" w:eastAsia="宋体" w:cs="宋体"/>
                <w:color w:val="000000" w:themeColor="text1"/>
                <w:spacing w:val="8"/>
                <w:sz w:val="23"/>
                <w:szCs w:val="23"/>
                <w14:textFill>
                  <w14:solidFill>
                    <w14:schemeClr w14:val="tx1"/>
                  </w14:solidFill>
                </w14:textFill>
              </w:rPr>
              <w:t>标人情况说明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2413" w:type="pct"/>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586"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2413" w:type="pct"/>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586"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2413" w:type="pct"/>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586"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2413" w:type="pct"/>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586"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2413" w:type="pct"/>
            <w:tcBorders>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586"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bl>
    <w:p>
      <w:pPr>
        <w:spacing w:before="266" w:line="332" w:lineRule="auto"/>
        <w:ind w:left="11" w:firstLine="42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4"/>
          <w:sz w:val="20"/>
          <w:szCs w:val="20"/>
          <w14:textFill>
            <w14:solidFill>
              <w14:schemeClr w14:val="tx1"/>
            </w14:solidFill>
          </w14:textFill>
        </w:rPr>
        <w:t>注：</w:t>
      </w:r>
      <w:r>
        <w:rPr>
          <w:rFonts w:hint="eastAsia" w:ascii="宋体" w:hAnsi="宋体" w:eastAsia="宋体" w:cs="宋体"/>
          <w:color w:val="000000" w:themeColor="text1"/>
          <w:spacing w:val="7"/>
          <w:sz w:val="20"/>
          <w:szCs w:val="20"/>
          <w14:textFill>
            <w14:solidFill>
              <w14:schemeClr w14:val="tx1"/>
            </w14:solidFill>
          </w14:textFill>
        </w:rPr>
        <w:t>1.说明：近三年内发生的诉讼和仲裁情况仅限于投标人败诉的，且与履行施工监理合同有关的</w:t>
      </w:r>
      <w:r>
        <w:rPr>
          <w:rFonts w:hint="eastAsia" w:ascii="宋体" w:hAnsi="宋体" w:eastAsia="宋体" w:cs="宋体"/>
          <w:color w:val="000000" w:themeColor="text1"/>
          <w:spacing w:val="14"/>
          <w:sz w:val="20"/>
          <w:szCs w:val="20"/>
          <w14:textFill>
            <w14:solidFill>
              <w14:schemeClr w14:val="tx1"/>
            </w14:solidFill>
          </w14:textFill>
        </w:rPr>
        <w:t>案件，</w:t>
      </w:r>
      <w:r>
        <w:rPr>
          <w:rFonts w:hint="eastAsia" w:ascii="宋体" w:hAnsi="宋体" w:eastAsia="宋体" w:cs="宋体"/>
          <w:color w:val="000000" w:themeColor="text1"/>
          <w:spacing w:val="10"/>
          <w:sz w:val="20"/>
          <w:szCs w:val="20"/>
          <w14:textFill>
            <w14:solidFill>
              <w14:schemeClr w14:val="tx1"/>
            </w14:solidFill>
          </w14:textFill>
        </w:rPr>
        <w:t>不</w:t>
      </w:r>
      <w:r>
        <w:rPr>
          <w:rFonts w:hint="eastAsia" w:ascii="宋体" w:hAnsi="宋体" w:eastAsia="宋体" w:cs="宋体"/>
          <w:color w:val="000000" w:themeColor="text1"/>
          <w:spacing w:val="7"/>
          <w:sz w:val="20"/>
          <w:szCs w:val="20"/>
          <w14:textFill>
            <w14:solidFill>
              <w14:schemeClr w14:val="tx1"/>
            </w14:solidFill>
          </w14:textFill>
        </w:rPr>
        <w:t>包括调解结案以及未裁决的仲裁或未终审判决的诉讼。投标人必须如实填写，不得隐瞒，否则</w:t>
      </w:r>
      <w:r>
        <w:rPr>
          <w:rFonts w:hint="eastAsia" w:ascii="宋体" w:hAnsi="宋体" w:eastAsia="宋体" w:cs="宋体"/>
          <w:color w:val="000000" w:themeColor="text1"/>
          <w:spacing w:val="16"/>
          <w:sz w:val="20"/>
          <w:szCs w:val="20"/>
          <w14:textFill>
            <w14:solidFill>
              <w14:schemeClr w14:val="tx1"/>
            </w14:solidFill>
          </w14:textFill>
        </w:rPr>
        <w:t>一</w:t>
      </w:r>
      <w:r>
        <w:rPr>
          <w:rFonts w:hint="eastAsia" w:ascii="宋体" w:hAnsi="宋体" w:eastAsia="宋体" w:cs="宋体"/>
          <w:color w:val="000000" w:themeColor="text1"/>
          <w:spacing w:val="11"/>
          <w:sz w:val="20"/>
          <w:szCs w:val="20"/>
          <w14:textFill>
            <w14:solidFill>
              <w14:schemeClr w14:val="tx1"/>
            </w14:solidFill>
          </w14:textFill>
        </w:rPr>
        <w:t>经</w:t>
      </w:r>
      <w:r>
        <w:rPr>
          <w:rFonts w:hint="eastAsia" w:ascii="宋体" w:hAnsi="宋体" w:eastAsia="宋体" w:cs="宋体"/>
          <w:color w:val="000000" w:themeColor="text1"/>
          <w:spacing w:val="8"/>
          <w:sz w:val="20"/>
          <w:szCs w:val="20"/>
          <w14:textFill>
            <w14:solidFill>
              <w14:schemeClr w14:val="tx1"/>
            </w14:solidFill>
          </w14:textFill>
        </w:rPr>
        <w:t>查实，其投标资格审查将不能通过。</w:t>
      </w:r>
    </w:p>
    <w:p>
      <w:pPr>
        <w:numPr>
          <w:ilvl w:val="0"/>
          <w:numId w:val="1"/>
        </w:numPr>
        <w:spacing w:before="1" w:line="417" w:lineRule="auto"/>
        <w:ind w:left="847" w:right="1827" w:hanging="1"/>
        <w:rPr>
          <w:rFonts w:hint="eastAsia" w:ascii="宋体" w:hAnsi="宋体" w:eastAsia="宋体" w:cs="宋体"/>
          <w:color w:val="000000" w:themeColor="text1"/>
          <w:spacing w:val="8"/>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本表后应附法院或仲裁机构做出的判决、裁决等有关法律文书复印件。</w:t>
      </w:r>
    </w:p>
    <w:p>
      <w:pPr>
        <w:numPr>
          <w:ilvl w:val="0"/>
          <w:numId w:val="1"/>
        </w:numPr>
        <w:spacing w:before="1" w:line="417" w:lineRule="auto"/>
        <w:ind w:left="847" w:right="1827" w:hanging="1"/>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6"/>
          <w:sz w:val="20"/>
          <w:szCs w:val="20"/>
          <w14:textFill>
            <w14:solidFill>
              <w14:schemeClr w14:val="tx1"/>
            </w14:solidFill>
          </w14:textFill>
        </w:rPr>
        <w:t>近</w:t>
      </w:r>
      <w:r>
        <w:rPr>
          <w:rFonts w:hint="eastAsia" w:ascii="宋体" w:hAnsi="宋体" w:eastAsia="宋体" w:cs="宋体"/>
          <w:color w:val="000000" w:themeColor="text1"/>
          <w:spacing w:val="-4"/>
          <w:sz w:val="20"/>
          <w:szCs w:val="20"/>
          <w14:textFill>
            <w14:solidFill>
              <w14:schemeClr w14:val="tx1"/>
            </w14:solidFill>
          </w14:textFill>
        </w:rPr>
        <w:t>三年内</w:t>
      </w:r>
      <w:r>
        <w:rPr>
          <w:rFonts w:hint="eastAsia" w:ascii="宋体" w:hAnsi="宋体" w:eastAsia="宋体" w:cs="宋体"/>
          <w:color w:val="000000" w:themeColor="text1"/>
          <w:spacing w:val="8"/>
          <w:sz w:val="20"/>
          <w:szCs w:val="20"/>
          <w14:textFill>
            <w14:solidFill>
              <w14:schemeClr w14:val="tx1"/>
            </w14:solidFill>
          </w14:textFill>
        </w:rPr>
        <w:t>指：</w:t>
      </w:r>
      <w:r>
        <w:rPr>
          <w:rFonts w:hint="eastAsia" w:ascii="宋体" w:hAnsi="宋体" w:eastAsia="宋体" w:cs="宋体"/>
          <w:color w:val="000000" w:themeColor="text1"/>
          <w:spacing w:val="8"/>
          <w:sz w:val="20"/>
          <w:szCs w:val="20"/>
          <w:u w:val="single"/>
          <w14:textFill>
            <w14:solidFill>
              <w14:schemeClr w14:val="tx1"/>
            </w14:solidFill>
          </w14:textFill>
        </w:rPr>
        <w:t>2020</w:t>
      </w:r>
      <w:r>
        <w:rPr>
          <w:rFonts w:hint="eastAsia" w:ascii="宋体" w:hAnsi="宋体" w:eastAsia="宋体" w:cs="宋体"/>
          <w:color w:val="000000" w:themeColor="text1"/>
          <w:spacing w:val="8"/>
          <w:sz w:val="20"/>
          <w:szCs w:val="20"/>
          <w14:textFill>
            <w14:solidFill>
              <w14:schemeClr w14:val="tx1"/>
            </w14:solidFill>
          </w14:textFill>
        </w:rPr>
        <w:t>年</w:t>
      </w:r>
      <w:r>
        <w:rPr>
          <w:rFonts w:hint="eastAsia" w:ascii="宋体" w:hAnsi="宋体" w:eastAsia="宋体" w:cs="宋体"/>
          <w:color w:val="000000" w:themeColor="text1"/>
          <w:spacing w:val="8"/>
          <w:sz w:val="20"/>
          <w:szCs w:val="20"/>
          <w:u w:val="single"/>
          <w:lang w:val="en-US" w:eastAsia="zh-CN"/>
          <w14:textFill>
            <w14:solidFill>
              <w14:schemeClr w14:val="tx1"/>
            </w14:solidFill>
          </w14:textFill>
        </w:rPr>
        <w:t>8</w:t>
      </w:r>
      <w:r>
        <w:rPr>
          <w:rFonts w:hint="eastAsia" w:ascii="宋体" w:hAnsi="宋体" w:eastAsia="宋体" w:cs="宋体"/>
          <w:color w:val="000000" w:themeColor="text1"/>
          <w:spacing w:val="8"/>
          <w:sz w:val="20"/>
          <w:szCs w:val="20"/>
          <w14:textFill>
            <w14:solidFill>
              <w14:schemeClr w14:val="tx1"/>
            </w14:solidFill>
          </w14:textFill>
        </w:rPr>
        <w:t>月</w:t>
      </w:r>
      <w:r>
        <w:rPr>
          <w:rFonts w:hint="eastAsia" w:ascii="宋体" w:hAnsi="宋体" w:eastAsia="宋体" w:cs="宋体"/>
          <w:color w:val="000000" w:themeColor="text1"/>
          <w:spacing w:val="8"/>
          <w:sz w:val="20"/>
          <w:szCs w:val="20"/>
          <w:u w:val="single"/>
          <w14:textFill>
            <w14:solidFill>
              <w14:schemeClr w14:val="tx1"/>
            </w14:solidFill>
          </w14:textFill>
        </w:rPr>
        <w:t>1</w:t>
      </w:r>
      <w:r>
        <w:rPr>
          <w:rFonts w:hint="eastAsia" w:ascii="宋体" w:hAnsi="宋体" w:eastAsia="宋体" w:cs="宋体"/>
          <w:color w:val="000000" w:themeColor="text1"/>
          <w:spacing w:val="8"/>
          <w:sz w:val="20"/>
          <w:szCs w:val="20"/>
          <w14:textFill>
            <w14:solidFill>
              <w14:schemeClr w14:val="tx1"/>
            </w14:solidFill>
          </w14:textFill>
        </w:rPr>
        <w:t>日以来。</w:t>
      </w:r>
    </w:p>
    <w:p>
      <w:pPr>
        <w:spacing w:line="265" w:lineRule="auto"/>
        <w:rPr>
          <w:rFonts w:hint="eastAsia" w:ascii="宋体" w:hAnsi="宋体" w:eastAsia="宋体" w:cs="宋体"/>
          <w:color w:val="000000" w:themeColor="text1"/>
          <w14:textFill>
            <w14:solidFill>
              <w14:schemeClr w14:val="tx1"/>
            </w14:solidFill>
          </w14:textFill>
        </w:rPr>
      </w:pPr>
    </w:p>
    <w:p>
      <w:pPr>
        <w:spacing w:line="265" w:lineRule="auto"/>
        <w:rPr>
          <w:rFonts w:hint="eastAsia" w:ascii="宋体" w:hAnsi="宋体" w:eastAsia="宋体" w:cs="宋体"/>
          <w:color w:val="000000" w:themeColor="text1"/>
          <w14:textFill>
            <w14:solidFill>
              <w14:schemeClr w14:val="tx1"/>
            </w14:solidFill>
          </w14:textFill>
        </w:rPr>
      </w:pPr>
    </w:p>
    <w:p>
      <w:pPr>
        <w:spacing w:line="265" w:lineRule="auto"/>
        <w:rPr>
          <w:rFonts w:hint="eastAsia" w:ascii="宋体" w:hAnsi="宋体" w:eastAsia="宋体" w:cs="宋体"/>
          <w:color w:val="000000" w:themeColor="text1"/>
          <w14:textFill>
            <w14:solidFill>
              <w14:schemeClr w14:val="tx1"/>
            </w14:solidFill>
          </w14:textFill>
        </w:rPr>
      </w:pPr>
    </w:p>
    <w:p>
      <w:pPr>
        <w:spacing w:line="265" w:lineRule="auto"/>
        <w:rPr>
          <w:rFonts w:hint="eastAsia" w:ascii="宋体" w:hAnsi="宋体" w:eastAsia="宋体" w:cs="宋体"/>
          <w:color w:val="000000" w:themeColor="text1"/>
          <w14:textFill>
            <w14:solidFill>
              <w14:schemeClr w14:val="tx1"/>
            </w14:solidFill>
          </w14:textFill>
        </w:rPr>
      </w:pPr>
    </w:p>
    <w:p>
      <w:pPr>
        <w:spacing w:line="266" w:lineRule="auto"/>
        <w:rPr>
          <w:rFonts w:hint="eastAsia" w:ascii="宋体" w:hAnsi="宋体" w:eastAsia="宋体" w:cs="宋体"/>
          <w:color w:val="000000" w:themeColor="text1"/>
          <w14:textFill>
            <w14:solidFill>
              <w14:schemeClr w14:val="tx1"/>
            </w14:solidFill>
          </w14:textFill>
        </w:rPr>
      </w:pPr>
    </w:p>
    <w:p>
      <w:pPr>
        <w:spacing w:before="92" w:line="223" w:lineRule="auto"/>
        <w:ind w:left="325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投</w:t>
      </w:r>
      <w:r>
        <w:rPr>
          <w:rFonts w:hint="eastAsia" w:ascii="宋体" w:hAnsi="宋体" w:eastAsia="宋体" w:cs="宋体"/>
          <w:color w:val="000000" w:themeColor="text1"/>
          <w:spacing w:val="-11"/>
          <w:sz w:val="23"/>
          <w:szCs w:val="23"/>
          <w14:textFill>
            <w14:solidFill>
              <w14:schemeClr w14:val="tx1"/>
            </w14:solidFill>
          </w14:textFill>
        </w:rPr>
        <w:t>标人</w:t>
      </w:r>
      <w:r>
        <w:rPr>
          <w:rFonts w:hint="eastAsia" w:ascii="宋体" w:hAnsi="宋体" w:eastAsia="宋体" w:cs="宋体"/>
          <w:color w:val="000000" w:themeColor="text1"/>
          <w:spacing w:val="-11"/>
          <w:sz w:val="28"/>
          <w:szCs w:val="28"/>
          <w14:textFill>
            <w14:solidFill>
              <w14:schemeClr w14:val="tx1"/>
            </w14:solidFill>
          </w14:textFill>
        </w:rPr>
        <w:t>：</w:t>
      </w:r>
      <w:r>
        <w:rPr>
          <w:rFonts w:hint="eastAsia" w:ascii="宋体" w:hAnsi="宋体" w:eastAsia="宋体" w:cs="宋体"/>
          <w:color w:val="000000" w:themeColor="text1"/>
          <w:spacing w:val="-11"/>
          <w:sz w:val="23"/>
          <w:szCs w:val="23"/>
          <w:u w:val="single"/>
          <w14:textFill>
            <w14:solidFill>
              <w14:schemeClr w14:val="tx1"/>
            </w14:solidFill>
          </w14:textFill>
        </w:rPr>
        <w:t xml:space="preserve"> (盖章)</w:t>
      </w:r>
      <w:r>
        <w:rPr>
          <w:rFonts w:hint="eastAsia" w:ascii="宋体" w:hAnsi="宋体" w:eastAsia="宋体" w:cs="宋体"/>
          <w:color w:val="000000" w:themeColor="text1"/>
          <w:sz w:val="23"/>
          <w:szCs w:val="23"/>
          <w:u w:val="single"/>
          <w14:textFill>
            <w14:solidFill>
              <w14:schemeClr w14:val="tx1"/>
            </w14:solidFill>
          </w14:textFill>
        </w:rPr>
        <w:t xml:space="preserve"> </w:t>
      </w:r>
    </w:p>
    <w:p>
      <w:pPr>
        <w:spacing w:before="217" w:line="228" w:lineRule="auto"/>
        <w:ind w:left="324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法定代表人或其委托代理人：</w:t>
      </w:r>
      <w:r>
        <w:rPr>
          <w:rFonts w:hint="eastAsia" w:ascii="宋体" w:hAnsi="宋体" w:eastAsia="宋体" w:cs="宋体"/>
          <w:color w:val="000000" w:themeColor="text1"/>
          <w:spacing w:val="7"/>
          <w:sz w:val="23"/>
          <w:szCs w:val="23"/>
          <w:u w:val="single"/>
          <w14:textFill>
            <w14:solidFill>
              <w14:schemeClr w14:val="tx1"/>
            </w14:solidFill>
          </w14:textFill>
        </w:rPr>
        <w:t xml:space="preserve">          (签字</w:t>
      </w:r>
      <w:r>
        <w:rPr>
          <w:rFonts w:hint="eastAsia" w:ascii="宋体" w:hAnsi="宋体" w:eastAsia="宋体" w:cs="宋体"/>
          <w:color w:val="000000" w:themeColor="text1"/>
          <w:spacing w:val="1"/>
          <w:sz w:val="23"/>
          <w:szCs w:val="23"/>
          <w:u w:val="single"/>
          <w14:textFill>
            <w14:solidFill>
              <w14:schemeClr w14:val="tx1"/>
            </w14:solidFill>
          </w14:textFill>
        </w:rPr>
        <w:t>)</w:t>
      </w:r>
      <w:r>
        <w:rPr>
          <w:rFonts w:hint="eastAsia" w:ascii="宋体" w:hAnsi="宋体" w:eastAsia="宋体" w:cs="宋体"/>
          <w:color w:val="000000" w:themeColor="text1"/>
          <w:sz w:val="23"/>
          <w:szCs w:val="23"/>
          <w:u w:val="single"/>
          <w14:textFill>
            <w14:solidFill>
              <w14:schemeClr w14:val="tx1"/>
            </w14:solidFill>
          </w14:textFill>
        </w:rPr>
        <w:t xml:space="preserve"> </w:t>
      </w:r>
    </w:p>
    <w:p>
      <w:pPr>
        <w:tabs>
          <w:tab w:val="left" w:pos="3850"/>
        </w:tabs>
        <w:spacing w:before="237" w:line="228" w:lineRule="auto"/>
        <w:ind w:left="3240"/>
        <w:outlineLvl w:val="2"/>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u w:val="single"/>
          <w14:textFill>
            <w14:solidFill>
              <w14:schemeClr w14:val="tx1"/>
            </w14:solidFill>
          </w14:textFill>
        </w:rPr>
        <w:tab/>
      </w:r>
      <w:bookmarkStart w:id="47" w:name="_Toc9932"/>
      <w:r>
        <w:rPr>
          <w:rFonts w:hint="eastAsia" w:ascii="宋体" w:hAnsi="宋体" w:eastAsia="宋体" w:cs="宋体"/>
          <w:color w:val="000000" w:themeColor="text1"/>
          <w:spacing w:val="-9"/>
          <w:sz w:val="23"/>
          <w:szCs w:val="23"/>
          <w14:textFill>
            <w14:solidFill>
              <w14:schemeClr w14:val="tx1"/>
            </w14:solidFill>
          </w14:textFill>
        </w:rPr>
        <w:t>年</w:t>
      </w:r>
      <w:r>
        <w:rPr>
          <w:rFonts w:hint="eastAsia" w:ascii="宋体" w:hAnsi="宋体" w:eastAsia="宋体" w:cs="宋体"/>
          <w:color w:val="000000" w:themeColor="text1"/>
          <w:spacing w:val="-9"/>
          <w:sz w:val="23"/>
          <w:szCs w:val="23"/>
          <w:u w:val="single"/>
          <w14:textFill>
            <w14:solidFill>
              <w14:schemeClr w14:val="tx1"/>
            </w14:solidFill>
          </w14:textFill>
        </w:rPr>
        <w:t xml:space="preserve">     </w:t>
      </w:r>
      <w:r>
        <w:rPr>
          <w:rFonts w:hint="eastAsia" w:ascii="宋体" w:hAnsi="宋体" w:eastAsia="宋体" w:cs="宋体"/>
          <w:color w:val="000000" w:themeColor="text1"/>
          <w:spacing w:val="-9"/>
          <w:sz w:val="23"/>
          <w:szCs w:val="23"/>
          <w14:textFill>
            <w14:solidFill>
              <w14:schemeClr w14:val="tx1"/>
            </w14:solidFill>
          </w14:textFill>
        </w:rPr>
        <w:t xml:space="preserve"> 月</w:t>
      </w:r>
      <w:r>
        <w:rPr>
          <w:rFonts w:hint="eastAsia" w:ascii="宋体" w:hAnsi="宋体" w:eastAsia="宋体" w:cs="宋体"/>
          <w:color w:val="000000" w:themeColor="text1"/>
          <w:spacing w:val="-9"/>
          <w:sz w:val="23"/>
          <w:szCs w:val="23"/>
          <w:u w:val="single"/>
          <w14:textFill>
            <w14:solidFill>
              <w14:schemeClr w14:val="tx1"/>
            </w14:solidFill>
          </w14:textFill>
        </w:rPr>
        <w:t xml:space="preserve">    </w:t>
      </w:r>
      <w:r>
        <w:rPr>
          <w:rFonts w:hint="eastAsia" w:ascii="宋体" w:hAnsi="宋体" w:eastAsia="宋体" w:cs="宋体"/>
          <w:color w:val="000000" w:themeColor="text1"/>
          <w:spacing w:val="-9"/>
          <w:sz w:val="23"/>
          <w:szCs w:val="23"/>
          <w14:textFill>
            <w14:solidFill>
              <w14:schemeClr w14:val="tx1"/>
            </w14:solidFill>
          </w14:textFill>
        </w:rPr>
        <w:t xml:space="preserve"> </w:t>
      </w:r>
      <w:r>
        <w:rPr>
          <w:rFonts w:hint="eastAsia" w:ascii="宋体" w:hAnsi="宋体" w:eastAsia="宋体" w:cs="宋体"/>
          <w:color w:val="000000" w:themeColor="text1"/>
          <w:spacing w:val="-7"/>
          <w:sz w:val="23"/>
          <w:szCs w:val="23"/>
          <w14:textFill>
            <w14:solidFill>
              <w14:schemeClr w14:val="tx1"/>
            </w14:solidFill>
          </w14:textFill>
        </w:rPr>
        <w:t>日</w:t>
      </w:r>
      <w:bookmarkEnd w:id="47"/>
    </w:p>
    <w:p>
      <w:pPr>
        <w:rPr>
          <w:rFonts w:hint="eastAsia" w:ascii="宋体" w:hAnsi="宋体" w:eastAsia="宋体" w:cs="宋体"/>
          <w:color w:val="000000" w:themeColor="text1"/>
          <w14:textFill>
            <w14:solidFill>
              <w14:schemeClr w14:val="tx1"/>
            </w14:solidFill>
          </w14:textFill>
        </w:rPr>
        <w:sectPr>
          <w:footerReference r:id="rId45" w:type="default"/>
          <w:pgSz w:w="11906" w:h="16839"/>
          <w:pgMar w:top="1417" w:right="1133" w:bottom="1417" w:left="1134" w:header="0" w:footer="735" w:gutter="0"/>
          <w:cols w:space="720" w:num="1"/>
        </w:sectPr>
      </w:pPr>
    </w:p>
    <w:p>
      <w:pPr>
        <w:spacing w:before="75" w:line="360" w:lineRule="auto"/>
        <w:ind w:left="2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3"/>
          <w:sz w:val="23"/>
          <w:szCs w:val="23"/>
          <w14:textOutline w14:w="4356" w14:cap="sq" w14:cmpd="sng" w14:algn="ctr">
            <w14:solidFill>
              <w14:srgbClr w14:val="000000"/>
            </w14:solidFill>
            <w14:prstDash w14:val="solid"/>
            <w14:bevel/>
          </w14:textOutline>
          <w14:textFill>
            <w14:solidFill>
              <w14:schemeClr w14:val="tx1"/>
            </w14:solidFill>
          </w14:textFill>
        </w:rPr>
        <w:t>表</w:t>
      </w:r>
      <w:r>
        <w:rPr>
          <w:rFonts w:hint="eastAsia" w:ascii="宋体" w:hAnsi="宋体" w:eastAsia="宋体" w:cs="宋体"/>
          <w:color w:val="000000" w:themeColor="text1"/>
          <w:spacing w:val="11"/>
          <w:sz w:val="23"/>
          <w:szCs w:val="23"/>
          <w14:textFill>
            <w14:solidFill>
              <w14:schemeClr w14:val="tx1"/>
            </w14:solidFill>
          </w14:textFill>
        </w:rPr>
        <w:t xml:space="preserve"> </w:t>
      </w:r>
      <w:r>
        <w:rPr>
          <w:rFonts w:hint="eastAsia" w:ascii="宋体" w:hAnsi="宋体" w:eastAsia="宋体" w:cs="宋体"/>
          <w:color w:val="000000" w:themeColor="text1"/>
          <w:spacing w:val="11"/>
          <w:sz w:val="23"/>
          <w:szCs w:val="23"/>
          <w14:textOutline w14:w="4356" w14:cap="sq" w14:cmpd="sng" w14:algn="ctr">
            <w14:solidFill>
              <w14:srgbClr w14:val="000000"/>
            </w14:solidFill>
            <w14:prstDash w14:val="solid"/>
            <w14:bevel/>
          </w14:textOutline>
          <w14:textFill>
            <w14:solidFill>
              <w14:schemeClr w14:val="tx1"/>
            </w14:solidFill>
          </w14:textFill>
        </w:rPr>
        <w:t>5-3：企业其他信誉情况表</w:t>
      </w:r>
    </w:p>
    <w:p>
      <w:pPr>
        <w:spacing w:line="166" w:lineRule="exact"/>
        <w:rPr>
          <w:rFonts w:hint="eastAsia" w:ascii="宋体" w:hAnsi="宋体" w:eastAsia="宋体" w:cs="宋体"/>
          <w:color w:val="000000" w:themeColor="text1"/>
          <w14:textFill>
            <w14:solidFill>
              <w14:schemeClr w14:val="tx1"/>
            </w14:solidFill>
          </w14:textFill>
        </w:rPr>
      </w:pPr>
    </w:p>
    <w:tbl>
      <w:tblPr>
        <w:tblStyle w:val="17"/>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038"/>
        <w:gridCol w:w="56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2089" w:type="pct"/>
            <w:tcBorders>
              <w:left w:val="single" w:color="000000" w:sz="10" w:space="0"/>
              <w:right w:val="single" w:color="000000" w:sz="4" w:space="0"/>
            </w:tcBorders>
          </w:tcPr>
          <w:p>
            <w:pPr>
              <w:spacing w:line="276" w:lineRule="auto"/>
              <w:rPr>
                <w:rFonts w:hint="eastAsia" w:ascii="宋体" w:hAnsi="宋体" w:eastAsia="宋体" w:cs="宋体"/>
                <w:color w:val="000000" w:themeColor="text1"/>
                <w:sz w:val="20"/>
                <w:szCs w:val="20"/>
                <w14:textFill>
                  <w14:solidFill>
                    <w14:schemeClr w14:val="tx1"/>
                  </w14:solidFill>
                </w14:textFill>
              </w:rPr>
            </w:pPr>
          </w:p>
          <w:p>
            <w:pPr>
              <w:spacing w:before="75" w:line="227" w:lineRule="auto"/>
              <w:ind w:left="1513"/>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9"/>
                <w:sz w:val="20"/>
                <w:szCs w:val="20"/>
                <w14:textFill>
                  <w14:solidFill>
                    <w14:schemeClr w14:val="tx1"/>
                  </w14:solidFill>
                </w14:textFill>
              </w:rPr>
              <w:t>信</w:t>
            </w:r>
            <w:r>
              <w:rPr>
                <w:rFonts w:hint="eastAsia" w:ascii="宋体" w:hAnsi="宋体" w:eastAsia="宋体" w:cs="宋体"/>
                <w:color w:val="000000" w:themeColor="text1"/>
                <w:spacing w:val="7"/>
                <w:sz w:val="20"/>
                <w:szCs w:val="20"/>
                <w14:textFill>
                  <w14:solidFill>
                    <w14:schemeClr w14:val="tx1"/>
                  </w14:solidFill>
                </w14:textFill>
              </w:rPr>
              <w:t>誉内容</w:t>
            </w:r>
          </w:p>
        </w:tc>
        <w:tc>
          <w:tcPr>
            <w:tcW w:w="2910" w:type="pct"/>
            <w:tcBorders>
              <w:left w:val="single" w:color="000000" w:sz="4" w:space="0"/>
              <w:right w:val="single" w:color="000000" w:sz="10" w:space="0"/>
            </w:tcBorders>
          </w:tcPr>
          <w:p>
            <w:pPr>
              <w:spacing w:before="139" w:line="227" w:lineRule="auto"/>
              <w:ind w:left="1705"/>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3"/>
                <w:sz w:val="20"/>
                <w:szCs w:val="20"/>
                <w14:textFill>
                  <w14:solidFill>
                    <w14:schemeClr w14:val="tx1"/>
                  </w14:solidFill>
                </w14:textFill>
              </w:rPr>
              <w:t>投</w:t>
            </w:r>
            <w:r>
              <w:rPr>
                <w:rFonts w:hint="eastAsia" w:ascii="宋体" w:hAnsi="宋体" w:eastAsia="宋体" w:cs="宋体"/>
                <w:color w:val="000000" w:themeColor="text1"/>
                <w:spacing w:val="8"/>
                <w:sz w:val="20"/>
                <w:szCs w:val="20"/>
                <w14:textFill>
                  <w14:solidFill>
                    <w14:schemeClr w14:val="tx1"/>
                  </w14:solidFill>
                </w14:textFill>
              </w:rPr>
              <w:t>标人陈述具体情况</w:t>
            </w:r>
          </w:p>
          <w:p>
            <w:pPr>
              <w:spacing w:before="117" w:line="229" w:lineRule="auto"/>
              <w:ind w:left="1834"/>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24"/>
                <w:sz w:val="20"/>
                <w:szCs w:val="20"/>
                <w14:textFill>
                  <w14:solidFill>
                    <w14:schemeClr w14:val="tx1"/>
                  </w14:solidFill>
                </w14:textFill>
              </w:rPr>
              <w:t>(</w:t>
            </w:r>
            <w:r>
              <w:rPr>
                <w:rFonts w:hint="eastAsia" w:ascii="宋体" w:hAnsi="宋体" w:eastAsia="宋体" w:cs="宋体"/>
                <w:color w:val="000000" w:themeColor="text1"/>
                <w:spacing w:val="20"/>
                <w:sz w:val="20"/>
                <w:szCs w:val="20"/>
                <w14:textFill>
                  <w14:solidFill>
                    <w14:schemeClr w14:val="tx1"/>
                  </w14:solidFill>
                </w14:textFill>
              </w:rPr>
              <w:t>由投标人填写)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7" w:hRule="atLeast"/>
        </w:trPr>
        <w:tc>
          <w:tcPr>
            <w:tcW w:w="2089" w:type="pct"/>
            <w:tcBorders>
              <w:left w:val="single" w:color="000000" w:sz="10" w:space="0"/>
              <w:right w:val="single" w:color="000000" w:sz="4" w:space="0"/>
            </w:tcBorders>
            <w:vAlign w:val="center"/>
          </w:tcPr>
          <w:p>
            <w:pPr>
              <w:spacing w:before="120" w:line="321" w:lineRule="auto"/>
              <w:ind w:left="106" w:right="77" w:firstLine="498"/>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20"/>
                <w:sz w:val="20"/>
                <w:szCs w:val="20"/>
                <w14:textFill>
                  <w14:solidFill>
                    <w14:schemeClr w14:val="tx1"/>
                  </w14:solidFill>
                </w14:textFill>
              </w:rPr>
              <w:t>1</w:t>
            </w:r>
            <w:r>
              <w:rPr>
                <w:rFonts w:hint="eastAsia" w:ascii="宋体" w:hAnsi="宋体" w:eastAsia="宋体" w:cs="宋体"/>
                <w:color w:val="000000" w:themeColor="text1"/>
                <w:spacing w:val="13"/>
                <w:sz w:val="20"/>
                <w:szCs w:val="20"/>
                <w14:textFill>
                  <w14:solidFill>
                    <w14:schemeClr w14:val="tx1"/>
                  </w14:solidFill>
                </w14:textFill>
              </w:rPr>
              <w:t>、</w:t>
            </w:r>
            <w:r>
              <w:rPr>
                <w:rFonts w:hint="eastAsia" w:ascii="宋体" w:hAnsi="宋体" w:eastAsia="宋体" w:cs="宋体"/>
                <w:color w:val="000000" w:themeColor="text1"/>
                <w:spacing w:val="10"/>
                <w:sz w:val="20"/>
                <w:szCs w:val="20"/>
                <w14:textFill>
                  <w14:solidFill>
                    <w14:schemeClr w14:val="tx1"/>
                  </w14:solidFill>
                </w14:textFill>
              </w:rPr>
              <w:t>投标人在最近三年内(</w:t>
            </w:r>
            <w:r>
              <w:rPr>
                <w:rFonts w:hint="eastAsia" w:ascii="宋体" w:hAnsi="宋体" w:eastAsia="宋体" w:cs="宋体"/>
                <w:color w:val="000000" w:themeColor="text1"/>
                <w:spacing w:val="10"/>
                <w:sz w:val="20"/>
                <w:szCs w:val="20"/>
                <w:u w:val="single"/>
                <w14:textFill>
                  <w14:solidFill>
                    <w14:schemeClr w14:val="tx1"/>
                  </w14:solidFill>
                </w14:textFill>
              </w:rPr>
              <w:t>2020</w:t>
            </w:r>
            <w:r>
              <w:rPr>
                <w:rFonts w:hint="eastAsia" w:ascii="宋体" w:hAnsi="宋体" w:eastAsia="宋体" w:cs="宋体"/>
                <w:color w:val="000000" w:themeColor="text1"/>
                <w:spacing w:val="14"/>
                <w:sz w:val="20"/>
                <w:szCs w:val="20"/>
                <w14:textFill>
                  <w14:solidFill>
                    <w14:schemeClr w14:val="tx1"/>
                  </w14:solidFill>
                </w14:textFill>
              </w:rPr>
              <w:t>年</w:t>
            </w:r>
            <w:r>
              <w:rPr>
                <w:rFonts w:hint="eastAsia" w:ascii="宋体" w:hAnsi="宋体" w:eastAsia="宋体" w:cs="宋体"/>
                <w:color w:val="000000" w:themeColor="text1"/>
                <w:spacing w:val="7"/>
                <w:sz w:val="20"/>
                <w:szCs w:val="20"/>
                <w:u w:val="single"/>
                <w:lang w:val="en-US" w:eastAsia="zh-CN"/>
                <w14:textFill>
                  <w14:solidFill>
                    <w14:schemeClr w14:val="tx1"/>
                  </w14:solidFill>
                </w14:textFill>
              </w:rPr>
              <w:t>8</w:t>
            </w:r>
            <w:r>
              <w:rPr>
                <w:rFonts w:hint="eastAsia" w:ascii="宋体" w:hAnsi="宋体" w:eastAsia="宋体" w:cs="宋体"/>
                <w:color w:val="000000" w:themeColor="text1"/>
                <w:spacing w:val="7"/>
                <w:sz w:val="20"/>
                <w:szCs w:val="20"/>
                <w14:textFill>
                  <w14:solidFill>
                    <w14:schemeClr w14:val="tx1"/>
                  </w14:solidFill>
                </w14:textFill>
              </w:rPr>
              <w:t>月</w:t>
            </w:r>
            <w:r>
              <w:rPr>
                <w:rFonts w:hint="eastAsia" w:ascii="宋体" w:hAnsi="宋体" w:eastAsia="宋体" w:cs="宋体"/>
                <w:color w:val="000000" w:themeColor="text1"/>
                <w:spacing w:val="7"/>
                <w:sz w:val="20"/>
                <w:szCs w:val="20"/>
                <w:u w:val="single"/>
                <w14:textFill>
                  <w14:solidFill>
                    <w14:schemeClr w14:val="tx1"/>
                  </w14:solidFill>
                </w14:textFill>
              </w:rPr>
              <w:t>1</w:t>
            </w:r>
            <w:r>
              <w:rPr>
                <w:rFonts w:hint="eastAsia" w:ascii="宋体" w:hAnsi="宋体" w:eastAsia="宋体" w:cs="宋体"/>
                <w:color w:val="000000" w:themeColor="text1"/>
                <w:spacing w:val="7"/>
                <w:sz w:val="20"/>
                <w:szCs w:val="20"/>
                <w14:textFill>
                  <w14:solidFill>
                    <w14:schemeClr w14:val="tx1"/>
                  </w14:solidFill>
                </w14:textFill>
              </w:rPr>
              <w:t>日至</w:t>
            </w:r>
            <w:r>
              <w:rPr>
                <w:rFonts w:hint="eastAsia" w:ascii="宋体" w:hAnsi="宋体" w:eastAsia="宋体" w:cs="宋体"/>
                <w:color w:val="000000" w:themeColor="text1"/>
                <w:spacing w:val="4"/>
                <w:sz w:val="20"/>
                <w:szCs w:val="20"/>
                <w14:textFill>
                  <w14:solidFill>
                    <w14:schemeClr w14:val="tx1"/>
                  </w14:solidFill>
                </w14:textFill>
              </w:rPr>
              <w:t>投标截止之日</w:t>
            </w:r>
            <w:r>
              <w:rPr>
                <w:rFonts w:hint="eastAsia" w:ascii="宋体" w:hAnsi="宋体" w:eastAsia="宋体" w:cs="宋体"/>
                <w:color w:val="000000" w:themeColor="text1"/>
                <w:spacing w:val="7"/>
                <w:sz w:val="20"/>
                <w:szCs w:val="20"/>
                <w14:textFill>
                  <w14:solidFill>
                    <w14:schemeClr w14:val="tx1"/>
                  </w14:solidFill>
                </w14:textFill>
              </w:rPr>
              <w:t>)没有存在骗取中标</w:t>
            </w:r>
            <w:r>
              <w:rPr>
                <w:rFonts w:hint="eastAsia" w:ascii="宋体" w:hAnsi="宋体" w:eastAsia="宋体" w:cs="宋体"/>
                <w:color w:val="000000" w:themeColor="text1"/>
                <w:spacing w:val="21"/>
                <w:sz w:val="20"/>
                <w:szCs w:val="20"/>
                <w14:textFill>
                  <w14:solidFill>
                    <w14:schemeClr w14:val="tx1"/>
                  </w14:solidFill>
                </w14:textFill>
              </w:rPr>
              <w:t>或严重违约被解除合同或被建设</w:t>
            </w:r>
            <w:r>
              <w:rPr>
                <w:rFonts w:hint="eastAsia" w:ascii="宋体" w:hAnsi="宋体" w:eastAsia="宋体" w:cs="宋体"/>
                <w:color w:val="000000" w:themeColor="text1"/>
                <w:spacing w:val="20"/>
                <w:sz w:val="20"/>
                <w:szCs w:val="20"/>
                <w14:textFill>
                  <w14:solidFill>
                    <w14:schemeClr w14:val="tx1"/>
                  </w14:solidFill>
                </w14:textFill>
              </w:rPr>
              <w:t>行</w:t>
            </w:r>
            <w:r>
              <w:rPr>
                <w:rFonts w:hint="eastAsia" w:ascii="宋体" w:hAnsi="宋体" w:eastAsia="宋体" w:cs="宋体"/>
                <w:color w:val="000000" w:themeColor="text1"/>
                <w:spacing w:val="7"/>
                <w:sz w:val="20"/>
                <w:szCs w:val="20"/>
                <w14:textFill>
                  <w14:solidFill>
                    <w14:schemeClr w14:val="tx1"/>
                  </w14:solidFill>
                </w14:textFill>
              </w:rPr>
              <w:t>政主管部门通报且在限制投标期内。</w:t>
            </w:r>
          </w:p>
          <w:p>
            <w:pPr>
              <w:spacing w:before="2" w:line="330" w:lineRule="auto"/>
              <w:ind w:left="110" w:right="127" w:firstLine="480"/>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35"/>
                <w:sz w:val="20"/>
                <w:szCs w:val="20"/>
                <w14:textFill>
                  <w14:solidFill>
                    <w14:schemeClr w14:val="tx1"/>
                  </w14:solidFill>
                </w14:textFill>
              </w:rPr>
              <w:t>2</w:t>
            </w:r>
            <w:r>
              <w:rPr>
                <w:rFonts w:hint="eastAsia" w:ascii="宋体" w:hAnsi="宋体" w:eastAsia="宋体" w:cs="宋体"/>
                <w:color w:val="000000" w:themeColor="text1"/>
                <w:spacing w:val="29"/>
                <w:sz w:val="20"/>
                <w:szCs w:val="20"/>
                <w14:textFill>
                  <w14:solidFill>
                    <w14:schemeClr w14:val="tx1"/>
                  </w14:solidFill>
                </w14:textFill>
              </w:rPr>
              <w:t>、投标人没有被人民法院列</w:t>
            </w:r>
            <w:r>
              <w:rPr>
                <w:rFonts w:hint="eastAsia" w:ascii="宋体" w:hAnsi="宋体" w:eastAsia="宋体" w:cs="宋体"/>
                <w:color w:val="000000" w:themeColor="text1"/>
                <w:spacing w:val="30"/>
                <w:sz w:val="20"/>
                <w:szCs w:val="20"/>
                <w14:textFill>
                  <w14:solidFill>
                    <w14:schemeClr w14:val="tx1"/>
                  </w14:solidFill>
                </w14:textFill>
              </w:rPr>
              <w:t>为</w:t>
            </w:r>
            <w:r>
              <w:rPr>
                <w:rFonts w:hint="eastAsia" w:ascii="宋体" w:hAnsi="宋体" w:eastAsia="宋体" w:cs="宋体"/>
                <w:color w:val="000000" w:themeColor="text1"/>
                <w:spacing w:val="24"/>
                <w:sz w:val="20"/>
                <w:szCs w:val="20"/>
                <w14:textFill>
                  <w14:solidFill>
                    <w14:schemeClr w14:val="tx1"/>
                  </w14:solidFill>
                </w14:textFill>
              </w:rPr>
              <w:t>失信被执行人。</w:t>
            </w:r>
          </w:p>
        </w:tc>
        <w:tc>
          <w:tcPr>
            <w:tcW w:w="2910" w:type="pct"/>
            <w:tcBorders>
              <w:left w:val="single" w:color="000000" w:sz="4" w:space="0"/>
              <w:right w:val="single" w:color="000000" w:sz="10" w:space="0"/>
            </w:tcBorders>
          </w:tcPr>
          <w:p>
            <w:pPr>
              <w:rPr>
                <w:rFonts w:hint="eastAsia" w:ascii="宋体" w:hAnsi="宋体" w:eastAsia="宋体" w:cs="宋体"/>
                <w:color w:val="000000" w:themeColor="text1"/>
                <w:sz w:val="20"/>
                <w:szCs w:val="20"/>
                <w14:textFill>
                  <w14:solidFill>
                    <w14:schemeClr w14:val="tx1"/>
                  </w14:solidFill>
                </w14:textFill>
              </w:rPr>
            </w:pPr>
          </w:p>
        </w:tc>
      </w:tr>
    </w:tbl>
    <w:p>
      <w:pPr>
        <w:spacing w:before="1" w:line="364" w:lineRule="exact"/>
        <w:ind w:left="23"/>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1"/>
          <w:position w:val="4"/>
          <w:sz w:val="22"/>
          <w:szCs w:val="22"/>
          <w14:textFill>
            <w14:solidFill>
              <w14:schemeClr w14:val="tx1"/>
            </w14:solidFill>
          </w14:textFill>
        </w:rPr>
        <w:t>注：附“信用中国”网站 (</w:t>
      </w:r>
      <w:r>
        <w:rPr>
          <w:rFonts w:hint="eastAsia" w:ascii="宋体" w:hAnsi="宋体" w:eastAsia="宋体" w:cs="宋体"/>
        </w:rPr>
        <w:fldChar w:fldCharType="begin"/>
      </w:r>
      <w:r>
        <w:rPr>
          <w:rFonts w:hint="eastAsia" w:ascii="宋体" w:hAnsi="宋体" w:eastAsia="宋体" w:cs="宋体"/>
        </w:rPr>
        <w:instrText xml:space="preserve"> HYPERLINK "http://www.creditchina.gov.cn" </w:instrText>
      </w:r>
      <w:r>
        <w:rPr>
          <w:rFonts w:hint="eastAsia" w:ascii="宋体" w:hAnsi="宋体" w:eastAsia="宋体" w:cs="宋体"/>
        </w:rPr>
        <w:fldChar w:fldCharType="separate"/>
      </w:r>
      <w:r>
        <w:rPr>
          <w:rFonts w:hint="eastAsia" w:ascii="宋体" w:hAnsi="宋体" w:eastAsia="宋体" w:cs="宋体"/>
          <w:color w:val="000000" w:themeColor="text1"/>
          <w:spacing w:val="-1"/>
          <w:position w:val="4"/>
          <w:sz w:val="22"/>
          <w:szCs w:val="22"/>
          <w14:textFill>
            <w14:solidFill>
              <w14:schemeClr w14:val="tx1"/>
            </w14:solidFill>
          </w14:textFill>
        </w:rPr>
        <w:t>www.creditchina.gov.</w:t>
      </w:r>
      <w:r>
        <w:rPr>
          <w:rFonts w:hint="eastAsia" w:ascii="宋体" w:hAnsi="宋体" w:eastAsia="宋体" w:cs="宋体"/>
          <w:color w:val="000000" w:themeColor="text1"/>
          <w:position w:val="4"/>
          <w:sz w:val="22"/>
          <w:szCs w:val="22"/>
          <w14:textFill>
            <w14:solidFill>
              <w14:schemeClr w14:val="tx1"/>
            </w14:solidFill>
          </w14:textFill>
        </w:rPr>
        <w:t>cn</w:t>
      </w:r>
      <w:r>
        <w:rPr>
          <w:rFonts w:hint="eastAsia" w:ascii="宋体" w:hAnsi="宋体" w:eastAsia="宋体" w:cs="宋体"/>
          <w:color w:val="000000" w:themeColor="text1"/>
          <w:position w:val="4"/>
          <w:sz w:val="22"/>
          <w:szCs w:val="22"/>
          <w14:textFill>
            <w14:solidFill>
              <w14:schemeClr w14:val="tx1"/>
            </w14:solidFill>
          </w14:textFill>
        </w:rPr>
        <w:fldChar w:fldCharType="end"/>
      </w:r>
      <w:r>
        <w:rPr>
          <w:rFonts w:hint="eastAsia" w:ascii="宋体" w:hAnsi="宋体" w:eastAsia="宋体" w:cs="宋体"/>
          <w:color w:val="000000" w:themeColor="text1"/>
          <w:spacing w:val="-1"/>
          <w:position w:val="4"/>
          <w:sz w:val="22"/>
          <w:szCs w:val="22"/>
          <w14:textFill>
            <w14:solidFill>
              <w14:schemeClr w14:val="tx1"/>
            </w14:solidFill>
          </w14:textFill>
        </w:rPr>
        <w:t>)的投标人网页信息查询截图。</w:t>
      </w:r>
    </w:p>
    <w:p>
      <w:pPr>
        <w:spacing w:line="278" w:lineRule="auto"/>
        <w:rPr>
          <w:rFonts w:hint="eastAsia" w:ascii="宋体" w:hAnsi="宋体" w:eastAsia="宋体" w:cs="宋体"/>
          <w:color w:val="000000" w:themeColor="text1"/>
          <w14:textFill>
            <w14:solidFill>
              <w14:schemeClr w14:val="tx1"/>
            </w14:solidFill>
          </w14:textFill>
        </w:rPr>
      </w:pPr>
    </w:p>
    <w:p>
      <w:pPr>
        <w:spacing w:line="278" w:lineRule="auto"/>
        <w:rPr>
          <w:rFonts w:hint="eastAsia" w:ascii="宋体" w:hAnsi="宋体" w:eastAsia="宋体" w:cs="宋体"/>
          <w:color w:val="000000" w:themeColor="text1"/>
          <w14:textFill>
            <w14:solidFill>
              <w14:schemeClr w14:val="tx1"/>
            </w14:solidFill>
          </w14:textFill>
        </w:rPr>
      </w:pPr>
    </w:p>
    <w:p>
      <w:pPr>
        <w:spacing w:line="278" w:lineRule="auto"/>
        <w:rPr>
          <w:rFonts w:hint="eastAsia" w:ascii="宋体" w:hAnsi="宋体" w:eastAsia="宋体" w:cs="宋体"/>
          <w:color w:val="000000" w:themeColor="text1"/>
          <w14:textFill>
            <w14:solidFill>
              <w14:schemeClr w14:val="tx1"/>
            </w14:solidFill>
          </w14:textFill>
        </w:rPr>
      </w:pPr>
    </w:p>
    <w:p>
      <w:pPr>
        <w:spacing w:line="278" w:lineRule="auto"/>
        <w:rPr>
          <w:rFonts w:hint="eastAsia" w:ascii="宋体" w:hAnsi="宋体" w:eastAsia="宋体" w:cs="宋体"/>
          <w:color w:val="000000" w:themeColor="text1"/>
          <w14:textFill>
            <w14:solidFill>
              <w14:schemeClr w14:val="tx1"/>
            </w14:solidFill>
          </w14:textFill>
        </w:rPr>
      </w:pPr>
    </w:p>
    <w:p>
      <w:pPr>
        <w:spacing w:line="279" w:lineRule="auto"/>
        <w:rPr>
          <w:rFonts w:hint="eastAsia" w:ascii="宋体" w:hAnsi="宋体" w:eastAsia="宋体" w:cs="宋体"/>
          <w:color w:val="000000" w:themeColor="text1"/>
          <w14:textFill>
            <w14:solidFill>
              <w14:schemeClr w14:val="tx1"/>
            </w14:solidFill>
          </w14:textFill>
        </w:rPr>
      </w:pPr>
    </w:p>
    <w:p>
      <w:pPr>
        <w:spacing w:before="91" w:line="223" w:lineRule="auto"/>
        <w:ind w:left="326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
          <w:sz w:val="23"/>
          <w:szCs w:val="23"/>
          <w14:textFill>
            <w14:solidFill>
              <w14:schemeClr w14:val="tx1"/>
            </w14:solidFill>
          </w14:textFill>
        </w:rPr>
        <w:t>投标人</w:t>
      </w:r>
      <w:r>
        <w:rPr>
          <w:rFonts w:hint="eastAsia" w:ascii="宋体" w:hAnsi="宋体" w:eastAsia="宋体" w:cs="宋体"/>
          <w:color w:val="000000" w:themeColor="text1"/>
          <w:spacing w:val="1"/>
          <w:sz w:val="28"/>
          <w:szCs w:val="28"/>
          <w14:textFill>
            <w14:solidFill>
              <w14:schemeClr w14:val="tx1"/>
            </w14:solidFill>
          </w14:textFill>
        </w:rPr>
        <w:t>：</w:t>
      </w:r>
      <w:r>
        <w:rPr>
          <w:rFonts w:hint="eastAsia" w:ascii="宋体" w:hAnsi="宋体" w:eastAsia="宋体" w:cs="宋体"/>
          <w:color w:val="000000" w:themeColor="text1"/>
          <w:spacing w:val="1"/>
          <w:sz w:val="23"/>
          <w:szCs w:val="23"/>
          <w:u w:val="single"/>
          <w14:textFill>
            <w14:solidFill>
              <w14:schemeClr w14:val="tx1"/>
            </w14:solidFill>
          </w14:textFill>
        </w:rPr>
        <w:t xml:space="preserve">                 </w:t>
      </w:r>
      <w:r>
        <w:rPr>
          <w:rFonts w:hint="eastAsia" w:ascii="宋体" w:hAnsi="宋体" w:eastAsia="宋体" w:cs="宋体"/>
          <w:color w:val="000000" w:themeColor="text1"/>
          <w:sz w:val="23"/>
          <w:szCs w:val="23"/>
          <w:u w:val="single"/>
          <w14:textFill>
            <w14:solidFill>
              <w14:schemeClr w14:val="tx1"/>
            </w14:solidFill>
          </w14:textFill>
        </w:rPr>
        <w:t xml:space="preserve">             (盖章) </w:t>
      </w:r>
    </w:p>
    <w:p>
      <w:pPr>
        <w:tabs>
          <w:tab w:val="left" w:pos="3865"/>
        </w:tabs>
        <w:spacing w:before="218" w:line="422" w:lineRule="auto"/>
        <w:ind w:left="3254" w:right="1171" w:firstLine="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法</w:t>
      </w:r>
      <w:r>
        <w:rPr>
          <w:rFonts w:hint="eastAsia" w:ascii="宋体" w:hAnsi="宋体" w:eastAsia="宋体" w:cs="宋体"/>
          <w:color w:val="000000" w:themeColor="text1"/>
          <w:spacing w:val="8"/>
          <w:sz w:val="23"/>
          <w:szCs w:val="23"/>
          <w14:textFill>
            <w14:solidFill>
              <w14:schemeClr w14:val="tx1"/>
            </w14:solidFill>
          </w14:textFill>
        </w:rPr>
        <w:t>定</w:t>
      </w:r>
      <w:r>
        <w:rPr>
          <w:rFonts w:hint="eastAsia" w:ascii="宋体" w:hAnsi="宋体" w:eastAsia="宋体" w:cs="宋体"/>
          <w:color w:val="000000" w:themeColor="text1"/>
          <w:spacing w:val="7"/>
          <w:sz w:val="23"/>
          <w:szCs w:val="23"/>
          <w14:textFill>
            <w14:solidFill>
              <w14:schemeClr w14:val="tx1"/>
            </w14:solidFill>
          </w14:textFill>
        </w:rPr>
        <w:t>代表人或其委托代理人：</w:t>
      </w:r>
      <w:r>
        <w:rPr>
          <w:rFonts w:hint="eastAsia" w:ascii="宋体" w:hAnsi="宋体" w:eastAsia="宋体" w:cs="宋体"/>
          <w:color w:val="000000" w:themeColor="text1"/>
          <w:spacing w:val="7"/>
          <w:sz w:val="23"/>
          <w:szCs w:val="23"/>
          <w:u w:val="single"/>
          <w14:textFill>
            <w14:solidFill>
              <w14:schemeClr w14:val="tx1"/>
            </w14:solidFill>
          </w14:textFill>
        </w:rPr>
        <w:t xml:space="preserve">          (签字) </w:t>
      </w: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z w:val="23"/>
          <w:szCs w:val="23"/>
          <w:u w:val="single"/>
          <w14:textFill>
            <w14:solidFill>
              <w14:schemeClr w14:val="tx1"/>
            </w14:solidFill>
          </w14:textFill>
        </w:rPr>
        <w:tab/>
      </w:r>
      <w:r>
        <w:rPr>
          <w:rFonts w:hint="eastAsia" w:ascii="宋体" w:hAnsi="宋体" w:eastAsia="宋体" w:cs="宋体"/>
          <w:color w:val="000000" w:themeColor="text1"/>
          <w:spacing w:val="-9"/>
          <w:sz w:val="23"/>
          <w:szCs w:val="23"/>
          <w14:textFill>
            <w14:solidFill>
              <w14:schemeClr w14:val="tx1"/>
            </w14:solidFill>
          </w14:textFill>
        </w:rPr>
        <w:t>年</w:t>
      </w:r>
      <w:r>
        <w:rPr>
          <w:rFonts w:hint="eastAsia" w:ascii="宋体" w:hAnsi="宋体" w:eastAsia="宋体" w:cs="宋体"/>
          <w:color w:val="000000" w:themeColor="text1"/>
          <w:spacing w:val="-9"/>
          <w:sz w:val="23"/>
          <w:szCs w:val="23"/>
          <w:u w:val="single"/>
          <w14:textFill>
            <w14:solidFill>
              <w14:schemeClr w14:val="tx1"/>
            </w14:solidFill>
          </w14:textFill>
        </w:rPr>
        <w:t xml:space="preserve">     </w:t>
      </w:r>
      <w:r>
        <w:rPr>
          <w:rFonts w:hint="eastAsia" w:ascii="宋体" w:hAnsi="宋体" w:eastAsia="宋体" w:cs="宋体"/>
          <w:color w:val="000000" w:themeColor="text1"/>
          <w:spacing w:val="-9"/>
          <w:sz w:val="23"/>
          <w:szCs w:val="23"/>
          <w14:textFill>
            <w14:solidFill>
              <w14:schemeClr w14:val="tx1"/>
            </w14:solidFill>
          </w14:textFill>
        </w:rPr>
        <w:t xml:space="preserve"> 月</w:t>
      </w:r>
      <w:r>
        <w:rPr>
          <w:rFonts w:hint="eastAsia" w:ascii="宋体" w:hAnsi="宋体" w:eastAsia="宋体" w:cs="宋体"/>
          <w:color w:val="000000" w:themeColor="text1"/>
          <w:spacing w:val="-9"/>
          <w:sz w:val="23"/>
          <w:szCs w:val="23"/>
          <w:u w:val="single"/>
          <w14:textFill>
            <w14:solidFill>
              <w14:schemeClr w14:val="tx1"/>
            </w14:solidFill>
          </w14:textFill>
        </w:rPr>
        <w:t xml:space="preserve">    </w:t>
      </w:r>
      <w:r>
        <w:rPr>
          <w:rFonts w:hint="eastAsia" w:ascii="宋体" w:hAnsi="宋体" w:eastAsia="宋体" w:cs="宋体"/>
          <w:color w:val="000000" w:themeColor="text1"/>
          <w:spacing w:val="-9"/>
          <w:sz w:val="23"/>
          <w:szCs w:val="23"/>
          <w14:textFill>
            <w14:solidFill>
              <w14:schemeClr w14:val="tx1"/>
            </w14:solidFill>
          </w14:textFill>
        </w:rPr>
        <w:t xml:space="preserve"> </w:t>
      </w:r>
      <w:r>
        <w:rPr>
          <w:rFonts w:hint="eastAsia" w:ascii="宋体" w:hAnsi="宋体" w:eastAsia="宋体" w:cs="宋体"/>
          <w:color w:val="000000" w:themeColor="text1"/>
          <w:spacing w:val="-8"/>
          <w:sz w:val="23"/>
          <w:szCs w:val="23"/>
          <w14:textFill>
            <w14:solidFill>
              <w14:schemeClr w14:val="tx1"/>
            </w14:solidFill>
          </w14:textFill>
        </w:rPr>
        <w:t>日</w:t>
      </w:r>
    </w:p>
    <w:p>
      <w:pPr>
        <w:rPr>
          <w:rFonts w:hint="eastAsia" w:ascii="宋体" w:hAnsi="宋体" w:eastAsia="宋体" w:cs="宋体"/>
          <w:color w:val="000000" w:themeColor="text1"/>
          <w14:textFill>
            <w14:solidFill>
              <w14:schemeClr w14:val="tx1"/>
            </w14:solidFill>
          </w14:textFill>
        </w:rPr>
        <w:sectPr>
          <w:footerReference r:id="rId46" w:type="default"/>
          <w:pgSz w:w="11906" w:h="16839"/>
          <w:pgMar w:top="1417" w:right="1134" w:bottom="1417" w:left="1134" w:header="0" w:footer="735" w:gutter="0"/>
          <w:cols w:space="720" w:num="1"/>
        </w:sectPr>
      </w:pPr>
    </w:p>
    <w:p>
      <w:pPr>
        <w:spacing w:before="75" w:line="230" w:lineRule="auto"/>
        <w:ind w:left="193"/>
        <w:outlineLvl w:val="2"/>
        <w:rPr>
          <w:rFonts w:hint="eastAsia" w:ascii="宋体" w:hAnsi="宋体" w:eastAsia="宋体" w:cs="宋体"/>
          <w:color w:val="000000" w:themeColor="text1"/>
          <w:sz w:val="23"/>
          <w:szCs w:val="23"/>
          <w14:textFill>
            <w14:solidFill>
              <w14:schemeClr w14:val="tx1"/>
            </w14:solidFill>
          </w14:textFill>
        </w:rPr>
      </w:pPr>
      <w:bookmarkStart w:id="48" w:name="_Toc4720"/>
      <w:r>
        <w:rPr>
          <w:rFonts w:hint="eastAsia" w:ascii="宋体" w:hAnsi="宋体" w:eastAsia="宋体" w:cs="宋体"/>
          <w:color w:val="000000" w:themeColor="text1"/>
          <w:spacing w:val="19"/>
          <w:sz w:val="23"/>
          <w:szCs w:val="23"/>
          <w14:textOutline w14:w="4356" w14:cap="sq" w14:cmpd="sng" w14:algn="ctr">
            <w14:solidFill>
              <w14:srgbClr w14:val="000000"/>
            </w14:solidFill>
            <w14:prstDash w14:val="solid"/>
            <w14:bevel/>
          </w14:textOutline>
          <w14:textFill>
            <w14:solidFill>
              <w14:schemeClr w14:val="tx1"/>
            </w14:solidFill>
          </w14:textFill>
        </w:rPr>
        <w:t>表</w:t>
      </w:r>
      <w:r>
        <w:rPr>
          <w:rFonts w:hint="eastAsia" w:ascii="宋体" w:hAnsi="宋体" w:eastAsia="宋体" w:cs="宋体"/>
          <w:color w:val="000000" w:themeColor="text1"/>
          <w:spacing w:val="13"/>
          <w:sz w:val="23"/>
          <w:szCs w:val="23"/>
          <w14:textFill>
            <w14:solidFill>
              <w14:schemeClr w14:val="tx1"/>
            </w14:solidFill>
          </w14:textFill>
        </w:rPr>
        <w:t xml:space="preserve"> </w:t>
      </w:r>
      <w:r>
        <w:rPr>
          <w:rFonts w:hint="eastAsia" w:ascii="宋体" w:hAnsi="宋体" w:eastAsia="宋体" w:cs="宋体"/>
          <w:color w:val="000000" w:themeColor="text1"/>
          <w:spacing w:val="13"/>
          <w:sz w:val="23"/>
          <w:szCs w:val="23"/>
          <w14:textOutline w14:w="4356" w14:cap="sq" w14:cmpd="sng" w14:algn="ctr">
            <w14:solidFill>
              <w14:srgbClr w14:val="000000"/>
            </w14:solidFill>
            <w14:prstDash w14:val="solid"/>
            <w14:bevel/>
          </w14:textOutline>
          <w14:textFill>
            <w14:solidFill>
              <w14:schemeClr w14:val="tx1"/>
            </w14:solidFill>
          </w14:textFill>
        </w:rPr>
        <w:t>5-4：拟委派本项目监理人员情况汇总表</w:t>
      </w:r>
      <w:bookmarkEnd w:id="48"/>
    </w:p>
    <w:p>
      <w:pPr>
        <w:spacing w:line="238" w:lineRule="exact"/>
        <w:rPr>
          <w:rFonts w:hint="eastAsia" w:ascii="宋体" w:hAnsi="宋体" w:eastAsia="宋体" w:cs="宋体"/>
          <w:color w:val="000000" w:themeColor="text1"/>
          <w14:textFill>
            <w14:solidFill>
              <w14:schemeClr w14:val="tx1"/>
            </w14:solidFill>
          </w14:textFill>
        </w:rPr>
      </w:pPr>
    </w:p>
    <w:tbl>
      <w:tblPr>
        <w:tblStyle w:val="17"/>
        <w:tblW w:w="499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76"/>
        <w:gridCol w:w="670"/>
        <w:gridCol w:w="399"/>
        <w:gridCol w:w="400"/>
        <w:gridCol w:w="400"/>
        <w:gridCol w:w="400"/>
        <w:gridCol w:w="400"/>
        <w:gridCol w:w="557"/>
        <w:gridCol w:w="557"/>
        <w:gridCol w:w="557"/>
        <w:gridCol w:w="561"/>
        <w:gridCol w:w="561"/>
        <w:gridCol w:w="557"/>
        <w:gridCol w:w="561"/>
        <w:gridCol w:w="982"/>
        <w:gridCol w:w="663"/>
        <w:gridCol w:w="9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247" w:type="pct"/>
            <w:vMerge w:val="restart"/>
            <w:tcBorders>
              <w:left w:val="single" w:color="000000" w:sz="10" w:space="0"/>
              <w:bottom w:val="nil"/>
              <w:right w:val="single" w:color="000000" w:sz="4" w:space="0"/>
            </w:tcBorders>
            <w:textDirection w:val="tbRlV"/>
          </w:tcPr>
          <w:p>
            <w:pPr>
              <w:spacing w:before="114" w:line="218" w:lineRule="auto"/>
              <w:ind w:left="31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序 号</w:t>
            </w:r>
          </w:p>
        </w:tc>
        <w:tc>
          <w:tcPr>
            <w:tcW w:w="347" w:type="pct"/>
            <w:vMerge w:val="restart"/>
            <w:tcBorders>
              <w:left w:val="single" w:color="000000" w:sz="4" w:space="0"/>
              <w:bottom w:val="nil"/>
              <w:right w:val="single" w:color="000000" w:sz="4" w:space="0"/>
            </w:tcBorders>
          </w:tcPr>
          <w:p>
            <w:pPr>
              <w:spacing w:line="260" w:lineRule="auto"/>
              <w:rPr>
                <w:rFonts w:hint="eastAsia" w:ascii="宋体" w:hAnsi="宋体" w:eastAsia="宋体" w:cs="宋体"/>
                <w:color w:val="000000" w:themeColor="text1"/>
                <w14:textFill>
                  <w14:solidFill>
                    <w14:schemeClr w14:val="tx1"/>
                  </w14:solidFill>
                </w14:textFill>
              </w:rPr>
            </w:pPr>
          </w:p>
          <w:p>
            <w:pPr>
              <w:spacing w:before="65" w:line="309" w:lineRule="auto"/>
              <w:ind w:left="97" w:right="109"/>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4"/>
                <w:sz w:val="20"/>
                <w:szCs w:val="20"/>
                <w14:textFill>
                  <w14:solidFill>
                    <w14:schemeClr w14:val="tx1"/>
                  </w14:solidFill>
                </w14:textFill>
              </w:rPr>
              <w:t>监理</w:t>
            </w:r>
            <w:r>
              <w:rPr>
                <w:rFonts w:hint="eastAsia" w:ascii="宋体" w:hAnsi="宋体" w:eastAsia="宋体" w:cs="宋体"/>
                <w:color w:val="000000" w:themeColor="text1"/>
                <w:sz w:val="20"/>
                <w:szCs w:val="20"/>
                <w14:textFill>
                  <w14:solidFill>
                    <w14:schemeClr w14:val="tx1"/>
                  </w14:solidFill>
                </w14:textFill>
              </w:rPr>
              <w:t xml:space="preserve"> </w:t>
            </w:r>
            <w:r>
              <w:rPr>
                <w:rFonts w:hint="eastAsia" w:ascii="宋体" w:hAnsi="宋体" w:eastAsia="宋体" w:cs="宋体"/>
                <w:color w:val="000000" w:themeColor="text1"/>
                <w:spacing w:val="4"/>
                <w:sz w:val="20"/>
                <w:szCs w:val="20"/>
                <w14:textFill>
                  <w14:solidFill>
                    <w14:schemeClr w14:val="tx1"/>
                  </w14:solidFill>
                </w14:textFill>
              </w:rPr>
              <w:t>职务</w:t>
            </w:r>
          </w:p>
        </w:tc>
        <w:tc>
          <w:tcPr>
            <w:tcW w:w="207" w:type="pct"/>
            <w:vMerge w:val="restart"/>
            <w:tcBorders>
              <w:left w:val="single" w:color="000000" w:sz="4" w:space="0"/>
              <w:bottom w:val="nil"/>
              <w:right w:val="single" w:color="000000" w:sz="4" w:space="0"/>
            </w:tcBorders>
          </w:tcPr>
          <w:p>
            <w:pPr>
              <w:spacing w:line="276" w:lineRule="auto"/>
              <w:rPr>
                <w:rFonts w:hint="eastAsia" w:ascii="宋体" w:hAnsi="宋体" w:eastAsia="宋体" w:cs="宋体"/>
                <w:color w:val="000000" w:themeColor="text1"/>
                <w14:textFill>
                  <w14:solidFill>
                    <w14:schemeClr w14:val="tx1"/>
                  </w14:solidFill>
                </w14:textFill>
              </w:rPr>
            </w:pPr>
          </w:p>
          <w:p>
            <w:pPr>
              <w:spacing w:before="65" w:line="222" w:lineRule="auto"/>
              <w:ind w:left="75"/>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姓</w:t>
            </w:r>
          </w:p>
          <w:p>
            <w:pPr>
              <w:spacing w:line="232" w:lineRule="auto"/>
              <w:ind w:left="7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名</w:t>
            </w:r>
          </w:p>
        </w:tc>
        <w:tc>
          <w:tcPr>
            <w:tcW w:w="207" w:type="pct"/>
            <w:vMerge w:val="restart"/>
            <w:tcBorders>
              <w:left w:val="single" w:color="000000" w:sz="4" w:space="0"/>
              <w:bottom w:val="nil"/>
              <w:right w:val="single" w:color="000000" w:sz="4" w:space="0"/>
            </w:tcBorders>
          </w:tcPr>
          <w:p>
            <w:pPr>
              <w:spacing w:line="276" w:lineRule="auto"/>
              <w:rPr>
                <w:rFonts w:hint="eastAsia" w:ascii="宋体" w:hAnsi="宋体" w:eastAsia="宋体" w:cs="宋体"/>
                <w:color w:val="000000" w:themeColor="text1"/>
                <w14:textFill>
                  <w14:solidFill>
                    <w14:schemeClr w14:val="tx1"/>
                  </w14:solidFill>
                </w14:textFill>
              </w:rPr>
            </w:pPr>
          </w:p>
          <w:p>
            <w:pPr>
              <w:spacing w:before="65" w:line="222" w:lineRule="auto"/>
              <w:ind w:left="75"/>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性</w:t>
            </w:r>
          </w:p>
          <w:p>
            <w:pPr>
              <w:spacing w:line="229" w:lineRule="auto"/>
              <w:ind w:left="78"/>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别</w:t>
            </w:r>
          </w:p>
        </w:tc>
        <w:tc>
          <w:tcPr>
            <w:tcW w:w="207" w:type="pct"/>
            <w:vMerge w:val="restart"/>
            <w:tcBorders>
              <w:left w:val="single" w:color="000000" w:sz="4" w:space="0"/>
              <w:bottom w:val="nil"/>
              <w:right w:val="single" w:color="000000" w:sz="4" w:space="0"/>
            </w:tcBorders>
          </w:tcPr>
          <w:p>
            <w:pPr>
              <w:spacing w:line="276" w:lineRule="auto"/>
              <w:rPr>
                <w:rFonts w:hint="eastAsia" w:ascii="宋体" w:hAnsi="宋体" w:eastAsia="宋体" w:cs="宋体"/>
                <w:color w:val="000000" w:themeColor="text1"/>
                <w14:textFill>
                  <w14:solidFill>
                    <w14:schemeClr w14:val="tx1"/>
                  </w14:solidFill>
                </w14:textFill>
              </w:rPr>
            </w:pPr>
          </w:p>
          <w:p>
            <w:pPr>
              <w:spacing w:before="65" w:line="222" w:lineRule="auto"/>
              <w:ind w:left="79"/>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年</w:t>
            </w:r>
          </w:p>
          <w:p>
            <w:pPr>
              <w:spacing w:line="231" w:lineRule="auto"/>
              <w:ind w:left="7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
                <w:sz w:val="20"/>
                <w:szCs w:val="20"/>
                <w14:textFill>
                  <w14:solidFill>
                    <w14:schemeClr w14:val="tx1"/>
                  </w14:solidFill>
                </w14:textFill>
              </w:rPr>
              <w:t>龄</w:t>
            </w:r>
          </w:p>
        </w:tc>
        <w:tc>
          <w:tcPr>
            <w:tcW w:w="207" w:type="pct"/>
            <w:vMerge w:val="restart"/>
            <w:tcBorders>
              <w:left w:val="single" w:color="000000" w:sz="4" w:space="0"/>
              <w:bottom w:val="nil"/>
              <w:right w:val="single" w:color="000000" w:sz="4" w:space="0"/>
            </w:tcBorders>
          </w:tcPr>
          <w:p>
            <w:pPr>
              <w:spacing w:line="276" w:lineRule="auto"/>
              <w:rPr>
                <w:rFonts w:hint="eastAsia" w:ascii="宋体" w:hAnsi="宋体" w:eastAsia="宋体" w:cs="宋体"/>
                <w:color w:val="000000" w:themeColor="text1"/>
                <w14:textFill>
                  <w14:solidFill>
                    <w14:schemeClr w14:val="tx1"/>
                  </w14:solidFill>
                </w14:textFill>
              </w:rPr>
            </w:pPr>
          </w:p>
          <w:p>
            <w:pPr>
              <w:spacing w:before="65" w:line="222" w:lineRule="auto"/>
              <w:ind w:left="82"/>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学</w:t>
            </w:r>
          </w:p>
          <w:p>
            <w:pPr>
              <w:spacing w:line="231" w:lineRule="auto"/>
              <w:ind w:left="8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历</w:t>
            </w:r>
          </w:p>
        </w:tc>
        <w:tc>
          <w:tcPr>
            <w:tcW w:w="207" w:type="pct"/>
            <w:vMerge w:val="restart"/>
            <w:tcBorders>
              <w:left w:val="single" w:color="000000" w:sz="4" w:space="0"/>
              <w:bottom w:val="nil"/>
              <w:right w:val="single" w:color="000000" w:sz="4" w:space="0"/>
            </w:tcBorders>
          </w:tcPr>
          <w:p>
            <w:pPr>
              <w:spacing w:line="276" w:lineRule="auto"/>
              <w:rPr>
                <w:rFonts w:hint="eastAsia" w:ascii="宋体" w:hAnsi="宋体" w:eastAsia="宋体" w:cs="宋体"/>
                <w:color w:val="000000" w:themeColor="text1"/>
                <w14:textFill>
                  <w14:solidFill>
                    <w14:schemeClr w14:val="tx1"/>
                  </w14:solidFill>
                </w14:textFill>
              </w:rPr>
            </w:pPr>
          </w:p>
          <w:p>
            <w:pPr>
              <w:spacing w:before="65" w:line="222" w:lineRule="auto"/>
              <w:ind w:left="81"/>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专</w:t>
            </w:r>
          </w:p>
          <w:p>
            <w:pPr>
              <w:ind w:left="8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
                <w:sz w:val="20"/>
                <w:szCs w:val="20"/>
                <w14:textFill>
                  <w14:solidFill>
                    <w14:schemeClr w14:val="tx1"/>
                  </w14:solidFill>
                </w14:textFill>
              </w:rPr>
              <w:t>业</w:t>
            </w:r>
          </w:p>
        </w:tc>
        <w:tc>
          <w:tcPr>
            <w:tcW w:w="1154" w:type="pct"/>
            <w:gridSpan w:val="4"/>
            <w:tcBorders>
              <w:left w:val="single" w:color="000000" w:sz="4" w:space="0"/>
              <w:right w:val="single" w:color="000000" w:sz="4" w:space="0"/>
            </w:tcBorders>
          </w:tcPr>
          <w:p>
            <w:pPr>
              <w:spacing w:before="241" w:line="228" w:lineRule="auto"/>
              <w:ind w:left="622"/>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9"/>
                <w:sz w:val="20"/>
                <w:szCs w:val="20"/>
                <w14:textFill>
                  <w14:solidFill>
                    <w14:schemeClr w14:val="tx1"/>
                  </w14:solidFill>
                </w14:textFill>
              </w:rPr>
              <w:t>工</w:t>
            </w:r>
            <w:r>
              <w:rPr>
                <w:rFonts w:hint="eastAsia" w:ascii="宋体" w:hAnsi="宋体" w:eastAsia="宋体" w:cs="宋体"/>
                <w:color w:val="000000" w:themeColor="text1"/>
                <w:spacing w:val="6"/>
                <w:sz w:val="20"/>
                <w:szCs w:val="20"/>
                <w14:textFill>
                  <w14:solidFill>
                    <w14:schemeClr w14:val="tx1"/>
                  </w14:solidFill>
                </w14:textFill>
              </w:rPr>
              <w:t>作年限</w:t>
            </w:r>
          </w:p>
        </w:tc>
        <w:tc>
          <w:tcPr>
            <w:tcW w:w="868" w:type="pct"/>
            <w:gridSpan w:val="3"/>
            <w:tcBorders>
              <w:left w:val="single" w:color="000000" w:sz="4" w:space="0"/>
              <w:right w:val="single" w:color="000000" w:sz="4" w:space="0"/>
            </w:tcBorders>
          </w:tcPr>
          <w:p>
            <w:pPr>
              <w:spacing w:before="241" w:line="228" w:lineRule="auto"/>
              <w:ind w:left="15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专业技术职称</w:t>
            </w:r>
          </w:p>
        </w:tc>
        <w:tc>
          <w:tcPr>
            <w:tcW w:w="851" w:type="pct"/>
            <w:gridSpan w:val="2"/>
            <w:tcBorders>
              <w:left w:val="single" w:color="000000" w:sz="4" w:space="0"/>
              <w:right w:val="single" w:color="000000" w:sz="4" w:space="0"/>
            </w:tcBorders>
          </w:tcPr>
          <w:p>
            <w:pPr>
              <w:spacing w:before="102" w:line="261" w:lineRule="auto"/>
              <w:ind w:left="254" w:right="231" w:hanging="1"/>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监理工程</w:t>
            </w:r>
            <w:r>
              <w:rPr>
                <w:rFonts w:hint="eastAsia" w:ascii="宋体" w:hAnsi="宋体" w:eastAsia="宋体" w:cs="宋体"/>
                <w:color w:val="000000" w:themeColor="text1"/>
                <w:spacing w:val="7"/>
                <w:sz w:val="20"/>
                <w:szCs w:val="20"/>
                <w14:textFill>
                  <w14:solidFill>
                    <w14:schemeClr w14:val="tx1"/>
                  </w14:solidFill>
                </w14:textFill>
              </w:rPr>
              <w:t>师</w:t>
            </w:r>
            <w:r>
              <w:rPr>
                <w:rFonts w:hint="eastAsia" w:ascii="宋体" w:hAnsi="宋体" w:eastAsia="宋体" w:cs="宋体"/>
                <w:color w:val="000000" w:themeColor="text1"/>
                <w:sz w:val="20"/>
                <w:szCs w:val="20"/>
                <w14:textFill>
                  <w14:solidFill>
                    <w14:schemeClr w14:val="tx1"/>
                  </w14:solidFill>
                </w14:textFill>
              </w:rPr>
              <w:t xml:space="preserve"> </w:t>
            </w:r>
            <w:r>
              <w:rPr>
                <w:rFonts w:hint="eastAsia" w:ascii="宋体" w:hAnsi="宋体" w:eastAsia="宋体" w:cs="宋体"/>
                <w:color w:val="000000" w:themeColor="text1"/>
                <w:spacing w:val="10"/>
                <w:sz w:val="20"/>
                <w:szCs w:val="20"/>
                <w14:textFill>
                  <w14:solidFill>
                    <w14:schemeClr w14:val="tx1"/>
                  </w14:solidFill>
                </w14:textFill>
              </w:rPr>
              <w:t>或</w:t>
            </w:r>
            <w:r>
              <w:rPr>
                <w:rFonts w:hint="eastAsia" w:ascii="宋体" w:hAnsi="宋体" w:eastAsia="宋体" w:cs="宋体"/>
                <w:color w:val="000000" w:themeColor="text1"/>
                <w:spacing w:val="7"/>
                <w:sz w:val="20"/>
                <w:szCs w:val="20"/>
                <w14:textFill>
                  <w14:solidFill>
                    <w14:schemeClr w14:val="tx1"/>
                  </w14:solidFill>
                </w14:textFill>
              </w:rPr>
              <w:t>培训证书</w:t>
            </w:r>
          </w:p>
        </w:tc>
        <w:tc>
          <w:tcPr>
            <w:tcW w:w="494" w:type="pct"/>
            <w:vMerge w:val="restart"/>
            <w:tcBorders>
              <w:left w:val="single" w:color="000000" w:sz="4" w:space="0"/>
              <w:bottom w:val="nil"/>
              <w:right w:val="single" w:color="000000" w:sz="10" w:space="0"/>
            </w:tcBorders>
          </w:tcPr>
          <w:p>
            <w:pPr>
              <w:spacing w:before="154" w:line="229" w:lineRule="auto"/>
              <w:ind w:left="262"/>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岗</w:t>
            </w:r>
            <w:r>
              <w:rPr>
                <w:rFonts w:hint="eastAsia" w:ascii="宋体" w:hAnsi="宋体" w:eastAsia="宋体" w:cs="宋体"/>
                <w:color w:val="000000" w:themeColor="text1"/>
                <w:spacing w:val="-6"/>
                <w:sz w:val="20"/>
                <w:szCs w:val="20"/>
                <w14:textFill>
                  <w14:solidFill>
                    <w14:schemeClr w14:val="tx1"/>
                  </w14:solidFill>
                </w14:textFill>
              </w:rPr>
              <w:t>位</w:t>
            </w:r>
          </w:p>
          <w:p>
            <w:pPr>
              <w:spacing w:before="92" w:line="229" w:lineRule="auto"/>
              <w:ind w:left="34"/>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登</w:t>
            </w:r>
            <w:r>
              <w:rPr>
                <w:rFonts w:hint="eastAsia" w:ascii="宋体" w:hAnsi="宋体" w:eastAsia="宋体" w:cs="宋体"/>
                <w:color w:val="000000" w:themeColor="text1"/>
                <w:spacing w:val="6"/>
                <w:sz w:val="20"/>
                <w:szCs w:val="20"/>
                <w14:textFill>
                  <w14:solidFill>
                    <w14:schemeClr w14:val="tx1"/>
                  </w14:solidFill>
                </w14:textFill>
              </w:rPr>
              <w:t>记单位</w:t>
            </w:r>
          </w:p>
          <w:p>
            <w:pPr>
              <w:spacing w:before="90" w:line="228" w:lineRule="auto"/>
              <w:ind w:left="133"/>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及状态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47" w:type="pct"/>
            <w:vMerge w:val="continue"/>
            <w:tcBorders>
              <w:top w:val="nil"/>
              <w:left w:val="single" w:color="000000" w:sz="10" w:space="0"/>
              <w:right w:val="single" w:color="000000" w:sz="4" w:space="0"/>
            </w:tcBorders>
            <w:textDirection w:val="tbRlV"/>
          </w:tcPr>
          <w:p>
            <w:pPr>
              <w:rPr>
                <w:rFonts w:hint="eastAsia" w:ascii="宋体" w:hAnsi="宋体" w:eastAsia="宋体" w:cs="宋体"/>
                <w:color w:val="000000" w:themeColor="text1"/>
                <w14:textFill>
                  <w14:solidFill>
                    <w14:schemeClr w14:val="tx1"/>
                  </w14:solidFill>
                </w14:textFill>
              </w:rPr>
            </w:pPr>
          </w:p>
        </w:tc>
        <w:tc>
          <w:tcPr>
            <w:tcW w:w="347" w:type="pct"/>
            <w:vMerge w:val="continue"/>
            <w:tcBorders>
              <w:top w:val="nil"/>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vMerge w:val="continue"/>
            <w:tcBorders>
              <w:top w:val="nil"/>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vMerge w:val="continue"/>
            <w:tcBorders>
              <w:top w:val="nil"/>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vMerge w:val="continue"/>
            <w:tcBorders>
              <w:top w:val="nil"/>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vMerge w:val="continue"/>
            <w:tcBorders>
              <w:top w:val="nil"/>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vMerge w:val="continue"/>
            <w:tcBorders>
              <w:top w:val="nil"/>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spacing w:before="118" w:line="230" w:lineRule="auto"/>
              <w:ind w:left="52"/>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3"/>
                <w:sz w:val="20"/>
                <w:szCs w:val="20"/>
                <w14:textFill>
                  <w14:solidFill>
                    <w14:schemeClr w14:val="tx1"/>
                  </w14:solidFill>
                </w14:textFill>
              </w:rPr>
              <w:t>设计</w:t>
            </w:r>
          </w:p>
        </w:tc>
        <w:tc>
          <w:tcPr>
            <w:tcW w:w="288" w:type="pct"/>
            <w:tcBorders>
              <w:left w:val="single" w:color="000000" w:sz="4" w:space="0"/>
              <w:right w:val="single" w:color="000000" w:sz="4" w:space="0"/>
            </w:tcBorders>
          </w:tcPr>
          <w:p>
            <w:pPr>
              <w:spacing w:before="118" w:line="231" w:lineRule="auto"/>
              <w:ind w:left="5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5"/>
                <w:sz w:val="20"/>
                <w:szCs w:val="20"/>
                <w14:textFill>
                  <w14:solidFill>
                    <w14:schemeClr w14:val="tx1"/>
                  </w14:solidFill>
                </w14:textFill>
              </w:rPr>
              <w:t>施工</w:t>
            </w:r>
          </w:p>
        </w:tc>
        <w:tc>
          <w:tcPr>
            <w:tcW w:w="288" w:type="pct"/>
            <w:tcBorders>
              <w:left w:val="single" w:color="000000" w:sz="4" w:space="0"/>
              <w:right w:val="single" w:color="000000" w:sz="4" w:space="0"/>
            </w:tcBorders>
          </w:tcPr>
          <w:p>
            <w:pPr>
              <w:spacing w:before="118" w:line="228" w:lineRule="auto"/>
              <w:ind w:left="55"/>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3"/>
                <w:sz w:val="20"/>
                <w:szCs w:val="20"/>
                <w14:textFill>
                  <w14:solidFill>
                    <w14:schemeClr w14:val="tx1"/>
                  </w14:solidFill>
                </w14:textFill>
              </w:rPr>
              <w:t>管</w:t>
            </w:r>
            <w:r>
              <w:rPr>
                <w:rFonts w:hint="eastAsia" w:ascii="宋体" w:hAnsi="宋体" w:eastAsia="宋体" w:cs="宋体"/>
                <w:color w:val="000000" w:themeColor="text1"/>
                <w:spacing w:val="2"/>
                <w:sz w:val="20"/>
                <w:szCs w:val="20"/>
                <w14:textFill>
                  <w14:solidFill>
                    <w14:schemeClr w14:val="tx1"/>
                  </w14:solidFill>
                </w14:textFill>
              </w:rPr>
              <w:t>理</w:t>
            </w:r>
          </w:p>
        </w:tc>
        <w:tc>
          <w:tcPr>
            <w:tcW w:w="288" w:type="pct"/>
            <w:tcBorders>
              <w:left w:val="single" w:color="000000" w:sz="4" w:space="0"/>
              <w:right w:val="single" w:color="000000" w:sz="4" w:space="0"/>
            </w:tcBorders>
          </w:tcPr>
          <w:p>
            <w:pPr>
              <w:spacing w:before="118" w:line="237" w:lineRule="auto"/>
              <w:ind w:left="51"/>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4"/>
                <w:sz w:val="20"/>
                <w:szCs w:val="20"/>
                <w14:textFill>
                  <w14:solidFill>
                    <w14:schemeClr w14:val="tx1"/>
                  </w14:solidFill>
                </w14:textFill>
              </w:rPr>
              <w:t>监理</w:t>
            </w:r>
          </w:p>
        </w:tc>
        <w:tc>
          <w:tcPr>
            <w:tcW w:w="290" w:type="pct"/>
            <w:tcBorders>
              <w:left w:val="single" w:color="000000" w:sz="4" w:space="0"/>
              <w:right w:val="single" w:color="000000" w:sz="4" w:space="0"/>
            </w:tcBorders>
          </w:tcPr>
          <w:p>
            <w:pPr>
              <w:spacing w:before="117" w:line="231" w:lineRule="auto"/>
              <w:ind w:left="55"/>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5"/>
                <w:sz w:val="20"/>
                <w:szCs w:val="20"/>
                <w14:textFill>
                  <w14:solidFill>
                    <w14:schemeClr w14:val="tx1"/>
                  </w14:solidFill>
                </w14:textFill>
              </w:rPr>
              <w:t>初级</w:t>
            </w:r>
          </w:p>
        </w:tc>
        <w:tc>
          <w:tcPr>
            <w:tcW w:w="288" w:type="pct"/>
            <w:tcBorders>
              <w:left w:val="single" w:color="000000" w:sz="4" w:space="0"/>
              <w:right w:val="single" w:color="000000" w:sz="4" w:space="0"/>
            </w:tcBorders>
          </w:tcPr>
          <w:p>
            <w:pPr>
              <w:spacing w:before="118" w:line="229" w:lineRule="auto"/>
              <w:ind w:left="75"/>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5"/>
                <w:sz w:val="20"/>
                <w:szCs w:val="20"/>
                <w14:textFill>
                  <w14:solidFill>
                    <w14:schemeClr w14:val="tx1"/>
                  </w14:solidFill>
                </w14:textFill>
              </w:rPr>
              <w:t>中级</w:t>
            </w:r>
          </w:p>
        </w:tc>
        <w:tc>
          <w:tcPr>
            <w:tcW w:w="289" w:type="pct"/>
            <w:tcBorders>
              <w:left w:val="single" w:color="000000" w:sz="4" w:space="0"/>
              <w:right w:val="single" w:color="000000" w:sz="4" w:space="0"/>
            </w:tcBorders>
          </w:tcPr>
          <w:p>
            <w:pPr>
              <w:spacing w:before="118" w:line="228" w:lineRule="auto"/>
              <w:ind w:left="61"/>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2"/>
                <w:sz w:val="20"/>
                <w:szCs w:val="20"/>
                <w14:textFill>
                  <w14:solidFill>
                    <w14:schemeClr w14:val="tx1"/>
                  </w14:solidFill>
                </w14:textFill>
              </w:rPr>
              <w:t>高级</w:t>
            </w:r>
          </w:p>
        </w:tc>
        <w:tc>
          <w:tcPr>
            <w:tcW w:w="508" w:type="pct"/>
            <w:tcBorders>
              <w:left w:val="single" w:color="000000" w:sz="4" w:space="0"/>
              <w:right w:val="single" w:color="000000" w:sz="4" w:space="0"/>
            </w:tcBorders>
          </w:tcPr>
          <w:p>
            <w:pPr>
              <w:spacing w:before="117" w:line="228" w:lineRule="auto"/>
              <w:ind w:left="46"/>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证</w:t>
            </w:r>
            <w:r>
              <w:rPr>
                <w:rFonts w:hint="eastAsia" w:ascii="宋体" w:hAnsi="宋体" w:eastAsia="宋体" w:cs="宋体"/>
                <w:color w:val="000000" w:themeColor="text1"/>
                <w:spacing w:val="7"/>
                <w:sz w:val="20"/>
                <w:szCs w:val="20"/>
                <w14:textFill>
                  <w14:solidFill>
                    <w14:schemeClr w14:val="tx1"/>
                  </w14:solidFill>
                </w14:textFill>
              </w:rPr>
              <w:t>书名称</w:t>
            </w:r>
          </w:p>
        </w:tc>
        <w:tc>
          <w:tcPr>
            <w:tcW w:w="343" w:type="pct"/>
            <w:tcBorders>
              <w:left w:val="single" w:color="000000" w:sz="4" w:space="0"/>
              <w:right w:val="single" w:color="000000" w:sz="4" w:space="0"/>
            </w:tcBorders>
          </w:tcPr>
          <w:p>
            <w:pPr>
              <w:spacing w:before="118" w:line="228" w:lineRule="auto"/>
              <w:ind w:left="111"/>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4"/>
                <w:sz w:val="20"/>
                <w:szCs w:val="20"/>
                <w14:textFill>
                  <w14:solidFill>
                    <w14:schemeClr w14:val="tx1"/>
                  </w14:solidFill>
                </w14:textFill>
              </w:rPr>
              <w:t>编</w:t>
            </w:r>
            <w:r>
              <w:rPr>
                <w:rFonts w:hint="eastAsia" w:ascii="宋体" w:hAnsi="宋体" w:eastAsia="宋体" w:cs="宋体"/>
                <w:color w:val="000000" w:themeColor="text1"/>
                <w:spacing w:val="3"/>
                <w:sz w:val="20"/>
                <w:szCs w:val="20"/>
                <w14:textFill>
                  <w14:solidFill>
                    <w14:schemeClr w14:val="tx1"/>
                  </w14:solidFill>
                </w14:textFill>
              </w:rPr>
              <w:t>号</w:t>
            </w:r>
          </w:p>
        </w:tc>
        <w:tc>
          <w:tcPr>
            <w:tcW w:w="494" w:type="pct"/>
            <w:vMerge w:val="continue"/>
            <w:tcBorders>
              <w:top w:val="nil"/>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47" w:type="pct"/>
            <w:tcBorders>
              <w:left w:val="single" w:color="000000" w:sz="10" w:space="0"/>
              <w:right w:val="single" w:color="000000" w:sz="4" w:space="0"/>
            </w:tcBorders>
          </w:tcPr>
          <w:p>
            <w:pPr>
              <w:spacing w:before="215" w:line="185" w:lineRule="auto"/>
              <w:ind w:left="175"/>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w:t>
            </w:r>
          </w:p>
        </w:tc>
        <w:tc>
          <w:tcPr>
            <w:tcW w:w="34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90"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50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43"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4"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7" w:type="pct"/>
            <w:tcBorders>
              <w:left w:val="single" w:color="000000" w:sz="10" w:space="0"/>
              <w:right w:val="single" w:color="000000" w:sz="4" w:space="0"/>
            </w:tcBorders>
          </w:tcPr>
          <w:p>
            <w:pPr>
              <w:spacing w:before="215" w:line="187" w:lineRule="auto"/>
              <w:ind w:left="169"/>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w:t>
            </w:r>
          </w:p>
        </w:tc>
        <w:tc>
          <w:tcPr>
            <w:tcW w:w="34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90"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50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43"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4"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47" w:type="pct"/>
            <w:tcBorders>
              <w:left w:val="single" w:color="000000" w:sz="10" w:space="0"/>
              <w:right w:val="single" w:color="000000" w:sz="4" w:space="0"/>
            </w:tcBorders>
          </w:tcPr>
          <w:p>
            <w:pPr>
              <w:spacing w:before="216" w:line="186" w:lineRule="auto"/>
              <w:ind w:left="16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w:t>
            </w:r>
          </w:p>
        </w:tc>
        <w:tc>
          <w:tcPr>
            <w:tcW w:w="34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90"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50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43"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4"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47" w:type="pct"/>
            <w:tcBorders>
              <w:left w:val="single" w:color="000000" w:sz="10" w:space="0"/>
              <w:right w:val="single" w:color="000000" w:sz="4" w:space="0"/>
            </w:tcBorders>
          </w:tcPr>
          <w:p>
            <w:pPr>
              <w:spacing w:before="217" w:line="185" w:lineRule="auto"/>
              <w:ind w:left="162"/>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4</w:t>
            </w:r>
          </w:p>
        </w:tc>
        <w:tc>
          <w:tcPr>
            <w:tcW w:w="34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90"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50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43"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4"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1" w:hRule="atLeast"/>
        </w:trPr>
        <w:tc>
          <w:tcPr>
            <w:tcW w:w="247" w:type="pct"/>
            <w:tcBorders>
              <w:left w:val="single" w:color="000000" w:sz="10" w:space="0"/>
              <w:right w:val="single" w:color="000000" w:sz="4" w:space="0"/>
            </w:tcBorders>
          </w:tcPr>
          <w:p>
            <w:pPr>
              <w:spacing w:before="217" w:line="184" w:lineRule="auto"/>
              <w:ind w:left="16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5</w:t>
            </w:r>
          </w:p>
        </w:tc>
        <w:tc>
          <w:tcPr>
            <w:tcW w:w="34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90"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50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43"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4"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2" w:hRule="atLeast"/>
        </w:trPr>
        <w:tc>
          <w:tcPr>
            <w:tcW w:w="247" w:type="pct"/>
            <w:tcBorders>
              <w:left w:val="single" w:color="000000" w:sz="10" w:space="0"/>
              <w:right w:val="single" w:color="000000" w:sz="4" w:space="0"/>
            </w:tcBorders>
          </w:tcPr>
          <w:p>
            <w:pPr>
              <w:spacing w:before="218" w:line="186" w:lineRule="auto"/>
              <w:ind w:left="168"/>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6</w:t>
            </w:r>
          </w:p>
        </w:tc>
        <w:tc>
          <w:tcPr>
            <w:tcW w:w="34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90"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50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43"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4"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1" w:hRule="atLeast"/>
        </w:trPr>
        <w:tc>
          <w:tcPr>
            <w:tcW w:w="247" w:type="pct"/>
            <w:tcBorders>
              <w:left w:val="single" w:color="000000" w:sz="10" w:space="0"/>
              <w:right w:val="single" w:color="000000" w:sz="4" w:space="0"/>
            </w:tcBorders>
          </w:tcPr>
          <w:p>
            <w:pPr>
              <w:spacing w:before="219" w:line="184" w:lineRule="auto"/>
              <w:ind w:left="16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7</w:t>
            </w:r>
          </w:p>
        </w:tc>
        <w:tc>
          <w:tcPr>
            <w:tcW w:w="34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90"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50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43"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4"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47" w:type="pct"/>
            <w:tcBorders>
              <w:left w:val="single" w:color="000000" w:sz="10" w:space="0"/>
              <w:right w:val="single" w:color="000000" w:sz="4" w:space="0"/>
            </w:tcBorders>
          </w:tcPr>
          <w:p>
            <w:pPr>
              <w:spacing w:before="218" w:line="186" w:lineRule="auto"/>
              <w:ind w:left="165"/>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8</w:t>
            </w:r>
          </w:p>
        </w:tc>
        <w:tc>
          <w:tcPr>
            <w:tcW w:w="34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90"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50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43"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4"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7" w:type="pct"/>
            <w:tcBorders>
              <w:left w:val="single" w:color="000000" w:sz="10" w:space="0"/>
              <w:right w:val="single" w:color="000000" w:sz="4" w:space="0"/>
            </w:tcBorders>
          </w:tcPr>
          <w:p>
            <w:pPr>
              <w:spacing w:before="217" w:line="186" w:lineRule="auto"/>
              <w:ind w:left="165"/>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9</w:t>
            </w:r>
          </w:p>
        </w:tc>
        <w:tc>
          <w:tcPr>
            <w:tcW w:w="34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90"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50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43"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4"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47" w:type="pct"/>
            <w:tcBorders>
              <w:left w:val="single" w:color="000000" w:sz="10" w:space="0"/>
              <w:right w:val="single" w:color="000000" w:sz="4" w:space="0"/>
            </w:tcBorders>
          </w:tcPr>
          <w:p>
            <w:pPr>
              <w:spacing w:before="220" w:line="186" w:lineRule="auto"/>
              <w:ind w:left="119"/>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6"/>
                <w:sz w:val="20"/>
                <w:szCs w:val="20"/>
                <w14:textFill>
                  <w14:solidFill>
                    <w14:schemeClr w14:val="tx1"/>
                  </w14:solidFill>
                </w14:textFill>
              </w:rPr>
              <w:t>1</w:t>
            </w:r>
            <w:r>
              <w:rPr>
                <w:rFonts w:hint="eastAsia" w:ascii="宋体" w:hAnsi="宋体" w:eastAsia="宋体" w:cs="宋体"/>
                <w:color w:val="000000" w:themeColor="text1"/>
                <w:spacing w:val="-4"/>
                <w:sz w:val="20"/>
                <w:szCs w:val="20"/>
                <w14:textFill>
                  <w14:solidFill>
                    <w14:schemeClr w14:val="tx1"/>
                  </w14:solidFill>
                </w14:textFill>
              </w:rPr>
              <w:t>0</w:t>
            </w:r>
          </w:p>
        </w:tc>
        <w:tc>
          <w:tcPr>
            <w:tcW w:w="34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90"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50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43"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4"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247" w:type="pct"/>
            <w:tcBorders>
              <w:left w:val="single" w:color="000000" w:sz="10" w:space="0"/>
              <w:right w:val="single" w:color="000000" w:sz="4" w:space="0"/>
            </w:tcBorders>
          </w:tcPr>
          <w:p>
            <w:pPr>
              <w:spacing w:before="179" w:line="325" w:lineRule="exact"/>
              <w:ind w:left="125"/>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position w:val="3"/>
                <w:sz w:val="20"/>
                <w:szCs w:val="20"/>
                <w14:textFill>
                  <w14:solidFill>
                    <w14:schemeClr w14:val="tx1"/>
                  </w14:solidFill>
                </w14:textFill>
              </w:rPr>
              <w:t>…</w:t>
            </w:r>
          </w:p>
        </w:tc>
        <w:tc>
          <w:tcPr>
            <w:tcW w:w="34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07"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90"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2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50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43"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494"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bl>
    <w:p>
      <w:pPr>
        <w:spacing w:line="267" w:lineRule="auto"/>
        <w:rPr>
          <w:rFonts w:hint="eastAsia" w:ascii="宋体" w:hAnsi="宋体" w:eastAsia="宋体" w:cs="宋体"/>
          <w:color w:val="000000" w:themeColor="text1"/>
          <w14:textFill>
            <w14:solidFill>
              <w14:schemeClr w14:val="tx1"/>
            </w14:solidFill>
          </w14:textFill>
        </w:rPr>
      </w:pPr>
    </w:p>
    <w:p>
      <w:pPr>
        <w:spacing w:before="65" w:line="233" w:lineRule="auto"/>
        <w:ind w:left="298"/>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8"/>
          <w:sz w:val="20"/>
          <w:szCs w:val="20"/>
          <w14:textFill>
            <w14:solidFill>
              <w14:schemeClr w14:val="tx1"/>
            </w14:solidFill>
          </w14:textFill>
        </w:rPr>
        <w:t>注</w:t>
      </w:r>
      <w:r>
        <w:rPr>
          <w:rFonts w:hint="eastAsia" w:ascii="宋体" w:hAnsi="宋体" w:eastAsia="宋体" w:cs="宋体"/>
          <w:color w:val="000000" w:themeColor="text1"/>
          <w:spacing w:val="12"/>
          <w:sz w:val="20"/>
          <w:szCs w:val="20"/>
          <w14:textFill>
            <w14:solidFill>
              <w14:schemeClr w14:val="tx1"/>
            </w14:solidFill>
          </w14:textFill>
        </w:rPr>
        <w:t>：</w:t>
      </w:r>
      <w:r>
        <w:rPr>
          <w:rFonts w:hint="eastAsia" w:ascii="宋体" w:hAnsi="宋体" w:eastAsia="宋体" w:cs="宋体"/>
          <w:color w:val="000000" w:themeColor="text1"/>
          <w:spacing w:val="9"/>
          <w:sz w:val="20"/>
          <w:szCs w:val="20"/>
          <w14:textFill>
            <w14:solidFill>
              <w14:schemeClr w14:val="tx1"/>
            </w14:solidFill>
          </w14:textFill>
        </w:rPr>
        <w:t>1.岗位登记单位及状态指拟派本项目的监理工程师资格证书目前是否在投标人处登记；</w:t>
      </w:r>
    </w:p>
    <w:p>
      <w:pPr>
        <w:spacing w:before="86" w:line="326" w:lineRule="auto"/>
        <w:ind w:left="192" w:right="186" w:firstLine="548"/>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2</w:t>
      </w:r>
      <w:r>
        <w:rPr>
          <w:rFonts w:hint="eastAsia" w:ascii="宋体" w:hAnsi="宋体" w:eastAsia="宋体" w:cs="宋体"/>
          <w:color w:val="000000" w:themeColor="text1"/>
          <w:spacing w:val="9"/>
          <w:sz w:val="20"/>
          <w:szCs w:val="20"/>
          <w14:textFill>
            <w14:solidFill>
              <w14:schemeClr w14:val="tx1"/>
            </w14:solidFill>
          </w14:textFill>
        </w:rPr>
        <w:t>.</w:t>
      </w:r>
      <w:r>
        <w:rPr>
          <w:rFonts w:hint="eastAsia" w:ascii="宋体" w:hAnsi="宋体" w:eastAsia="宋体" w:cs="宋体"/>
          <w:color w:val="000000" w:themeColor="text1"/>
          <w:spacing w:val="8"/>
          <w:sz w:val="20"/>
          <w:szCs w:val="20"/>
          <w14:textFill>
            <w14:solidFill>
              <w14:schemeClr w14:val="tx1"/>
            </w14:solidFill>
          </w14:textFill>
        </w:rPr>
        <w:t>本表要求填报资格审查条件中最低人员要求的所有监理人员名单，须在本项目专职，不可在</w:t>
      </w:r>
      <w:r>
        <w:rPr>
          <w:rFonts w:hint="eastAsia" w:ascii="宋体" w:hAnsi="宋体" w:eastAsia="宋体" w:cs="宋体"/>
          <w:color w:val="000000" w:themeColor="text1"/>
          <w:spacing w:val="3"/>
          <w:sz w:val="20"/>
          <w:szCs w:val="20"/>
          <w14:textFill>
            <w14:solidFill>
              <w14:schemeClr w14:val="tx1"/>
            </w14:solidFill>
          </w14:textFill>
        </w:rPr>
        <w:t>其</w:t>
      </w:r>
      <w:r>
        <w:rPr>
          <w:rFonts w:hint="eastAsia" w:ascii="宋体" w:hAnsi="宋体" w:eastAsia="宋体" w:cs="宋体"/>
          <w:color w:val="000000" w:themeColor="text1"/>
          <w:spacing w:val="7"/>
          <w:sz w:val="20"/>
          <w:szCs w:val="20"/>
          <w14:textFill>
            <w14:solidFill>
              <w14:schemeClr w14:val="tx1"/>
            </w14:solidFill>
          </w14:textFill>
        </w:rPr>
        <w:t>它项目兼职</w:t>
      </w:r>
      <w:r>
        <w:rPr>
          <w:rFonts w:hint="eastAsia" w:ascii="宋体" w:hAnsi="宋体" w:eastAsia="宋体" w:cs="宋体"/>
          <w:color w:val="000000" w:themeColor="text1"/>
          <w:spacing w:val="5"/>
          <w:sz w:val="20"/>
          <w:szCs w:val="20"/>
          <w14:textFill>
            <w14:solidFill>
              <w14:schemeClr w14:val="tx1"/>
            </w14:solidFill>
          </w14:textFill>
        </w:rPr>
        <w:t>。</w:t>
      </w:r>
    </w:p>
    <w:p>
      <w:pPr>
        <w:spacing w:line="262" w:lineRule="auto"/>
        <w:rPr>
          <w:rFonts w:hint="eastAsia" w:ascii="宋体" w:hAnsi="宋体" w:eastAsia="宋体" w:cs="宋体"/>
          <w:color w:val="000000" w:themeColor="text1"/>
          <w14:textFill>
            <w14:solidFill>
              <w14:schemeClr w14:val="tx1"/>
            </w14:solidFill>
          </w14:textFill>
        </w:rPr>
      </w:pPr>
    </w:p>
    <w:p>
      <w:pPr>
        <w:spacing w:line="262" w:lineRule="auto"/>
        <w:rPr>
          <w:rFonts w:hint="eastAsia" w:ascii="宋体" w:hAnsi="宋体" w:eastAsia="宋体" w:cs="宋体"/>
          <w:color w:val="000000" w:themeColor="text1"/>
          <w14:textFill>
            <w14:solidFill>
              <w14:schemeClr w14:val="tx1"/>
            </w14:solidFill>
          </w14:textFill>
        </w:rPr>
      </w:pPr>
    </w:p>
    <w:p>
      <w:pPr>
        <w:spacing w:line="262" w:lineRule="auto"/>
        <w:rPr>
          <w:rFonts w:hint="eastAsia" w:ascii="宋体" w:hAnsi="宋体" w:eastAsia="宋体" w:cs="宋体"/>
          <w:color w:val="000000" w:themeColor="text1"/>
          <w14:textFill>
            <w14:solidFill>
              <w14:schemeClr w14:val="tx1"/>
            </w14:solidFill>
          </w14:textFill>
        </w:rPr>
      </w:pPr>
    </w:p>
    <w:p>
      <w:pPr>
        <w:spacing w:line="263" w:lineRule="auto"/>
        <w:rPr>
          <w:rFonts w:hint="eastAsia" w:ascii="宋体" w:hAnsi="宋体" w:eastAsia="宋体" w:cs="宋体"/>
          <w:color w:val="000000" w:themeColor="text1"/>
          <w14:textFill>
            <w14:solidFill>
              <w14:schemeClr w14:val="tx1"/>
            </w14:solidFill>
          </w14:textFill>
        </w:rPr>
      </w:pPr>
    </w:p>
    <w:p>
      <w:pPr>
        <w:spacing w:line="263" w:lineRule="auto"/>
        <w:rPr>
          <w:rFonts w:hint="eastAsia" w:ascii="宋体" w:hAnsi="宋体" w:eastAsia="宋体" w:cs="宋体"/>
          <w:color w:val="000000" w:themeColor="text1"/>
          <w14:textFill>
            <w14:solidFill>
              <w14:schemeClr w14:val="tx1"/>
            </w14:solidFill>
          </w14:textFill>
        </w:rPr>
      </w:pPr>
    </w:p>
    <w:p>
      <w:pPr>
        <w:spacing w:before="75" w:line="267" w:lineRule="auto"/>
        <w:ind w:left="377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投</w:t>
      </w:r>
      <w:r>
        <w:rPr>
          <w:rFonts w:hint="eastAsia" w:ascii="宋体" w:hAnsi="宋体" w:eastAsia="宋体" w:cs="宋体"/>
          <w:color w:val="000000" w:themeColor="text1"/>
          <w:spacing w:val="5"/>
          <w:sz w:val="23"/>
          <w:szCs w:val="23"/>
          <w14:textFill>
            <w14:solidFill>
              <w14:schemeClr w14:val="tx1"/>
            </w14:solidFill>
          </w14:textFill>
        </w:rPr>
        <w:t xml:space="preserve"> 标 人 (盖章)：</w:t>
      </w:r>
      <w:r>
        <w:rPr>
          <w:rFonts w:hint="eastAsia" w:ascii="宋体" w:hAnsi="宋体" w:eastAsia="宋体" w:cs="宋体"/>
          <w:color w:val="000000" w:themeColor="text1"/>
          <w:sz w:val="23"/>
          <w:szCs w:val="23"/>
          <w:u w:val="single"/>
          <w14:textFill>
            <w14:solidFill>
              <w14:schemeClr w14:val="tx1"/>
            </w14:solidFill>
          </w14:textFill>
        </w:rPr>
        <w:t xml:space="preserve">                               </w:t>
      </w:r>
    </w:p>
    <w:p>
      <w:pPr>
        <w:spacing w:before="172" w:line="228" w:lineRule="auto"/>
        <w:ind w:firstLine="3810" w:firstLineChars="150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法定代</w:t>
      </w:r>
      <w:r>
        <w:rPr>
          <w:rFonts w:hint="eastAsia" w:ascii="宋体" w:hAnsi="宋体" w:eastAsia="宋体" w:cs="宋体"/>
          <w:color w:val="000000" w:themeColor="text1"/>
          <w:spacing w:val="7"/>
          <w:sz w:val="23"/>
          <w:szCs w:val="23"/>
          <w14:textFill>
            <w14:solidFill>
              <w14:schemeClr w14:val="tx1"/>
            </w14:solidFill>
          </w14:textFill>
        </w:rPr>
        <w:t>表</w:t>
      </w:r>
      <w:r>
        <w:rPr>
          <w:rFonts w:hint="eastAsia" w:ascii="宋体" w:hAnsi="宋体" w:eastAsia="宋体" w:cs="宋体"/>
          <w:color w:val="000000" w:themeColor="text1"/>
          <w:spacing w:val="6"/>
          <w:sz w:val="23"/>
          <w:szCs w:val="23"/>
          <w14:textFill>
            <w14:solidFill>
              <w14:schemeClr w14:val="tx1"/>
            </w14:solidFill>
          </w14:textFill>
        </w:rPr>
        <w:t>人或其委托代理人：</w:t>
      </w:r>
      <w:r>
        <w:rPr>
          <w:rFonts w:hint="eastAsia" w:ascii="宋体" w:hAnsi="宋体" w:eastAsia="宋体" w:cs="宋体"/>
          <w:color w:val="000000" w:themeColor="text1"/>
          <w:spacing w:val="6"/>
          <w:sz w:val="23"/>
          <w:szCs w:val="23"/>
          <w:u w:val="single"/>
          <w14:textFill>
            <w14:solidFill>
              <w14:schemeClr w14:val="tx1"/>
            </w14:solidFill>
          </w14:textFill>
        </w:rPr>
        <w:t xml:space="preserve">            (签字)</w:t>
      </w:r>
      <w:r>
        <w:rPr>
          <w:rFonts w:hint="eastAsia" w:ascii="宋体" w:hAnsi="宋体" w:eastAsia="宋体" w:cs="宋体"/>
          <w:color w:val="000000" w:themeColor="text1"/>
          <w:sz w:val="23"/>
          <w:szCs w:val="23"/>
          <w:u w:val="single"/>
          <w14:textFill>
            <w14:solidFill>
              <w14:schemeClr w14:val="tx1"/>
            </w14:solidFill>
          </w14:textFill>
        </w:rPr>
        <w:t xml:space="preserve"> </w:t>
      </w:r>
    </w:p>
    <w:p>
      <w:pPr>
        <w:spacing w:before="196" w:line="228" w:lineRule="auto"/>
        <w:ind w:left="377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Fill>
            <w14:solidFill>
              <w14:schemeClr w14:val="tx1"/>
            </w14:solidFill>
          </w14:textFill>
        </w:rPr>
        <w:t>日    期 ：</w:t>
      </w:r>
      <w:r>
        <w:rPr>
          <w:rFonts w:hint="eastAsia" w:ascii="宋体" w:hAnsi="宋体" w:eastAsia="宋体" w:cs="宋体"/>
          <w:color w:val="000000" w:themeColor="text1"/>
          <w:spacing w:val="-4"/>
          <w:sz w:val="23"/>
          <w:szCs w:val="23"/>
          <w:u w:val="single"/>
          <w14:textFill>
            <w14:solidFill>
              <w14:schemeClr w14:val="tx1"/>
            </w14:solidFill>
          </w14:textFill>
        </w:rPr>
        <w:t xml:space="preserve">              </w:t>
      </w:r>
      <w:r>
        <w:rPr>
          <w:rFonts w:hint="eastAsia" w:ascii="宋体" w:hAnsi="宋体" w:eastAsia="宋体" w:cs="宋体"/>
          <w:color w:val="000000" w:themeColor="text1"/>
          <w:spacing w:val="-4"/>
          <w:sz w:val="23"/>
          <w:szCs w:val="23"/>
          <w14:textFill>
            <w14:solidFill>
              <w14:schemeClr w14:val="tx1"/>
            </w14:solidFill>
          </w14:textFill>
        </w:rPr>
        <w:t>年</w:t>
      </w:r>
      <w:r>
        <w:rPr>
          <w:rFonts w:hint="eastAsia" w:ascii="宋体" w:hAnsi="宋体" w:eastAsia="宋体" w:cs="宋体"/>
          <w:color w:val="000000" w:themeColor="text1"/>
          <w:spacing w:val="-4"/>
          <w:sz w:val="23"/>
          <w:szCs w:val="23"/>
          <w:u w:val="single"/>
          <w14:textFill>
            <w14:solidFill>
              <w14:schemeClr w14:val="tx1"/>
            </w14:solidFill>
          </w14:textFill>
        </w:rPr>
        <w:t xml:space="preserve">       </w:t>
      </w:r>
      <w:r>
        <w:rPr>
          <w:rFonts w:hint="eastAsia" w:ascii="宋体" w:hAnsi="宋体" w:eastAsia="宋体" w:cs="宋体"/>
          <w:color w:val="000000" w:themeColor="text1"/>
          <w:spacing w:val="-4"/>
          <w:sz w:val="23"/>
          <w:szCs w:val="23"/>
          <w14:textFill>
            <w14:solidFill>
              <w14:schemeClr w14:val="tx1"/>
            </w14:solidFill>
          </w14:textFill>
        </w:rPr>
        <w:t>月</w:t>
      </w:r>
      <w:r>
        <w:rPr>
          <w:rFonts w:hint="eastAsia" w:ascii="宋体" w:hAnsi="宋体" w:eastAsia="宋体" w:cs="宋体"/>
          <w:color w:val="000000" w:themeColor="text1"/>
          <w:spacing w:val="-4"/>
          <w:sz w:val="23"/>
          <w:szCs w:val="23"/>
          <w:u w:val="single"/>
          <w14:textFill>
            <w14:solidFill>
              <w14:schemeClr w14:val="tx1"/>
            </w14:solidFill>
          </w14:textFill>
        </w:rPr>
        <w:t xml:space="preserve">      </w:t>
      </w:r>
      <w:r>
        <w:rPr>
          <w:rFonts w:hint="eastAsia" w:ascii="宋体" w:hAnsi="宋体" w:eastAsia="宋体" w:cs="宋体"/>
          <w:color w:val="000000" w:themeColor="text1"/>
          <w:spacing w:val="-3"/>
          <w:sz w:val="23"/>
          <w:szCs w:val="23"/>
          <w14:textFill>
            <w14:solidFill>
              <w14:schemeClr w14:val="tx1"/>
            </w14:solidFill>
          </w14:textFill>
        </w:rPr>
        <w:t>日</w:t>
      </w:r>
    </w:p>
    <w:p>
      <w:pPr>
        <w:rPr>
          <w:rFonts w:hint="eastAsia" w:ascii="宋体" w:hAnsi="宋体" w:eastAsia="宋体" w:cs="宋体"/>
          <w:color w:val="000000" w:themeColor="text1"/>
          <w14:textFill>
            <w14:solidFill>
              <w14:schemeClr w14:val="tx1"/>
            </w14:solidFill>
          </w14:textFill>
        </w:rPr>
        <w:sectPr>
          <w:footerReference r:id="rId47" w:type="default"/>
          <w:pgSz w:w="11906" w:h="16839"/>
          <w:pgMar w:top="1417" w:right="1134" w:bottom="1417" w:left="1134" w:header="0" w:footer="735" w:gutter="0"/>
          <w:cols w:space="720" w:num="1"/>
        </w:sectPr>
      </w:pPr>
    </w:p>
    <w:p>
      <w:pPr>
        <w:spacing w:before="75" w:line="360" w:lineRule="auto"/>
        <w:ind w:left="141"/>
        <w:outlineLvl w:val="2"/>
        <w:rPr>
          <w:rFonts w:hint="eastAsia" w:ascii="宋体" w:hAnsi="宋体" w:eastAsia="宋体" w:cs="宋体"/>
          <w:color w:val="000000" w:themeColor="text1"/>
          <w:sz w:val="23"/>
          <w:szCs w:val="23"/>
          <w14:textFill>
            <w14:solidFill>
              <w14:schemeClr w14:val="tx1"/>
            </w14:solidFill>
          </w14:textFill>
        </w:rPr>
      </w:pPr>
      <w:bookmarkStart w:id="49" w:name="_Toc18928"/>
      <w:r>
        <w:rPr>
          <w:rFonts w:hint="eastAsia" w:ascii="宋体" w:hAnsi="宋体" w:eastAsia="宋体" w:cs="宋体"/>
          <w:color w:val="000000" w:themeColor="text1"/>
          <w:spacing w:val="14"/>
          <w:sz w:val="23"/>
          <w:szCs w:val="23"/>
          <w14:textOutline w14:w="4356" w14:cap="sq" w14:cmpd="sng" w14:algn="ctr">
            <w14:solidFill>
              <w14:srgbClr w14:val="000000"/>
            </w14:solidFill>
            <w14:prstDash w14:val="solid"/>
            <w14:bevel/>
          </w14:textOutline>
          <w14:textFill>
            <w14:solidFill>
              <w14:schemeClr w14:val="tx1"/>
            </w14:solidFill>
          </w14:textFill>
        </w:rPr>
        <w:t>表</w:t>
      </w:r>
      <w:r>
        <w:rPr>
          <w:rFonts w:hint="eastAsia" w:ascii="宋体" w:hAnsi="宋体" w:eastAsia="宋体" w:cs="宋体"/>
          <w:color w:val="000000" w:themeColor="text1"/>
          <w:spacing w:val="14"/>
          <w:sz w:val="23"/>
          <w:szCs w:val="23"/>
          <w14:textFill>
            <w14:solidFill>
              <w14:schemeClr w14:val="tx1"/>
            </w14:solidFill>
          </w14:textFill>
        </w:rPr>
        <w:t xml:space="preserve"> </w:t>
      </w:r>
      <w:r>
        <w:rPr>
          <w:rFonts w:hint="eastAsia" w:ascii="宋体" w:hAnsi="宋体" w:eastAsia="宋体" w:cs="宋体"/>
          <w:color w:val="000000" w:themeColor="text1"/>
          <w:spacing w:val="14"/>
          <w:sz w:val="23"/>
          <w:szCs w:val="23"/>
          <w14:textOutline w14:w="4356" w14:cap="sq" w14:cmpd="sng" w14:algn="ctr">
            <w14:solidFill>
              <w14:srgbClr w14:val="000000"/>
            </w14:solidFill>
            <w14:prstDash w14:val="solid"/>
            <w14:bevel/>
          </w14:textOutline>
          <w14:textFill>
            <w14:solidFill>
              <w14:schemeClr w14:val="tx1"/>
            </w14:solidFill>
          </w14:textFill>
        </w:rPr>
        <w:t>5-5：拟委派本项目总监理工程师工作简历</w:t>
      </w:r>
      <w:r>
        <w:rPr>
          <w:rFonts w:hint="eastAsia" w:ascii="宋体" w:hAnsi="宋体" w:eastAsia="宋体" w:cs="宋体"/>
          <w:color w:val="000000" w:themeColor="text1"/>
          <w:spacing w:val="11"/>
          <w:sz w:val="23"/>
          <w:szCs w:val="23"/>
          <w14:textOutline w14:w="4356" w14:cap="sq" w14:cmpd="sng" w14:algn="ctr">
            <w14:solidFill>
              <w14:srgbClr w14:val="000000"/>
            </w14:solidFill>
            <w14:prstDash w14:val="solid"/>
            <w14:bevel/>
          </w14:textOutline>
          <w14:textFill>
            <w14:solidFill>
              <w14:schemeClr w14:val="tx1"/>
            </w14:solidFill>
          </w14:textFill>
        </w:rPr>
        <w:t>表</w:t>
      </w:r>
      <w:bookmarkEnd w:id="49"/>
    </w:p>
    <w:p>
      <w:pPr>
        <w:spacing w:line="38" w:lineRule="exact"/>
        <w:rPr>
          <w:rFonts w:hint="eastAsia" w:ascii="宋体" w:hAnsi="宋体" w:eastAsia="宋体" w:cs="宋体"/>
          <w:color w:val="000000" w:themeColor="text1"/>
          <w14:textFill>
            <w14:solidFill>
              <w14:schemeClr w14:val="tx1"/>
            </w14:solidFill>
          </w14:textFill>
        </w:rPr>
      </w:pPr>
    </w:p>
    <w:tbl>
      <w:tblPr>
        <w:tblStyle w:val="17"/>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357"/>
        <w:gridCol w:w="344"/>
        <w:gridCol w:w="180"/>
        <w:gridCol w:w="819"/>
        <w:gridCol w:w="732"/>
        <w:gridCol w:w="612"/>
        <w:gridCol w:w="939"/>
        <w:gridCol w:w="1057"/>
        <w:gridCol w:w="495"/>
        <w:gridCol w:w="837"/>
        <w:gridCol w:w="703"/>
        <w:gridCol w:w="23"/>
        <w:gridCol w:w="468"/>
        <w:gridCol w:w="10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74" w:type="pct"/>
            <w:gridSpan w:val="3"/>
            <w:tcBorders>
              <w:left w:val="single" w:color="000000" w:sz="10" w:space="0"/>
              <w:right w:val="single" w:color="000000" w:sz="4" w:space="0"/>
            </w:tcBorders>
          </w:tcPr>
          <w:p>
            <w:pPr>
              <w:spacing w:before="174" w:line="228" w:lineRule="auto"/>
              <w:ind w:left="678"/>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5"/>
                <w:sz w:val="20"/>
                <w:szCs w:val="20"/>
                <w14:textFill>
                  <w14:solidFill>
                    <w14:schemeClr w14:val="tx1"/>
                  </w14:solidFill>
                </w14:textFill>
              </w:rPr>
              <w:t>姓名</w:t>
            </w:r>
          </w:p>
        </w:tc>
        <w:tc>
          <w:tcPr>
            <w:tcW w:w="803" w:type="pct"/>
            <w:gridSpan w:val="2"/>
            <w:tcBorders>
              <w:left w:val="single" w:color="000000" w:sz="4" w:space="0"/>
              <w:right w:val="single" w:color="000000" w:sz="4" w:space="0"/>
            </w:tcBorders>
          </w:tcPr>
          <w:p>
            <w:pPr>
              <w:rPr>
                <w:rFonts w:hint="eastAsia" w:ascii="宋体" w:hAnsi="宋体" w:eastAsia="宋体" w:cs="宋体"/>
                <w:color w:val="000000" w:themeColor="text1"/>
                <w:sz w:val="20"/>
                <w:szCs w:val="20"/>
                <w14:textFill>
                  <w14:solidFill>
                    <w14:schemeClr w14:val="tx1"/>
                  </w14:solidFill>
                </w14:textFill>
              </w:rPr>
            </w:pPr>
          </w:p>
        </w:tc>
        <w:tc>
          <w:tcPr>
            <w:tcW w:w="802" w:type="pct"/>
            <w:gridSpan w:val="2"/>
            <w:tcBorders>
              <w:left w:val="single" w:color="000000" w:sz="4" w:space="0"/>
              <w:right w:val="single" w:color="000000" w:sz="4" w:space="0"/>
            </w:tcBorders>
          </w:tcPr>
          <w:p>
            <w:pPr>
              <w:spacing w:before="174" w:line="229" w:lineRule="auto"/>
              <w:ind w:left="522"/>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5"/>
                <w:sz w:val="20"/>
                <w:szCs w:val="20"/>
                <w14:textFill>
                  <w14:solidFill>
                    <w14:schemeClr w14:val="tx1"/>
                  </w14:solidFill>
                </w14:textFill>
              </w:rPr>
              <w:t>性别</w:t>
            </w:r>
          </w:p>
        </w:tc>
        <w:tc>
          <w:tcPr>
            <w:tcW w:w="803" w:type="pct"/>
            <w:gridSpan w:val="2"/>
            <w:tcBorders>
              <w:left w:val="single" w:color="000000" w:sz="4" w:space="0"/>
              <w:right w:val="single" w:color="000000" w:sz="4" w:space="0"/>
            </w:tcBorders>
          </w:tcPr>
          <w:p>
            <w:pPr>
              <w:rPr>
                <w:rFonts w:hint="eastAsia" w:ascii="宋体" w:hAnsi="宋体" w:eastAsia="宋体" w:cs="宋体"/>
                <w:color w:val="000000" w:themeColor="text1"/>
                <w:sz w:val="20"/>
                <w:szCs w:val="20"/>
                <w14:textFill>
                  <w14:solidFill>
                    <w14:schemeClr w14:val="tx1"/>
                  </w14:solidFill>
                </w14:textFill>
              </w:rPr>
            </w:pPr>
          </w:p>
        </w:tc>
        <w:tc>
          <w:tcPr>
            <w:tcW w:w="797" w:type="pct"/>
            <w:gridSpan w:val="2"/>
            <w:tcBorders>
              <w:left w:val="single" w:color="000000" w:sz="4" w:space="0"/>
              <w:right w:val="single" w:color="000000" w:sz="4" w:space="0"/>
            </w:tcBorders>
          </w:tcPr>
          <w:p>
            <w:pPr>
              <w:spacing w:before="174" w:line="228" w:lineRule="auto"/>
              <w:ind w:left="532"/>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5"/>
                <w:sz w:val="20"/>
                <w:szCs w:val="20"/>
                <w14:textFill>
                  <w14:solidFill>
                    <w14:schemeClr w14:val="tx1"/>
                  </w14:solidFill>
                </w14:textFill>
              </w:rPr>
              <w:t>年</w:t>
            </w:r>
            <w:r>
              <w:rPr>
                <w:rFonts w:hint="eastAsia" w:ascii="宋体" w:hAnsi="宋体" w:eastAsia="宋体" w:cs="宋体"/>
                <w:color w:val="000000" w:themeColor="text1"/>
                <w:spacing w:val="4"/>
                <w:sz w:val="20"/>
                <w:szCs w:val="20"/>
                <w14:textFill>
                  <w14:solidFill>
                    <w14:schemeClr w14:val="tx1"/>
                  </w14:solidFill>
                </w14:textFill>
              </w:rPr>
              <w:t>龄</w:t>
            </w:r>
          </w:p>
        </w:tc>
        <w:tc>
          <w:tcPr>
            <w:tcW w:w="817" w:type="pct"/>
            <w:gridSpan w:val="3"/>
            <w:tcBorders>
              <w:left w:val="single" w:color="000000" w:sz="4" w:space="0"/>
              <w:right w:val="single" w:color="000000" w:sz="10" w:space="0"/>
            </w:tcBorders>
          </w:tcPr>
          <w:p>
            <w:pPr>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974" w:type="pct"/>
            <w:gridSpan w:val="3"/>
            <w:tcBorders>
              <w:left w:val="single" w:color="000000" w:sz="10" w:space="0"/>
              <w:right w:val="single" w:color="000000" w:sz="4" w:space="0"/>
            </w:tcBorders>
          </w:tcPr>
          <w:p>
            <w:pPr>
              <w:spacing w:before="159" w:line="230" w:lineRule="auto"/>
              <w:ind w:left="679"/>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5"/>
                <w:sz w:val="20"/>
                <w:szCs w:val="20"/>
                <w14:textFill>
                  <w14:solidFill>
                    <w14:schemeClr w14:val="tx1"/>
                  </w14:solidFill>
                </w14:textFill>
              </w:rPr>
              <w:t>职</w:t>
            </w:r>
            <w:r>
              <w:rPr>
                <w:rFonts w:hint="eastAsia" w:ascii="宋体" w:hAnsi="宋体" w:eastAsia="宋体" w:cs="宋体"/>
                <w:color w:val="000000" w:themeColor="text1"/>
                <w:spacing w:val="4"/>
                <w:sz w:val="20"/>
                <w:szCs w:val="20"/>
                <w14:textFill>
                  <w14:solidFill>
                    <w14:schemeClr w14:val="tx1"/>
                  </w14:solidFill>
                </w14:textFill>
              </w:rPr>
              <w:t>称</w:t>
            </w:r>
          </w:p>
        </w:tc>
        <w:tc>
          <w:tcPr>
            <w:tcW w:w="803" w:type="pct"/>
            <w:gridSpan w:val="2"/>
            <w:tcBorders>
              <w:left w:val="single" w:color="000000" w:sz="4" w:space="0"/>
              <w:right w:val="single" w:color="000000" w:sz="4" w:space="0"/>
            </w:tcBorders>
          </w:tcPr>
          <w:p>
            <w:pPr>
              <w:rPr>
                <w:rFonts w:hint="eastAsia" w:ascii="宋体" w:hAnsi="宋体" w:eastAsia="宋体" w:cs="宋体"/>
                <w:color w:val="000000" w:themeColor="text1"/>
                <w:sz w:val="20"/>
                <w:szCs w:val="20"/>
                <w14:textFill>
                  <w14:solidFill>
                    <w14:schemeClr w14:val="tx1"/>
                  </w14:solidFill>
                </w14:textFill>
              </w:rPr>
            </w:pPr>
          </w:p>
        </w:tc>
        <w:tc>
          <w:tcPr>
            <w:tcW w:w="802" w:type="pct"/>
            <w:gridSpan w:val="2"/>
            <w:tcBorders>
              <w:left w:val="single" w:color="000000" w:sz="4" w:space="0"/>
              <w:right w:val="single" w:color="000000" w:sz="4" w:space="0"/>
            </w:tcBorders>
          </w:tcPr>
          <w:p>
            <w:pPr>
              <w:spacing w:before="159" w:line="228" w:lineRule="auto"/>
              <w:ind w:left="28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毕</w:t>
            </w:r>
            <w:r>
              <w:rPr>
                <w:rFonts w:hint="eastAsia" w:ascii="宋体" w:hAnsi="宋体" w:eastAsia="宋体" w:cs="宋体"/>
                <w:color w:val="000000" w:themeColor="text1"/>
                <w:spacing w:val="6"/>
                <w:sz w:val="20"/>
                <w:szCs w:val="20"/>
                <w14:textFill>
                  <w14:solidFill>
                    <w14:schemeClr w14:val="tx1"/>
                  </w14:solidFill>
                </w14:textFill>
              </w:rPr>
              <w:t>业院校</w:t>
            </w:r>
          </w:p>
        </w:tc>
        <w:tc>
          <w:tcPr>
            <w:tcW w:w="2419" w:type="pct"/>
            <w:gridSpan w:val="7"/>
            <w:tcBorders>
              <w:left w:val="single" w:color="000000" w:sz="4" w:space="0"/>
              <w:right w:val="single" w:color="000000" w:sz="10" w:space="0"/>
            </w:tcBorders>
          </w:tcPr>
          <w:p>
            <w:pPr>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974" w:type="pct"/>
            <w:gridSpan w:val="3"/>
            <w:tcBorders>
              <w:left w:val="single" w:color="000000" w:sz="10" w:space="0"/>
              <w:right w:val="single" w:color="000000" w:sz="4" w:space="0"/>
            </w:tcBorders>
          </w:tcPr>
          <w:p>
            <w:pPr>
              <w:spacing w:before="158" w:line="228" w:lineRule="auto"/>
              <w:ind w:left="443"/>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毕</w:t>
            </w:r>
            <w:r>
              <w:rPr>
                <w:rFonts w:hint="eastAsia" w:ascii="宋体" w:hAnsi="宋体" w:eastAsia="宋体" w:cs="宋体"/>
                <w:color w:val="000000" w:themeColor="text1"/>
                <w:spacing w:val="6"/>
                <w:sz w:val="20"/>
                <w:szCs w:val="20"/>
                <w14:textFill>
                  <w14:solidFill>
                    <w14:schemeClr w14:val="tx1"/>
                  </w14:solidFill>
                </w14:textFill>
              </w:rPr>
              <w:t>业时间</w:t>
            </w:r>
          </w:p>
        </w:tc>
        <w:tc>
          <w:tcPr>
            <w:tcW w:w="803" w:type="pct"/>
            <w:gridSpan w:val="2"/>
            <w:tcBorders>
              <w:left w:val="single" w:color="000000" w:sz="4" w:space="0"/>
              <w:right w:val="single" w:color="000000" w:sz="4" w:space="0"/>
            </w:tcBorders>
          </w:tcPr>
          <w:p>
            <w:pPr>
              <w:rPr>
                <w:rFonts w:hint="eastAsia" w:ascii="宋体" w:hAnsi="宋体" w:eastAsia="宋体" w:cs="宋体"/>
                <w:color w:val="000000" w:themeColor="text1"/>
                <w:sz w:val="20"/>
                <w:szCs w:val="20"/>
                <w14:textFill>
                  <w14:solidFill>
                    <w14:schemeClr w14:val="tx1"/>
                  </w14:solidFill>
                </w14:textFill>
              </w:rPr>
            </w:pPr>
          </w:p>
        </w:tc>
        <w:tc>
          <w:tcPr>
            <w:tcW w:w="802" w:type="pct"/>
            <w:gridSpan w:val="2"/>
            <w:tcBorders>
              <w:left w:val="single" w:color="000000" w:sz="4" w:space="0"/>
              <w:right w:val="single" w:color="000000" w:sz="4" w:space="0"/>
            </w:tcBorders>
          </w:tcPr>
          <w:p>
            <w:pPr>
              <w:spacing w:before="158" w:line="228" w:lineRule="auto"/>
              <w:ind w:left="285"/>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最高学</w:t>
            </w:r>
            <w:r>
              <w:rPr>
                <w:rFonts w:hint="eastAsia" w:ascii="宋体" w:hAnsi="宋体" w:eastAsia="宋体" w:cs="宋体"/>
                <w:color w:val="000000" w:themeColor="text1"/>
                <w:spacing w:val="6"/>
                <w:sz w:val="20"/>
                <w:szCs w:val="20"/>
                <w14:textFill>
                  <w14:solidFill>
                    <w14:schemeClr w14:val="tx1"/>
                  </w14:solidFill>
                </w14:textFill>
              </w:rPr>
              <w:t>历</w:t>
            </w:r>
          </w:p>
        </w:tc>
        <w:tc>
          <w:tcPr>
            <w:tcW w:w="803" w:type="pct"/>
            <w:gridSpan w:val="2"/>
            <w:tcBorders>
              <w:left w:val="single" w:color="000000" w:sz="4" w:space="0"/>
              <w:right w:val="single" w:color="000000" w:sz="4" w:space="0"/>
            </w:tcBorders>
          </w:tcPr>
          <w:p>
            <w:pPr>
              <w:rPr>
                <w:rFonts w:hint="eastAsia" w:ascii="宋体" w:hAnsi="宋体" w:eastAsia="宋体" w:cs="宋体"/>
                <w:color w:val="000000" w:themeColor="text1"/>
                <w:sz w:val="20"/>
                <w:szCs w:val="20"/>
                <w14:textFill>
                  <w14:solidFill>
                    <w14:schemeClr w14:val="tx1"/>
                  </w14:solidFill>
                </w14:textFill>
              </w:rPr>
            </w:pPr>
          </w:p>
        </w:tc>
        <w:tc>
          <w:tcPr>
            <w:tcW w:w="797" w:type="pct"/>
            <w:gridSpan w:val="2"/>
            <w:tcBorders>
              <w:left w:val="single" w:color="000000" w:sz="4" w:space="0"/>
              <w:right w:val="single" w:color="000000" w:sz="4" w:space="0"/>
            </w:tcBorders>
          </w:tcPr>
          <w:p>
            <w:pPr>
              <w:spacing w:before="158" w:line="229" w:lineRule="auto"/>
              <w:ind w:left="532"/>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5"/>
                <w:sz w:val="20"/>
                <w:szCs w:val="20"/>
                <w14:textFill>
                  <w14:solidFill>
                    <w14:schemeClr w14:val="tx1"/>
                  </w14:solidFill>
                </w14:textFill>
              </w:rPr>
              <w:t>专</w:t>
            </w:r>
            <w:r>
              <w:rPr>
                <w:rFonts w:hint="eastAsia" w:ascii="宋体" w:hAnsi="宋体" w:eastAsia="宋体" w:cs="宋体"/>
                <w:color w:val="000000" w:themeColor="text1"/>
                <w:spacing w:val="4"/>
                <w:sz w:val="20"/>
                <w:szCs w:val="20"/>
                <w14:textFill>
                  <w14:solidFill>
                    <w14:schemeClr w14:val="tx1"/>
                  </w14:solidFill>
                </w14:textFill>
              </w:rPr>
              <w:t>业</w:t>
            </w:r>
          </w:p>
        </w:tc>
        <w:tc>
          <w:tcPr>
            <w:tcW w:w="817" w:type="pct"/>
            <w:gridSpan w:val="3"/>
            <w:tcBorders>
              <w:left w:val="single" w:color="000000" w:sz="4" w:space="0"/>
              <w:right w:val="single" w:color="000000" w:sz="10" w:space="0"/>
            </w:tcBorders>
          </w:tcPr>
          <w:p>
            <w:pPr>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974" w:type="pct"/>
            <w:gridSpan w:val="3"/>
            <w:tcBorders>
              <w:left w:val="single" w:color="000000" w:sz="10" w:space="0"/>
              <w:right w:val="single" w:color="000000" w:sz="4" w:space="0"/>
            </w:tcBorders>
          </w:tcPr>
          <w:p>
            <w:pPr>
              <w:spacing w:before="68" w:line="243" w:lineRule="auto"/>
              <w:ind w:left="0" w:leftChars="0" w:right="-57" w:rightChars="0" w:firstLine="0" w:firstLineChars="0"/>
              <w:jc w:val="center"/>
              <w:rPr>
                <w:rFonts w:hint="eastAsia" w:ascii="宋体" w:hAnsi="宋体" w:eastAsia="宋体" w:cs="宋体"/>
                <w:color w:val="000000" w:themeColor="text1"/>
                <w:spacing w:val="9"/>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监理工程</w:t>
            </w:r>
            <w:r>
              <w:rPr>
                <w:rFonts w:hint="eastAsia" w:ascii="宋体" w:hAnsi="宋体" w:eastAsia="宋体" w:cs="宋体"/>
                <w:color w:val="000000" w:themeColor="text1"/>
                <w:spacing w:val="7"/>
                <w:sz w:val="20"/>
                <w:szCs w:val="20"/>
                <w14:textFill>
                  <w14:solidFill>
                    <w14:schemeClr w14:val="tx1"/>
                  </w14:solidFill>
                </w14:textFill>
              </w:rPr>
              <w:t>师</w:t>
            </w:r>
            <w:r>
              <w:rPr>
                <w:rFonts w:hint="eastAsia" w:ascii="宋体" w:hAnsi="宋体" w:eastAsia="宋体" w:cs="宋体"/>
                <w:color w:val="000000" w:themeColor="text1"/>
                <w:spacing w:val="9"/>
                <w:sz w:val="20"/>
                <w:szCs w:val="20"/>
                <w14:textFill>
                  <w14:solidFill>
                    <w14:schemeClr w14:val="tx1"/>
                  </w14:solidFill>
                </w14:textFill>
              </w:rPr>
              <w:t>或</w:t>
            </w:r>
          </w:p>
          <w:p>
            <w:pPr>
              <w:spacing w:before="68" w:line="243" w:lineRule="auto"/>
              <w:ind w:left="0" w:leftChars="0" w:right="-57" w:rightChars="0" w:firstLine="0" w:firstLineChars="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培训证书</w:t>
            </w:r>
          </w:p>
        </w:tc>
        <w:tc>
          <w:tcPr>
            <w:tcW w:w="1606" w:type="pct"/>
            <w:gridSpan w:val="4"/>
            <w:tcBorders>
              <w:left w:val="single" w:color="000000" w:sz="4" w:space="0"/>
              <w:right w:val="single" w:color="000000" w:sz="4" w:space="0"/>
            </w:tcBorders>
          </w:tcPr>
          <w:p>
            <w:pPr>
              <w:rPr>
                <w:rFonts w:hint="eastAsia" w:ascii="宋体" w:hAnsi="宋体" w:eastAsia="宋体" w:cs="宋体"/>
                <w:color w:val="000000" w:themeColor="text1"/>
                <w:sz w:val="20"/>
                <w:szCs w:val="20"/>
                <w14:textFill>
                  <w14:solidFill>
                    <w14:schemeClr w14:val="tx1"/>
                  </w14:solidFill>
                </w14:textFill>
              </w:rPr>
            </w:pPr>
          </w:p>
        </w:tc>
        <w:tc>
          <w:tcPr>
            <w:tcW w:w="1612" w:type="pct"/>
            <w:gridSpan w:val="5"/>
            <w:tcBorders>
              <w:left w:val="single" w:color="000000" w:sz="4" w:space="0"/>
              <w:right w:val="single" w:color="000000" w:sz="4" w:space="0"/>
            </w:tcBorders>
          </w:tcPr>
          <w:p>
            <w:pPr>
              <w:spacing w:before="216" w:line="227" w:lineRule="auto"/>
              <w:ind w:left="1052"/>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9"/>
                <w:sz w:val="20"/>
                <w:szCs w:val="20"/>
                <w14:textFill>
                  <w14:solidFill>
                    <w14:schemeClr w14:val="tx1"/>
                  </w14:solidFill>
                </w14:textFill>
              </w:rPr>
              <w:t>证</w:t>
            </w:r>
            <w:r>
              <w:rPr>
                <w:rFonts w:hint="eastAsia" w:ascii="宋体" w:hAnsi="宋体" w:eastAsia="宋体" w:cs="宋体"/>
                <w:color w:val="000000" w:themeColor="text1"/>
                <w:spacing w:val="7"/>
                <w:sz w:val="20"/>
                <w:szCs w:val="20"/>
                <w14:textFill>
                  <w14:solidFill>
                    <w14:schemeClr w14:val="tx1"/>
                  </w14:solidFill>
                </w14:textFill>
              </w:rPr>
              <w:t>书编号</w:t>
            </w:r>
          </w:p>
        </w:tc>
        <w:tc>
          <w:tcPr>
            <w:tcW w:w="806" w:type="pct"/>
            <w:gridSpan w:val="2"/>
            <w:tcBorders>
              <w:left w:val="single" w:color="000000" w:sz="4" w:space="0"/>
              <w:right w:val="single" w:color="000000" w:sz="10" w:space="0"/>
            </w:tcBorders>
          </w:tcPr>
          <w:p>
            <w:pPr>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974" w:type="pct"/>
            <w:gridSpan w:val="3"/>
            <w:tcBorders>
              <w:left w:val="single" w:color="000000" w:sz="10" w:space="0"/>
              <w:right w:val="single" w:color="000000" w:sz="4" w:space="0"/>
            </w:tcBorders>
          </w:tcPr>
          <w:p>
            <w:pPr>
              <w:spacing w:before="42" w:line="241" w:lineRule="auto"/>
              <w:ind w:left="439"/>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本</w:t>
            </w:r>
            <w:r>
              <w:rPr>
                <w:rFonts w:hint="eastAsia" w:ascii="宋体" w:hAnsi="宋体" w:eastAsia="宋体" w:cs="宋体"/>
                <w:color w:val="000000" w:themeColor="text1"/>
                <w:spacing w:val="7"/>
                <w:sz w:val="20"/>
                <w:szCs w:val="20"/>
                <w14:textFill>
                  <w14:solidFill>
                    <w14:schemeClr w14:val="tx1"/>
                  </w14:solidFill>
                </w14:textFill>
              </w:rPr>
              <w:t>项目拟</w:t>
            </w:r>
          </w:p>
          <w:p>
            <w:pPr>
              <w:spacing w:line="220" w:lineRule="auto"/>
              <w:ind w:left="459"/>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4"/>
                <w:sz w:val="20"/>
                <w:szCs w:val="20"/>
                <w14:textFill>
                  <w14:solidFill>
                    <w14:schemeClr w14:val="tx1"/>
                  </w14:solidFill>
                </w14:textFill>
              </w:rPr>
              <w:t>出</w:t>
            </w:r>
            <w:r>
              <w:rPr>
                <w:rFonts w:hint="eastAsia" w:ascii="宋体" w:hAnsi="宋体" w:eastAsia="宋体" w:cs="宋体"/>
                <w:color w:val="000000" w:themeColor="text1"/>
                <w:spacing w:val="2"/>
                <w:sz w:val="20"/>
                <w:szCs w:val="20"/>
                <w14:textFill>
                  <w14:solidFill>
                    <w14:schemeClr w14:val="tx1"/>
                  </w14:solidFill>
                </w14:textFill>
              </w:rPr>
              <w:t>任职务</w:t>
            </w:r>
          </w:p>
        </w:tc>
        <w:tc>
          <w:tcPr>
            <w:tcW w:w="803" w:type="pct"/>
            <w:gridSpan w:val="2"/>
            <w:tcBorders>
              <w:left w:val="single" w:color="000000" w:sz="4" w:space="0"/>
              <w:right w:val="single" w:color="000000" w:sz="4" w:space="0"/>
            </w:tcBorders>
          </w:tcPr>
          <w:p>
            <w:pPr>
              <w:rPr>
                <w:rFonts w:hint="eastAsia" w:ascii="宋体" w:hAnsi="宋体" w:eastAsia="宋体" w:cs="宋体"/>
                <w:color w:val="000000" w:themeColor="text1"/>
                <w:sz w:val="20"/>
                <w:szCs w:val="20"/>
                <w14:textFill>
                  <w14:solidFill>
                    <w14:schemeClr w14:val="tx1"/>
                  </w14:solidFill>
                </w14:textFill>
              </w:rPr>
            </w:pPr>
          </w:p>
        </w:tc>
        <w:tc>
          <w:tcPr>
            <w:tcW w:w="802" w:type="pct"/>
            <w:gridSpan w:val="2"/>
            <w:tcBorders>
              <w:left w:val="single" w:color="000000" w:sz="4" w:space="0"/>
              <w:right w:val="single" w:color="000000" w:sz="4" w:space="0"/>
            </w:tcBorders>
          </w:tcPr>
          <w:p>
            <w:pPr>
              <w:spacing w:before="189" w:line="228" w:lineRule="auto"/>
              <w:ind w:left="285"/>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工作年</w:t>
            </w:r>
            <w:r>
              <w:rPr>
                <w:rFonts w:hint="eastAsia" w:ascii="宋体" w:hAnsi="宋体" w:eastAsia="宋体" w:cs="宋体"/>
                <w:color w:val="000000" w:themeColor="text1"/>
                <w:spacing w:val="6"/>
                <w:sz w:val="20"/>
                <w:szCs w:val="20"/>
                <w14:textFill>
                  <w14:solidFill>
                    <w14:schemeClr w14:val="tx1"/>
                  </w14:solidFill>
                </w14:textFill>
              </w:rPr>
              <w:t>限</w:t>
            </w:r>
          </w:p>
        </w:tc>
        <w:tc>
          <w:tcPr>
            <w:tcW w:w="803" w:type="pct"/>
            <w:gridSpan w:val="2"/>
            <w:tcBorders>
              <w:left w:val="single" w:color="000000" w:sz="4" w:space="0"/>
              <w:right w:val="single" w:color="000000" w:sz="4" w:space="0"/>
            </w:tcBorders>
          </w:tcPr>
          <w:p>
            <w:pPr>
              <w:rPr>
                <w:rFonts w:hint="eastAsia" w:ascii="宋体" w:hAnsi="宋体" w:eastAsia="宋体" w:cs="宋体"/>
                <w:color w:val="000000" w:themeColor="text1"/>
                <w:sz w:val="20"/>
                <w:szCs w:val="20"/>
                <w14:textFill>
                  <w14:solidFill>
                    <w14:schemeClr w14:val="tx1"/>
                  </w14:solidFill>
                </w14:textFill>
              </w:rPr>
            </w:pPr>
          </w:p>
        </w:tc>
        <w:tc>
          <w:tcPr>
            <w:tcW w:w="797" w:type="pct"/>
            <w:gridSpan w:val="2"/>
            <w:tcBorders>
              <w:left w:val="single" w:color="000000" w:sz="4" w:space="0"/>
              <w:right w:val="single" w:color="000000" w:sz="4" w:space="0"/>
            </w:tcBorders>
          </w:tcPr>
          <w:p>
            <w:pPr>
              <w:spacing w:before="189" w:line="228" w:lineRule="auto"/>
              <w:ind w:left="52"/>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9"/>
                <w:sz w:val="20"/>
                <w:szCs w:val="20"/>
                <w14:textFill>
                  <w14:solidFill>
                    <w14:schemeClr w14:val="tx1"/>
                  </w14:solidFill>
                </w14:textFill>
              </w:rPr>
              <w:t>专</w:t>
            </w:r>
            <w:r>
              <w:rPr>
                <w:rFonts w:hint="eastAsia" w:ascii="宋体" w:hAnsi="宋体" w:eastAsia="宋体" w:cs="宋体"/>
                <w:color w:val="000000" w:themeColor="text1"/>
                <w:spacing w:val="8"/>
                <w:sz w:val="20"/>
                <w:szCs w:val="20"/>
                <w14:textFill>
                  <w14:solidFill>
                    <w14:schemeClr w14:val="tx1"/>
                  </w14:solidFill>
                </w14:textFill>
              </w:rPr>
              <w:t>业工作年限</w:t>
            </w:r>
          </w:p>
        </w:tc>
        <w:tc>
          <w:tcPr>
            <w:tcW w:w="817" w:type="pct"/>
            <w:gridSpan w:val="3"/>
            <w:tcBorders>
              <w:left w:val="single" w:color="000000" w:sz="4" w:space="0"/>
              <w:right w:val="single" w:color="000000" w:sz="10" w:space="0"/>
            </w:tcBorders>
          </w:tcPr>
          <w:p>
            <w:pPr>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2" w:hRule="atLeast"/>
        </w:trPr>
        <w:tc>
          <w:tcPr>
            <w:tcW w:w="5000" w:type="pct"/>
            <w:gridSpan w:val="14"/>
            <w:tcBorders>
              <w:left w:val="single" w:color="000000" w:sz="10" w:space="0"/>
              <w:right w:val="single" w:color="000000" w:sz="10" w:space="0"/>
            </w:tcBorders>
          </w:tcPr>
          <w:p>
            <w:pPr>
              <w:spacing w:before="161" w:line="229" w:lineRule="auto"/>
              <w:ind w:left="399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主要工作经历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03" w:type="pct"/>
            <w:tcBorders>
              <w:left w:val="single" w:color="000000" w:sz="10" w:space="0"/>
              <w:right w:val="single" w:color="000000" w:sz="4" w:space="0"/>
            </w:tcBorders>
          </w:tcPr>
          <w:p>
            <w:pPr>
              <w:spacing w:before="161" w:line="228" w:lineRule="auto"/>
              <w:ind w:left="42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5"/>
                <w:sz w:val="20"/>
                <w:szCs w:val="20"/>
                <w14:textFill>
                  <w14:solidFill>
                    <w14:schemeClr w14:val="tx1"/>
                  </w14:solidFill>
                </w14:textFill>
              </w:rPr>
              <w:t>年</w:t>
            </w:r>
            <w:r>
              <w:rPr>
                <w:rFonts w:hint="eastAsia" w:ascii="宋体" w:hAnsi="宋体" w:eastAsia="宋体" w:cs="宋体"/>
                <w:color w:val="000000" w:themeColor="text1"/>
                <w:spacing w:val="4"/>
                <w:sz w:val="20"/>
                <w:szCs w:val="20"/>
                <w14:textFill>
                  <w14:solidFill>
                    <w14:schemeClr w14:val="tx1"/>
                  </w14:solidFill>
                </w14:textFill>
              </w:rPr>
              <w:t>月</w:t>
            </w:r>
          </w:p>
        </w:tc>
        <w:tc>
          <w:tcPr>
            <w:tcW w:w="695" w:type="pct"/>
            <w:gridSpan w:val="3"/>
            <w:tcBorders>
              <w:left w:val="single" w:color="000000" w:sz="4" w:space="0"/>
              <w:right w:val="single" w:color="000000" w:sz="4" w:space="0"/>
            </w:tcBorders>
          </w:tcPr>
          <w:p>
            <w:pPr>
              <w:spacing w:before="161" w:line="229" w:lineRule="auto"/>
              <w:ind w:left="416"/>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4"/>
                <w:sz w:val="20"/>
                <w:szCs w:val="20"/>
                <w14:textFill>
                  <w14:solidFill>
                    <w14:schemeClr w14:val="tx1"/>
                  </w14:solidFill>
                </w14:textFill>
              </w:rPr>
              <w:t>单位</w:t>
            </w:r>
          </w:p>
        </w:tc>
        <w:tc>
          <w:tcPr>
            <w:tcW w:w="695" w:type="pct"/>
            <w:gridSpan w:val="2"/>
            <w:tcBorders>
              <w:left w:val="single" w:color="000000" w:sz="4" w:space="0"/>
              <w:right w:val="single" w:color="000000" w:sz="4" w:space="0"/>
            </w:tcBorders>
          </w:tcPr>
          <w:p>
            <w:pPr>
              <w:spacing w:before="161" w:line="229" w:lineRule="auto"/>
              <w:ind w:left="181"/>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工程名</w:t>
            </w:r>
            <w:r>
              <w:rPr>
                <w:rFonts w:hint="eastAsia" w:ascii="宋体" w:hAnsi="宋体" w:eastAsia="宋体" w:cs="宋体"/>
                <w:color w:val="000000" w:themeColor="text1"/>
                <w:spacing w:val="6"/>
                <w:sz w:val="20"/>
                <w:szCs w:val="20"/>
                <w14:textFill>
                  <w14:solidFill>
                    <w14:schemeClr w14:val="tx1"/>
                  </w14:solidFill>
                </w14:textFill>
              </w:rPr>
              <w:t>称</w:t>
            </w:r>
          </w:p>
        </w:tc>
        <w:tc>
          <w:tcPr>
            <w:tcW w:w="1033" w:type="pct"/>
            <w:gridSpan w:val="2"/>
            <w:tcBorders>
              <w:left w:val="single" w:color="000000" w:sz="4" w:space="0"/>
              <w:right w:val="single" w:color="000000" w:sz="4" w:space="0"/>
            </w:tcBorders>
          </w:tcPr>
          <w:p>
            <w:pPr>
              <w:spacing w:before="161" w:line="228" w:lineRule="auto"/>
              <w:ind w:left="2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9"/>
                <w:sz w:val="20"/>
                <w:szCs w:val="20"/>
                <w14:textFill>
                  <w14:solidFill>
                    <w14:schemeClr w14:val="tx1"/>
                  </w14:solidFill>
                </w14:textFill>
              </w:rPr>
              <w:t>在工程中担任岗</w:t>
            </w:r>
            <w:r>
              <w:rPr>
                <w:rFonts w:hint="eastAsia" w:ascii="宋体" w:hAnsi="宋体" w:eastAsia="宋体" w:cs="宋体"/>
                <w:color w:val="000000" w:themeColor="text1"/>
                <w:spacing w:val="8"/>
                <w:sz w:val="20"/>
                <w:szCs w:val="20"/>
                <w14:textFill>
                  <w14:solidFill>
                    <w14:schemeClr w14:val="tx1"/>
                  </w14:solidFill>
                </w14:textFill>
              </w:rPr>
              <w:t>位</w:t>
            </w:r>
          </w:p>
        </w:tc>
        <w:tc>
          <w:tcPr>
            <w:tcW w:w="689" w:type="pct"/>
            <w:gridSpan w:val="2"/>
            <w:tcBorders>
              <w:left w:val="single" w:color="000000" w:sz="4" w:space="0"/>
            </w:tcBorders>
          </w:tcPr>
          <w:p>
            <w:pPr>
              <w:spacing w:before="161" w:line="229" w:lineRule="auto"/>
              <w:ind w:left="183"/>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主要工作</w:t>
            </w:r>
          </w:p>
        </w:tc>
        <w:tc>
          <w:tcPr>
            <w:tcW w:w="618" w:type="pct"/>
            <w:gridSpan w:val="3"/>
          </w:tcPr>
          <w:p>
            <w:pPr>
              <w:spacing w:before="161" w:line="228" w:lineRule="auto"/>
              <w:ind w:left="24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证明</w:t>
            </w:r>
            <w:r>
              <w:rPr>
                <w:rFonts w:hint="eastAsia" w:ascii="宋体" w:hAnsi="宋体" w:eastAsia="宋体" w:cs="宋体"/>
                <w:color w:val="000000" w:themeColor="text1"/>
                <w:spacing w:val="6"/>
                <w:sz w:val="20"/>
                <w:szCs w:val="20"/>
                <w14:textFill>
                  <w14:solidFill>
                    <w14:schemeClr w14:val="tx1"/>
                  </w14:solidFill>
                </w14:textFill>
              </w:rPr>
              <w:t>人</w:t>
            </w:r>
          </w:p>
        </w:tc>
        <w:tc>
          <w:tcPr>
            <w:tcW w:w="564" w:type="pct"/>
            <w:tcBorders>
              <w:right w:val="single" w:color="000000" w:sz="10" w:space="0"/>
            </w:tcBorders>
          </w:tcPr>
          <w:p>
            <w:pPr>
              <w:spacing w:before="161" w:line="230" w:lineRule="auto"/>
              <w:ind w:left="6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联</w:t>
            </w:r>
            <w:r>
              <w:rPr>
                <w:rFonts w:hint="eastAsia" w:ascii="宋体" w:hAnsi="宋体" w:eastAsia="宋体" w:cs="宋体"/>
                <w:color w:val="000000" w:themeColor="text1"/>
                <w:spacing w:val="7"/>
                <w:sz w:val="20"/>
                <w:szCs w:val="20"/>
                <w14:textFill>
                  <w14:solidFill>
                    <w14:schemeClr w14:val="tx1"/>
                  </w14:solidFill>
                </w14:textFill>
              </w:rPr>
              <w:t>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5" w:hRule="atLeast"/>
        </w:trPr>
        <w:tc>
          <w:tcPr>
            <w:tcW w:w="703" w:type="pct"/>
            <w:tcBorders>
              <w:left w:val="single" w:color="000000" w:sz="10" w:space="0"/>
              <w:right w:val="single" w:color="000000" w:sz="4" w:space="0"/>
            </w:tcBorders>
          </w:tcPr>
          <w:p>
            <w:pPr>
              <w:rPr>
                <w:rFonts w:hint="eastAsia" w:ascii="宋体" w:hAnsi="宋体" w:eastAsia="宋体" w:cs="宋体"/>
                <w:color w:val="000000" w:themeColor="text1"/>
                <w:sz w:val="20"/>
                <w:szCs w:val="20"/>
                <w14:textFill>
                  <w14:solidFill>
                    <w14:schemeClr w14:val="tx1"/>
                  </w14:solidFill>
                </w14:textFill>
              </w:rPr>
            </w:pPr>
          </w:p>
        </w:tc>
        <w:tc>
          <w:tcPr>
            <w:tcW w:w="695" w:type="pct"/>
            <w:gridSpan w:val="3"/>
            <w:tcBorders>
              <w:left w:val="single" w:color="000000" w:sz="4" w:space="0"/>
              <w:right w:val="single" w:color="000000" w:sz="4" w:space="0"/>
            </w:tcBorders>
          </w:tcPr>
          <w:p>
            <w:pPr>
              <w:rPr>
                <w:rFonts w:hint="eastAsia" w:ascii="宋体" w:hAnsi="宋体" w:eastAsia="宋体" w:cs="宋体"/>
                <w:color w:val="000000" w:themeColor="text1"/>
                <w:sz w:val="20"/>
                <w:szCs w:val="20"/>
                <w14:textFill>
                  <w14:solidFill>
                    <w14:schemeClr w14:val="tx1"/>
                  </w14:solidFill>
                </w14:textFill>
              </w:rPr>
            </w:pPr>
          </w:p>
        </w:tc>
        <w:tc>
          <w:tcPr>
            <w:tcW w:w="695" w:type="pct"/>
            <w:gridSpan w:val="2"/>
            <w:tcBorders>
              <w:left w:val="single" w:color="000000" w:sz="4" w:space="0"/>
              <w:right w:val="single" w:color="000000" w:sz="4" w:space="0"/>
            </w:tcBorders>
          </w:tcPr>
          <w:p>
            <w:pPr>
              <w:rPr>
                <w:rFonts w:hint="eastAsia" w:ascii="宋体" w:hAnsi="宋体" w:eastAsia="宋体" w:cs="宋体"/>
                <w:color w:val="000000" w:themeColor="text1"/>
                <w:sz w:val="20"/>
                <w:szCs w:val="20"/>
                <w14:textFill>
                  <w14:solidFill>
                    <w14:schemeClr w14:val="tx1"/>
                  </w14:solidFill>
                </w14:textFill>
              </w:rPr>
            </w:pPr>
          </w:p>
        </w:tc>
        <w:tc>
          <w:tcPr>
            <w:tcW w:w="1033" w:type="pct"/>
            <w:gridSpan w:val="2"/>
            <w:tcBorders>
              <w:left w:val="single" w:color="000000" w:sz="4" w:space="0"/>
              <w:right w:val="single" w:color="000000" w:sz="4" w:space="0"/>
            </w:tcBorders>
          </w:tcPr>
          <w:p>
            <w:pPr>
              <w:rPr>
                <w:rFonts w:hint="eastAsia" w:ascii="宋体" w:hAnsi="宋体" w:eastAsia="宋体" w:cs="宋体"/>
                <w:color w:val="000000" w:themeColor="text1"/>
                <w:sz w:val="20"/>
                <w:szCs w:val="20"/>
                <w14:textFill>
                  <w14:solidFill>
                    <w14:schemeClr w14:val="tx1"/>
                  </w14:solidFill>
                </w14:textFill>
              </w:rPr>
            </w:pPr>
          </w:p>
        </w:tc>
        <w:tc>
          <w:tcPr>
            <w:tcW w:w="689" w:type="pct"/>
            <w:gridSpan w:val="2"/>
            <w:tcBorders>
              <w:left w:val="single" w:color="000000" w:sz="4" w:space="0"/>
            </w:tcBorders>
          </w:tcPr>
          <w:p>
            <w:pPr>
              <w:rPr>
                <w:rFonts w:hint="eastAsia" w:ascii="宋体" w:hAnsi="宋体" w:eastAsia="宋体" w:cs="宋体"/>
                <w:color w:val="000000" w:themeColor="text1"/>
                <w:sz w:val="20"/>
                <w:szCs w:val="20"/>
                <w14:textFill>
                  <w14:solidFill>
                    <w14:schemeClr w14:val="tx1"/>
                  </w14:solidFill>
                </w14:textFill>
              </w:rPr>
            </w:pPr>
          </w:p>
        </w:tc>
        <w:tc>
          <w:tcPr>
            <w:tcW w:w="618" w:type="pct"/>
            <w:gridSpan w:val="3"/>
          </w:tcPr>
          <w:p>
            <w:pPr>
              <w:rPr>
                <w:rFonts w:hint="eastAsia" w:ascii="宋体" w:hAnsi="宋体" w:eastAsia="宋体" w:cs="宋体"/>
                <w:color w:val="000000" w:themeColor="text1"/>
                <w:sz w:val="20"/>
                <w:szCs w:val="20"/>
                <w14:textFill>
                  <w14:solidFill>
                    <w14:schemeClr w14:val="tx1"/>
                  </w14:solidFill>
                </w14:textFill>
              </w:rPr>
            </w:pPr>
          </w:p>
        </w:tc>
        <w:tc>
          <w:tcPr>
            <w:tcW w:w="564" w:type="pct"/>
            <w:tcBorders>
              <w:right w:val="single" w:color="000000" w:sz="10" w:space="0"/>
            </w:tcBorders>
          </w:tcPr>
          <w:p>
            <w:pPr>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094" w:type="pct"/>
            <w:gridSpan w:val="6"/>
            <w:tcBorders>
              <w:left w:val="single" w:color="000000" w:sz="10" w:space="0"/>
              <w:right w:val="single" w:color="000000" w:sz="4" w:space="0"/>
            </w:tcBorders>
          </w:tcPr>
          <w:p>
            <w:pPr>
              <w:spacing w:before="164" w:line="228" w:lineRule="auto"/>
              <w:ind w:left="465"/>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0"/>
                <w:sz w:val="20"/>
                <w:szCs w:val="20"/>
                <w14:textFill>
                  <w14:solidFill>
                    <w14:schemeClr w14:val="tx1"/>
                  </w14:solidFill>
                </w14:textFill>
              </w:rPr>
              <w:t>目</w:t>
            </w:r>
            <w:r>
              <w:rPr>
                <w:rFonts w:hint="eastAsia" w:ascii="宋体" w:hAnsi="宋体" w:eastAsia="宋体" w:cs="宋体"/>
                <w:color w:val="000000" w:themeColor="text1"/>
                <w:spacing w:val="9"/>
                <w:sz w:val="20"/>
                <w:szCs w:val="20"/>
                <w14:textFill>
                  <w14:solidFill>
                    <w14:schemeClr w14:val="tx1"/>
                  </w14:solidFill>
                </w14:textFill>
              </w:rPr>
              <w:t>前</w:t>
            </w:r>
            <w:r>
              <w:rPr>
                <w:rFonts w:hint="eastAsia" w:ascii="宋体" w:hAnsi="宋体" w:eastAsia="宋体" w:cs="宋体"/>
                <w:color w:val="000000" w:themeColor="text1"/>
                <w:spacing w:val="5"/>
                <w:sz w:val="20"/>
                <w:szCs w:val="20"/>
                <w14:textFill>
                  <w14:solidFill>
                    <w14:schemeClr w14:val="tx1"/>
                  </w14:solidFill>
                </w14:textFill>
              </w:rPr>
              <w:t>承担工作或在监工程名称</w:t>
            </w:r>
          </w:p>
        </w:tc>
        <w:tc>
          <w:tcPr>
            <w:tcW w:w="2905" w:type="pct"/>
            <w:gridSpan w:val="8"/>
            <w:tcBorders>
              <w:left w:val="single" w:color="000000" w:sz="4" w:space="0"/>
              <w:right w:val="single" w:color="000000" w:sz="10" w:space="0"/>
            </w:tcBorders>
          </w:tcPr>
          <w:p>
            <w:pPr>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094" w:type="pct"/>
            <w:gridSpan w:val="6"/>
            <w:tcBorders>
              <w:left w:val="single" w:color="000000" w:sz="10" w:space="0"/>
              <w:right w:val="single" w:color="000000" w:sz="4" w:space="0"/>
            </w:tcBorders>
          </w:tcPr>
          <w:p>
            <w:pPr>
              <w:spacing w:before="163" w:line="228" w:lineRule="auto"/>
              <w:ind w:left="150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担</w:t>
            </w:r>
            <w:r>
              <w:rPr>
                <w:rFonts w:hint="eastAsia" w:ascii="宋体" w:hAnsi="宋体" w:eastAsia="宋体" w:cs="宋体"/>
                <w:color w:val="000000" w:themeColor="text1"/>
                <w:spacing w:val="7"/>
                <w:sz w:val="20"/>
                <w:szCs w:val="20"/>
                <w14:textFill>
                  <w14:solidFill>
                    <w14:schemeClr w14:val="tx1"/>
                  </w14:solidFill>
                </w14:textFill>
              </w:rPr>
              <w:t>任职务</w:t>
            </w:r>
          </w:p>
        </w:tc>
        <w:tc>
          <w:tcPr>
            <w:tcW w:w="2905" w:type="pct"/>
            <w:gridSpan w:val="8"/>
            <w:tcBorders>
              <w:left w:val="single" w:color="000000" w:sz="4" w:space="0"/>
              <w:right w:val="single" w:color="000000" w:sz="10" w:space="0"/>
            </w:tcBorders>
          </w:tcPr>
          <w:p>
            <w:pPr>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4" w:type="pct"/>
            <w:gridSpan w:val="6"/>
            <w:tcBorders>
              <w:left w:val="single" w:color="000000" w:sz="10" w:space="0"/>
              <w:right w:val="single" w:color="000000" w:sz="4" w:space="0"/>
            </w:tcBorders>
          </w:tcPr>
          <w:p>
            <w:pPr>
              <w:spacing w:before="162" w:line="229" w:lineRule="auto"/>
              <w:ind w:left="778"/>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0"/>
                <w:sz w:val="20"/>
                <w:szCs w:val="20"/>
                <w14:textFill>
                  <w14:solidFill>
                    <w14:schemeClr w14:val="tx1"/>
                  </w14:solidFill>
                </w14:textFill>
              </w:rPr>
              <w:t>在</w:t>
            </w:r>
            <w:r>
              <w:rPr>
                <w:rFonts w:hint="eastAsia" w:ascii="宋体" w:hAnsi="宋体" w:eastAsia="宋体" w:cs="宋体"/>
                <w:color w:val="000000" w:themeColor="text1"/>
                <w:spacing w:val="9"/>
                <w:sz w:val="20"/>
                <w:szCs w:val="20"/>
                <w14:textFill>
                  <w14:solidFill>
                    <w14:schemeClr w14:val="tx1"/>
                  </w14:solidFill>
                </w14:textFill>
              </w:rPr>
              <w:t>监工程开、竣工时间</w:t>
            </w:r>
          </w:p>
        </w:tc>
        <w:tc>
          <w:tcPr>
            <w:tcW w:w="2905" w:type="pct"/>
            <w:gridSpan w:val="8"/>
            <w:tcBorders>
              <w:left w:val="single" w:color="000000" w:sz="4" w:space="0"/>
              <w:right w:val="single" w:color="000000" w:sz="10" w:space="0"/>
            </w:tcBorders>
          </w:tcPr>
          <w:p>
            <w:pPr>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881" w:type="pct"/>
            <w:gridSpan w:val="2"/>
            <w:tcBorders>
              <w:left w:val="single" w:color="000000" w:sz="10" w:space="0"/>
              <w:right w:val="single" w:color="000000" w:sz="4" w:space="0"/>
            </w:tcBorders>
          </w:tcPr>
          <w:p>
            <w:pPr>
              <w:spacing w:before="165" w:line="229" w:lineRule="auto"/>
              <w:ind w:left="349"/>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奖惩情况</w:t>
            </w:r>
          </w:p>
        </w:tc>
        <w:tc>
          <w:tcPr>
            <w:tcW w:w="4118" w:type="pct"/>
            <w:gridSpan w:val="12"/>
            <w:tcBorders>
              <w:left w:val="single" w:color="000000" w:sz="4" w:space="0"/>
              <w:right w:val="single" w:color="000000" w:sz="10" w:space="0"/>
            </w:tcBorders>
          </w:tcPr>
          <w:p>
            <w:pPr>
              <w:rPr>
                <w:rFonts w:hint="eastAsia" w:ascii="宋体" w:hAnsi="宋体" w:eastAsia="宋体" w:cs="宋体"/>
                <w:color w:val="000000" w:themeColor="text1"/>
                <w:sz w:val="20"/>
                <w:szCs w:val="20"/>
                <w14:textFill>
                  <w14:solidFill>
                    <w14:schemeClr w14:val="tx1"/>
                  </w14:solidFill>
                </w14:textFill>
              </w:rPr>
            </w:pPr>
          </w:p>
        </w:tc>
      </w:tr>
    </w:tbl>
    <w:p>
      <w:pPr>
        <w:spacing w:before="230" w:line="436" w:lineRule="auto"/>
        <w:ind w:left="161" w:right="120" w:hanging="2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6"/>
          <w:sz w:val="22"/>
          <w:szCs w:val="22"/>
          <w14:textFill>
            <w14:solidFill>
              <w14:schemeClr w14:val="tx1"/>
            </w14:solidFill>
          </w14:textFill>
        </w:rPr>
        <w:t>注：</w:t>
      </w:r>
      <w:r>
        <w:rPr>
          <w:rFonts w:hint="eastAsia" w:ascii="宋体" w:hAnsi="宋体" w:eastAsia="宋体" w:cs="宋体"/>
          <w:color w:val="000000" w:themeColor="text1"/>
          <w:spacing w:val="-3"/>
          <w:sz w:val="22"/>
          <w:szCs w:val="22"/>
          <w14:textFill>
            <w14:solidFill>
              <w14:schemeClr w14:val="tx1"/>
            </w14:solidFill>
          </w14:textFill>
        </w:rPr>
        <w:t>1.本表后附拟委任总监理工程师的身份证、职称证书(如有)、监理工程师执业资格证书、</w:t>
      </w:r>
      <w:r>
        <w:rPr>
          <w:rFonts w:hint="eastAsia" w:ascii="宋体" w:hAnsi="宋体" w:eastAsia="宋体" w:cs="宋体"/>
          <w:color w:val="000000" w:themeColor="text1"/>
          <w:spacing w:val="-6"/>
          <w:sz w:val="22"/>
          <w:szCs w:val="22"/>
          <w14:textFill>
            <w14:solidFill>
              <w14:schemeClr w14:val="tx1"/>
            </w14:solidFill>
          </w14:textFill>
        </w:rPr>
        <w:t>国家注册监理</w:t>
      </w:r>
      <w:r>
        <w:rPr>
          <w:rFonts w:hint="eastAsia" w:ascii="宋体" w:hAnsi="宋体" w:eastAsia="宋体" w:cs="宋体"/>
          <w:color w:val="000000" w:themeColor="text1"/>
          <w:spacing w:val="-4"/>
          <w:sz w:val="22"/>
          <w:szCs w:val="22"/>
          <w14:textFill>
            <w14:solidFill>
              <w14:schemeClr w14:val="tx1"/>
            </w14:solidFill>
          </w14:textFill>
        </w:rPr>
        <w:t>工</w:t>
      </w:r>
      <w:r>
        <w:rPr>
          <w:rFonts w:hint="eastAsia" w:ascii="宋体" w:hAnsi="宋体" w:eastAsia="宋体" w:cs="宋体"/>
          <w:color w:val="000000" w:themeColor="text1"/>
          <w:spacing w:val="-3"/>
          <w:sz w:val="22"/>
          <w:szCs w:val="22"/>
          <w14:textFill>
            <w14:solidFill>
              <w14:schemeClr w14:val="tx1"/>
            </w14:solidFill>
          </w14:textFill>
        </w:rPr>
        <w:t>程师注册执业证书、社保证明(提供</w:t>
      </w:r>
      <w:r>
        <w:rPr>
          <w:rFonts w:hint="eastAsia" w:ascii="宋体" w:hAnsi="宋体" w:eastAsia="宋体" w:cs="宋体"/>
          <w:color w:val="000000" w:themeColor="text1"/>
          <w:spacing w:val="-3"/>
          <w:sz w:val="22"/>
          <w:szCs w:val="22"/>
          <w:u w:val="single"/>
          <w14:textFill>
            <w14:solidFill>
              <w14:schemeClr w14:val="tx1"/>
            </w14:solidFill>
          </w14:textFill>
        </w:rPr>
        <w:t>2023</w:t>
      </w:r>
      <w:r>
        <w:rPr>
          <w:rFonts w:hint="eastAsia" w:ascii="宋体" w:hAnsi="宋体" w:eastAsia="宋体" w:cs="宋体"/>
          <w:color w:val="000000" w:themeColor="text1"/>
          <w:spacing w:val="-3"/>
          <w:sz w:val="22"/>
          <w:szCs w:val="22"/>
          <w14:textFill>
            <w14:solidFill>
              <w14:schemeClr w14:val="tx1"/>
            </w14:solidFill>
          </w14:textFill>
        </w:rPr>
        <w:t>年</w:t>
      </w:r>
      <w:r>
        <w:rPr>
          <w:rFonts w:hint="eastAsia" w:ascii="宋体" w:hAnsi="宋体" w:eastAsia="宋体" w:cs="宋体"/>
          <w:color w:val="000000" w:themeColor="text1"/>
          <w:spacing w:val="-3"/>
          <w:sz w:val="22"/>
          <w:szCs w:val="22"/>
          <w:u w:val="single"/>
          <w:lang w:val="en-US" w:eastAsia="zh-CN"/>
          <w14:textFill>
            <w14:solidFill>
              <w14:schemeClr w14:val="tx1"/>
            </w14:solidFill>
          </w14:textFill>
        </w:rPr>
        <w:t>5</w:t>
      </w:r>
      <w:r>
        <w:rPr>
          <w:rFonts w:hint="eastAsia" w:ascii="宋体" w:hAnsi="宋体" w:eastAsia="宋体" w:cs="宋体"/>
          <w:color w:val="000000" w:themeColor="text1"/>
          <w:spacing w:val="-3"/>
          <w:sz w:val="22"/>
          <w:szCs w:val="22"/>
          <w14:textFill>
            <w14:solidFill>
              <w14:schemeClr w14:val="tx1"/>
            </w14:solidFill>
          </w14:textFill>
        </w:rPr>
        <w:t>月至</w:t>
      </w:r>
      <w:r>
        <w:rPr>
          <w:rFonts w:hint="eastAsia" w:ascii="宋体" w:hAnsi="宋体" w:eastAsia="宋体" w:cs="宋体"/>
          <w:color w:val="000000" w:themeColor="text1"/>
          <w:spacing w:val="-3"/>
          <w:sz w:val="22"/>
          <w:szCs w:val="22"/>
          <w:u w:val="single"/>
          <w14:textFill>
            <w14:solidFill>
              <w14:schemeClr w14:val="tx1"/>
            </w14:solidFill>
          </w14:textFill>
        </w:rPr>
        <w:t>2023</w:t>
      </w:r>
      <w:r>
        <w:rPr>
          <w:rFonts w:hint="eastAsia" w:ascii="宋体" w:hAnsi="宋体" w:eastAsia="宋体" w:cs="宋体"/>
          <w:color w:val="000000" w:themeColor="text1"/>
          <w:spacing w:val="-3"/>
          <w:sz w:val="22"/>
          <w:szCs w:val="22"/>
          <w14:textFill>
            <w14:solidFill>
              <w14:schemeClr w14:val="tx1"/>
            </w14:solidFill>
          </w14:textFill>
        </w:rPr>
        <w:t>年</w:t>
      </w:r>
      <w:r>
        <w:rPr>
          <w:rFonts w:hint="eastAsia" w:ascii="宋体" w:hAnsi="宋体" w:eastAsia="宋体" w:cs="宋体"/>
          <w:color w:val="000000" w:themeColor="text1"/>
          <w:spacing w:val="-3"/>
          <w:sz w:val="22"/>
          <w:szCs w:val="22"/>
          <w:u w:val="single"/>
          <w:lang w:val="en-US" w:eastAsia="zh-CN"/>
          <w14:textFill>
            <w14:solidFill>
              <w14:schemeClr w14:val="tx1"/>
            </w14:solidFill>
          </w14:textFill>
        </w:rPr>
        <w:t>7</w:t>
      </w:r>
      <w:r>
        <w:rPr>
          <w:rFonts w:hint="eastAsia" w:ascii="宋体" w:hAnsi="宋体" w:eastAsia="宋体" w:cs="宋体"/>
          <w:color w:val="000000" w:themeColor="text1"/>
          <w:spacing w:val="-3"/>
          <w:sz w:val="22"/>
          <w:szCs w:val="22"/>
          <w14:textFill>
            <w14:solidFill>
              <w14:schemeClr w14:val="tx1"/>
            </w14:solidFill>
          </w14:textFill>
        </w:rPr>
        <w:t>月的社保证</w:t>
      </w:r>
      <w:r>
        <w:rPr>
          <w:rFonts w:hint="eastAsia" w:ascii="宋体" w:hAnsi="宋体" w:eastAsia="宋体" w:cs="宋体"/>
          <w:color w:val="000000" w:themeColor="text1"/>
          <w:spacing w:val="-2"/>
          <w:sz w:val="22"/>
          <w:szCs w:val="22"/>
          <w14:textFill>
            <w14:solidFill>
              <w14:schemeClr w14:val="tx1"/>
            </w14:solidFill>
          </w14:textFill>
        </w:rPr>
        <w:t>明)、获奖证书(如有)、业绩证明(竣工验收证明)</w:t>
      </w:r>
      <w:r>
        <w:rPr>
          <w:rFonts w:hint="eastAsia" w:ascii="宋体" w:hAnsi="宋体" w:eastAsia="宋体" w:cs="宋体"/>
          <w:color w:val="000000" w:themeColor="text1"/>
          <w:spacing w:val="-1"/>
          <w:sz w:val="22"/>
          <w:szCs w:val="22"/>
          <w14:textFill>
            <w14:solidFill>
              <w14:schemeClr w14:val="tx1"/>
            </w14:solidFill>
          </w14:textFill>
        </w:rPr>
        <w:t>(如有)、其他相关证件(如有)的复印件，</w:t>
      </w:r>
      <w:r>
        <w:rPr>
          <w:rFonts w:hint="eastAsia" w:ascii="宋体" w:hAnsi="宋体" w:eastAsia="宋体" w:cs="宋体"/>
          <w:color w:val="000000" w:themeColor="text1"/>
          <w:spacing w:val="-2"/>
          <w:sz w:val="22"/>
          <w:szCs w:val="22"/>
          <w14:textFill>
            <w14:solidFill>
              <w14:schemeClr w14:val="tx1"/>
            </w14:solidFill>
          </w14:textFill>
        </w:rPr>
        <w:t>以上所有复印件加盖投标人公</w:t>
      </w:r>
      <w:r>
        <w:rPr>
          <w:rFonts w:hint="eastAsia" w:ascii="宋体" w:hAnsi="宋体" w:eastAsia="宋体" w:cs="宋体"/>
          <w:color w:val="000000" w:themeColor="text1"/>
          <w:spacing w:val="-1"/>
          <w:sz w:val="22"/>
          <w:szCs w:val="22"/>
          <w14:textFill>
            <w14:solidFill>
              <w14:schemeClr w14:val="tx1"/>
            </w14:solidFill>
          </w14:textFill>
        </w:rPr>
        <w:t>章，原件核对。</w:t>
      </w:r>
    </w:p>
    <w:p>
      <w:pPr>
        <w:spacing w:before="111" w:line="290" w:lineRule="exact"/>
        <w:ind w:left="144"/>
        <w:outlineLvl w:val="2"/>
        <w:rPr>
          <w:rFonts w:hint="eastAsia" w:ascii="宋体" w:hAnsi="宋体" w:eastAsia="宋体" w:cs="宋体"/>
          <w:color w:val="000000" w:themeColor="text1"/>
          <w:sz w:val="22"/>
          <w:szCs w:val="22"/>
          <w14:textFill>
            <w14:solidFill>
              <w14:schemeClr w14:val="tx1"/>
            </w14:solidFill>
          </w14:textFill>
        </w:rPr>
      </w:pPr>
      <w:bookmarkStart w:id="50" w:name="_Toc919"/>
      <w:r>
        <w:rPr>
          <w:rFonts w:hint="eastAsia" w:ascii="宋体" w:hAnsi="宋体" w:eastAsia="宋体" w:cs="宋体"/>
          <w:color w:val="000000" w:themeColor="text1"/>
          <w:spacing w:val="-1"/>
          <w:position w:val="1"/>
          <w:sz w:val="22"/>
          <w:szCs w:val="22"/>
          <w14:textFill>
            <w14:solidFill>
              <w14:schemeClr w14:val="tx1"/>
            </w14:solidFill>
          </w14:textFill>
        </w:rPr>
        <w:t>2.投标人应保证其</w:t>
      </w:r>
      <w:r>
        <w:rPr>
          <w:rFonts w:hint="eastAsia" w:ascii="宋体" w:hAnsi="宋体" w:eastAsia="宋体" w:cs="宋体"/>
          <w:color w:val="000000" w:themeColor="text1"/>
          <w:position w:val="1"/>
          <w:sz w:val="22"/>
          <w:szCs w:val="22"/>
          <w14:textFill>
            <w14:solidFill>
              <w14:schemeClr w14:val="tx1"/>
            </w14:solidFill>
          </w14:textFill>
        </w:rPr>
        <w:t>它所提供资料的真实性，否则一经查出，即取消中标资格。</w:t>
      </w:r>
      <w:bookmarkEnd w:id="50"/>
    </w:p>
    <w:p>
      <w:pPr>
        <w:rPr>
          <w:rFonts w:hint="eastAsia" w:ascii="宋体" w:hAnsi="宋体" w:eastAsia="宋体" w:cs="宋体"/>
          <w:color w:val="000000" w:themeColor="text1"/>
          <w14:textFill>
            <w14:solidFill>
              <w14:schemeClr w14:val="tx1"/>
            </w14:solidFill>
          </w14:textFill>
        </w:rPr>
        <w:sectPr>
          <w:footerReference r:id="rId48" w:type="default"/>
          <w:pgSz w:w="11906" w:h="16839"/>
          <w:pgMar w:top="1417" w:right="1134" w:bottom="1417" w:left="1134" w:header="0" w:footer="735" w:gutter="0"/>
          <w:cols w:space="720" w:num="1"/>
        </w:sectPr>
      </w:pPr>
    </w:p>
    <w:p>
      <w:pPr>
        <w:spacing w:before="75" w:line="360" w:lineRule="auto"/>
        <w:ind w:left="14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2"/>
          <w:sz w:val="23"/>
          <w:szCs w:val="23"/>
          <w14:textOutline w14:w="4356" w14:cap="sq" w14:cmpd="sng" w14:algn="ctr">
            <w14:solidFill>
              <w14:srgbClr w14:val="000000"/>
            </w14:solidFill>
            <w14:prstDash w14:val="solid"/>
            <w14:bevel/>
          </w14:textOutline>
          <w14:textFill>
            <w14:solidFill>
              <w14:schemeClr w14:val="tx1"/>
            </w14:solidFill>
          </w14:textFill>
        </w:rPr>
        <w:t>表</w:t>
      </w:r>
      <w:r>
        <w:rPr>
          <w:rFonts w:hint="eastAsia" w:ascii="宋体" w:hAnsi="宋体" w:eastAsia="宋体" w:cs="宋体"/>
          <w:color w:val="000000" w:themeColor="text1"/>
          <w:spacing w:val="13"/>
          <w:sz w:val="23"/>
          <w:szCs w:val="23"/>
          <w14:textFill>
            <w14:solidFill>
              <w14:schemeClr w14:val="tx1"/>
            </w14:solidFill>
          </w14:textFill>
        </w:rPr>
        <w:t xml:space="preserve"> </w:t>
      </w:r>
      <w:r>
        <w:rPr>
          <w:rFonts w:hint="eastAsia" w:ascii="宋体" w:hAnsi="宋体" w:eastAsia="宋体" w:cs="宋体"/>
          <w:color w:val="000000" w:themeColor="text1"/>
          <w:spacing w:val="13"/>
          <w:sz w:val="23"/>
          <w:szCs w:val="23"/>
          <w14:textOutline w14:w="4356" w14:cap="sq" w14:cmpd="sng" w14:algn="ctr">
            <w14:solidFill>
              <w14:srgbClr w14:val="000000"/>
            </w14:solidFill>
            <w14:prstDash w14:val="solid"/>
            <w14:bevel/>
          </w14:textOutline>
          <w14:textFill>
            <w14:solidFill>
              <w14:schemeClr w14:val="tx1"/>
            </w14:solidFill>
          </w14:textFill>
        </w:rPr>
        <w:t>5-6：拟委派本项目监理人员工作简历表</w:t>
      </w:r>
    </w:p>
    <w:p>
      <w:pPr>
        <w:spacing w:line="38" w:lineRule="exact"/>
        <w:rPr>
          <w:rFonts w:hint="eastAsia" w:ascii="宋体" w:hAnsi="宋体" w:eastAsia="宋体" w:cs="宋体"/>
          <w:color w:val="000000" w:themeColor="text1"/>
          <w14:textFill>
            <w14:solidFill>
              <w14:schemeClr w14:val="tx1"/>
            </w14:solidFill>
          </w14:textFill>
        </w:rPr>
      </w:pPr>
    </w:p>
    <w:tbl>
      <w:tblPr>
        <w:tblStyle w:val="17"/>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357"/>
        <w:gridCol w:w="344"/>
        <w:gridCol w:w="180"/>
        <w:gridCol w:w="819"/>
        <w:gridCol w:w="732"/>
        <w:gridCol w:w="612"/>
        <w:gridCol w:w="939"/>
        <w:gridCol w:w="1057"/>
        <w:gridCol w:w="495"/>
        <w:gridCol w:w="837"/>
        <w:gridCol w:w="703"/>
        <w:gridCol w:w="23"/>
        <w:gridCol w:w="468"/>
        <w:gridCol w:w="10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974" w:type="pct"/>
            <w:gridSpan w:val="3"/>
            <w:tcBorders>
              <w:left w:val="single" w:color="000000" w:sz="10" w:space="0"/>
              <w:right w:val="single" w:color="000000" w:sz="4" w:space="0"/>
            </w:tcBorders>
          </w:tcPr>
          <w:p>
            <w:pPr>
              <w:spacing w:before="174" w:line="228" w:lineRule="auto"/>
              <w:ind w:left="678"/>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5"/>
                <w:sz w:val="20"/>
                <w:szCs w:val="20"/>
                <w14:textFill>
                  <w14:solidFill>
                    <w14:schemeClr w14:val="tx1"/>
                  </w14:solidFill>
                </w14:textFill>
              </w:rPr>
              <w:t>姓名</w:t>
            </w:r>
          </w:p>
        </w:tc>
        <w:tc>
          <w:tcPr>
            <w:tcW w:w="803" w:type="pct"/>
            <w:gridSpan w:val="2"/>
            <w:tcBorders>
              <w:left w:val="single" w:color="000000" w:sz="4" w:space="0"/>
              <w:right w:val="single" w:color="000000" w:sz="4" w:space="0"/>
            </w:tcBorders>
          </w:tcPr>
          <w:p>
            <w:pPr>
              <w:rPr>
                <w:rFonts w:hint="eastAsia" w:ascii="宋体" w:hAnsi="宋体" w:eastAsia="宋体" w:cs="宋体"/>
                <w:color w:val="000000" w:themeColor="text1"/>
                <w:sz w:val="20"/>
                <w:szCs w:val="20"/>
                <w14:textFill>
                  <w14:solidFill>
                    <w14:schemeClr w14:val="tx1"/>
                  </w14:solidFill>
                </w14:textFill>
              </w:rPr>
            </w:pPr>
          </w:p>
        </w:tc>
        <w:tc>
          <w:tcPr>
            <w:tcW w:w="802" w:type="pct"/>
            <w:gridSpan w:val="2"/>
            <w:tcBorders>
              <w:left w:val="single" w:color="000000" w:sz="4" w:space="0"/>
              <w:right w:val="single" w:color="000000" w:sz="4" w:space="0"/>
            </w:tcBorders>
          </w:tcPr>
          <w:p>
            <w:pPr>
              <w:spacing w:before="174" w:line="229" w:lineRule="auto"/>
              <w:ind w:left="522"/>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5"/>
                <w:sz w:val="20"/>
                <w:szCs w:val="20"/>
                <w14:textFill>
                  <w14:solidFill>
                    <w14:schemeClr w14:val="tx1"/>
                  </w14:solidFill>
                </w14:textFill>
              </w:rPr>
              <w:t>性别</w:t>
            </w:r>
          </w:p>
        </w:tc>
        <w:tc>
          <w:tcPr>
            <w:tcW w:w="803" w:type="pct"/>
            <w:gridSpan w:val="2"/>
            <w:tcBorders>
              <w:left w:val="single" w:color="000000" w:sz="4" w:space="0"/>
              <w:right w:val="single" w:color="000000" w:sz="4" w:space="0"/>
            </w:tcBorders>
          </w:tcPr>
          <w:p>
            <w:pPr>
              <w:rPr>
                <w:rFonts w:hint="eastAsia" w:ascii="宋体" w:hAnsi="宋体" w:eastAsia="宋体" w:cs="宋体"/>
                <w:color w:val="000000" w:themeColor="text1"/>
                <w:sz w:val="20"/>
                <w:szCs w:val="20"/>
                <w14:textFill>
                  <w14:solidFill>
                    <w14:schemeClr w14:val="tx1"/>
                  </w14:solidFill>
                </w14:textFill>
              </w:rPr>
            </w:pPr>
          </w:p>
        </w:tc>
        <w:tc>
          <w:tcPr>
            <w:tcW w:w="797" w:type="pct"/>
            <w:gridSpan w:val="2"/>
            <w:tcBorders>
              <w:left w:val="single" w:color="000000" w:sz="4" w:space="0"/>
              <w:right w:val="single" w:color="000000" w:sz="4" w:space="0"/>
            </w:tcBorders>
          </w:tcPr>
          <w:p>
            <w:pPr>
              <w:spacing w:before="174" w:line="228" w:lineRule="auto"/>
              <w:ind w:left="532"/>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5"/>
                <w:sz w:val="20"/>
                <w:szCs w:val="20"/>
                <w14:textFill>
                  <w14:solidFill>
                    <w14:schemeClr w14:val="tx1"/>
                  </w14:solidFill>
                </w14:textFill>
              </w:rPr>
              <w:t>年</w:t>
            </w:r>
            <w:r>
              <w:rPr>
                <w:rFonts w:hint="eastAsia" w:ascii="宋体" w:hAnsi="宋体" w:eastAsia="宋体" w:cs="宋体"/>
                <w:color w:val="000000" w:themeColor="text1"/>
                <w:spacing w:val="4"/>
                <w:sz w:val="20"/>
                <w:szCs w:val="20"/>
                <w14:textFill>
                  <w14:solidFill>
                    <w14:schemeClr w14:val="tx1"/>
                  </w14:solidFill>
                </w14:textFill>
              </w:rPr>
              <w:t>龄</w:t>
            </w:r>
          </w:p>
        </w:tc>
        <w:tc>
          <w:tcPr>
            <w:tcW w:w="817" w:type="pct"/>
            <w:gridSpan w:val="3"/>
            <w:tcBorders>
              <w:left w:val="single" w:color="000000" w:sz="4" w:space="0"/>
              <w:right w:val="single" w:color="000000" w:sz="10" w:space="0"/>
            </w:tcBorders>
          </w:tcPr>
          <w:p>
            <w:pPr>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974" w:type="pct"/>
            <w:gridSpan w:val="3"/>
            <w:tcBorders>
              <w:left w:val="single" w:color="000000" w:sz="10" w:space="0"/>
              <w:right w:val="single" w:color="000000" w:sz="4" w:space="0"/>
            </w:tcBorders>
          </w:tcPr>
          <w:p>
            <w:pPr>
              <w:spacing w:before="159" w:line="230" w:lineRule="auto"/>
              <w:ind w:left="679"/>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5"/>
                <w:sz w:val="20"/>
                <w:szCs w:val="20"/>
                <w14:textFill>
                  <w14:solidFill>
                    <w14:schemeClr w14:val="tx1"/>
                  </w14:solidFill>
                </w14:textFill>
              </w:rPr>
              <w:t>职</w:t>
            </w:r>
            <w:r>
              <w:rPr>
                <w:rFonts w:hint="eastAsia" w:ascii="宋体" w:hAnsi="宋体" w:eastAsia="宋体" w:cs="宋体"/>
                <w:color w:val="000000" w:themeColor="text1"/>
                <w:spacing w:val="4"/>
                <w:sz w:val="20"/>
                <w:szCs w:val="20"/>
                <w14:textFill>
                  <w14:solidFill>
                    <w14:schemeClr w14:val="tx1"/>
                  </w14:solidFill>
                </w14:textFill>
              </w:rPr>
              <w:t>称</w:t>
            </w:r>
          </w:p>
        </w:tc>
        <w:tc>
          <w:tcPr>
            <w:tcW w:w="803" w:type="pct"/>
            <w:gridSpan w:val="2"/>
            <w:tcBorders>
              <w:left w:val="single" w:color="000000" w:sz="4" w:space="0"/>
              <w:right w:val="single" w:color="000000" w:sz="4" w:space="0"/>
            </w:tcBorders>
          </w:tcPr>
          <w:p>
            <w:pPr>
              <w:rPr>
                <w:rFonts w:hint="eastAsia" w:ascii="宋体" w:hAnsi="宋体" w:eastAsia="宋体" w:cs="宋体"/>
                <w:color w:val="000000" w:themeColor="text1"/>
                <w:sz w:val="20"/>
                <w:szCs w:val="20"/>
                <w14:textFill>
                  <w14:solidFill>
                    <w14:schemeClr w14:val="tx1"/>
                  </w14:solidFill>
                </w14:textFill>
              </w:rPr>
            </w:pPr>
          </w:p>
        </w:tc>
        <w:tc>
          <w:tcPr>
            <w:tcW w:w="802" w:type="pct"/>
            <w:gridSpan w:val="2"/>
            <w:tcBorders>
              <w:left w:val="single" w:color="000000" w:sz="4" w:space="0"/>
              <w:right w:val="single" w:color="000000" w:sz="4" w:space="0"/>
            </w:tcBorders>
          </w:tcPr>
          <w:p>
            <w:pPr>
              <w:spacing w:before="159" w:line="228" w:lineRule="auto"/>
              <w:ind w:left="28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毕</w:t>
            </w:r>
            <w:r>
              <w:rPr>
                <w:rFonts w:hint="eastAsia" w:ascii="宋体" w:hAnsi="宋体" w:eastAsia="宋体" w:cs="宋体"/>
                <w:color w:val="000000" w:themeColor="text1"/>
                <w:spacing w:val="6"/>
                <w:sz w:val="20"/>
                <w:szCs w:val="20"/>
                <w14:textFill>
                  <w14:solidFill>
                    <w14:schemeClr w14:val="tx1"/>
                  </w14:solidFill>
                </w14:textFill>
              </w:rPr>
              <w:t>业院校</w:t>
            </w:r>
          </w:p>
        </w:tc>
        <w:tc>
          <w:tcPr>
            <w:tcW w:w="2419" w:type="pct"/>
            <w:gridSpan w:val="7"/>
            <w:tcBorders>
              <w:left w:val="single" w:color="000000" w:sz="4" w:space="0"/>
              <w:right w:val="single" w:color="000000" w:sz="10" w:space="0"/>
            </w:tcBorders>
          </w:tcPr>
          <w:p>
            <w:pPr>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974" w:type="pct"/>
            <w:gridSpan w:val="3"/>
            <w:tcBorders>
              <w:left w:val="single" w:color="000000" w:sz="10" w:space="0"/>
              <w:right w:val="single" w:color="000000" w:sz="4" w:space="0"/>
            </w:tcBorders>
          </w:tcPr>
          <w:p>
            <w:pPr>
              <w:spacing w:before="158" w:line="228" w:lineRule="auto"/>
              <w:ind w:left="443"/>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毕</w:t>
            </w:r>
            <w:r>
              <w:rPr>
                <w:rFonts w:hint="eastAsia" w:ascii="宋体" w:hAnsi="宋体" w:eastAsia="宋体" w:cs="宋体"/>
                <w:color w:val="000000" w:themeColor="text1"/>
                <w:spacing w:val="6"/>
                <w:sz w:val="20"/>
                <w:szCs w:val="20"/>
                <w14:textFill>
                  <w14:solidFill>
                    <w14:schemeClr w14:val="tx1"/>
                  </w14:solidFill>
                </w14:textFill>
              </w:rPr>
              <w:t>业时间</w:t>
            </w:r>
          </w:p>
        </w:tc>
        <w:tc>
          <w:tcPr>
            <w:tcW w:w="803" w:type="pct"/>
            <w:gridSpan w:val="2"/>
            <w:tcBorders>
              <w:left w:val="single" w:color="000000" w:sz="4" w:space="0"/>
              <w:right w:val="single" w:color="000000" w:sz="4" w:space="0"/>
            </w:tcBorders>
          </w:tcPr>
          <w:p>
            <w:pPr>
              <w:rPr>
                <w:rFonts w:hint="eastAsia" w:ascii="宋体" w:hAnsi="宋体" w:eastAsia="宋体" w:cs="宋体"/>
                <w:color w:val="000000" w:themeColor="text1"/>
                <w:sz w:val="20"/>
                <w:szCs w:val="20"/>
                <w14:textFill>
                  <w14:solidFill>
                    <w14:schemeClr w14:val="tx1"/>
                  </w14:solidFill>
                </w14:textFill>
              </w:rPr>
            </w:pPr>
          </w:p>
        </w:tc>
        <w:tc>
          <w:tcPr>
            <w:tcW w:w="802" w:type="pct"/>
            <w:gridSpan w:val="2"/>
            <w:tcBorders>
              <w:left w:val="single" w:color="000000" w:sz="4" w:space="0"/>
              <w:right w:val="single" w:color="000000" w:sz="4" w:space="0"/>
            </w:tcBorders>
          </w:tcPr>
          <w:p>
            <w:pPr>
              <w:spacing w:before="158" w:line="228" w:lineRule="auto"/>
              <w:ind w:left="285"/>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最高学</w:t>
            </w:r>
            <w:r>
              <w:rPr>
                <w:rFonts w:hint="eastAsia" w:ascii="宋体" w:hAnsi="宋体" w:eastAsia="宋体" w:cs="宋体"/>
                <w:color w:val="000000" w:themeColor="text1"/>
                <w:spacing w:val="6"/>
                <w:sz w:val="20"/>
                <w:szCs w:val="20"/>
                <w14:textFill>
                  <w14:solidFill>
                    <w14:schemeClr w14:val="tx1"/>
                  </w14:solidFill>
                </w14:textFill>
              </w:rPr>
              <w:t>历</w:t>
            </w:r>
          </w:p>
        </w:tc>
        <w:tc>
          <w:tcPr>
            <w:tcW w:w="803" w:type="pct"/>
            <w:gridSpan w:val="2"/>
            <w:tcBorders>
              <w:left w:val="single" w:color="000000" w:sz="4" w:space="0"/>
              <w:right w:val="single" w:color="000000" w:sz="4" w:space="0"/>
            </w:tcBorders>
          </w:tcPr>
          <w:p>
            <w:pPr>
              <w:rPr>
                <w:rFonts w:hint="eastAsia" w:ascii="宋体" w:hAnsi="宋体" w:eastAsia="宋体" w:cs="宋体"/>
                <w:color w:val="000000" w:themeColor="text1"/>
                <w:sz w:val="20"/>
                <w:szCs w:val="20"/>
                <w14:textFill>
                  <w14:solidFill>
                    <w14:schemeClr w14:val="tx1"/>
                  </w14:solidFill>
                </w14:textFill>
              </w:rPr>
            </w:pPr>
          </w:p>
        </w:tc>
        <w:tc>
          <w:tcPr>
            <w:tcW w:w="797" w:type="pct"/>
            <w:gridSpan w:val="2"/>
            <w:tcBorders>
              <w:left w:val="single" w:color="000000" w:sz="4" w:space="0"/>
              <w:right w:val="single" w:color="000000" w:sz="4" w:space="0"/>
            </w:tcBorders>
          </w:tcPr>
          <w:p>
            <w:pPr>
              <w:spacing w:before="158" w:line="229" w:lineRule="auto"/>
              <w:ind w:left="532"/>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5"/>
                <w:sz w:val="20"/>
                <w:szCs w:val="20"/>
                <w14:textFill>
                  <w14:solidFill>
                    <w14:schemeClr w14:val="tx1"/>
                  </w14:solidFill>
                </w14:textFill>
              </w:rPr>
              <w:t>专</w:t>
            </w:r>
            <w:r>
              <w:rPr>
                <w:rFonts w:hint="eastAsia" w:ascii="宋体" w:hAnsi="宋体" w:eastAsia="宋体" w:cs="宋体"/>
                <w:color w:val="000000" w:themeColor="text1"/>
                <w:spacing w:val="4"/>
                <w:sz w:val="20"/>
                <w:szCs w:val="20"/>
                <w14:textFill>
                  <w14:solidFill>
                    <w14:schemeClr w14:val="tx1"/>
                  </w14:solidFill>
                </w14:textFill>
              </w:rPr>
              <w:t>业</w:t>
            </w:r>
          </w:p>
        </w:tc>
        <w:tc>
          <w:tcPr>
            <w:tcW w:w="817" w:type="pct"/>
            <w:gridSpan w:val="3"/>
            <w:tcBorders>
              <w:left w:val="single" w:color="000000" w:sz="4" w:space="0"/>
              <w:right w:val="single" w:color="000000" w:sz="10" w:space="0"/>
            </w:tcBorders>
          </w:tcPr>
          <w:p>
            <w:pPr>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974" w:type="pct"/>
            <w:gridSpan w:val="3"/>
            <w:tcBorders>
              <w:left w:val="single" w:color="000000" w:sz="10" w:space="0"/>
              <w:right w:val="single" w:color="000000" w:sz="4" w:space="0"/>
            </w:tcBorders>
          </w:tcPr>
          <w:p>
            <w:pPr>
              <w:spacing w:before="68" w:line="243" w:lineRule="auto"/>
              <w:ind w:left="0" w:leftChars="0" w:right="-77" w:rightChars="0" w:firstLine="0" w:firstLineChars="0"/>
              <w:jc w:val="center"/>
              <w:rPr>
                <w:rFonts w:hint="eastAsia" w:ascii="宋体" w:hAnsi="宋体" w:eastAsia="宋体" w:cs="宋体"/>
                <w:color w:val="000000" w:themeColor="text1"/>
                <w:spacing w:val="7"/>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监理工程</w:t>
            </w:r>
            <w:r>
              <w:rPr>
                <w:rFonts w:hint="eastAsia" w:ascii="宋体" w:hAnsi="宋体" w:eastAsia="宋体" w:cs="宋体"/>
                <w:color w:val="000000" w:themeColor="text1"/>
                <w:spacing w:val="7"/>
                <w:sz w:val="20"/>
                <w:szCs w:val="20"/>
                <w14:textFill>
                  <w14:solidFill>
                    <w14:schemeClr w14:val="tx1"/>
                  </w14:solidFill>
                </w14:textFill>
              </w:rPr>
              <w:t>师</w:t>
            </w:r>
          </w:p>
          <w:p>
            <w:pPr>
              <w:spacing w:before="68" w:line="243" w:lineRule="auto"/>
              <w:ind w:left="0" w:leftChars="0" w:right="-77" w:rightChars="0" w:firstLine="0" w:firstLineChars="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9"/>
                <w:sz w:val="20"/>
                <w:szCs w:val="20"/>
                <w14:textFill>
                  <w14:solidFill>
                    <w14:schemeClr w14:val="tx1"/>
                  </w14:solidFill>
                </w14:textFill>
              </w:rPr>
              <w:t>或</w:t>
            </w:r>
            <w:r>
              <w:rPr>
                <w:rFonts w:hint="eastAsia" w:ascii="宋体" w:hAnsi="宋体" w:eastAsia="宋体" w:cs="宋体"/>
                <w:color w:val="000000" w:themeColor="text1"/>
                <w:spacing w:val="7"/>
                <w:sz w:val="20"/>
                <w:szCs w:val="20"/>
                <w14:textFill>
                  <w14:solidFill>
                    <w14:schemeClr w14:val="tx1"/>
                  </w14:solidFill>
                </w14:textFill>
              </w:rPr>
              <w:t>培训证书</w:t>
            </w:r>
          </w:p>
        </w:tc>
        <w:tc>
          <w:tcPr>
            <w:tcW w:w="1606" w:type="pct"/>
            <w:gridSpan w:val="4"/>
            <w:tcBorders>
              <w:left w:val="single" w:color="000000" w:sz="4" w:space="0"/>
              <w:right w:val="single" w:color="000000" w:sz="4" w:space="0"/>
            </w:tcBorders>
          </w:tcPr>
          <w:p>
            <w:pPr>
              <w:rPr>
                <w:rFonts w:hint="eastAsia" w:ascii="宋体" w:hAnsi="宋体" w:eastAsia="宋体" w:cs="宋体"/>
                <w:color w:val="000000" w:themeColor="text1"/>
                <w:sz w:val="20"/>
                <w:szCs w:val="20"/>
                <w14:textFill>
                  <w14:solidFill>
                    <w14:schemeClr w14:val="tx1"/>
                  </w14:solidFill>
                </w14:textFill>
              </w:rPr>
            </w:pPr>
          </w:p>
        </w:tc>
        <w:tc>
          <w:tcPr>
            <w:tcW w:w="1612" w:type="pct"/>
            <w:gridSpan w:val="5"/>
            <w:tcBorders>
              <w:left w:val="single" w:color="000000" w:sz="4" w:space="0"/>
              <w:right w:val="single" w:color="000000" w:sz="4" w:space="0"/>
            </w:tcBorders>
          </w:tcPr>
          <w:p>
            <w:pPr>
              <w:spacing w:before="216" w:line="227" w:lineRule="auto"/>
              <w:ind w:left="10" w:leftChars="0" w:hanging="10" w:hangingChars="5"/>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9"/>
                <w:sz w:val="20"/>
                <w:szCs w:val="20"/>
                <w14:textFill>
                  <w14:solidFill>
                    <w14:schemeClr w14:val="tx1"/>
                  </w14:solidFill>
                </w14:textFill>
              </w:rPr>
              <w:t>证</w:t>
            </w:r>
            <w:r>
              <w:rPr>
                <w:rFonts w:hint="eastAsia" w:ascii="宋体" w:hAnsi="宋体" w:eastAsia="宋体" w:cs="宋体"/>
                <w:color w:val="000000" w:themeColor="text1"/>
                <w:spacing w:val="7"/>
                <w:sz w:val="20"/>
                <w:szCs w:val="20"/>
                <w14:textFill>
                  <w14:solidFill>
                    <w14:schemeClr w14:val="tx1"/>
                  </w14:solidFill>
                </w14:textFill>
              </w:rPr>
              <w:t>书编号</w:t>
            </w:r>
          </w:p>
        </w:tc>
        <w:tc>
          <w:tcPr>
            <w:tcW w:w="806" w:type="pct"/>
            <w:gridSpan w:val="2"/>
            <w:tcBorders>
              <w:left w:val="single" w:color="000000" w:sz="4" w:space="0"/>
              <w:right w:val="single" w:color="000000" w:sz="10" w:space="0"/>
            </w:tcBorders>
          </w:tcPr>
          <w:p>
            <w:pPr>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974" w:type="pct"/>
            <w:gridSpan w:val="3"/>
            <w:tcBorders>
              <w:left w:val="single" w:color="000000" w:sz="10" w:space="0"/>
              <w:right w:val="single" w:color="000000" w:sz="4" w:space="0"/>
            </w:tcBorders>
          </w:tcPr>
          <w:p>
            <w:pPr>
              <w:spacing w:before="42" w:line="241" w:lineRule="auto"/>
              <w:ind w:left="439"/>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本</w:t>
            </w:r>
            <w:r>
              <w:rPr>
                <w:rFonts w:hint="eastAsia" w:ascii="宋体" w:hAnsi="宋体" w:eastAsia="宋体" w:cs="宋体"/>
                <w:color w:val="000000" w:themeColor="text1"/>
                <w:spacing w:val="7"/>
                <w:sz w:val="20"/>
                <w:szCs w:val="20"/>
                <w14:textFill>
                  <w14:solidFill>
                    <w14:schemeClr w14:val="tx1"/>
                  </w14:solidFill>
                </w14:textFill>
              </w:rPr>
              <w:t>项目拟</w:t>
            </w:r>
          </w:p>
          <w:p>
            <w:pPr>
              <w:spacing w:line="220" w:lineRule="auto"/>
              <w:ind w:left="459"/>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4"/>
                <w:sz w:val="20"/>
                <w:szCs w:val="20"/>
                <w14:textFill>
                  <w14:solidFill>
                    <w14:schemeClr w14:val="tx1"/>
                  </w14:solidFill>
                </w14:textFill>
              </w:rPr>
              <w:t>出</w:t>
            </w:r>
            <w:r>
              <w:rPr>
                <w:rFonts w:hint="eastAsia" w:ascii="宋体" w:hAnsi="宋体" w:eastAsia="宋体" w:cs="宋体"/>
                <w:color w:val="000000" w:themeColor="text1"/>
                <w:spacing w:val="2"/>
                <w:sz w:val="20"/>
                <w:szCs w:val="20"/>
                <w14:textFill>
                  <w14:solidFill>
                    <w14:schemeClr w14:val="tx1"/>
                  </w14:solidFill>
                </w14:textFill>
              </w:rPr>
              <w:t>任职务</w:t>
            </w:r>
          </w:p>
        </w:tc>
        <w:tc>
          <w:tcPr>
            <w:tcW w:w="803" w:type="pct"/>
            <w:gridSpan w:val="2"/>
            <w:tcBorders>
              <w:left w:val="single" w:color="000000" w:sz="4" w:space="0"/>
              <w:right w:val="single" w:color="000000" w:sz="4" w:space="0"/>
            </w:tcBorders>
          </w:tcPr>
          <w:p>
            <w:pPr>
              <w:rPr>
                <w:rFonts w:hint="eastAsia" w:ascii="宋体" w:hAnsi="宋体" w:eastAsia="宋体" w:cs="宋体"/>
                <w:color w:val="000000" w:themeColor="text1"/>
                <w:sz w:val="20"/>
                <w:szCs w:val="20"/>
                <w14:textFill>
                  <w14:solidFill>
                    <w14:schemeClr w14:val="tx1"/>
                  </w14:solidFill>
                </w14:textFill>
              </w:rPr>
            </w:pPr>
          </w:p>
        </w:tc>
        <w:tc>
          <w:tcPr>
            <w:tcW w:w="802" w:type="pct"/>
            <w:gridSpan w:val="2"/>
            <w:tcBorders>
              <w:left w:val="single" w:color="000000" w:sz="4" w:space="0"/>
              <w:right w:val="single" w:color="000000" w:sz="4" w:space="0"/>
            </w:tcBorders>
          </w:tcPr>
          <w:p>
            <w:pPr>
              <w:spacing w:before="189" w:line="228" w:lineRule="auto"/>
              <w:ind w:left="285"/>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工作年</w:t>
            </w:r>
            <w:r>
              <w:rPr>
                <w:rFonts w:hint="eastAsia" w:ascii="宋体" w:hAnsi="宋体" w:eastAsia="宋体" w:cs="宋体"/>
                <w:color w:val="000000" w:themeColor="text1"/>
                <w:spacing w:val="6"/>
                <w:sz w:val="20"/>
                <w:szCs w:val="20"/>
                <w14:textFill>
                  <w14:solidFill>
                    <w14:schemeClr w14:val="tx1"/>
                  </w14:solidFill>
                </w14:textFill>
              </w:rPr>
              <w:t>限</w:t>
            </w:r>
          </w:p>
        </w:tc>
        <w:tc>
          <w:tcPr>
            <w:tcW w:w="803" w:type="pct"/>
            <w:gridSpan w:val="2"/>
            <w:tcBorders>
              <w:left w:val="single" w:color="000000" w:sz="4" w:space="0"/>
              <w:right w:val="single" w:color="000000" w:sz="4" w:space="0"/>
            </w:tcBorders>
          </w:tcPr>
          <w:p>
            <w:pPr>
              <w:rPr>
                <w:rFonts w:hint="eastAsia" w:ascii="宋体" w:hAnsi="宋体" w:eastAsia="宋体" w:cs="宋体"/>
                <w:color w:val="000000" w:themeColor="text1"/>
                <w:sz w:val="20"/>
                <w:szCs w:val="20"/>
                <w14:textFill>
                  <w14:solidFill>
                    <w14:schemeClr w14:val="tx1"/>
                  </w14:solidFill>
                </w14:textFill>
              </w:rPr>
            </w:pPr>
          </w:p>
        </w:tc>
        <w:tc>
          <w:tcPr>
            <w:tcW w:w="797" w:type="pct"/>
            <w:gridSpan w:val="2"/>
            <w:tcBorders>
              <w:left w:val="single" w:color="000000" w:sz="4" w:space="0"/>
              <w:right w:val="single" w:color="000000" w:sz="4" w:space="0"/>
            </w:tcBorders>
          </w:tcPr>
          <w:p>
            <w:pPr>
              <w:spacing w:before="189" w:line="228" w:lineRule="auto"/>
              <w:ind w:left="52"/>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9"/>
                <w:sz w:val="20"/>
                <w:szCs w:val="20"/>
                <w14:textFill>
                  <w14:solidFill>
                    <w14:schemeClr w14:val="tx1"/>
                  </w14:solidFill>
                </w14:textFill>
              </w:rPr>
              <w:t>专</w:t>
            </w:r>
            <w:r>
              <w:rPr>
                <w:rFonts w:hint="eastAsia" w:ascii="宋体" w:hAnsi="宋体" w:eastAsia="宋体" w:cs="宋体"/>
                <w:color w:val="000000" w:themeColor="text1"/>
                <w:spacing w:val="8"/>
                <w:sz w:val="20"/>
                <w:szCs w:val="20"/>
                <w14:textFill>
                  <w14:solidFill>
                    <w14:schemeClr w14:val="tx1"/>
                  </w14:solidFill>
                </w14:textFill>
              </w:rPr>
              <w:t>业工作年限</w:t>
            </w:r>
          </w:p>
        </w:tc>
        <w:tc>
          <w:tcPr>
            <w:tcW w:w="817" w:type="pct"/>
            <w:gridSpan w:val="3"/>
            <w:tcBorders>
              <w:left w:val="single" w:color="000000" w:sz="4" w:space="0"/>
              <w:right w:val="single" w:color="000000" w:sz="10" w:space="0"/>
            </w:tcBorders>
          </w:tcPr>
          <w:p>
            <w:pPr>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5000" w:type="pct"/>
            <w:gridSpan w:val="14"/>
            <w:tcBorders>
              <w:left w:val="single" w:color="000000" w:sz="10" w:space="0"/>
              <w:right w:val="single" w:color="000000" w:sz="10" w:space="0"/>
            </w:tcBorders>
          </w:tcPr>
          <w:p>
            <w:pPr>
              <w:spacing w:before="161" w:line="229" w:lineRule="auto"/>
              <w:ind w:left="399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主要工作经历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03" w:type="pct"/>
            <w:tcBorders>
              <w:left w:val="single" w:color="000000" w:sz="10" w:space="0"/>
              <w:right w:val="single" w:color="000000" w:sz="4" w:space="0"/>
            </w:tcBorders>
          </w:tcPr>
          <w:p>
            <w:pPr>
              <w:spacing w:before="161" w:line="228" w:lineRule="auto"/>
              <w:ind w:left="42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5"/>
                <w:sz w:val="20"/>
                <w:szCs w:val="20"/>
                <w14:textFill>
                  <w14:solidFill>
                    <w14:schemeClr w14:val="tx1"/>
                  </w14:solidFill>
                </w14:textFill>
              </w:rPr>
              <w:t>年</w:t>
            </w:r>
            <w:r>
              <w:rPr>
                <w:rFonts w:hint="eastAsia" w:ascii="宋体" w:hAnsi="宋体" w:eastAsia="宋体" w:cs="宋体"/>
                <w:color w:val="000000" w:themeColor="text1"/>
                <w:spacing w:val="4"/>
                <w:sz w:val="20"/>
                <w:szCs w:val="20"/>
                <w14:textFill>
                  <w14:solidFill>
                    <w14:schemeClr w14:val="tx1"/>
                  </w14:solidFill>
                </w14:textFill>
              </w:rPr>
              <w:t>月</w:t>
            </w:r>
          </w:p>
        </w:tc>
        <w:tc>
          <w:tcPr>
            <w:tcW w:w="695" w:type="pct"/>
            <w:gridSpan w:val="3"/>
            <w:tcBorders>
              <w:left w:val="single" w:color="000000" w:sz="4" w:space="0"/>
              <w:right w:val="single" w:color="000000" w:sz="4" w:space="0"/>
            </w:tcBorders>
          </w:tcPr>
          <w:p>
            <w:pPr>
              <w:spacing w:before="161" w:line="229" w:lineRule="auto"/>
              <w:ind w:left="416"/>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4"/>
                <w:sz w:val="20"/>
                <w:szCs w:val="20"/>
                <w14:textFill>
                  <w14:solidFill>
                    <w14:schemeClr w14:val="tx1"/>
                  </w14:solidFill>
                </w14:textFill>
              </w:rPr>
              <w:t>单位</w:t>
            </w:r>
          </w:p>
        </w:tc>
        <w:tc>
          <w:tcPr>
            <w:tcW w:w="695" w:type="pct"/>
            <w:gridSpan w:val="2"/>
            <w:tcBorders>
              <w:left w:val="single" w:color="000000" w:sz="4" w:space="0"/>
              <w:right w:val="single" w:color="000000" w:sz="4" w:space="0"/>
            </w:tcBorders>
          </w:tcPr>
          <w:p>
            <w:pPr>
              <w:spacing w:before="161" w:line="229" w:lineRule="auto"/>
              <w:ind w:left="181"/>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工程名</w:t>
            </w:r>
            <w:r>
              <w:rPr>
                <w:rFonts w:hint="eastAsia" w:ascii="宋体" w:hAnsi="宋体" w:eastAsia="宋体" w:cs="宋体"/>
                <w:color w:val="000000" w:themeColor="text1"/>
                <w:spacing w:val="6"/>
                <w:sz w:val="20"/>
                <w:szCs w:val="20"/>
                <w14:textFill>
                  <w14:solidFill>
                    <w14:schemeClr w14:val="tx1"/>
                  </w14:solidFill>
                </w14:textFill>
              </w:rPr>
              <w:t>称</w:t>
            </w:r>
          </w:p>
        </w:tc>
        <w:tc>
          <w:tcPr>
            <w:tcW w:w="1033" w:type="pct"/>
            <w:gridSpan w:val="2"/>
            <w:tcBorders>
              <w:left w:val="single" w:color="000000" w:sz="4" w:space="0"/>
              <w:right w:val="single" w:color="000000" w:sz="4" w:space="0"/>
            </w:tcBorders>
          </w:tcPr>
          <w:p>
            <w:pPr>
              <w:spacing w:before="161" w:line="228" w:lineRule="auto"/>
              <w:ind w:left="2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9"/>
                <w:sz w:val="20"/>
                <w:szCs w:val="20"/>
                <w14:textFill>
                  <w14:solidFill>
                    <w14:schemeClr w14:val="tx1"/>
                  </w14:solidFill>
                </w14:textFill>
              </w:rPr>
              <w:t>在工程中担任岗</w:t>
            </w:r>
            <w:r>
              <w:rPr>
                <w:rFonts w:hint="eastAsia" w:ascii="宋体" w:hAnsi="宋体" w:eastAsia="宋体" w:cs="宋体"/>
                <w:color w:val="000000" w:themeColor="text1"/>
                <w:spacing w:val="8"/>
                <w:sz w:val="20"/>
                <w:szCs w:val="20"/>
                <w14:textFill>
                  <w14:solidFill>
                    <w14:schemeClr w14:val="tx1"/>
                  </w14:solidFill>
                </w14:textFill>
              </w:rPr>
              <w:t>位</w:t>
            </w:r>
          </w:p>
        </w:tc>
        <w:tc>
          <w:tcPr>
            <w:tcW w:w="689" w:type="pct"/>
            <w:gridSpan w:val="2"/>
            <w:tcBorders>
              <w:left w:val="single" w:color="000000" w:sz="4" w:space="0"/>
            </w:tcBorders>
          </w:tcPr>
          <w:p>
            <w:pPr>
              <w:spacing w:before="161" w:line="229" w:lineRule="auto"/>
              <w:ind w:left="183"/>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主要工作</w:t>
            </w:r>
          </w:p>
        </w:tc>
        <w:tc>
          <w:tcPr>
            <w:tcW w:w="618" w:type="pct"/>
            <w:gridSpan w:val="3"/>
          </w:tcPr>
          <w:p>
            <w:pPr>
              <w:spacing w:before="161" w:line="228" w:lineRule="auto"/>
              <w:ind w:left="24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证明</w:t>
            </w:r>
            <w:r>
              <w:rPr>
                <w:rFonts w:hint="eastAsia" w:ascii="宋体" w:hAnsi="宋体" w:eastAsia="宋体" w:cs="宋体"/>
                <w:color w:val="000000" w:themeColor="text1"/>
                <w:spacing w:val="6"/>
                <w:sz w:val="20"/>
                <w:szCs w:val="20"/>
                <w14:textFill>
                  <w14:solidFill>
                    <w14:schemeClr w14:val="tx1"/>
                  </w14:solidFill>
                </w14:textFill>
              </w:rPr>
              <w:t>人</w:t>
            </w:r>
          </w:p>
        </w:tc>
        <w:tc>
          <w:tcPr>
            <w:tcW w:w="564" w:type="pct"/>
            <w:tcBorders>
              <w:right w:val="single" w:color="000000" w:sz="10" w:space="0"/>
            </w:tcBorders>
          </w:tcPr>
          <w:p>
            <w:pPr>
              <w:spacing w:before="161" w:line="230" w:lineRule="auto"/>
              <w:ind w:left="6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联</w:t>
            </w:r>
            <w:r>
              <w:rPr>
                <w:rFonts w:hint="eastAsia" w:ascii="宋体" w:hAnsi="宋体" w:eastAsia="宋体" w:cs="宋体"/>
                <w:color w:val="000000" w:themeColor="text1"/>
                <w:spacing w:val="7"/>
                <w:sz w:val="20"/>
                <w:szCs w:val="20"/>
                <w14:textFill>
                  <w14:solidFill>
                    <w14:schemeClr w14:val="tx1"/>
                  </w14:solidFill>
                </w14:textFill>
              </w:rPr>
              <w:t>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5" w:hRule="atLeast"/>
        </w:trPr>
        <w:tc>
          <w:tcPr>
            <w:tcW w:w="703" w:type="pct"/>
            <w:tcBorders>
              <w:left w:val="single" w:color="000000" w:sz="10" w:space="0"/>
              <w:right w:val="single" w:color="000000" w:sz="4" w:space="0"/>
            </w:tcBorders>
          </w:tcPr>
          <w:p>
            <w:pPr>
              <w:rPr>
                <w:rFonts w:hint="eastAsia" w:ascii="宋体" w:hAnsi="宋体" w:eastAsia="宋体" w:cs="宋体"/>
                <w:color w:val="000000" w:themeColor="text1"/>
                <w:sz w:val="20"/>
                <w:szCs w:val="20"/>
                <w14:textFill>
                  <w14:solidFill>
                    <w14:schemeClr w14:val="tx1"/>
                  </w14:solidFill>
                </w14:textFill>
              </w:rPr>
            </w:pPr>
          </w:p>
        </w:tc>
        <w:tc>
          <w:tcPr>
            <w:tcW w:w="695" w:type="pct"/>
            <w:gridSpan w:val="3"/>
            <w:tcBorders>
              <w:left w:val="single" w:color="000000" w:sz="4" w:space="0"/>
              <w:right w:val="single" w:color="000000" w:sz="4" w:space="0"/>
            </w:tcBorders>
          </w:tcPr>
          <w:p>
            <w:pPr>
              <w:rPr>
                <w:rFonts w:hint="eastAsia" w:ascii="宋体" w:hAnsi="宋体" w:eastAsia="宋体" w:cs="宋体"/>
                <w:color w:val="000000" w:themeColor="text1"/>
                <w:sz w:val="20"/>
                <w:szCs w:val="20"/>
                <w14:textFill>
                  <w14:solidFill>
                    <w14:schemeClr w14:val="tx1"/>
                  </w14:solidFill>
                </w14:textFill>
              </w:rPr>
            </w:pPr>
          </w:p>
        </w:tc>
        <w:tc>
          <w:tcPr>
            <w:tcW w:w="695" w:type="pct"/>
            <w:gridSpan w:val="2"/>
            <w:tcBorders>
              <w:left w:val="single" w:color="000000" w:sz="4" w:space="0"/>
              <w:right w:val="single" w:color="000000" w:sz="4" w:space="0"/>
            </w:tcBorders>
          </w:tcPr>
          <w:p>
            <w:pPr>
              <w:rPr>
                <w:rFonts w:hint="eastAsia" w:ascii="宋体" w:hAnsi="宋体" w:eastAsia="宋体" w:cs="宋体"/>
                <w:color w:val="000000" w:themeColor="text1"/>
                <w:sz w:val="20"/>
                <w:szCs w:val="20"/>
                <w14:textFill>
                  <w14:solidFill>
                    <w14:schemeClr w14:val="tx1"/>
                  </w14:solidFill>
                </w14:textFill>
              </w:rPr>
            </w:pPr>
          </w:p>
        </w:tc>
        <w:tc>
          <w:tcPr>
            <w:tcW w:w="1033" w:type="pct"/>
            <w:gridSpan w:val="2"/>
            <w:tcBorders>
              <w:left w:val="single" w:color="000000" w:sz="4" w:space="0"/>
              <w:right w:val="single" w:color="000000" w:sz="4" w:space="0"/>
            </w:tcBorders>
          </w:tcPr>
          <w:p>
            <w:pPr>
              <w:rPr>
                <w:rFonts w:hint="eastAsia" w:ascii="宋体" w:hAnsi="宋体" w:eastAsia="宋体" w:cs="宋体"/>
                <w:color w:val="000000" w:themeColor="text1"/>
                <w:sz w:val="20"/>
                <w:szCs w:val="20"/>
                <w14:textFill>
                  <w14:solidFill>
                    <w14:schemeClr w14:val="tx1"/>
                  </w14:solidFill>
                </w14:textFill>
              </w:rPr>
            </w:pPr>
          </w:p>
        </w:tc>
        <w:tc>
          <w:tcPr>
            <w:tcW w:w="689" w:type="pct"/>
            <w:gridSpan w:val="2"/>
            <w:tcBorders>
              <w:left w:val="single" w:color="000000" w:sz="4" w:space="0"/>
            </w:tcBorders>
          </w:tcPr>
          <w:p>
            <w:pPr>
              <w:rPr>
                <w:rFonts w:hint="eastAsia" w:ascii="宋体" w:hAnsi="宋体" w:eastAsia="宋体" w:cs="宋体"/>
                <w:color w:val="000000" w:themeColor="text1"/>
                <w:sz w:val="20"/>
                <w:szCs w:val="20"/>
                <w14:textFill>
                  <w14:solidFill>
                    <w14:schemeClr w14:val="tx1"/>
                  </w14:solidFill>
                </w14:textFill>
              </w:rPr>
            </w:pPr>
          </w:p>
        </w:tc>
        <w:tc>
          <w:tcPr>
            <w:tcW w:w="618" w:type="pct"/>
            <w:gridSpan w:val="3"/>
          </w:tcPr>
          <w:p>
            <w:pPr>
              <w:rPr>
                <w:rFonts w:hint="eastAsia" w:ascii="宋体" w:hAnsi="宋体" w:eastAsia="宋体" w:cs="宋体"/>
                <w:color w:val="000000" w:themeColor="text1"/>
                <w:sz w:val="20"/>
                <w:szCs w:val="20"/>
                <w14:textFill>
                  <w14:solidFill>
                    <w14:schemeClr w14:val="tx1"/>
                  </w14:solidFill>
                </w14:textFill>
              </w:rPr>
            </w:pPr>
          </w:p>
        </w:tc>
        <w:tc>
          <w:tcPr>
            <w:tcW w:w="564" w:type="pct"/>
            <w:tcBorders>
              <w:right w:val="single" w:color="000000" w:sz="10" w:space="0"/>
            </w:tcBorders>
          </w:tcPr>
          <w:p>
            <w:pPr>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094" w:type="pct"/>
            <w:gridSpan w:val="6"/>
            <w:tcBorders>
              <w:left w:val="single" w:color="000000" w:sz="10" w:space="0"/>
              <w:right w:val="single" w:color="000000" w:sz="4" w:space="0"/>
            </w:tcBorders>
          </w:tcPr>
          <w:p>
            <w:pPr>
              <w:spacing w:before="164" w:line="228" w:lineRule="auto"/>
              <w:ind w:left="465"/>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0"/>
                <w:sz w:val="20"/>
                <w:szCs w:val="20"/>
                <w14:textFill>
                  <w14:solidFill>
                    <w14:schemeClr w14:val="tx1"/>
                  </w14:solidFill>
                </w14:textFill>
              </w:rPr>
              <w:t>目</w:t>
            </w:r>
            <w:r>
              <w:rPr>
                <w:rFonts w:hint="eastAsia" w:ascii="宋体" w:hAnsi="宋体" w:eastAsia="宋体" w:cs="宋体"/>
                <w:color w:val="000000" w:themeColor="text1"/>
                <w:spacing w:val="9"/>
                <w:sz w:val="20"/>
                <w:szCs w:val="20"/>
                <w14:textFill>
                  <w14:solidFill>
                    <w14:schemeClr w14:val="tx1"/>
                  </w14:solidFill>
                </w14:textFill>
              </w:rPr>
              <w:t>前</w:t>
            </w:r>
            <w:r>
              <w:rPr>
                <w:rFonts w:hint="eastAsia" w:ascii="宋体" w:hAnsi="宋体" w:eastAsia="宋体" w:cs="宋体"/>
                <w:color w:val="000000" w:themeColor="text1"/>
                <w:spacing w:val="5"/>
                <w:sz w:val="20"/>
                <w:szCs w:val="20"/>
                <w14:textFill>
                  <w14:solidFill>
                    <w14:schemeClr w14:val="tx1"/>
                  </w14:solidFill>
                </w14:textFill>
              </w:rPr>
              <w:t>承担工作或在监工程名称</w:t>
            </w:r>
          </w:p>
        </w:tc>
        <w:tc>
          <w:tcPr>
            <w:tcW w:w="2905" w:type="pct"/>
            <w:gridSpan w:val="8"/>
            <w:tcBorders>
              <w:left w:val="single" w:color="000000" w:sz="4" w:space="0"/>
              <w:right w:val="single" w:color="000000" w:sz="10" w:space="0"/>
            </w:tcBorders>
          </w:tcPr>
          <w:p>
            <w:pPr>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094" w:type="pct"/>
            <w:gridSpan w:val="6"/>
            <w:tcBorders>
              <w:left w:val="single" w:color="000000" w:sz="10" w:space="0"/>
              <w:right w:val="single" w:color="000000" w:sz="4" w:space="0"/>
            </w:tcBorders>
          </w:tcPr>
          <w:p>
            <w:pPr>
              <w:spacing w:before="163" w:line="228" w:lineRule="auto"/>
              <w:ind w:left="150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担</w:t>
            </w:r>
            <w:r>
              <w:rPr>
                <w:rFonts w:hint="eastAsia" w:ascii="宋体" w:hAnsi="宋体" w:eastAsia="宋体" w:cs="宋体"/>
                <w:color w:val="000000" w:themeColor="text1"/>
                <w:spacing w:val="7"/>
                <w:sz w:val="20"/>
                <w:szCs w:val="20"/>
                <w14:textFill>
                  <w14:solidFill>
                    <w14:schemeClr w14:val="tx1"/>
                  </w14:solidFill>
                </w14:textFill>
              </w:rPr>
              <w:t>任职务</w:t>
            </w:r>
          </w:p>
        </w:tc>
        <w:tc>
          <w:tcPr>
            <w:tcW w:w="2905" w:type="pct"/>
            <w:gridSpan w:val="8"/>
            <w:tcBorders>
              <w:left w:val="single" w:color="000000" w:sz="4" w:space="0"/>
              <w:right w:val="single" w:color="000000" w:sz="10" w:space="0"/>
            </w:tcBorders>
          </w:tcPr>
          <w:p>
            <w:pPr>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4" w:type="pct"/>
            <w:gridSpan w:val="6"/>
            <w:tcBorders>
              <w:left w:val="single" w:color="000000" w:sz="10" w:space="0"/>
              <w:right w:val="single" w:color="000000" w:sz="4" w:space="0"/>
            </w:tcBorders>
          </w:tcPr>
          <w:p>
            <w:pPr>
              <w:spacing w:before="162" w:line="229" w:lineRule="auto"/>
              <w:ind w:left="778"/>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0"/>
                <w:sz w:val="20"/>
                <w:szCs w:val="20"/>
                <w14:textFill>
                  <w14:solidFill>
                    <w14:schemeClr w14:val="tx1"/>
                  </w14:solidFill>
                </w14:textFill>
              </w:rPr>
              <w:t>在</w:t>
            </w:r>
            <w:r>
              <w:rPr>
                <w:rFonts w:hint="eastAsia" w:ascii="宋体" w:hAnsi="宋体" w:eastAsia="宋体" w:cs="宋体"/>
                <w:color w:val="000000" w:themeColor="text1"/>
                <w:spacing w:val="9"/>
                <w:sz w:val="20"/>
                <w:szCs w:val="20"/>
                <w14:textFill>
                  <w14:solidFill>
                    <w14:schemeClr w14:val="tx1"/>
                  </w14:solidFill>
                </w14:textFill>
              </w:rPr>
              <w:t>监工程开、竣工时间</w:t>
            </w:r>
          </w:p>
        </w:tc>
        <w:tc>
          <w:tcPr>
            <w:tcW w:w="2905" w:type="pct"/>
            <w:gridSpan w:val="8"/>
            <w:tcBorders>
              <w:left w:val="single" w:color="000000" w:sz="4" w:space="0"/>
              <w:right w:val="single" w:color="000000" w:sz="10" w:space="0"/>
            </w:tcBorders>
          </w:tcPr>
          <w:p>
            <w:pPr>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881" w:type="pct"/>
            <w:gridSpan w:val="2"/>
            <w:tcBorders>
              <w:left w:val="single" w:color="000000" w:sz="10" w:space="0"/>
              <w:right w:val="single" w:color="000000" w:sz="4" w:space="0"/>
            </w:tcBorders>
          </w:tcPr>
          <w:p>
            <w:pPr>
              <w:spacing w:before="165" w:line="229" w:lineRule="auto"/>
              <w:ind w:left="349"/>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奖惩情况</w:t>
            </w:r>
          </w:p>
        </w:tc>
        <w:tc>
          <w:tcPr>
            <w:tcW w:w="4118" w:type="pct"/>
            <w:gridSpan w:val="12"/>
            <w:tcBorders>
              <w:left w:val="single" w:color="000000" w:sz="4" w:space="0"/>
              <w:right w:val="single" w:color="000000" w:sz="10" w:space="0"/>
            </w:tcBorders>
          </w:tcPr>
          <w:p>
            <w:pPr>
              <w:rPr>
                <w:rFonts w:hint="eastAsia" w:ascii="宋体" w:hAnsi="宋体" w:eastAsia="宋体" w:cs="宋体"/>
                <w:color w:val="000000" w:themeColor="text1"/>
                <w:sz w:val="20"/>
                <w:szCs w:val="20"/>
                <w14:textFill>
                  <w14:solidFill>
                    <w14:schemeClr w14:val="tx1"/>
                  </w14:solidFill>
                </w14:textFill>
              </w:rPr>
            </w:pPr>
          </w:p>
        </w:tc>
      </w:tr>
    </w:tbl>
    <w:p>
      <w:pPr>
        <w:tabs>
          <w:tab w:val="left" w:pos="257"/>
        </w:tabs>
        <w:spacing w:before="46" w:line="262" w:lineRule="auto"/>
        <w:ind w:left="140" w:right="71"/>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2"/>
          <w:sz w:val="22"/>
          <w:szCs w:val="22"/>
          <w14:textFill>
            <w14:solidFill>
              <w14:schemeClr w14:val="tx1"/>
            </w14:solidFill>
          </w14:textFill>
        </w:rPr>
        <w:t>注：1.投</w:t>
      </w:r>
      <w:r>
        <w:rPr>
          <w:rFonts w:hint="eastAsia" w:ascii="宋体" w:hAnsi="宋体" w:eastAsia="宋体" w:cs="宋体"/>
          <w:color w:val="000000" w:themeColor="text1"/>
          <w:spacing w:val="-1"/>
          <w:sz w:val="22"/>
          <w:szCs w:val="22"/>
          <w14:textFill>
            <w14:solidFill>
              <w14:schemeClr w14:val="tx1"/>
            </w14:solidFill>
          </w14:textFill>
        </w:rPr>
        <w:t>标人拟派本项目监理人员(除总监理工程师外)均须填写本表，并将人员的职称证书(如</w:t>
      </w:r>
      <w:r>
        <w:rPr>
          <w:rFonts w:hint="eastAsia" w:ascii="宋体" w:hAnsi="宋体" w:eastAsia="宋体" w:cs="宋体"/>
          <w:color w:val="000000" w:themeColor="text1"/>
          <w:sz w:val="22"/>
          <w:szCs w:val="22"/>
          <w14:textFill>
            <w14:solidFill>
              <w14:schemeClr w14:val="tx1"/>
            </w14:solidFill>
          </w14:textFill>
        </w:rPr>
        <w:t>有)、国家注册监理工程师注册执业证书或专业监理工程师或监理员证书、社保证明</w:t>
      </w:r>
      <w:r>
        <w:rPr>
          <w:rFonts w:hint="eastAsia" w:ascii="宋体" w:hAnsi="宋体" w:eastAsia="宋体" w:cs="宋体"/>
          <w:color w:val="000000" w:themeColor="text1"/>
          <w:spacing w:val="-10"/>
          <w:sz w:val="22"/>
          <w:szCs w:val="22"/>
          <w14:textFill>
            <w14:solidFill>
              <w14:schemeClr w14:val="tx1"/>
            </w14:solidFill>
          </w14:textFill>
        </w:rPr>
        <w:t>(提供</w:t>
      </w:r>
      <w:r>
        <w:rPr>
          <w:rFonts w:hint="eastAsia" w:ascii="宋体" w:hAnsi="宋体" w:eastAsia="宋体" w:cs="宋体"/>
          <w:color w:val="000000" w:themeColor="text1"/>
          <w:spacing w:val="-10"/>
          <w:sz w:val="22"/>
          <w:szCs w:val="22"/>
          <w:u w:val="single"/>
          <w14:textFill>
            <w14:solidFill>
              <w14:schemeClr w14:val="tx1"/>
            </w14:solidFill>
          </w14:textFill>
        </w:rPr>
        <w:t>202</w:t>
      </w:r>
      <w:r>
        <w:rPr>
          <w:rFonts w:hint="eastAsia" w:ascii="宋体" w:hAnsi="宋体" w:eastAsia="宋体" w:cs="宋体"/>
          <w:color w:val="000000" w:themeColor="text1"/>
          <w:spacing w:val="-5"/>
          <w:sz w:val="22"/>
          <w:szCs w:val="22"/>
          <w:u w:val="single"/>
          <w14:textFill>
            <w14:solidFill>
              <w14:schemeClr w14:val="tx1"/>
            </w14:solidFill>
          </w14:textFill>
        </w:rPr>
        <w:t>3</w:t>
      </w:r>
      <w:r>
        <w:rPr>
          <w:rFonts w:hint="eastAsia" w:ascii="宋体" w:hAnsi="宋体" w:eastAsia="宋体" w:cs="宋体"/>
          <w:color w:val="000000" w:themeColor="text1"/>
          <w:spacing w:val="-5"/>
          <w:sz w:val="22"/>
          <w:szCs w:val="22"/>
          <w14:textFill>
            <w14:solidFill>
              <w14:schemeClr w14:val="tx1"/>
            </w14:solidFill>
          </w14:textFill>
        </w:rPr>
        <w:t>年</w:t>
      </w:r>
      <w:r>
        <w:rPr>
          <w:rFonts w:hint="eastAsia" w:ascii="宋体" w:hAnsi="宋体" w:eastAsia="宋体" w:cs="宋体"/>
          <w:color w:val="000000" w:themeColor="text1"/>
          <w:spacing w:val="-5"/>
          <w:sz w:val="22"/>
          <w:szCs w:val="22"/>
          <w:u w:val="single"/>
          <w:lang w:val="en-US" w:eastAsia="zh-CN"/>
          <w14:textFill>
            <w14:solidFill>
              <w14:schemeClr w14:val="tx1"/>
            </w14:solidFill>
          </w14:textFill>
        </w:rPr>
        <w:t>5</w:t>
      </w:r>
      <w:r>
        <w:rPr>
          <w:rFonts w:hint="eastAsia" w:ascii="宋体" w:hAnsi="宋体" w:eastAsia="宋体" w:cs="宋体"/>
          <w:color w:val="000000" w:themeColor="text1"/>
          <w:spacing w:val="-5"/>
          <w:sz w:val="22"/>
          <w:szCs w:val="22"/>
          <w14:textFill>
            <w14:solidFill>
              <w14:schemeClr w14:val="tx1"/>
            </w14:solidFill>
          </w14:textFill>
        </w:rPr>
        <w:t>月至</w:t>
      </w:r>
      <w:r>
        <w:rPr>
          <w:rFonts w:hint="eastAsia" w:ascii="宋体" w:hAnsi="宋体" w:eastAsia="宋体" w:cs="宋体"/>
          <w:color w:val="000000" w:themeColor="text1"/>
          <w:spacing w:val="-5"/>
          <w:sz w:val="22"/>
          <w:szCs w:val="22"/>
          <w:u w:val="single"/>
          <w14:textFill>
            <w14:solidFill>
              <w14:schemeClr w14:val="tx1"/>
            </w14:solidFill>
          </w14:textFill>
        </w:rPr>
        <w:t>2023</w:t>
      </w:r>
      <w:r>
        <w:rPr>
          <w:rFonts w:hint="eastAsia" w:ascii="宋体" w:hAnsi="宋体" w:eastAsia="宋体" w:cs="宋体"/>
          <w:color w:val="000000" w:themeColor="text1"/>
          <w:spacing w:val="-5"/>
          <w:sz w:val="22"/>
          <w:szCs w:val="22"/>
          <w14:textFill>
            <w14:solidFill>
              <w14:schemeClr w14:val="tx1"/>
            </w14:solidFill>
          </w14:textFill>
        </w:rPr>
        <w:t>年</w:t>
      </w:r>
      <w:r>
        <w:rPr>
          <w:rFonts w:hint="eastAsia" w:ascii="宋体" w:hAnsi="宋体" w:eastAsia="宋体" w:cs="宋体"/>
          <w:color w:val="000000" w:themeColor="text1"/>
          <w:spacing w:val="-5"/>
          <w:sz w:val="22"/>
          <w:szCs w:val="22"/>
          <w:u w:val="single"/>
          <w:lang w:val="en-US" w:eastAsia="zh-CN"/>
          <w14:textFill>
            <w14:solidFill>
              <w14:schemeClr w14:val="tx1"/>
            </w14:solidFill>
          </w14:textFill>
        </w:rPr>
        <w:t>7</w:t>
      </w:r>
      <w:r>
        <w:rPr>
          <w:rFonts w:hint="eastAsia" w:ascii="宋体" w:hAnsi="宋体" w:eastAsia="宋体" w:cs="宋体"/>
          <w:color w:val="000000" w:themeColor="text1"/>
          <w:spacing w:val="-5"/>
          <w:sz w:val="22"/>
          <w:szCs w:val="22"/>
          <w14:textFill>
            <w14:solidFill>
              <w14:schemeClr w14:val="tx1"/>
            </w14:solidFill>
          </w14:textFill>
        </w:rPr>
        <w:t>月的社保证明)、其它证书 (如果有) 复印件附于本表后，</w:t>
      </w:r>
      <w:r>
        <w:rPr>
          <w:rFonts w:hint="eastAsia" w:ascii="宋体" w:hAnsi="宋体" w:eastAsia="宋体" w:cs="宋体"/>
          <w:color w:val="000000" w:themeColor="text1"/>
          <w:spacing w:val="-1"/>
          <w:sz w:val="22"/>
          <w:szCs w:val="22"/>
          <w14:textFill>
            <w14:solidFill>
              <w14:schemeClr w14:val="tx1"/>
            </w14:solidFill>
          </w14:textFill>
        </w:rPr>
        <w:t>以上所有复印件</w:t>
      </w:r>
      <w:r>
        <w:rPr>
          <w:rFonts w:hint="eastAsia" w:ascii="宋体" w:hAnsi="宋体" w:eastAsia="宋体" w:cs="宋体"/>
          <w:color w:val="000000" w:themeColor="text1"/>
          <w:sz w:val="22"/>
          <w:szCs w:val="22"/>
          <w14:textFill>
            <w14:solidFill>
              <w14:schemeClr w14:val="tx1"/>
            </w14:solidFill>
          </w14:textFill>
        </w:rPr>
        <w:t>加盖投标人公章，原件核对。</w:t>
      </w:r>
    </w:p>
    <w:p>
      <w:pPr>
        <w:spacing w:before="1" w:line="261" w:lineRule="auto"/>
        <w:ind w:left="148" w:right="136" w:hanging="4"/>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pacing w:val="-2"/>
          <w:sz w:val="22"/>
          <w:szCs w:val="22"/>
          <w14:textFill>
            <w14:solidFill>
              <w14:schemeClr w14:val="tx1"/>
            </w14:solidFill>
          </w14:textFill>
        </w:rPr>
        <w:t>2.投标人根据评标办法的规定</w:t>
      </w:r>
      <w:r>
        <w:rPr>
          <w:rFonts w:hint="eastAsia" w:ascii="宋体" w:hAnsi="宋体" w:eastAsia="宋体" w:cs="宋体"/>
          <w:color w:val="000000" w:themeColor="text1"/>
          <w:spacing w:val="-1"/>
          <w:sz w:val="22"/>
          <w:szCs w:val="22"/>
          <w14:textFill>
            <w14:solidFill>
              <w14:schemeClr w14:val="tx1"/>
            </w14:solidFill>
          </w14:textFill>
        </w:rPr>
        <w:t>，如有相关加分项目必须提供相关的证明材料复印件，原件备查，</w:t>
      </w:r>
      <w:r>
        <w:rPr>
          <w:rFonts w:hint="eastAsia" w:ascii="宋体" w:hAnsi="宋体" w:eastAsia="宋体" w:cs="宋体"/>
          <w:color w:val="000000" w:themeColor="text1"/>
          <w:spacing w:val="-4"/>
          <w:sz w:val="22"/>
          <w:szCs w:val="22"/>
          <w14:textFill>
            <w14:solidFill>
              <w14:schemeClr w14:val="tx1"/>
            </w14:solidFill>
          </w14:textFill>
        </w:rPr>
        <w:t>否</w:t>
      </w:r>
      <w:r>
        <w:rPr>
          <w:rFonts w:hint="eastAsia" w:ascii="宋体" w:hAnsi="宋体" w:eastAsia="宋体" w:cs="宋体"/>
          <w:color w:val="000000" w:themeColor="text1"/>
          <w:spacing w:val="-2"/>
          <w:sz w:val="22"/>
          <w:szCs w:val="22"/>
          <w14:textFill>
            <w14:solidFill>
              <w14:schemeClr w14:val="tx1"/>
            </w14:solidFill>
          </w14:textFill>
        </w:rPr>
        <w:t>则不予计分。</w:t>
      </w:r>
    </w:p>
    <w:p>
      <w:pPr>
        <w:spacing w:line="220" w:lineRule="auto"/>
        <w:ind w:left="145"/>
        <w:outlineLvl w:val="1"/>
        <w:rPr>
          <w:rFonts w:hint="eastAsia" w:ascii="宋体" w:hAnsi="宋体" w:eastAsia="宋体" w:cs="宋体"/>
          <w:color w:val="000000" w:themeColor="text1"/>
          <w:sz w:val="22"/>
          <w:szCs w:val="22"/>
          <w14:textFill>
            <w14:solidFill>
              <w14:schemeClr w14:val="tx1"/>
            </w14:solidFill>
          </w14:textFill>
        </w:rPr>
      </w:pPr>
      <w:bookmarkStart w:id="51" w:name="_Toc2009"/>
      <w:r>
        <w:rPr>
          <w:rFonts w:hint="eastAsia" w:ascii="宋体" w:hAnsi="宋体" w:eastAsia="宋体" w:cs="宋体"/>
          <w:color w:val="000000" w:themeColor="text1"/>
          <w:spacing w:val="-1"/>
          <w:sz w:val="22"/>
          <w:szCs w:val="22"/>
          <w14:textFill>
            <w14:solidFill>
              <w14:schemeClr w14:val="tx1"/>
            </w14:solidFill>
          </w14:textFill>
        </w:rPr>
        <w:t>3.投标人应保证其它</w:t>
      </w:r>
      <w:r>
        <w:rPr>
          <w:rFonts w:hint="eastAsia" w:ascii="宋体" w:hAnsi="宋体" w:eastAsia="宋体" w:cs="宋体"/>
          <w:color w:val="000000" w:themeColor="text1"/>
          <w:sz w:val="22"/>
          <w:szCs w:val="22"/>
          <w14:textFill>
            <w14:solidFill>
              <w14:schemeClr w14:val="tx1"/>
            </w14:solidFill>
          </w14:textFill>
        </w:rPr>
        <w:t>所提供资料的真实性，否则一经查出，即取消中标资格。</w:t>
      </w:r>
      <w:bookmarkEnd w:id="51"/>
    </w:p>
    <w:p>
      <w:pPr>
        <w:rPr>
          <w:rFonts w:hint="eastAsia" w:ascii="宋体" w:hAnsi="宋体" w:eastAsia="宋体" w:cs="宋体"/>
          <w:color w:val="000000" w:themeColor="text1"/>
          <w14:textFill>
            <w14:solidFill>
              <w14:schemeClr w14:val="tx1"/>
            </w14:solidFill>
          </w14:textFill>
        </w:rPr>
        <w:sectPr>
          <w:footerReference r:id="rId49" w:type="default"/>
          <w:pgSz w:w="11906" w:h="16839"/>
          <w:pgMar w:top="1417" w:right="1134" w:bottom="1417" w:left="1134" w:header="0" w:footer="735" w:gutter="0"/>
          <w:cols w:space="720" w:num="1"/>
        </w:sectPr>
      </w:pPr>
    </w:p>
    <w:p>
      <w:pPr>
        <w:spacing w:before="101" w:line="230" w:lineRule="auto"/>
        <w:ind w:left="0" w:leftChars="0" w:firstLine="0" w:firstLineChars="0"/>
        <w:jc w:val="center"/>
        <w:rPr>
          <w:rFonts w:hint="eastAsia" w:ascii="宋体" w:hAnsi="宋体" w:eastAsia="宋体" w:cs="宋体"/>
          <w:color w:val="000000" w:themeColor="text1"/>
          <w:sz w:val="31"/>
          <w:szCs w:val="31"/>
          <w14:textFill>
            <w14:solidFill>
              <w14:schemeClr w14:val="tx1"/>
            </w14:solidFill>
          </w14:textFill>
        </w:rPr>
      </w:pPr>
      <w:r>
        <w:rPr>
          <w:rFonts w:hint="eastAsia" w:ascii="宋体" w:hAnsi="宋体" w:eastAsia="宋体" w:cs="宋体"/>
          <w:color w:val="000000" w:themeColor="text1"/>
          <w:spacing w:val="32"/>
          <w:sz w:val="31"/>
          <w:szCs w:val="31"/>
          <w14:textOutline w14:w="5791" w14:cap="sq" w14:cmpd="sng" w14:algn="ctr">
            <w14:solidFill>
              <w14:srgbClr w14:val="000000"/>
            </w14:solidFill>
            <w14:prstDash w14:val="solid"/>
            <w14:bevel/>
          </w14:textOutline>
          <w14:textFill>
            <w14:solidFill>
              <w14:schemeClr w14:val="tx1"/>
            </w14:solidFill>
          </w14:textFill>
        </w:rPr>
        <w:t>六</w:t>
      </w:r>
      <w:r>
        <w:rPr>
          <w:rFonts w:hint="eastAsia" w:ascii="宋体" w:hAnsi="宋体" w:eastAsia="宋体" w:cs="宋体"/>
          <w:color w:val="000000" w:themeColor="text1"/>
          <w:spacing w:val="28"/>
          <w:sz w:val="31"/>
          <w:szCs w:val="31"/>
          <w14:textOutline w14:w="5791" w14:cap="sq" w14:cmpd="sng" w14:algn="ctr">
            <w14:solidFill>
              <w14:srgbClr w14:val="000000"/>
            </w14:solidFill>
            <w14:prstDash w14:val="solid"/>
            <w14:bevel/>
          </w14:textOutline>
          <w14:textFill>
            <w14:solidFill>
              <w14:schemeClr w14:val="tx1"/>
            </w14:solidFill>
          </w14:textFill>
        </w:rPr>
        <w:t>、企业信誉及荣誉证明材料</w:t>
      </w:r>
    </w:p>
    <w:p>
      <w:pPr>
        <w:rPr>
          <w:rFonts w:hint="eastAsia" w:ascii="宋体" w:hAnsi="宋体" w:eastAsia="宋体" w:cs="宋体"/>
          <w:color w:val="000000" w:themeColor="text1"/>
          <w14:textFill>
            <w14:solidFill>
              <w14:schemeClr w14:val="tx1"/>
            </w14:solidFill>
          </w14:textFill>
        </w:rPr>
      </w:pPr>
    </w:p>
    <w:p>
      <w:pPr>
        <w:spacing w:line="202" w:lineRule="exact"/>
        <w:rPr>
          <w:rFonts w:hint="eastAsia" w:ascii="宋体" w:hAnsi="宋体" w:eastAsia="宋体" w:cs="宋体"/>
          <w:color w:val="000000" w:themeColor="text1"/>
          <w14:textFill>
            <w14:solidFill>
              <w14:schemeClr w14:val="tx1"/>
            </w14:solidFill>
          </w14:textFill>
        </w:rPr>
      </w:pPr>
    </w:p>
    <w:tbl>
      <w:tblPr>
        <w:tblStyle w:val="17"/>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151"/>
        <w:gridCol w:w="3248"/>
        <w:gridCol w:w="32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41" w:hRule="atLeast"/>
        </w:trPr>
        <w:tc>
          <w:tcPr>
            <w:tcW w:w="1630" w:type="pct"/>
            <w:tcBorders>
              <w:left w:val="single" w:color="000000" w:sz="10" w:space="0"/>
              <w:right w:val="single" w:color="000000" w:sz="4" w:space="0"/>
            </w:tcBorders>
          </w:tcPr>
          <w:p>
            <w:pPr>
              <w:spacing w:line="335" w:lineRule="auto"/>
              <w:rPr>
                <w:rFonts w:hint="eastAsia" w:ascii="宋体" w:hAnsi="宋体" w:eastAsia="宋体" w:cs="宋体"/>
                <w:color w:val="000000" w:themeColor="text1"/>
                <w:sz w:val="20"/>
                <w:szCs w:val="20"/>
                <w14:textFill>
                  <w14:solidFill>
                    <w14:schemeClr w14:val="tx1"/>
                  </w14:solidFill>
                </w14:textFill>
              </w:rPr>
            </w:pPr>
          </w:p>
          <w:p>
            <w:pPr>
              <w:spacing w:before="75" w:line="227" w:lineRule="auto"/>
              <w:ind w:left="629"/>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2"/>
                <w:sz w:val="20"/>
                <w:szCs w:val="20"/>
                <w14:textFill>
                  <w14:solidFill>
                    <w14:schemeClr w14:val="tx1"/>
                  </w14:solidFill>
                </w14:textFill>
              </w:rPr>
              <w:t>信</w:t>
            </w:r>
            <w:r>
              <w:rPr>
                <w:rFonts w:hint="eastAsia" w:ascii="宋体" w:hAnsi="宋体" w:eastAsia="宋体" w:cs="宋体"/>
                <w:color w:val="000000" w:themeColor="text1"/>
                <w:spacing w:val="8"/>
                <w:sz w:val="20"/>
                <w:szCs w:val="20"/>
                <w14:textFill>
                  <w14:solidFill>
                    <w14:schemeClr w14:val="tx1"/>
                  </w14:solidFill>
                </w14:textFill>
              </w:rPr>
              <w:t>誉及荣誉内容</w:t>
            </w:r>
          </w:p>
        </w:tc>
        <w:tc>
          <w:tcPr>
            <w:tcW w:w="1680" w:type="pct"/>
            <w:tcBorders>
              <w:left w:val="single" w:color="000000" w:sz="4" w:space="0"/>
              <w:right w:val="single" w:color="000000" w:sz="4" w:space="0"/>
            </w:tcBorders>
          </w:tcPr>
          <w:p>
            <w:pPr>
              <w:spacing w:line="335" w:lineRule="auto"/>
              <w:rPr>
                <w:rFonts w:hint="eastAsia" w:ascii="宋体" w:hAnsi="宋体" w:eastAsia="宋体" w:cs="宋体"/>
                <w:color w:val="000000" w:themeColor="text1"/>
                <w:sz w:val="20"/>
                <w:szCs w:val="20"/>
                <w14:textFill>
                  <w14:solidFill>
                    <w14:schemeClr w14:val="tx1"/>
                  </w14:solidFill>
                </w14:textFill>
              </w:rPr>
            </w:pPr>
          </w:p>
          <w:p>
            <w:pPr>
              <w:spacing w:before="75" w:line="227" w:lineRule="auto"/>
              <w:ind w:left="1002"/>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24"/>
                <w:sz w:val="20"/>
                <w:szCs w:val="20"/>
                <w14:textFill>
                  <w14:solidFill>
                    <w14:schemeClr w14:val="tx1"/>
                  </w14:solidFill>
                </w14:textFill>
              </w:rPr>
              <w:t>证</w:t>
            </w:r>
            <w:r>
              <w:rPr>
                <w:rFonts w:hint="eastAsia" w:ascii="宋体" w:hAnsi="宋体" w:eastAsia="宋体" w:cs="宋体"/>
                <w:color w:val="000000" w:themeColor="text1"/>
                <w:spacing w:val="22"/>
                <w:sz w:val="20"/>
                <w:szCs w:val="20"/>
                <w14:textFill>
                  <w14:solidFill>
                    <w14:schemeClr w14:val="tx1"/>
                  </w14:solidFill>
                </w14:textFill>
              </w:rPr>
              <w:t>明材料</w:t>
            </w:r>
          </w:p>
        </w:tc>
        <w:tc>
          <w:tcPr>
            <w:tcW w:w="1688" w:type="pct"/>
            <w:tcBorders>
              <w:left w:val="single" w:color="000000" w:sz="4" w:space="0"/>
              <w:right w:val="single" w:color="000000" w:sz="10" w:space="0"/>
            </w:tcBorders>
          </w:tcPr>
          <w:p>
            <w:pPr>
              <w:spacing w:before="248" w:line="379" w:lineRule="exact"/>
              <w:ind w:left="813"/>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position w:val="10"/>
                <w:sz w:val="20"/>
                <w:szCs w:val="20"/>
                <w14:textFill>
                  <w14:solidFill>
                    <w14:schemeClr w14:val="tx1"/>
                  </w14:solidFill>
                </w14:textFill>
              </w:rPr>
              <w:t>投标人具备</w:t>
            </w:r>
            <w:r>
              <w:rPr>
                <w:rFonts w:hint="eastAsia" w:ascii="宋体" w:hAnsi="宋体" w:eastAsia="宋体" w:cs="宋体"/>
                <w:color w:val="000000" w:themeColor="text1"/>
                <w:spacing w:val="7"/>
                <w:position w:val="10"/>
                <w:sz w:val="20"/>
                <w:szCs w:val="20"/>
                <w14:textFill>
                  <w14:solidFill>
                    <w14:schemeClr w14:val="tx1"/>
                  </w14:solidFill>
                </w14:textFill>
              </w:rPr>
              <w:t>的</w:t>
            </w:r>
          </w:p>
          <w:p>
            <w:pPr>
              <w:spacing w:line="228" w:lineRule="auto"/>
              <w:ind w:left="932"/>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0"/>
                <w:sz w:val="20"/>
                <w:szCs w:val="20"/>
                <w14:textFill>
                  <w14:solidFill>
                    <w14:schemeClr w14:val="tx1"/>
                  </w14:solidFill>
                </w14:textFill>
              </w:rPr>
              <w:t>条</w:t>
            </w:r>
            <w:r>
              <w:rPr>
                <w:rFonts w:hint="eastAsia" w:ascii="宋体" w:hAnsi="宋体" w:eastAsia="宋体" w:cs="宋体"/>
                <w:color w:val="000000" w:themeColor="text1"/>
                <w:spacing w:val="7"/>
                <w:sz w:val="20"/>
                <w:szCs w:val="20"/>
                <w14:textFill>
                  <w14:solidFill>
                    <w14:schemeClr w14:val="tx1"/>
                  </w14:solidFill>
                </w14:textFill>
              </w:rPr>
              <w:t>件或说明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1" w:hRule="atLeast"/>
        </w:trPr>
        <w:tc>
          <w:tcPr>
            <w:tcW w:w="1630" w:type="pct"/>
            <w:tcBorders>
              <w:left w:val="single" w:color="000000" w:sz="10" w:space="0"/>
              <w:right w:val="single" w:color="000000" w:sz="4" w:space="0"/>
            </w:tcBorders>
          </w:tcPr>
          <w:p>
            <w:pPr>
              <w:rPr>
                <w:rFonts w:hint="eastAsia" w:ascii="宋体" w:hAnsi="宋体" w:eastAsia="宋体" w:cs="宋体"/>
                <w:color w:val="000000" w:themeColor="text1"/>
                <w:sz w:val="20"/>
                <w:szCs w:val="20"/>
                <w14:textFill>
                  <w14:solidFill>
                    <w14:schemeClr w14:val="tx1"/>
                  </w14:solidFill>
                </w14:textFill>
              </w:rPr>
            </w:pPr>
          </w:p>
        </w:tc>
        <w:tc>
          <w:tcPr>
            <w:tcW w:w="1680" w:type="pct"/>
            <w:tcBorders>
              <w:left w:val="single" w:color="000000" w:sz="4" w:space="0"/>
              <w:right w:val="single" w:color="000000" w:sz="4" w:space="0"/>
            </w:tcBorders>
          </w:tcPr>
          <w:p>
            <w:pPr>
              <w:rPr>
                <w:rFonts w:hint="eastAsia" w:ascii="宋体" w:hAnsi="宋体" w:eastAsia="宋体" w:cs="宋体"/>
                <w:color w:val="000000" w:themeColor="text1"/>
                <w:sz w:val="20"/>
                <w:szCs w:val="20"/>
                <w14:textFill>
                  <w14:solidFill>
                    <w14:schemeClr w14:val="tx1"/>
                  </w14:solidFill>
                </w14:textFill>
              </w:rPr>
            </w:pPr>
          </w:p>
        </w:tc>
        <w:tc>
          <w:tcPr>
            <w:tcW w:w="1688" w:type="pct"/>
            <w:tcBorders>
              <w:left w:val="single" w:color="000000" w:sz="4" w:space="0"/>
              <w:right w:val="single" w:color="000000" w:sz="10" w:space="0"/>
            </w:tcBorders>
          </w:tcPr>
          <w:p>
            <w:pPr>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0" w:hRule="atLeast"/>
        </w:trPr>
        <w:tc>
          <w:tcPr>
            <w:tcW w:w="1630" w:type="pct"/>
            <w:tcBorders>
              <w:left w:val="single" w:color="000000" w:sz="10" w:space="0"/>
              <w:right w:val="single" w:color="000000" w:sz="4" w:space="0"/>
            </w:tcBorders>
          </w:tcPr>
          <w:p>
            <w:pPr>
              <w:rPr>
                <w:rFonts w:hint="eastAsia" w:ascii="宋体" w:hAnsi="宋体" w:eastAsia="宋体" w:cs="宋体"/>
                <w:color w:val="000000" w:themeColor="text1"/>
                <w:sz w:val="20"/>
                <w:szCs w:val="20"/>
                <w14:textFill>
                  <w14:solidFill>
                    <w14:schemeClr w14:val="tx1"/>
                  </w14:solidFill>
                </w14:textFill>
              </w:rPr>
            </w:pPr>
          </w:p>
        </w:tc>
        <w:tc>
          <w:tcPr>
            <w:tcW w:w="1680" w:type="pct"/>
            <w:tcBorders>
              <w:left w:val="single" w:color="000000" w:sz="4" w:space="0"/>
              <w:right w:val="single" w:color="000000" w:sz="4" w:space="0"/>
            </w:tcBorders>
          </w:tcPr>
          <w:p>
            <w:pPr>
              <w:rPr>
                <w:rFonts w:hint="eastAsia" w:ascii="宋体" w:hAnsi="宋体" w:eastAsia="宋体" w:cs="宋体"/>
                <w:color w:val="000000" w:themeColor="text1"/>
                <w:sz w:val="20"/>
                <w:szCs w:val="20"/>
                <w14:textFill>
                  <w14:solidFill>
                    <w14:schemeClr w14:val="tx1"/>
                  </w14:solidFill>
                </w14:textFill>
              </w:rPr>
            </w:pPr>
          </w:p>
        </w:tc>
        <w:tc>
          <w:tcPr>
            <w:tcW w:w="1688" w:type="pct"/>
            <w:tcBorders>
              <w:left w:val="single" w:color="000000" w:sz="4" w:space="0"/>
              <w:right w:val="single" w:color="000000" w:sz="10" w:space="0"/>
            </w:tcBorders>
          </w:tcPr>
          <w:p>
            <w:pPr>
              <w:rPr>
                <w:rFonts w:hint="eastAsia" w:ascii="宋体" w:hAnsi="宋体" w:eastAsia="宋体" w:cs="宋体"/>
                <w:color w:val="000000" w:themeColor="text1"/>
                <w:sz w:val="20"/>
                <w:szCs w:val="20"/>
                <w14:textFill>
                  <w14:solidFill>
                    <w14:schemeClr w14:val="tx1"/>
                  </w14:solidFill>
                </w14:textFill>
              </w:rPr>
            </w:pPr>
          </w:p>
        </w:tc>
      </w:tr>
    </w:tbl>
    <w:p>
      <w:pPr>
        <w:spacing w:before="189" w:line="425" w:lineRule="auto"/>
        <w:ind w:left="26" w:firstLine="76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0"/>
          <w:sz w:val="20"/>
          <w:szCs w:val="20"/>
          <w14:textFill>
            <w14:solidFill>
              <w14:schemeClr w14:val="tx1"/>
            </w14:solidFill>
          </w14:textFill>
        </w:rPr>
        <w:t>注：本表后</w:t>
      </w:r>
      <w:r>
        <w:rPr>
          <w:rFonts w:hint="eastAsia" w:ascii="宋体" w:hAnsi="宋体" w:eastAsia="宋体" w:cs="宋体"/>
          <w:color w:val="000000" w:themeColor="text1"/>
          <w:spacing w:val="9"/>
          <w:sz w:val="20"/>
          <w:szCs w:val="20"/>
          <w14:textFill>
            <w14:solidFill>
              <w14:schemeClr w14:val="tx1"/>
            </w14:solidFill>
          </w14:textFill>
        </w:rPr>
        <w:t>附</w:t>
      </w:r>
      <w:r>
        <w:rPr>
          <w:rFonts w:hint="eastAsia" w:ascii="宋体" w:hAnsi="宋体" w:eastAsia="宋体" w:cs="宋体"/>
          <w:color w:val="000000" w:themeColor="text1"/>
          <w:spacing w:val="5"/>
          <w:sz w:val="20"/>
          <w:szCs w:val="20"/>
          <w14:textFill>
            <w14:solidFill>
              <w14:schemeClr w14:val="tx1"/>
            </w14:solidFill>
          </w14:textFill>
        </w:rPr>
        <w:t>与评分有关的企业信誉荣誉证明材料复印件(如果有)，均须加盖投标人公章，</w:t>
      </w:r>
      <w:r>
        <w:rPr>
          <w:rFonts w:hint="eastAsia" w:ascii="宋体" w:hAnsi="宋体" w:eastAsia="宋体" w:cs="宋体"/>
          <w:color w:val="000000" w:themeColor="text1"/>
          <w:spacing w:val="8"/>
          <w:sz w:val="20"/>
          <w:szCs w:val="20"/>
          <w14:textFill>
            <w14:solidFill>
              <w14:schemeClr w14:val="tx1"/>
            </w14:solidFill>
          </w14:textFill>
        </w:rPr>
        <w:t>原件核对，否则不予计分</w:t>
      </w:r>
      <w:r>
        <w:rPr>
          <w:rFonts w:hint="eastAsia" w:ascii="宋体" w:hAnsi="宋体" w:eastAsia="宋体" w:cs="宋体"/>
          <w:color w:val="000000" w:themeColor="text1"/>
          <w:spacing w:val="7"/>
          <w:sz w:val="20"/>
          <w:szCs w:val="20"/>
          <w14:textFill>
            <w14:solidFill>
              <w14:schemeClr w14:val="tx1"/>
            </w14:solidFill>
          </w14:textFill>
        </w:rPr>
        <w:t>。</w:t>
      </w:r>
    </w:p>
    <w:p>
      <w:pPr>
        <w:spacing w:line="242" w:lineRule="auto"/>
        <w:rPr>
          <w:rFonts w:hint="eastAsia" w:ascii="宋体" w:hAnsi="宋体" w:eastAsia="宋体" w:cs="宋体"/>
          <w:color w:val="000000" w:themeColor="text1"/>
          <w14:textFill>
            <w14:solidFill>
              <w14:schemeClr w14:val="tx1"/>
            </w14:solidFill>
          </w14:textFill>
        </w:rPr>
      </w:pPr>
    </w:p>
    <w:p>
      <w:pPr>
        <w:spacing w:line="242" w:lineRule="auto"/>
        <w:rPr>
          <w:rFonts w:hint="eastAsia" w:ascii="宋体" w:hAnsi="宋体" w:eastAsia="宋体" w:cs="宋体"/>
          <w:color w:val="000000" w:themeColor="text1"/>
          <w14:textFill>
            <w14:solidFill>
              <w14:schemeClr w14:val="tx1"/>
            </w14:solidFill>
          </w14:textFill>
        </w:rPr>
      </w:pPr>
    </w:p>
    <w:p>
      <w:pPr>
        <w:spacing w:line="242" w:lineRule="auto"/>
        <w:rPr>
          <w:rFonts w:hint="eastAsia" w:ascii="宋体" w:hAnsi="宋体" w:eastAsia="宋体" w:cs="宋体"/>
          <w:color w:val="000000" w:themeColor="text1"/>
          <w14:textFill>
            <w14:solidFill>
              <w14:schemeClr w14:val="tx1"/>
            </w14:solidFill>
          </w14:textFill>
        </w:rPr>
      </w:pPr>
    </w:p>
    <w:p>
      <w:pPr>
        <w:spacing w:line="242" w:lineRule="auto"/>
        <w:rPr>
          <w:rFonts w:hint="eastAsia" w:ascii="宋体" w:hAnsi="宋体" w:eastAsia="宋体" w:cs="宋体"/>
          <w:color w:val="000000" w:themeColor="text1"/>
          <w14:textFill>
            <w14:solidFill>
              <w14:schemeClr w14:val="tx1"/>
            </w14:solidFill>
          </w14:textFill>
        </w:rPr>
      </w:pPr>
    </w:p>
    <w:p>
      <w:pPr>
        <w:spacing w:line="242" w:lineRule="auto"/>
        <w:rPr>
          <w:rFonts w:hint="eastAsia" w:ascii="宋体" w:hAnsi="宋体" w:eastAsia="宋体" w:cs="宋体"/>
          <w:color w:val="000000" w:themeColor="text1"/>
          <w14:textFill>
            <w14:solidFill>
              <w14:schemeClr w14:val="tx1"/>
            </w14:solidFill>
          </w14:textFill>
        </w:rPr>
      </w:pPr>
    </w:p>
    <w:p>
      <w:pPr>
        <w:spacing w:line="243" w:lineRule="auto"/>
        <w:rPr>
          <w:rFonts w:hint="eastAsia" w:ascii="宋体" w:hAnsi="宋体" w:eastAsia="宋体" w:cs="宋体"/>
          <w:color w:val="000000" w:themeColor="text1"/>
          <w14:textFill>
            <w14:solidFill>
              <w14:schemeClr w14:val="tx1"/>
            </w14:solidFill>
          </w14:textFill>
        </w:rPr>
      </w:pPr>
    </w:p>
    <w:p>
      <w:pPr>
        <w:spacing w:line="243" w:lineRule="auto"/>
        <w:rPr>
          <w:rFonts w:hint="eastAsia" w:ascii="宋体" w:hAnsi="宋体" w:eastAsia="宋体" w:cs="宋体"/>
          <w:color w:val="000000" w:themeColor="text1"/>
          <w14:textFill>
            <w14:solidFill>
              <w14:schemeClr w14:val="tx1"/>
            </w14:solidFill>
          </w14:textFill>
        </w:rPr>
      </w:pPr>
    </w:p>
    <w:p>
      <w:pPr>
        <w:spacing w:line="243" w:lineRule="auto"/>
        <w:rPr>
          <w:rFonts w:hint="eastAsia" w:ascii="宋体" w:hAnsi="宋体" w:eastAsia="宋体" w:cs="宋体"/>
          <w:color w:val="000000" w:themeColor="text1"/>
          <w14:textFill>
            <w14:solidFill>
              <w14:schemeClr w14:val="tx1"/>
            </w14:solidFill>
          </w14:textFill>
        </w:rPr>
      </w:pPr>
    </w:p>
    <w:p>
      <w:pPr>
        <w:spacing w:line="243" w:lineRule="auto"/>
        <w:rPr>
          <w:rFonts w:hint="eastAsia" w:ascii="宋体" w:hAnsi="宋体" w:eastAsia="宋体" w:cs="宋体"/>
          <w:color w:val="000000" w:themeColor="text1"/>
          <w14:textFill>
            <w14:solidFill>
              <w14:schemeClr w14:val="tx1"/>
            </w14:solidFill>
          </w14:textFill>
        </w:rPr>
      </w:pPr>
    </w:p>
    <w:p>
      <w:pPr>
        <w:spacing w:before="91" w:line="365" w:lineRule="auto"/>
        <w:ind w:left="326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t>投标人</w:t>
      </w:r>
      <w:r>
        <w:rPr>
          <w:rFonts w:hint="eastAsia" w:ascii="宋体" w:hAnsi="宋体" w:eastAsia="宋体" w:cs="宋体"/>
          <w:color w:val="000000" w:themeColor="text1"/>
          <w:spacing w:val="2"/>
          <w:sz w:val="28"/>
          <w:szCs w:val="28"/>
          <w14:textFill>
            <w14:solidFill>
              <w14:schemeClr w14:val="tx1"/>
            </w14:solidFill>
          </w14:textFill>
        </w:rPr>
        <w:t>：</w:t>
      </w:r>
      <w:r>
        <w:rPr>
          <w:rFonts w:hint="eastAsia" w:ascii="宋体" w:hAnsi="宋体" w:eastAsia="宋体" w:cs="宋体"/>
          <w:color w:val="000000" w:themeColor="text1"/>
          <w:spacing w:val="2"/>
          <w:sz w:val="23"/>
          <w:szCs w:val="23"/>
          <w:u w:val="single"/>
          <w14:textFill>
            <w14:solidFill>
              <w14:schemeClr w14:val="tx1"/>
            </w14:solidFill>
          </w14:textFill>
        </w:rPr>
        <w:t xml:space="preserve">              </w:t>
      </w:r>
      <w:r>
        <w:rPr>
          <w:rFonts w:hint="eastAsia" w:ascii="宋体" w:hAnsi="宋体" w:eastAsia="宋体" w:cs="宋体"/>
          <w:color w:val="000000" w:themeColor="text1"/>
          <w:spacing w:val="1"/>
          <w:sz w:val="23"/>
          <w:szCs w:val="23"/>
          <w:u w:val="single"/>
          <w14:textFill>
            <w14:solidFill>
              <w14:schemeClr w14:val="tx1"/>
            </w14:solidFill>
          </w14:textFill>
        </w:rPr>
        <w:t xml:space="preserve">               (盖章)</w:t>
      </w:r>
      <w:r>
        <w:rPr>
          <w:rFonts w:hint="eastAsia" w:ascii="宋体" w:hAnsi="宋体" w:eastAsia="宋体" w:cs="宋体"/>
          <w:color w:val="000000" w:themeColor="text1"/>
          <w:sz w:val="23"/>
          <w:szCs w:val="23"/>
          <w:u w:val="single"/>
          <w14:textFill>
            <w14:solidFill>
              <w14:schemeClr w14:val="tx1"/>
            </w14:solidFill>
          </w14:textFill>
        </w:rPr>
        <w:t xml:space="preserve"> </w:t>
      </w:r>
    </w:p>
    <w:p>
      <w:pPr>
        <w:spacing w:line="228" w:lineRule="auto"/>
        <w:ind w:left="326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7"/>
          <w:sz w:val="23"/>
          <w:szCs w:val="23"/>
          <w14:textFill>
            <w14:solidFill>
              <w14:schemeClr w14:val="tx1"/>
            </w14:solidFill>
          </w14:textFill>
        </w:rPr>
        <w:t>法定代表人或其委托代理人：</w:t>
      </w:r>
      <w:r>
        <w:rPr>
          <w:rFonts w:hint="eastAsia" w:ascii="宋体" w:hAnsi="宋体" w:eastAsia="宋体" w:cs="宋体"/>
          <w:color w:val="000000" w:themeColor="text1"/>
          <w:spacing w:val="7"/>
          <w:sz w:val="23"/>
          <w:szCs w:val="23"/>
          <w:u w:val="single"/>
          <w14:textFill>
            <w14:solidFill>
              <w14:schemeClr w14:val="tx1"/>
            </w14:solidFill>
          </w14:textFill>
        </w:rPr>
        <w:t xml:space="preserve">          (签字</w:t>
      </w:r>
      <w:r>
        <w:rPr>
          <w:rFonts w:hint="eastAsia" w:ascii="宋体" w:hAnsi="宋体" w:eastAsia="宋体" w:cs="宋体"/>
          <w:color w:val="000000" w:themeColor="text1"/>
          <w:spacing w:val="1"/>
          <w:sz w:val="23"/>
          <w:szCs w:val="23"/>
          <w:u w:val="single"/>
          <w14:textFill>
            <w14:solidFill>
              <w14:schemeClr w14:val="tx1"/>
            </w14:solidFill>
          </w14:textFill>
        </w:rPr>
        <w:t>)</w:t>
      </w:r>
      <w:r>
        <w:rPr>
          <w:rFonts w:hint="eastAsia" w:ascii="宋体" w:hAnsi="宋体" w:eastAsia="宋体" w:cs="宋体"/>
          <w:color w:val="000000" w:themeColor="text1"/>
          <w:sz w:val="23"/>
          <w:szCs w:val="23"/>
          <w:u w:val="single"/>
          <w14:textFill>
            <w14:solidFill>
              <w14:schemeClr w14:val="tx1"/>
            </w14:solidFill>
          </w14:textFill>
        </w:rPr>
        <w:t xml:space="preserve"> </w:t>
      </w:r>
    </w:p>
    <w:p>
      <w:pPr>
        <w:tabs>
          <w:tab w:val="left" w:pos="3903"/>
        </w:tabs>
        <w:spacing w:before="189" w:line="228" w:lineRule="auto"/>
        <w:ind w:left="3294"/>
        <w:outlineLvl w:val="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u w:val="single"/>
          <w14:textFill>
            <w14:solidFill>
              <w14:schemeClr w14:val="tx1"/>
            </w14:solidFill>
          </w14:textFill>
        </w:rPr>
        <w:tab/>
      </w:r>
      <w:bookmarkStart w:id="52" w:name="_Toc12896"/>
      <w:r>
        <w:rPr>
          <w:rFonts w:hint="eastAsia" w:ascii="宋体" w:hAnsi="宋体" w:eastAsia="宋体" w:cs="宋体"/>
          <w:color w:val="000000" w:themeColor="text1"/>
          <w:spacing w:val="-9"/>
          <w:sz w:val="23"/>
          <w:szCs w:val="23"/>
          <w14:textFill>
            <w14:solidFill>
              <w14:schemeClr w14:val="tx1"/>
            </w14:solidFill>
          </w14:textFill>
        </w:rPr>
        <w:t>年</w:t>
      </w:r>
      <w:r>
        <w:rPr>
          <w:rFonts w:hint="eastAsia" w:ascii="宋体" w:hAnsi="宋体" w:eastAsia="宋体" w:cs="宋体"/>
          <w:color w:val="000000" w:themeColor="text1"/>
          <w:spacing w:val="-9"/>
          <w:sz w:val="23"/>
          <w:szCs w:val="23"/>
          <w:u w:val="single"/>
          <w14:textFill>
            <w14:solidFill>
              <w14:schemeClr w14:val="tx1"/>
            </w14:solidFill>
          </w14:textFill>
        </w:rPr>
        <w:t xml:space="preserve">     </w:t>
      </w:r>
      <w:r>
        <w:rPr>
          <w:rFonts w:hint="eastAsia" w:ascii="宋体" w:hAnsi="宋体" w:eastAsia="宋体" w:cs="宋体"/>
          <w:color w:val="000000" w:themeColor="text1"/>
          <w:spacing w:val="-9"/>
          <w:sz w:val="23"/>
          <w:szCs w:val="23"/>
          <w14:textFill>
            <w14:solidFill>
              <w14:schemeClr w14:val="tx1"/>
            </w14:solidFill>
          </w14:textFill>
        </w:rPr>
        <w:t xml:space="preserve"> 月</w:t>
      </w:r>
      <w:r>
        <w:rPr>
          <w:rFonts w:hint="eastAsia" w:ascii="宋体" w:hAnsi="宋体" w:eastAsia="宋体" w:cs="宋体"/>
          <w:color w:val="000000" w:themeColor="text1"/>
          <w:spacing w:val="-9"/>
          <w:sz w:val="23"/>
          <w:szCs w:val="23"/>
          <w:u w:val="single"/>
          <w14:textFill>
            <w14:solidFill>
              <w14:schemeClr w14:val="tx1"/>
            </w14:solidFill>
          </w14:textFill>
        </w:rPr>
        <w:t xml:space="preserve">    </w:t>
      </w:r>
      <w:r>
        <w:rPr>
          <w:rFonts w:hint="eastAsia" w:ascii="宋体" w:hAnsi="宋体" w:eastAsia="宋体" w:cs="宋体"/>
          <w:color w:val="000000" w:themeColor="text1"/>
          <w:spacing w:val="-9"/>
          <w:sz w:val="23"/>
          <w:szCs w:val="23"/>
          <w14:textFill>
            <w14:solidFill>
              <w14:schemeClr w14:val="tx1"/>
            </w14:solidFill>
          </w14:textFill>
        </w:rPr>
        <w:t xml:space="preserve"> </w:t>
      </w:r>
      <w:r>
        <w:rPr>
          <w:rFonts w:hint="eastAsia" w:ascii="宋体" w:hAnsi="宋体" w:eastAsia="宋体" w:cs="宋体"/>
          <w:color w:val="000000" w:themeColor="text1"/>
          <w:spacing w:val="-7"/>
          <w:sz w:val="23"/>
          <w:szCs w:val="23"/>
          <w14:textFill>
            <w14:solidFill>
              <w14:schemeClr w14:val="tx1"/>
            </w14:solidFill>
          </w14:textFill>
        </w:rPr>
        <w:t>日</w:t>
      </w:r>
      <w:bookmarkEnd w:id="52"/>
    </w:p>
    <w:p>
      <w:pPr>
        <w:rPr>
          <w:rFonts w:hint="eastAsia" w:ascii="宋体" w:hAnsi="宋体" w:eastAsia="宋体" w:cs="宋体"/>
          <w:color w:val="000000" w:themeColor="text1"/>
          <w14:textFill>
            <w14:solidFill>
              <w14:schemeClr w14:val="tx1"/>
            </w14:solidFill>
          </w14:textFill>
        </w:rPr>
        <w:sectPr>
          <w:footerReference r:id="rId50" w:type="default"/>
          <w:pgSz w:w="11906" w:h="16839"/>
          <w:pgMar w:top="1417" w:right="1134" w:bottom="1417" w:left="1134" w:header="0" w:footer="735" w:gutter="0"/>
          <w:cols w:space="720" w:num="1"/>
        </w:sectPr>
      </w:pPr>
    </w:p>
    <w:p>
      <w:pPr>
        <w:spacing w:before="101" w:line="237" w:lineRule="auto"/>
        <w:ind w:left="2360"/>
        <w:rPr>
          <w:rFonts w:hint="eastAsia" w:ascii="宋体" w:hAnsi="宋体" w:eastAsia="宋体" w:cs="宋体"/>
          <w:color w:val="000000" w:themeColor="text1"/>
          <w:sz w:val="31"/>
          <w:szCs w:val="31"/>
          <w14:textFill>
            <w14:solidFill>
              <w14:schemeClr w14:val="tx1"/>
            </w14:solidFill>
          </w14:textFill>
        </w:rPr>
      </w:pPr>
      <w:r>
        <w:rPr>
          <w:rFonts w:hint="eastAsia" w:ascii="宋体" w:hAnsi="宋体" w:eastAsia="宋体" w:cs="宋体"/>
          <w:color w:val="000000" w:themeColor="text1"/>
          <w:spacing w:val="13"/>
          <w:sz w:val="31"/>
          <w:szCs w:val="31"/>
          <w14:textOutline w14:w="5791" w14:cap="sq" w14:cmpd="sng" w14:algn="ctr">
            <w14:solidFill>
              <w14:srgbClr w14:val="000000"/>
            </w14:solidFill>
            <w14:prstDash w14:val="solid"/>
            <w14:bevel/>
          </w14:textOutline>
          <w14:textFill>
            <w14:solidFill>
              <w14:schemeClr w14:val="tx1"/>
            </w14:solidFill>
          </w14:textFill>
        </w:rPr>
        <w:t>七</w:t>
      </w:r>
      <w:r>
        <w:rPr>
          <w:rFonts w:hint="eastAsia" w:ascii="宋体" w:hAnsi="宋体" w:eastAsia="宋体" w:cs="宋体"/>
          <w:color w:val="000000" w:themeColor="text1"/>
          <w:spacing w:val="10"/>
          <w:sz w:val="31"/>
          <w:szCs w:val="31"/>
          <w14:textOutline w14:w="5791" w14:cap="sq" w14:cmpd="sng" w14:algn="ctr">
            <w14:solidFill>
              <w14:srgbClr w14:val="000000"/>
            </w14:solidFill>
            <w14:prstDash w14:val="solid"/>
            <w14:bevel/>
          </w14:textOutline>
          <w14:textFill>
            <w14:solidFill>
              <w14:schemeClr w14:val="tx1"/>
            </w14:solidFill>
          </w14:textFill>
        </w:rPr>
        <w:t>、近年内曾完成的业绩情况表</w:t>
      </w:r>
    </w:p>
    <w:p>
      <w:pPr>
        <w:rPr>
          <w:rFonts w:hint="eastAsia" w:ascii="宋体" w:hAnsi="宋体" w:eastAsia="宋体" w:cs="宋体"/>
          <w:color w:val="000000" w:themeColor="text1"/>
          <w14:textFill>
            <w14:solidFill>
              <w14:schemeClr w14:val="tx1"/>
            </w14:solidFill>
          </w14:textFill>
        </w:rPr>
      </w:pPr>
    </w:p>
    <w:p>
      <w:pPr>
        <w:spacing w:line="141" w:lineRule="exact"/>
        <w:rPr>
          <w:rFonts w:hint="eastAsia" w:ascii="宋体" w:hAnsi="宋体" w:eastAsia="宋体" w:cs="宋体"/>
          <w:color w:val="000000" w:themeColor="text1"/>
          <w14:textFill>
            <w14:solidFill>
              <w14:schemeClr w14:val="tx1"/>
            </w14:solidFill>
          </w14:textFill>
        </w:rPr>
      </w:pPr>
    </w:p>
    <w:tbl>
      <w:tblPr>
        <w:tblStyle w:val="17"/>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25"/>
        <w:gridCol w:w="1343"/>
        <w:gridCol w:w="1194"/>
        <w:gridCol w:w="3118"/>
        <w:gridCol w:w="1516"/>
        <w:gridCol w:w="17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376" w:type="pct"/>
            <w:vMerge w:val="restart"/>
            <w:tcBorders>
              <w:top w:val="single" w:color="000000" w:sz="2" w:space="0"/>
              <w:bottom w:val="nil"/>
            </w:tcBorders>
          </w:tcPr>
          <w:p>
            <w:pPr>
              <w:spacing w:line="422" w:lineRule="auto"/>
              <w:rPr>
                <w:rFonts w:hint="eastAsia" w:ascii="宋体" w:hAnsi="宋体" w:eastAsia="宋体" w:cs="宋体"/>
                <w:color w:val="000000" w:themeColor="text1"/>
                <w:sz w:val="20"/>
                <w:szCs w:val="20"/>
                <w14:textFill>
                  <w14:solidFill>
                    <w14:schemeClr w14:val="tx1"/>
                  </w14:solidFill>
                </w14:textFill>
              </w:rPr>
            </w:pPr>
          </w:p>
          <w:p>
            <w:pPr>
              <w:spacing w:before="75" w:line="192" w:lineRule="auto"/>
              <w:ind w:left="304"/>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w:t>
            </w:r>
          </w:p>
        </w:tc>
        <w:tc>
          <w:tcPr>
            <w:tcW w:w="1315" w:type="pct"/>
            <w:gridSpan w:val="2"/>
            <w:tcBorders>
              <w:top w:val="single" w:color="000000" w:sz="2" w:space="0"/>
              <w:bottom w:val="single" w:color="000000" w:sz="2" w:space="0"/>
            </w:tcBorders>
          </w:tcPr>
          <w:p>
            <w:pPr>
              <w:spacing w:before="178" w:line="229" w:lineRule="auto"/>
              <w:ind w:left="729"/>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工程名</w:t>
            </w:r>
            <w:r>
              <w:rPr>
                <w:rFonts w:hint="eastAsia" w:ascii="宋体" w:hAnsi="宋体" w:eastAsia="宋体" w:cs="宋体"/>
                <w:color w:val="000000" w:themeColor="text1"/>
                <w:spacing w:val="6"/>
                <w:sz w:val="20"/>
                <w:szCs w:val="20"/>
                <w14:textFill>
                  <w14:solidFill>
                    <w14:schemeClr w14:val="tx1"/>
                  </w14:solidFill>
                </w14:textFill>
              </w:rPr>
              <w:t>称</w:t>
            </w:r>
          </w:p>
        </w:tc>
        <w:tc>
          <w:tcPr>
            <w:tcW w:w="3307" w:type="pct"/>
            <w:gridSpan w:val="3"/>
            <w:tcBorders>
              <w:top w:val="single" w:color="000000" w:sz="2" w:space="0"/>
              <w:bottom w:val="single" w:color="000000" w:sz="2" w:space="0"/>
            </w:tcBorders>
          </w:tcPr>
          <w:p>
            <w:pPr>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376" w:type="pct"/>
            <w:vMerge w:val="continue"/>
            <w:tcBorders>
              <w:top w:val="nil"/>
              <w:bottom w:val="single" w:color="000000" w:sz="2" w:space="0"/>
            </w:tcBorders>
          </w:tcPr>
          <w:p>
            <w:pPr>
              <w:rPr>
                <w:rFonts w:hint="eastAsia" w:ascii="宋体" w:hAnsi="宋体" w:eastAsia="宋体" w:cs="宋体"/>
                <w:color w:val="000000" w:themeColor="text1"/>
                <w:sz w:val="20"/>
                <w:szCs w:val="20"/>
                <w14:textFill>
                  <w14:solidFill>
                    <w14:schemeClr w14:val="tx1"/>
                  </w14:solidFill>
                </w14:textFill>
              </w:rPr>
            </w:pPr>
          </w:p>
        </w:tc>
        <w:tc>
          <w:tcPr>
            <w:tcW w:w="1315" w:type="pct"/>
            <w:gridSpan w:val="2"/>
            <w:tcBorders>
              <w:top w:val="single" w:color="000000" w:sz="2" w:space="0"/>
              <w:bottom w:val="single" w:color="000000" w:sz="2" w:space="0"/>
            </w:tcBorders>
          </w:tcPr>
          <w:p>
            <w:pPr>
              <w:spacing w:before="159" w:line="229" w:lineRule="auto"/>
              <w:ind w:left="729"/>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工程地</w:t>
            </w:r>
            <w:r>
              <w:rPr>
                <w:rFonts w:hint="eastAsia" w:ascii="宋体" w:hAnsi="宋体" w:eastAsia="宋体" w:cs="宋体"/>
                <w:color w:val="000000" w:themeColor="text1"/>
                <w:spacing w:val="6"/>
                <w:sz w:val="20"/>
                <w:szCs w:val="20"/>
                <w14:textFill>
                  <w14:solidFill>
                    <w14:schemeClr w14:val="tx1"/>
                  </w14:solidFill>
                </w14:textFill>
              </w:rPr>
              <w:t>点</w:t>
            </w:r>
          </w:p>
        </w:tc>
        <w:tc>
          <w:tcPr>
            <w:tcW w:w="3307" w:type="pct"/>
            <w:gridSpan w:val="3"/>
            <w:tcBorders>
              <w:top w:val="single" w:color="000000" w:sz="2" w:space="0"/>
              <w:bottom w:val="single" w:color="000000" w:sz="2" w:space="0"/>
            </w:tcBorders>
          </w:tcPr>
          <w:p>
            <w:pPr>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376" w:type="pct"/>
            <w:vMerge w:val="restart"/>
            <w:tcBorders>
              <w:top w:val="single" w:color="000000" w:sz="2" w:space="0"/>
              <w:bottom w:val="nil"/>
            </w:tcBorders>
          </w:tcPr>
          <w:p>
            <w:pPr>
              <w:spacing w:line="399" w:lineRule="auto"/>
              <w:rPr>
                <w:rFonts w:hint="eastAsia" w:ascii="宋体" w:hAnsi="宋体" w:eastAsia="宋体" w:cs="宋体"/>
                <w:color w:val="000000" w:themeColor="text1"/>
                <w:sz w:val="20"/>
                <w:szCs w:val="20"/>
                <w14:textFill>
                  <w14:solidFill>
                    <w14:schemeClr w14:val="tx1"/>
                  </w14:solidFill>
                </w14:textFill>
              </w:rPr>
            </w:pPr>
          </w:p>
          <w:p>
            <w:pPr>
              <w:spacing w:before="75" w:line="192" w:lineRule="auto"/>
              <w:ind w:left="29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w:t>
            </w:r>
          </w:p>
        </w:tc>
        <w:tc>
          <w:tcPr>
            <w:tcW w:w="696" w:type="pct"/>
            <w:vMerge w:val="restart"/>
            <w:tcBorders>
              <w:top w:val="single" w:color="000000" w:sz="2" w:space="0"/>
              <w:bottom w:val="nil"/>
            </w:tcBorders>
          </w:tcPr>
          <w:p>
            <w:pPr>
              <w:spacing w:line="362" w:lineRule="auto"/>
              <w:rPr>
                <w:rFonts w:hint="eastAsia" w:ascii="宋体" w:hAnsi="宋体" w:eastAsia="宋体" w:cs="宋体"/>
                <w:color w:val="000000" w:themeColor="text1"/>
                <w:sz w:val="20"/>
                <w:szCs w:val="20"/>
                <w14:textFill>
                  <w14:solidFill>
                    <w14:schemeClr w14:val="tx1"/>
                  </w14:solidFill>
                </w14:textFill>
              </w:rPr>
            </w:pPr>
          </w:p>
          <w:p>
            <w:pPr>
              <w:spacing w:before="75" w:line="229" w:lineRule="auto"/>
              <w:ind w:left="16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建设单</w:t>
            </w:r>
            <w:r>
              <w:rPr>
                <w:rFonts w:hint="eastAsia" w:ascii="宋体" w:hAnsi="宋体" w:eastAsia="宋体" w:cs="宋体"/>
                <w:color w:val="000000" w:themeColor="text1"/>
                <w:spacing w:val="6"/>
                <w:sz w:val="20"/>
                <w:szCs w:val="20"/>
                <w14:textFill>
                  <w14:solidFill>
                    <w14:schemeClr w14:val="tx1"/>
                  </w14:solidFill>
                </w14:textFill>
              </w:rPr>
              <w:t>位</w:t>
            </w:r>
          </w:p>
        </w:tc>
        <w:tc>
          <w:tcPr>
            <w:tcW w:w="619" w:type="pct"/>
            <w:tcBorders>
              <w:top w:val="single" w:color="000000" w:sz="2" w:space="0"/>
              <w:bottom w:val="single" w:color="000000" w:sz="2" w:space="0"/>
            </w:tcBorders>
          </w:tcPr>
          <w:p>
            <w:pPr>
              <w:spacing w:before="159" w:line="230" w:lineRule="auto"/>
              <w:ind w:left="332"/>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4"/>
                <w:sz w:val="20"/>
                <w:szCs w:val="20"/>
                <w14:textFill>
                  <w14:solidFill>
                    <w14:schemeClr w14:val="tx1"/>
                  </w14:solidFill>
                </w14:textFill>
              </w:rPr>
              <w:t>名</w:t>
            </w:r>
            <w:r>
              <w:rPr>
                <w:rFonts w:hint="eastAsia" w:ascii="宋体" w:hAnsi="宋体" w:eastAsia="宋体" w:cs="宋体"/>
                <w:color w:val="000000" w:themeColor="text1"/>
                <w:spacing w:val="3"/>
                <w:sz w:val="20"/>
                <w:szCs w:val="20"/>
                <w14:textFill>
                  <w14:solidFill>
                    <w14:schemeClr w14:val="tx1"/>
                  </w14:solidFill>
                </w14:textFill>
              </w:rPr>
              <w:t>称</w:t>
            </w:r>
          </w:p>
        </w:tc>
        <w:tc>
          <w:tcPr>
            <w:tcW w:w="1616" w:type="pct"/>
            <w:tcBorders>
              <w:top w:val="single" w:color="000000" w:sz="2" w:space="0"/>
              <w:bottom w:val="single" w:color="000000" w:sz="2" w:space="0"/>
            </w:tcBorders>
          </w:tcPr>
          <w:p>
            <w:pPr>
              <w:rPr>
                <w:rFonts w:hint="eastAsia" w:ascii="宋体" w:hAnsi="宋体" w:eastAsia="宋体" w:cs="宋体"/>
                <w:color w:val="000000" w:themeColor="text1"/>
                <w:sz w:val="20"/>
                <w:szCs w:val="20"/>
                <w14:textFill>
                  <w14:solidFill>
                    <w14:schemeClr w14:val="tx1"/>
                  </w14:solidFill>
                </w14:textFill>
              </w:rPr>
            </w:pPr>
          </w:p>
        </w:tc>
        <w:tc>
          <w:tcPr>
            <w:tcW w:w="786" w:type="pct"/>
            <w:tcBorders>
              <w:top w:val="single" w:color="000000" w:sz="2" w:space="0"/>
              <w:bottom w:val="single" w:color="000000" w:sz="2" w:space="0"/>
            </w:tcBorders>
          </w:tcPr>
          <w:p>
            <w:pPr>
              <w:spacing w:before="159" w:line="230" w:lineRule="auto"/>
              <w:ind w:left="24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6"/>
                <w:sz w:val="20"/>
                <w:szCs w:val="20"/>
                <w14:textFill>
                  <w14:solidFill>
                    <w14:schemeClr w14:val="tx1"/>
                  </w14:solidFill>
                </w14:textFill>
              </w:rPr>
              <w:t>联 系 人</w:t>
            </w:r>
          </w:p>
        </w:tc>
        <w:tc>
          <w:tcPr>
            <w:tcW w:w="904" w:type="pct"/>
            <w:tcBorders>
              <w:top w:val="single" w:color="000000" w:sz="2" w:space="0"/>
              <w:bottom w:val="single" w:color="000000" w:sz="2" w:space="0"/>
            </w:tcBorders>
          </w:tcPr>
          <w:p>
            <w:pPr>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376" w:type="pct"/>
            <w:vMerge w:val="continue"/>
            <w:tcBorders>
              <w:top w:val="nil"/>
              <w:bottom w:val="single" w:color="000000" w:sz="2" w:space="0"/>
            </w:tcBorders>
          </w:tcPr>
          <w:p>
            <w:pPr>
              <w:rPr>
                <w:rFonts w:hint="eastAsia" w:ascii="宋体" w:hAnsi="宋体" w:eastAsia="宋体" w:cs="宋体"/>
                <w:color w:val="000000" w:themeColor="text1"/>
                <w:sz w:val="20"/>
                <w:szCs w:val="20"/>
                <w14:textFill>
                  <w14:solidFill>
                    <w14:schemeClr w14:val="tx1"/>
                  </w14:solidFill>
                </w14:textFill>
              </w:rPr>
            </w:pPr>
          </w:p>
        </w:tc>
        <w:tc>
          <w:tcPr>
            <w:tcW w:w="696" w:type="pct"/>
            <w:vMerge w:val="continue"/>
            <w:tcBorders>
              <w:top w:val="nil"/>
              <w:bottom w:val="single" w:color="000000" w:sz="2" w:space="0"/>
            </w:tcBorders>
          </w:tcPr>
          <w:p>
            <w:pPr>
              <w:rPr>
                <w:rFonts w:hint="eastAsia" w:ascii="宋体" w:hAnsi="宋体" w:eastAsia="宋体" w:cs="宋体"/>
                <w:color w:val="000000" w:themeColor="text1"/>
                <w:sz w:val="20"/>
                <w:szCs w:val="20"/>
                <w14:textFill>
                  <w14:solidFill>
                    <w14:schemeClr w14:val="tx1"/>
                  </w14:solidFill>
                </w14:textFill>
              </w:rPr>
            </w:pPr>
          </w:p>
        </w:tc>
        <w:tc>
          <w:tcPr>
            <w:tcW w:w="619" w:type="pct"/>
            <w:tcBorders>
              <w:top w:val="single" w:color="000000" w:sz="2" w:space="0"/>
              <w:bottom w:val="single" w:color="000000" w:sz="2" w:space="0"/>
            </w:tcBorders>
          </w:tcPr>
          <w:p>
            <w:pPr>
              <w:spacing w:before="157" w:line="237" w:lineRule="auto"/>
              <w:ind w:left="329"/>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5"/>
                <w:sz w:val="20"/>
                <w:szCs w:val="20"/>
                <w14:textFill>
                  <w14:solidFill>
                    <w14:schemeClr w14:val="tx1"/>
                  </w14:solidFill>
                </w14:textFill>
              </w:rPr>
              <w:t>地址</w:t>
            </w:r>
          </w:p>
        </w:tc>
        <w:tc>
          <w:tcPr>
            <w:tcW w:w="1616" w:type="pct"/>
            <w:tcBorders>
              <w:top w:val="single" w:color="000000" w:sz="2" w:space="0"/>
              <w:bottom w:val="single" w:color="000000" w:sz="2" w:space="0"/>
            </w:tcBorders>
          </w:tcPr>
          <w:p>
            <w:pPr>
              <w:rPr>
                <w:rFonts w:hint="eastAsia" w:ascii="宋体" w:hAnsi="宋体" w:eastAsia="宋体" w:cs="宋体"/>
                <w:color w:val="000000" w:themeColor="text1"/>
                <w:sz w:val="20"/>
                <w:szCs w:val="20"/>
                <w14:textFill>
                  <w14:solidFill>
                    <w14:schemeClr w14:val="tx1"/>
                  </w14:solidFill>
                </w14:textFill>
              </w:rPr>
            </w:pPr>
          </w:p>
        </w:tc>
        <w:tc>
          <w:tcPr>
            <w:tcW w:w="786" w:type="pct"/>
            <w:tcBorders>
              <w:top w:val="single" w:color="000000" w:sz="2" w:space="0"/>
              <w:bottom w:val="single" w:color="000000" w:sz="2" w:space="0"/>
            </w:tcBorders>
          </w:tcPr>
          <w:p>
            <w:pPr>
              <w:spacing w:before="157" w:line="230" w:lineRule="auto"/>
              <w:ind w:left="24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联</w:t>
            </w:r>
            <w:r>
              <w:rPr>
                <w:rFonts w:hint="eastAsia" w:ascii="宋体" w:hAnsi="宋体" w:eastAsia="宋体" w:cs="宋体"/>
                <w:color w:val="000000" w:themeColor="text1"/>
                <w:spacing w:val="7"/>
                <w:sz w:val="20"/>
                <w:szCs w:val="20"/>
                <w14:textFill>
                  <w14:solidFill>
                    <w14:schemeClr w14:val="tx1"/>
                  </w14:solidFill>
                </w14:textFill>
              </w:rPr>
              <w:t>系电话</w:t>
            </w:r>
          </w:p>
        </w:tc>
        <w:tc>
          <w:tcPr>
            <w:tcW w:w="904" w:type="pct"/>
            <w:tcBorders>
              <w:top w:val="single" w:color="000000" w:sz="2" w:space="0"/>
              <w:bottom w:val="single" w:color="000000" w:sz="2" w:space="0"/>
            </w:tcBorders>
          </w:tcPr>
          <w:p>
            <w:pPr>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376" w:type="pct"/>
            <w:tcBorders>
              <w:top w:val="single" w:color="000000" w:sz="2" w:space="0"/>
              <w:bottom w:val="single" w:color="000000" w:sz="2" w:space="0"/>
            </w:tcBorders>
          </w:tcPr>
          <w:p>
            <w:pPr>
              <w:spacing w:line="345" w:lineRule="auto"/>
              <w:rPr>
                <w:rFonts w:hint="eastAsia" w:ascii="宋体" w:hAnsi="宋体" w:eastAsia="宋体" w:cs="宋体"/>
                <w:color w:val="000000" w:themeColor="text1"/>
                <w:sz w:val="20"/>
                <w:szCs w:val="20"/>
                <w14:textFill>
                  <w14:solidFill>
                    <w14:schemeClr w14:val="tx1"/>
                  </w14:solidFill>
                </w14:textFill>
              </w:rPr>
            </w:pPr>
          </w:p>
          <w:p>
            <w:pPr>
              <w:spacing w:before="75" w:line="190" w:lineRule="auto"/>
              <w:ind w:left="291"/>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w:t>
            </w:r>
          </w:p>
        </w:tc>
        <w:tc>
          <w:tcPr>
            <w:tcW w:w="4623" w:type="pct"/>
            <w:gridSpan w:val="5"/>
            <w:tcBorders>
              <w:top w:val="single" w:color="000000" w:sz="2" w:space="0"/>
              <w:bottom w:val="single" w:color="000000" w:sz="2" w:space="0"/>
            </w:tcBorders>
          </w:tcPr>
          <w:p>
            <w:pPr>
              <w:spacing w:before="228" w:line="228" w:lineRule="auto"/>
              <w:ind w:left="11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3"/>
                <w:sz w:val="20"/>
                <w:szCs w:val="20"/>
                <w14:textFill>
                  <w14:solidFill>
                    <w14:schemeClr w14:val="tx1"/>
                  </w14:solidFill>
                </w14:textFill>
              </w:rPr>
              <w:t>合</w:t>
            </w:r>
            <w:r>
              <w:rPr>
                <w:rFonts w:hint="eastAsia" w:ascii="宋体" w:hAnsi="宋体" w:eastAsia="宋体" w:cs="宋体"/>
                <w:color w:val="000000" w:themeColor="text1"/>
                <w:spacing w:val="8"/>
                <w:sz w:val="20"/>
                <w:szCs w:val="20"/>
                <w14:textFill>
                  <w14:solidFill>
                    <w14:schemeClr w14:val="tx1"/>
                  </w14:solidFill>
                </w14:textFill>
              </w:rPr>
              <w:t>同身份 (标明其中之一)</w:t>
            </w:r>
          </w:p>
          <w:p>
            <w:pPr>
              <w:spacing w:before="28" w:line="227" w:lineRule="auto"/>
              <w:ind w:right="188"/>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7"/>
                <w:sz w:val="20"/>
                <w:szCs w:val="20"/>
                <w14:textFill>
                  <w14:solidFill>
                    <w14:schemeClr w14:val="tx1"/>
                  </w14:solidFill>
                </w14:textFill>
              </w:rPr>
              <w:t>独立承监人             联合体牵头人          联合体</w:t>
            </w:r>
            <w:r>
              <w:rPr>
                <w:rFonts w:hint="eastAsia" w:ascii="宋体" w:hAnsi="宋体" w:eastAsia="宋体" w:cs="宋体"/>
                <w:color w:val="000000" w:themeColor="text1"/>
                <w:spacing w:val="6"/>
                <w:sz w:val="20"/>
                <w:szCs w:val="20"/>
                <w14:textFill>
                  <w14:solidFill>
                    <w14:schemeClr w14:val="tx1"/>
                  </w14:solidFill>
                </w14:textFill>
              </w:rPr>
              <w:t>成</w:t>
            </w:r>
            <w:r>
              <w:rPr>
                <w:rFonts w:hint="eastAsia" w:ascii="宋体" w:hAnsi="宋体" w:eastAsia="宋体" w:cs="宋体"/>
                <w:color w:val="000000" w:themeColor="text1"/>
                <w:sz w:val="20"/>
                <w:szCs w:val="20"/>
                <w14:textFill>
                  <w14:solidFill>
                    <w14:schemeClr w14:val="tx1"/>
                  </w14:solidFill>
                </w14:textFill>
              </w:rPr>
              <w:t>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376" w:type="pct"/>
            <w:tcBorders>
              <w:top w:val="single" w:color="000000" w:sz="2" w:space="0"/>
              <w:bottom w:val="single" w:color="000000" w:sz="2" w:space="0"/>
            </w:tcBorders>
          </w:tcPr>
          <w:p>
            <w:pPr>
              <w:spacing w:before="295" w:line="192" w:lineRule="auto"/>
              <w:ind w:left="286"/>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4</w:t>
            </w:r>
          </w:p>
        </w:tc>
        <w:tc>
          <w:tcPr>
            <w:tcW w:w="4623" w:type="pct"/>
            <w:gridSpan w:val="5"/>
            <w:tcBorders>
              <w:top w:val="single" w:color="000000" w:sz="2" w:space="0"/>
              <w:bottom w:val="single" w:color="000000" w:sz="2" w:space="0"/>
            </w:tcBorders>
          </w:tcPr>
          <w:p>
            <w:pPr>
              <w:spacing w:before="257" w:line="228" w:lineRule="auto"/>
              <w:ind w:left="112"/>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3"/>
                <w:sz w:val="20"/>
                <w:szCs w:val="20"/>
                <w14:textFill>
                  <w14:solidFill>
                    <w14:schemeClr w14:val="tx1"/>
                  </w14:solidFill>
                </w14:textFill>
              </w:rPr>
              <w:t>工</w:t>
            </w:r>
            <w:r>
              <w:rPr>
                <w:rFonts w:hint="eastAsia" w:ascii="宋体" w:hAnsi="宋体" w:eastAsia="宋体" w:cs="宋体"/>
                <w:color w:val="000000" w:themeColor="text1"/>
                <w:spacing w:val="8"/>
                <w:sz w:val="20"/>
                <w:szCs w:val="20"/>
                <w14:textFill>
                  <w14:solidFill>
                    <w14:schemeClr w14:val="tx1"/>
                  </w14:solidFill>
                </w14:textFill>
              </w:rPr>
              <w:t>程质量等级、获得何种荣誉：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376" w:type="pct"/>
            <w:tcBorders>
              <w:top w:val="single" w:color="000000" w:sz="2" w:space="0"/>
              <w:bottom w:val="single" w:color="000000" w:sz="2" w:space="0"/>
            </w:tcBorders>
          </w:tcPr>
          <w:p>
            <w:pPr>
              <w:spacing w:before="295" w:line="189" w:lineRule="auto"/>
              <w:ind w:left="291"/>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5</w:t>
            </w:r>
          </w:p>
        </w:tc>
        <w:tc>
          <w:tcPr>
            <w:tcW w:w="4623" w:type="pct"/>
            <w:gridSpan w:val="5"/>
            <w:tcBorders>
              <w:top w:val="single" w:color="000000" w:sz="2" w:space="0"/>
              <w:bottom w:val="single" w:color="000000" w:sz="2" w:space="0"/>
            </w:tcBorders>
          </w:tcPr>
          <w:p>
            <w:pPr>
              <w:spacing w:before="256" w:line="228" w:lineRule="auto"/>
              <w:ind w:left="112"/>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4"/>
                <w:sz w:val="20"/>
                <w:szCs w:val="20"/>
                <w14:textFill>
                  <w14:solidFill>
                    <w14:schemeClr w14:val="tx1"/>
                  </w14:solidFill>
                </w14:textFill>
              </w:rPr>
              <w:t>工</w:t>
            </w:r>
            <w:r>
              <w:rPr>
                <w:rFonts w:hint="eastAsia" w:ascii="宋体" w:hAnsi="宋体" w:eastAsia="宋体" w:cs="宋体"/>
                <w:color w:val="000000" w:themeColor="text1"/>
                <w:spacing w:val="7"/>
                <w:sz w:val="20"/>
                <w:szCs w:val="20"/>
                <w14:textFill>
                  <w14:solidFill>
                    <w14:schemeClr w14:val="tx1"/>
                  </w14:solidFill>
                </w14:textFill>
              </w:rPr>
              <w:t>程开工及竣工时间：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376" w:type="pct"/>
            <w:tcBorders>
              <w:top w:val="single" w:color="000000" w:sz="2" w:space="0"/>
              <w:bottom w:val="single" w:color="000000" w:sz="2" w:space="0"/>
            </w:tcBorders>
          </w:tcPr>
          <w:p>
            <w:pPr>
              <w:spacing w:line="477" w:lineRule="auto"/>
              <w:rPr>
                <w:rFonts w:hint="eastAsia" w:ascii="宋体" w:hAnsi="宋体" w:eastAsia="宋体" w:cs="宋体"/>
                <w:color w:val="000000" w:themeColor="text1"/>
                <w:sz w:val="20"/>
                <w:szCs w:val="20"/>
                <w14:textFill>
                  <w14:solidFill>
                    <w14:schemeClr w14:val="tx1"/>
                  </w14:solidFill>
                </w14:textFill>
              </w:rPr>
            </w:pPr>
          </w:p>
          <w:p>
            <w:pPr>
              <w:spacing w:before="75" w:line="190" w:lineRule="auto"/>
              <w:ind w:left="289"/>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6</w:t>
            </w:r>
          </w:p>
        </w:tc>
        <w:tc>
          <w:tcPr>
            <w:tcW w:w="4623" w:type="pct"/>
            <w:gridSpan w:val="5"/>
            <w:tcBorders>
              <w:top w:val="single" w:color="000000" w:sz="2" w:space="0"/>
              <w:bottom w:val="single" w:color="000000" w:sz="2" w:space="0"/>
            </w:tcBorders>
          </w:tcPr>
          <w:p>
            <w:pPr>
              <w:spacing w:line="439" w:lineRule="auto"/>
              <w:rPr>
                <w:rFonts w:hint="eastAsia" w:ascii="宋体" w:hAnsi="宋体" w:eastAsia="宋体" w:cs="宋体"/>
                <w:color w:val="000000" w:themeColor="text1"/>
                <w:sz w:val="20"/>
                <w:szCs w:val="20"/>
                <w14:textFill>
                  <w14:solidFill>
                    <w14:schemeClr w14:val="tx1"/>
                  </w14:solidFill>
                </w14:textFill>
              </w:rPr>
            </w:pPr>
          </w:p>
          <w:p>
            <w:pPr>
              <w:spacing w:before="75" w:line="228" w:lineRule="auto"/>
              <w:ind w:left="112"/>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9"/>
                <w:sz w:val="20"/>
                <w:szCs w:val="20"/>
                <w14:textFill>
                  <w14:solidFill>
                    <w14:schemeClr w14:val="tx1"/>
                  </w14:solidFill>
                </w14:textFill>
              </w:rPr>
              <w:t>工</w:t>
            </w:r>
            <w:r>
              <w:rPr>
                <w:rFonts w:hint="eastAsia" w:ascii="宋体" w:hAnsi="宋体" w:eastAsia="宋体" w:cs="宋体"/>
                <w:color w:val="000000" w:themeColor="text1"/>
                <w:spacing w:val="8"/>
                <w:sz w:val="20"/>
                <w:szCs w:val="20"/>
                <w14:textFill>
                  <w14:solidFill>
                    <w14:schemeClr w14:val="tx1"/>
                  </w14:solidFill>
                </w14:textFill>
              </w:rPr>
              <w:t>程规模和主要工程内容：</w:t>
            </w:r>
          </w:p>
        </w:tc>
      </w:tr>
    </w:tbl>
    <w:p>
      <w:pPr>
        <w:spacing w:before="52" w:line="230" w:lineRule="auto"/>
        <w:ind w:left="1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6"/>
          <w:sz w:val="20"/>
          <w:szCs w:val="20"/>
          <w14:textFill>
            <w14:solidFill>
              <w14:schemeClr w14:val="tx1"/>
            </w14:solidFill>
          </w14:textFill>
        </w:rPr>
        <w:t>注</w:t>
      </w:r>
      <w:r>
        <w:rPr>
          <w:rFonts w:hint="eastAsia" w:ascii="宋体" w:hAnsi="宋体" w:eastAsia="宋体" w:cs="宋体"/>
          <w:color w:val="000000" w:themeColor="text1"/>
          <w:spacing w:val="13"/>
          <w:sz w:val="20"/>
          <w:szCs w:val="20"/>
          <w14:textFill>
            <w14:solidFill>
              <w14:schemeClr w14:val="tx1"/>
            </w14:solidFill>
          </w14:textFill>
        </w:rPr>
        <w:t>：</w:t>
      </w:r>
      <w:r>
        <w:rPr>
          <w:rFonts w:hint="eastAsia" w:ascii="宋体" w:hAnsi="宋体" w:eastAsia="宋体" w:cs="宋体"/>
          <w:color w:val="000000" w:themeColor="text1"/>
          <w:spacing w:val="8"/>
          <w:sz w:val="20"/>
          <w:szCs w:val="20"/>
          <w14:textFill>
            <w14:solidFill>
              <w14:schemeClr w14:val="tx1"/>
            </w14:solidFill>
          </w14:textFill>
        </w:rPr>
        <w:t>1.每张表格只填写一个项目，并标明序号。</w:t>
      </w:r>
    </w:p>
    <w:p>
      <w:pPr>
        <w:spacing w:before="62" w:line="312" w:lineRule="exact"/>
        <w:ind w:left="425"/>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0"/>
          <w:position w:val="7"/>
          <w:sz w:val="20"/>
          <w:szCs w:val="20"/>
          <w14:textFill>
            <w14:solidFill>
              <w14:schemeClr w14:val="tx1"/>
            </w14:solidFill>
          </w14:textFill>
        </w:rPr>
        <w:t>2</w:t>
      </w:r>
      <w:r>
        <w:rPr>
          <w:rFonts w:hint="eastAsia" w:ascii="宋体" w:hAnsi="宋体" w:eastAsia="宋体" w:cs="宋体"/>
          <w:color w:val="000000" w:themeColor="text1"/>
          <w:spacing w:val="9"/>
          <w:position w:val="7"/>
          <w:sz w:val="20"/>
          <w:szCs w:val="20"/>
          <w14:textFill>
            <w14:solidFill>
              <w14:schemeClr w14:val="tx1"/>
            </w14:solidFill>
          </w14:textFill>
        </w:rPr>
        <w:t>.本表只填写与商务评分相关的监理类似业绩，否则留空白表。</w:t>
      </w:r>
    </w:p>
    <w:p>
      <w:pPr>
        <w:spacing w:line="272" w:lineRule="exact"/>
        <w:ind w:left="42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9"/>
          <w:position w:val="1"/>
          <w:sz w:val="20"/>
          <w:szCs w:val="20"/>
          <w14:textFill>
            <w14:solidFill>
              <w14:schemeClr w14:val="tx1"/>
            </w14:solidFill>
          </w14:textFill>
        </w:rPr>
        <w:t>3.本表后应附竣工验收报告和获奖证书等关键证明材料复印件</w:t>
      </w:r>
      <w:r>
        <w:rPr>
          <w:rFonts w:hint="eastAsia" w:ascii="宋体" w:hAnsi="宋体" w:eastAsia="宋体" w:cs="宋体"/>
          <w:color w:val="000000" w:themeColor="text1"/>
          <w:spacing w:val="8"/>
          <w:position w:val="1"/>
          <w:sz w:val="20"/>
          <w:szCs w:val="20"/>
          <w14:textFill>
            <w14:solidFill>
              <w14:schemeClr w14:val="tx1"/>
            </w14:solidFill>
          </w14:textFill>
        </w:rPr>
        <w:t>。</w:t>
      </w:r>
    </w:p>
    <w:p>
      <w:pPr>
        <w:spacing w:before="39" w:line="288" w:lineRule="auto"/>
        <w:ind w:left="5" w:firstLine="416"/>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6"/>
          <w:sz w:val="20"/>
          <w:szCs w:val="20"/>
          <w14:textFill>
            <w14:solidFill>
              <w14:schemeClr w14:val="tx1"/>
            </w14:solidFill>
          </w14:textFill>
        </w:rPr>
        <w:t>4.如</w:t>
      </w:r>
      <w:r>
        <w:rPr>
          <w:rFonts w:hint="eastAsia" w:ascii="宋体" w:hAnsi="宋体" w:eastAsia="宋体" w:cs="宋体"/>
          <w:color w:val="000000" w:themeColor="text1"/>
          <w:spacing w:val="14"/>
          <w:sz w:val="20"/>
          <w:szCs w:val="20"/>
          <w14:textFill>
            <w14:solidFill>
              <w14:schemeClr w14:val="tx1"/>
            </w14:solidFill>
          </w14:textFill>
        </w:rPr>
        <w:t>近</w:t>
      </w:r>
      <w:r>
        <w:rPr>
          <w:rFonts w:hint="eastAsia" w:ascii="宋体" w:hAnsi="宋体" w:eastAsia="宋体" w:cs="宋体"/>
          <w:color w:val="000000" w:themeColor="text1"/>
          <w:spacing w:val="8"/>
          <w:sz w:val="20"/>
          <w:szCs w:val="20"/>
          <w14:textFill>
            <w14:solidFill>
              <w14:schemeClr w14:val="tx1"/>
            </w14:solidFill>
          </w14:textFill>
        </w:rPr>
        <w:t>年来，投标人法人机构发生合法变更或重组或法人名称变更时，应提供相关部门的合法批</w:t>
      </w:r>
      <w:r>
        <w:rPr>
          <w:rFonts w:hint="eastAsia" w:ascii="宋体" w:hAnsi="宋体" w:eastAsia="宋体" w:cs="宋体"/>
          <w:color w:val="000000" w:themeColor="text1"/>
          <w:spacing w:val="13"/>
          <w:sz w:val="20"/>
          <w:szCs w:val="20"/>
          <w14:textFill>
            <w14:solidFill>
              <w14:schemeClr w14:val="tx1"/>
            </w14:solidFill>
          </w14:textFill>
        </w:rPr>
        <w:t>件</w:t>
      </w:r>
      <w:r>
        <w:rPr>
          <w:rFonts w:hint="eastAsia" w:ascii="宋体" w:hAnsi="宋体" w:eastAsia="宋体" w:cs="宋体"/>
          <w:color w:val="000000" w:themeColor="text1"/>
          <w:spacing w:val="9"/>
          <w:sz w:val="20"/>
          <w:szCs w:val="20"/>
          <w14:textFill>
            <w14:solidFill>
              <w14:schemeClr w14:val="tx1"/>
            </w14:solidFill>
          </w14:textFill>
        </w:rPr>
        <w:t>或其他相关证明材料来证明其所附业绩的继承性。</w:t>
      </w:r>
    </w:p>
    <w:p>
      <w:pPr>
        <w:spacing w:line="272" w:lineRule="exact"/>
        <w:ind w:left="422"/>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9"/>
          <w:position w:val="1"/>
          <w:sz w:val="20"/>
          <w:szCs w:val="20"/>
          <w14:textFill>
            <w14:solidFill>
              <w14:schemeClr w14:val="tx1"/>
            </w14:solidFill>
          </w14:textFill>
        </w:rPr>
        <w:t>5.以上资料复印件须加盖单位章，原件核对</w:t>
      </w:r>
      <w:r>
        <w:rPr>
          <w:rFonts w:hint="eastAsia" w:ascii="宋体" w:hAnsi="宋体" w:eastAsia="宋体" w:cs="宋体"/>
          <w:color w:val="000000" w:themeColor="text1"/>
          <w:spacing w:val="5"/>
          <w:position w:val="1"/>
          <w:sz w:val="20"/>
          <w:szCs w:val="20"/>
          <w14:textFill>
            <w14:solidFill>
              <w14:schemeClr w14:val="tx1"/>
            </w14:solidFill>
          </w14:textFill>
        </w:rPr>
        <w:t>。</w:t>
      </w:r>
    </w:p>
    <w:p>
      <w:pPr>
        <w:spacing w:line="296" w:lineRule="auto"/>
        <w:rPr>
          <w:rFonts w:hint="eastAsia" w:ascii="宋体" w:hAnsi="宋体" w:eastAsia="宋体" w:cs="宋体"/>
          <w:color w:val="000000" w:themeColor="text1"/>
          <w14:textFill>
            <w14:solidFill>
              <w14:schemeClr w14:val="tx1"/>
            </w14:solidFill>
          </w14:textFill>
        </w:rPr>
      </w:pPr>
    </w:p>
    <w:p>
      <w:pPr>
        <w:spacing w:line="296" w:lineRule="auto"/>
        <w:rPr>
          <w:rFonts w:hint="eastAsia" w:ascii="宋体" w:hAnsi="宋体" w:eastAsia="宋体" w:cs="宋体"/>
          <w:color w:val="000000" w:themeColor="text1"/>
          <w14:textFill>
            <w14:solidFill>
              <w14:schemeClr w14:val="tx1"/>
            </w14:solidFill>
          </w14:textFill>
        </w:rPr>
      </w:pPr>
    </w:p>
    <w:p>
      <w:pPr>
        <w:spacing w:line="296" w:lineRule="auto"/>
        <w:rPr>
          <w:rFonts w:hint="eastAsia" w:ascii="宋体" w:hAnsi="宋体" w:eastAsia="宋体" w:cs="宋体"/>
          <w:color w:val="000000" w:themeColor="text1"/>
          <w14:textFill>
            <w14:solidFill>
              <w14:schemeClr w14:val="tx1"/>
            </w14:solidFill>
          </w14:textFill>
        </w:rPr>
      </w:pPr>
    </w:p>
    <w:p>
      <w:pPr>
        <w:spacing w:line="297" w:lineRule="auto"/>
        <w:rPr>
          <w:rFonts w:hint="eastAsia" w:ascii="宋体" w:hAnsi="宋体" w:eastAsia="宋体" w:cs="宋体"/>
          <w:color w:val="000000" w:themeColor="text1"/>
          <w14:textFill>
            <w14:solidFill>
              <w14:schemeClr w14:val="tx1"/>
            </w14:solidFill>
          </w14:textFill>
        </w:rPr>
      </w:pPr>
    </w:p>
    <w:p>
      <w:pPr>
        <w:spacing w:before="92" w:line="389" w:lineRule="auto"/>
        <w:ind w:left="3249" w:right="639" w:firstLine="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4"/>
          <w:sz w:val="23"/>
          <w:szCs w:val="23"/>
          <w14:textFill>
            <w14:solidFill>
              <w14:schemeClr w14:val="tx1"/>
            </w14:solidFill>
          </w14:textFill>
        </w:rPr>
        <w:t>投</w:t>
      </w:r>
      <w:r>
        <w:rPr>
          <w:rFonts w:hint="eastAsia" w:ascii="宋体" w:hAnsi="宋体" w:eastAsia="宋体" w:cs="宋体"/>
          <w:color w:val="000000" w:themeColor="text1"/>
          <w:spacing w:val="2"/>
          <w:sz w:val="23"/>
          <w:szCs w:val="23"/>
          <w14:textFill>
            <w14:solidFill>
              <w14:schemeClr w14:val="tx1"/>
            </w14:solidFill>
          </w14:textFill>
        </w:rPr>
        <w:t>标人</w:t>
      </w:r>
      <w:r>
        <w:rPr>
          <w:rFonts w:hint="eastAsia" w:ascii="宋体" w:hAnsi="宋体" w:eastAsia="宋体" w:cs="宋体"/>
          <w:color w:val="000000" w:themeColor="text1"/>
          <w:spacing w:val="2"/>
          <w:sz w:val="28"/>
          <w:szCs w:val="28"/>
          <w14:textFill>
            <w14:solidFill>
              <w14:schemeClr w14:val="tx1"/>
            </w14:solidFill>
          </w14:textFill>
        </w:rPr>
        <w:t>：</w:t>
      </w:r>
      <w:r>
        <w:rPr>
          <w:rFonts w:hint="eastAsia" w:ascii="宋体" w:hAnsi="宋体" w:eastAsia="宋体" w:cs="宋体"/>
          <w:color w:val="000000" w:themeColor="text1"/>
          <w:spacing w:val="2"/>
          <w:sz w:val="23"/>
          <w:szCs w:val="23"/>
          <w:u w:val="single"/>
          <w14:textFill>
            <w14:solidFill>
              <w14:schemeClr w14:val="tx1"/>
            </w14:solidFill>
          </w14:textFill>
        </w:rPr>
        <w:t xml:space="preserve">                              (盖章) </w:t>
      </w: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pacing w:val="7"/>
          <w:sz w:val="23"/>
          <w:szCs w:val="23"/>
          <w14:textFill>
            <w14:solidFill>
              <w14:schemeClr w14:val="tx1"/>
            </w14:solidFill>
          </w14:textFill>
        </w:rPr>
        <w:t>法定代表人或其委托代理人：</w:t>
      </w:r>
      <w:r>
        <w:rPr>
          <w:rFonts w:hint="eastAsia" w:ascii="宋体" w:hAnsi="宋体" w:eastAsia="宋体" w:cs="宋体"/>
          <w:color w:val="000000" w:themeColor="text1"/>
          <w:spacing w:val="7"/>
          <w:sz w:val="23"/>
          <w:szCs w:val="23"/>
          <w:u w:val="single"/>
          <w14:textFill>
            <w14:solidFill>
              <w14:schemeClr w14:val="tx1"/>
            </w14:solidFill>
          </w14:textFill>
        </w:rPr>
        <w:t xml:space="preserve">          (签字</w:t>
      </w:r>
      <w:r>
        <w:rPr>
          <w:rFonts w:hint="eastAsia" w:ascii="宋体" w:hAnsi="宋体" w:eastAsia="宋体" w:cs="宋体"/>
          <w:color w:val="000000" w:themeColor="text1"/>
          <w:spacing w:val="1"/>
          <w:sz w:val="23"/>
          <w:szCs w:val="23"/>
          <w:u w:val="single"/>
          <w14:textFill>
            <w14:solidFill>
              <w14:schemeClr w14:val="tx1"/>
            </w14:solidFill>
          </w14:textFill>
        </w:rPr>
        <w:t>)</w:t>
      </w:r>
      <w:r>
        <w:rPr>
          <w:rFonts w:hint="eastAsia" w:ascii="宋体" w:hAnsi="宋体" w:eastAsia="宋体" w:cs="宋体"/>
          <w:color w:val="000000" w:themeColor="text1"/>
          <w:sz w:val="23"/>
          <w:szCs w:val="23"/>
          <w:u w:val="single"/>
          <w14:textFill>
            <w14:solidFill>
              <w14:schemeClr w14:val="tx1"/>
            </w14:solidFill>
          </w14:textFill>
        </w:rPr>
        <w:t xml:space="preserve"> </w:t>
      </w:r>
    </w:p>
    <w:p>
      <w:pPr>
        <w:tabs>
          <w:tab w:val="left" w:pos="4928"/>
        </w:tabs>
        <w:spacing w:line="228" w:lineRule="auto"/>
        <w:ind w:left="4319"/>
        <w:outlineLvl w:val="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u w:val="single"/>
          <w14:textFill>
            <w14:solidFill>
              <w14:schemeClr w14:val="tx1"/>
            </w14:solidFill>
          </w14:textFill>
        </w:rPr>
        <w:tab/>
      </w:r>
      <w:bookmarkStart w:id="53" w:name="_Toc27666"/>
      <w:r>
        <w:rPr>
          <w:rFonts w:hint="eastAsia" w:ascii="宋体" w:hAnsi="宋体" w:eastAsia="宋体" w:cs="宋体"/>
          <w:color w:val="000000" w:themeColor="text1"/>
          <w:spacing w:val="-9"/>
          <w:sz w:val="23"/>
          <w:szCs w:val="23"/>
          <w14:textFill>
            <w14:solidFill>
              <w14:schemeClr w14:val="tx1"/>
            </w14:solidFill>
          </w14:textFill>
        </w:rPr>
        <w:t>年</w:t>
      </w:r>
      <w:r>
        <w:rPr>
          <w:rFonts w:hint="eastAsia" w:ascii="宋体" w:hAnsi="宋体" w:eastAsia="宋体" w:cs="宋体"/>
          <w:color w:val="000000" w:themeColor="text1"/>
          <w:spacing w:val="-9"/>
          <w:sz w:val="23"/>
          <w:szCs w:val="23"/>
          <w:u w:val="single"/>
          <w14:textFill>
            <w14:solidFill>
              <w14:schemeClr w14:val="tx1"/>
            </w14:solidFill>
          </w14:textFill>
        </w:rPr>
        <w:t xml:space="preserve">     </w:t>
      </w:r>
      <w:r>
        <w:rPr>
          <w:rFonts w:hint="eastAsia" w:ascii="宋体" w:hAnsi="宋体" w:eastAsia="宋体" w:cs="宋体"/>
          <w:color w:val="000000" w:themeColor="text1"/>
          <w:spacing w:val="-9"/>
          <w:sz w:val="23"/>
          <w:szCs w:val="23"/>
          <w14:textFill>
            <w14:solidFill>
              <w14:schemeClr w14:val="tx1"/>
            </w14:solidFill>
          </w14:textFill>
        </w:rPr>
        <w:t xml:space="preserve"> 月</w:t>
      </w:r>
      <w:r>
        <w:rPr>
          <w:rFonts w:hint="eastAsia" w:ascii="宋体" w:hAnsi="宋体" w:eastAsia="宋体" w:cs="宋体"/>
          <w:color w:val="000000" w:themeColor="text1"/>
          <w:spacing w:val="-9"/>
          <w:sz w:val="23"/>
          <w:szCs w:val="23"/>
          <w:u w:val="single"/>
          <w14:textFill>
            <w14:solidFill>
              <w14:schemeClr w14:val="tx1"/>
            </w14:solidFill>
          </w14:textFill>
        </w:rPr>
        <w:t xml:space="preserve">    </w:t>
      </w:r>
      <w:r>
        <w:rPr>
          <w:rFonts w:hint="eastAsia" w:ascii="宋体" w:hAnsi="宋体" w:eastAsia="宋体" w:cs="宋体"/>
          <w:color w:val="000000" w:themeColor="text1"/>
          <w:spacing w:val="-9"/>
          <w:sz w:val="23"/>
          <w:szCs w:val="23"/>
          <w14:textFill>
            <w14:solidFill>
              <w14:schemeClr w14:val="tx1"/>
            </w14:solidFill>
          </w14:textFill>
        </w:rPr>
        <w:t xml:space="preserve"> </w:t>
      </w:r>
      <w:r>
        <w:rPr>
          <w:rFonts w:hint="eastAsia" w:ascii="宋体" w:hAnsi="宋体" w:eastAsia="宋体" w:cs="宋体"/>
          <w:color w:val="000000" w:themeColor="text1"/>
          <w:spacing w:val="-7"/>
          <w:sz w:val="23"/>
          <w:szCs w:val="23"/>
          <w14:textFill>
            <w14:solidFill>
              <w14:schemeClr w14:val="tx1"/>
            </w14:solidFill>
          </w14:textFill>
        </w:rPr>
        <w:t>日</w:t>
      </w:r>
      <w:bookmarkEnd w:id="53"/>
    </w:p>
    <w:p>
      <w:pPr>
        <w:rPr>
          <w:rFonts w:hint="eastAsia" w:ascii="宋体" w:hAnsi="宋体" w:eastAsia="宋体" w:cs="宋体"/>
          <w:color w:val="000000" w:themeColor="text1"/>
          <w14:textFill>
            <w14:solidFill>
              <w14:schemeClr w14:val="tx1"/>
            </w14:solidFill>
          </w14:textFill>
        </w:rPr>
        <w:sectPr>
          <w:footerReference r:id="rId51" w:type="default"/>
          <w:pgSz w:w="11906" w:h="16839"/>
          <w:pgMar w:top="1417" w:right="1134" w:bottom="1417" w:left="1134" w:header="0" w:footer="735" w:gutter="0"/>
          <w:cols w:space="720" w:num="1"/>
        </w:sectPr>
      </w:pPr>
    </w:p>
    <w:p>
      <w:pPr>
        <w:spacing w:before="94" w:line="227" w:lineRule="auto"/>
        <w:ind w:left="778"/>
        <w:rPr>
          <w:rFonts w:hint="eastAsia" w:ascii="宋体" w:hAnsi="宋体" w:eastAsia="宋体" w:cs="宋体"/>
          <w:color w:val="000000" w:themeColor="text1"/>
          <w:sz w:val="29"/>
          <w:szCs w:val="29"/>
          <w14:textFill>
            <w14:solidFill>
              <w14:schemeClr w14:val="tx1"/>
            </w14:solidFill>
          </w14:textFill>
        </w:rPr>
      </w:pPr>
      <w:r>
        <w:rPr>
          <w:rFonts w:hint="eastAsia" w:ascii="宋体" w:hAnsi="宋体" w:eastAsia="宋体" w:cs="宋体"/>
          <w:color w:val="000000" w:themeColor="text1"/>
          <w:spacing w:val="-2"/>
          <w:sz w:val="29"/>
          <w:szCs w:val="29"/>
          <w14:textOutline w14:w="5448" w14:cap="sq" w14:cmpd="sng" w14:algn="ctr">
            <w14:solidFill>
              <w14:srgbClr w14:val="000000"/>
            </w14:solidFill>
            <w14:prstDash w14:val="solid"/>
            <w14:bevel/>
          </w14:textOutline>
          <w14:textFill>
            <w14:solidFill>
              <w14:schemeClr w14:val="tx1"/>
            </w14:solidFill>
          </w14:textFill>
        </w:rPr>
        <w:t>八、</w:t>
      </w:r>
      <w:r>
        <w:rPr>
          <w:rFonts w:hint="eastAsia" w:ascii="宋体" w:hAnsi="宋体" w:eastAsia="宋体" w:cs="宋体"/>
          <w:color w:val="000000" w:themeColor="text1"/>
          <w:spacing w:val="-1"/>
          <w:sz w:val="29"/>
          <w:szCs w:val="29"/>
          <w14:textOutline w14:w="5448" w14:cap="sq" w14:cmpd="sng" w14:algn="ctr">
            <w14:solidFill>
              <w14:srgbClr w14:val="000000"/>
            </w14:solidFill>
            <w14:prstDash w14:val="solid"/>
            <w14:bevel/>
          </w14:textOutline>
          <w14:textFill>
            <w14:solidFill>
              <w14:schemeClr w14:val="tx1"/>
            </w14:solidFill>
          </w14:textFill>
        </w:rPr>
        <w:t>拟投入的试验、检测、测量仪器，办公、生活及交通设施表</w:t>
      </w:r>
    </w:p>
    <w:p>
      <w:pPr>
        <w:rPr>
          <w:rFonts w:hint="eastAsia" w:ascii="宋体" w:hAnsi="宋体" w:eastAsia="宋体" w:cs="宋体"/>
          <w:color w:val="000000" w:themeColor="text1"/>
          <w14:textFill>
            <w14:solidFill>
              <w14:schemeClr w14:val="tx1"/>
            </w14:solidFill>
          </w14:textFill>
        </w:rPr>
      </w:pPr>
    </w:p>
    <w:p>
      <w:pPr>
        <w:spacing w:line="144" w:lineRule="exact"/>
        <w:rPr>
          <w:rFonts w:hint="eastAsia" w:ascii="宋体" w:hAnsi="宋体" w:eastAsia="宋体" w:cs="宋体"/>
          <w:color w:val="000000" w:themeColor="text1"/>
          <w14:textFill>
            <w14:solidFill>
              <w14:schemeClr w14:val="tx1"/>
            </w14:solidFill>
          </w14:textFill>
        </w:rPr>
      </w:pPr>
    </w:p>
    <w:tbl>
      <w:tblPr>
        <w:tblStyle w:val="17"/>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74"/>
        <w:gridCol w:w="1298"/>
        <w:gridCol w:w="736"/>
        <w:gridCol w:w="1240"/>
        <w:gridCol w:w="752"/>
        <w:gridCol w:w="752"/>
        <w:gridCol w:w="752"/>
        <w:gridCol w:w="753"/>
        <w:gridCol w:w="1078"/>
        <w:gridCol w:w="12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556" w:type="pct"/>
            <w:vMerge w:val="restart"/>
            <w:tcBorders>
              <w:left w:val="single" w:color="000000" w:sz="10" w:space="0"/>
              <w:bottom w:val="nil"/>
              <w:right w:val="single" w:color="000000" w:sz="4" w:space="0"/>
            </w:tcBorders>
          </w:tcPr>
          <w:p>
            <w:pPr>
              <w:spacing w:before="152" w:line="310" w:lineRule="auto"/>
              <w:ind w:left="0" w:leftChars="0" w:right="-8" w:rightChars="0" w:firstLine="0" w:firstLineChars="0"/>
              <w:jc w:val="center"/>
              <w:rPr>
                <w:rFonts w:hint="eastAsia" w:ascii="宋体" w:hAnsi="宋体" w:eastAsia="宋体" w:cs="宋体"/>
                <w:color w:val="000000" w:themeColor="text1"/>
                <w:spacing w:val="6"/>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设</w:t>
            </w:r>
            <w:r>
              <w:rPr>
                <w:rFonts w:hint="eastAsia" w:ascii="宋体" w:hAnsi="宋体" w:eastAsia="宋体" w:cs="宋体"/>
                <w:color w:val="000000" w:themeColor="text1"/>
                <w:spacing w:val="6"/>
                <w:sz w:val="20"/>
                <w:szCs w:val="20"/>
                <w14:textFill>
                  <w14:solidFill>
                    <w14:schemeClr w14:val="tx1"/>
                  </w14:solidFill>
                </w14:textFill>
              </w:rPr>
              <w:t>备设施</w:t>
            </w:r>
          </w:p>
          <w:p>
            <w:pPr>
              <w:spacing w:before="152" w:line="310" w:lineRule="auto"/>
              <w:ind w:left="0" w:leftChars="0" w:right="-8" w:rightChars="0" w:firstLine="0" w:firstLineChars="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内容</w:t>
            </w:r>
          </w:p>
        </w:tc>
        <w:tc>
          <w:tcPr>
            <w:tcW w:w="672" w:type="pct"/>
            <w:vMerge w:val="restart"/>
            <w:tcBorders>
              <w:left w:val="single" w:color="000000" w:sz="4" w:space="0"/>
              <w:bottom w:val="nil"/>
              <w:right w:val="single" w:color="000000" w:sz="4" w:space="0"/>
            </w:tcBorders>
          </w:tcPr>
          <w:p>
            <w:pPr>
              <w:spacing w:before="95" w:line="325" w:lineRule="auto"/>
              <w:ind w:left="119" w:right="123" w:hanging="3"/>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仪器、设</w:t>
            </w:r>
            <w:r>
              <w:rPr>
                <w:rFonts w:hint="eastAsia" w:ascii="宋体" w:hAnsi="宋体" w:eastAsia="宋体" w:cs="宋体"/>
                <w:color w:val="000000" w:themeColor="text1"/>
                <w:spacing w:val="7"/>
                <w:sz w:val="20"/>
                <w:szCs w:val="20"/>
                <w14:textFill>
                  <w14:solidFill>
                    <w14:schemeClr w14:val="tx1"/>
                  </w14:solidFill>
                </w14:textFill>
              </w:rPr>
              <w:t>备</w:t>
            </w:r>
            <w:r>
              <w:rPr>
                <w:rFonts w:hint="eastAsia" w:ascii="宋体" w:hAnsi="宋体" w:eastAsia="宋体" w:cs="宋体"/>
                <w:color w:val="000000" w:themeColor="text1"/>
                <w:spacing w:val="8"/>
                <w:sz w:val="20"/>
                <w:szCs w:val="20"/>
                <w14:textFill>
                  <w14:solidFill>
                    <w14:schemeClr w14:val="tx1"/>
                  </w14:solidFill>
                </w14:textFill>
              </w:rPr>
              <w:t>与</w:t>
            </w:r>
            <w:r>
              <w:rPr>
                <w:rFonts w:hint="eastAsia" w:ascii="宋体" w:hAnsi="宋体" w:eastAsia="宋体" w:cs="宋体"/>
                <w:color w:val="000000" w:themeColor="text1"/>
                <w:spacing w:val="7"/>
                <w:sz w:val="20"/>
                <w:szCs w:val="20"/>
                <w14:textFill>
                  <w14:solidFill>
                    <w14:schemeClr w14:val="tx1"/>
                  </w14:solidFill>
                </w14:textFill>
              </w:rPr>
              <w:t>设施名称</w:t>
            </w:r>
          </w:p>
        </w:tc>
        <w:tc>
          <w:tcPr>
            <w:tcW w:w="381" w:type="pct"/>
            <w:vMerge w:val="restart"/>
            <w:tcBorders>
              <w:left w:val="single" w:color="000000" w:sz="4" w:space="0"/>
              <w:bottom w:val="nil"/>
              <w:right w:val="single" w:color="000000" w:sz="4" w:space="0"/>
            </w:tcBorders>
          </w:tcPr>
          <w:p>
            <w:pPr>
              <w:spacing w:before="151" w:line="341" w:lineRule="exact"/>
              <w:ind w:left="159"/>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2"/>
                <w:position w:val="10"/>
                <w:sz w:val="20"/>
                <w:szCs w:val="20"/>
                <w14:textFill>
                  <w14:solidFill>
                    <w14:schemeClr w14:val="tx1"/>
                  </w14:solidFill>
                </w14:textFill>
              </w:rPr>
              <w:t>型</w:t>
            </w:r>
            <w:r>
              <w:rPr>
                <w:rFonts w:hint="eastAsia" w:ascii="宋体" w:hAnsi="宋体" w:eastAsia="宋体" w:cs="宋体"/>
                <w:color w:val="000000" w:themeColor="text1"/>
                <w:spacing w:val="1"/>
                <w:position w:val="10"/>
                <w:sz w:val="20"/>
                <w:szCs w:val="20"/>
                <w14:textFill>
                  <w14:solidFill>
                    <w14:schemeClr w14:val="tx1"/>
                  </w14:solidFill>
                </w14:textFill>
              </w:rPr>
              <w:t>号</w:t>
            </w:r>
          </w:p>
          <w:p>
            <w:pPr>
              <w:spacing w:line="228" w:lineRule="auto"/>
              <w:ind w:left="153"/>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5"/>
                <w:sz w:val="20"/>
                <w:szCs w:val="20"/>
                <w14:textFill>
                  <w14:solidFill>
                    <w14:schemeClr w14:val="tx1"/>
                  </w14:solidFill>
                </w14:textFill>
              </w:rPr>
              <w:t>产</w:t>
            </w:r>
            <w:r>
              <w:rPr>
                <w:rFonts w:hint="eastAsia" w:ascii="宋体" w:hAnsi="宋体" w:eastAsia="宋体" w:cs="宋体"/>
                <w:color w:val="000000" w:themeColor="text1"/>
                <w:spacing w:val="4"/>
                <w:sz w:val="20"/>
                <w:szCs w:val="20"/>
                <w14:textFill>
                  <w14:solidFill>
                    <w14:schemeClr w14:val="tx1"/>
                  </w14:solidFill>
                </w14:textFill>
              </w:rPr>
              <w:t>地</w:t>
            </w:r>
          </w:p>
        </w:tc>
        <w:tc>
          <w:tcPr>
            <w:tcW w:w="642" w:type="pct"/>
            <w:vMerge w:val="restart"/>
            <w:tcBorders>
              <w:left w:val="single" w:color="000000" w:sz="4" w:space="0"/>
              <w:bottom w:val="nil"/>
              <w:right w:val="single" w:color="000000" w:sz="4" w:space="0"/>
            </w:tcBorders>
          </w:tcPr>
          <w:p>
            <w:pPr>
              <w:spacing w:before="152" w:line="310" w:lineRule="auto"/>
              <w:ind w:left="308" w:right="195" w:hanging="109"/>
              <w:jc w:val="center"/>
              <w:rPr>
                <w:rFonts w:hint="eastAsia" w:ascii="宋体" w:hAnsi="宋体" w:eastAsia="宋体" w:cs="宋体"/>
                <w:color w:val="000000" w:themeColor="text1"/>
                <w:spacing w:val="2"/>
                <w:position w:val="10"/>
                <w:sz w:val="20"/>
                <w:szCs w:val="20"/>
                <w14:textFill>
                  <w14:solidFill>
                    <w14:schemeClr w14:val="tx1"/>
                  </w14:solidFill>
                </w14:textFill>
              </w:rPr>
            </w:pPr>
            <w:r>
              <w:rPr>
                <w:rFonts w:hint="eastAsia" w:ascii="宋体" w:hAnsi="宋体" w:eastAsia="宋体" w:cs="宋体"/>
                <w:color w:val="000000" w:themeColor="text1"/>
                <w:spacing w:val="2"/>
                <w:position w:val="10"/>
                <w:sz w:val="20"/>
                <w:szCs w:val="20"/>
                <w14:textFill>
                  <w14:solidFill>
                    <w14:schemeClr w14:val="tx1"/>
                  </w14:solidFill>
                </w14:textFill>
              </w:rPr>
              <w:t>用途、</w:t>
            </w:r>
          </w:p>
          <w:p>
            <w:pPr>
              <w:spacing w:before="152" w:line="310" w:lineRule="auto"/>
              <w:ind w:left="308" w:right="195" w:hanging="109"/>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2"/>
                <w:position w:val="10"/>
                <w:sz w:val="20"/>
                <w:szCs w:val="20"/>
                <w14:textFill>
                  <w14:solidFill>
                    <w14:schemeClr w14:val="tx1"/>
                  </w14:solidFill>
                </w14:textFill>
              </w:rPr>
              <w:t>功能规格</w:t>
            </w:r>
          </w:p>
        </w:tc>
        <w:tc>
          <w:tcPr>
            <w:tcW w:w="1557" w:type="pct"/>
            <w:gridSpan w:val="4"/>
            <w:tcBorders>
              <w:left w:val="single" w:color="000000" w:sz="4" w:space="0"/>
              <w:right w:val="single" w:color="000000" w:sz="4" w:space="0"/>
            </w:tcBorders>
          </w:tcPr>
          <w:p>
            <w:pPr>
              <w:spacing w:before="122" w:line="228" w:lineRule="auto"/>
              <w:ind w:left="1292"/>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4"/>
                <w:sz w:val="20"/>
                <w:szCs w:val="20"/>
                <w14:textFill>
                  <w14:solidFill>
                    <w14:schemeClr w14:val="tx1"/>
                  </w14:solidFill>
                </w14:textFill>
              </w:rPr>
              <w:t>数</w:t>
            </w:r>
            <w:r>
              <w:rPr>
                <w:rFonts w:hint="eastAsia" w:ascii="宋体" w:hAnsi="宋体" w:eastAsia="宋体" w:cs="宋体"/>
                <w:color w:val="000000" w:themeColor="text1"/>
                <w:spacing w:val="3"/>
                <w:sz w:val="20"/>
                <w:szCs w:val="20"/>
                <w14:textFill>
                  <w14:solidFill>
                    <w14:schemeClr w14:val="tx1"/>
                  </w14:solidFill>
                </w14:textFill>
              </w:rPr>
              <w:t>量</w:t>
            </w:r>
          </w:p>
        </w:tc>
        <w:tc>
          <w:tcPr>
            <w:tcW w:w="558" w:type="pct"/>
            <w:vMerge w:val="restart"/>
            <w:tcBorders>
              <w:left w:val="single" w:color="000000" w:sz="4" w:space="0"/>
              <w:bottom w:val="nil"/>
              <w:right w:val="single" w:color="000000" w:sz="4" w:space="0"/>
            </w:tcBorders>
          </w:tcPr>
          <w:p>
            <w:pPr>
              <w:spacing w:before="151" w:line="229" w:lineRule="auto"/>
              <w:ind w:left="131"/>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8"/>
                <w:sz w:val="20"/>
                <w:szCs w:val="20"/>
                <w14:textFill>
                  <w14:solidFill>
                    <w14:schemeClr w14:val="tx1"/>
                  </w14:solidFill>
                </w14:textFill>
              </w:rPr>
              <w:t>设</w:t>
            </w:r>
            <w:r>
              <w:rPr>
                <w:rFonts w:hint="eastAsia" w:ascii="宋体" w:hAnsi="宋体" w:eastAsia="宋体" w:cs="宋体"/>
                <w:color w:val="000000" w:themeColor="text1"/>
                <w:spacing w:val="6"/>
                <w:sz w:val="20"/>
                <w:szCs w:val="20"/>
                <w14:textFill>
                  <w14:solidFill>
                    <w14:schemeClr w14:val="tx1"/>
                  </w14:solidFill>
                </w14:textFill>
              </w:rPr>
              <w:t>备寿命</w:t>
            </w:r>
          </w:p>
          <w:p>
            <w:pPr>
              <w:spacing w:before="93" w:line="228" w:lineRule="auto"/>
              <w:ind w:left="243"/>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33"/>
                <w:sz w:val="20"/>
                <w:szCs w:val="20"/>
                <w14:textFill>
                  <w14:solidFill>
                    <w14:schemeClr w14:val="tx1"/>
                  </w14:solidFill>
                </w14:textFill>
              </w:rPr>
              <w:t>(年)</w:t>
            </w:r>
          </w:p>
        </w:tc>
        <w:tc>
          <w:tcPr>
            <w:tcW w:w="630" w:type="pct"/>
            <w:vMerge w:val="restart"/>
            <w:tcBorders>
              <w:left w:val="single" w:color="000000" w:sz="4" w:space="0"/>
              <w:bottom w:val="nil"/>
              <w:right w:val="single" w:color="000000" w:sz="10" w:space="0"/>
            </w:tcBorders>
          </w:tcPr>
          <w:p>
            <w:pPr>
              <w:spacing w:before="152" w:line="310" w:lineRule="auto"/>
              <w:ind w:left="121" w:leftChars="0" w:right="49" w:firstLine="99" w:firstLineChars="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
                <w:sz w:val="20"/>
                <w:szCs w:val="20"/>
                <w14:textFill>
                  <w14:solidFill>
                    <w14:schemeClr w14:val="tx1"/>
                  </w14:solidFill>
                </w14:textFill>
              </w:rPr>
              <w:t>已使</w:t>
            </w:r>
            <w:r>
              <w:rPr>
                <w:rFonts w:hint="eastAsia" w:ascii="宋体" w:hAnsi="宋体" w:eastAsia="宋体" w:cs="宋体"/>
                <w:color w:val="000000" w:themeColor="text1"/>
                <w:sz w:val="20"/>
                <w:szCs w:val="20"/>
                <w14:textFill>
                  <w14:solidFill>
                    <w14:schemeClr w14:val="tx1"/>
                  </w14:solidFill>
                </w14:textFill>
              </w:rPr>
              <w:t xml:space="preserve">用  </w:t>
            </w:r>
            <w:r>
              <w:rPr>
                <w:rFonts w:hint="eastAsia" w:ascii="宋体" w:hAnsi="宋体" w:eastAsia="宋体" w:cs="宋体"/>
                <w:color w:val="000000" w:themeColor="text1"/>
                <w:spacing w:val="6"/>
                <w:sz w:val="20"/>
                <w:szCs w:val="20"/>
                <w14:textFill>
                  <w14:solidFill>
                    <w14:schemeClr w14:val="tx1"/>
                  </w14:solidFill>
                </w14:textFill>
              </w:rPr>
              <w:t>年</w:t>
            </w:r>
            <w:r>
              <w:rPr>
                <w:rFonts w:hint="eastAsia" w:ascii="宋体" w:hAnsi="宋体" w:eastAsia="宋体" w:cs="宋体"/>
                <w:color w:val="000000" w:themeColor="text1"/>
                <w:spacing w:val="3"/>
                <w:sz w:val="20"/>
                <w:szCs w:val="20"/>
                <w14:textFill>
                  <w14:solidFill>
                    <w14:schemeClr w14:val="tx1"/>
                  </w14:solidFill>
                </w14:textFill>
              </w:rPr>
              <w:t>限(年)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56" w:type="pct"/>
            <w:vMerge w:val="continue"/>
            <w:tcBorders>
              <w:top w:val="nil"/>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72" w:type="pct"/>
            <w:vMerge w:val="continue"/>
            <w:tcBorders>
              <w:top w:val="nil"/>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1" w:type="pct"/>
            <w:vMerge w:val="continue"/>
            <w:tcBorders>
              <w:top w:val="nil"/>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42" w:type="pct"/>
            <w:vMerge w:val="continue"/>
            <w:tcBorders>
              <w:top w:val="nil"/>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spacing w:before="82" w:line="230" w:lineRule="auto"/>
              <w:ind w:left="165"/>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4"/>
                <w:sz w:val="20"/>
                <w:szCs w:val="20"/>
                <w14:textFill>
                  <w14:solidFill>
                    <w14:schemeClr w14:val="tx1"/>
                  </w14:solidFill>
                </w14:textFill>
              </w:rPr>
              <w:t>合计</w:t>
            </w:r>
          </w:p>
        </w:tc>
        <w:tc>
          <w:tcPr>
            <w:tcW w:w="389" w:type="pct"/>
            <w:tcBorders>
              <w:left w:val="single" w:color="000000" w:sz="4" w:space="0"/>
              <w:right w:val="single" w:color="000000" w:sz="4" w:space="0"/>
            </w:tcBorders>
          </w:tcPr>
          <w:p>
            <w:pPr>
              <w:spacing w:before="82" w:line="229" w:lineRule="auto"/>
              <w:ind w:left="203"/>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3"/>
                <w:sz w:val="20"/>
                <w:szCs w:val="20"/>
                <w14:textFill>
                  <w14:solidFill>
                    <w14:schemeClr w14:val="tx1"/>
                  </w14:solidFill>
                </w14:textFill>
              </w:rPr>
              <w:t>自</w:t>
            </w:r>
            <w:r>
              <w:rPr>
                <w:rFonts w:hint="eastAsia" w:ascii="宋体" w:hAnsi="宋体" w:eastAsia="宋体" w:cs="宋体"/>
                <w:color w:val="000000" w:themeColor="text1"/>
                <w:spacing w:val="-12"/>
                <w:sz w:val="20"/>
                <w:szCs w:val="20"/>
                <w14:textFill>
                  <w14:solidFill>
                    <w14:schemeClr w14:val="tx1"/>
                  </w14:solidFill>
                </w14:textFill>
              </w:rPr>
              <w:t>有</w:t>
            </w:r>
          </w:p>
        </w:tc>
        <w:tc>
          <w:tcPr>
            <w:tcW w:w="389" w:type="pct"/>
            <w:tcBorders>
              <w:left w:val="single" w:color="000000" w:sz="4" w:space="0"/>
              <w:right w:val="single" w:color="000000" w:sz="4" w:space="0"/>
            </w:tcBorders>
          </w:tcPr>
          <w:p>
            <w:pPr>
              <w:spacing w:before="82" w:line="229" w:lineRule="auto"/>
              <w:ind w:left="172"/>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4"/>
                <w:sz w:val="20"/>
                <w:szCs w:val="20"/>
                <w14:textFill>
                  <w14:solidFill>
                    <w14:schemeClr w14:val="tx1"/>
                  </w14:solidFill>
                </w14:textFill>
              </w:rPr>
              <w:t>租</w:t>
            </w:r>
            <w:r>
              <w:rPr>
                <w:rFonts w:hint="eastAsia" w:ascii="宋体" w:hAnsi="宋体" w:eastAsia="宋体" w:cs="宋体"/>
                <w:color w:val="000000" w:themeColor="text1"/>
                <w:spacing w:val="3"/>
                <w:sz w:val="20"/>
                <w:szCs w:val="20"/>
                <w14:textFill>
                  <w14:solidFill>
                    <w14:schemeClr w14:val="tx1"/>
                  </w14:solidFill>
                </w14:textFill>
              </w:rPr>
              <w:t>赁</w:t>
            </w:r>
          </w:p>
        </w:tc>
        <w:tc>
          <w:tcPr>
            <w:tcW w:w="389" w:type="pct"/>
            <w:tcBorders>
              <w:left w:val="single" w:color="000000" w:sz="4" w:space="0"/>
              <w:right w:val="single" w:color="000000" w:sz="4" w:space="0"/>
            </w:tcBorders>
          </w:tcPr>
          <w:p>
            <w:pPr>
              <w:spacing w:before="82" w:line="229" w:lineRule="auto"/>
              <w:ind w:left="173"/>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4"/>
                <w:sz w:val="20"/>
                <w:szCs w:val="20"/>
                <w14:textFill>
                  <w14:solidFill>
                    <w14:schemeClr w14:val="tx1"/>
                  </w14:solidFill>
                </w14:textFill>
              </w:rPr>
              <w:t>新购</w:t>
            </w:r>
          </w:p>
        </w:tc>
        <w:tc>
          <w:tcPr>
            <w:tcW w:w="558" w:type="pct"/>
            <w:vMerge w:val="continue"/>
            <w:tcBorders>
              <w:top w:val="nil"/>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30" w:type="pct"/>
            <w:vMerge w:val="continue"/>
            <w:tcBorders>
              <w:top w:val="nil"/>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556" w:type="pct"/>
            <w:vMerge w:val="restart"/>
            <w:tcBorders>
              <w:left w:val="single" w:color="000000" w:sz="10" w:space="0"/>
              <w:bottom w:val="nil"/>
              <w:right w:val="single" w:color="000000" w:sz="4" w:space="0"/>
            </w:tcBorders>
          </w:tcPr>
          <w:p>
            <w:pPr>
              <w:spacing w:line="418" w:lineRule="auto"/>
              <w:rPr>
                <w:rFonts w:hint="eastAsia" w:ascii="宋体" w:hAnsi="宋体" w:eastAsia="宋体" w:cs="宋体"/>
                <w:color w:val="000000" w:themeColor="text1"/>
                <w14:textFill>
                  <w14:solidFill>
                    <w14:schemeClr w14:val="tx1"/>
                  </w14:solidFill>
                </w14:textFill>
              </w:rPr>
            </w:pPr>
          </w:p>
          <w:p>
            <w:pPr>
              <w:spacing w:before="65" w:line="288" w:lineRule="auto"/>
              <w:ind w:left="0" w:leftChars="0" w:right="-8" w:rightChars="0" w:firstLine="0" w:firstLineChars="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2"/>
                <w:sz w:val="20"/>
                <w:szCs w:val="20"/>
                <w14:textFill>
                  <w14:solidFill>
                    <w14:schemeClr w14:val="tx1"/>
                  </w14:solidFill>
                </w14:textFill>
              </w:rPr>
              <w:t>试</w:t>
            </w:r>
            <w:r>
              <w:rPr>
                <w:rFonts w:hint="eastAsia" w:ascii="宋体" w:hAnsi="宋体" w:eastAsia="宋体" w:cs="宋体"/>
                <w:color w:val="000000" w:themeColor="text1"/>
                <w:spacing w:val="11"/>
                <w:sz w:val="20"/>
                <w:szCs w:val="20"/>
                <w14:textFill>
                  <w14:solidFill>
                    <w14:schemeClr w14:val="tx1"/>
                  </w14:solidFill>
                </w14:textFill>
              </w:rPr>
              <w:t>验、</w:t>
            </w:r>
            <w:r>
              <w:rPr>
                <w:rFonts w:hint="eastAsia" w:ascii="宋体" w:hAnsi="宋体" w:eastAsia="宋体" w:cs="宋体"/>
                <w:color w:val="000000" w:themeColor="text1"/>
                <w:spacing w:val="8"/>
                <w:sz w:val="20"/>
                <w:szCs w:val="20"/>
                <w14:textFill>
                  <w14:solidFill>
                    <w14:schemeClr w14:val="tx1"/>
                  </w14:solidFill>
                </w14:textFill>
              </w:rPr>
              <w:t>检</w:t>
            </w:r>
            <w:r>
              <w:rPr>
                <w:rFonts w:hint="eastAsia" w:ascii="宋体" w:hAnsi="宋体" w:eastAsia="宋体" w:cs="宋体"/>
                <w:color w:val="000000" w:themeColor="text1"/>
                <w:spacing w:val="7"/>
                <w:sz w:val="20"/>
                <w:szCs w:val="20"/>
                <w14:textFill>
                  <w14:solidFill>
                    <w14:schemeClr w14:val="tx1"/>
                  </w14:solidFill>
                </w14:textFill>
              </w:rPr>
              <w:t>测、测量仪</w:t>
            </w:r>
            <w:r>
              <w:rPr>
                <w:rFonts w:hint="eastAsia" w:ascii="宋体" w:hAnsi="宋体" w:eastAsia="宋体" w:cs="宋体"/>
                <w:color w:val="000000" w:themeColor="text1"/>
                <w:spacing w:val="6"/>
                <w:sz w:val="20"/>
                <w:szCs w:val="20"/>
                <w14:textFill>
                  <w14:solidFill>
                    <w14:schemeClr w14:val="tx1"/>
                  </w14:solidFill>
                </w14:textFill>
              </w:rPr>
              <w:t>器</w:t>
            </w:r>
          </w:p>
        </w:tc>
        <w:tc>
          <w:tcPr>
            <w:tcW w:w="672"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1"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42"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55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30"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556" w:type="pct"/>
            <w:vMerge w:val="continue"/>
            <w:tcBorders>
              <w:top w:val="nil"/>
              <w:left w:val="single" w:color="000000" w:sz="10" w:space="0"/>
              <w:bottom w:val="nil"/>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72"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1"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42"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55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30"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556" w:type="pct"/>
            <w:vMerge w:val="continue"/>
            <w:tcBorders>
              <w:top w:val="nil"/>
              <w:left w:val="single" w:color="000000" w:sz="10" w:space="0"/>
              <w:bottom w:val="nil"/>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72"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1"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42"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55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30"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556" w:type="pct"/>
            <w:vMerge w:val="continue"/>
            <w:tcBorders>
              <w:top w:val="nil"/>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72" w:type="pct"/>
            <w:tcBorders>
              <w:left w:val="single" w:color="000000" w:sz="4" w:space="0"/>
              <w:right w:val="single" w:color="000000" w:sz="4" w:space="0"/>
            </w:tcBorders>
          </w:tcPr>
          <w:p>
            <w:pPr>
              <w:spacing w:before="201" w:line="83" w:lineRule="exact"/>
              <w:ind w:left="495"/>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b/>
                <w:bCs/>
                <w:color w:val="000000" w:themeColor="text1"/>
                <w:spacing w:val="-13"/>
                <w:position w:val="1"/>
                <w:sz w:val="20"/>
                <w:szCs w:val="20"/>
                <w14:textFill>
                  <w14:solidFill>
                    <w14:schemeClr w14:val="tx1"/>
                  </w14:solidFill>
                </w14:textFill>
              </w:rPr>
              <w:t>…</w:t>
            </w:r>
            <w:r>
              <w:rPr>
                <w:rFonts w:hint="eastAsia" w:ascii="宋体" w:hAnsi="宋体" w:eastAsia="宋体" w:cs="宋体"/>
                <w:color w:val="000000" w:themeColor="text1"/>
                <w:spacing w:val="-13"/>
                <w:position w:val="1"/>
                <w:sz w:val="20"/>
                <w:szCs w:val="20"/>
                <w14:textFill>
                  <w14:solidFill>
                    <w14:schemeClr w14:val="tx1"/>
                  </w14:solidFill>
                </w14:textFill>
              </w:rPr>
              <w:t xml:space="preserve"> </w:t>
            </w:r>
            <w:r>
              <w:rPr>
                <w:rFonts w:hint="eastAsia" w:ascii="宋体" w:hAnsi="宋体" w:eastAsia="宋体" w:cs="宋体"/>
                <w:b/>
                <w:bCs/>
                <w:color w:val="000000" w:themeColor="text1"/>
                <w:spacing w:val="-13"/>
                <w:position w:val="1"/>
                <w:sz w:val="20"/>
                <w:szCs w:val="20"/>
                <w14:textFill>
                  <w14:solidFill>
                    <w14:schemeClr w14:val="tx1"/>
                  </w14:solidFill>
                </w14:textFill>
              </w:rPr>
              <w:t>…</w:t>
            </w:r>
          </w:p>
        </w:tc>
        <w:tc>
          <w:tcPr>
            <w:tcW w:w="381"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42"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55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30"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556" w:type="pct"/>
            <w:vMerge w:val="restart"/>
            <w:tcBorders>
              <w:left w:val="single" w:color="000000" w:sz="10" w:space="0"/>
              <w:bottom w:val="nil"/>
              <w:right w:val="single" w:color="000000" w:sz="4" w:space="0"/>
            </w:tcBorders>
          </w:tcPr>
          <w:p>
            <w:pPr>
              <w:spacing w:line="287" w:lineRule="auto"/>
              <w:rPr>
                <w:rFonts w:hint="eastAsia" w:ascii="宋体" w:hAnsi="宋体" w:eastAsia="宋体" w:cs="宋体"/>
                <w:color w:val="000000" w:themeColor="text1"/>
                <w14:textFill>
                  <w14:solidFill>
                    <w14:schemeClr w14:val="tx1"/>
                  </w14:solidFill>
                </w14:textFill>
              </w:rPr>
            </w:pPr>
          </w:p>
          <w:p>
            <w:pPr>
              <w:spacing w:line="288" w:lineRule="auto"/>
              <w:rPr>
                <w:rFonts w:hint="eastAsia" w:ascii="宋体" w:hAnsi="宋体" w:eastAsia="宋体" w:cs="宋体"/>
                <w:color w:val="000000" w:themeColor="text1"/>
                <w14:textFill>
                  <w14:solidFill>
                    <w14:schemeClr w14:val="tx1"/>
                  </w14:solidFill>
                </w14:textFill>
              </w:rPr>
            </w:pPr>
          </w:p>
          <w:p>
            <w:pPr>
              <w:spacing w:before="65" w:line="312" w:lineRule="exact"/>
              <w:ind w:left="32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3"/>
                <w:position w:val="7"/>
                <w:sz w:val="20"/>
                <w:szCs w:val="20"/>
                <w14:textFill>
                  <w14:solidFill>
                    <w14:schemeClr w14:val="tx1"/>
                  </w14:solidFill>
                </w14:textFill>
              </w:rPr>
              <w:t>办</w:t>
            </w:r>
            <w:r>
              <w:rPr>
                <w:rFonts w:hint="eastAsia" w:ascii="宋体" w:hAnsi="宋体" w:eastAsia="宋体" w:cs="宋体"/>
                <w:color w:val="000000" w:themeColor="text1"/>
                <w:spacing w:val="2"/>
                <w:position w:val="7"/>
                <w:sz w:val="20"/>
                <w:szCs w:val="20"/>
                <w14:textFill>
                  <w14:solidFill>
                    <w14:schemeClr w14:val="tx1"/>
                  </w14:solidFill>
                </w14:textFill>
              </w:rPr>
              <w:t>公</w:t>
            </w:r>
          </w:p>
          <w:p>
            <w:pPr>
              <w:spacing w:line="229" w:lineRule="auto"/>
              <w:ind w:left="319"/>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3"/>
                <w:sz w:val="20"/>
                <w:szCs w:val="20"/>
                <w14:textFill>
                  <w14:solidFill>
                    <w14:schemeClr w14:val="tx1"/>
                  </w14:solidFill>
                </w14:textFill>
              </w:rPr>
              <w:t>设施</w:t>
            </w:r>
          </w:p>
        </w:tc>
        <w:tc>
          <w:tcPr>
            <w:tcW w:w="672"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1"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42"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55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30"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556" w:type="pct"/>
            <w:vMerge w:val="continue"/>
            <w:tcBorders>
              <w:top w:val="nil"/>
              <w:left w:val="single" w:color="000000" w:sz="10" w:space="0"/>
              <w:bottom w:val="nil"/>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72"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1"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42"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55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30"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556" w:type="pct"/>
            <w:vMerge w:val="continue"/>
            <w:tcBorders>
              <w:top w:val="nil"/>
              <w:left w:val="single" w:color="000000" w:sz="10" w:space="0"/>
              <w:bottom w:val="nil"/>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72"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1"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42"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55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30"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556" w:type="pct"/>
            <w:vMerge w:val="continue"/>
            <w:tcBorders>
              <w:top w:val="nil"/>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72" w:type="pct"/>
            <w:tcBorders>
              <w:left w:val="single" w:color="000000" w:sz="4" w:space="0"/>
              <w:right w:val="single" w:color="000000" w:sz="4" w:space="0"/>
            </w:tcBorders>
          </w:tcPr>
          <w:p>
            <w:pPr>
              <w:spacing w:before="202" w:line="83" w:lineRule="exact"/>
              <w:ind w:left="495"/>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b/>
                <w:bCs/>
                <w:color w:val="000000" w:themeColor="text1"/>
                <w:spacing w:val="-13"/>
                <w:position w:val="1"/>
                <w:sz w:val="20"/>
                <w:szCs w:val="20"/>
                <w14:textFill>
                  <w14:solidFill>
                    <w14:schemeClr w14:val="tx1"/>
                  </w14:solidFill>
                </w14:textFill>
              </w:rPr>
              <w:t>…</w:t>
            </w:r>
            <w:r>
              <w:rPr>
                <w:rFonts w:hint="eastAsia" w:ascii="宋体" w:hAnsi="宋体" w:eastAsia="宋体" w:cs="宋体"/>
                <w:color w:val="000000" w:themeColor="text1"/>
                <w:spacing w:val="-13"/>
                <w:position w:val="1"/>
                <w:sz w:val="20"/>
                <w:szCs w:val="20"/>
                <w14:textFill>
                  <w14:solidFill>
                    <w14:schemeClr w14:val="tx1"/>
                  </w14:solidFill>
                </w14:textFill>
              </w:rPr>
              <w:t xml:space="preserve"> </w:t>
            </w:r>
            <w:r>
              <w:rPr>
                <w:rFonts w:hint="eastAsia" w:ascii="宋体" w:hAnsi="宋体" w:eastAsia="宋体" w:cs="宋体"/>
                <w:b/>
                <w:bCs/>
                <w:color w:val="000000" w:themeColor="text1"/>
                <w:spacing w:val="-13"/>
                <w:position w:val="1"/>
                <w:sz w:val="20"/>
                <w:szCs w:val="20"/>
                <w14:textFill>
                  <w14:solidFill>
                    <w14:schemeClr w14:val="tx1"/>
                  </w14:solidFill>
                </w14:textFill>
              </w:rPr>
              <w:t>…</w:t>
            </w:r>
          </w:p>
        </w:tc>
        <w:tc>
          <w:tcPr>
            <w:tcW w:w="381"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42"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55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30"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556" w:type="pct"/>
            <w:vMerge w:val="restart"/>
            <w:tcBorders>
              <w:left w:val="single" w:color="000000" w:sz="10" w:space="0"/>
              <w:bottom w:val="nil"/>
              <w:right w:val="single" w:color="000000" w:sz="4" w:space="0"/>
            </w:tcBorders>
          </w:tcPr>
          <w:p>
            <w:pPr>
              <w:spacing w:line="287" w:lineRule="auto"/>
              <w:rPr>
                <w:rFonts w:hint="eastAsia" w:ascii="宋体" w:hAnsi="宋体" w:eastAsia="宋体" w:cs="宋体"/>
                <w:color w:val="000000" w:themeColor="text1"/>
                <w14:textFill>
                  <w14:solidFill>
                    <w14:schemeClr w14:val="tx1"/>
                  </w14:solidFill>
                </w14:textFill>
              </w:rPr>
            </w:pPr>
          </w:p>
          <w:p>
            <w:pPr>
              <w:spacing w:line="287" w:lineRule="auto"/>
              <w:rPr>
                <w:rFonts w:hint="eastAsia" w:ascii="宋体" w:hAnsi="宋体" w:eastAsia="宋体" w:cs="宋体"/>
                <w:color w:val="000000" w:themeColor="text1"/>
                <w14:textFill>
                  <w14:solidFill>
                    <w14:schemeClr w14:val="tx1"/>
                  </w14:solidFill>
                </w14:textFill>
              </w:rPr>
            </w:pPr>
          </w:p>
          <w:p>
            <w:pPr>
              <w:spacing w:before="65" w:line="312" w:lineRule="exact"/>
              <w:ind w:left="31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4"/>
                <w:position w:val="7"/>
                <w:sz w:val="20"/>
                <w:szCs w:val="20"/>
                <w14:textFill>
                  <w14:solidFill>
                    <w14:schemeClr w14:val="tx1"/>
                  </w14:solidFill>
                </w14:textFill>
              </w:rPr>
              <w:t>生</w:t>
            </w:r>
            <w:r>
              <w:rPr>
                <w:rFonts w:hint="eastAsia" w:ascii="宋体" w:hAnsi="宋体" w:eastAsia="宋体" w:cs="宋体"/>
                <w:color w:val="000000" w:themeColor="text1"/>
                <w:spacing w:val="3"/>
                <w:position w:val="7"/>
                <w:sz w:val="20"/>
                <w:szCs w:val="20"/>
                <w14:textFill>
                  <w14:solidFill>
                    <w14:schemeClr w14:val="tx1"/>
                  </w14:solidFill>
                </w14:textFill>
              </w:rPr>
              <w:t>活</w:t>
            </w:r>
          </w:p>
          <w:p>
            <w:pPr>
              <w:spacing w:line="229" w:lineRule="auto"/>
              <w:ind w:left="319"/>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3"/>
                <w:sz w:val="20"/>
                <w:szCs w:val="20"/>
                <w14:textFill>
                  <w14:solidFill>
                    <w14:schemeClr w14:val="tx1"/>
                  </w14:solidFill>
                </w14:textFill>
              </w:rPr>
              <w:t>设施</w:t>
            </w:r>
          </w:p>
        </w:tc>
        <w:tc>
          <w:tcPr>
            <w:tcW w:w="672"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1"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42"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55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30"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556" w:type="pct"/>
            <w:vMerge w:val="continue"/>
            <w:tcBorders>
              <w:top w:val="nil"/>
              <w:left w:val="single" w:color="000000" w:sz="10" w:space="0"/>
              <w:bottom w:val="nil"/>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72"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1"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42"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55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30"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556" w:type="pct"/>
            <w:vMerge w:val="continue"/>
            <w:tcBorders>
              <w:top w:val="nil"/>
              <w:left w:val="single" w:color="000000" w:sz="10" w:space="0"/>
              <w:bottom w:val="nil"/>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72"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1"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42"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55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30"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556" w:type="pct"/>
            <w:vMerge w:val="continue"/>
            <w:tcBorders>
              <w:top w:val="nil"/>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72" w:type="pct"/>
            <w:tcBorders>
              <w:left w:val="single" w:color="000000" w:sz="4" w:space="0"/>
              <w:right w:val="single" w:color="000000" w:sz="4" w:space="0"/>
            </w:tcBorders>
          </w:tcPr>
          <w:p>
            <w:pPr>
              <w:spacing w:before="202" w:line="83" w:lineRule="exact"/>
              <w:ind w:left="495"/>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b/>
                <w:bCs/>
                <w:color w:val="000000" w:themeColor="text1"/>
                <w:spacing w:val="-13"/>
                <w:position w:val="1"/>
                <w:sz w:val="20"/>
                <w:szCs w:val="20"/>
                <w14:textFill>
                  <w14:solidFill>
                    <w14:schemeClr w14:val="tx1"/>
                  </w14:solidFill>
                </w14:textFill>
              </w:rPr>
              <w:t>…</w:t>
            </w:r>
            <w:r>
              <w:rPr>
                <w:rFonts w:hint="eastAsia" w:ascii="宋体" w:hAnsi="宋体" w:eastAsia="宋体" w:cs="宋体"/>
                <w:color w:val="000000" w:themeColor="text1"/>
                <w:spacing w:val="-13"/>
                <w:position w:val="1"/>
                <w:sz w:val="20"/>
                <w:szCs w:val="20"/>
                <w14:textFill>
                  <w14:solidFill>
                    <w14:schemeClr w14:val="tx1"/>
                  </w14:solidFill>
                </w14:textFill>
              </w:rPr>
              <w:t xml:space="preserve"> </w:t>
            </w:r>
            <w:r>
              <w:rPr>
                <w:rFonts w:hint="eastAsia" w:ascii="宋体" w:hAnsi="宋体" w:eastAsia="宋体" w:cs="宋体"/>
                <w:b/>
                <w:bCs/>
                <w:color w:val="000000" w:themeColor="text1"/>
                <w:spacing w:val="-13"/>
                <w:position w:val="1"/>
                <w:sz w:val="20"/>
                <w:szCs w:val="20"/>
                <w14:textFill>
                  <w14:solidFill>
                    <w14:schemeClr w14:val="tx1"/>
                  </w14:solidFill>
                </w14:textFill>
              </w:rPr>
              <w:t>…</w:t>
            </w:r>
          </w:p>
        </w:tc>
        <w:tc>
          <w:tcPr>
            <w:tcW w:w="381"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42"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55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30"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556" w:type="pct"/>
            <w:vMerge w:val="restart"/>
            <w:tcBorders>
              <w:left w:val="single" w:color="000000" w:sz="10" w:space="0"/>
              <w:bottom w:val="nil"/>
              <w:right w:val="single" w:color="000000" w:sz="4" w:space="0"/>
            </w:tcBorders>
          </w:tcPr>
          <w:p>
            <w:pPr>
              <w:spacing w:line="288" w:lineRule="auto"/>
              <w:rPr>
                <w:rFonts w:hint="eastAsia" w:ascii="宋体" w:hAnsi="宋体" w:eastAsia="宋体" w:cs="宋体"/>
                <w:color w:val="000000" w:themeColor="text1"/>
                <w14:textFill>
                  <w14:solidFill>
                    <w14:schemeClr w14:val="tx1"/>
                  </w14:solidFill>
                </w14:textFill>
              </w:rPr>
            </w:pPr>
          </w:p>
          <w:p>
            <w:pPr>
              <w:spacing w:line="288" w:lineRule="auto"/>
              <w:rPr>
                <w:rFonts w:hint="eastAsia" w:ascii="宋体" w:hAnsi="宋体" w:eastAsia="宋体" w:cs="宋体"/>
                <w:color w:val="000000" w:themeColor="text1"/>
                <w14:textFill>
                  <w14:solidFill>
                    <w14:schemeClr w14:val="tx1"/>
                  </w14:solidFill>
                </w14:textFill>
              </w:rPr>
            </w:pPr>
          </w:p>
          <w:p>
            <w:pPr>
              <w:spacing w:before="65" w:line="312" w:lineRule="exact"/>
              <w:ind w:left="32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3"/>
                <w:position w:val="7"/>
                <w:sz w:val="20"/>
                <w:szCs w:val="20"/>
                <w14:textFill>
                  <w14:solidFill>
                    <w14:schemeClr w14:val="tx1"/>
                  </w14:solidFill>
                </w14:textFill>
              </w:rPr>
              <w:t>交</w:t>
            </w:r>
            <w:r>
              <w:rPr>
                <w:rFonts w:hint="eastAsia" w:ascii="宋体" w:hAnsi="宋体" w:eastAsia="宋体" w:cs="宋体"/>
                <w:color w:val="000000" w:themeColor="text1"/>
                <w:spacing w:val="2"/>
                <w:position w:val="7"/>
                <w:sz w:val="20"/>
                <w:szCs w:val="20"/>
                <w14:textFill>
                  <w14:solidFill>
                    <w14:schemeClr w14:val="tx1"/>
                  </w14:solidFill>
                </w14:textFill>
              </w:rPr>
              <w:t>通</w:t>
            </w:r>
          </w:p>
          <w:p>
            <w:pPr>
              <w:spacing w:line="229" w:lineRule="auto"/>
              <w:ind w:left="319"/>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3"/>
                <w:sz w:val="20"/>
                <w:szCs w:val="20"/>
                <w14:textFill>
                  <w14:solidFill>
                    <w14:schemeClr w14:val="tx1"/>
                  </w14:solidFill>
                </w14:textFill>
              </w:rPr>
              <w:t>设施</w:t>
            </w:r>
          </w:p>
        </w:tc>
        <w:tc>
          <w:tcPr>
            <w:tcW w:w="672"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1"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42"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55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30"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556" w:type="pct"/>
            <w:vMerge w:val="continue"/>
            <w:tcBorders>
              <w:top w:val="nil"/>
              <w:left w:val="single" w:color="000000" w:sz="10" w:space="0"/>
              <w:bottom w:val="nil"/>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72"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1"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42"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55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30"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556" w:type="pct"/>
            <w:vMerge w:val="continue"/>
            <w:tcBorders>
              <w:top w:val="nil"/>
              <w:left w:val="single" w:color="000000" w:sz="10" w:space="0"/>
              <w:bottom w:val="nil"/>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72"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1"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42"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55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30"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556" w:type="pct"/>
            <w:vMerge w:val="continue"/>
            <w:tcBorders>
              <w:top w:val="nil"/>
              <w:left w:val="single" w:color="000000" w:sz="10"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72" w:type="pct"/>
            <w:tcBorders>
              <w:left w:val="single" w:color="000000" w:sz="4" w:space="0"/>
              <w:right w:val="single" w:color="000000" w:sz="4" w:space="0"/>
            </w:tcBorders>
          </w:tcPr>
          <w:p>
            <w:pPr>
              <w:spacing w:before="204" w:line="83" w:lineRule="exact"/>
              <w:ind w:left="495"/>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b/>
                <w:bCs/>
                <w:color w:val="000000" w:themeColor="text1"/>
                <w:spacing w:val="-13"/>
                <w:position w:val="1"/>
                <w:sz w:val="20"/>
                <w:szCs w:val="20"/>
                <w14:textFill>
                  <w14:solidFill>
                    <w14:schemeClr w14:val="tx1"/>
                  </w14:solidFill>
                </w14:textFill>
              </w:rPr>
              <w:t>…</w:t>
            </w:r>
            <w:r>
              <w:rPr>
                <w:rFonts w:hint="eastAsia" w:ascii="宋体" w:hAnsi="宋体" w:eastAsia="宋体" w:cs="宋体"/>
                <w:color w:val="000000" w:themeColor="text1"/>
                <w:spacing w:val="-13"/>
                <w:position w:val="1"/>
                <w:sz w:val="20"/>
                <w:szCs w:val="20"/>
                <w14:textFill>
                  <w14:solidFill>
                    <w14:schemeClr w14:val="tx1"/>
                  </w14:solidFill>
                </w14:textFill>
              </w:rPr>
              <w:t xml:space="preserve"> </w:t>
            </w:r>
            <w:r>
              <w:rPr>
                <w:rFonts w:hint="eastAsia" w:ascii="宋体" w:hAnsi="宋体" w:eastAsia="宋体" w:cs="宋体"/>
                <w:b/>
                <w:bCs/>
                <w:color w:val="000000" w:themeColor="text1"/>
                <w:spacing w:val="-13"/>
                <w:position w:val="1"/>
                <w:sz w:val="20"/>
                <w:szCs w:val="20"/>
                <w14:textFill>
                  <w14:solidFill>
                    <w14:schemeClr w14:val="tx1"/>
                  </w14:solidFill>
                </w14:textFill>
              </w:rPr>
              <w:t>…</w:t>
            </w:r>
          </w:p>
        </w:tc>
        <w:tc>
          <w:tcPr>
            <w:tcW w:w="381"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42"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389"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558" w:type="pct"/>
            <w:tcBorders>
              <w:left w:val="single" w:color="000000" w:sz="4" w:space="0"/>
              <w:right w:val="single" w:color="000000" w:sz="4" w:space="0"/>
            </w:tcBorders>
          </w:tcPr>
          <w:p>
            <w:pPr>
              <w:rPr>
                <w:rFonts w:hint="eastAsia" w:ascii="宋体" w:hAnsi="宋体" w:eastAsia="宋体" w:cs="宋体"/>
                <w:color w:val="000000" w:themeColor="text1"/>
                <w14:textFill>
                  <w14:solidFill>
                    <w14:schemeClr w14:val="tx1"/>
                  </w14:solidFill>
                </w14:textFill>
              </w:rPr>
            </w:pPr>
          </w:p>
        </w:tc>
        <w:tc>
          <w:tcPr>
            <w:tcW w:w="630" w:type="pct"/>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56" w:type="pct"/>
            <w:tcBorders>
              <w:left w:val="single" w:color="000000" w:sz="10" w:space="0"/>
              <w:right w:val="single" w:color="000000" w:sz="4" w:space="0"/>
            </w:tcBorders>
          </w:tcPr>
          <w:p>
            <w:pPr>
              <w:spacing w:before="122" w:line="230" w:lineRule="auto"/>
              <w:ind w:left="318"/>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4"/>
                <w:sz w:val="20"/>
                <w:szCs w:val="20"/>
                <w14:textFill>
                  <w14:solidFill>
                    <w14:schemeClr w14:val="tx1"/>
                  </w14:solidFill>
                </w14:textFill>
              </w:rPr>
              <w:t>备</w:t>
            </w:r>
            <w:r>
              <w:rPr>
                <w:rFonts w:hint="eastAsia" w:ascii="宋体" w:hAnsi="宋体" w:eastAsia="宋体" w:cs="宋体"/>
                <w:color w:val="000000" w:themeColor="text1"/>
                <w:spacing w:val="3"/>
                <w:sz w:val="20"/>
                <w:szCs w:val="20"/>
                <w14:textFill>
                  <w14:solidFill>
                    <w14:schemeClr w14:val="tx1"/>
                  </w14:solidFill>
                </w14:textFill>
              </w:rPr>
              <w:t>注</w:t>
            </w:r>
          </w:p>
        </w:tc>
        <w:tc>
          <w:tcPr>
            <w:tcW w:w="4443" w:type="pct"/>
            <w:gridSpan w:val="9"/>
            <w:tcBorders>
              <w:left w:val="single" w:color="000000" w:sz="4" w:space="0"/>
              <w:right w:val="single" w:color="000000" w:sz="10" w:space="0"/>
            </w:tcBorders>
          </w:tcPr>
          <w:p>
            <w:pPr>
              <w:rPr>
                <w:rFonts w:hint="eastAsia" w:ascii="宋体" w:hAnsi="宋体" w:eastAsia="宋体" w:cs="宋体"/>
                <w:color w:val="000000" w:themeColor="text1"/>
                <w14:textFill>
                  <w14:solidFill>
                    <w14:schemeClr w14:val="tx1"/>
                  </w14:solidFill>
                </w14:textFill>
              </w:rPr>
            </w:pPr>
          </w:p>
        </w:tc>
      </w:tr>
    </w:tbl>
    <w:p>
      <w:pPr>
        <w:spacing w:line="278" w:lineRule="auto"/>
        <w:rPr>
          <w:rFonts w:hint="eastAsia" w:ascii="宋体" w:hAnsi="宋体" w:eastAsia="宋体" w:cs="宋体"/>
          <w:color w:val="000000" w:themeColor="text1"/>
          <w14:textFill>
            <w14:solidFill>
              <w14:schemeClr w14:val="tx1"/>
            </w14:solidFill>
          </w14:textFill>
        </w:rPr>
      </w:pPr>
    </w:p>
    <w:p>
      <w:pPr>
        <w:spacing w:line="278" w:lineRule="auto"/>
        <w:rPr>
          <w:rFonts w:hint="eastAsia" w:ascii="宋体" w:hAnsi="宋体" w:eastAsia="宋体" w:cs="宋体"/>
          <w:color w:val="000000" w:themeColor="text1"/>
          <w14:textFill>
            <w14:solidFill>
              <w14:schemeClr w14:val="tx1"/>
            </w14:solidFill>
          </w14:textFill>
        </w:rPr>
      </w:pPr>
    </w:p>
    <w:p>
      <w:pPr>
        <w:spacing w:before="74" w:line="389" w:lineRule="auto"/>
        <w:ind w:left="3861" w:right="372" w:hanging="173"/>
        <w:rPr>
          <w:rFonts w:hint="eastAsia" w:ascii="宋体" w:hAnsi="宋体" w:eastAsia="宋体" w:cs="宋体"/>
          <w:color w:val="000000" w:themeColor="text1"/>
          <w:sz w:val="23"/>
          <w:szCs w:val="23"/>
          <w:u w:val="single"/>
          <w14:textFill>
            <w14:solidFill>
              <w14:schemeClr w14:val="tx1"/>
            </w14:solidFill>
          </w14:textFill>
        </w:rPr>
      </w:pPr>
      <w:r>
        <w:rPr>
          <w:rFonts w:hint="eastAsia" w:ascii="宋体" w:hAnsi="宋体" w:eastAsia="宋体" w:cs="宋体"/>
          <w:color w:val="000000" w:themeColor="text1"/>
          <w:spacing w:val="-1"/>
          <w:sz w:val="23"/>
          <w:szCs w:val="23"/>
          <w14:textFill>
            <w14:solidFill>
              <w14:schemeClr w14:val="tx1"/>
            </w14:solidFill>
          </w14:textFill>
        </w:rPr>
        <w:t>投 标 人 (盖章)：</w:t>
      </w:r>
      <w:r>
        <w:rPr>
          <w:rFonts w:hint="eastAsia" w:ascii="宋体" w:hAnsi="宋体" w:eastAsia="宋体" w:cs="宋体"/>
          <w:color w:val="000000" w:themeColor="text1"/>
          <w:spacing w:val="-1"/>
          <w:sz w:val="23"/>
          <w:szCs w:val="23"/>
          <w:u w:val="single"/>
          <w14:textFill>
            <w14:solidFill>
              <w14:schemeClr w14:val="tx1"/>
            </w14:solidFill>
          </w14:textFill>
        </w:rPr>
        <w:t xml:space="preserve">     </w:t>
      </w:r>
      <w:r>
        <w:rPr>
          <w:rFonts w:hint="eastAsia" w:ascii="宋体" w:hAnsi="宋体" w:eastAsia="宋体" w:cs="宋体"/>
          <w:color w:val="000000" w:themeColor="text1"/>
          <w:sz w:val="23"/>
          <w:szCs w:val="23"/>
          <w:u w:val="single"/>
          <w14:textFill>
            <w14:solidFill>
              <w14:schemeClr w14:val="tx1"/>
            </w14:solidFill>
          </w14:textFill>
        </w:rPr>
        <w:t xml:space="preserve">                        </w:t>
      </w:r>
    </w:p>
    <w:p>
      <w:pPr>
        <w:spacing w:before="74" w:line="389" w:lineRule="auto"/>
        <w:ind w:left="3861" w:right="372" w:hanging="17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2"/>
          <w:sz w:val="23"/>
          <w:szCs w:val="23"/>
          <w14:textFill>
            <w14:solidFill>
              <w14:schemeClr w14:val="tx1"/>
            </w14:solidFill>
          </w14:textFill>
        </w:rPr>
        <w:t>法定代</w:t>
      </w:r>
      <w:r>
        <w:rPr>
          <w:rFonts w:hint="eastAsia" w:ascii="宋体" w:hAnsi="宋体" w:eastAsia="宋体" w:cs="宋体"/>
          <w:color w:val="000000" w:themeColor="text1"/>
          <w:spacing w:val="7"/>
          <w:sz w:val="23"/>
          <w:szCs w:val="23"/>
          <w14:textFill>
            <w14:solidFill>
              <w14:schemeClr w14:val="tx1"/>
            </w14:solidFill>
          </w14:textFill>
        </w:rPr>
        <w:t>表</w:t>
      </w:r>
      <w:r>
        <w:rPr>
          <w:rFonts w:hint="eastAsia" w:ascii="宋体" w:hAnsi="宋体" w:eastAsia="宋体" w:cs="宋体"/>
          <w:color w:val="000000" w:themeColor="text1"/>
          <w:spacing w:val="6"/>
          <w:sz w:val="23"/>
          <w:szCs w:val="23"/>
          <w14:textFill>
            <w14:solidFill>
              <w14:schemeClr w14:val="tx1"/>
            </w14:solidFill>
          </w14:textFill>
        </w:rPr>
        <w:t>人或其委托代理人：</w:t>
      </w:r>
      <w:r>
        <w:rPr>
          <w:rFonts w:hint="eastAsia" w:ascii="宋体" w:hAnsi="宋体" w:eastAsia="宋体" w:cs="宋体"/>
          <w:color w:val="000000" w:themeColor="text1"/>
          <w:spacing w:val="6"/>
          <w:sz w:val="23"/>
          <w:szCs w:val="23"/>
          <w:u w:val="single"/>
          <w14:textFill>
            <w14:solidFill>
              <w14:schemeClr w14:val="tx1"/>
            </w14:solidFill>
          </w14:textFill>
        </w:rPr>
        <w:t xml:space="preserve">            (签字)</w:t>
      </w:r>
      <w:r>
        <w:rPr>
          <w:rFonts w:hint="eastAsia" w:ascii="宋体" w:hAnsi="宋体" w:eastAsia="宋体" w:cs="宋体"/>
          <w:color w:val="000000" w:themeColor="text1"/>
          <w:sz w:val="23"/>
          <w:szCs w:val="23"/>
          <w:u w:val="single"/>
          <w14:textFill>
            <w14:solidFill>
              <w14:schemeClr w14:val="tx1"/>
            </w14:solidFill>
          </w14:textFill>
        </w:rPr>
        <w:t xml:space="preserve"> </w:t>
      </w:r>
    </w:p>
    <w:p>
      <w:pPr>
        <w:spacing w:before="15" w:line="228" w:lineRule="auto"/>
        <w:ind w:left="372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 xml:space="preserve">日   </w:t>
      </w:r>
      <w:r>
        <w:rPr>
          <w:rFonts w:hint="eastAsia" w:ascii="宋体" w:hAnsi="宋体" w:eastAsia="宋体" w:cs="宋体"/>
          <w:color w:val="000000" w:themeColor="text1"/>
          <w:spacing w:val="-7"/>
          <w:sz w:val="23"/>
          <w:szCs w:val="23"/>
          <w14:textFill>
            <w14:solidFill>
              <w14:schemeClr w14:val="tx1"/>
            </w14:solidFill>
          </w14:textFill>
        </w:rPr>
        <w:t xml:space="preserve"> 期：</w:t>
      </w:r>
      <w:r>
        <w:rPr>
          <w:rFonts w:hint="eastAsia" w:ascii="宋体" w:hAnsi="宋体" w:eastAsia="宋体" w:cs="宋体"/>
          <w:color w:val="000000" w:themeColor="text1"/>
          <w:spacing w:val="-7"/>
          <w:sz w:val="23"/>
          <w:szCs w:val="23"/>
          <w:u w:val="single"/>
          <w14:textFill>
            <w14:solidFill>
              <w14:schemeClr w14:val="tx1"/>
            </w14:solidFill>
          </w14:textFill>
        </w:rPr>
        <w:t xml:space="preserve">           </w:t>
      </w:r>
      <w:r>
        <w:rPr>
          <w:rFonts w:hint="eastAsia" w:ascii="宋体" w:hAnsi="宋体" w:eastAsia="宋体" w:cs="宋体"/>
          <w:color w:val="000000" w:themeColor="text1"/>
          <w:spacing w:val="-7"/>
          <w:sz w:val="23"/>
          <w:szCs w:val="23"/>
          <w14:textFill>
            <w14:solidFill>
              <w14:schemeClr w14:val="tx1"/>
            </w14:solidFill>
          </w14:textFill>
        </w:rPr>
        <w:t>年</w:t>
      </w:r>
      <w:r>
        <w:rPr>
          <w:rFonts w:hint="eastAsia" w:ascii="宋体" w:hAnsi="宋体" w:eastAsia="宋体" w:cs="宋体"/>
          <w:color w:val="000000" w:themeColor="text1"/>
          <w:spacing w:val="-7"/>
          <w:sz w:val="23"/>
          <w:szCs w:val="23"/>
          <w:u w:val="single"/>
          <w14:textFill>
            <w14:solidFill>
              <w14:schemeClr w14:val="tx1"/>
            </w14:solidFill>
          </w14:textFill>
        </w:rPr>
        <w:t xml:space="preserve">       </w:t>
      </w:r>
      <w:r>
        <w:rPr>
          <w:rFonts w:hint="eastAsia" w:ascii="宋体" w:hAnsi="宋体" w:eastAsia="宋体" w:cs="宋体"/>
          <w:color w:val="000000" w:themeColor="text1"/>
          <w:spacing w:val="-7"/>
          <w:sz w:val="23"/>
          <w:szCs w:val="23"/>
          <w14:textFill>
            <w14:solidFill>
              <w14:schemeClr w14:val="tx1"/>
            </w14:solidFill>
          </w14:textFill>
        </w:rPr>
        <w:t xml:space="preserve"> 月</w:t>
      </w:r>
      <w:r>
        <w:rPr>
          <w:rFonts w:hint="eastAsia" w:ascii="宋体" w:hAnsi="宋体" w:eastAsia="宋体" w:cs="宋体"/>
          <w:color w:val="000000" w:themeColor="text1"/>
          <w:spacing w:val="-7"/>
          <w:sz w:val="23"/>
          <w:szCs w:val="23"/>
          <w:u w:val="single"/>
          <w14:textFill>
            <w14:solidFill>
              <w14:schemeClr w14:val="tx1"/>
            </w14:solidFill>
          </w14:textFill>
        </w:rPr>
        <w:t xml:space="preserve">      </w:t>
      </w:r>
      <w:r>
        <w:rPr>
          <w:rFonts w:hint="eastAsia" w:ascii="宋体" w:hAnsi="宋体" w:eastAsia="宋体" w:cs="宋体"/>
          <w:color w:val="000000" w:themeColor="text1"/>
          <w:spacing w:val="-7"/>
          <w:sz w:val="23"/>
          <w:szCs w:val="23"/>
          <w14:textFill>
            <w14:solidFill>
              <w14:schemeClr w14:val="tx1"/>
            </w14:solidFill>
          </w14:textFill>
        </w:rPr>
        <w:t xml:space="preserve"> 日</w:t>
      </w:r>
    </w:p>
    <w:p>
      <w:pPr>
        <w:spacing w:line="246" w:lineRule="auto"/>
        <w:rPr>
          <w:rFonts w:hint="eastAsia" w:ascii="宋体" w:hAnsi="宋体" w:eastAsia="宋体" w:cs="宋体"/>
          <w:color w:val="000000" w:themeColor="text1"/>
          <w14:textFill>
            <w14:solidFill>
              <w14:schemeClr w14:val="tx1"/>
            </w14:solidFill>
          </w14:textFill>
        </w:rPr>
      </w:pPr>
    </w:p>
    <w:p>
      <w:pPr>
        <w:spacing w:line="247" w:lineRule="auto"/>
        <w:rPr>
          <w:rFonts w:hint="eastAsia" w:ascii="宋体" w:hAnsi="宋体" w:eastAsia="宋体" w:cs="宋体"/>
          <w:color w:val="000000" w:themeColor="text1"/>
          <w14:textFill>
            <w14:solidFill>
              <w14:schemeClr w14:val="tx1"/>
            </w14:solidFill>
          </w14:textFill>
        </w:rPr>
      </w:pPr>
    </w:p>
    <w:p>
      <w:pPr>
        <w:spacing w:line="247" w:lineRule="auto"/>
        <w:rPr>
          <w:rFonts w:hint="eastAsia" w:ascii="宋体" w:hAnsi="宋体" w:eastAsia="宋体" w:cs="宋体"/>
          <w:color w:val="000000" w:themeColor="text1"/>
          <w14:textFill>
            <w14:solidFill>
              <w14:schemeClr w14:val="tx1"/>
            </w14:solidFill>
          </w14:textFill>
        </w:rPr>
      </w:pPr>
    </w:p>
    <w:p>
      <w:pPr>
        <w:spacing w:before="66" w:line="327" w:lineRule="auto"/>
        <w:ind w:left="225" w:right="204" w:firstLine="415"/>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9"/>
          <w:sz w:val="20"/>
          <w:szCs w:val="20"/>
          <w14:textFill>
            <w14:solidFill>
              <w14:schemeClr w14:val="tx1"/>
            </w14:solidFill>
          </w14:textFill>
        </w:rPr>
        <w:t>注：投标人应根据本工程的实际情况配备所需的试验、检测、测量仪器、办公设备、生活设施</w:t>
      </w:r>
      <w:r>
        <w:rPr>
          <w:rFonts w:hint="eastAsia" w:ascii="宋体" w:hAnsi="宋体" w:eastAsia="宋体" w:cs="宋体"/>
          <w:color w:val="000000" w:themeColor="text1"/>
          <w:spacing w:val="8"/>
          <w:sz w:val="20"/>
          <w:szCs w:val="20"/>
          <w14:textFill>
            <w14:solidFill>
              <w14:schemeClr w14:val="tx1"/>
            </w14:solidFill>
          </w14:textFill>
        </w:rPr>
        <w:t>、</w:t>
      </w:r>
      <w:r>
        <w:rPr>
          <w:rFonts w:hint="eastAsia" w:ascii="宋体" w:hAnsi="宋体" w:eastAsia="宋体" w:cs="宋体"/>
          <w:color w:val="000000" w:themeColor="text1"/>
          <w:spacing w:val="5"/>
          <w:sz w:val="20"/>
          <w:szCs w:val="20"/>
          <w14:textFill>
            <w14:solidFill>
              <w14:schemeClr w14:val="tx1"/>
            </w14:solidFill>
          </w14:textFill>
        </w:rPr>
        <w:t>交通设施。</w:t>
      </w:r>
    </w:p>
    <w:p>
      <w:pPr>
        <w:rPr>
          <w:rFonts w:hint="eastAsia" w:ascii="宋体" w:hAnsi="宋体" w:eastAsia="宋体" w:cs="宋体"/>
          <w:color w:val="000000" w:themeColor="text1"/>
          <w14:textFill>
            <w14:solidFill>
              <w14:schemeClr w14:val="tx1"/>
            </w14:solidFill>
          </w14:textFill>
        </w:rPr>
        <w:sectPr>
          <w:footerReference r:id="rId52" w:type="default"/>
          <w:pgSz w:w="11906" w:h="16839"/>
          <w:pgMar w:top="1417" w:right="1134" w:bottom="1417" w:left="1134" w:header="0" w:footer="735" w:gutter="0"/>
          <w:cols w:space="720" w:num="1"/>
        </w:sectPr>
      </w:pPr>
    </w:p>
    <w:p>
      <w:pPr>
        <w:spacing w:before="101" w:line="360" w:lineRule="auto"/>
        <w:ind w:left="3494"/>
        <w:rPr>
          <w:rFonts w:hint="eastAsia" w:ascii="宋体" w:hAnsi="宋体" w:eastAsia="宋体" w:cs="宋体"/>
          <w:color w:val="000000" w:themeColor="text1"/>
          <w:sz w:val="31"/>
          <w:szCs w:val="31"/>
          <w14:textFill>
            <w14:solidFill>
              <w14:schemeClr w14:val="tx1"/>
            </w14:solidFill>
          </w14:textFill>
        </w:rPr>
      </w:pPr>
      <w:r>
        <w:rPr>
          <w:rFonts w:hint="eastAsia" w:ascii="宋体" w:hAnsi="宋体" w:eastAsia="宋体" w:cs="宋体"/>
          <w:color w:val="000000" w:themeColor="text1"/>
          <w:spacing w:val="8"/>
          <w:sz w:val="31"/>
          <w:szCs w:val="31"/>
          <w14:textOutline w14:w="5791" w14:cap="sq" w14:cmpd="sng" w14:algn="ctr">
            <w14:solidFill>
              <w14:srgbClr w14:val="000000"/>
            </w14:solidFill>
            <w14:prstDash w14:val="solid"/>
            <w14:bevel/>
          </w14:textOutline>
          <w14:textFill>
            <w14:solidFill>
              <w14:schemeClr w14:val="tx1"/>
            </w14:solidFill>
          </w14:textFill>
        </w:rPr>
        <w:t>九、投标人声明</w:t>
      </w:r>
    </w:p>
    <w:p>
      <w:pPr>
        <w:spacing w:before="231" w:line="228" w:lineRule="auto"/>
        <w:ind w:left="245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3"/>
          <w:sz w:val="23"/>
          <w:szCs w:val="23"/>
          <w14:textFill>
            <w14:solidFill>
              <w14:schemeClr w14:val="tx1"/>
            </w14:solidFill>
          </w14:textFill>
        </w:rPr>
        <w:t>关</w:t>
      </w:r>
      <w:r>
        <w:rPr>
          <w:rFonts w:hint="eastAsia" w:ascii="宋体" w:hAnsi="宋体" w:eastAsia="宋体" w:cs="宋体"/>
          <w:color w:val="000000" w:themeColor="text1"/>
          <w:spacing w:val="9"/>
          <w:sz w:val="23"/>
          <w:szCs w:val="23"/>
          <w14:textFill>
            <w14:solidFill>
              <w14:schemeClr w14:val="tx1"/>
            </w14:solidFill>
          </w14:textFill>
        </w:rPr>
        <w:t>于遵守招标文件和履行中标合同的声明</w:t>
      </w:r>
    </w:p>
    <w:p>
      <w:pPr>
        <w:spacing w:line="259" w:lineRule="auto"/>
        <w:rPr>
          <w:rFonts w:hint="eastAsia" w:ascii="宋体" w:hAnsi="宋体" w:eastAsia="宋体" w:cs="宋体"/>
          <w:color w:val="000000" w:themeColor="text1"/>
          <w14:textFill>
            <w14:solidFill>
              <w14:schemeClr w14:val="tx1"/>
            </w14:solidFill>
          </w14:textFill>
        </w:rPr>
      </w:pPr>
    </w:p>
    <w:p>
      <w:pPr>
        <w:spacing w:line="260" w:lineRule="auto"/>
        <w:rPr>
          <w:rFonts w:hint="eastAsia" w:ascii="宋体" w:hAnsi="宋体" w:eastAsia="宋体" w:cs="宋体"/>
          <w:color w:val="000000" w:themeColor="text1"/>
          <w14:textFill>
            <w14:solidFill>
              <w14:schemeClr w14:val="tx1"/>
            </w14:solidFill>
          </w14:textFill>
        </w:rPr>
      </w:pPr>
    </w:p>
    <w:p>
      <w:pPr>
        <w:spacing w:before="74" w:line="227" w:lineRule="auto"/>
        <w:ind w:left="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本</w:t>
      </w:r>
      <w:r>
        <w:rPr>
          <w:rFonts w:hint="eastAsia" w:ascii="宋体" w:hAnsi="宋体" w:eastAsia="宋体" w:cs="宋体"/>
          <w:color w:val="000000" w:themeColor="text1"/>
          <w:spacing w:val="11"/>
          <w:sz w:val="23"/>
          <w:szCs w:val="23"/>
          <w14:textFill>
            <w14:solidFill>
              <w14:schemeClr w14:val="tx1"/>
            </w14:solidFill>
          </w14:textFill>
        </w:rPr>
        <w:t>招</w:t>
      </w:r>
      <w:r>
        <w:rPr>
          <w:rFonts w:hint="eastAsia" w:ascii="宋体" w:hAnsi="宋体" w:eastAsia="宋体" w:cs="宋体"/>
          <w:color w:val="000000" w:themeColor="text1"/>
          <w:spacing w:val="8"/>
          <w:sz w:val="23"/>
          <w:szCs w:val="23"/>
          <w14:textFill>
            <w14:solidFill>
              <w14:schemeClr w14:val="tx1"/>
            </w14:solidFill>
          </w14:textFill>
        </w:rPr>
        <w:t>标项目招标人及招标监管机构：</w:t>
      </w:r>
    </w:p>
    <w:p>
      <w:pPr>
        <w:spacing w:before="156" w:line="227" w:lineRule="auto"/>
        <w:ind w:left="549"/>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本</w:t>
      </w:r>
      <w:r>
        <w:rPr>
          <w:rFonts w:hint="eastAsia" w:ascii="宋体" w:hAnsi="宋体" w:eastAsia="宋体" w:cs="宋体"/>
          <w:color w:val="000000" w:themeColor="text1"/>
          <w:spacing w:val="7"/>
          <w:sz w:val="23"/>
          <w:szCs w:val="23"/>
          <w14:textFill>
            <w14:solidFill>
              <w14:schemeClr w14:val="tx1"/>
            </w14:solidFill>
          </w14:textFill>
        </w:rPr>
        <w:t>公司就参加</w:t>
      </w:r>
      <w:r>
        <w:rPr>
          <w:rFonts w:hint="eastAsia" w:ascii="宋体" w:hAnsi="宋体" w:eastAsia="宋体" w:cs="宋体"/>
          <w:color w:val="000000" w:themeColor="text1"/>
          <w:spacing w:val="7"/>
          <w:sz w:val="23"/>
          <w:szCs w:val="23"/>
          <w:u w:val="single"/>
          <w14:textFill>
            <w14:solidFill>
              <w14:schemeClr w14:val="tx1"/>
            </w14:solidFill>
          </w14:textFill>
        </w:rPr>
        <w:t xml:space="preserve">                             </w:t>
      </w:r>
      <w:r>
        <w:rPr>
          <w:rFonts w:hint="eastAsia" w:ascii="宋体" w:hAnsi="宋体" w:eastAsia="宋体" w:cs="宋体"/>
          <w:color w:val="000000" w:themeColor="text1"/>
          <w:spacing w:val="7"/>
          <w:sz w:val="23"/>
          <w:szCs w:val="23"/>
          <w14:textFill>
            <w14:solidFill>
              <w14:schemeClr w14:val="tx1"/>
            </w14:solidFill>
          </w14:textFill>
        </w:rPr>
        <w:t>的投标工作，作出郑重声明：</w:t>
      </w:r>
    </w:p>
    <w:p>
      <w:pPr>
        <w:spacing w:before="157" w:line="353" w:lineRule="auto"/>
        <w:ind w:left="28" w:right="49" w:firstLine="52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8"/>
          <w:sz w:val="23"/>
          <w:szCs w:val="23"/>
          <w14:textFill>
            <w14:solidFill>
              <w14:schemeClr w14:val="tx1"/>
            </w14:solidFill>
          </w14:textFill>
        </w:rPr>
        <w:t>一、若成为本项目的中标人，我公司将严格遵守招标文件和履行中标合</w:t>
      </w:r>
      <w:r>
        <w:rPr>
          <w:rFonts w:hint="eastAsia" w:ascii="宋体" w:hAnsi="宋体" w:eastAsia="宋体" w:cs="宋体"/>
          <w:color w:val="000000" w:themeColor="text1"/>
          <w:spacing w:val="3"/>
          <w:sz w:val="23"/>
          <w:szCs w:val="23"/>
          <w14:textFill>
            <w14:solidFill>
              <w14:schemeClr w14:val="tx1"/>
            </w14:solidFill>
          </w14:textFill>
        </w:rPr>
        <w:t>同</w:t>
      </w:r>
      <w:r>
        <w:rPr>
          <w:rFonts w:hint="eastAsia" w:ascii="宋体" w:hAnsi="宋体" w:eastAsia="宋体" w:cs="宋体"/>
          <w:color w:val="000000" w:themeColor="text1"/>
          <w:spacing w:val="25"/>
          <w:sz w:val="23"/>
          <w:szCs w:val="23"/>
          <w14:textFill>
            <w14:solidFill>
              <w14:schemeClr w14:val="tx1"/>
            </w14:solidFill>
          </w14:textFill>
        </w:rPr>
        <w:t>的</w:t>
      </w:r>
      <w:r>
        <w:rPr>
          <w:rFonts w:hint="eastAsia" w:ascii="宋体" w:hAnsi="宋体" w:eastAsia="宋体" w:cs="宋体"/>
          <w:color w:val="000000" w:themeColor="text1"/>
          <w:spacing w:val="23"/>
          <w:sz w:val="23"/>
          <w:szCs w:val="23"/>
          <w14:textFill>
            <w14:solidFill>
              <w14:schemeClr w14:val="tx1"/>
            </w14:solidFill>
          </w14:textFill>
        </w:rPr>
        <w:t>下列要求：</w:t>
      </w:r>
    </w:p>
    <w:p>
      <w:pPr>
        <w:spacing w:line="228" w:lineRule="auto"/>
        <w:ind w:left="56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1、</w:t>
      </w:r>
      <w:r>
        <w:rPr>
          <w:rFonts w:hint="eastAsia" w:ascii="宋体" w:hAnsi="宋体" w:eastAsia="宋体" w:cs="宋体"/>
          <w:color w:val="000000" w:themeColor="text1"/>
          <w:spacing w:val="7"/>
          <w:sz w:val="23"/>
          <w:szCs w:val="23"/>
          <w14:textFill>
            <w14:solidFill>
              <w14:schemeClr w14:val="tx1"/>
            </w14:solidFill>
          </w14:textFill>
        </w:rPr>
        <w:t>订立合同：在招标文件规定的限期内与招标人订立中标合同。</w:t>
      </w:r>
    </w:p>
    <w:p>
      <w:pPr>
        <w:spacing w:before="196" w:line="198" w:lineRule="auto"/>
        <w:ind w:left="55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5"/>
          <w:sz w:val="23"/>
          <w:szCs w:val="23"/>
          <w14:textFill>
            <w14:solidFill>
              <w14:schemeClr w14:val="tx1"/>
            </w14:solidFill>
          </w14:textFill>
        </w:rPr>
        <w:t>2</w:t>
      </w:r>
      <w:r>
        <w:rPr>
          <w:rFonts w:hint="eastAsia" w:ascii="宋体" w:hAnsi="宋体" w:eastAsia="宋体" w:cs="宋体"/>
          <w:color w:val="000000" w:themeColor="text1"/>
          <w:spacing w:val="-3"/>
          <w:sz w:val="23"/>
          <w:szCs w:val="23"/>
          <w14:textFill>
            <w14:solidFill>
              <w14:schemeClr w14:val="tx1"/>
            </w14:solidFill>
          </w14:textFill>
        </w:rPr>
        <w:t>、</w:t>
      </w:r>
    </w:p>
    <w:p>
      <w:pPr>
        <w:spacing w:before="192" w:line="197" w:lineRule="auto"/>
        <w:ind w:left="55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3</w:t>
      </w:r>
      <w:r>
        <w:rPr>
          <w:rFonts w:hint="eastAsia" w:ascii="宋体" w:hAnsi="宋体" w:eastAsia="宋体" w:cs="宋体"/>
          <w:color w:val="000000" w:themeColor="text1"/>
          <w:spacing w:val="-4"/>
          <w:sz w:val="23"/>
          <w:szCs w:val="23"/>
          <w14:textFill>
            <w14:solidFill>
              <w14:schemeClr w14:val="tx1"/>
            </w14:solidFill>
          </w14:textFill>
        </w:rPr>
        <w:t>、</w:t>
      </w:r>
    </w:p>
    <w:p>
      <w:pPr>
        <w:spacing w:before="194" w:line="198" w:lineRule="auto"/>
        <w:ind w:left="54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t>4、</w:t>
      </w:r>
    </w:p>
    <w:p>
      <w:pPr>
        <w:spacing w:before="157" w:line="229" w:lineRule="auto"/>
        <w:ind w:left="1234"/>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(由招标人根据项目实际情况填写合理要求</w:t>
      </w:r>
      <w:r>
        <w:rPr>
          <w:rFonts w:hint="eastAsia" w:ascii="宋体" w:hAnsi="宋体" w:eastAsia="宋体" w:cs="宋体"/>
          <w:color w:val="000000" w:themeColor="text1"/>
          <w:spacing w:val="13"/>
          <w:sz w:val="23"/>
          <w:szCs w:val="23"/>
          <w14:textFill>
            <w14:solidFill>
              <w14:schemeClr w14:val="tx1"/>
            </w14:solidFill>
          </w14:textFill>
        </w:rPr>
        <w:t>)</w:t>
      </w:r>
    </w:p>
    <w:p>
      <w:pPr>
        <w:spacing w:before="75" w:line="353" w:lineRule="auto"/>
        <w:ind w:left="10" w:right="49" w:firstLine="541"/>
        <w:rPr>
          <w:rFonts w:hint="eastAsia" w:ascii="宋体" w:hAnsi="宋体" w:eastAsia="宋体" w:cs="宋体"/>
          <w:color w:val="000000" w:themeColor="text1"/>
          <w:spacing w:val="3"/>
          <w:sz w:val="23"/>
          <w:szCs w:val="23"/>
          <w14:textFill>
            <w14:solidFill>
              <w14:schemeClr w14:val="tx1"/>
            </w14:solidFill>
          </w14:textFill>
        </w:rPr>
      </w:pPr>
    </w:p>
    <w:p>
      <w:pPr>
        <w:spacing w:before="75" w:line="353" w:lineRule="auto"/>
        <w:ind w:left="10" w:right="49" w:firstLine="54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3"/>
          <w:sz w:val="23"/>
          <w:szCs w:val="23"/>
          <w14:textFill>
            <w14:solidFill>
              <w14:schemeClr w14:val="tx1"/>
            </w14:solidFill>
          </w14:textFill>
        </w:rPr>
        <w:t>二</w:t>
      </w:r>
      <w:r>
        <w:rPr>
          <w:rFonts w:hint="eastAsia" w:ascii="宋体" w:hAnsi="宋体" w:eastAsia="宋体" w:cs="宋体"/>
          <w:color w:val="000000" w:themeColor="text1"/>
          <w:spacing w:val="2"/>
          <w:sz w:val="23"/>
          <w:szCs w:val="23"/>
          <w14:textFill>
            <w14:solidFill>
              <w14:schemeClr w14:val="tx1"/>
            </w14:solidFill>
          </w14:textFill>
        </w:rPr>
        <w:t>、如不能履行上述承诺，本公司愿意承担由此带来的法律后果，并自愿</w:t>
      </w:r>
      <w:r>
        <w:rPr>
          <w:rFonts w:hint="eastAsia" w:ascii="宋体" w:hAnsi="宋体" w:eastAsia="宋体" w:cs="宋体"/>
          <w:color w:val="000000" w:themeColor="text1"/>
          <w:spacing w:val="30"/>
          <w:sz w:val="23"/>
          <w:szCs w:val="23"/>
          <w14:textFill>
            <w14:solidFill>
              <w14:schemeClr w14:val="tx1"/>
            </w14:solidFill>
          </w14:textFill>
        </w:rPr>
        <w:t>条件地接受招标人和建设行政主管部门的以下处理：</w:t>
      </w:r>
    </w:p>
    <w:p>
      <w:pPr>
        <w:spacing w:line="228" w:lineRule="auto"/>
        <w:ind w:left="566"/>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1</w:t>
      </w:r>
      <w:r>
        <w:rPr>
          <w:rFonts w:hint="eastAsia" w:ascii="宋体" w:hAnsi="宋体" w:eastAsia="宋体" w:cs="宋体"/>
          <w:color w:val="000000" w:themeColor="text1"/>
          <w:spacing w:val="11"/>
          <w:sz w:val="23"/>
          <w:szCs w:val="23"/>
          <w14:textFill>
            <w14:solidFill>
              <w14:schemeClr w14:val="tx1"/>
            </w14:solidFill>
          </w14:textFill>
        </w:rPr>
        <w:t>、</w:t>
      </w:r>
      <w:r>
        <w:rPr>
          <w:rFonts w:hint="eastAsia" w:ascii="宋体" w:hAnsi="宋体" w:eastAsia="宋体" w:cs="宋体"/>
          <w:color w:val="000000" w:themeColor="text1"/>
          <w:spacing w:val="7"/>
          <w:sz w:val="23"/>
          <w:szCs w:val="23"/>
          <w14:textFill>
            <w14:solidFill>
              <w14:schemeClr w14:val="tx1"/>
            </w14:solidFill>
          </w14:textFill>
        </w:rPr>
        <w:t>取消中标资格或者解除合同；</w:t>
      </w:r>
    </w:p>
    <w:p>
      <w:pPr>
        <w:spacing w:before="155" w:line="228" w:lineRule="auto"/>
        <w:ind w:left="55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5"/>
          <w:sz w:val="23"/>
          <w:szCs w:val="23"/>
          <w14:textFill>
            <w14:solidFill>
              <w14:schemeClr w14:val="tx1"/>
            </w14:solidFill>
          </w14:textFill>
        </w:rPr>
        <w:t>2</w:t>
      </w:r>
      <w:r>
        <w:rPr>
          <w:rFonts w:hint="eastAsia" w:ascii="宋体" w:hAnsi="宋体" w:eastAsia="宋体" w:cs="宋体"/>
          <w:color w:val="000000" w:themeColor="text1"/>
          <w:spacing w:val="12"/>
          <w:sz w:val="23"/>
          <w:szCs w:val="23"/>
          <w14:textFill>
            <w14:solidFill>
              <w14:schemeClr w14:val="tx1"/>
            </w14:solidFill>
          </w14:textFill>
        </w:rPr>
        <w:t>、由招标人没收投标保证金或合同履约保证金；</w:t>
      </w:r>
    </w:p>
    <w:p>
      <w:pPr>
        <w:spacing w:before="155" w:line="228" w:lineRule="auto"/>
        <w:ind w:left="55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38"/>
          <w:sz w:val="23"/>
          <w:szCs w:val="23"/>
          <w14:textFill>
            <w14:solidFill>
              <w14:schemeClr w14:val="tx1"/>
            </w14:solidFill>
          </w14:textFill>
        </w:rPr>
        <w:t>3</w:t>
      </w:r>
      <w:r>
        <w:rPr>
          <w:rFonts w:hint="eastAsia" w:ascii="宋体" w:hAnsi="宋体" w:eastAsia="宋体" w:cs="宋体"/>
          <w:color w:val="000000" w:themeColor="text1"/>
          <w:spacing w:val="25"/>
          <w:sz w:val="23"/>
          <w:szCs w:val="23"/>
          <w14:textFill>
            <w14:solidFill>
              <w14:schemeClr w14:val="tx1"/>
            </w14:solidFill>
          </w14:textFill>
        </w:rPr>
        <w:t>、两年内(或五年内)停止参与茂名市财政资金建设工程的投标；</w:t>
      </w:r>
    </w:p>
    <w:p>
      <w:pPr>
        <w:spacing w:before="157" w:line="227" w:lineRule="auto"/>
        <w:ind w:left="547"/>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
          <w:sz w:val="23"/>
          <w:szCs w:val="23"/>
          <w14:textFill>
            <w14:solidFill>
              <w14:schemeClr w14:val="tx1"/>
            </w14:solidFill>
          </w14:textFill>
        </w:rPr>
        <w:t>4、对不良行为予以记录，并进行公告</w:t>
      </w:r>
      <w:r>
        <w:rPr>
          <w:rFonts w:hint="eastAsia" w:ascii="宋体" w:hAnsi="宋体" w:eastAsia="宋体" w:cs="宋体"/>
          <w:color w:val="000000" w:themeColor="text1"/>
          <w:sz w:val="23"/>
          <w:szCs w:val="23"/>
          <w14:textFill>
            <w14:solidFill>
              <w14:schemeClr w14:val="tx1"/>
            </w14:solidFill>
          </w14:textFill>
        </w:rPr>
        <w:t>；</w:t>
      </w:r>
    </w:p>
    <w:p>
      <w:pPr>
        <w:spacing w:before="158" w:line="353" w:lineRule="auto"/>
        <w:ind w:left="12" w:right="32" w:firstLine="54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6"/>
          <w:sz w:val="23"/>
          <w:szCs w:val="23"/>
          <w14:textFill>
            <w14:solidFill>
              <w14:schemeClr w14:val="tx1"/>
            </w14:solidFill>
          </w14:textFill>
        </w:rPr>
        <w:t>5、报化州市建设行政主管部门备案，并提请上级相关行政主管部门依法</w:t>
      </w:r>
      <w:r>
        <w:rPr>
          <w:rFonts w:hint="eastAsia" w:ascii="宋体" w:hAnsi="宋体" w:eastAsia="宋体" w:cs="宋体"/>
          <w:color w:val="000000" w:themeColor="text1"/>
          <w:spacing w:val="22"/>
          <w:sz w:val="23"/>
          <w:szCs w:val="23"/>
          <w14:textFill>
            <w14:solidFill>
              <w14:schemeClr w14:val="tx1"/>
            </w14:solidFill>
          </w14:textFill>
        </w:rPr>
        <w:t>进</w:t>
      </w:r>
      <w:r>
        <w:rPr>
          <w:rFonts w:hint="eastAsia" w:ascii="宋体" w:hAnsi="宋体" w:eastAsia="宋体" w:cs="宋体"/>
          <w:color w:val="000000" w:themeColor="text1"/>
          <w:spacing w:val="-11"/>
          <w:sz w:val="23"/>
          <w:szCs w:val="23"/>
          <w14:textFill>
            <w14:solidFill>
              <w14:schemeClr w14:val="tx1"/>
            </w14:solidFill>
          </w14:textFill>
        </w:rPr>
        <w:t>行</w:t>
      </w:r>
      <w:r>
        <w:rPr>
          <w:rFonts w:hint="eastAsia" w:ascii="宋体" w:hAnsi="宋体" w:eastAsia="宋体" w:cs="宋体"/>
          <w:color w:val="000000" w:themeColor="text1"/>
          <w:spacing w:val="-7"/>
          <w:sz w:val="23"/>
          <w:szCs w:val="23"/>
          <w14:textFill>
            <w14:solidFill>
              <w14:schemeClr w14:val="tx1"/>
            </w14:solidFill>
          </w14:textFill>
        </w:rPr>
        <w:t>处罚；</w:t>
      </w:r>
    </w:p>
    <w:p>
      <w:pPr>
        <w:spacing w:line="439" w:lineRule="exact"/>
        <w:ind w:left="55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22"/>
          <w:position w:val="15"/>
          <w:sz w:val="23"/>
          <w:szCs w:val="23"/>
          <w14:textFill>
            <w14:solidFill>
              <w14:schemeClr w14:val="tx1"/>
            </w14:solidFill>
          </w14:textFill>
        </w:rPr>
        <w:t>6</w:t>
      </w:r>
      <w:r>
        <w:rPr>
          <w:rFonts w:hint="eastAsia" w:ascii="宋体" w:hAnsi="宋体" w:eastAsia="宋体" w:cs="宋体"/>
          <w:color w:val="000000" w:themeColor="text1"/>
          <w:spacing w:val="21"/>
          <w:position w:val="15"/>
          <w:sz w:val="23"/>
          <w:szCs w:val="23"/>
          <w14:textFill>
            <w14:solidFill>
              <w14:schemeClr w14:val="tx1"/>
            </w14:solidFill>
          </w14:textFill>
        </w:rPr>
        <w:t>、其他行政处理决定。</w:t>
      </w:r>
    </w:p>
    <w:p>
      <w:pPr>
        <w:spacing w:before="1" w:line="228" w:lineRule="auto"/>
        <w:ind w:left="54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30"/>
          <w:sz w:val="23"/>
          <w:szCs w:val="23"/>
          <w14:textFill>
            <w14:solidFill>
              <w14:schemeClr w14:val="tx1"/>
            </w14:solidFill>
          </w14:textFill>
        </w:rPr>
        <w:t>特此声</w:t>
      </w:r>
      <w:r>
        <w:rPr>
          <w:rFonts w:hint="eastAsia" w:ascii="宋体" w:hAnsi="宋体" w:eastAsia="宋体" w:cs="宋体"/>
          <w:color w:val="000000" w:themeColor="text1"/>
          <w:spacing w:val="29"/>
          <w:sz w:val="23"/>
          <w:szCs w:val="23"/>
          <w14:textFill>
            <w14:solidFill>
              <w14:schemeClr w14:val="tx1"/>
            </w14:solidFill>
          </w14:textFill>
        </w:rPr>
        <w:t>明</w:t>
      </w:r>
    </w:p>
    <w:p>
      <w:pPr>
        <w:spacing w:line="318" w:lineRule="auto"/>
        <w:rPr>
          <w:rFonts w:hint="eastAsia" w:ascii="宋体" w:hAnsi="宋体" w:eastAsia="宋体" w:cs="宋体"/>
          <w:color w:val="000000" w:themeColor="text1"/>
          <w14:textFill>
            <w14:solidFill>
              <w14:schemeClr w14:val="tx1"/>
            </w14:solidFill>
          </w14:textFill>
        </w:rPr>
      </w:pPr>
    </w:p>
    <w:p>
      <w:pPr>
        <w:spacing w:line="318" w:lineRule="auto"/>
        <w:rPr>
          <w:rFonts w:hint="eastAsia" w:ascii="宋体" w:hAnsi="宋体" w:eastAsia="宋体" w:cs="宋体"/>
          <w:color w:val="000000" w:themeColor="text1"/>
          <w14:textFill>
            <w14:solidFill>
              <w14:schemeClr w14:val="tx1"/>
            </w14:solidFill>
          </w14:textFill>
        </w:rPr>
      </w:pPr>
    </w:p>
    <w:p>
      <w:pPr>
        <w:spacing w:line="319" w:lineRule="auto"/>
        <w:rPr>
          <w:rFonts w:hint="eastAsia" w:ascii="宋体" w:hAnsi="宋体" w:eastAsia="宋体" w:cs="宋体"/>
          <w:color w:val="000000" w:themeColor="text1"/>
          <w14:textFill>
            <w14:solidFill>
              <w14:schemeClr w14:val="tx1"/>
            </w14:solidFill>
          </w14:textFill>
        </w:rPr>
      </w:pPr>
    </w:p>
    <w:p>
      <w:pPr>
        <w:spacing w:before="75" w:line="362" w:lineRule="auto"/>
        <w:ind w:left="6047" w:right="1327" w:hanging="581"/>
        <w:rPr>
          <w:rFonts w:hint="eastAsia" w:ascii="宋体" w:hAnsi="宋体" w:eastAsia="宋体" w:cs="宋体"/>
          <w:color w:val="000000" w:themeColor="text1"/>
          <w:spacing w:val="8"/>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声</w:t>
      </w:r>
      <w:r>
        <w:rPr>
          <w:rFonts w:hint="eastAsia" w:ascii="宋体" w:hAnsi="宋体" w:eastAsia="宋体" w:cs="宋体"/>
          <w:color w:val="000000" w:themeColor="text1"/>
          <w:spacing w:val="8"/>
          <w:sz w:val="23"/>
          <w:szCs w:val="23"/>
          <w14:textFill>
            <w14:solidFill>
              <w14:schemeClr w14:val="tx1"/>
            </w14:solidFill>
          </w14:textFill>
        </w:rPr>
        <w:t>明企业 (企业 公章)</w:t>
      </w:r>
    </w:p>
    <w:p>
      <w:pPr>
        <w:spacing w:before="75" w:line="362" w:lineRule="auto"/>
        <w:ind w:left="5628" w:leftChars="2680" w:right="1327" w:firstLine="517" w:firstLineChars="225"/>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z w:val="23"/>
          <w:szCs w:val="23"/>
          <w14:textFill>
            <w14:solidFill>
              <w14:schemeClr w14:val="tx1"/>
            </w14:solidFill>
          </w14:textFill>
        </w:rPr>
        <w:t xml:space="preserve"> </w:t>
      </w:r>
      <w:r>
        <w:rPr>
          <w:rFonts w:hint="eastAsia" w:ascii="宋体" w:hAnsi="宋体" w:eastAsia="宋体" w:cs="宋体"/>
          <w:color w:val="000000" w:themeColor="text1"/>
          <w:spacing w:val="6"/>
          <w:sz w:val="23"/>
          <w:szCs w:val="23"/>
          <w14:textFill>
            <w14:solidFill>
              <w14:schemeClr w14:val="tx1"/>
            </w14:solidFill>
          </w14:textFill>
        </w:rPr>
        <w:t>年</w:t>
      </w:r>
      <w:r>
        <w:rPr>
          <w:rFonts w:hint="eastAsia" w:ascii="宋体" w:hAnsi="宋体" w:eastAsia="宋体" w:cs="宋体"/>
          <w:color w:val="000000" w:themeColor="text1"/>
          <w:spacing w:val="3"/>
          <w:sz w:val="23"/>
          <w:szCs w:val="23"/>
          <w14:textFill>
            <w14:solidFill>
              <w14:schemeClr w14:val="tx1"/>
            </w14:solidFill>
          </w14:textFill>
        </w:rPr>
        <w:t xml:space="preserve">   月   日</w:t>
      </w:r>
    </w:p>
    <w:p>
      <w:pPr>
        <w:spacing w:line="340" w:lineRule="auto"/>
        <w:rPr>
          <w:rFonts w:hint="eastAsia" w:ascii="宋体" w:hAnsi="宋体" w:eastAsia="宋体" w:cs="宋体"/>
          <w:color w:val="000000" w:themeColor="text1"/>
          <w14:textFill>
            <w14:solidFill>
              <w14:schemeClr w14:val="tx1"/>
            </w14:solidFill>
          </w14:textFill>
        </w:rPr>
      </w:pPr>
    </w:p>
    <w:p>
      <w:pPr>
        <w:spacing w:before="75" w:line="229" w:lineRule="auto"/>
        <w:ind w:left="412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30"/>
          <w:sz w:val="23"/>
          <w:szCs w:val="23"/>
          <w14:textFill>
            <w14:solidFill>
              <w14:schemeClr w14:val="tx1"/>
            </w14:solidFill>
          </w14:textFill>
        </w:rPr>
        <w:t>法定代表人签字</w:t>
      </w:r>
      <w:r>
        <w:rPr>
          <w:rFonts w:hint="eastAsia" w:ascii="宋体" w:hAnsi="宋体" w:eastAsia="宋体" w:cs="宋体"/>
          <w:color w:val="000000" w:themeColor="text1"/>
          <w:spacing w:val="29"/>
          <w:sz w:val="23"/>
          <w:szCs w:val="23"/>
          <w14:textFill>
            <w14:solidFill>
              <w14:schemeClr w14:val="tx1"/>
            </w14:solidFill>
          </w14:textFill>
        </w:rPr>
        <w:t>：</w:t>
      </w:r>
    </w:p>
    <w:p>
      <w:pPr>
        <w:rPr>
          <w:rFonts w:hint="eastAsia" w:ascii="宋体" w:hAnsi="宋体" w:eastAsia="宋体" w:cs="宋体"/>
          <w:color w:val="000000" w:themeColor="text1"/>
          <w14:textFill>
            <w14:solidFill>
              <w14:schemeClr w14:val="tx1"/>
            </w14:solidFill>
          </w14:textFill>
        </w:rPr>
        <w:sectPr>
          <w:headerReference r:id="rId53" w:type="default"/>
          <w:footerReference r:id="rId54" w:type="default"/>
          <w:pgSz w:w="11906" w:h="16839"/>
          <w:pgMar w:top="1417" w:right="1134" w:bottom="1417" w:left="1134" w:header="1090" w:footer="735" w:gutter="0"/>
          <w:cols w:space="720" w:num="1"/>
        </w:sectPr>
      </w:pPr>
    </w:p>
    <w:p>
      <w:pPr>
        <w:spacing w:line="272" w:lineRule="auto"/>
        <w:rPr>
          <w:rFonts w:hint="eastAsia" w:ascii="宋体" w:hAnsi="宋体" w:eastAsia="宋体" w:cs="宋体"/>
          <w:color w:val="000000" w:themeColor="text1"/>
          <w14:textFill>
            <w14:solidFill>
              <w14:schemeClr w14:val="tx1"/>
            </w14:solidFill>
          </w14:textFill>
        </w:rPr>
      </w:pPr>
    </w:p>
    <w:p>
      <w:pPr>
        <w:spacing w:line="272" w:lineRule="auto"/>
        <w:rPr>
          <w:rFonts w:hint="eastAsia" w:ascii="宋体" w:hAnsi="宋体" w:eastAsia="宋体" w:cs="宋体"/>
          <w:color w:val="000000" w:themeColor="text1"/>
          <w14:textFill>
            <w14:solidFill>
              <w14:schemeClr w14:val="tx1"/>
            </w14:solidFill>
          </w14:textFill>
        </w:rPr>
      </w:pPr>
    </w:p>
    <w:p>
      <w:pPr>
        <w:spacing w:line="272" w:lineRule="auto"/>
        <w:rPr>
          <w:rFonts w:hint="eastAsia" w:ascii="宋体" w:hAnsi="宋体" w:eastAsia="宋体" w:cs="宋体"/>
          <w:color w:val="000000" w:themeColor="text1"/>
          <w14:textFill>
            <w14:solidFill>
              <w14:schemeClr w14:val="tx1"/>
            </w14:solidFill>
          </w14:textFill>
        </w:rPr>
      </w:pPr>
    </w:p>
    <w:p>
      <w:pPr>
        <w:spacing w:line="272" w:lineRule="auto"/>
        <w:rPr>
          <w:rFonts w:hint="eastAsia" w:ascii="宋体" w:hAnsi="宋体" w:eastAsia="宋体" w:cs="宋体"/>
          <w:color w:val="000000" w:themeColor="text1"/>
          <w14:textFill>
            <w14:solidFill>
              <w14:schemeClr w14:val="tx1"/>
            </w14:solidFill>
          </w14:textFill>
        </w:rPr>
      </w:pPr>
    </w:p>
    <w:p>
      <w:pPr>
        <w:spacing w:line="251"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36"/>
          <w:sz w:val="55"/>
          <w:szCs w:val="55"/>
          <w14:textOutline w14:w="10147" w14:cap="sq" w14:cmpd="sng" w14:algn="ctr">
            <w14:solidFill>
              <w14:srgbClr w14:val="000000"/>
            </w14:solidFill>
            <w14:prstDash w14:val="solid"/>
            <w14:bevel/>
          </w14:textOutline>
          <w14:textFill>
            <w14:solidFill>
              <w14:schemeClr w14:val="tx1"/>
            </w14:solidFill>
          </w14:textFill>
        </w:rPr>
        <w:t>化州市第二水质净化厂及配套管网工程项目监理</w:t>
      </w:r>
    </w:p>
    <w:p>
      <w:pPr>
        <w:spacing w:line="251" w:lineRule="auto"/>
        <w:rPr>
          <w:rFonts w:hint="eastAsia" w:ascii="宋体" w:hAnsi="宋体" w:eastAsia="宋体" w:cs="宋体"/>
          <w:color w:val="000000" w:themeColor="text1"/>
          <w14:textFill>
            <w14:solidFill>
              <w14:schemeClr w14:val="tx1"/>
            </w14:solidFill>
          </w14:textFill>
        </w:rPr>
      </w:pPr>
    </w:p>
    <w:p>
      <w:pPr>
        <w:spacing w:line="251" w:lineRule="auto"/>
        <w:rPr>
          <w:rFonts w:hint="eastAsia" w:ascii="宋体" w:hAnsi="宋体" w:eastAsia="宋体" w:cs="宋体"/>
          <w:color w:val="000000" w:themeColor="text1"/>
          <w14:textFill>
            <w14:solidFill>
              <w14:schemeClr w14:val="tx1"/>
            </w14:solidFill>
          </w14:textFill>
        </w:rPr>
      </w:pPr>
    </w:p>
    <w:p>
      <w:pPr>
        <w:spacing w:line="251" w:lineRule="auto"/>
        <w:rPr>
          <w:rFonts w:hint="eastAsia" w:ascii="宋体" w:hAnsi="宋体" w:eastAsia="宋体" w:cs="宋体"/>
          <w:color w:val="000000" w:themeColor="text1"/>
          <w14:textFill>
            <w14:solidFill>
              <w14:schemeClr w14:val="tx1"/>
            </w14:solidFill>
          </w14:textFill>
        </w:rPr>
      </w:pPr>
    </w:p>
    <w:p>
      <w:pPr>
        <w:spacing w:line="251" w:lineRule="auto"/>
        <w:rPr>
          <w:rFonts w:hint="eastAsia" w:ascii="宋体" w:hAnsi="宋体" w:eastAsia="宋体" w:cs="宋体"/>
          <w:color w:val="000000" w:themeColor="text1"/>
          <w14:textFill>
            <w14:solidFill>
              <w14:schemeClr w14:val="tx1"/>
            </w14:solidFill>
          </w14:textFill>
        </w:rPr>
      </w:pPr>
    </w:p>
    <w:p>
      <w:pPr>
        <w:spacing w:line="251" w:lineRule="auto"/>
        <w:rPr>
          <w:rFonts w:hint="eastAsia" w:ascii="宋体" w:hAnsi="宋体" w:eastAsia="宋体" w:cs="宋体"/>
          <w:color w:val="000000" w:themeColor="text1"/>
          <w14:textFill>
            <w14:solidFill>
              <w14:schemeClr w14:val="tx1"/>
            </w14:solidFill>
          </w14:textFill>
        </w:rPr>
      </w:pPr>
    </w:p>
    <w:p>
      <w:pPr>
        <w:spacing w:line="251" w:lineRule="auto"/>
        <w:rPr>
          <w:rFonts w:hint="eastAsia" w:ascii="宋体" w:hAnsi="宋体" w:eastAsia="宋体" w:cs="宋体"/>
          <w:color w:val="000000" w:themeColor="text1"/>
          <w14:textFill>
            <w14:solidFill>
              <w14:schemeClr w14:val="tx1"/>
            </w14:solidFill>
          </w14:textFill>
        </w:rPr>
      </w:pPr>
    </w:p>
    <w:p>
      <w:pPr>
        <w:spacing w:line="251" w:lineRule="auto"/>
        <w:rPr>
          <w:rFonts w:hint="eastAsia" w:ascii="宋体" w:hAnsi="宋体" w:eastAsia="宋体" w:cs="宋体"/>
          <w:color w:val="000000" w:themeColor="text1"/>
          <w14:textFill>
            <w14:solidFill>
              <w14:schemeClr w14:val="tx1"/>
            </w14:solidFill>
          </w14:textFill>
        </w:rPr>
      </w:pPr>
    </w:p>
    <w:p>
      <w:pPr>
        <w:spacing w:before="169" w:line="222" w:lineRule="auto"/>
        <w:ind w:left="0" w:leftChars="0" w:firstLine="0" w:firstLineChars="0"/>
        <w:jc w:val="center"/>
        <w:rPr>
          <w:rFonts w:hint="eastAsia" w:ascii="宋体" w:hAnsi="宋体" w:eastAsia="宋体" w:cs="宋体"/>
          <w:color w:val="000000" w:themeColor="text1"/>
          <w:sz w:val="52"/>
          <w:szCs w:val="52"/>
          <w14:textFill>
            <w14:solidFill>
              <w14:schemeClr w14:val="tx1"/>
            </w14:solidFill>
          </w14:textFill>
        </w:rPr>
      </w:pPr>
      <w:r>
        <w:rPr>
          <w:rFonts w:hint="eastAsia" w:ascii="宋体" w:hAnsi="宋体" w:eastAsia="宋体" w:cs="宋体"/>
          <w:color w:val="000000" w:themeColor="text1"/>
          <w:spacing w:val="46"/>
          <w:sz w:val="52"/>
          <w:szCs w:val="52"/>
          <w14:textOutline w14:w="9461" w14:cap="sq" w14:cmpd="sng" w14:algn="ctr">
            <w14:solidFill>
              <w14:srgbClr w14:val="000000"/>
            </w14:solidFill>
            <w14:prstDash w14:val="solid"/>
            <w14:bevel/>
          </w14:textOutline>
          <w14:textFill>
            <w14:solidFill>
              <w14:schemeClr w14:val="tx1"/>
            </w14:solidFill>
          </w14:textFill>
        </w:rPr>
        <w:t>(</w:t>
      </w:r>
      <w:r>
        <w:rPr>
          <w:rFonts w:hint="eastAsia" w:ascii="宋体" w:hAnsi="宋体" w:eastAsia="宋体" w:cs="宋体"/>
          <w:color w:val="000000" w:themeColor="text1"/>
          <w:spacing w:val="45"/>
          <w:sz w:val="52"/>
          <w:szCs w:val="52"/>
          <w14:textFill>
            <w14:solidFill>
              <w14:schemeClr w14:val="tx1"/>
            </w14:solidFill>
          </w14:textFill>
        </w:rPr>
        <w:t>第二册</w:t>
      </w:r>
      <w:r>
        <w:rPr>
          <w:rFonts w:hint="eastAsia" w:ascii="宋体" w:hAnsi="宋体" w:eastAsia="宋体" w:cs="宋体"/>
          <w:color w:val="000000" w:themeColor="text1"/>
          <w:spacing w:val="45"/>
          <w:sz w:val="52"/>
          <w:szCs w:val="52"/>
          <w14:textOutline w14:w="9461" w14:cap="sq" w14:cmpd="sng" w14:algn="ctr">
            <w14:solidFill>
              <w14:srgbClr w14:val="000000"/>
            </w14:solidFill>
            <w14:prstDash w14:val="solid"/>
            <w14:bevel/>
          </w14:textOutline>
          <w14:textFill>
            <w14:solidFill>
              <w14:schemeClr w14:val="tx1"/>
            </w14:solidFill>
          </w14:textFill>
        </w:rPr>
        <w:t>)</w:t>
      </w:r>
    </w:p>
    <w:p>
      <w:pPr>
        <w:spacing w:line="273" w:lineRule="auto"/>
        <w:rPr>
          <w:rFonts w:hint="eastAsia" w:ascii="宋体" w:hAnsi="宋体" w:eastAsia="宋体" w:cs="宋体"/>
          <w:color w:val="000000" w:themeColor="text1"/>
          <w14:textFill>
            <w14:solidFill>
              <w14:schemeClr w14:val="tx1"/>
            </w14:solidFill>
          </w14:textFill>
        </w:rPr>
      </w:pPr>
    </w:p>
    <w:p>
      <w:pPr>
        <w:spacing w:line="273" w:lineRule="auto"/>
        <w:rPr>
          <w:rFonts w:hint="eastAsia" w:ascii="宋体" w:hAnsi="宋体" w:eastAsia="宋体" w:cs="宋体"/>
          <w:color w:val="000000" w:themeColor="text1"/>
          <w14:textFill>
            <w14:solidFill>
              <w14:schemeClr w14:val="tx1"/>
            </w14:solidFill>
          </w14:textFill>
        </w:rPr>
      </w:pPr>
    </w:p>
    <w:p>
      <w:pPr>
        <w:spacing w:line="273" w:lineRule="auto"/>
        <w:rPr>
          <w:rFonts w:hint="eastAsia" w:ascii="宋体" w:hAnsi="宋体" w:eastAsia="宋体" w:cs="宋体"/>
          <w:color w:val="000000" w:themeColor="text1"/>
          <w14:textFill>
            <w14:solidFill>
              <w14:schemeClr w14:val="tx1"/>
            </w14:solidFill>
          </w14:textFill>
        </w:rPr>
      </w:pPr>
    </w:p>
    <w:p>
      <w:pPr>
        <w:spacing w:line="273" w:lineRule="auto"/>
        <w:rPr>
          <w:rFonts w:hint="eastAsia" w:ascii="宋体" w:hAnsi="宋体" w:eastAsia="宋体" w:cs="宋体"/>
          <w:color w:val="000000" w:themeColor="text1"/>
          <w14:textFill>
            <w14:solidFill>
              <w14:schemeClr w14:val="tx1"/>
            </w14:solidFill>
          </w14:textFill>
        </w:rPr>
      </w:pPr>
    </w:p>
    <w:p>
      <w:pPr>
        <w:spacing w:line="274" w:lineRule="auto"/>
        <w:rPr>
          <w:rFonts w:hint="eastAsia" w:ascii="宋体" w:hAnsi="宋体" w:eastAsia="宋体" w:cs="宋体"/>
          <w:color w:val="000000" w:themeColor="text1"/>
          <w14:textFill>
            <w14:solidFill>
              <w14:schemeClr w14:val="tx1"/>
            </w14:solidFill>
          </w14:textFill>
        </w:rPr>
      </w:pPr>
    </w:p>
    <w:p>
      <w:pPr>
        <w:spacing w:before="169" w:line="222" w:lineRule="auto"/>
        <w:ind w:left="0" w:leftChars="0" w:firstLine="0" w:firstLineChars="0"/>
        <w:jc w:val="center"/>
        <w:rPr>
          <w:rFonts w:hint="eastAsia" w:ascii="宋体" w:hAnsi="宋体" w:eastAsia="宋体" w:cs="宋体"/>
          <w:color w:val="000000" w:themeColor="text1"/>
          <w:sz w:val="52"/>
          <w:szCs w:val="52"/>
          <w14:textFill>
            <w14:solidFill>
              <w14:schemeClr w14:val="tx1"/>
            </w14:solidFill>
          </w14:textFill>
        </w:rPr>
      </w:pPr>
      <w:r>
        <w:rPr>
          <w:rFonts w:hint="eastAsia" w:ascii="宋体" w:hAnsi="宋体" w:eastAsia="宋体" w:cs="宋体"/>
          <w:color w:val="000000" w:themeColor="text1"/>
          <w:spacing w:val="-4"/>
          <w:sz w:val="52"/>
          <w:szCs w:val="52"/>
          <w14:textFill>
            <w14:solidFill>
              <w14:schemeClr w14:val="tx1"/>
            </w14:solidFill>
          </w14:textFill>
        </w:rPr>
        <w:t>技</w:t>
      </w:r>
      <w:r>
        <w:rPr>
          <w:rFonts w:hint="eastAsia" w:ascii="宋体" w:hAnsi="宋体" w:eastAsia="宋体" w:cs="宋体"/>
          <w:color w:val="000000" w:themeColor="text1"/>
          <w:spacing w:val="-3"/>
          <w:sz w:val="52"/>
          <w:szCs w:val="52"/>
          <w14:textFill>
            <w14:solidFill>
              <w14:schemeClr w14:val="tx1"/>
            </w14:solidFill>
          </w14:textFill>
        </w:rPr>
        <w:t>术投标文件</w:t>
      </w:r>
    </w:p>
    <w:p>
      <w:pPr>
        <w:spacing w:line="277" w:lineRule="auto"/>
        <w:rPr>
          <w:rFonts w:hint="eastAsia" w:ascii="宋体" w:hAnsi="宋体" w:eastAsia="宋体" w:cs="宋体"/>
          <w:color w:val="000000" w:themeColor="text1"/>
          <w14:textFill>
            <w14:solidFill>
              <w14:schemeClr w14:val="tx1"/>
            </w14:solidFill>
          </w14:textFill>
        </w:rPr>
      </w:pPr>
    </w:p>
    <w:p>
      <w:pPr>
        <w:spacing w:line="277" w:lineRule="auto"/>
        <w:rPr>
          <w:rFonts w:hint="eastAsia" w:ascii="宋体" w:hAnsi="宋体" w:eastAsia="宋体" w:cs="宋体"/>
          <w:color w:val="000000" w:themeColor="text1"/>
          <w14:textFill>
            <w14:solidFill>
              <w14:schemeClr w14:val="tx1"/>
            </w14:solidFill>
          </w14:textFill>
        </w:rPr>
      </w:pPr>
    </w:p>
    <w:p>
      <w:pPr>
        <w:spacing w:line="277" w:lineRule="auto"/>
        <w:rPr>
          <w:rFonts w:hint="eastAsia" w:ascii="宋体" w:hAnsi="宋体" w:eastAsia="宋体" w:cs="宋体"/>
          <w:color w:val="000000" w:themeColor="text1"/>
          <w14:textFill>
            <w14:solidFill>
              <w14:schemeClr w14:val="tx1"/>
            </w14:solidFill>
          </w14:textFill>
        </w:rPr>
      </w:pPr>
    </w:p>
    <w:p>
      <w:pPr>
        <w:spacing w:before="153" w:line="227" w:lineRule="auto"/>
        <w:ind w:left="0" w:leftChars="0" w:firstLine="0" w:firstLineChars="0"/>
        <w:jc w:val="center"/>
        <w:rPr>
          <w:rFonts w:hint="eastAsia" w:ascii="宋体" w:hAnsi="宋体" w:eastAsia="宋体" w:cs="宋体"/>
          <w:color w:val="000000" w:themeColor="text1"/>
          <w:sz w:val="47"/>
          <w:szCs w:val="47"/>
          <w14:textFill>
            <w14:solidFill>
              <w14:schemeClr w14:val="tx1"/>
            </w14:solidFill>
          </w14:textFill>
        </w:rPr>
      </w:pPr>
      <w:r>
        <w:rPr>
          <w:rFonts w:hint="eastAsia" w:ascii="宋体" w:hAnsi="宋体" w:eastAsia="宋体" w:cs="宋体"/>
          <w:color w:val="000000" w:themeColor="text1"/>
          <w:spacing w:val="24"/>
          <w:sz w:val="47"/>
          <w:szCs w:val="47"/>
          <w14:textFill>
            <w14:solidFill>
              <w14:schemeClr w14:val="tx1"/>
            </w14:solidFill>
          </w14:textFill>
        </w:rPr>
        <w:t>(</w:t>
      </w:r>
      <w:r>
        <w:rPr>
          <w:rFonts w:hint="eastAsia" w:ascii="宋体" w:hAnsi="宋体" w:eastAsia="宋体" w:cs="宋体"/>
          <w:color w:val="000000" w:themeColor="text1"/>
          <w:spacing w:val="23"/>
          <w:sz w:val="47"/>
          <w:szCs w:val="47"/>
          <w14:textFill>
            <w14:solidFill>
              <w14:schemeClr w14:val="tx1"/>
            </w14:solidFill>
          </w14:textFill>
        </w:rPr>
        <w:t>正本) / (副本)</w:t>
      </w:r>
    </w:p>
    <w:p>
      <w:pPr>
        <w:spacing w:line="257" w:lineRule="auto"/>
        <w:rPr>
          <w:rFonts w:hint="eastAsia" w:ascii="宋体" w:hAnsi="宋体" w:eastAsia="宋体" w:cs="宋体"/>
          <w:color w:val="000000" w:themeColor="text1"/>
          <w14:textFill>
            <w14:solidFill>
              <w14:schemeClr w14:val="tx1"/>
            </w14:solidFill>
          </w14:textFill>
        </w:rPr>
      </w:pPr>
    </w:p>
    <w:p>
      <w:pPr>
        <w:spacing w:line="257" w:lineRule="auto"/>
        <w:rPr>
          <w:rFonts w:hint="eastAsia" w:ascii="宋体" w:hAnsi="宋体" w:eastAsia="宋体" w:cs="宋体"/>
          <w:color w:val="000000" w:themeColor="text1"/>
          <w14:textFill>
            <w14:solidFill>
              <w14:schemeClr w14:val="tx1"/>
            </w14:solidFill>
          </w14:textFill>
        </w:rPr>
      </w:pPr>
    </w:p>
    <w:p>
      <w:pPr>
        <w:spacing w:line="257" w:lineRule="auto"/>
        <w:rPr>
          <w:rFonts w:hint="eastAsia" w:ascii="宋体" w:hAnsi="宋体" w:eastAsia="宋体" w:cs="宋体"/>
          <w:color w:val="000000" w:themeColor="text1"/>
          <w14:textFill>
            <w14:solidFill>
              <w14:schemeClr w14:val="tx1"/>
            </w14:solidFill>
          </w14:textFill>
        </w:rPr>
      </w:pPr>
    </w:p>
    <w:p>
      <w:pPr>
        <w:spacing w:line="257" w:lineRule="auto"/>
        <w:rPr>
          <w:rFonts w:hint="eastAsia" w:ascii="宋体" w:hAnsi="宋体" w:eastAsia="宋体" w:cs="宋体"/>
          <w:color w:val="000000" w:themeColor="text1"/>
          <w14:textFill>
            <w14:solidFill>
              <w14:schemeClr w14:val="tx1"/>
            </w14:solidFill>
          </w14:textFill>
        </w:rPr>
      </w:pPr>
    </w:p>
    <w:p>
      <w:pPr>
        <w:spacing w:line="257" w:lineRule="auto"/>
        <w:rPr>
          <w:rFonts w:hint="eastAsia" w:ascii="宋体" w:hAnsi="宋体" w:eastAsia="宋体" w:cs="宋体"/>
          <w:color w:val="000000" w:themeColor="text1"/>
          <w14:textFill>
            <w14:solidFill>
              <w14:schemeClr w14:val="tx1"/>
            </w14:solidFill>
          </w14:textFill>
        </w:rPr>
      </w:pPr>
    </w:p>
    <w:p>
      <w:pPr>
        <w:spacing w:line="257" w:lineRule="auto"/>
        <w:rPr>
          <w:rFonts w:hint="eastAsia" w:ascii="宋体" w:hAnsi="宋体" w:eastAsia="宋体" w:cs="宋体"/>
          <w:color w:val="000000" w:themeColor="text1"/>
          <w14:textFill>
            <w14:solidFill>
              <w14:schemeClr w14:val="tx1"/>
            </w14:solidFill>
          </w14:textFill>
        </w:rPr>
      </w:pPr>
    </w:p>
    <w:p>
      <w:pPr>
        <w:spacing w:line="257" w:lineRule="auto"/>
        <w:rPr>
          <w:rFonts w:hint="eastAsia" w:ascii="宋体" w:hAnsi="宋体" w:eastAsia="宋体" w:cs="宋体"/>
          <w:color w:val="000000" w:themeColor="text1"/>
          <w14:textFill>
            <w14:solidFill>
              <w14:schemeClr w14:val="tx1"/>
            </w14:solidFill>
          </w14:textFill>
        </w:rPr>
      </w:pPr>
    </w:p>
    <w:p>
      <w:pPr>
        <w:spacing w:line="257" w:lineRule="auto"/>
        <w:rPr>
          <w:rFonts w:hint="eastAsia" w:ascii="宋体" w:hAnsi="宋体" w:eastAsia="宋体" w:cs="宋体"/>
          <w:color w:val="000000" w:themeColor="text1"/>
          <w14:textFill>
            <w14:solidFill>
              <w14:schemeClr w14:val="tx1"/>
            </w14:solidFill>
          </w14:textFill>
        </w:rPr>
      </w:pPr>
    </w:p>
    <w:p>
      <w:pPr>
        <w:spacing w:line="257" w:lineRule="auto"/>
        <w:rPr>
          <w:rFonts w:hint="eastAsia" w:ascii="宋体" w:hAnsi="宋体" w:eastAsia="宋体" w:cs="宋体"/>
          <w:color w:val="000000" w:themeColor="text1"/>
          <w14:textFill>
            <w14:solidFill>
              <w14:schemeClr w14:val="tx1"/>
            </w14:solidFill>
          </w14:textFill>
        </w:rPr>
      </w:pPr>
    </w:p>
    <w:p>
      <w:pPr>
        <w:spacing w:line="257" w:lineRule="auto"/>
        <w:rPr>
          <w:rFonts w:hint="eastAsia" w:ascii="宋体" w:hAnsi="宋体" w:eastAsia="宋体" w:cs="宋体"/>
          <w:color w:val="000000" w:themeColor="text1"/>
          <w14:textFill>
            <w14:solidFill>
              <w14:schemeClr w14:val="tx1"/>
            </w14:solidFill>
          </w14:textFill>
        </w:rPr>
      </w:pPr>
    </w:p>
    <w:p>
      <w:pPr>
        <w:spacing w:line="258" w:lineRule="auto"/>
        <w:rPr>
          <w:rFonts w:hint="eastAsia" w:ascii="宋体" w:hAnsi="宋体" w:eastAsia="宋体" w:cs="宋体"/>
          <w:color w:val="000000" w:themeColor="text1"/>
          <w14:textFill>
            <w14:solidFill>
              <w14:schemeClr w14:val="tx1"/>
            </w14:solidFill>
          </w14:textFill>
        </w:rPr>
      </w:pPr>
    </w:p>
    <w:p>
      <w:pPr>
        <w:spacing w:line="258" w:lineRule="auto"/>
        <w:rPr>
          <w:rFonts w:hint="eastAsia" w:ascii="宋体" w:hAnsi="宋体" w:eastAsia="宋体" w:cs="宋体"/>
          <w:color w:val="000000" w:themeColor="text1"/>
          <w14:textFill>
            <w14:solidFill>
              <w14:schemeClr w14:val="tx1"/>
            </w14:solidFill>
          </w14:textFill>
        </w:rPr>
      </w:pPr>
    </w:p>
    <w:p>
      <w:pPr>
        <w:spacing w:before="102" w:line="228" w:lineRule="auto"/>
        <w:ind w:left="0" w:leftChars="0" w:firstLine="0" w:firstLineChars="0"/>
        <w:jc w:val="center"/>
        <w:rPr>
          <w:rFonts w:hint="eastAsia" w:ascii="宋体" w:hAnsi="宋体" w:eastAsia="宋体" w:cs="宋体"/>
          <w:color w:val="000000" w:themeColor="text1"/>
          <w:sz w:val="31"/>
          <w:szCs w:val="31"/>
          <w14:textFill>
            <w14:solidFill>
              <w14:schemeClr w14:val="tx1"/>
            </w14:solidFill>
          </w14:textFill>
        </w:rPr>
      </w:pPr>
      <w:r>
        <w:rPr>
          <w:rFonts w:hint="eastAsia" w:ascii="宋体" w:hAnsi="宋体" w:eastAsia="宋体" w:cs="宋体"/>
          <w:color w:val="000000" w:themeColor="text1"/>
          <w:spacing w:val="-4"/>
          <w:sz w:val="31"/>
          <w:szCs w:val="31"/>
          <w14:textFill>
            <w14:solidFill>
              <w14:schemeClr w14:val="tx1"/>
            </w14:solidFill>
          </w14:textFill>
        </w:rPr>
        <w:t>日期：</w:t>
      </w:r>
      <w:r>
        <w:rPr>
          <w:rFonts w:hint="eastAsia" w:ascii="宋体" w:hAnsi="宋体" w:eastAsia="宋体" w:cs="宋体"/>
          <w:color w:val="000000" w:themeColor="text1"/>
          <w:spacing w:val="-4"/>
          <w:sz w:val="31"/>
          <w:szCs w:val="31"/>
          <w:u w:val="single"/>
          <w14:textFill>
            <w14:solidFill>
              <w14:schemeClr w14:val="tx1"/>
            </w14:solidFill>
          </w14:textFill>
        </w:rPr>
        <w:t xml:space="preserve">      </w:t>
      </w:r>
      <w:r>
        <w:rPr>
          <w:rFonts w:hint="eastAsia" w:ascii="宋体" w:hAnsi="宋体" w:eastAsia="宋体" w:cs="宋体"/>
          <w:color w:val="000000" w:themeColor="text1"/>
          <w:spacing w:val="-4"/>
          <w:sz w:val="31"/>
          <w:szCs w:val="31"/>
          <w14:textFill>
            <w14:solidFill>
              <w14:schemeClr w14:val="tx1"/>
            </w14:solidFill>
          </w14:textFill>
        </w:rPr>
        <w:t>年</w:t>
      </w:r>
      <w:r>
        <w:rPr>
          <w:rFonts w:hint="eastAsia" w:ascii="宋体" w:hAnsi="宋体" w:eastAsia="宋体" w:cs="宋体"/>
          <w:color w:val="000000" w:themeColor="text1"/>
          <w:spacing w:val="-4"/>
          <w:sz w:val="31"/>
          <w:szCs w:val="31"/>
          <w:u w:val="single"/>
          <w14:textFill>
            <w14:solidFill>
              <w14:schemeClr w14:val="tx1"/>
            </w14:solidFill>
          </w14:textFill>
        </w:rPr>
        <w:t xml:space="preserve">  </w:t>
      </w:r>
      <w:r>
        <w:rPr>
          <w:rFonts w:hint="eastAsia" w:ascii="宋体" w:hAnsi="宋体" w:eastAsia="宋体" w:cs="宋体"/>
          <w:color w:val="000000" w:themeColor="text1"/>
          <w:spacing w:val="-4"/>
          <w:sz w:val="31"/>
          <w:szCs w:val="31"/>
          <w14:textFill>
            <w14:solidFill>
              <w14:schemeClr w14:val="tx1"/>
            </w14:solidFill>
          </w14:textFill>
        </w:rPr>
        <w:t>月</w:t>
      </w:r>
      <w:r>
        <w:rPr>
          <w:rFonts w:hint="eastAsia" w:ascii="宋体" w:hAnsi="宋体" w:eastAsia="宋体" w:cs="宋体"/>
          <w:color w:val="000000" w:themeColor="text1"/>
          <w:spacing w:val="-4"/>
          <w:sz w:val="31"/>
          <w:szCs w:val="31"/>
          <w:u w:val="single"/>
          <w14:textFill>
            <w14:solidFill>
              <w14:schemeClr w14:val="tx1"/>
            </w14:solidFill>
          </w14:textFill>
        </w:rPr>
        <w:t xml:space="preserve">  </w:t>
      </w:r>
      <w:r>
        <w:rPr>
          <w:rFonts w:hint="eastAsia" w:ascii="宋体" w:hAnsi="宋体" w:eastAsia="宋体" w:cs="宋体"/>
          <w:color w:val="000000" w:themeColor="text1"/>
          <w:spacing w:val="-4"/>
          <w:sz w:val="31"/>
          <w:szCs w:val="31"/>
          <w14:textFill>
            <w14:solidFill>
              <w14:schemeClr w14:val="tx1"/>
            </w14:solidFill>
          </w14:textFill>
        </w:rPr>
        <w:t>日</w:t>
      </w:r>
    </w:p>
    <w:p>
      <w:pPr>
        <w:spacing w:line="250" w:lineRule="auto"/>
        <w:rPr>
          <w:rFonts w:hint="eastAsia" w:ascii="宋体" w:hAnsi="宋体" w:eastAsia="宋体" w:cs="宋体"/>
          <w:color w:val="000000" w:themeColor="text1"/>
          <w14:textFill>
            <w14:solidFill>
              <w14:schemeClr w14:val="tx1"/>
            </w14:solidFill>
          </w14:textFill>
        </w:rPr>
      </w:pPr>
    </w:p>
    <w:p>
      <w:pPr>
        <w:spacing w:line="250" w:lineRule="auto"/>
        <w:rPr>
          <w:rFonts w:hint="eastAsia" w:ascii="宋体" w:hAnsi="宋体" w:eastAsia="宋体" w:cs="宋体"/>
          <w:color w:val="000000" w:themeColor="text1"/>
          <w14:textFill>
            <w14:solidFill>
              <w14:schemeClr w14:val="tx1"/>
            </w14:solidFill>
          </w14:textFill>
        </w:rPr>
      </w:pPr>
    </w:p>
    <w:p>
      <w:pPr>
        <w:spacing w:line="251" w:lineRule="auto"/>
        <w:rPr>
          <w:rFonts w:hint="eastAsia" w:ascii="宋体" w:hAnsi="宋体" w:eastAsia="宋体" w:cs="宋体"/>
          <w:color w:val="000000" w:themeColor="text1"/>
          <w14:textFill>
            <w14:solidFill>
              <w14:schemeClr w14:val="tx1"/>
            </w14:solidFill>
          </w14:textFill>
        </w:rPr>
      </w:pPr>
    </w:p>
    <w:p>
      <w:pPr>
        <w:spacing w:line="251" w:lineRule="auto"/>
        <w:rPr>
          <w:rFonts w:hint="eastAsia" w:ascii="宋体" w:hAnsi="宋体" w:eastAsia="宋体" w:cs="宋体"/>
          <w:color w:val="000000" w:themeColor="text1"/>
          <w14:textFill>
            <w14:solidFill>
              <w14:schemeClr w14:val="tx1"/>
            </w14:solidFill>
          </w14:textFill>
        </w:rPr>
      </w:pPr>
    </w:p>
    <w:p>
      <w:pPr>
        <w:spacing w:before="75" w:line="228" w:lineRule="auto"/>
        <w:ind w:left="2938"/>
        <w:rPr>
          <w:rFonts w:hint="eastAsia" w:ascii="宋体" w:hAnsi="宋体" w:eastAsia="宋体" w:cs="宋体"/>
          <w:color w:val="000000" w:themeColor="text1"/>
          <w:spacing w:val="16"/>
          <w:sz w:val="23"/>
          <w:szCs w:val="23"/>
          <w14:textFill>
            <w14:solidFill>
              <w14:schemeClr w14:val="tx1"/>
            </w14:solidFill>
          </w14:textFill>
        </w:rPr>
      </w:pPr>
    </w:p>
    <w:p>
      <w:pPr>
        <w:spacing w:before="75" w:line="228" w:lineRule="auto"/>
        <w:ind w:left="2938"/>
        <w:rPr>
          <w:rFonts w:hint="eastAsia" w:ascii="宋体" w:hAnsi="宋体" w:eastAsia="宋体" w:cs="宋体"/>
          <w:color w:val="000000" w:themeColor="text1"/>
          <w:spacing w:val="16"/>
          <w:sz w:val="23"/>
          <w:szCs w:val="23"/>
          <w14:textFill>
            <w14:solidFill>
              <w14:schemeClr w14:val="tx1"/>
            </w14:solidFill>
          </w14:textFill>
        </w:rPr>
      </w:pPr>
    </w:p>
    <w:p>
      <w:pPr>
        <w:spacing w:before="75" w:line="228" w:lineRule="auto"/>
        <w:ind w:left="2938"/>
        <w:rPr>
          <w:rFonts w:hint="eastAsia" w:ascii="宋体" w:hAnsi="宋体" w:eastAsia="宋体" w:cs="宋体"/>
          <w:color w:val="000000" w:themeColor="text1"/>
          <w:spacing w:val="16"/>
          <w:sz w:val="23"/>
          <w:szCs w:val="23"/>
          <w14:textFill>
            <w14:solidFill>
              <w14:schemeClr w14:val="tx1"/>
            </w14:solidFill>
          </w14:textFill>
        </w:rPr>
      </w:pPr>
    </w:p>
    <w:p>
      <w:pPr>
        <w:spacing w:before="75" w:line="228" w:lineRule="auto"/>
        <w:ind w:left="2938"/>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6"/>
          <w:sz w:val="23"/>
          <w:szCs w:val="23"/>
          <w14:textFill>
            <w14:solidFill>
              <w14:schemeClr w14:val="tx1"/>
            </w14:solidFill>
          </w14:textFill>
        </w:rPr>
        <w:t>(根据招标文件要求自行编写)</w:t>
      </w:r>
    </w:p>
    <w:p>
      <w:pPr>
        <w:rPr>
          <w:rFonts w:hint="eastAsia" w:ascii="宋体" w:hAnsi="宋体" w:eastAsia="宋体" w:cs="宋体"/>
          <w:color w:val="000000" w:themeColor="text1"/>
          <w14:textFill>
            <w14:solidFill>
              <w14:schemeClr w14:val="tx1"/>
            </w14:solidFill>
          </w14:textFill>
        </w:rPr>
        <w:sectPr>
          <w:footerReference r:id="rId55" w:type="default"/>
          <w:pgSz w:w="11906" w:h="16839"/>
          <w:pgMar w:top="1417" w:right="1134" w:bottom="1417" w:left="1134" w:header="1090" w:footer="735" w:gutter="0"/>
          <w:cols w:space="720" w:num="1"/>
        </w:sectPr>
      </w:pPr>
    </w:p>
    <w:p>
      <w:pPr>
        <w:spacing w:line="269" w:lineRule="auto"/>
        <w:rPr>
          <w:rFonts w:hint="eastAsia" w:ascii="宋体" w:hAnsi="宋体" w:eastAsia="宋体" w:cs="宋体"/>
          <w:color w:val="000000" w:themeColor="text1"/>
          <w14:textFill>
            <w14:solidFill>
              <w14:schemeClr w14:val="tx1"/>
            </w14:solidFill>
          </w14:textFill>
        </w:rPr>
      </w:pPr>
    </w:p>
    <w:p>
      <w:pPr>
        <w:spacing w:line="270" w:lineRule="auto"/>
        <w:rPr>
          <w:rFonts w:hint="eastAsia" w:ascii="宋体" w:hAnsi="宋体" w:eastAsia="宋体" w:cs="宋体"/>
          <w:color w:val="000000" w:themeColor="text1"/>
          <w14:textFill>
            <w14:solidFill>
              <w14:schemeClr w14:val="tx1"/>
            </w14:solidFill>
          </w14:textFill>
        </w:rPr>
      </w:pPr>
    </w:p>
    <w:p>
      <w:pPr>
        <w:spacing w:before="94" w:line="225" w:lineRule="auto"/>
        <w:ind w:left="0" w:leftChars="0" w:firstLine="0" w:firstLineChars="0"/>
        <w:jc w:val="center"/>
        <w:outlineLvl w:val="1"/>
        <w:rPr>
          <w:rFonts w:hint="eastAsia" w:ascii="宋体" w:hAnsi="宋体" w:eastAsia="宋体" w:cs="宋体"/>
          <w:color w:val="000000" w:themeColor="text1"/>
          <w:sz w:val="29"/>
          <w:szCs w:val="29"/>
          <w14:textFill>
            <w14:solidFill>
              <w14:schemeClr w14:val="tx1"/>
            </w14:solidFill>
          </w14:textFill>
        </w:rPr>
      </w:pPr>
      <w:bookmarkStart w:id="54" w:name="_Toc13722"/>
      <w:r>
        <w:rPr>
          <w:rFonts w:hint="eastAsia" w:ascii="宋体" w:hAnsi="宋体" w:eastAsia="宋体" w:cs="宋体"/>
          <w:color w:val="000000" w:themeColor="text1"/>
          <w:spacing w:val="21"/>
          <w:sz w:val="40"/>
          <w:szCs w:val="40"/>
          <w14:textOutline w14:w="5448" w14:cap="sq" w14:cmpd="sng" w14:algn="ctr">
            <w14:solidFill>
              <w14:srgbClr w14:val="000000"/>
            </w14:solidFill>
            <w14:prstDash w14:val="solid"/>
            <w14:bevel/>
          </w14:textOutline>
          <w14:textFill>
            <w14:solidFill>
              <w14:schemeClr w14:val="tx1"/>
            </w14:solidFill>
          </w14:textFill>
        </w:rPr>
        <w:t>工</w:t>
      </w:r>
      <w:r>
        <w:rPr>
          <w:rFonts w:hint="eastAsia" w:ascii="宋体" w:hAnsi="宋体" w:eastAsia="宋体" w:cs="宋体"/>
          <w:color w:val="000000" w:themeColor="text1"/>
          <w:spacing w:val="16"/>
          <w:sz w:val="40"/>
          <w:szCs w:val="40"/>
          <w14:textOutline w14:w="5448" w14:cap="sq" w14:cmpd="sng" w14:algn="ctr">
            <w14:solidFill>
              <w14:srgbClr w14:val="000000"/>
            </w14:solidFill>
            <w14:prstDash w14:val="solid"/>
            <w14:bevel/>
          </w14:textOutline>
          <w14:textFill>
            <w14:solidFill>
              <w14:schemeClr w14:val="tx1"/>
            </w14:solidFill>
          </w14:textFill>
        </w:rPr>
        <w:t>程监理投标报价书</w:t>
      </w:r>
      <w:bookmarkEnd w:id="54"/>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spacing w:line="91" w:lineRule="auto"/>
        <w:rPr>
          <w:rFonts w:hint="eastAsia" w:ascii="宋体" w:hAnsi="宋体" w:eastAsia="宋体" w:cs="宋体"/>
          <w:color w:val="000000" w:themeColor="text1"/>
          <w:sz w:val="2"/>
          <w14:textFill>
            <w14:solidFill>
              <w14:schemeClr w14:val="tx1"/>
            </w14:solidFill>
          </w14:textFill>
        </w:rPr>
      </w:pPr>
    </w:p>
    <w:tbl>
      <w:tblPr>
        <w:tblStyle w:val="17"/>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944"/>
        <w:gridCol w:w="2343"/>
        <w:gridCol w:w="53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1008" w:type="pct"/>
          </w:tcPr>
          <w:p>
            <w:pPr>
              <w:spacing w:before="294" w:line="229" w:lineRule="auto"/>
              <w:ind w:left="48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7"/>
                <w:sz w:val="24"/>
                <w:szCs w:val="24"/>
                <w14:textFill>
                  <w14:solidFill>
                    <w14:schemeClr w14:val="tx1"/>
                  </w14:solidFill>
                </w14:textFill>
              </w:rPr>
              <w:t>工程名</w:t>
            </w:r>
            <w:r>
              <w:rPr>
                <w:rFonts w:hint="eastAsia" w:ascii="宋体" w:hAnsi="宋体" w:eastAsia="宋体" w:cs="宋体"/>
                <w:color w:val="000000" w:themeColor="text1"/>
                <w:spacing w:val="6"/>
                <w:sz w:val="24"/>
                <w:szCs w:val="24"/>
                <w14:textFill>
                  <w14:solidFill>
                    <w14:schemeClr w14:val="tx1"/>
                  </w14:solidFill>
                </w14:textFill>
              </w:rPr>
              <w:t>称</w:t>
            </w:r>
          </w:p>
        </w:tc>
        <w:tc>
          <w:tcPr>
            <w:tcW w:w="3991" w:type="pct"/>
            <w:gridSpan w:val="2"/>
          </w:tcPr>
          <w:p>
            <w:pPr>
              <w:spacing w:before="294" w:line="227" w:lineRule="auto"/>
              <w:ind w:left="1980"/>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1008" w:type="pct"/>
          </w:tcPr>
          <w:p>
            <w:pPr>
              <w:spacing w:before="272" w:line="229" w:lineRule="auto"/>
              <w:ind w:left="47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招 标 人</w:t>
            </w:r>
          </w:p>
        </w:tc>
        <w:tc>
          <w:tcPr>
            <w:tcW w:w="3991" w:type="pct"/>
            <w:gridSpan w:val="2"/>
          </w:tcPr>
          <w:p>
            <w:pP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1008" w:type="pct"/>
          </w:tcPr>
          <w:p>
            <w:pPr>
              <w:spacing w:before="264" w:line="229" w:lineRule="auto"/>
              <w:ind w:left="48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 xml:space="preserve">投 标 </w:t>
            </w:r>
            <w:r>
              <w:rPr>
                <w:rFonts w:hint="eastAsia" w:ascii="宋体" w:hAnsi="宋体" w:eastAsia="宋体" w:cs="宋体"/>
                <w:color w:val="000000" w:themeColor="text1"/>
                <w:spacing w:val="5"/>
                <w:sz w:val="24"/>
                <w:szCs w:val="24"/>
                <w14:textFill>
                  <w14:solidFill>
                    <w14:schemeClr w14:val="tx1"/>
                  </w14:solidFill>
                </w14:textFill>
              </w:rPr>
              <w:t>人</w:t>
            </w:r>
          </w:p>
        </w:tc>
        <w:tc>
          <w:tcPr>
            <w:tcW w:w="3991" w:type="pct"/>
            <w:gridSpan w:val="2"/>
          </w:tcPr>
          <w:p>
            <w:pP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4" w:hRule="atLeast"/>
        </w:trPr>
        <w:tc>
          <w:tcPr>
            <w:tcW w:w="2223" w:type="pct"/>
            <w:gridSpan w:val="2"/>
          </w:tcPr>
          <w:p>
            <w:pPr>
              <w:spacing w:line="245" w:lineRule="auto"/>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pacing w:val="-5"/>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在</w:t>
            </w:r>
            <w:r>
              <w:rPr>
                <w:rFonts w:hint="eastAsia" w:ascii="宋体" w:hAnsi="宋体" w:eastAsia="宋体" w:cs="宋体"/>
                <w:color w:val="000000" w:themeColor="text1"/>
                <w:spacing w:val="-5"/>
                <w:sz w:val="24"/>
                <w:szCs w:val="24"/>
                <w14:textFill>
                  <w14:solidFill>
                    <w14:schemeClr w14:val="tx1"/>
                  </w14:solidFill>
                </w14:textFill>
              </w:rPr>
              <w:t>【20</w:t>
            </w:r>
            <w:r>
              <w:rPr>
                <w:rFonts w:hint="eastAsia" w:ascii="宋体" w:hAnsi="宋体" w:eastAsia="宋体" w:cs="宋体"/>
                <w:color w:val="000000" w:themeColor="text1"/>
                <w:spacing w:val="-5"/>
                <w:sz w:val="24"/>
                <w:szCs w:val="24"/>
                <w14:textOutline w14:w="4013" w14:cap="sq" w14:cmpd="sng" w14:algn="ctr">
                  <w14:solidFill>
                    <w14:srgbClr w14:val="000000"/>
                  </w14:solidFill>
                  <w14:prstDash w14:val="solid"/>
                  <w14:bevel/>
                </w14:textOutline>
                <w14:textFill>
                  <w14:solidFill>
                    <w14:schemeClr w14:val="tx1"/>
                  </w14:solidFill>
                </w14:textFill>
              </w:rPr>
              <w:t>%＜下浮率≤</w:t>
            </w:r>
            <w:r>
              <w:rPr>
                <w:rFonts w:hint="eastAsia" w:ascii="宋体" w:hAnsi="宋体" w:eastAsia="宋体" w:cs="宋体"/>
                <w:color w:val="000000" w:themeColor="text1"/>
                <w:spacing w:val="-5"/>
                <w:sz w:val="24"/>
                <w:szCs w:val="24"/>
                <w14:textFill>
                  <w14:solidFill>
                    <w14:schemeClr w14:val="tx1"/>
                  </w14:solidFill>
                </w14:textFill>
              </w:rPr>
              <w:t>40</w:t>
            </w:r>
            <w:r>
              <w:rPr>
                <w:rFonts w:hint="eastAsia" w:ascii="宋体" w:hAnsi="宋体" w:eastAsia="宋体" w:cs="宋体"/>
                <w:color w:val="000000" w:themeColor="text1"/>
                <w:spacing w:val="-5"/>
                <w:sz w:val="24"/>
                <w:szCs w:val="24"/>
                <w14:textOutline w14:w="4013" w14:cap="sq" w14:cmpd="sng" w14:algn="ctr">
                  <w14:solidFill>
                    <w14:srgbClr w14:val="000000"/>
                  </w14:solidFill>
                  <w14:prstDash w14:val="solid"/>
                  <w14:bevel/>
                </w14:textOutline>
                <w14:textFill>
                  <w14:solidFill>
                    <w14:schemeClr w14:val="tx1"/>
                  </w14:solidFill>
                </w14:textFill>
              </w:rPr>
              <w:t>%</w:t>
            </w:r>
            <w:r>
              <w:rPr>
                <w:rFonts w:hint="eastAsia" w:ascii="宋体" w:hAnsi="宋体" w:eastAsia="宋体" w:cs="宋体"/>
                <w:color w:val="000000" w:themeColor="text1"/>
                <w:spacing w:val="-5"/>
                <w:sz w:val="24"/>
                <w:szCs w:val="24"/>
                <w14:textFill>
                  <w14:solidFill>
                    <w14:schemeClr w14:val="tx1"/>
                  </w14:solidFill>
                </w14:textFill>
              </w:rPr>
              <w:t>】</w:t>
            </w: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内</w:t>
            </w:r>
            <w:r>
              <w:rPr>
                <w:rFonts w:hint="eastAsia" w:ascii="宋体" w:hAnsi="宋体" w:eastAsia="宋体" w:cs="宋体"/>
                <w:color w:val="000000" w:themeColor="text1"/>
                <w:spacing w:val="13"/>
                <w:sz w:val="24"/>
                <w:szCs w:val="24"/>
                <w14:textFill>
                  <w14:solidFill>
                    <w14:schemeClr w14:val="tx1"/>
                  </w14:solidFill>
                </w14:textFill>
              </w:rPr>
              <w:t>投</w:t>
            </w:r>
            <w:r>
              <w:rPr>
                <w:rFonts w:hint="eastAsia" w:ascii="宋体" w:hAnsi="宋体" w:eastAsia="宋体" w:cs="宋体"/>
                <w:color w:val="000000" w:themeColor="text1"/>
                <w:spacing w:val="8"/>
                <w:sz w:val="24"/>
                <w:szCs w:val="24"/>
                <w14:textFill>
                  <w14:solidFill>
                    <w14:schemeClr w14:val="tx1"/>
                  </w14:solidFill>
                </w14:textFill>
              </w:rPr>
              <w:t>报监理报价下浮率</w:t>
            </w:r>
            <w:r>
              <w:rPr>
                <w:rFonts w:hint="eastAsia" w:ascii="宋体" w:hAnsi="宋体" w:eastAsia="宋体" w:cs="宋体"/>
                <w:color w:val="000000" w:themeColor="text1"/>
                <w:spacing w:val="24"/>
                <w:sz w:val="24"/>
                <w:szCs w:val="24"/>
                <w14:textFill>
                  <w14:solidFill>
                    <w14:schemeClr w14:val="tx1"/>
                  </w14:solidFill>
                </w14:textFill>
              </w:rPr>
              <w:t>(</w:t>
            </w:r>
            <w:r>
              <w:rPr>
                <w:rFonts w:hint="eastAsia" w:ascii="宋体" w:hAnsi="宋体" w:eastAsia="宋体" w:cs="宋体"/>
                <w:color w:val="000000" w:themeColor="text1"/>
                <w:spacing w:val="17"/>
                <w:sz w:val="24"/>
                <w:szCs w:val="24"/>
                <w14:textFill>
                  <w14:solidFill>
                    <w14:schemeClr w14:val="tx1"/>
                  </w14:solidFill>
                </w14:textFill>
              </w:rPr>
              <w:t>百分数保留二位小数)</w:t>
            </w:r>
          </w:p>
        </w:tc>
        <w:tc>
          <w:tcPr>
            <w:tcW w:w="2776" w:type="pct"/>
          </w:tcPr>
          <w:p>
            <w:pPr>
              <w:spacing w:line="339" w:lineRule="auto"/>
              <w:rPr>
                <w:rFonts w:hint="eastAsia" w:ascii="宋体" w:hAnsi="宋体" w:eastAsia="宋体" w:cs="宋体"/>
                <w:color w:val="000000" w:themeColor="text1"/>
                <w:sz w:val="24"/>
                <w:szCs w:val="24"/>
                <w14:textFill>
                  <w14:solidFill>
                    <w14:schemeClr w14:val="tx1"/>
                  </w14:solidFill>
                </w14:textFill>
              </w:rPr>
            </w:pPr>
          </w:p>
          <w:p>
            <w:pPr>
              <w:spacing w:line="340" w:lineRule="auto"/>
              <w:rPr>
                <w:rFonts w:hint="eastAsia" w:ascii="宋体" w:hAnsi="宋体" w:eastAsia="宋体" w:cs="宋体"/>
                <w:color w:val="000000" w:themeColor="text1"/>
                <w:sz w:val="24"/>
                <w:szCs w:val="24"/>
                <w14:textFill>
                  <w14:solidFill>
                    <w14:schemeClr w14:val="tx1"/>
                  </w14:solidFill>
                </w14:textFill>
              </w:rPr>
            </w:pPr>
          </w:p>
          <w:p>
            <w:pPr>
              <w:tabs>
                <w:tab w:val="left" w:pos="1666"/>
              </w:tabs>
              <w:spacing w:before="75" w:line="230" w:lineRule="auto"/>
              <w:ind w:left="10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pacing w:val="-2"/>
                <w:sz w:val="24"/>
                <w:szCs w:val="24"/>
                <w14:textFill>
                  <w14:solidFill>
                    <w14:schemeClr w14:val="tx1"/>
                  </w14:solidFill>
                </w14:textFill>
              </w:rPr>
              <w:t>%</w:t>
            </w:r>
            <w:r>
              <w:rPr>
                <w:rFonts w:hint="eastAsia" w:ascii="宋体" w:hAnsi="宋体" w:eastAsia="宋体" w:cs="宋体"/>
                <w:color w:val="000000" w:themeColor="text1"/>
                <w:spacing w:val="-2"/>
                <w:sz w:val="24"/>
                <w:szCs w:val="24"/>
                <w:u w:val="single"/>
                <w14:textFill>
                  <w14:solidFill>
                    <w14:schemeClr w14:val="tx1"/>
                  </w14:solidFill>
                </w14:textFill>
              </w:rPr>
              <w:t xml:space="preserve"> </w:t>
            </w:r>
            <w:r>
              <w:rPr>
                <w:rFonts w:hint="eastAsia" w:ascii="宋体" w:hAnsi="宋体" w:eastAsia="宋体" w:cs="宋体"/>
                <w:color w:val="000000" w:themeColor="text1"/>
                <w:spacing w:val="-2"/>
                <w:sz w:val="24"/>
                <w:szCs w:val="24"/>
                <w:u w:val="single"/>
                <w14:textOutline w14:w="4013" w14:cap="sq" w14:cmpd="sng" w14:algn="ctr">
                  <w14:solidFill>
                    <w14:srgbClr w14:val="000000"/>
                  </w14:solidFill>
                  <w14:prstDash w14:val="solid"/>
                  <w14:bevel/>
                </w14:textOutline>
                <w14:textFill>
                  <w14:solidFill>
                    <w14:schemeClr w14:val="tx1"/>
                  </w14:solidFill>
                </w14:textFill>
              </w:rPr>
              <w:t>(如：A%)</w:t>
            </w:r>
            <w:r>
              <w:rPr>
                <w:rFonts w:hint="eastAsia" w:ascii="宋体" w:hAnsi="宋体" w:eastAsia="宋体" w:cs="宋体"/>
                <w:color w:val="000000" w:themeColor="text1"/>
                <w:sz w:val="24"/>
                <w:szCs w:val="24"/>
                <w:u w:val="single"/>
                <w14:textFill>
                  <w14:solidFill>
                    <w14:schemeClr w14:val="tx1"/>
                  </w14:solidFill>
                </w14:textFill>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2223" w:type="pct"/>
            <w:gridSpan w:val="2"/>
          </w:tcPr>
          <w:p>
            <w:pPr>
              <w:spacing w:line="248" w:lineRule="auto"/>
              <w:rPr>
                <w:rFonts w:hint="eastAsia" w:ascii="宋体" w:hAnsi="宋体" w:eastAsia="宋体" w:cs="宋体"/>
                <w:color w:val="000000" w:themeColor="text1"/>
                <w:sz w:val="24"/>
                <w:szCs w:val="24"/>
                <w14:textFill>
                  <w14:solidFill>
                    <w14:schemeClr w14:val="tx1"/>
                  </w14:solidFill>
                </w14:textFill>
              </w:rPr>
            </w:pP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监理费投标报价（元）</w:t>
            </w:r>
          </w:p>
          <w:p>
            <w:pP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（暂按监理服务费招标控制价283.456万元计算）</w:t>
            </w:r>
          </w:p>
        </w:tc>
        <w:tc>
          <w:tcPr>
            <w:tcW w:w="2776" w:type="pct"/>
          </w:tcPr>
          <w:p>
            <w:pPr>
              <w:spacing w:line="344" w:lineRule="auto"/>
              <w:rPr>
                <w:rFonts w:hint="eastAsia" w:ascii="宋体" w:hAnsi="宋体" w:eastAsia="宋体" w:cs="宋体"/>
                <w:color w:val="000000" w:themeColor="text1"/>
                <w:sz w:val="24"/>
                <w:szCs w:val="24"/>
                <w14:textFill>
                  <w14:solidFill>
                    <w14:schemeClr w14:val="tx1"/>
                  </w14:solidFill>
                </w14:textFill>
              </w:rPr>
            </w:pPr>
          </w:p>
          <w:p>
            <w:pPr>
              <w:spacing w:before="75" w:line="230" w:lineRule="auto"/>
              <w:ind w:left="1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小</w:t>
            </w:r>
            <w:r>
              <w:rPr>
                <w:rFonts w:hint="eastAsia" w:ascii="宋体" w:hAnsi="宋体" w:eastAsia="宋体" w:cs="宋体"/>
                <w:color w:val="000000" w:themeColor="text1"/>
                <w:spacing w:val="1"/>
                <w:sz w:val="24"/>
                <w:szCs w:val="24"/>
                <w14:textFill>
                  <w14:solidFill>
                    <w14:schemeClr w14:val="tx1"/>
                  </w14:solidFill>
                </w14:textFill>
              </w:rPr>
              <w:t>写：</w:t>
            </w:r>
            <w:r>
              <w:rPr>
                <w:rFonts w:hint="eastAsia" w:ascii="宋体" w:hAnsi="宋体" w:eastAsia="宋体" w:cs="宋体"/>
                <w:color w:val="000000" w:themeColor="text1"/>
                <w:sz w:val="24"/>
                <w:szCs w:val="24"/>
                <w:u w:val="single"/>
                <w14:textFill>
                  <w14:solidFill>
                    <w14:schemeClr w14:val="tx1"/>
                  </w14:solidFill>
                </w14:textFill>
              </w:rPr>
              <w:t xml:space="preserve">                         </w:t>
            </w:r>
          </w:p>
          <w:p>
            <w:pPr>
              <w:spacing w:line="372" w:lineRule="auto"/>
              <w:rPr>
                <w:rFonts w:hint="eastAsia" w:ascii="宋体" w:hAnsi="宋体" w:eastAsia="宋体" w:cs="宋体"/>
                <w:color w:val="000000" w:themeColor="text1"/>
                <w:sz w:val="24"/>
                <w:szCs w:val="24"/>
                <w14:textFill>
                  <w14:solidFill>
                    <w14:schemeClr w14:val="tx1"/>
                  </w14:solidFill>
                </w14:textFill>
              </w:rPr>
            </w:pPr>
          </w:p>
          <w:p>
            <w:pPr>
              <w:spacing w:before="75" w:line="229" w:lineRule="auto"/>
              <w:ind w:left="11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大</w:t>
            </w:r>
            <w:r>
              <w:rPr>
                <w:rFonts w:hint="eastAsia" w:ascii="宋体" w:hAnsi="宋体" w:eastAsia="宋体" w:cs="宋体"/>
                <w:color w:val="000000" w:themeColor="text1"/>
                <w:spacing w:val="2"/>
                <w:sz w:val="24"/>
                <w:szCs w:val="24"/>
                <w14:textFill>
                  <w14:solidFill>
                    <w14:schemeClr w14:val="tx1"/>
                  </w14:solidFill>
                </w14:textFill>
              </w:rPr>
              <w:t>写：</w:t>
            </w:r>
            <w:r>
              <w:rPr>
                <w:rFonts w:hint="eastAsia" w:ascii="宋体" w:hAnsi="宋体" w:eastAsia="宋体" w:cs="宋体"/>
                <w:color w:val="000000" w:themeColor="text1"/>
                <w:sz w:val="24"/>
                <w:szCs w:val="24"/>
                <w:u w:val="single"/>
                <w14:textFill>
                  <w14:solidFill>
                    <w14:schemeClr w14:val="tx1"/>
                  </w14:solidFill>
                </w14:textFill>
              </w:rPr>
              <w:t xml:space="preserve">                         </w:t>
            </w:r>
          </w:p>
        </w:tc>
      </w:tr>
    </w:tbl>
    <w:p>
      <w:pPr>
        <w:spacing w:before="219" w:line="230" w:lineRule="auto"/>
        <w:ind w:left="122"/>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16"/>
          <w:sz w:val="20"/>
          <w:szCs w:val="20"/>
          <w14:textFill>
            <w14:solidFill>
              <w14:schemeClr w14:val="tx1"/>
            </w14:solidFill>
          </w14:textFill>
        </w:rPr>
        <w:t>注：</w:t>
      </w:r>
      <w:r>
        <w:rPr>
          <w:rFonts w:hint="eastAsia" w:ascii="宋体" w:hAnsi="宋体" w:eastAsia="宋体" w:cs="宋体"/>
          <w:color w:val="000000" w:themeColor="text1"/>
          <w:spacing w:val="12"/>
          <w:sz w:val="20"/>
          <w:szCs w:val="20"/>
          <w14:textFill>
            <w14:solidFill>
              <w14:schemeClr w14:val="tx1"/>
            </w14:solidFill>
          </w14:textFill>
        </w:rPr>
        <w:t>工</w:t>
      </w:r>
      <w:r>
        <w:rPr>
          <w:rFonts w:hint="eastAsia" w:ascii="宋体" w:hAnsi="宋体" w:eastAsia="宋体" w:cs="宋体"/>
          <w:color w:val="000000" w:themeColor="text1"/>
          <w:spacing w:val="8"/>
          <w:sz w:val="20"/>
          <w:szCs w:val="20"/>
          <w14:textFill>
            <w14:solidFill>
              <w14:schemeClr w14:val="tx1"/>
            </w14:solidFill>
          </w14:textFill>
        </w:rPr>
        <w:t>程监理投标报价=监理服务费招标控制价×(1－投标下浮率)。</w:t>
      </w:r>
    </w:p>
    <w:p>
      <w:pPr>
        <w:spacing w:line="244" w:lineRule="auto"/>
        <w:rPr>
          <w:rFonts w:hint="eastAsia" w:ascii="宋体" w:hAnsi="宋体" w:eastAsia="宋体" w:cs="宋体"/>
          <w:color w:val="000000" w:themeColor="text1"/>
          <w14:textFill>
            <w14:solidFill>
              <w14:schemeClr w14:val="tx1"/>
            </w14:solidFill>
          </w14:textFill>
        </w:rPr>
      </w:pPr>
    </w:p>
    <w:p>
      <w:pPr>
        <w:spacing w:line="244" w:lineRule="auto"/>
        <w:rPr>
          <w:rFonts w:hint="eastAsia" w:ascii="宋体" w:hAnsi="宋体" w:eastAsia="宋体" w:cs="宋体"/>
          <w:color w:val="000000" w:themeColor="text1"/>
          <w14:textFill>
            <w14:solidFill>
              <w14:schemeClr w14:val="tx1"/>
            </w14:solidFill>
          </w14:textFill>
        </w:rPr>
      </w:pPr>
    </w:p>
    <w:p>
      <w:pPr>
        <w:spacing w:line="245" w:lineRule="auto"/>
        <w:rPr>
          <w:rFonts w:hint="eastAsia" w:ascii="宋体" w:hAnsi="宋体" w:eastAsia="宋体" w:cs="宋体"/>
          <w:color w:val="000000" w:themeColor="text1"/>
          <w14:textFill>
            <w14:solidFill>
              <w14:schemeClr w14:val="tx1"/>
            </w14:solidFill>
          </w14:textFill>
        </w:rPr>
      </w:pPr>
    </w:p>
    <w:p>
      <w:pPr>
        <w:spacing w:line="245" w:lineRule="auto"/>
        <w:rPr>
          <w:rFonts w:hint="eastAsia" w:ascii="宋体" w:hAnsi="宋体" w:eastAsia="宋体" w:cs="宋体"/>
          <w:color w:val="000000" w:themeColor="text1"/>
          <w14:textFill>
            <w14:solidFill>
              <w14:schemeClr w14:val="tx1"/>
            </w14:solidFill>
          </w14:textFill>
        </w:rPr>
      </w:pPr>
    </w:p>
    <w:p>
      <w:pPr>
        <w:spacing w:line="245" w:lineRule="auto"/>
        <w:rPr>
          <w:rFonts w:hint="eastAsia" w:ascii="宋体" w:hAnsi="宋体" w:eastAsia="宋体" w:cs="宋体"/>
          <w:color w:val="000000" w:themeColor="text1"/>
          <w14:textFill>
            <w14:solidFill>
              <w14:schemeClr w14:val="tx1"/>
            </w14:solidFill>
          </w14:textFill>
        </w:rPr>
      </w:pPr>
    </w:p>
    <w:p>
      <w:pPr>
        <w:spacing w:before="75" w:line="227" w:lineRule="auto"/>
        <w:ind w:left="4113"/>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6"/>
          <w:sz w:val="23"/>
          <w:szCs w:val="23"/>
          <w14:textFill>
            <w14:solidFill>
              <w14:schemeClr w14:val="tx1"/>
            </w14:solidFill>
          </w14:textFill>
        </w:rPr>
        <w:t>投标人 (盖章)</w:t>
      </w:r>
      <w:r>
        <w:rPr>
          <w:rFonts w:hint="eastAsia" w:ascii="宋体" w:hAnsi="宋体" w:eastAsia="宋体" w:cs="宋体"/>
          <w:color w:val="000000" w:themeColor="text1"/>
          <w:spacing w:val="4"/>
          <w:sz w:val="23"/>
          <w:szCs w:val="23"/>
          <w14:textFill>
            <w14:solidFill>
              <w14:schemeClr w14:val="tx1"/>
            </w14:solidFill>
          </w14:textFill>
        </w:rPr>
        <w:t>：</w:t>
      </w:r>
      <w:r>
        <w:rPr>
          <w:rFonts w:hint="eastAsia" w:ascii="宋体" w:hAnsi="宋体" w:eastAsia="宋体" w:cs="宋体"/>
          <w:color w:val="000000" w:themeColor="text1"/>
          <w:sz w:val="23"/>
          <w:szCs w:val="23"/>
          <w:u w:val="single"/>
          <w14:textFill>
            <w14:solidFill>
              <w14:schemeClr w14:val="tx1"/>
            </w14:solidFill>
          </w14:textFill>
        </w:rPr>
        <w:t xml:space="preserve">                   </w:t>
      </w:r>
    </w:p>
    <w:p>
      <w:pPr>
        <w:rPr>
          <w:rFonts w:hint="eastAsia" w:ascii="宋体" w:hAnsi="宋体" w:eastAsia="宋体" w:cs="宋体"/>
          <w:color w:val="000000" w:themeColor="text1"/>
          <w14:textFill>
            <w14:solidFill>
              <w14:schemeClr w14:val="tx1"/>
            </w14:solidFill>
          </w14:textFill>
        </w:rPr>
      </w:pPr>
    </w:p>
    <w:p>
      <w:pPr>
        <w:spacing w:before="75" w:line="228" w:lineRule="auto"/>
        <w:ind w:left="4111"/>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0"/>
          <w:sz w:val="23"/>
          <w:szCs w:val="23"/>
          <w14:textFill>
            <w14:solidFill>
              <w14:schemeClr w14:val="tx1"/>
            </w14:solidFill>
          </w14:textFill>
        </w:rPr>
        <w:t>法定</w:t>
      </w:r>
      <w:r>
        <w:rPr>
          <w:rFonts w:hint="eastAsia" w:ascii="宋体" w:hAnsi="宋体" w:eastAsia="宋体" w:cs="宋体"/>
          <w:color w:val="000000" w:themeColor="text1"/>
          <w:spacing w:val="8"/>
          <w:sz w:val="23"/>
          <w:szCs w:val="23"/>
          <w14:textFill>
            <w14:solidFill>
              <w14:schemeClr w14:val="tx1"/>
            </w14:solidFill>
          </w14:textFill>
        </w:rPr>
        <w:t>代</w:t>
      </w:r>
      <w:r>
        <w:rPr>
          <w:rFonts w:hint="eastAsia" w:ascii="宋体" w:hAnsi="宋体" w:eastAsia="宋体" w:cs="宋体"/>
          <w:color w:val="000000" w:themeColor="text1"/>
          <w:spacing w:val="5"/>
          <w:sz w:val="23"/>
          <w:szCs w:val="23"/>
          <w14:textFill>
            <w14:solidFill>
              <w14:schemeClr w14:val="tx1"/>
            </w14:solidFill>
          </w14:textFill>
        </w:rPr>
        <w:t>表人：</w:t>
      </w:r>
      <w:r>
        <w:rPr>
          <w:rFonts w:hint="eastAsia" w:ascii="宋体" w:hAnsi="宋体" w:eastAsia="宋体" w:cs="宋体"/>
          <w:color w:val="000000" w:themeColor="text1"/>
          <w:spacing w:val="5"/>
          <w:sz w:val="23"/>
          <w:szCs w:val="23"/>
          <w:u w:val="single"/>
          <w14:textFill>
            <w14:solidFill>
              <w14:schemeClr w14:val="tx1"/>
            </w14:solidFill>
          </w14:textFill>
        </w:rPr>
        <w:t xml:space="preserve">             (签字)</w:t>
      </w:r>
      <w:r>
        <w:rPr>
          <w:rFonts w:hint="eastAsia" w:ascii="宋体" w:hAnsi="宋体" w:eastAsia="宋体" w:cs="宋体"/>
          <w:color w:val="000000" w:themeColor="text1"/>
          <w:sz w:val="23"/>
          <w:szCs w:val="23"/>
          <w:u w:val="single"/>
          <w14:textFill>
            <w14:solidFill>
              <w14:schemeClr w14:val="tx1"/>
            </w14:solidFill>
          </w14:textFill>
        </w:rPr>
        <w:t xml:space="preserve"> </w:t>
      </w:r>
    </w:p>
    <w:p>
      <w:pPr>
        <w:spacing w:before="316" w:line="228" w:lineRule="auto"/>
        <w:ind w:left="4170"/>
        <w:rPr>
          <w:rFonts w:hint="eastAsia" w:ascii="宋体" w:hAnsi="宋体" w:eastAsia="宋体" w:cs="宋体"/>
          <w:color w:val="000000" w:themeColor="text1"/>
          <w:sz w:val="23"/>
          <w:szCs w:val="23"/>
          <w14:textFill>
            <w14:solidFill>
              <w14:schemeClr w14:val="tx1"/>
            </w14:solidFill>
          </w14:textFill>
        </w:rPr>
      </w:pPr>
      <w:r>
        <w:rPr>
          <w:rFonts w:hint="eastAsia" w:ascii="宋体" w:hAnsi="宋体" w:eastAsia="宋体" w:cs="宋体"/>
          <w:color w:val="000000" w:themeColor="text1"/>
          <w:spacing w:val="-14"/>
          <w:sz w:val="23"/>
          <w:szCs w:val="23"/>
          <w14:textFill>
            <w14:solidFill>
              <w14:schemeClr w14:val="tx1"/>
            </w14:solidFill>
          </w14:textFill>
        </w:rPr>
        <w:t xml:space="preserve">日 </w:t>
      </w:r>
      <w:r>
        <w:rPr>
          <w:rFonts w:hint="eastAsia" w:ascii="宋体" w:hAnsi="宋体" w:eastAsia="宋体" w:cs="宋体"/>
          <w:color w:val="000000" w:themeColor="text1"/>
          <w:spacing w:val="-10"/>
          <w:sz w:val="23"/>
          <w:szCs w:val="23"/>
          <w14:textFill>
            <w14:solidFill>
              <w14:schemeClr w14:val="tx1"/>
            </w14:solidFill>
          </w14:textFill>
        </w:rPr>
        <w:t xml:space="preserve"> </w:t>
      </w:r>
      <w:r>
        <w:rPr>
          <w:rFonts w:hint="eastAsia" w:ascii="宋体" w:hAnsi="宋体" w:eastAsia="宋体" w:cs="宋体"/>
          <w:color w:val="000000" w:themeColor="text1"/>
          <w:spacing w:val="-7"/>
          <w:sz w:val="23"/>
          <w:szCs w:val="23"/>
          <w14:textFill>
            <w14:solidFill>
              <w14:schemeClr w14:val="tx1"/>
            </w14:solidFill>
          </w14:textFill>
        </w:rPr>
        <w:t xml:space="preserve">  期：</w:t>
      </w:r>
      <w:r>
        <w:rPr>
          <w:rFonts w:hint="eastAsia" w:ascii="宋体" w:hAnsi="宋体" w:eastAsia="宋体" w:cs="宋体"/>
          <w:color w:val="000000" w:themeColor="text1"/>
          <w:spacing w:val="-7"/>
          <w:sz w:val="23"/>
          <w:szCs w:val="23"/>
          <w:u w:val="single"/>
          <w14:textFill>
            <w14:solidFill>
              <w14:schemeClr w14:val="tx1"/>
            </w14:solidFill>
          </w14:textFill>
        </w:rPr>
        <w:t xml:space="preserve">       </w:t>
      </w:r>
      <w:r>
        <w:rPr>
          <w:rFonts w:hint="eastAsia" w:ascii="宋体" w:hAnsi="宋体" w:eastAsia="宋体" w:cs="宋体"/>
          <w:color w:val="000000" w:themeColor="text1"/>
          <w:spacing w:val="-7"/>
          <w:sz w:val="23"/>
          <w:szCs w:val="23"/>
          <w14:textFill>
            <w14:solidFill>
              <w14:schemeClr w14:val="tx1"/>
            </w14:solidFill>
          </w14:textFill>
        </w:rPr>
        <w:t>年</w:t>
      </w:r>
      <w:r>
        <w:rPr>
          <w:rFonts w:hint="eastAsia" w:ascii="宋体" w:hAnsi="宋体" w:eastAsia="宋体" w:cs="宋体"/>
          <w:color w:val="000000" w:themeColor="text1"/>
          <w:spacing w:val="-7"/>
          <w:sz w:val="23"/>
          <w:szCs w:val="23"/>
          <w:u w:val="single"/>
          <w14:textFill>
            <w14:solidFill>
              <w14:schemeClr w14:val="tx1"/>
            </w14:solidFill>
          </w14:textFill>
        </w:rPr>
        <w:t xml:space="preserve">    </w:t>
      </w:r>
      <w:r>
        <w:rPr>
          <w:rFonts w:hint="eastAsia" w:ascii="宋体" w:hAnsi="宋体" w:eastAsia="宋体" w:cs="宋体"/>
          <w:color w:val="000000" w:themeColor="text1"/>
          <w:spacing w:val="-7"/>
          <w:sz w:val="23"/>
          <w:szCs w:val="23"/>
          <w14:textFill>
            <w14:solidFill>
              <w14:schemeClr w14:val="tx1"/>
            </w14:solidFill>
          </w14:textFill>
        </w:rPr>
        <w:t xml:space="preserve"> 月</w:t>
      </w:r>
      <w:r>
        <w:rPr>
          <w:rFonts w:hint="eastAsia" w:ascii="宋体" w:hAnsi="宋体" w:eastAsia="宋体" w:cs="宋体"/>
          <w:color w:val="000000" w:themeColor="text1"/>
          <w:spacing w:val="-7"/>
          <w:sz w:val="23"/>
          <w:szCs w:val="23"/>
          <w:u w:val="single"/>
          <w14:textFill>
            <w14:solidFill>
              <w14:schemeClr w14:val="tx1"/>
            </w14:solidFill>
          </w14:textFill>
        </w:rPr>
        <w:t xml:space="preserve">    </w:t>
      </w:r>
      <w:r>
        <w:rPr>
          <w:rFonts w:hint="eastAsia" w:ascii="宋体" w:hAnsi="宋体" w:eastAsia="宋体" w:cs="宋体"/>
          <w:color w:val="000000" w:themeColor="text1"/>
          <w:spacing w:val="-7"/>
          <w:sz w:val="23"/>
          <w:szCs w:val="23"/>
          <w14:textFill>
            <w14:solidFill>
              <w14:schemeClr w14:val="tx1"/>
            </w14:solidFill>
          </w14:textFill>
        </w:rPr>
        <w:t xml:space="preserve"> 日</w:t>
      </w:r>
    </w:p>
    <w:sectPr>
      <w:headerReference r:id="rId56" w:type="default"/>
      <w:footerReference r:id="rId57" w:type="default"/>
      <w:pgSz w:w="11906" w:h="16839"/>
      <w:pgMar w:top="1417" w:right="1134" w:bottom="1417" w:left="1134" w:header="0" w:footer="73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6ED8E16-E6A3-4394-843C-3D6C1056DF4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020542B-3C9D-4981-8F6C-B9BB7BFB5AB8}"/>
  </w:font>
  <w:font w:name="Wingdings 2">
    <w:panose1 w:val="05020102010507070707"/>
    <w:charset w:val="02"/>
    <w:family w:val="roman"/>
    <w:pitch w:val="default"/>
    <w:sig w:usb0="00000000" w:usb1="00000000" w:usb2="00000000" w:usb3="00000000" w:csb0="80000000" w:csb1="00000000"/>
    <w:embedRegular r:id="rId3" w:fontKey="{A985A46F-D42D-4944-94B2-CF7C4DB1EB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135"/>
      <w:rPr>
        <w:rFonts w:ascii="Calibri" w:hAnsi="Calibri" w:eastAsia="Calibri" w:cs="Calibri"/>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KUn8zAgAAZQ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mKUn8zAgAAZQ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Q64M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Z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PQ64M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duMM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o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uduMM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J7cdktAgAAV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J7cdk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o2Ipk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o2Ipk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Lg11ktAgAAV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6DbLwlbvLI/Q&#10;UTxvV8cAAVtdoyidEr1W6Le2Mv1sxIb+c99GPf4P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Lg11k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Calibri" w:hAnsi="Calibri" w:eastAsia="Calibri" w:cs="Calibri"/>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hhFywtAgAAVw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hhFyw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UMwDbKwIAAFcEAAAOAAAAAAAAAAEAIAAAAB8BAABkcnMvZTJvRG9jLnhtbFBLBQYAAAAABgAG&#10;AFkBAAC8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x+U5ssAgAAV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H5TmywCAABX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opls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Sopls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l9Rs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PrK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zl9Rs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DPAE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UDPAE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1Ob0EtAgAAV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1Ob0E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YmoEtAgAAV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WYmoE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VycEtAgAAV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3VycE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UCbQ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dUCbQ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90" w:line="186" w:lineRule="auto"/>
      <w:ind w:left="5222"/>
      <w:rPr>
        <w:rFonts w:ascii="Calibri" w:hAnsi="Calibri" w:eastAsia="Calibri" w:cs="Calibri"/>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8ZWvQtAgAAVw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8ZWvQtAgAAVwQAAA4AAAAAAAAAAQAgAAAAHwEAAGRycy9lMm9Eb2MueG1sUEsFBgAAAAAG&#10;AAYAWQEAAL4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y8pm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DsvKZoKwIAAFcEAAAOAAAAAAAAAAEAIAAAAB8BAABkcnMvZTJvRG9jLnhtbFBLBQYAAAAABgAG&#10;AFkBAAC8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Tx9Sg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E8fUoKwIAAFcEAAAOAAAAAAAAAAEAIAAAAB8BAABkcnMvZTJvRG9jLnhtbFBLBQYAAAAABgAG&#10;AFkBAAC8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nAO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mlGimUPHL92+X&#10;H78uP78SnEGgxvo54nYWkaF9a1q0zXDucRh5t6VT8QtGBH7Ie77KK9pAeLw0m85mY7g4fMMG+Nnj&#10;det8eCeMItHIqUP9kqzstPWhCx1CYjZtNrWUqYZSkwYk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8JwDoKwIAAFcEAAAOAAAAAAAAAAEAIAAAAB8BAABkcnMvZTJvRG9jLnhtbFBLBQYAAAAABgAG&#10;AFkBAAC8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qU6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UalOoKwIAAFcEAAAOAAAAAAAAAAEAIAAAAB8BAABkcnMvZTJvRG9jLnhtbFBLBQYAAAAABgAG&#10;AFkBAAC8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MmrI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l69oUQzhYqffnw/&#10;/Xw4/fpGcAaBWutniLu3iAzdO9OhbYZzj8PIu6ucil8wIvBD3uNFXtEFwuOl6WQ6zeHi8A0b4GeP&#10;163z4b0wikSjoA71S7Kyw8aHPnQIidm0WTdSphpKTVqQeP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YyasiwCAABX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XByfI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cHJ8iwCAABX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0XPDI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dFzwyKwIAAFcEAAAOAAAAAAAAAAEAIAAAAB8BAABkcnMvZTJvRG9jLnhtbFBLBQYAAAAABgAG&#10;AFkBAAC8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Vab3I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l69pUQzhYqffnw/&#10;/Xw4/fpGcAaBWutniLu3iAzdO9OhbYZzj8PIu6ucil8wIvBD3uNFXtEFwuOl6WQ6zeHi8A0b4GeP&#10;163z4b0wikSjoA71S7Kyw8aHPnQIidm0WTdSphpKTVqQeP0m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9VpvciwCAABX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rwc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v268HKwIAAFcEAAAOAAAAAAAAAAEAIAAAAB8BAABkcnMvZTJvRG9jLnhtbFBLBQYAAAAABgAG&#10;AFkBAAC8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88" w:line="188" w:lineRule="auto"/>
      <w:ind w:left="4497"/>
      <w:rPr>
        <w:rFonts w:ascii="Calibri" w:hAnsi="Calibri" w:eastAsia="Calibri" w:cs="Calibri"/>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W/Ec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l69pUQzhYqffnw/&#10;/Xw4/fpGcAaBWutniLu3iAzdO9OhbYZzj8PIu6ucil8wIvBD3uNFXtEFwuOl6WQ6zeHi8A0b4GeP&#10;163z4b0wikSjoA71S7Kyw8aHPnQIidm0WTdSphpKTVqQeP0m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x5b8RywCAABX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6B1808"/>
    <w:multiLevelType w:val="singleLevel"/>
    <w:tmpl w:val="036B1808"/>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embedTrueTypeFonts/>
  <w:saveSubsetFonts/>
  <w:bordersDoNotSurroundHeader w:val="1"/>
  <w:bordersDoNotSurroundFooter w:val="1"/>
  <w:documentProtection w:enforcement="0"/>
  <w:defaultTabStop w:val="420"/>
  <w:displayHorizontalDrawingGridEvery w:val="0"/>
  <w:displayVerticalDrawingGridEvery w:val="2"/>
  <w:characterSpacingControl w:val="doNotCompress"/>
  <w:hdrShapeDefaults>
    <o:shapelayout v:ext="edit">
      <o:idmap v:ext="edit" data="2"/>
    </o:shapelayout>
  </w:hdrShapeDefaults>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ZmVkOGZmOWNkNTk3NDc5Mzk1MWM0Y2JmNTU4MWJhNzIifQ=="/>
  </w:docVars>
  <w:rsids>
    <w:rsidRoot w:val="00346736"/>
    <w:rsid w:val="00024F13"/>
    <w:rsid w:val="0003168E"/>
    <w:rsid w:val="0004679D"/>
    <w:rsid w:val="00090FE2"/>
    <w:rsid w:val="000B3135"/>
    <w:rsid w:val="000D7CF0"/>
    <w:rsid w:val="000E50B2"/>
    <w:rsid w:val="001130EC"/>
    <w:rsid w:val="00124F5E"/>
    <w:rsid w:val="00186BD8"/>
    <w:rsid w:val="001915C4"/>
    <w:rsid w:val="00193535"/>
    <w:rsid w:val="001C3D9A"/>
    <w:rsid w:val="00205617"/>
    <w:rsid w:val="002360DA"/>
    <w:rsid w:val="0024283C"/>
    <w:rsid w:val="00245C9D"/>
    <w:rsid w:val="0032574A"/>
    <w:rsid w:val="00344B6A"/>
    <w:rsid w:val="00346736"/>
    <w:rsid w:val="00384B9C"/>
    <w:rsid w:val="003E52EB"/>
    <w:rsid w:val="003E66FC"/>
    <w:rsid w:val="004245E0"/>
    <w:rsid w:val="00472646"/>
    <w:rsid w:val="00474132"/>
    <w:rsid w:val="00483384"/>
    <w:rsid w:val="004A1124"/>
    <w:rsid w:val="004F101E"/>
    <w:rsid w:val="0054196C"/>
    <w:rsid w:val="005D3FCA"/>
    <w:rsid w:val="005E279F"/>
    <w:rsid w:val="006220D8"/>
    <w:rsid w:val="00647310"/>
    <w:rsid w:val="00652B06"/>
    <w:rsid w:val="006B24AE"/>
    <w:rsid w:val="006E30AB"/>
    <w:rsid w:val="00753444"/>
    <w:rsid w:val="00756623"/>
    <w:rsid w:val="00777DF4"/>
    <w:rsid w:val="00792364"/>
    <w:rsid w:val="007E0674"/>
    <w:rsid w:val="007E28F0"/>
    <w:rsid w:val="007F570E"/>
    <w:rsid w:val="008400E2"/>
    <w:rsid w:val="00842379"/>
    <w:rsid w:val="00866920"/>
    <w:rsid w:val="008D1366"/>
    <w:rsid w:val="00905DD7"/>
    <w:rsid w:val="00905EFE"/>
    <w:rsid w:val="00912184"/>
    <w:rsid w:val="0092435B"/>
    <w:rsid w:val="00965BC2"/>
    <w:rsid w:val="0098757D"/>
    <w:rsid w:val="009D4DD6"/>
    <w:rsid w:val="009E06CA"/>
    <w:rsid w:val="00A13624"/>
    <w:rsid w:val="00A16D2C"/>
    <w:rsid w:val="00A259C3"/>
    <w:rsid w:val="00AB71FE"/>
    <w:rsid w:val="00AE6BFA"/>
    <w:rsid w:val="00B11242"/>
    <w:rsid w:val="00B34E41"/>
    <w:rsid w:val="00B50546"/>
    <w:rsid w:val="00B630F5"/>
    <w:rsid w:val="00BA4002"/>
    <w:rsid w:val="00C2496B"/>
    <w:rsid w:val="00C255F1"/>
    <w:rsid w:val="00C75A0B"/>
    <w:rsid w:val="00C87136"/>
    <w:rsid w:val="00CA7268"/>
    <w:rsid w:val="00CD45C8"/>
    <w:rsid w:val="00CE74C5"/>
    <w:rsid w:val="00D42561"/>
    <w:rsid w:val="00D75569"/>
    <w:rsid w:val="00E306F9"/>
    <w:rsid w:val="00E503FF"/>
    <w:rsid w:val="00E60232"/>
    <w:rsid w:val="00E76CCA"/>
    <w:rsid w:val="00F42031"/>
    <w:rsid w:val="00FB151F"/>
    <w:rsid w:val="00FB39C2"/>
    <w:rsid w:val="00FB4547"/>
    <w:rsid w:val="00FE610D"/>
    <w:rsid w:val="01B636FE"/>
    <w:rsid w:val="01DD4386"/>
    <w:rsid w:val="01EC0DE3"/>
    <w:rsid w:val="025F5E51"/>
    <w:rsid w:val="0265461D"/>
    <w:rsid w:val="02A50A97"/>
    <w:rsid w:val="02A60E64"/>
    <w:rsid w:val="02BF77F6"/>
    <w:rsid w:val="03AD4A64"/>
    <w:rsid w:val="03E56DE9"/>
    <w:rsid w:val="043250CC"/>
    <w:rsid w:val="045E0560"/>
    <w:rsid w:val="04657C75"/>
    <w:rsid w:val="046D0118"/>
    <w:rsid w:val="050F41D1"/>
    <w:rsid w:val="0558701A"/>
    <w:rsid w:val="059214E9"/>
    <w:rsid w:val="05E227D6"/>
    <w:rsid w:val="060A0D89"/>
    <w:rsid w:val="06AA62C2"/>
    <w:rsid w:val="06C54B1C"/>
    <w:rsid w:val="06D81021"/>
    <w:rsid w:val="06EE7C33"/>
    <w:rsid w:val="07060306"/>
    <w:rsid w:val="07192D77"/>
    <w:rsid w:val="080261BB"/>
    <w:rsid w:val="0825311C"/>
    <w:rsid w:val="08C275D5"/>
    <w:rsid w:val="092C55DB"/>
    <w:rsid w:val="09300B06"/>
    <w:rsid w:val="098431C0"/>
    <w:rsid w:val="09AE41F5"/>
    <w:rsid w:val="09C06804"/>
    <w:rsid w:val="09F77598"/>
    <w:rsid w:val="0A0211D5"/>
    <w:rsid w:val="0A565C0E"/>
    <w:rsid w:val="0A9A734B"/>
    <w:rsid w:val="0B6C4DDF"/>
    <w:rsid w:val="0BED1191"/>
    <w:rsid w:val="0C087B18"/>
    <w:rsid w:val="0C746CE6"/>
    <w:rsid w:val="0CCD6C5F"/>
    <w:rsid w:val="0D1644B7"/>
    <w:rsid w:val="0D217679"/>
    <w:rsid w:val="0DBD0411"/>
    <w:rsid w:val="0DE75374"/>
    <w:rsid w:val="0DE85E53"/>
    <w:rsid w:val="0E6B438E"/>
    <w:rsid w:val="0FBD4B82"/>
    <w:rsid w:val="0FE12562"/>
    <w:rsid w:val="10881228"/>
    <w:rsid w:val="109A0D48"/>
    <w:rsid w:val="10B44742"/>
    <w:rsid w:val="10C666D2"/>
    <w:rsid w:val="10D45B17"/>
    <w:rsid w:val="113A77FA"/>
    <w:rsid w:val="1151339F"/>
    <w:rsid w:val="11BD7515"/>
    <w:rsid w:val="12CD2F0D"/>
    <w:rsid w:val="12F901BB"/>
    <w:rsid w:val="13160D6D"/>
    <w:rsid w:val="13752E41"/>
    <w:rsid w:val="143E3F7E"/>
    <w:rsid w:val="14E46C49"/>
    <w:rsid w:val="14F85F71"/>
    <w:rsid w:val="15317F7E"/>
    <w:rsid w:val="155F3D0D"/>
    <w:rsid w:val="15734547"/>
    <w:rsid w:val="158F76A3"/>
    <w:rsid w:val="159468C1"/>
    <w:rsid w:val="16485831"/>
    <w:rsid w:val="16C44F84"/>
    <w:rsid w:val="17435518"/>
    <w:rsid w:val="17C20B5C"/>
    <w:rsid w:val="184D696C"/>
    <w:rsid w:val="18BC5F12"/>
    <w:rsid w:val="18BD6E73"/>
    <w:rsid w:val="18DF6E59"/>
    <w:rsid w:val="19264243"/>
    <w:rsid w:val="19307018"/>
    <w:rsid w:val="19C340D1"/>
    <w:rsid w:val="1A4943CD"/>
    <w:rsid w:val="1AE92F5E"/>
    <w:rsid w:val="1B2E6E70"/>
    <w:rsid w:val="1B670199"/>
    <w:rsid w:val="1B6B1EB2"/>
    <w:rsid w:val="1B867A5F"/>
    <w:rsid w:val="1B9B1EED"/>
    <w:rsid w:val="1BC976E2"/>
    <w:rsid w:val="1C0B6504"/>
    <w:rsid w:val="1C3A00E6"/>
    <w:rsid w:val="1C3A3455"/>
    <w:rsid w:val="1C821221"/>
    <w:rsid w:val="1CB3762C"/>
    <w:rsid w:val="1D5E4483"/>
    <w:rsid w:val="1DCA36BB"/>
    <w:rsid w:val="1DFF3904"/>
    <w:rsid w:val="1E833FE4"/>
    <w:rsid w:val="1F93674F"/>
    <w:rsid w:val="1F9E2816"/>
    <w:rsid w:val="1FD4700F"/>
    <w:rsid w:val="1FF02946"/>
    <w:rsid w:val="20B47E17"/>
    <w:rsid w:val="21301D5C"/>
    <w:rsid w:val="21514020"/>
    <w:rsid w:val="216E7130"/>
    <w:rsid w:val="2230171F"/>
    <w:rsid w:val="224D7729"/>
    <w:rsid w:val="22543660"/>
    <w:rsid w:val="226513C9"/>
    <w:rsid w:val="22952D83"/>
    <w:rsid w:val="22A747F1"/>
    <w:rsid w:val="22BD7457"/>
    <w:rsid w:val="23C34B40"/>
    <w:rsid w:val="23C577CB"/>
    <w:rsid w:val="246C7E4F"/>
    <w:rsid w:val="24AE028B"/>
    <w:rsid w:val="24D855E8"/>
    <w:rsid w:val="24F10749"/>
    <w:rsid w:val="2542098D"/>
    <w:rsid w:val="254F10C5"/>
    <w:rsid w:val="255F2A47"/>
    <w:rsid w:val="256A4641"/>
    <w:rsid w:val="25ED0C73"/>
    <w:rsid w:val="25F767DC"/>
    <w:rsid w:val="2672052C"/>
    <w:rsid w:val="26DD75AE"/>
    <w:rsid w:val="27554102"/>
    <w:rsid w:val="28444505"/>
    <w:rsid w:val="284D6E67"/>
    <w:rsid w:val="2874052B"/>
    <w:rsid w:val="287F66F0"/>
    <w:rsid w:val="2A0C4ABE"/>
    <w:rsid w:val="2A267A39"/>
    <w:rsid w:val="2A4F06B7"/>
    <w:rsid w:val="2A995D5F"/>
    <w:rsid w:val="2AAA3226"/>
    <w:rsid w:val="2AC12166"/>
    <w:rsid w:val="2B30761D"/>
    <w:rsid w:val="2B8E0B95"/>
    <w:rsid w:val="2BD66F2D"/>
    <w:rsid w:val="2BFF463C"/>
    <w:rsid w:val="2C25135A"/>
    <w:rsid w:val="2C9976D0"/>
    <w:rsid w:val="2DCC4640"/>
    <w:rsid w:val="2E69664E"/>
    <w:rsid w:val="2E94175C"/>
    <w:rsid w:val="2E957042"/>
    <w:rsid w:val="2EAF67EA"/>
    <w:rsid w:val="2F386108"/>
    <w:rsid w:val="2F3E34A4"/>
    <w:rsid w:val="2FB446CC"/>
    <w:rsid w:val="2FCD4052"/>
    <w:rsid w:val="301A5EE8"/>
    <w:rsid w:val="301C251D"/>
    <w:rsid w:val="30797540"/>
    <w:rsid w:val="30BF661A"/>
    <w:rsid w:val="30CB0D67"/>
    <w:rsid w:val="31412561"/>
    <w:rsid w:val="31BD0220"/>
    <w:rsid w:val="328F36EE"/>
    <w:rsid w:val="32B11D6B"/>
    <w:rsid w:val="32BF70A6"/>
    <w:rsid w:val="32E12CEB"/>
    <w:rsid w:val="349655D0"/>
    <w:rsid w:val="34EE524E"/>
    <w:rsid w:val="351006CF"/>
    <w:rsid w:val="35907B5B"/>
    <w:rsid w:val="35D66379"/>
    <w:rsid w:val="3669667A"/>
    <w:rsid w:val="36DF30F2"/>
    <w:rsid w:val="36E512AD"/>
    <w:rsid w:val="37084E7D"/>
    <w:rsid w:val="37E868CC"/>
    <w:rsid w:val="38125195"/>
    <w:rsid w:val="38701ACC"/>
    <w:rsid w:val="38A147D3"/>
    <w:rsid w:val="39350A5A"/>
    <w:rsid w:val="395871B1"/>
    <w:rsid w:val="3982271F"/>
    <w:rsid w:val="39B008C4"/>
    <w:rsid w:val="3A300378"/>
    <w:rsid w:val="3A99693B"/>
    <w:rsid w:val="3AD9074E"/>
    <w:rsid w:val="3B021A3C"/>
    <w:rsid w:val="3B380536"/>
    <w:rsid w:val="3B3C5680"/>
    <w:rsid w:val="3C0A5C57"/>
    <w:rsid w:val="3C8D17F0"/>
    <w:rsid w:val="3CB2519C"/>
    <w:rsid w:val="3D266DBD"/>
    <w:rsid w:val="3D3A5950"/>
    <w:rsid w:val="3DBC4AEA"/>
    <w:rsid w:val="3DD5002F"/>
    <w:rsid w:val="3E376450"/>
    <w:rsid w:val="3E5B1854"/>
    <w:rsid w:val="3EBC28BD"/>
    <w:rsid w:val="3EC51715"/>
    <w:rsid w:val="3ED86169"/>
    <w:rsid w:val="404E21C5"/>
    <w:rsid w:val="405D5A1D"/>
    <w:rsid w:val="406F5333"/>
    <w:rsid w:val="407D7A60"/>
    <w:rsid w:val="4080241D"/>
    <w:rsid w:val="40C255A1"/>
    <w:rsid w:val="41AF0084"/>
    <w:rsid w:val="423C5121"/>
    <w:rsid w:val="424A63F2"/>
    <w:rsid w:val="42844669"/>
    <w:rsid w:val="43320BC1"/>
    <w:rsid w:val="43C52D40"/>
    <w:rsid w:val="43FE57C0"/>
    <w:rsid w:val="44BC7116"/>
    <w:rsid w:val="44D41CB4"/>
    <w:rsid w:val="44F17845"/>
    <w:rsid w:val="45426D66"/>
    <w:rsid w:val="454763C3"/>
    <w:rsid w:val="456E42DA"/>
    <w:rsid w:val="45923631"/>
    <w:rsid w:val="45AF6051"/>
    <w:rsid w:val="45B829C9"/>
    <w:rsid w:val="45C50305"/>
    <w:rsid w:val="469F5593"/>
    <w:rsid w:val="46AE0CE1"/>
    <w:rsid w:val="46D4596C"/>
    <w:rsid w:val="47194B6D"/>
    <w:rsid w:val="4766669C"/>
    <w:rsid w:val="476D294A"/>
    <w:rsid w:val="479944AC"/>
    <w:rsid w:val="47DE3519"/>
    <w:rsid w:val="484D5B7A"/>
    <w:rsid w:val="49100119"/>
    <w:rsid w:val="49142B32"/>
    <w:rsid w:val="49830203"/>
    <w:rsid w:val="49B30872"/>
    <w:rsid w:val="49CC7AB7"/>
    <w:rsid w:val="49D91BD0"/>
    <w:rsid w:val="4A4529D9"/>
    <w:rsid w:val="4BB77B12"/>
    <w:rsid w:val="4BC00E29"/>
    <w:rsid w:val="4C1D6587"/>
    <w:rsid w:val="4D0C593B"/>
    <w:rsid w:val="4D2E6C63"/>
    <w:rsid w:val="4D307987"/>
    <w:rsid w:val="4D357506"/>
    <w:rsid w:val="4D3C1058"/>
    <w:rsid w:val="4DC42199"/>
    <w:rsid w:val="4DD018E8"/>
    <w:rsid w:val="4E275B54"/>
    <w:rsid w:val="4E3E411C"/>
    <w:rsid w:val="4E4B5067"/>
    <w:rsid w:val="4F7D0BD8"/>
    <w:rsid w:val="4F993EC8"/>
    <w:rsid w:val="4FFD1907"/>
    <w:rsid w:val="505576C8"/>
    <w:rsid w:val="50782C9A"/>
    <w:rsid w:val="50FE4613"/>
    <w:rsid w:val="51C70C11"/>
    <w:rsid w:val="51CF2B16"/>
    <w:rsid w:val="51CF432D"/>
    <w:rsid w:val="51D05256"/>
    <w:rsid w:val="524937BE"/>
    <w:rsid w:val="53346B86"/>
    <w:rsid w:val="53640895"/>
    <w:rsid w:val="537D669A"/>
    <w:rsid w:val="53DB1B3A"/>
    <w:rsid w:val="54931D56"/>
    <w:rsid w:val="54E20124"/>
    <w:rsid w:val="552D77AC"/>
    <w:rsid w:val="568932DD"/>
    <w:rsid w:val="56F75D88"/>
    <w:rsid w:val="576A2A02"/>
    <w:rsid w:val="57715B3F"/>
    <w:rsid w:val="57D93195"/>
    <w:rsid w:val="57EB5E9F"/>
    <w:rsid w:val="58051FB8"/>
    <w:rsid w:val="584A0D88"/>
    <w:rsid w:val="58AE2FAD"/>
    <w:rsid w:val="59205D38"/>
    <w:rsid w:val="59285D16"/>
    <w:rsid w:val="59635B98"/>
    <w:rsid w:val="59AF14A2"/>
    <w:rsid w:val="59BE5CC2"/>
    <w:rsid w:val="5A406227"/>
    <w:rsid w:val="5A854FEF"/>
    <w:rsid w:val="5AFC6AAF"/>
    <w:rsid w:val="5B6A5C4A"/>
    <w:rsid w:val="5B81248C"/>
    <w:rsid w:val="5C100DF7"/>
    <w:rsid w:val="5C4F0418"/>
    <w:rsid w:val="5CC91C41"/>
    <w:rsid w:val="5CE453A5"/>
    <w:rsid w:val="5CF1327E"/>
    <w:rsid w:val="5D794F45"/>
    <w:rsid w:val="5DB16B79"/>
    <w:rsid w:val="5DDC603F"/>
    <w:rsid w:val="5EA01E7D"/>
    <w:rsid w:val="5ECD2576"/>
    <w:rsid w:val="5F02516D"/>
    <w:rsid w:val="5F657C00"/>
    <w:rsid w:val="5F9330B5"/>
    <w:rsid w:val="5FEB4543"/>
    <w:rsid w:val="603E4859"/>
    <w:rsid w:val="604C38E1"/>
    <w:rsid w:val="60915E1A"/>
    <w:rsid w:val="615A42EB"/>
    <w:rsid w:val="61D54587"/>
    <w:rsid w:val="62742987"/>
    <w:rsid w:val="63726EDD"/>
    <w:rsid w:val="63C5490A"/>
    <w:rsid w:val="63F76A68"/>
    <w:rsid w:val="64053149"/>
    <w:rsid w:val="64354398"/>
    <w:rsid w:val="64444646"/>
    <w:rsid w:val="64B86A46"/>
    <w:rsid w:val="64B87223"/>
    <w:rsid w:val="66310F88"/>
    <w:rsid w:val="66354001"/>
    <w:rsid w:val="663D7E0E"/>
    <w:rsid w:val="66AC525B"/>
    <w:rsid w:val="66F66DBE"/>
    <w:rsid w:val="67695D61"/>
    <w:rsid w:val="678005DE"/>
    <w:rsid w:val="682409AB"/>
    <w:rsid w:val="682E73B5"/>
    <w:rsid w:val="68482370"/>
    <w:rsid w:val="68E2428E"/>
    <w:rsid w:val="69185A2A"/>
    <w:rsid w:val="692E1C69"/>
    <w:rsid w:val="692E3DAC"/>
    <w:rsid w:val="69346C8D"/>
    <w:rsid w:val="69663E72"/>
    <w:rsid w:val="69727F57"/>
    <w:rsid w:val="6983149A"/>
    <w:rsid w:val="699660BF"/>
    <w:rsid w:val="6A785127"/>
    <w:rsid w:val="6B2A668F"/>
    <w:rsid w:val="6B661582"/>
    <w:rsid w:val="6B87197D"/>
    <w:rsid w:val="6DD469CF"/>
    <w:rsid w:val="6DE02F0F"/>
    <w:rsid w:val="6E78259B"/>
    <w:rsid w:val="6F03363A"/>
    <w:rsid w:val="6FBD2123"/>
    <w:rsid w:val="709748E2"/>
    <w:rsid w:val="709D12FB"/>
    <w:rsid w:val="70AB32FA"/>
    <w:rsid w:val="71665B90"/>
    <w:rsid w:val="717B0617"/>
    <w:rsid w:val="71A04F87"/>
    <w:rsid w:val="726B5B54"/>
    <w:rsid w:val="726D1F42"/>
    <w:rsid w:val="728C0208"/>
    <w:rsid w:val="72E66A17"/>
    <w:rsid w:val="735F5ED4"/>
    <w:rsid w:val="73880603"/>
    <w:rsid w:val="74353F9C"/>
    <w:rsid w:val="74FC0CE6"/>
    <w:rsid w:val="750300CE"/>
    <w:rsid w:val="75A2489D"/>
    <w:rsid w:val="75AD3A87"/>
    <w:rsid w:val="76B63116"/>
    <w:rsid w:val="76E6695C"/>
    <w:rsid w:val="76EC2FDC"/>
    <w:rsid w:val="771A1E47"/>
    <w:rsid w:val="77374506"/>
    <w:rsid w:val="77AA1492"/>
    <w:rsid w:val="77EB306D"/>
    <w:rsid w:val="781E05C8"/>
    <w:rsid w:val="78D25F72"/>
    <w:rsid w:val="79FB0580"/>
    <w:rsid w:val="7A252DDF"/>
    <w:rsid w:val="7AF21081"/>
    <w:rsid w:val="7B06692C"/>
    <w:rsid w:val="7B26179F"/>
    <w:rsid w:val="7B3506D7"/>
    <w:rsid w:val="7B4230BC"/>
    <w:rsid w:val="7B6020D8"/>
    <w:rsid w:val="7BD77150"/>
    <w:rsid w:val="7C06521B"/>
    <w:rsid w:val="7D2C6836"/>
    <w:rsid w:val="7DA15442"/>
    <w:rsid w:val="7DA87086"/>
    <w:rsid w:val="7DCC3C4A"/>
    <w:rsid w:val="7DE91436"/>
    <w:rsid w:val="7E991353"/>
    <w:rsid w:val="7EC76D28"/>
    <w:rsid w:val="7F030D35"/>
    <w:rsid w:val="7F7A739C"/>
    <w:rsid w:val="7FB07BAD"/>
    <w:rsid w:val="7FD00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2"/>
    <w:basedOn w:val="1"/>
    <w:next w:val="1"/>
    <w:qFormat/>
    <w:uiPriority w:val="0"/>
    <w:pPr>
      <w:tabs>
        <w:tab w:val="left" w:pos="576"/>
      </w:tabs>
      <w:spacing w:before="260"/>
      <w:ind w:left="576" w:hanging="576"/>
      <w:jc w:val="left"/>
      <w:outlineLvl w:val="1"/>
    </w:pPr>
    <w:rPr>
      <w:rFonts w:ascii="宋体" w:hAnsi="Arial"/>
      <w:bCs/>
      <w:kern w:val="0"/>
      <w:sz w:val="28"/>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tabs>
        <w:tab w:val="left" w:pos="360"/>
      </w:tabs>
      <w:ind w:firstLine="420"/>
    </w:pPr>
  </w:style>
  <w:style w:type="paragraph" w:styleId="4">
    <w:name w:val="annotation text"/>
    <w:basedOn w:val="1"/>
    <w:qFormat/>
    <w:uiPriority w:val="0"/>
    <w:pPr>
      <w:spacing w:line="360" w:lineRule="atLeast"/>
    </w:pPr>
    <w:rPr>
      <w:rFonts w:ascii="宋体"/>
      <w:sz w:val="24"/>
    </w:rPr>
  </w:style>
  <w:style w:type="paragraph" w:styleId="5">
    <w:name w:val="toc 3"/>
    <w:basedOn w:val="1"/>
    <w:next w:val="1"/>
    <w:qFormat/>
    <w:uiPriority w:val="0"/>
    <w:pPr>
      <w:ind w:left="840" w:leftChars="400"/>
    </w:pPr>
  </w:style>
  <w:style w:type="paragraph" w:styleId="6">
    <w:name w:val="Plain Text"/>
    <w:basedOn w:val="1"/>
    <w:next w:val="7"/>
    <w:qFormat/>
    <w:uiPriority w:val="0"/>
    <w:pPr>
      <w:ind w:left="1800" w:hanging="360"/>
    </w:pPr>
    <w:rPr>
      <w:rFonts w:ascii="宋体" w:hAnsi="Courier New"/>
      <w:sz w:val="24"/>
    </w:rPr>
  </w:style>
  <w:style w:type="paragraph" w:customStyle="1" w:styleId="7">
    <w:name w:val="Default"/>
    <w:next w:val="8"/>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8">
    <w:name w:val="6'"/>
    <w:basedOn w:val="1"/>
    <w:next w:val="9"/>
    <w:qFormat/>
    <w:uiPriority w:val="0"/>
    <w:pPr>
      <w:spacing w:line="320" w:lineRule="exact"/>
      <w:jc w:val="center"/>
    </w:pPr>
    <w:rPr>
      <w:spacing w:val="20"/>
      <w:kern w:val="28"/>
      <w:szCs w:val="20"/>
    </w:rPr>
  </w:style>
  <w:style w:type="paragraph" w:customStyle="1" w:styleId="9">
    <w:name w:val="AOHead3"/>
    <w:basedOn w:val="1"/>
    <w:next w:val="1"/>
    <w:qFormat/>
    <w:uiPriority w:val="0"/>
    <w:pPr>
      <w:spacing w:line="360" w:lineRule="auto"/>
      <w:ind w:left="1260"/>
      <w:outlineLvl w:val="2"/>
    </w:pPr>
    <w:rPr>
      <w:color w:val="0000FF"/>
    </w:rPr>
  </w:style>
  <w:style w:type="paragraph" w:styleId="10">
    <w:name w:val="footer"/>
    <w:basedOn w:val="1"/>
    <w:qFormat/>
    <w:uiPriority w:val="0"/>
    <w:pPr>
      <w:tabs>
        <w:tab w:val="center" w:pos="4153"/>
        <w:tab w:val="right" w:pos="8306"/>
      </w:tabs>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pPr>
    <w:rPr>
      <w:rFonts w:ascii="宋体" w:hAnsi="宋体"/>
      <w:sz w:val="30"/>
      <w:szCs w:val="24"/>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正文缩进1"/>
    <w:basedOn w:val="1"/>
    <w:qFormat/>
    <w:uiPriority w:val="0"/>
    <w:pPr>
      <w:ind w:firstLine="420"/>
    </w:pPr>
    <w:rPr>
      <w:rFonts w:ascii="Times New Roman" w:hAnsi="Times New Roman" w:eastAsia="宋体" w:cs="Times New Roman"/>
      <w:sz w:val="20"/>
    </w:rPr>
  </w:style>
  <w:style w:type="paragraph" w:customStyle="1" w:styleId="19">
    <w:name w:val="Table Paragraph"/>
    <w:basedOn w:val="1"/>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3" Type="http://schemas.openxmlformats.org/officeDocument/2006/relationships/fontTable" Target="fontTable.xml"/><Relationship Id="rId62" Type="http://schemas.openxmlformats.org/officeDocument/2006/relationships/numbering" Target="numbering.xml"/><Relationship Id="rId61" Type="http://schemas.openxmlformats.org/officeDocument/2006/relationships/customXml" Target="../customXml/item1.xml"/><Relationship Id="rId60" Type="http://schemas.openxmlformats.org/officeDocument/2006/relationships/image" Target="media/image1.wmf"/><Relationship Id="rId6" Type="http://schemas.openxmlformats.org/officeDocument/2006/relationships/header" Target="header1.xml"/><Relationship Id="rId59" Type="http://schemas.openxmlformats.org/officeDocument/2006/relationships/oleObject" Target="embeddings/oleObject1.bin"/><Relationship Id="rId58" Type="http://schemas.openxmlformats.org/officeDocument/2006/relationships/theme" Target="theme/theme1.xml"/><Relationship Id="rId57" Type="http://schemas.openxmlformats.org/officeDocument/2006/relationships/footer" Target="footer40.xml"/><Relationship Id="rId56" Type="http://schemas.openxmlformats.org/officeDocument/2006/relationships/header" Target="header15.xml"/><Relationship Id="rId55" Type="http://schemas.openxmlformats.org/officeDocument/2006/relationships/footer" Target="footer39.xml"/><Relationship Id="rId54" Type="http://schemas.openxmlformats.org/officeDocument/2006/relationships/footer" Target="footer38.xml"/><Relationship Id="rId53" Type="http://schemas.openxmlformats.org/officeDocument/2006/relationships/header" Target="header14.xml"/><Relationship Id="rId52" Type="http://schemas.openxmlformats.org/officeDocument/2006/relationships/footer" Target="footer37.xml"/><Relationship Id="rId51" Type="http://schemas.openxmlformats.org/officeDocument/2006/relationships/footer" Target="footer36.xml"/><Relationship Id="rId50" Type="http://schemas.openxmlformats.org/officeDocument/2006/relationships/footer" Target="footer35.xml"/><Relationship Id="rId5" Type="http://schemas.openxmlformats.org/officeDocument/2006/relationships/footer" Target="footer3.xml"/><Relationship Id="rId49" Type="http://schemas.openxmlformats.org/officeDocument/2006/relationships/footer" Target="footer34.xml"/><Relationship Id="rId48" Type="http://schemas.openxmlformats.org/officeDocument/2006/relationships/footer" Target="footer33.xml"/><Relationship Id="rId47" Type="http://schemas.openxmlformats.org/officeDocument/2006/relationships/footer" Target="footer32.xml"/><Relationship Id="rId46" Type="http://schemas.openxmlformats.org/officeDocument/2006/relationships/footer" Target="footer31.xml"/><Relationship Id="rId45" Type="http://schemas.openxmlformats.org/officeDocument/2006/relationships/footer" Target="footer30.xml"/><Relationship Id="rId44" Type="http://schemas.openxmlformats.org/officeDocument/2006/relationships/footer" Target="footer29.xml"/><Relationship Id="rId43" Type="http://schemas.openxmlformats.org/officeDocument/2006/relationships/header" Target="header13.xml"/><Relationship Id="rId42" Type="http://schemas.openxmlformats.org/officeDocument/2006/relationships/footer" Target="footer28.xml"/><Relationship Id="rId41" Type="http://schemas.openxmlformats.org/officeDocument/2006/relationships/footer" Target="footer27.xml"/><Relationship Id="rId40" Type="http://schemas.openxmlformats.org/officeDocument/2006/relationships/header" Target="header12.xml"/><Relationship Id="rId4" Type="http://schemas.openxmlformats.org/officeDocument/2006/relationships/footer" Target="footer2.xml"/><Relationship Id="rId39" Type="http://schemas.openxmlformats.org/officeDocument/2006/relationships/footer" Target="footer26.xml"/><Relationship Id="rId38" Type="http://schemas.openxmlformats.org/officeDocument/2006/relationships/header" Target="header11.xml"/><Relationship Id="rId37" Type="http://schemas.openxmlformats.org/officeDocument/2006/relationships/footer" Target="footer25.xml"/><Relationship Id="rId36" Type="http://schemas.openxmlformats.org/officeDocument/2006/relationships/footer" Target="footer24.xml"/><Relationship Id="rId35" Type="http://schemas.openxmlformats.org/officeDocument/2006/relationships/header" Target="header10.xml"/><Relationship Id="rId34" Type="http://schemas.openxmlformats.org/officeDocument/2006/relationships/footer" Target="footer23.xml"/><Relationship Id="rId33" Type="http://schemas.openxmlformats.org/officeDocument/2006/relationships/header" Target="header9.xml"/><Relationship Id="rId32" Type="http://schemas.openxmlformats.org/officeDocument/2006/relationships/footer" Target="footer22.xml"/><Relationship Id="rId31" Type="http://schemas.openxmlformats.org/officeDocument/2006/relationships/footer" Target="footer21.xml"/><Relationship Id="rId30" Type="http://schemas.openxmlformats.org/officeDocument/2006/relationships/footer" Target="footer20.xml"/><Relationship Id="rId3" Type="http://schemas.openxmlformats.org/officeDocument/2006/relationships/footer" Target="footer1.xml"/><Relationship Id="rId29" Type="http://schemas.openxmlformats.org/officeDocument/2006/relationships/header" Target="header8.xml"/><Relationship Id="rId28" Type="http://schemas.openxmlformats.org/officeDocument/2006/relationships/footer" Target="footer19.xml"/><Relationship Id="rId27" Type="http://schemas.openxmlformats.org/officeDocument/2006/relationships/header" Target="header7.xml"/><Relationship Id="rId26" Type="http://schemas.openxmlformats.org/officeDocument/2006/relationships/header" Target="header6.xml"/><Relationship Id="rId25" Type="http://schemas.openxmlformats.org/officeDocument/2006/relationships/footer" Target="footer18.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header" Target="header5.xml"/><Relationship Id="rId21" Type="http://schemas.openxmlformats.org/officeDocument/2006/relationships/footer" Target="footer15.xml"/><Relationship Id="rId20" Type="http://schemas.openxmlformats.org/officeDocument/2006/relationships/header" Target="header4.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header" Target="header3.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109</Pages>
  <Words>52486</Words>
  <Characters>55597</Characters>
  <Lines>296</Lines>
  <Paragraphs>83</Paragraphs>
  <TotalTime>27</TotalTime>
  <ScaleCrop>false</ScaleCrop>
  <LinksUpToDate>false</LinksUpToDate>
  <CharactersWithSpaces>59951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2023-05-05T16:49:00Z</dcterms:created>
  <dc:creator>1</dc:creator>
  <cp:lastModifiedBy>  mani</cp:lastModifiedBy>
  <cp:lastPrinted>2023-08-16T09:21:15Z</cp:lastPrinted>
  <dcterms:modified xsi:type="dcterms:W3CDTF">2023-08-16T09:22:17Z</dcterms:modified>
  <dc:title>一、投标须知前附表</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2023-06-28T16:49:42Z</vt:filetime>
  </property>
  <property fmtid="{D5CDD505-2E9C-101B-9397-08002B2CF9AE}" pid="4" name="KSOProductBuildVer">
    <vt:lpwstr>2052-11.1.0.14309</vt:lpwstr>
  </property>
  <property fmtid="{D5CDD505-2E9C-101B-9397-08002B2CF9AE}" pid="5" name="ICV">
    <vt:lpwstr>51E0C13755E046FCAAAFFC525DC58F62_13</vt:lpwstr>
  </property>
</Properties>
</file>