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280" w:firstLineChars="100"/>
        <w:jc w:val="left"/>
        <w:rPr>
          <w:rFonts w:hint="eastAsia" w:ascii="宋体" w:hAnsi="宋体" w:eastAsia="宋体" w:cs="宋体"/>
          <w:b w:val="0"/>
          <w:color w:val="auto"/>
          <w:kern w:val="0"/>
          <w:sz w:val="28"/>
          <w:szCs w:val="24"/>
          <w:highlight w:val="none"/>
          <w:lang w:eastAsia="zh-CN" w:bidi="ar"/>
        </w:rPr>
      </w:pPr>
      <w:bookmarkStart w:id="0" w:name="_Toc351203480"/>
      <w:bookmarkStart w:id="1" w:name="_Toc501694544"/>
      <w:r>
        <w:rPr>
          <w:rFonts w:hint="eastAsia" w:ascii="宋体" w:hAnsi="宋体" w:eastAsia="宋体" w:cs="宋体"/>
          <w:color w:val="auto"/>
          <w:kern w:val="0"/>
          <w:sz w:val="28"/>
          <w:szCs w:val="28"/>
          <w:highlight w:val="none"/>
          <w:lang w:bidi="ar"/>
        </w:rPr>
        <w:t xml:space="preserve">                                  </w:t>
      </w:r>
      <w:r>
        <w:rPr>
          <w:rFonts w:hint="eastAsia" w:ascii="宋体" w:hAnsi="宋体" w:eastAsia="宋体" w:cs="宋体"/>
          <w:color w:val="auto"/>
          <w:kern w:val="0"/>
          <w:sz w:val="28"/>
          <w:szCs w:val="24"/>
          <w:highlight w:val="none"/>
        </w:rPr>
        <w:t>合同编号：</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val="0"/>
          <w:color w:val="auto"/>
          <w:kern w:val="0"/>
          <w:sz w:val="28"/>
          <w:szCs w:val="24"/>
          <w:highlight w:val="none"/>
          <w:lang w:eastAsia="zh-CN"/>
        </w:rPr>
        <w:t>（</w:t>
      </w:r>
      <w:r>
        <w:rPr>
          <w:rFonts w:hint="eastAsia" w:ascii="宋体" w:hAnsi="宋体" w:eastAsia="宋体" w:cs="宋体"/>
          <w:b w:val="0"/>
          <w:color w:val="auto"/>
          <w:kern w:val="0"/>
          <w:sz w:val="28"/>
          <w:szCs w:val="24"/>
          <w:highlight w:val="none"/>
          <w:lang w:val="en-US" w:eastAsia="zh-CN" w:bidi="ar"/>
        </w:rPr>
        <w:t>甲方</w:t>
      </w:r>
      <w:r>
        <w:rPr>
          <w:rFonts w:hint="eastAsia" w:ascii="宋体" w:hAnsi="宋体" w:eastAsia="宋体" w:cs="宋体"/>
          <w:b w:val="0"/>
          <w:color w:val="auto"/>
          <w:kern w:val="0"/>
          <w:sz w:val="28"/>
          <w:szCs w:val="24"/>
          <w:highlight w:val="none"/>
          <w:lang w:eastAsia="zh-CN" w:bidi="ar"/>
        </w:rPr>
        <w:t>）</w:t>
      </w:r>
    </w:p>
    <w:p>
      <w:pPr>
        <w:adjustRightInd w:val="0"/>
        <w:snapToGrid w:val="0"/>
        <w:jc w:val="right"/>
        <w:rPr>
          <w:rFonts w:hint="eastAsia" w:ascii="宋体" w:hAnsi="宋体" w:eastAsia="宋体" w:cs="宋体"/>
          <w:b w:val="0"/>
          <w:color w:val="auto"/>
          <w:kern w:val="0"/>
          <w:sz w:val="28"/>
          <w:szCs w:val="24"/>
          <w:highlight w:val="none"/>
        </w:rPr>
      </w:pPr>
      <w:r>
        <w:rPr>
          <w:rFonts w:hint="eastAsia" w:ascii="宋体" w:hAnsi="宋体" w:eastAsia="宋体" w:cs="宋体"/>
          <w:b w:val="0"/>
          <w:color w:val="auto"/>
          <w:kern w:val="0"/>
          <w:sz w:val="28"/>
          <w:szCs w:val="24"/>
          <w:highlight w:val="none"/>
        </w:rPr>
        <w:t xml:space="preserve"> </w:t>
      </w:r>
      <w:r>
        <w:rPr>
          <w:rFonts w:hint="eastAsia" w:ascii="宋体" w:hAnsi="宋体" w:eastAsia="宋体" w:cs="宋体"/>
          <w:color w:val="auto"/>
          <w:kern w:val="0"/>
          <w:sz w:val="28"/>
          <w:szCs w:val="24"/>
          <w:highlight w:val="none"/>
        </w:rPr>
        <w:t>合同编号：</w:t>
      </w:r>
      <w:r>
        <w:rPr>
          <w:rFonts w:hint="eastAsia" w:ascii="宋体" w:hAnsi="宋体" w:eastAsia="宋体" w:cs="宋体"/>
          <w:color w:val="auto"/>
          <w:kern w:val="0"/>
          <w:sz w:val="28"/>
          <w:szCs w:val="24"/>
          <w:highlight w:val="none"/>
          <w:lang w:val="en-US" w:eastAsia="zh-CN"/>
        </w:rPr>
        <w:t xml:space="preserve">         </w:t>
      </w:r>
      <w:r>
        <w:rPr>
          <w:rFonts w:hint="eastAsia" w:ascii="宋体" w:hAnsi="宋体" w:eastAsia="宋体" w:cs="宋体"/>
          <w:b w:val="0"/>
          <w:color w:val="auto"/>
          <w:kern w:val="0"/>
          <w:sz w:val="28"/>
          <w:szCs w:val="24"/>
          <w:highlight w:val="none"/>
          <w:lang w:eastAsia="zh-CN"/>
        </w:rPr>
        <w:t>（</w:t>
      </w:r>
      <w:r>
        <w:rPr>
          <w:rFonts w:hint="eastAsia" w:ascii="宋体" w:hAnsi="宋体" w:eastAsia="宋体" w:cs="宋体"/>
          <w:b w:val="0"/>
          <w:color w:val="auto"/>
          <w:kern w:val="0"/>
          <w:sz w:val="28"/>
          <w:szCs w:val="24"/>
          <w:highlight w:val="none"/>
          <w:lang w:val="en-US" w:eastAsia="zh-CN" w:bidi="ar"/>
        </w:rPr>
        <w:t>乙方</w:t>
      </w:r>
      <w:r>
        <w:rPr>
          <w:rFonts w:hint="eastAsia" w:ascii="宋体" w:hAnsi="宋体" w:eastAsia="宋体" w:cs="宋体"/>
          <w:b w:val="0"/>
          <w:color w:val="auto"/>
          <w:kern w:val="0"/>
          <w:sz w:val="28"/>
          <w:szCs w:val="24"/>
          <w:highlight w:val="none"/>
          <w:lang w:eastAsia="zh-CN" w:bidi="ar"/>
        </w:rPr>
        <w:t>）</w:t>
      </w:r>
      <w:r>
        <w:rPr>
          <w:rFonts w:hint="eastAsia" w:ascii="宋体" w:hAnsi="宋体" w:eastAsia="宋体" w:cs="宋体"/>
          <w:b w:val="0"/>
          <w:color w:val="auto"/>
          <w:kern w:val="0"/>
          <w:sz w:val="28"/>
          <w:szCs w:val="24"/>
          <w:highlight w:val="none"/>
        </w:rPr>
        <w:t xml:space="preserve"> </w:t>
      </w:r>
    </w:p>
    <w:p>
      <w:pPr>
        <w:adjustRightInd w:val="0"/>
        <w:snapToGrid w:val="0"/>
        <w:rPr>
          <w:rFonts w:hint="eastAsia" w:ascii="宋体" w:hAnsi="宋体" w:eastAsia="宋体" w:cs="宋体"/>
          <w:b/>
          <w:color w:val="auto"/>
          <w:sz w:val="32"/>
          <w:szCs w:val="32"/>
          <w:highlight w:val="none"/>
        </w:rPr>
      </w:pPr>
    </w:p>
    <w:p>
      <w:pPr>
        <w:pStyle w:val="9"/>
        <w:adjustRightInd w:val="0"/>
        <w:rPr>
          <w:rFonts w:hint="eastAsia" w:ascii="宋体" w:hAnsi="宋体" w:eastAsia="宋体" w:cs="宋体"/>
          <w:color w:val="auto"/>
          <w:sz w:val="32"/>
          <w:szCs w:val="32"/>
          <w:highlight w:val="none"/>
        </w:rPr>
      </w:pPr>
    </w:p>
    <w:p>
      <w:pPr>
        <w:adjustRightInd w:val="0"/>
        <w:snapToGrid w:val="0"/>
        <w:rPr>
          <w:rFonts w:hint="eastAsia" w:ascii="宋体" w:hAnsi="宋体" w:eastAsia="宋体" w:cs="宋体"/>
          <w:b/>
          <w:color w:val="auto"/>
          <w:sz w:val="32"/>
          <w:szCs w:val="32"/>
          <w:highlight w:val="none"/>
        </w:rPr>
      </w:pPr>
    </w:p>
    <w:p>
      <w:pPr>
        <w:pStyle w:val="9"/>
        <w:adjustRightInd w:val="0"/>
        <w:rPr>
          <w:rFonts w:hint="eastAsia" w:ascii="宋体" w:hAnsi="宋体" w:eastAsia="宋体" w:cs="宋体"/>
          <w:color w:val="auto"/>
          <w:sz w:val="32"/>
          <w:szCs w:val="32"/>
          <w:highlight w:val="none"/>
        </w:rPr>
      </w:pPr>
    </w:p>
    <w:p>
      <w:pPr>
        <w:pStyle w:val="9"/>
        <w:adjustRightInd w:val="0"/>
        <w:rPr>
          <w:rFonts w:hint="eastAsia" w:ascii="宋体" w:hAnsi="宋体" w:eastAsia="宋体" w:cs="宋体"/>
          <w:color w:val="auto"/>
          <w:sz w:val="32"/>
          <w:szCs w:val="32"/>
          <w:highlight w:val="none"/>
        </w:rPr>
      </w:pPr>
    </w:p>
    <w:p>
      <w:pPr>
        <w:widowControl/>
        <w:adjustRightInd w:val="0"/>
        <w:snapToGrid w:val="0"/>
        <w:jc w:val="center"/>
        <w:rPr>
          <w:rFonts w:hint="eastAsia" w:ascii="宋体" w:hAnsi="宋体" w:eastAsia="宋体" w:cs="宋体"/>
          <w:color w:val="auto"/>
          <w:sz w:val="40"/>
          <w:szCs w:val="40"/>
          <w:highlight w:val="none"/>
          <w:lang w:eastAsia="zh-CN"/>
        </w:rPr>
      </w:pPr>
      <w:r>
        <w:rPr>
          <w:rFonts w:hint="eastAsia" w:ascii="宋体" w:hAnsi="宋体" w:cs="宋体"/>
          <w:b w:val="0"/>
          <w:color w:val="auto"/>
          <w:sz w:val="48"/>
          <w:szCs w:val="48"/>
          <w:highlight w:val="none"/>
          <w:lang w:eastAsia="zh-CN"/>
        </w:rPr>
        <w:t>站前街铁路片区（站西小区、西站小区、克山小区）微改造项目</w:t>
      </w:r>
      <w:r>
        <w:rPr>
          <w:rFonts w:hint="eastAsia" w:ascii="宋体" w:hAnsi="宋体" w:eastAsia="宋体" w:cs="宋体"/>
          <w:color w:val="auto"/>
          <w:sz w:val="48"/>
          <w:szCs w:val="48"/>
          <w:highlight w:val="none"/>
          <w:lang w:val="en-US"/>
        </w:rPr>
        <w:t>施工监理</w:t>
      </w:r>
      <w:r>
        <w:rPr>
          <w:rFonts w:hint="eastAsia" w:ascii="宋体" w:hAnsi="宋体" w:eastAsia="宋体" w:cs="宋体"/>
          <w:b w:val="0"/>
          <w:color w:val="auto"/>
          <w:sz w:val="48"/>
          <w:szCs w:val="48"/>
          <w:highlight w:val="none"/>
          <w:lang w:eastAsia="zh-CN"/>
        </w:rPr>
        <w:t>服务</w:t>
      </w:r>
      <w:r>
        <w:rPr>
          <w:rFonts w:hint="eastAsia" w:ascii="宋体" w:hAnsi="宋体" w:eastAsia="宋体" w:cs="宋体"/>
          <w:color w:val="auto"/>
          <w:sz w:val="48"/>
          <w:szCs w:val="48"/>
          <w:highlight w:val="none"/>
        </w:rPr>
        <w:t>合同</w:t>
      </w:r>
      <w:r>
        <w:rPr>
          <w:rFonts w:hint="eastAsia" w:ascii="宋体" w:hAnsi="宋体" w:cs="宋体"/>
          <w:color w:val="auto"/>
          <w:sz w:val="40"/>
          <w:szCs w:val="40"/>
          <w:highlight w:val="none"/>
          <w:lang w:eastAsia="zh-CN"/>
        </w:rPr>
        <w:t>（合同模板）</w:t>
      </w:r>
    </w:p>
    <w:p>
      <w:pPr>
        <w:pStyle w:val="8"/>
        <w:adjustRightInd w:val="0"/>
        <w:snapToGrid w:val="0"/>
        <w:spacing w:after="0" w:line="360" w:lineRule="auto"/>
        <w:rPr>
          <w:rFonts w:hint="eastAsia" w:ascii="宋体" w:hAnsi="宋体" w:eastAsia="宋体" w:cs="宋体"/>
          <w:b/>
          <w:color w:val="auto"/>
          <w:sz w:val="32"/>
          <w:szCs w:val="32"/>
          <w:highlight w:val="none"/>
        </w:rPr>
      </w:pPr>
    </w:p>
    <w:p>
      <w:pPr>
        <w:pStyle w:val="8"/>
        <w:adjustRightInd w:val="0"/>
        <w:snapToGrid w:val="0"/>
        <w:spacing w:after="0" w:line="360" w:lineRule="auto"/>
        <w:rPr>
          <w:rFonts w:hint="eastAsia" w:ascii="宋体" w:hAnsi="宋体" w:eastAsia="宋体" w:cs="宋体"/>
          <w:b/>
          <w:color w:val="auto"/>
          <w:sz w:val="32"/>
          <w:szCs w:val="32"/>
          <w:highlight w:val="none"/>
        </w:rPr>
      </w:pPr>
    </w:p>
    <w:p>
      <w:pPr>
        <w:pStyle w:val="8"/>
        <w:adjustRightInd w:val="0"/>
        <w:snapToGrid w:val="0"/>
        <w:spacing w:after="0" w:line="360" w:lineRule="auto"/>
        <w:rPr>
          <w:rFonts w:hint="eastAsia" w:ascii="宋体" w:hAnsi="宋体" w:eastAsia="宋体" w:cs="宋体"/>
          <w:b/>
          <w:color w:val="auto"/>
          <w:sz w:val="32"/>
          <w:szCs w:val="32"/>
          <w:highlight w:val="none"/>
        </w:rPr>
      </w:pPr>
      <w:bookmarkStart w:id="54" w:name="_GoBack"/>
      <w:bookmarkEnd w:id="54"/>
    </w:p>
    <w:p>
      <w:pPr>
        <w:pStyle w:val="8"/>
        <w:adjustRightInd w:val="0"/>
        <w:snapToGrid w:val="0"/>
        <w:spacing w:after="0" w:line="360" w:lineRule="auto"/>
        <w:rPr>
          <w:rFonts w:hint="eastAsia" w:ascii="宋体" w:hAnsi="宋体" w:eastAsia="宋体" w:cs="宋体"/>
          <w:b/>
          <w:color w:val="auto"/>
          <w:sz w:val="32"/>
          <w:szCs w:val="32"/>
          <w:highlight w:val="none"/>
        </w:rPr>
      </w:pPr>
    </w:p>
    <w:p>
      <w:pPr>
        <w:widowControl/>
        <w:shd w:val="clear" w:color="auto" w:fill="FFFFFF"/>
        <w:adjustRightInd w:val="0"/>
        <w:snapToGrid w:val="0"/>
        <w:spacing w:line="360" w:lineRule="auto"/>
        <w:ind w:firstLine="661" w:firstLineChars="196"/>
        <w:jc w:val="left"/>
        <w:rPr>
          <w:rFonts w:hint="eastAsia" w:ascii="宋体" w:hAnsi="宋体" w:eastAsia="宋体" w:cs="宋体"/>
          <w:b/>
          <w:color w:val="auto"/>
          <w:spacing w:val="8"/>
          <w:kern w:val="0"/>
          <w:sz w:val="32"/>
          <w:szCs w:val="32"/>
          <w:highlight w:val="none"/>
        </w:rPr>
      </w:pPr>
    </w:p>
    <w:p>
      <w:pPr>
        <w:widowControl/>
        <w:shd w:val="clear"/>
        <w:adjustRightInd/>
        <w:snapToGrid/>
        <w:spacing w:line="360" w:lineRule="auto"/>
        <w:ind w:left="0" w:leftChars="0" w:firstLine="0" w:firstLineChars="0"/>
        <w:jc w:val="center"/>
        <w:rPr>
          <w:rFonts w:hint="eastAsia" w:ascii="宋体" w:hAnsi="宋体" w:eastAsia="宋体" w:cs="宋体"/>
          <w:b/>
          <w:color w:val="auto"/>
          <w:spacing w:val="8"/>
          <w:kern w:val="0"/>
          <w:sz w:val="32"/>
          <w:szCs w:val="32"/>
          <w:highlight w:val="none"/>
          <w:u w:val="single"/>
          <w:lang w:eastAsia="zh-CN"/>
        </w:rPr>
      </w:pPr>
      <w:r>
        <w:rPr>
          <w:rFonts w:hint="eastAsia" w:ascii="宋体" w:hAnsi="宋体" w:cs="宋体"/>
          <w:b/>
          <w:color w:val="auto"/>
          <w:spacing w:val="8"/>
          <w:kern w:val="0"/>
          <w:sz w:val="32"/>
          <w:szCs w:val="32"/>
          <w:highlight w:val="none"/>
          <w:lang w:val="en-US" w:eastAsia="zh-CN"/>
        </w:rPr>
        <w:t xml:space="preserve">    </w:t>
      </w:r>
      <w:r>
        <w:rPr>
          <w:rFonts w:hint="eastAsia" w:ascii="宋体" w:hAnsi="宋体" w:eastAsia="宋体" w:cs="宋体"/>
          <w:b/>
          <w:color w:val="auto"/>
          <w:spacing w:val="8"/>
          <w:kern w:val="0"/>
          <w:sz w:val="32"/>
          <w:szCs w:val="32"/>
          <w:highlight w:val="none"/>
        </w:rPr>
        <w:t>工 程 名 称：</w:t>
      </w:r>
      <w:r>
        <w:rPr>
          <w:rFonts w:hint="eastAsia"/>
          <w:b/>
          <w:color w:val="000000"/>
          <w:sz w:val="32"/>
          <w:szCs w:val="32"/>
          <w:u w:val="single"/>
          <w:lang w:eastAsia="zh-CN"/>
        </w:rPr>
        <w:t>站前街铁路片区（站西小区、西站小区、克山小区）微改造项目</w:t>
      </w:r>
      <w:r>
        <w:rPr>
          <w:rFonts w:hint="eastAsia"/>
          <w:b/>
          <w:color w:val="000000"/>
          <w:sz w:val="32"/>
          <w:szCs w:val="32"/>
          <w:u w:val="single"/>
        </w:rPr>
        <w:t>施工监理</w:t>
      </w:r>
    </w:p>
    <w:p>
      <w:pPr>
        <w:widowControl/>
        <w:shd w:val="clear" w:color="auto" w:fill="FFFFFF"/>
        <w:adjustRightInd w:val="0"/>
        <w:snapToGrid w:val="0"/>
        <w:spacing w:line="360" w:lineRule="auto"/>
        <w:jc w:val="left"/>
        <w:rPr>
          <w:rFonts w:hint="eastAsia" w:ascii="宋体" w:hAnsi="宋体" w:eastAsia="宋体" w:cs="宋体"/>
          <w:b/>
          <w:color w:val="auto"/>
          <w:spacing w:val="8"/>
          <w:kern w:val="0"/>
          <w:sz w:val="32"/>
          <w:szCs w:val="32"/>
          <w:highlight w:val="none"/>
          <w:u w:val="single"/>
        </w:rPr>
      </w:pPr>
      <w:r>
        <w:rPr>
          <w:rFonts w:hint="eastAsia" w:ascii="宋体" w:hAnsi="宋体" w:eastAsia="宋体" w:cs="宋体"/>
          <w:b/>
          <w:color w:val="auto"/>
          <w:spacing w:val="8"/>
          <w:kern w:val="0"/>
          <w:sz w:val="32"/>
          <w:szCs w:val="32"/>
          <w:highlight w:val="none"/>
        </w:rPr>
        <w:t>　  工 程 地 点：</w:t>
      </w:r>
      <w:r>
        <w:rPr>
          <w:rFonts w:hint="eastAsia" w:ascii="宋体" w:hAnsi="宋体" w:eastAsia="宋体" w:cs="宋体"/>
          <w:b/>
          <w:color w:val="auto"/>
          <w:spacing w:val="8"/>
          <w:kern w:val="0"/>
          <w:sz w:val="32"/>
          <w:szCs w:val="32"/>
          <w:highlight w:val="none"/>
          <w:u w:val="single"/>
        </w:rPr>
        <w:t xml:space="preserve">                     </w:t>
      </w:r>
      <w:r>
        <w:rPr>
          <w:rFonts w:hint="eastAsia" w:ascii="宋体" w:hAnsi="宋体" w:eastAsia="宋体" w:cs="宋体"/>
          <w:b/>
          <w:color w:val="auto"/>
          <w:spacing w:val="8"/>
          <w:kern w:val="0"/>
          <w:sz w:val="32"/>
          <w:szCs w:val="32"/>
          <w:highlight w:val="none"/>
          <w:u w:val="single"/>
          <w:lang w:val="en-US" w:eastAsia="zh-CN"/>
        </w:rPr>
        <w:t xml:space="preserve">     </w:t>
      </w:r>
      <w:r>
        <w:rPr>
          <w:rFonts w:hint="eastAsia" w:ascii="宋体" w:hAnsi="宋体" w:eastAsia="宋体" w:cs="宋体"/>
          <w:b/>
          <w:color w:val="auto"/>
          <w:spacing w:val="8"/>
          <w:kern w:val="0"/>
          <w:sz w:val="32"/>
          <w:szCs w:val="32"/>
          <w:highlight w:val="none"/>
          <w:u w:val="single"/>
        </w:rPr>
        <w:t xml:space="preserve">  </w:t>
      </w:r>
    </w:p>
    <w:p>
      <w:pPr>
        <w:widowControl/>
        <w:shd w:val="clear" w:color="auto" w:fill="FFFFFF"/>
        <w:adjustRightInd w:val="0"/>
        <w:snapToGrid w:val="0"/>
        <w:spacing w:line="360" w:lineRule="auto"/>
        <w:jc w:val="left"/>
        <w:rPr>
          <w:rFonts w:hint="eastAsia" w:ascii="宋体" w:hAnsi="宋体" w:eastAsia="宋体" w:cs="宋体"/>
          <w:b/>
          <w:color w:val="auto"/>
          <w:spacing w:val="8"/>
          <w:kern w:val="0"/>
          <w:sz w:val="32"/>
          <w:szCs w:val="32"/>
          <w:highlight w:val="none"/>
        </w:rPr>
      </w:pPr>
      <w:r>
        <w:rPr>
          <w:rFonts w:hint="eastAsia" w:ascii="宋体" w:hAnsi="宋体" w:eastAsia="宋体" w:cs="宋体"/>
          <w:b/>
          <w:color w:val="auto"/>
          <w:spacing w:val="8"/>
          <w:kern w:val="0"/>
          <w:sz w:val="32"/>
          <w:szCs w:val="32"/>
          <w:highlight w:val="none"/>
        </w:rPr>
        <w:t>　　委   托   人：</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p>
    <w:p>
      <w:pPr>
        <w:widowControl/>
        <w:shd w:val="clear" w:color="auto" w:fill="FFFFFF"/>
        <w:adjustRightInd w:val="0"/>
        <w:snapToGrid w:val="0"/>
        <w:spacing w:line="360" w:lineRule="auto"/>
        <w:jc w:val="left"/>
        <w:rPr>
          <w:rFonts w:hint="eastAsia" w:ascii="宋体" w:hAnsi="宋体" w:eastAsia="宋体" w:cs="宋体"/>
          <w:b/>
          <w:color w:val="auto"/>
          <w:spacing w:val="8"/>
          <w:kern w:val="0"/>
          <w:sz w:val="32"/>
          <w:szCs w:val="32"/>
          <w:highlight w:val="none"/>
        </w:rPr>
      </w:pPr>
      <w:r>
        <w:rPr>
          <w:rFonts w:hint="eastAsia" w:ascii="宋体" w:hAnsi="宋体" w:eastAsia="宋体" w:cs="宋体"/>
          <w:b/>
          <w:color w:val="auto"/>
          <w:spacing w:val="8"/>
          <w:kern w:val="0"/>
          <w:sz w:val="32"/>
          <w:szCs w:val="32"/>
          <w:highlight w:val="none"/>
        </w:rPr>
        <w:t>　　受   托   人</w:t>
      </w:r>
      <w:r>
        <w:rPr>
          <w:rFonts w:hint="eastAsia" w:ascii="宋体" w:hAnsi="宋体" w:cs="宋体"/>
          <w:b/>
          <w:color w:val="auto"/>
          <w:spacing w:val="8"/>
          <w:kern w:val="0"/>
          <w:sz w:val="32"/>
          <w:szCs w:val="32"/>
          <w:highlight w:val="none"/>
          <w:lang w:eastAsia="zh-CN"/>
        </w:rPr>
        <w:t>（</w:t>
      </w:r>
      <w:r>
        <w:rPr>
          <w:rFonts w:hint="eastAsia" w:ascii="宋体" w:hAnsi="宋体" w:cs="宋体"/>
          <w:b/>
          <w:color w:val="auto"/>
          <w:spacing w:val="8"/>
          <w:kern w:val="0"/>
          <w:sz w:val="32"/>
          <w:szCs w:val="32"/>
          <w:highlight w:val="none"/>
          <w:lang w:val="en-US" w:eastAsia="zh-CN"/>
        </w:rPr>
        <w:t>监理人</w:t>
      </w:r>
      <w:r>
        <w:rPr>
          <w:rFonts w:hint="eastAsia" w:ascii="宋体" w:hAnsi="宋体" w:cs="宋体"/>
          <w:b/>
          <w:color w:val="auto"/>
          <w:spacing w:val="8"/>
          <w:kern w:val="0"/>
          <w:sz w:val="32"/>
          <w:szCs w:val="32"/>
          <w:highlight w:val="none"/>
          <w:lang w:eastAsia="zh-CN"/>
        </w:rPr>
        <w:t>）</w:t>
      </w:r>
      <w:r>
        <w:rPr>
          <w:rFonts w:hint="eastAsia" w:ascii="宋体" w:hAnsi="宋体" w:eastAsia="宋体" w:cs="宋体"/>
          <w:b/>
          <w:color w:val="auto"/>
          <w:spacing w:val="8"/>
          <w:kern w:val="0"/>
          <w:sz w:val="32"/>
          <w:szCs w:val="32"/>
          <w:highlight w:val="none"/>
        </w:rPr>
        <w:t>：</w:t>
      </w:r>
      <w:r>
        <w:rPr>
          <w:rFonts w:hint="eastAsia" w:ascii="宋体" w:hAnsi="宋体" w:eastAsia="宋体" w:cs="宋体"/>
          <w:b/>
          <w:color w:val="auto"/>
          <w:spacing w:val="8"/>
          <w:kern w:val="0"/>
          <w:sz w:val="32"/>
          <w:szCs w:val="32"/>
          <w:highlight w:val="none"/>
          <w:u w:val="single"/>
        </w:rPr>
        <w:t xml:space="preserve">                   </w:t>
      </w:r>
      <w:r>
        <w:rPr>
          <w:rFonts w:hint="eastAsia" w:ascii="宋体" w:hAnsi="宋体" w:eastAsia="宋体" w:cs="宋体"/>
          <w:b/>
          <w:color w:val="auto"/>
          <w:spacing w:val="8"/>
          <w:kern w:val="0"/>
          <w:sz w:val="32"/>
          <w:szCs w:val="32"/>
          <w:highlight w:val="none"/>
          <w:u w:val="single"/>
          <w:lang w:val="en-US" w:eastAsia="zh-CN"/>
        </w:rPr>
        <w:t xml:space="preserve">     </w:t>
      </w:r>
      <w:r>
        <w:rPr>
          <w:rFonts w:hint="eastAsia" w:ascii="宋体" w:hAnsi="宋体" w:eastAsia="宋体" w:cs="宋体"/>
          <w:b/>
          <w:color w:val="auto"/>
          <w:spacing w:val="8"/>
          <w:kern w:val="0"/>
          <w:sz w:val="32"/>
          <w:szCs w:val="32"/>
          <w:highlight w:val="none"/>
          <w:u w:val="single"/>
        </w:rPr>
        <w:t xml:space="preserve">   </w:t>
      </w:r>
      <w:r>
        <w:rPr>
          <w:rFonts w:hint="eastAsia" w:ascii="宋体" w:hAnsi="宋体" w:eastAsia="宋体" w:cs="宋体"/>
          <w:b/>
          <w:color w:val="auto"/>
          <w:spacing w:val="8"/>
          <w:kern w:val="0"/>
          <w:sz w:val="32"/>
          <w:szCs w:val="32"/>
          <w:highlight w:val="none"/>
        </w:rPr>
        <w:t xml:space="preserve"> </w:t>
      </w:r>
    </w:p>
    <w:p>
      <w:pPr>
        <w:widowControl/>
        <w:shd w:val="clear" w:color="auto" w:fill="FFFFFF"/>
        <w:adjustRightInd w:val="0"/>
        <w:snapToGrid w:val="0"/>
        <w:spacing w:line="360" w:lineRule="auto"/>
        <w:ind w:firstLine="674"/>
        <w:jc w:val="left"/>
        <w:rPr>
          <w:rFonts w:hint="eastAsia" w:ascii="宋体" w:hAnsi="宋体" w:eastAsia="宋体" w:cs="宋体"/>
          <w:b/>
          <w:color w:val="auto"/>
          <w:spacing w:val="8"/>
          <w:kern w:val="0"/>
          <w:sz w:val="32"/>
          <w:szCs w:val="32"/>
          <w:highlight w:val="none"/>
          <w:u w:val="single"/>
          <w:lang w:val="en-US" w:eastAsia="zh-CN"/>
        </w:rPr>
      </w:pPr>
    </w:p>
    <w:p>
      <w:pPr>
        <w:widowControl/>
        <w:shd w:val="clear" w:color="auto" w:fill="FFFFFF"/>
        <w:adjustRightInd w:val="0"/>
        <w:snapToGrid w:val="0"/>
        <w:spacing w:line="360" w:lineRule="auto"/>
        <w:ind w:firstLine="674"/>
        <w:jc w:val="left"/>
        <w:rPr>
          <w:rFonts w:hint="eastAsia" w:ascii="宋体" w:hAnsi="宋体" w:eastAsia="宋体" w:cs="宋体"/>
          <w:b/>
          <w:color w:val="auto"/>
          <w:spacing w:val="8"/>
          <w:kern w:val="0"/>
          <w:sz w:val="32"/>
          <w:szCs w:val="32"/>
          <w:highlight w:val="none"/>
          <w:u w:val="single"/>
        </w:rPr>
      </w:pPr>
      <w:r>
        <w:rPr>
          <w:rFonts w:hint="eastAsia" w:ascii="宋体" w:hAnsi="宋体" w:eastAsia="宋体" w:cs="宋体"/>
          <w:b/>
          <w:color w:val="auto"/>
          <w:spacing w:val="20"/>
          <w:kern w:val="0"/>
          <w:sz w:val="32"/>
          <w:szCs w:val="32"/>
          <w:highlight w:val="none"/>
        </w:rPr>
        <w:t>签 订 日 期</w:t>
      </w:r>
      <w:r>
        <w:rPr>
          <w:rFonts w:hint="eastAsia" w:ascii="宋体" w:hAnsi="宋体" w:eastAsia="宋体" w:cs="宋体"/>
          <w:b/>
          <w:color w:val="auto"/>
          <w:spacing w:val="8"/>
          <w:kern w:val="0"/>
          <w:sz w:val="32"/>
          <w:szCs w:val="32"/>
          <w:highlight w:val="none"/>
        </w:rPr>
        <w:t>：</w:t>
      </w:r>
      <w:r>
        <w:rPr>
          <w:rFonts w:hint="eastAsia" w:ascii="宋体" w:hAnsi="宋体" w:eastAsia="宋体" w:cs="宋体"/>
          <w:b/>
          <w:color w:val="auto"/>
          <w:spacing w:val="8"/>
          <w:kern w:val="0"/>
          <w:sz w:val="32"/>
          <w:szCs w:val="32"/>
          <w:highlight w:val="none"/>
          <w:u w:val="single"/>
        </w:rPr>
        <w:t xml:space="preserve">      年     月     日</w:t>
      </w:r>
      <w:bookmarkEnd w:id="0"/>
    </w:p>
    <w:p>
      <w:pPr>
        <w:pStyle w:val="3"/>
        <w:adjustRightInd w:val="0"/>
        <w:snapToGrid w:val="0"/>
        <w:spacing w:before="0" w:after="0" w:line="360" w:lineRule="auto"/>
        <w:rPr>
          <w:rFonts w:hint="eastAsia" w:ascii="宋体" w:hAnsi="宋体" w:eastAsia="宋体" w:cs="宋体"/>
          <w:bCs w:val="0"/>
          <w:color w:val="auto"/>
          <w:sz w:val="32"/>
          <w:szCs w:val="32"/>
          <w:highlight w:val="none"/>
        </w:rPr>
        <w:sectPr>
          <w:footerReference r:id="rId5" w:type="first"/>
          <w:headerReference r:id="rId3" w:type="default"/>
          <w:footerReference r:id="rId4" w:type="default"/>
          <w:pgSz w:w="11906" w:h="16838"/>
          <w:pgMar w:top="2098" w:right="1474" w:bottom="1984" w:left="1587" w:header="851" w:footer="992" w:gutter="0"/>
          <w:cols w:space="720" w:num="1"/>
          <w:titlePg/>
          <w:docGrid w:type="lines" w:linePitch="312" w:charSpace="0"/>
        </w:sectPr>
      </w:pPr>
    </w:p>
    <w:p>
      <w:pPr>
        <w:pStyle w:val="3"/>
        <w:adjustRightInd w:val="0"/>
        <w:snapToGrid w:val="0"/>
        <w:spacing w:before="0" w:after="0" w:line="560" w:lineRule="exact"/>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第一部分  协议书</w:t>
      </w:r>
      <w:bookmarkEnd w:id="1"/>
    </w:p>
    <w:p>
      <w:pPr>
        <w:adjustRightInd w:val="0"/>
        <w:snapToGrid w:val="0"/>
        <w:spacing w:line="560" w:lineRule="exact"/>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委托人（全称）：</w:t>
      </w:r>
      <w:r>
        <w:rPr>
          <w:rFonts w:hint="eastAsia" w:ascii="宋体" w:hAnsi="宋体" w:eastAsia="宋体" w:cs="宋体"/>
          <w:b/>
          <w:color w:val="auto"/>
          <w:sz w:val="24"/>
          <w:szCs w:val="24"/>
          <w:highlight w:val="none"/>
          <w:u w:val="single"/>
        </w:rPr>
        <w:t xml:space="preserve">                              </w:t>
      </w:r>
    </w:p>
    <w:p>
      <w:pPr>
        <w:adjustRightInd w:val="0"/>
        <w:snapToGrid w:val="0"/>
        <w:spacing w:line="560" w:lineRule="exact"/>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受托人</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监理人</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（全称）：</w:t>
      </w:r>
      <w:r>
        <w:rPr>
          <w:rFonts w:hint="eastAsia" w:ascii="宋体" w:hAnsi="宋体" w:eastAsia="宋体" w:cs="宋体"/>
          <w:b/>
          <w:color w:val="auto"/>
          <w:sz w:val="24"/>
          <w:szCs w:val="24"/>
          <w:highlight w:val="none"/>
          <w:u w:val="single"/>
        </w:rPr>
        <w:t xml:space="preserve">                              </w:t>
      </w:r>
    </w:p>
    <w:p>
      <w:pPr>
        <w:pageBreakBefore w:val="0"/>
        <w:widowControl/>
        <w:kinsoku/>
        <w:wordWrap/>
        <w:overflowPunct/>
        <w:autoSpaceDE/>
        <w:autoSpaceDN/>
        <w:bidi w:val="0"/>
        <w:adjustRightInd/>
        <w:snapToGrid/>
        <w:spacing w:line="410" w:lineRule="exact"/>
        <w:ind w:firstLine="420" w:firstLineChars="175"/>
        <w:jc w:val="center"/>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根据《中华人民共和国民法典》、《中华人民共和国建筑法》及其他有关法律、法规，遵循平等、自愿、公平和诚信的原则，双方就</w:t>
      </w:r>
      <w:r>
        <w:rPr>
          <w:rFonts w:hint="eastAsia" w:ascii="宋体" w:hAnsi="宋体" w:cs="宋体"/>
          <w:b w:val="0"/>
          <w:color w:val="auto"/>
          <w:sz w:val="24"/>
          <w:szCs w:val="24"/>
          <w:highlight w:val="none"/>
          <w:lang w:eastAsia="zh-CN"/>
        </w:rPr>
        <w:t>站前街铁路片区（站西小区、西站小区、克山小区）微改造项目</w:t>
      </w:r>
      <w:r>
        <w:rPr>
          <w:rFonts w:hint="eastAsia" w:ascii="宋体" w:hAnsi="宋体" w:cs="宋体"/>
          <w:b w:val="0"/>
          <w:color w:val="auto"/>
          <w:sz w:val="24"/>
          <w:szCs w:val="24"/>
          <w:highlight w:val="none"/>
        </w:rPr>
        <w:t>施工监理</w:t>
      </w:r>
      <w:r>
        <w:rPr>
          <w:rFonts w:hint="eastAsia" w:ascii="宋体" w:hAnsi="宋体" w:eastAsia="宋体" w:cs="宋体"/>
          <w:color w:val="auto"/>
          <w:sz w:val="24"/>
          <w:szCs w:val="24"/>
          <w:highlight w:val="none"/>
        </w:rPr>
        <w:t>相关服务事项协商一致，订立本合同。</w:t>
      </w: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rPr>
      </w:pPr>
      <w:bookmarkStart w:id="2" w:name="_Toc501694545"/>
      <w:r>
        <w:rPr>
          <w:rFonts w:hint="eastAsia" w:ascii="宋体" w:hAnsi="宋体" w:eastAsia="宋体" w:cs="宋体"/>
          <w:color w:val="auto"/>
          <w:sz w:val="24"/>
          <w:szCs w:val="24"/>
          <w:highlight w:val="none"/>
        </w:rPr>
        <w:t>一、工程概况</w:t>
      </w:r>
      <w:bookmarkEnd w:id="2"/>
    </w:p>
    <w:p>
      <w:pPr>
        <w:pageBreakBefore w:val="0"/>
        <w:kinsoku/>
        <w:wordWrap/>
        <w:overflowPunct/>
        <w:autoSpaceDE/>
        <w:autoSpaceDN/>
        <w:bidi w:val="0"/>
        <w:adjustRightInd w:val="0"/>
        <w:snapToGrid w:val="0"/>
        <w:spacing w:line="410" w:lineRule="exact"/>
        <w:ind w:left="1839" w:leftChars="190" w:hanging="1440" w:hangingChars="6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1.工程名称：</w:t>
      </w:r>
      <w:r>
        <w:rPr>
          <w:rFonts w:hint="eastAsia" w:ascii="宋体" w:hAnsi="宋体" w:cs="宋体"/>
          <w:color w:val="auto"/>
          <w:sz w:val="24"/>
          <w:szCs w:val="24"/>
          <w:highlight w:val="none"/>
          <w:u w:val="none"/>
          <w:lang w:eastAsia="zh-CN"/>
        </w:rPr>
        <w:t>站前街铁路片区（站西小区、西站小区、克山小区）微改造项目施工监理</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2.工程地点：</w:t>
      </w:r>
      <w:r>
        <w:rPr>
          <w:rFonts w:hint="eastAsia" w:ascii="宋体" w:hAnsi="宋体" w:eastAsia="宋体" w:cs="宋体"/>
          <w:color w:val="auto"/>
          <w:sz w:val="24"/>
          <w:szCs w:val="24"/>
          <w:highlight w:val="none"/>
          <w:lang w:val="en-US" w:eastAsia="zh-CN"/>
        </w:rPr>
        <w:t>广州市荔湾区</w:t>
      </w:r>
      <w:r>
        <w:rPr>
          <w:rFonts w:hint="eastAsia" w:ascii="宋体" w:hAnsi="宋体" w:eastAsia="宋体" w:cs="宋体"/>
          <w:color w:val="auto"/>
          <w:sz w:val="24"/>
          <w:szCs w:val="24"/>
          <w:highlight w:val="none"/>
          <w:u w:val="none"/>
        </w:rPr>
        <w:t>站前街道铁路片区，改造范围东至省客运站、市客运站，南至站前路，西至环市西路克山铁路桥铁路沿线，北至站西路</w:t>
      </w:r>
      <w:r>
        <w:rPr>
          <w:rFonts w:hint="eastAsia" w:ascii="宋体" w:hAnsi="宋体" w:eastAsia="宋体" w:cs="宋体"/>
          <w:color w:val="auto"/>
          <w:sz w:val="24"/>
          <w:szCs w:val="24"/>
          <w:highlight w:val="none"/>
        </w:rPr>
        <w:t>。</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3.工程规模</w:t>
      </w:r>
      <w:r>
        <w:rPr>
          <w:rFonts w:hint="eastAsia" w:ascii="宋体" w:hAnsi="宋体" w:eastAsia="宋体" w:cs="宋体"/>
          <w:color w:val="auto"/>
          <w:sz w:val="24"/>
          <w:szCs w:val="24"/>
          <w:highlight w:val="none"/>
          <w:u w:val="none"/>
        </w:rPr>
        <w:t>：本项目改造面积约 45.6 公顷，涉及 105 栋房屋。改造内容主要包括对片区内现有建筑与公共基础设施进行微改造，包括 17 项基础类项目、12 类完善类项目、3项提升类项目。主要建设内容为对建筑房屋本体部分的楼道修缮及照明、外墙治理、三线规 T老化设施改造、消防及供水设施改造、公共空间绿化、海绵城市建设等</w:t>
      </w:r>
      <w:r>
        <w:rPr>
          <w:rFonts w:hint="eastAsia" w:cs="仿宋_GB2312"/>
          <w:sz w:val="24"/>
          <w:szCs w:val="24"/>
          <w:u w:val="none"/>
        </w:rPr>
        <w:t>。</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本项目总投资</w:t>
      </w:r>
      <w:r>
        <w:rPr>
          <w:rFonts w:hint="eastAsia" w:ascii="宋体" w:hAnsi="宋体" w:eastAsia="宋体" w:cs="宋体"/>
          <w:color w:val="auto"/>
          <w:sz w:val="24"/>
          <w:szCs w:val="24"/>
          <w:highlight w:val="none"/>
          <w:u w:val="single"/>
          <w:lang w:eastAsia="zh-CN"/>
        </w:rPr>
        <w:t>：</w:t>
      </w:r>
      <w:r>
        <w:rPr>
          <w:rFonts w:hint="eastAsia"/>
          <w:sz w:val="24"/>
          <w:szCs w:val="24"/>
          <w:u w:val="single"/>
          <w:lang w:eastAsia="zh-CN"/>
        </w:rPr>
        <w:t>项目估算总投资7598.82万元，其中：建安工程费5982.28万元，工程建设其他费1254.69万元，预备费361.85万元</w:t>
      </w:r>
      <w:r>
        <w:rPr>
          <w:rFonts w:hint="eastAsia"/>
          <w:sz w:val="24"/>
          <w:szCs w:val="24"/>
          <w:u w:val="single"/>
        </w:rPr>
        <w:t>。</w:t>
      </w:r>
    </w:p>
    <w:p>
      <w:pPr>
        <w:pageBreakBefore w:val="0"/>
        <w:kinsoku/>
        <w:wordWrap/>
        <w:overflowPunct/>
        <w:autoSpaceDE/>
        <w:autoSpaceDN/>
        <w:bidi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u w:val="none"/>
          <w:lang w:eastAsia="zh-CN"/>
        </w:rPr>
        <w:t>资金来源：</w:t>
      </w:r>
      <w:r>
        <w:rPr>
          <w:rFonts w:hint="eastAsia" w:ascii="宋体" w:hAnsi="宋体" w:eastAsia="宋体" w:cs="宋体"/>
          <w:color w:val="auto"/>
          <w:kern w:val="2"/>
          <w:sz w:val="24"/>
          <w:szCs w:val="24"/>
          <w:highlight w:val="none"/>
          <w:u w:val="none"/>
          <w:lang w:val="en-US" w:eastAsia="zh-CN"/>
        </w:rPr>
        <w:t>财政</w:t>
      </w:r>
      <w:r>
        <w:rPr>
          <w:rFonts w:hint="eastAsia" w:ascii="宋体" w:hAnsi="宋体" w:eastAsia="宋体" w:cs="宋体"/>
          <w:color w:val="auto"/>
          <w:kern w:val="2"/>
          <w:sz w:val="24"/>
          <w:szCs w:val="24"/>
          <w:highlight w:val="none"/>
          <w:u w:val="none"/>
          <w:lang w:eastAsia="zh-CN"/>
        </w:rPr>
        <w:t>资金。</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cs="宋体"/>
          <w:color w:val="auto"/>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建设工期或周期：</w:t>
      </w:r>
      <w:r>
        <w:rPr>
          <w:rFonts w:hint="eastAsia"/>
          <w:sz w:val="24"/>
          <w:szCs w:val="24"/>
          <w:highlight w:val="yellow"/>
          <w:u w:val="single"/>
          <w:lang w:val="en-US" w:eastAsia="zh-CN"/>
        </w:rPr>
        <w:t>72</w:t>
      </w:r>
      <w:r>
        <w:rPr>
          <w:rFonts w:hint="eastAsia"/>
          <w:sz w:val="24"/>
          <w:szCs w:val="24"/>
          <w:highlight w:val="yellow"/>
          <w:u w:val="single"/>
          <w:lang w:val="en-US"/>
        </w:rPr>
        <w:t>0日历天</w:t>
      </w:r>
      <w:r>
        <w:rPr>
          <w:rFonts w:hint="eastAsia" w:ascii="Times New Roman" w:hAnsi="Times New Roman" w:eastAsia="宋体" w:cs="Times New Roman"/>
          <w:sz w:val="24"/>
          <w:szCs w:val="24"/>
          <w:u w:val="single"/>
        </w:rPr>
        <w:t>。</w:t>
      </w: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rPr>
      </w:pPr>
      <w:bookmarkStart w:id="3" w:name="_Toc501694546"/>
      <w:r>
        <w:rPr>
          <w:rFonts w:hint="eastAsia" w:ascii="宋体" w:hAnsi="宋体" w:eastAsia="宋体" w:cs="宋体"/>
          <w:color w:val="auto"/>
          <w:sz w:val="24"/>
          <w:szCs w:val="24"/>
          <w:highlight w:val="none"/>
        </w:rPr>
        <w:t>二、词语</w:t>
      </w:r>
      <w:bookmarkEnd w:id="3"/>
      <w:r>
        <w:rPr>
          <w:rFonts w:hint="eastAsia" w:ascii="宋体" w:hAnsi="宋体" w:eastAsia="宋体" w:cs="宋体"/>
          <w:color w:val="auto"/>
          <w:sz w:val="24"/>
          <w:szCs w:val="24"/>
          <w:highlight w:val="none"/>
        </w:rPr>
        <w:t>限定</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协议书中相关词语的含义与通用条件中的定义与解释相同。</w:t>
      </w: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rPr>
      </w:pPr>
      <w:bookmarkStart w:id="4" w:name="_Toc501694547"/>
      <w:r>
        <w:rPr>
          <w:rFonts w:hint="eastAsia" w:ascii="宋体" w:hAnsi="宋体" w:eastAsia="宋体" w:cs="宋体"/>
          <w:color w:val="auto"/>
          <w:sz w:val="24"/>
          <w:szCs w:val="24"/>
          <w:highlight w:val="none"/>
        </w:rPr>
        <w:t>三、组成本合同的文件</w:t>
      </w:r>
      <w:bookmarkEnd w:id="4"/>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组成本合同的下列文件彼此应能相互解释、互为说明。本合同文件的解释顺序如下：</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履行本合同的相关补充协议（含工程洽商记录、会议纪要、变更、现场签证、索赔和合同价款调整报告等修正文件）；</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2.协议书</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5.专用条件及附录；</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6.通用条件；</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招标文件（包括补充、修改、澄清的文件、招标图纸、答疑纪要、工作量清单及总说明等）；</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8.专用条款约定的其他文件。</w:t>
      </w:r>
    </w:p>
    <w:p>
      <w:pPr>
        <w:pStyle w:val="9"/>
        <w:pageBreakBefore w:val="0"/>
        <w:kinsoku/>
        <w:wordWrap/>
        <w:overflowPunct/>
        <w:autoSpaceDE/>
        <w:autoSpaceDN/>
        <w:bidi w:val="0"/>
        <w:adjustRightIn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rPr>
      </w:pPr>
      <w:bookmarkStart w:id="5" w:name="_Toc501694548"/>
      <w:r>
        <w:rPr>
          <w:rFonts w:hint="eastAsia" w:ascii="宋体" w:hAnsi="宋体" w:eastAsia="宋体" w:cs="宋体"/>
          <w:color w:val="auto"/>
          <w:sz w:val="24"/>
          <w:szCs w:val="24"/>
          <w:highlight w:val="none"/>
        </w:rPr>
        <w:t>四、监理负责人</w:t>
      </w:r>
      <w:bookmarkEnd w:id="5"/>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总监理工程师</w:t>
      </w: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，注册号：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410" w:lineRule="exact"/>
        <w:ind w:right="0" w:firstLine="482" w:firstLineChars="200"/>
        <w:jc w:val="left"/>
        <w:textAlignment w:val="auto"/>
        <w:rPr>
          <w:rFonts w:hint="eastAsia" w:ascii="宋体" w:hAnsi="宋体" w:eastAsia="宋体" w:cs="宋体"/>
          <w:color w:val="auto"/>
          <w:szCs w:val="24"/>
          <w:highlight w:val="none"/>
          <w:lang w:eastAsia="zh-CN"/>
        </w:rPr>
      </w:pPr>
      <w:bookmarkStart w:id="6" w:name="_Toc501694549"/>
      <w:r>
        <w:rPr>
          <w:rFonts w:hint="eastAsia" w:ascii="宋体" w:hAnsi="宋体" w:cs="宋体"/>
          <w:color w:val="auto"/>
          <w:sz w:val="24"/>
          <w:szCs w:val="24"/>
          <w:highlight w:val="none"/>
        </w:rPr>
        <w:t>五、</w:t>
      </w:r>
      <w:r>
        <w:rPr>
          <w:rFonts w:hint="eastAsia" w:ascii="宋体" w:hAnsi="宋体" w:eastAsia="宋体" w:cs="宋体"/>
          <w:color w:val="auto"/>
          <w:szCs w:val="24"/>
          <w:highlight w:val="none"/>
          <w:lang w:eastAsia="zh-CN"/>
        </w:rPr>
        <w:t>服务范围及工作内容</w:t>
      </w:r>
    </w:p>
    <w:p>
      <w:pPr>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双方承诺</w:t>
      </w:r>
    </w:p>
    <w:p>
      <w:pPr>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受托人向委托人承诺，按照本合同约定提供本项目的工程监理服务。</w:t>
      </w:r>
    </w:p>
    <w:p>
      <w:pPr>
        <w:pageBreakBefore w:val="0"/>
        <w:numPr>
          <w:ilvl w:val="-1"/>
          <w:numId w:val="0"/>
        </w:numPr>
        <w:kinsoku/>
        <w:wordWrap/>
        <w:overflowPunct/>
        <w:autoSpaceDE/>
        <w:autoSpaceDN/>
        <w:bidi w:val="0"/>
        <w:adjustRightInd w:val="0"/>
        <w:snapToGrid w:val="0"/>
        <w:spacing w:line="41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2.监理工作</w:t>
      </w:r>
      <w:r>
        <w:rPr>
          <w:rFonts w:hint="eastAsia" w:ascii="宋体" w:hAnsi="宋体" w:eastAsia="宋体" w:cs="宋体"/>
          <w:color w:val="auto"/>
          <w:sz w:val="24"/>
          <w:szCs w:val="24"/>
          <w:highlight w:val="none"/>
          <w:lang w:eastAsia="zh-CN"/>
        </w:rPr>
        <w:t>范围:</w:t>
      </w:r>
    </w:p>
    <w:p>
      <w:pPr>
        <w:pageBreakBefore w:val="0"/>
        <w:numPr>
          <w:ilvl w:val="-1"/>
          <w:numId w:val="0"/>
        </w:numPr>
        <w:kinsoku/>
        <w:wordWrap/>
        <w:overflowPunct/>
        <w:autoSpaceDE/>
        <w:autoSpaceDN/>
        <w:bidi w:val="0"/>
        <w:adjustRightInd w:val="0"/>
        <w:snapToGrid w:val="0"/>
        <w:spacing w:line="410" w:lineRule="exact"/>
        <w:ind w:right="0" w:firstLine="480" w:firstLineChars="200"/>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（1）施工前准备阶段，包括但不限于协助发包人编制勘察要求、核查勘察方案并监督实施和进行相应的控制。协助业主办理场地移交、办理相关许可证照、报建报批及其他前期准备工作。</w:t>
      </w:r>
    </w:p>
    <w:p>
      <w:pPr>
        <w:pageBreakBefore w:val="0"/>
        <w:numPr>
          <w:ilvl w:val="-1"/>
          <w:numId w:val="0"/>
        </w:numPr>
        <w:kinsoku/>
        <w:wordWrap/>
        <w:overflowPunct/>
        <w:autoSpaceDE/>
        <w:autoSpaceDN/>
        <w:bidi w:val="0"/>
        <w:adjustRightInd w:val="0"/>
        <w:snapToGrid w:val="0"/>
        <w:spacing w:line="410" w:lineRule="exact"/>
        <w:ind w:right="0" w:firstLine="480" w:firstLineChars="200"/>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rPr>
        <w:t>（2）</w:t>
      </w:r>
      <w:r>
        <w:rPr>
          <w:rFonts w:hint="eastAsia" w:ascii="宋体" w:hAnsi="宋体" w:eastAsia="宋体" w:cs="宋体"/>
          <w:snapToGrid/>
          <w:color w:val="auto"/>
          <w:kern w:val="2"/>
          <w:sz w:val="24"/>
          <w:szCs w:val="24"/>
          <w:highlight w:val="none"/>
          <w:u w:val="none"/>
          <w:lang w:val="en-US" w:eastAsia="zh-CN"/>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pageBreakBefore w:val="0"/>
        <w:numPr>
          <w:ilvl w:val="-1"/>
          <w:numId w:val="0"/>
        </w:numPr>
        <w:kinsoku/>
        <w:wordWrap/>
        <w:overflowPunct/>
        <w:autoSpaceDE/>
        <w:autoSpaceDN/>
        <w:bidi w:val="0"/>
        <w:adjustRightInd w:val="0"/>
        <w:snapToGrid w:val="0"/>
        <w:spacing w:line="410" w:lineRule="exact"/>
        <w:ind w:righ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snapToGrid/>
          <w:color w:val="auto"/>
          <w:kern w:val="2"/>
          <w:sz w:val="24"/>
          <w:szCs w:val="24"/>
          <w:highlight w:val="none"/>
          <w:u w:val="none"/>
        </w:rPr>
        <w:t>（3）</w:t>
      </w:r>
      <w:r>
        <w:rPr>
          <w:rFonts w:hint="eastAsia" w:ascii="宋体" w:hAnsi="宋体" w:eastAsia="宋体" w:cs="宋体"/>
          <w:snapToGrid/>
          <w:color w:val="auto"/>
          <w:kern w:val="2"/>
          <w:sz w:val="24"/>
          <w:szCs w:val="24"/>
          <w:highlight w:val="none"/>
          <w:u w:val="none"/>
          <w:lang w:val="en-US" w:eastAsia="zh-CN"/>
        </w:rPr>
        <w:t>竣工验收及保修阶段：包括但不限于竣工验收及竣工验收资料移交档案、整改、工程移交及实物移交、审核工程结算、竣工备案等，按国家相关规定执行。</w:t>
      </w: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rPr>
        <w:t>合同价格形式和签约</w:t>
      </w:r>
      <w:r>
        <w:rPr>
          <w:rFonts w:hint="eastAsia" w:ascii="宋体" w:hAnsi="宋体" w:eastAsia="宋体" w:cs="宋体"/>
          <w:color w:val="auto"/>
          <w:sz w:val="24"/>
          <w:szCs w:val="24"/>
          <w:highlight w:val="none"/>
        </w:rPr>
        <w:t>酬金</w:t>
      </w:r>
      <w:bookmarkEnd w:id="6"/>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10" w:lineRule="exact"/>
        <w:ind w:left="0" w:leftChars="0" w:right="0" w:firstLine="660" w:firstLineChars="275"/>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b w:val="0"/>
          <w:color w:val="auto"/>
          <w:kern w:val="2"/>
          <w:sz w:val="24"/>
          <w:szCs w:val="24"/>
          <w:highlight w:val="none"/>
          <w:lang w:val="en-US" w:eastAsia="zh-CN" w:bidi="ar"/>
        </w:rPr>
        <w:t>签约酬金（含税）</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）（其中不含税金额¥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），增值税额¥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），税率X%；如遇国家税率政策调整，按本合同约定含税总价执行）。</w:t>
      </w:r>
      <w:r>
        <w:rPr>
          <w:rFonts w:hint="eastAsia" w:ascii="宋体" w:hAnsi="宋体" w:eastAsia="宋体" w:cs="宋体"/>
          <w:color w:val="auto"/>
          <w:sz w:val="24"/>
          <w:szCs w:val="24"/>
          <w:highlight w:val="none"/>
          <w:lang w:val="en-US" w:eastAsia="zh-CN"/>
        </w:rPr>
        <w:t xml:space="preserve"> </w:t>
      </w:r>
    </w:p>
    <w:p>
      <w:pPr>
        <w:pageBreakBefore w:val="0"/>
        <w:kinsoku/>
        <w:wordWrap/>
        <w:overflowPunct/>
        <w:autoSpaceDE/>
        <w:autoSpaceDN/>
        <w:bidi w:val="0"/>
        <w:adjustRightInd w:val="0"/>
        <w:snapToGrid w:val="0"/>
        <w:spacing w:line="410" w:lineRule="exact"/>
        <w:ind w:firstLine="660" w:firstLineChars="2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2.最终服务费结算计算方式：</w:t>
      </w:r>
    </w:p>
    <w:p>
      <w:pPr>
        <w:pageBreakBefore w:val="0"/>
        <w:kinsoku/>
        <w:wordWrap/>
        <w:overflowPunct/>
        <w:autoSpaceDE/>
        <w:autoSpaceDN/>
        <w:bidi w:val="0"/>
        <w:adjustRightInd w:val="0"/>
        <w:snapToGrid w:val="0"/>
        <w:spacing w:line="410" w:lineRule="exact"/>
        <w:ind w:firstLine="660" w:firstLineChars="2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以委托人</w:t>
      </w:r>
      <w:r>
        <w:rPr>
          <w:rFonts w:hint="eastAsia" w:ascii="宋体" w:hAnsi="宋体" w:eastAsia="宋体" w:cs="宋体"/>
          <w:color w:val="auto"/>
          <w:sz w:val="24"/>
          <w:szCs w:val="24"/>
          <w:highlight w:val="none"/>
          <w:lang w:val="en-US" w:eastAsia="zh-CN"/>
        </w:rPr>
        <w:t>最终确认的结算定案的建安造价为基数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照《工程监理与相关服务收费管理规定》（发改价格〔2007〕670号）相关规定计算施工监理服务费基准价并按中标浮动率调整计算施工监理服务费，作为监理人按合同约定完成工程范围内全部监理工作和相关服务并承担正常开展工作所需一切费用，委托人所应支付的酬金总价款。</w:t>
      </w:r>
    </w:p>
    <w:p>
      <w:pPr>
        <w:pageBreakBefore w:val="0"/>
        <w:kinsoku/>
        <w:wordWrap/>
        <w:overflowPunct/>
        <w:autoSpaceDE/>
        <w:autoSpaceDN/>
        <w:bidi w:val="0"/>
        <w:adjustRightInd w:val="0"/>
        <w:snapToGrid w:val="0"/>
        <w:spacing w:line="410" w:lineRule="exact"/>
        <w:ind w:firstLine="638" w:firstLineChars="2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相关服务酬金包括：</w:t>
      </w:r>
    </w:p>
    <w:p>
      <w:pPr>
        <w:pageBreakBefore w:val="0"/>
        <w:kinsoku/>
        <w:wordWrap/>
        <w:overflowPunct/>
        <w:autoSpaceDE/>
        <w:autoSpaceDN/>
        <w:bidi w:val="0"/>
        <w:adjustRightInd w:val="0"/>
        <w:snapToGrid w:val="0"/>
        <w:spacing w:line="410" w:lineRule="exact"/>
        <w:ind w:firstLine="638" w:firstLineChars="266"/>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1）勘察阶段服务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视为已包含在监理酬金中</w:t>
      </w:r>
      <w:r>
        <w:rPr>
          <w:rFonts w:hint="eastAsia" w:ascii="宋体" w:hAnsi="宋体" w:eastAsia="宋体" w:cs="宋体"/>
          <w:color w:val="auto"/>
          <w:sz w:val="24"/>
          <w:szCs w:val="24"/>
          <w:highlight w:val="none"/>
        </w:rPr>
        <w:t>。</w:t>
      </w:r>
    </w:p>
    <w:p>
      <w:pPr>
        <w:pageBreakBefore w:val="0"/>
        <w:kinsoku/>
        <w:wordWrap/>
        <w:overflowPunct/>
        <w:autoSpaceDE/>
        <w:autoSpaceDN/>
        <w:bidi w:val="0"/>
        <w:adjustRightInd w:val="0"/>
        <w:snapToGrid w:val="0"/>
        <w:spacing w:line="410" w:lineRule="exact"/>
        <w:ind w:firstLine="638" w:firstLineChars="266"/>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2）设计阶段服务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视为已包含在监理酬金中</w:t>
      </w:r>
      <w:r>
        <w:rPr>
          <w:rFonts w:hint="eastAsia" w:ascii="宋体" w:hAnsi="宋体" w:eastAsia="宋体" w:cs="宋体"/>
          <w:color w:val="auto"/>
          <w:sz w:val="24"/>
          <w:szCs w:val="24"/>
          <w:highlight w:val="none"/>
        </w:rPr>
        <w:t>。</w:t>
      </w:r>
    </w:p>
    <w:p>
      <w:pPr>
        <w:pageBreakBefore w:val="0"/>
        <w:kinsoku/>
        <w:wordWrap/>
        <w:overflowPunct/>
        <w:autoSpaceDE/>
        <w:autoSpaceDN/>
        <w:bidi w:val="0"/>
        <w:adjustRightInd w:val="0"/>
        <w:snapToGrid w:val="0"/>
        <w:spacing w:line="410" w:lineRule="exact"/>
        <w:ind w:firstLine="638" w:firstLineChars="266"/>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3）保修阶段服务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视为已包含在监理酬金中</w:t>
      </w:r>
      <w:r>
        <w:rPr>
          <w:rFonts w:hint="eastAsia" w:ascii="宋体" w:hAnsi="宋体" w:eastAsia="宋体" w:cs="宋体"/>
          <w:color w:val="auto"/>
          <w:sz w:val="24"/>
          <w:szCs w:val="24"/>
          <w:highlight w:val="none"/>
        </w:rPr>
        <w:t>。</w:t>
      </w:r>
    </w:p>
    <w:p>
      <w:pPr>
        <w:pageBreakBefore w:val="0"/>
        <w:kinsoku/>
        <w:wordWrap/>
        <w:overflowPunct/>
        <w:autoSpaceDE/>
        <w:autoSpaceDN/>
        <w:bidi w:val="0"/>
        <w:adjustRightInd w:val="0"/>
        <w:snapToGrid w:val="0"/>
        <w:spacing w:line="410" w:lineRule="exact"/>
        <w:ind w:firstLine="638" w:firstLineChars="266"/>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其他相关服务酬金：</w:t>
      </w:r>
      <w:r>
        <w:rPr>
          <w:rFonts w:hint="eastAsia" w:ascii="宋体" w:hAnsi="宋体" w:eastAsia="宋体" w:cs="宋体"/>
          <w:color w:val="auto"/>
          <w:sz w:val="24"/>
          <w:szCs w:val="24"/>
          <w:highlight w:val="none"/>
          <w:u w:val="single"/>
        </w:rPr>
        <w:t>视为已包含在监理酬金中</w:t>
      </w:r>
      <w:r>
        <w:rPr>
          <w:rFonts w:hint="eastAsia" w:ascii="宋体" w:hAnsi="宋体" w:eastAsia="宋体" w:cs="宋体"/>
          <w:color w:val="auto"/>
          <w:sz w:val="24"/>
          <w:szCs w:val="24"/>
          <w:highlight w:val="none"/>
        </w:rPr>
        <w:t>。</w:t>
      </w: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rPr>
      </w:pPr>
      <w:bookmarkStart w:id="7" w:name="_Toc501694550"/>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、期限</w:t>
      </w:r>
      <w:bookmarkEnd w:id="7"/>
    </w:p>
    <w:p>
      <w:pPr>
        <w:pStyle w:val="18"/>
        <w:pageBreakBefore w:val="0"/>
        <w:kinsoku/>
        <w:wordWrap/>
        <w:overflowPunct/>
        <w:autoSpaceDE/>
        <w:autoSpaceDN/>
        <w:bidi w:val="0"/>
        <w:spacing w:line="410" w:lineRule="exact"/>
        <w:ind w:firstLine="480"/>
        <w:textAlignment w:val="auto"/>
        <w:rPr>
          <w:rFonts w:hint="eastAsia" w:ascii="宋体" w:hAnsi="宋体" w:eastAsia="宋体" w:cs="宋体"/>
          <w:bCs w:val="0"/>
          <w:color w:val="auto"/>
          <w:spacing w:val="0"/>
          <w:highlight w:val="none"/>
          <w:lang w:eastAsia="zh-CN"/>
        </w:rPr>
      </w:pPr>
      <w:r>
        <w:rPr>
          <w:rFonts w:hint="eastAsia" w:ascii="宋体" w:hAnsi="宋体" w:eastAsia="宋体" w:cs="宋体"/>
          <w:bCs w:val="0"/>
          <w:color w:val="auto"/>
          <w:spacing w:val="0"/>
          <w:highlight w:val="none"/>
        </w:rPr>
        <w:t>监理服务期</w:t>
      </w:r>
      <w:r>
        <w:rPr>
          <w:rFonts w:hint="eastAsia" w:ascii="宋体" w:hAnsi="宋体" w:eastAsia="宋体" w:cs="宋体"/>
          <w:bCs w:val="0"/>
          <w:color w:val="auto"/>
          <w:spacing w:val="0"/>
          <w:highlight w:val="none"/>
          <w:lang w:eastAsia="zh-CN"/>
        </w:rPr>
        <w:t>：自</w:t>
      </w:r>
      <w:r>
        <w:rPr>
          <w:rFonts w:hint="eastAsia" w:hAnsi="宋体" w:eastAsia="宋体" w:cs="宋体"/>
          <w:bCs w:val="0"/>
          <w:color w:val="auto"/>
          <w:spacing w:val="0"/>
          <w:highlight w:val="none"/>
          <w:lang w:val="en-US" w:eastAsia="zh-CN"/>
        </w:rPr>
        <w:t>本合同生效</w:t>
      </w:r>
      <w:r>
        <w:rPr>
          <w:rFonts w:hint="eastAsia" w:ascii="宋体" w:hAnsi="宋体" w:eastAsia="宋体" w:cs="宋体"/>
          <w:bCs w:val="0"/>
          <w:color w:val="auto"/>
          <w:spacing w:val="0"/>
          <w:highlight w:val="none"/>
          <w:lang w:eastAsia="zh-CN"/>
        </w:rPr>
        <w:t>之日起至工程竣工验收备案</w:t>
      </w:r>
      <w:r>
        <w:rPr>
          <w:rFonts w:hint="eastAsia" w:ascii="宋体" w:hAnsi="宋体" w:eastAsia="宋体" w:cs="宋体"/>
          <w:bCs w:val="0"/>
          <w:color w:val="auto"/>
          <w:spacing w:val="0"/>
          <w:highlight w:val="none"/>
          <w:lang w:val="en-US" w:eastAsia="zh-CN"/>
        </w:rPr>
        <w:t>之</w:t>
      </w:r>
      <w:r>
        <w:rPr>
          <w:rFonts w:hint="eastAsia" w:ascii="宋体" w:hAnsi="宋体" w:eastAsia="宋体" w:cs="宋体"/>
          <w:bCs w:val="0"/>
          <w:color w:val="auto"/>
          <w:spacing w:val="0"/>
          <w:highlight w:val="none"/>
          <w:lang w:eastAsia="zh-CN"/>
        </w:rPr>
        <w:t>日结束，监理服务期为本项目建设所包含的全部时间。</w:t>
      </w:r>
    </w:p>
    <w:p>
      <w:pPr>
        <w:pStyle w:val="18"/>
        <w:pageBreakBefore w:val="0"/>
        <w:kinsoku/>
        <w:wordWrap/>
        <w:overflowPunct/>
        <w:autoSpaceDE/>
        <w:autoSpaceDN/>
        <w:bidi w:val="0"/>
        <w:adjustRightInd w:val="0"/>
        <w:snapToGrid w:val="0"/>
        <w:spacing w:before="0" w:after="0" w:line="410" w:lineRule="exact"/>
        <w:ind w:firstLine="434" w:firstLineChars="175"/>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rPr>
        <w:t xml:space="preserve"> 履约保证金</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1．本合同自双方签字盖章之日起生效。</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受托</w:t>
      </w:r>
      <w:r>
        <w:rPr>
          <w:rFonts w:hint="eastAsia" w:ascii="宋体" w:hAnsi="宋体" w:eastAsia="宋体" w:cs="宋体"/>
          <w:color w:val="auto"/>
          <w:sz w:val="24"/>
          <w:szCs w:val="24"/>
          <w:highlight w:val="none"/>
        </w:rPr>
        <w:t>人提供的履约保证金为合同暂定价的10%。有效期从</w:t>
      </w:r>
      <w:r>
        <w:rPr>
          <w:rFonts w:hint="eastAsia" w:ascii="宋体" w:hAnsi="宋体" w:cs="宋体"/>
          <w:color w:val="auto"/>
          <w:sz w:val="24"/>
          <w:szCs w:val="24"/>
          <w:highlight w:val="none"/>
          <w:lang w:val="en-US" w:eastAsia="zh-CN"/>
        </w:rPr>
        <w:t>受托</w:t>
      </w:r>
      <w:r>
        <w:rPr>
          <w:rFonts w:hint="eastAsia" w:ascii="宋体" w:hAnsi="宋体" w:eastAsia="宋体" w:cs="宋体"/>
          <w:color w:val="auto"/>
          <w:sz w:val="24"/>
          <w:szCs w:val="24"/>
          <w:highlight w:val="none"/>
        </w:rPr>
        <w:t>人提供履约保证金起，至结算资料送审为止。</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3．委托人收到履约保证金后支付</w:t>
      </w:r>
      <w:r>
        <w:rPr>
          <w:rFonts w:hint="eastAsia" w:ascii="宋体" w:hAnsi="宋体" w:cs="宋体"/>
          <w:color w:val="auto"/>
          <w:sz w:val="24"/>
          <w:szCs w:val="24"/>
          <w:highlight w:val="none"/>
          <w:lang w:val="en-US" w:eastAsia="zh-CN"/>
        </w:rPr>
        <w:t>受托</w:t>
      </w:r>
      <w:r>
        <w:rPr>
          <w:rFonts w:hint="eastAsia" w:ascii="宋体" w:hAnsi="宋体" w:eastAsia="宋体" w:cs="宋体"/>
          <w:color w:val="auto"/>
          <w:sz w:val="24"/>
          <w:szCs w:val="24"/>
          <w:highlight w:val="none"/>
        </w:rPr>
        <w:t>人合同预付款。</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w:t>
      </w:r>
      <w:r>
        <w:rPr>
          <w:rFonts w:hint="eastAsia" w:ascii="宋体" w:hAnsi="宋体" w:cs="宋体"/>
          <w:color w:val="auto"/>
          <w:sz w:val="24"/>
          <w:szCs w:val="24"/>
          <w:highlight w:val="none"/>
          <w:lang w:val="en-US" w:eastAsia="zh-CN"/>
        </w:rPr>
        <w:t>受托</w:t>
      </w:r>
      <w:r>
        <w:rPr>
          <w:rFonts w:hint="eastAsia" w:ascii="宋体" w:hAnsi="宋体" w:eastAsia="宋体" w:cs="宋体"/>
          <w:color w:val="auto"/>
          <w:sz w:val="24"/>
          <w:szCs w:val="24"/>
          <w:highlight w:val="none"/>
        </w:rPr>
        <w:t>人向委托人办理完竣工验收或工程移交手续，办理竣工结算，保修期满后</w:t>
      </w:r>
      <w:r>
        <w:rPr>
          <w:rFonts w:hint="eastAsia" w:ascii="宋体" w:hAnsi="宋体" w:cs="宋体"/>
          <w:color w:val="auto"/>
          <w:sz w:val="24"/>
          <w:szCs w:val="24"/>
          <w:highlight w:val="none"/>
          <w:lang w:val="en-US" w:eastAsia="zh-CN"/>
        </w:rPr>
        <w:t>受托</w:t>
      </w:r>
      <w:r>
        <w:rPr>
          <w:rFonts w:hint="eastAsia" w:ascii="宋体" w:hAnsi="宋体" w:eastAsia="宋体" w:cs="宋体"/>
          <w:color w:val="auto"/>
          <w:sz w:val="24"/>
          <w:szCs w:val="24"/>
          <w:highlight w:val="none"/>
        </w:rPr>
        <w:t>人收到财政结算的监理报酬尾款，本合同终止。</w:t>
      </w: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、双方承诺</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1.受托人向委托人承诺，按照本合同约定</w:t>
      </w:r>
      <w:r>
        <w:rPr>
          <w:rFonts w:hint="eastAsia" w:ascii="宋体" w:hAnsi="宋体" w:eastAsia="宋体" w:cs="宋体"/>
          <w:color w:val="auto"/>
          <w:kern w:val="0"/>
          <w:sz w:val="24"/>
          <w:szCs w:val="24"/>
          <w:highlight w:val="none"/>
        </w:rPr>
        <w:t>提供</w:t>
      </w:r>
      <w:r>
        <w:rPr>
          <w:rFonts w:hint="eastAsia" w:ascii="宋体" w:hAnsi="宋体" w:eastAsia="宋体" w:cs="宋体"/>
          <w:color w:val="auto"/>
          <w:sz w:val="24"/>
          <w:szCs w:val="24"/>
          <w:highlight w:val="none"/>
        </w:rPr>
        <w:t>监理与相关服务。</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2.委托人向受托人承诺，按照本合同约定派遣相应的人员，提供办公房屋及办公设备、与监理有关的资料，并按本合同约定支付酬金。</w:t>
      </w: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 xml:space="preserve">十 </w:t>
      </w:r>
      <w:r>
        <w:rPr>
          <w:rFonts w:hint="eastAsia" w:ascii="宋体" w:hAnsi="宋体" w:eastAsia="宋体" w:cs="宋体"/>
          <w:color w:val="auto"/>
          <w:sz w:val="24"/>
          <w:szCs w:val="24"/>
          <w:highlight w:val="none"/>
          <w:lang w:val="en-US"/>
        </w:rPr>
        <w:t>、发票规定</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本合同约定的价款（酬金）金额，无论明示与否，均为含税金额。</w:t>
      </w:r>
      <w:r>
        <w:rPr>
          <w:rFonts w:hint="eastAsia" w:ascii="宋体" w:hAnsi="宋体" w:eastAsia="宋体" w:cs="宋体"/>
          <w:color w:val="auto"/>
          <w:sz w:val="24"/>
          <w:szCs w:val="24"/>
          <w:highlight w:val="none"/>
          <w:lang w:val="en-US" w:eastAsia="zh-Hans"/>
        </w:rPr>
        <w:t>受托人</w:t>
      </w:r>
      <w:r>
        <w:rPr>
          <w:rFonts w:hint="eastAsia" w:ascii="宋体" w:hAnsi="宋体" w:eastAsia="宋体" w:cs="宋体"/>
          <w:color w:val="auto"/>
          <w:sz w:val="24"/>
          <w:szCs w:val="24"/>
          <w:highlight w:val="none"/>
        </w:rPr>
        <w:t>收取酬金时应向委托人提交等额合法有效增值税专用发票及付款申请报告，委托人在收到</w:t>
      </w:r>
      <w:r>
        <w:rPr>
          <w:rFonts w:hint="eastAsia" w:ascii="宋体" w:hAnsi="宋体" w:eastAsia="宋体" w:cs="宋体"/>
          <w:color w:val="auto"/>
          <w:sz w:val="24"/>
          <w:szCs w:val="24"/>
          <w:highlight w:val="none"/>
          <w:lang w:val="en-US" w:eastAsia="zh-Hans"/>
        </w:rPr>
        <w:t>受托人</w:t>
      </w:r>
      <w:r>
        <w:rPr>
          <w:rFonts w:hint="eastAsia" w:ascii="宋体" w:hAnsi="宋体" w:eastAsia="宋体" w:cs="宋体"/>
          <w:color w:val="auto"/>
          <w:sz w:val="24"/>
          <w:szCs w:val="24"/>
          <w:highlight w:val="none"/>
        </w:rPr>
        <w:t>开具的发票经验证无误后支付酬金。委托人开票信息如下：</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pStyle w:val="8"/>
        <w:pageBreakBefore w:val="0"/>
        <w:kinsoku/>
        <w:wordWrap/>
        <w:overflowPunct/>
        <w:autoSpaceDE/>
        <w:autoSpaceDN/>
        <w:bidi w:val="0"/>
        <w:adjustRightInd w:val="0"/>
        <w:snapToGrid w:val="0"/>
        <w:spacing w:after="0"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银行账号： </w:t>
      </w:r>
      <w:r>
        <w:rPr>
          <w:rFonts w:hint="eastAsia" w:ascii="宋体" w:hAnsi="宋体" w:eastAsia="宋体" w:cs="宋体"/>
          <w:color w:val="auto"/>
          <w:sz w:val="24"/>
          <w:szCs w:val="24"/>
          <w:highlight w:val="none"/>
          <w:u w:val="single"/>
        </w:rPr>
        <w:t xml:space="preserve">                            </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受托人</w:t>
      </w:r>
      <w:r>
        <w:rPr>
          <w:rFonts w:hint="eastAsia" w:ascii="宋体" w:hAnsi="宋体" w:eastAsia="宋体" w:cs="宋体"/>
          <w:color w:val="auto"/>
          <w:kern w:val="2"/>
          <w:sz w:val="24"/>
          <w:szCs w:val="24"/>
          <w:highlight w:val="none"/>
          <w:lang w:bidi="ar"/>
        </w:rPr>
        <w:t>须在上述每期款到期前不少于10个工作日向</w:t>
      </w:r>
      <w:r>
        <w:rPr>
          <w:rFonts w:hint="eastAsia" w:ascii="宋体" w:hAnsi="宋体" w:eastAsia="宋体" w:cs="宋体"/>
          <w:color w:val="auto"/>
          <w:kern w:val="2"/>
          <w:sz w:val="24"/>
          <w:szCs w:val="24"/>
          <w:highlight w:val="none"/>
          <w:lang w:eastAsia="zh-CN" w:bidi="ar"/>
        </w:rPr>
        <w:t>委托人</w:t>
      </w:r>
      <w:r>
        <w:rPr>
          <w:rFonts w:hint="eastAsia" w:ascii="宋体" w:hAnsi="宋体" w:eastAsia="宋体" w:cs="宋体"/>
          <w:color w:val="auto"/>
          <w:kern w:val="2"/>
          <w:sz w:val="24"/>
          <w:szCs w:val="24"/>
          <w:highlight w:val="none"/>
          <w:lang w:bidi="ar"/>
        </w:rPr>
        <w:t>提交付款申请；并在</w:t>
      </w:r>
      <w:r>
        <w:rPr>
          <w:rFonts w:hint="eastAsia" w:ascii="宋体" w:hAnsi="宋体" w:eastAsia="宋体" w:cs="宋体"/>
          <w:color w:val="auto"/>
          <w:kern w:val="2"/>
          <w:sz w:val="24"/>
          <w:szCs w:val="24"/>
          <w:highlight w:val="none"/>
          <w:lang w:eastAsia="zh-CN" w:bidi="ar"/>
        </w:rPr>
        <w:t>委托人</w:t>
      </w:r>
      <w:r>
        <w:rPr>
          <w:rFonts w:hint="eastAsia" w:ascii="宋体" w:hAnsi="宋体" w:eastAsia="宋体" w:cs="宋体"/>
          <w:color w:val="auto"/>
          <w:kern w:val="2"/>
          <w:sz w:val="24"/>
          <w:szCs w:val="24"/>
          <w:highlight w:val="none"/>
          <w:lang w:bidi="ar"/>
        </w:rPr>
        <w:t>支付款项前向</w:t>
      </w:r>
      <w:r>
        <w:rPr>
          <w:rFonts w:hint="eastAsia" w:ascii="宋体" w:hAnsi="宋体" w:eastAsia="宋体" w:cs="宋体"/>
          <w:color w:val="auto"/>
          <w:kern w:val="2"/>
          <w:sz w:val="24"/>
          <w:szCs w:val="24"/>
          <w:highlight w:val="none"/>
          <w:lang w:eastAsia="zh-CN" w:bidi="ar"/>
        </w:rPr>
        <w:t>委托人</w:t>
      </w:r>
      <w:r>
        <w:rPr>
          <w:rFonts w:hint="eastAsia" w:ascii="宋体" w:hAnsi="宋体" w:eastAsia="宋体" w:cs="宋体"/>
          <w:color w:val="auto"/>
          <w:kern w:val="2"/>
          <w:sz w:val="24"/>
          <w:szCs w:val="24"/>
          <w:highlight w:val="none"/>
          <w:lang w:bidi="ar"/>
        </w:rPr>
        <w:t>提供与付款金额相等的合法有效的增值税专用发票。</w:t>
      </w:r>
      <w:r>
        <w:rPr>
          <w:rFonts w:hint="eastAsia" w:ascii="宋体" w:hAnsi="宋体" w:eastAsia="宋体" w:cs="宋体"/>
          <w:color w:val="auto"/>
          <w:kern w:val="2"/>
          <w:sz w:val="24"/>
          <w:szCs w:val="24"/>
          <w:highlight w:val="none"/>
          <w:lang w:val="en-US" w:eastAsia="zh-CN" w:bidi="ar"/>
        </w:rPr>
        <w:t>受托人</w:t>
      </w:r>
      <w:r>
        <w:rPr>
          <w:rFonts w:hint="eastAsia" w:ascii="宋体" w:hAnsi="宋体" w:eastAsia="宋体" w:cs="宋体"/>
          <w:color w:val="auto"/>
          <w:kern w:val="2"/>
          <w:sz w:val="24"/>
          <w:szCs w:val="24"/>
          <w:highlight w:val="none"/>
          <w:lang w:bidi="ar"/>
        </w:rPr>
        <w:t>未及时提交付款申请或未及时提供发票的，</w:t>
      </w:r>
      <w:r>
        <w:rPr>
          <w:rFonts w:hint="eastAsia" w:ascii="宋体" w:hAnsi="宋体" w:eastAsia="宋体" w:cs="宋体"/>
          <w:color w:val="auto"/>
          <w:kern w:val="2"/>
          <w:sz w:val="24"/>
          <w:szCs w:val="24"/>
          <w:highlight w:val="none"/>
          <w:lang w:eastAsia="zh-CN" w:bidi="ar"/>
        </w:rPr>
        <w:t>委托人</w:t>
      </w:r>
      <w:r>
        <w:rPr>
          <w:rFonts w:hint="eastAsia" w:ascii="宋体" w:hAnsi="宋体" w:eastAsia="宋体" w:cs="宋体"/>
          <w:color w:val="auto"/>
          <w:kern w:val="2"/>
          <w:sz w:val="24"/>
          <w:szCs w:val="24"/>
          <w:highlight w:val="none"/>
          <w:lang w:bidi="ar"/>
        </w:rPr>
        <w:t>有权相应顺延支付合同款项而不视为违约。</w:t>
      </w:r>
    </w:p>
    <w:p>
      <w:pPr>
        <w:pStyle w:val="9"/>
        <w:pageBreakBefore w:val="0"/>
        <w:kinsoku/>
        <w:wordWrap/>
        <w:overflowPunct/>
        <w:autoSpaceDE/>
        <w:autoSpaceDN/>
        <w:bidi w:val="0"/>
        <w:spacing w:line="410" w:lineRule="exact"/>
        <w:textAlignment w:val="auto"/>
        <w:rPr>
          <w:rFonts w:hint="eastAsia" w:ascii="宋体" w:hAnsi="宋体" w:eastAsia="宋体" w:cs="宋体"/>
          <w:color w:val="auto"/>
          <w:highlight w:val="none"/>
        </w:rPr>
      </w:pPr>
    </w:p>
    <w:p>
      <w:pPr>
        <w:pStyle w:val="4"/>
        <w:pageBreakBefore w:val="0"/>
        <w:kinsoku/>
        <w:wordWrap/>
        <w:overflowPunct/>
        <w:autoSpaceDE/>
        <w:autoSpaceDN/>
        <w:bidi w:val="0"/>
        <w:adjustRightInd w:val="0"/>
        <w:snapToGrid w:val="0"/>
        <w:spacing w:before="0" w:after="0" w:line="41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、合同订立</w:t>
      </w:r>
    </w:p>
    <w:p>
      <w:pPr>
        <w:pageBreakBefore w:val="0"/>
        <w:kinsoku/>
        <w:wordWrap/>
        <w:overflowPunct/>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wordWrap/>
        <w:overflowPunct/>
        <w:autoSpaceDE/>
        <w:autoSpaceDN/>
        <w:bidi w:val="0"/>
        <w:adjustRightInd w:val="0"/>
        <w:snapToGrid w:val="0"/>
        <w:spacing w:line="410" w:lineRule="exact"/>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2.签订地点：</w:t>
      </w:r>
      <w:r>
        <w:rPr>
          <w:rFonts w:hint="eastAsia" w:ascii="宋体" w:hAnsi="宋体" w:eastAsia="宋体" w:cs="宋体"/>
          <w:color w:val="auto"/>
          <w:sz w:val="24"/>
          <w:szCs w:val="24"/>
          <w:highlight w:val="none"/>
          <w:u w:val="single"/>
        </w:rPr>
        <w:t xml:space="preserve">                  </w:t>
      </w:r>
    </w:p>
    <w:p>
      <w:pPr>
        <w:pageBreakBefore w:val="0"/>
        <w:kinsoku/>
        <w:wordWrap/>
        <w:overflowPunct/>
        <w:autoSpaceDE/>
        <w:autoSpaceDN/>
        <w:bidi w:val="0"/>
        <w:adjustRightInd w:val="0"/>
        <w:snapToGrid w:val="0"/>
        <w:spacing w:line="41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3.本合同自双方签字盖章后自签订日期起生效。</w:t>
      </w:r>
    </w:p>
    <w:p>
      <w:pPr>
        <w:pageBreakBefore w:val="0"/>
        <w:kinsoku/>
        <w:wordWrap/>
        <w:overflowPunct/>
        <w:autoSpaceDE/>
        <w:autoSpaceDN/>
        <w:bidi w:val="0"/>
        <w:adjustRightInd w:val="0"/>
        <w:snapToGrid w:val="0"/>
        <w:spacing w:line="41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adjustRightInd/>
        <w:snapToGrid/>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rPr>
          <w:rFonts w:hint="eastAsia" w:ascii="宋体" w:hAnsi="宋体" w:cs="宋体"/>
          <w:color w:val="auto"/>
          <w:highlight w:val="none"/>
        </w:rPr>
      </w:pPr>
    </w:p>
    <w:p>
      <w:pPr>
        <w:adjustRightInd w:val="0"/>
        <w:snapToGrid w:val="0"/>
        <w:spacing w:line="560" w:lineRule="exact"/>
        <w:ind w:left="632" w:leftChars="3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（本页无正文）</w:t>
      </w:r>
    </w:p>
    <w:p>
      <w:pPr>
        <w:adjustRightInd w:val="0"/>
        <w:snapToGrid w:val="0"/>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pacing w:val="-24"/>
          <w:sz w:val="24"/>
          <w:szCs w:val="24"/>
          <w:highlight w:val="none"/>
        </w:rPr>
        <w:t>委托人：</w:t>
      </w:r>
      <w:r>
        <w:rPr>
          <w:rFonts w:hint="eastAsia" w:ascii="宋体" w:hAnsi="宋体" w:eastAsia="宋体" w:cs="宋体"/>
          <w:b/>
          <w:color w:val="auto"/>
          <w:spacing w:val="-24"/>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受托人</w:t>
      </w:r>
      <w:r>
        <w:rPr>
          <w:rFonts w:hint="eastAsia" w:ascii="宋体" w:hAnsi="宋体" w:eastAsia="宋体" w:cs="宋体"/>
          <w:b/>
          <w:color w:val="auto"/>
          <w:sz w:val="24"/>
          <w:szCs w:val="24"/>
          <w:highlight w:val="none"/>
        </w:rPr>
        <w:t>：</w:t>
      </w:r>
      <w:r>
        <w:rPr>
          <w:rFonts w:hint="eastAsia" w:ascii="宋体" w:hAnsi="宋体" w:eastAsia="宋体" w:cs="宋体"/>
          <w:b/>
          <w:color w:val="auto"/>
          <w:spacing w:val="-32"/>
          <w:sz w:val="24"/>
          <w:szCs w:val="24"/>
          <w:highlight w:val="none"/>
          <w:u w:val="single"/>
        </w:rPr>
        <w:t xml:space="preserve">                                              </w:t>
      </w:r>
    </w:p>
    <w:p>
      <w:pPr>
        <w:adjustRightInd w:val="0"/>
        <w:snapToGrid w:val="0"/>
        <w:spacing w:line="560" w:lineRule="exact"/>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                              （盖章）</w:t>
      </w:r>
    </w:p>
    <w:p>
      <w:pPr>
        <w:adjustRightInd w:val="0"/>
        <w:snapToGrid w:val="0"/>
        <w:spacing w:line="560" w:lineRule="exact"/>
        <w:rPr>
          <w:rFonts w:hint="eastAsia" w:ascii="宋体" w:hAnsi="宋体" w:eastAsia="宋体" w:cs="宋体"/>
          <w:color w:val="auto"/>
          <w:sz w:val="24"/>
          <w:szCs w:val="24"/>
          <w:highlight w:val="none"/>
        </w:rPr>
      </w:pP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                法定代表人或其授权</w:t>
      </w: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的代理人：（签字）</w:t>
      </w:r>
      <w:r>
        <w:rPr>
          <w:rFonts w:hint="eastAsia" w:ascii="宋体" w:hAnsi="宋体" w:eastAsia="宋体" w:cs="宋体"/>
          <w:color w:val="auto"/>
          <w:sz w:val="24"/>
          <w:szCs w:val="24"/>
          <w:highlight w:val="none"/>
          <w:u w:val="single"/>
        </w:rPr>
        <w:t xml:space="preserve">                 </w:t>
      </w: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统一社会信用代码：</w:t>
      </w:r>
      <w:r>
        <w:rPr>
          <w:rFonts w:hint="eastAsia" w:ascii="宋体" w:hAnsi="宋体" w:eastAsia="宋体" w:cs="宋体"/>
          <w:color w:val="auto"/>
          <w:sz w:val="24"/>
          <w:szCs w:val="24"/>
          <w:highlight w:val="none"/>
          <w:u w:val="single"/>
        </w:rPr>
        <w:t xml:space="preserve">                </w:t>
      </w: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住所：</w:t>
      </w:r>
      <w:r>
        <w:rPr>
          <w:rFonts w:hint="eastAsia" w:ascii="宋体" w:hAnsi="宋体" w:eastAsia="宋体" w:cs="宋体"/>
          <w:color w:val="auto"/>
          <w:spacing w:val="-32"/>
          <w:sz w:val="24"/>
          <w:szCs w:val="24"/>
          <w:highlight w:val="none"/>
          <w:u w:val="single"/>
        </w:rPr>
        <w:t xml:space="preserve">                                                           </w:t>
      </w: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pPr>
        <w:adjustRightInd w:val="0"/>
        <w:snapToGrid w:val="0"/>
        <w:spacing w:line="560" w:lineRule="exact"/>
        <w:ind w:left="5280" w:hanging="5280" w:hanging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adjustRightInd w:val="0"/>
        <w:snapToGrid w:val="0"/>
        <w:spacing w:line="5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p>
    <w:p>
      <w:pPr>
        <w:adjustRightInd w:val="0"/>
        <w:snapToGrid w:val="0"/>
        <w:spacing w:line="560" w:lineRule="exact"/>
        <w:rPr>
          <w:rFonts w:hint="eastAsia" w:ascii="宋体" w:hAnsi="宋体" w:eastAsia="宋体" w:cs="宋体"/>
          <w:color w:val="auto"/>
          <w:sz w:val="24"/>
          <w:szCs w:val="24"/>
          <w:highlight w:val="none"/>
          <w:u w:val="single"/>
        </w:rPr>
      </w:pP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8" w:name="_Toc501694553"/>
    </w:p>
    <w:p>
      <w:pPr>
        <w:adjustRightInd w:val="0"/>
        <w:snapToGrid w:val="0"/>
        <w:spacing w:line="560" w:lineRule="exact"/>
        <w:rPr>
          <w:rFonts w:hint="eastAsia" w:ascii="宋体" w:hAnsi="宋体" w:eastAsia="宋体" w:cs="宋体"/>
          <w:color w:val="auto"/>
          <w:sz w:val="24"/>
          <w:szCs w:val="24"/>
          <w:highlight w:val="none"/>
        </w:rPr>
      </w:pPr>
    </w:p>
    <w:p>
      <w:pPr>
        <w:adjustRightInd w:val="0"/>
        <w:snapToGrid w:val="0"/>
        <w:spacing w:line="560" w:lineRule="exact"/>
        <w:rPr>
          <w:rFonts w:hint="eastAsia" w:ascii="宋体" w:hAnsi="宋体" w:eastAsia="宋体" w:cs="宋体"/>
          <w:color w:val="auto"/>
          <w:sz w:val="24"/>
          <w:szCs w:val="24"/>
          <w:highlight w:val="none"/>
        </w:rPr>
      </w:pPr>
    </w:p>
    <w:p>
      <w:pPr>
        <w:adjustRightInd w:val="0"/>
        <w:snapToGrid w:val="0"/>
        <w:spacing w:line="560" w:lineRule="exact"/>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adjustRightInd w:val="0"/>
        <w:snapToGrid w:val="0"/>
        <w:spacing w:line="560" w:lineRule="exact"/>
        <w:jc w:val="center"/>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t>第二部分  通用条件</w:t>
      </w:r>
    </w:p>
    <w:p>
      <w:pPr>
        <w:pStyle w:val="4"/>
        <w:adjustRightInd w:val="0"/>
        <w:snapToGrid w:val="0"/>
        <w:spacing w:before="0" w:after="0" w:line="560" w:lineRule="exact"/>
        <w:rPr>
          <w:rFonts w:hint="eastAsia" w:ascii="宋体" w:hAnsi="宋体" w:eastAsia="宋体" w:cs="宋体"/>
          <w:b w:val="0"/>
          <w:color w:val="auto"/>
          <w:sz w:val="24"/>
          <w:szCs w:val="24"/>
          <w:highlight w:val="none"/>
        </w:rPr>
      </w:pPr>
      <w:bookmarkStart w:id="9" w:name="_Toc501694554"/>
      <w:r>
        <w:rPr>
          <w:rFonts w:hint="eastAsia" w:ascii="宋体" w:hAnsi="宋体" w:eastAsia="宋体" w:cs="宋体"/>
          <w:b w:val="0"/>
          <w:color w:val="auto"/>
          <w:sz w:val="24"/>
          <w:szCs w:val="24"/>
          <w:highlight w:val="none"/>
        </w:rPr>
        <w:t>1. 定义与解释</w:t>
      </w:r>
      <w:bookmarkEnd w:id="9"/>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eastAsia="宋体" w:cs="宋体"/>
          <w:bCs/>
          <w:color w:val="auto"/>
          <w:sz w:val="24"/>
          <w:szCs w:val="24"/>
          <w:highlight w:val="none"/>
        </w:rPr>
        <w:t>定义</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除根据上下文另有其意义外，组成本合同的全部文件中的下列名词和用语应具有本款所赋予的含义：</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“工程”是指按照本合同约定实施监理与相关服务的建设工程。</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“委托人”是指本合同中委托监理与相关服务的一方，及其合法的继承人或受让人。</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“监理人”是指本合同中提供监理与相关服务的一方，及其合法的继承人。</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“承包人”是指在工程范围内与委托人签订勘察、设计、施工等有关合同的当事人，及其合法的继承人。</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“相关服务”是指监理人受委托人的委托 ，按照本合同约定，在勘察、设计、保修等阶段提供的服务活动。</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“正常工作”指本合同订立时通用条件和专用条件中约定的监理人的工作。</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“附加工作”是指本合同约定的正常工作以外监理人的工作。</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“项目监理机构”是指监理人派驻工程负责履行本合同的组织机构。</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1.1.10 “总监理工程师”是指由监理人的法定代表人书面授权，全面负责履行本合同、主持项目监理机构工作的注册监理工程师。</w:t>
      </w:r>
    </w:p>
    <w:p>
      <w:pPr>
        <w:adjustRightInd w:val="0"/>
        <w:snapToGrid w:val="0"/>
        <w:spacing w:line="5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“酬金”是指监理人履行本合同义务，委托人按照本合同约定给付监理人的金额。</w:t>
      </w:r>
    </w:p>
    <w:p>
      <w:pPr>
        <w:adjustRightInd w:val="0"/>
        <w:snapToGrid w:val="0"/>
        <w:spacing w:line="5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“正常工作</w:t>
      </w:r>
      <w:r>
        <w:rPr>
          <w:rFonts w:hint="eastAsia" w:ascii="宋体" w:hAnsi="宋体" w:eastAsia="宋体" w:cs="宋体"/>
          <w:color w:val="auto"/>
          <w:kern w:val="0"/>
          <w:sz w:val="24"/>
          <w:szCs w:val="24"/>
          <w:highlight w:val="none"/>
        </w:rPr>
        <w:t>酬金”</w:t>
      </w:r>
      <w:r>
        <w:rPr>
          <w:rFonts w:hint="eastAsia" w:ascii="宋体" w:hAnsi="宋体" w:eastAsia="宋体" w:cs="宋体"/>
          <w:color w:val="auto"/>
          <w:sz w:val="24"/>
          <w:szCs w:val="24"/>
          <w:highlight w:val="none"/>
        </w:rPr>
        <w:t>是指监理人完成正常工作，委托人应给付监理人并在协议书中载明的签约</w:t>
      </w:r>
      <w:r>
        <w:rPr>
          <w:rFonts w:hint="eastAsia" w:ascii="宋体" w:hAnsi="宋体" w:eastAsia="宋体" w:cs="宋体"/>
          <w:color w:val="auto"/>
          <w:kern w:val="0"/>
          <w:sz w:val="24"/>
          <w:szCs w:val="24"/>
          <w:highlight w:val="none"/>
        </w:rPr>
        <w:t>酬金额</w:t>
      </w:r>
      <w:r>
        <w:rPr>
          <w:rFonts w:hint="eastAsia" w:ascii="宋体" w:hAnsi="宋体" w:eastAsia="宋体" w:cs="宋体"/>
          <w:color w:val="auto"/>
          <w:sz w:val="24"/>
          <w:szCs w:val="24"/>
          <w:highlight w:val="none"/>
        </w:rPr>
        <w:t>。</w:t>
      </w:r>
    </w:p>
    <w:p>
      <w:pPr>
        <w:adjustRightInd w:val="0"/>
        <w:snapToGrid w:val="0"/>
        <w:spacing w:line="5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“附加工作酬金”是指监理人完成附加工作，委托人应给付监理人的金额。</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“一方”是指委托人或监理人；“双方”是指委托人和监理人；“第三方”是指除委托人和监理人以外的有关方。</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 “书面形式”是指合同书、信件和数据电文（包括电报、电传、传真、电子数据交换和电子邮件）等可以有形地表现所载内容的形式。</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 “天”是指第一天零时至第二天零时的时间。</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1.1.17“月”是指按公历从一个月中任何一天开始的一个公历月时间。</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 “不可抗力”是指</w:t>
      </w:r>
      <w:r>
        <w:rPr>
          <w:rFonts w:hint="eastAsia" w:ascii="宋体" w:hAnsi="宋体" w:cs="宋体"/>
          <w:color w:val="auto"/>
          <w:sz w:val="24"/>
          <w:szCs w:val="24"/>
          <w:highlight w:val="none"/>
          <w:lang w:val="en-US" w:eastAsia="zh-CN"/>
        </w:rPr>
        <w:t>合同当事人</w:t>
      </w:r>
      <w:r>
        <w:rPr>
          <w:rFonts w:hint="eastAsia" w:ascii="宋体" w:hAnsi="宋体" w:eastAsia="宋体" w:cs="宋体"/>
          <w:color w:val="auto"/>
          <w:sz w:val="24"/>
          <w:szCs w:val="24"/>
          <w:highlight w:val="none"/>
        </w:rPr>
        <w:t>在订立本合同时不可预见，在</w:t>
      </w:r>
      <w:r>
        <w:rPr>
          <w:rFonts w:hint="eastAsia" w:ascii="宋体" w:hAnsi="宋体" w:cs="宋体"/>
          <w:color w:val="auto"/>
          <w:sz w:val="24"/>
          <w:szCs w:val="24"/>
          <w:highlight w:val="none"/>
          <w:lang w:val="en-US" w:eastAsia="zh-CN"/>
        </w:rPr>
        <w:t>合同履行</w:t>
      </w:r>
      <w:r>
        <w:rPr>
          <w:rFonts w:hint="eastAsia" w:ascii="宋体" w:hAnsi="宋体" w:eastAsia="宋体" w:cs="宋体"/>
          <w:color w:val="auto"/>
          <w:sz w:val="24"/>
          <w:szCs w:val="24"/>
          <w:highlight w:val="none"/>
        </w:rPr>
        <w:t>过程中不可避免发生并不能克服的自然灾害和社会性突发事件，如地震、海啸、瘟疫、水灾、骚乱、暴动、战争</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adjustRightInd w:val="0"/>
        <w:snapToGrid w:val="0"/>
        <w:spacing w:line="560" w:lineRule="exact"/>
        <w:ind w:left="210" w:leftChars="1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1.2 </w:t>
      </w:r>
      <w:r>
        <w:rPr>
          <w:rFonts w:hint="eastAsia" w:ascii="宋体" w:hAnsi="宋体" w:eastAsia="宋体" w:cs="宋体"/>
          <w:color w:val="auto"/>
          <w:sz w:val="24"/>
          <w:szCs w:val="24"/>
          <w:highlight w:val="none"/>
        </w:rPr>
        <w:t>解释</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1.2.1本合同使用中文书写、解释和说明。如专用条件约定使用两种及以上语言文字时，应以中文为准。</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1.2.2 组成本合同的下列文件彼此应能相互解释、互为说明。除专用条件另有约定外，本合同文件的解释顺序</w:t>
      </w:r>
      <w:r>
        <w:rPr>
          <w:rFonts w:hint="eastAsia" w:ascii="宋体" w:hAnsi="宋体" w:cs="宋体"/>
          <w:color w:val="auto"/>
          <w:sz w:val="24"/>
          <w:szCs w:val="24"/>
          <w:highlight w:val="none"/>
          <w:lang w:val="en-US" w:eastAsia="zh-CN"/>
        </w:rPr>
        <w:t>与第一部分协议书的约定一致</w:t>
      </w:r>
      <w:r>
        <w:rPr>
          <w:rFonts w:hint="eastAsia" w:ascii="宋体" w:hAnsi="宋体" w:cs="宋体"/>
          <w:color w:val="auto"/>
          <w:sz w:val="24"/>
          <w:szCs w:val="24"/>
          <w:highlight w:val="none"/>
          <w:lang w:eastAsia="zh-CN"/>
        </w:rPr>
        <w:t>。</w:t>
      </w:r>
    </w:p>
    <w:p>
      <w:pPr>
        <w:pStyle w:val="4"/>
        <w:adjustRightInd w:val="0"/>
        <w:snapToGrid w:val="0"/>
        <w:spacing w:before="0" w:after="0" w:line="560" w:lineRule="exact"/>
        <w:rPr>
          <w:rFonts w:hint="eastAsia" w:ascii="宋体" w:hAnsi="宋体" w:eastAsia="宋体" w:cs="宋体"/>
          <w:b w:val="0"/>
          <w:color w:val="auto"/>
          <w:sz w:val="24"/>
          <w:szCs w:val="24"/>
          <w:highlight w:val="none"/>
        </w:rPr>
      </w:pPr>
      <w:bookmarkStart w:id="10" w:name="_Toc501694555"/>
      <w:r>
        <w:rPr>
          <w:rFonts w:hint="eastAsia" w:ascii="宋体" w:hAnsi="宋体" w:eastAsia="宋体" w:cs="宋体"/>
          <w:b w:val="0"/>
          <w:color w:val="auto"/>
          <w:sz w:val="24"/>
          <w:szCs w:val="24"/>
          <w:highlight w:val="none"/>
        </w:rPr>
        <w:t>2. 监理人的义务</w:t>
      </w:r>
      <w:bookmarkEnd w:id="10"/>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2.1 监理的范围和工作内容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根据《建设工程质量管理条例》（中华人民共和国建设部令第279号）和《建设工程监理范围和规模标准规定》（中华人民共和国建设部令第86号），按中华人民共和国国家标准GB/T50319-2013《建设工程监理规范》执行。</w:t>
      </w:r>
    </w:p>
    <w:p>
      <w:pPr>
        <w:adjustRightInd w:val="0"/>
        <w:snapToGrid w:val="0"/>
        <w:spacing w:line="56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监理范围：指施工准备期、施工期、竣工结算期、质量保修期全过程监理服务，具体内容在专用条款中约定。</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除专用条款另有约定外，监理工作内容:在施工阶段对建设工程质量、造价、进度进行控制，对合同、信息进行管理，对工程建设相关方的关系进行协调。并履行建设工程安全生产管理法定职责的服务活动，具体内容包括：</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（1）收到工程设计文件后编制监理规划，并在第一次工地会议7天前报委托人。根据有关规定和监理工作需要，编制监理实施细则；</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（2）熟悉工程设计文件，并参加由委托人主持的图纸会审和设计交底会议；</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（3）参加由委托人主持的第一次工地会议；主持监理例会并根据工程需要主持或参加专题会议；</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广州市房屋建筑和市政基础设施工程质量管理办法》等工程建设强制性标准；</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国家、省、市住房城乡建设主管部门发布的有关用工实名制、工人工资支付分账管理办法及规定等文件要求，施工承包人需将从业人员基本信息、作业工人考勤与工资支付信息和施工进度情况等信息登记建档、建立动态管理台账，并将以上信息报送行政监管部门接受监督管理，监理人需对这些情况进行监督管理。对施工单位未按规定落实实名管理工作的，发出监理通知单，要求其限期整改。对施工企业逾期未整改的，向建设单位和负责该工程监管工作的住房城乡建设主管部门报告。</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（6）检查施工承包人工程质量、安全生产管理制度及组织机构和人员资格； </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（7）检查施工承包人专职安全生产管理人员的配备情况；</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（8）审查施工承包人提交的施工进度计划，核查承包人对施工进度计划的调整；</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（9）检查施工承包人的试验室；</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（10）审核施工分包人资质条件；</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（11）查验施工承包人的施工测量放线成果；</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（12）审查工程开工条件，对条件具备的签发开工令；</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（13）审查施工承包人报送的工程材料、构配件、设备质量证明文件的有效性和符合性，并按规定对用于工程的材料采取平行检验或见证取样方式进行抽检；</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（14）审核施工承包人提交的工程款支付申请，签发或出具工程款支付证书，并报委托人审核、批准；</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（15）在巡视、旁站和检验过程中，发现工程质量、施工安全存在事故隐患的，要求施工承包人整改并报委托人；</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（16）经委托人同意，签发工程暂停令和复工令；</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（17）审查施工承包人提交的采用新材料、新工艺、新技术、新设备的论证材料及相关验收标准；</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（18）验收隐蔽工程、分部分项工程；</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（19）审查施工承包人提交的工程变更申请，协调处理施工进度调整、费用索赔、合同争议等事项；</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（20）审查施工承包人提交的竣工验收申请，编写工程质量评估报告；</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（21）参加工程竣工验收，签署竣工验收意见；</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（22）审查施工承包人提交的竣工结算申请并报委托人；</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（23）编制、整理工程监理归档文件并报委托人。</w:t>
      </w:r>
    </w:p>
    <w:p>
      <w:pPr>
        <w:adjustRightInd w:val="0"/>
        <w:snapToGrid w:val="0"/>
        <w:spacing w:line="5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相关服务的范围和内容在附录A中约定。</w:t>
      </w:r>
    </w:p>
    <w:p>
      <w:pPr>
        <w:adjustRightInd w:val="0"/>
        <w:snapToGrid w:val="0"/>
        <w:spacing w:line="560" w:lineRule="exact"/>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监理与相关服务依据</w:t>
      </w:r>
    </w:p>
    <w:p>
      <w:pPr>
        <w:adjustRightInd w:val="0"/>
        <w:snapToGrid w:val="0"/>
        <w:spacing w:line="560" w:lineRule="exact"/>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p>
    <w:p>
      <w:pPr>
        <w:adjustRightInd w:val="0"/>
        <w:snapToGrid w:val="0"/>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pPr>
        <w:adjustRightInd w:val="0"/>
        <w:snapToGrid w:val="0"/>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（2）与工程有关的标准；</w:t>
      </w:r>
    </w:p>
    <w:p>
      <w:pPr>
        <w:adjustRightInd w:val="0"/>
        <w:snapToGrid w:val="0"/>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（3）工程设计及有关文件；</w:t>
      </w:r>
    </w:p>
    <w:p>
      <w:pPr>
        <w:adjustRightInd w:val="0"/>
        <w:snapToGrid w:val="0"/>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（4）本合同及委托人与第三方签订的与实施工程有关的其他合同。</w:t>
      </w:r>
    </w:p>
    <w:p>
      <w:pPr>
        <w:adjustRightInd w:val="0"/>
        <w:snapToGrid w:val="0"/>
        <w:spacing w:line="560" w:lineRule="exact"/>
        <w:ind w:left="525" w:leftChars="2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双方根据工程的行业和地域特点，在专用条件中具体约定监理依据。</w:t>
      </w:r>
    </w:p>
    <w:p>
      <w:pPr>
        <w:adjustRightInd w:val="0"/>
        <w:snapToGrid w:val="0"/>
        <w:spacing w:line="560" w:lineRule="exact"/>
        <w:ind w:left="525" w:left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相关服务依据在专用条件中约定。</w:t>
      </w:r>
    </w:p>
    <w:p>
      <w:pPr>
        <w:adjustRightInd w:val="0"/>
        <w:snapToGrid w:val="0"/>
        <w:spacing w:line="56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项目监理机构和人员</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监理人应按合同约定提供人员名单组建满足工作需要的项目监理机构，配备必要的检测设备。项目监理机构的主要人员应具有相应的资格条件。</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2.3.2本合同履行过程中，总监理工程师及重要岗位监理人员应保持相对稳定，以保证监理工作正常进行。</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 监理人应及时更换有下列情形之一的监理人员：</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（1）严重过失行为的；</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（2）有违法行为不能履行职责的；</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（3）涉嫌犯罪的；</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（4）不能胜任岗位职责的；</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（5）严重违反职业道德的；</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（6）专用条件约定的其他情形。</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2.3.5 委托人可要求监理人更换不能胜任本职工作的项目监理机构人员。</w:t>
      </w:r>
    </w:p>
    <w:p>
      <w:pPr>
        <w:adjustRightInd w:val="0"/>
        <w:snapToGrid w:val="0"/>
        <w:spacing w:line="56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履行职责</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监理人应遵循职业道德准则和行为规范，严格按照法律法规、工程建设有关标准及本合同履行职责。</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当委托人与承包人之间的合同争议提交仲裁机构仲裁或人民法院审理时，监理人应提供必要的证明资料。</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 监理人应在专用条款约定的授权范围内，处理委托人与承包人所签订合同的变更事宜。如果变更超过授权范围，应以书面形式报委托人批准。</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在紧急情况下，为了保护财产和人身安全，监理人所发出的指令未能事先报委托人批准时，应在发出指令后的24小时内以书面形式报委托人。</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 除专用条件另有约定外，监理人发现工程承包人的人员不能胜任本职工作的，应将此情况及时反映给发包人，并建议工程承包人予以调换。</w:t>
      </w:r>
    </w:p>
    <w:p>
      <w:pPr>
        <w:adjustRightInd w:val="0"/>
        <w:snapToGrid w:val="0"/>
        <w:spacing w:line="560" w:lineRule="exact"/>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提交报告</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监理人应按专用条款约定的种类、时间和份数向委托人提交监理与相关服务的报告。</w:t>
      </w:r>
    </w:p>
    <w:p>
      <w:pPr>
        <w:adjustRightInd w:val="0"/>
        <w:snapToGrid w:val="0"/>
        <w:spacing w:line="560" w:lineRule="exact"/>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 文件资料</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在本合同履行期内，监理人应在现场保留工作所用的图纸、报告及记录监理工作的相关文件。工程竣工后，应当按照档案管理规定将监理有关文件归档。</w:t>
      </w:r>
    </w:p>
    <w:p>
      <w:pPr>
        <w:adjustRightInd w:val="0"/>
        <w:snapToGrid w:val="0"/>
        <w:spacing w:line="560" w:lineRule="exact"/>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 使用委托人的财产</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adjustRightInd w:val="0"/>
        <w:snapToGrid w:val="0"/>
        <w:spacing w:line="560" w:lineRule="exact"/>
        <w:ind w:firstLine="120" w:firstLineChars="5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 履约担保</w:t>
      </w:r>
    </w:p>
    <w:p>
      <w:pPr>
        <w:adjustRightInd w:val="0"/>
        <w:snapToGrid w:val="0"/>
        <w:spacing w:line="5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双方可在专用条款中约定履约保函、履约保证保险的具体内容。</w:t>
      </w:r>
    </w:p>
    <w:p>
      <w:pPr>
        <w:adjustRightInd w:val="0"/>
        <w:snapToGrid w:val="0"/>
        <w:spacing w:line="5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应委托人的需求，要求监理人在合同签订期间向委托人提交银行金融机构出具的履约保函或保险机构出具的履约保证保险。如果监理人日后未能在施工监理期内按合同约定完成其所监理的工作内容，则委托人可根据责任情况与监理人按违约责任条款的约定确认违约金，可从履约保函、履约保证保险中扣除。</w:t>
      </w:r>
    </w:p>
    <w:p>
      <w:pPr>
        <w:pStyle w:val="4"/>
        <w:adjustRightInd w:val="0"/>
        <w:snapToGrid w:val="0"/>
        <w:spacing w:before="0" w:after="0" w:line="560" w:lineRule="exact"/>
        <w:rPr>
          <w:rFonts w:hint="eastAsia" w:ascii="宋体" w:hAnsi="宋体" w:eastAsia="宋体" w:cs="宋体"/>
          <w:b w:val="0"/>
          <w:color w:val="auto"/>
          <w:sz w:val="24"/>
          <w:szCs w:val="24"/>
          <w:highlight w:val="none"/>
        </w:rPr>
      </w:pPr>
      <w:bookmarkStart w:id="11" w:name="_Toc501694556"/>
      <w:r>
        <w:rPr>
          <w:rFonts w:hint="eastAsia" w:ascii="宋体" w:hAnsi="宋体" w:eastAsia="宋体" w:cs="宋体"/>
          <w:b w:val="0"/>
          <w:color w:val="auto"/>
          <w:sz w:val="24"/>
          <w:szCs w:val="24"/>
          <w:highlight w:val="none"/>
        </w:rPr>
        <w:t>3．委托人的义务</w:t>
      </w:r>
      <w:bookmarkEnd w:id="11"/>
    </w:p>
    <w:p>
      <w:pPr>
        <w:adjustRightInd w:val="0"/>
        <w:snapToGrid w:val="0"/>
        <w:spacing w:line="560" w:lineRule="exact"/>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告知</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委托人应在委托人与承包人签订的合同中明确监理人、总监理工程师和授予项目监理机构的权限。如有变更，应及时通知承包人。</w:t>
      </w:r>
    </w:p>
    <w:p>
      <w:pPr>
        <w:adjustRightInd w:val="0"/>
        <w:snapToGrid w:val="0"/>
        <w:spacing w:line="560" w:lineRule="exact"/>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提供资料</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委托人应按照附录B约定，无偿向监理人提供工程有关的资料。</w:t>
      </w:r>
      <w:r>
        <w:rPr>
          <w:rFonts w:hint="eastAsia" w:ascii="宋体" w:hAnsi="宋体" w:eastAsia="宋体" w:cs="宋体"/>
          <w:color w:val="auto"/>
          <w:sz w:val="24"/>
          <w:szCs w:val="24"/>
          <w:highlight w:val="none"/>
        </w:rPr>
        <w:t>在本合同履行过程中，委托人应及时向监理人提供最新的与工程有关的资料。</w:t>
      </w:r>
    </w:p>
    <w:p>
      <w:pPr>
        <w:adjustRightInd w:val="0"/>
        <w:snapToGrid w:val="0"/>
        <w:spacing w:line="560" w:lineRule="exact"/>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提供工作条件</w:t>
      </w:r>
    </w:p>
    <w:p>
      <w:pPr>
        <w:adjustRightInd w:val="0"/>
        <w:snapToGrid w:val="0"/>
        <w:spacing w:line="560" w:lineRule="exact"/>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委托人应为监理人完成监理与相关服务提供必要的条件。</w:t>
      </w:r>
    </w:p>
    <w:p>
      <w:pPr>
        <w:adjustRightInd w:val="0"/>
        <w:snapToGrid w:val="0"/>
        <w:spacing w:line="560" w:lineRule="exact"/>
        <w:ind w:left="21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3.3.1 </w:t>
      </w:r>
      <w:r>
        <w:rPr>
          <w:rFonts w:hint="eastAsia" w:ascii="宋体" w:hAnsi="宋体" w:eastAsia="宋体" w:cs="宋体"/>
          <w:color w:val="auto"/>
          <w:sz w:val="24"/>
          <w:szCs w:val="24"/>
          <w:highlight w:val="none"/>
        </w:rPr>
        <w:t>委托人应按照附录B约定，派遣相应的人员，提供房屋、设备，供监理人</w:t>
      </w:r>
      <w:r>
        <w:rPr>
          <w:rFonts w:hint="eastAsia" w:ascii="宋体" w:hAnsi="宋体" w:eastAsia="宋体" w:cs="宋体"/>
          <w:color w:val="auto"/>
          <w:kern w:val="0"/>
          <w:sz w:val="24"/>
          <w:szCs w:val="24"/>
          <w:highlight w:val="none"/>
        </w:rPr>
        <w:t>无偿</w:t>
      </w:r>
      <w:r>
        <w:rPr>
          <w:rFonts w:hint="eastAsia" w:ascii="宋体" w:hAnsi="宋体" w:eastAsia="宋体" w:cs="宋体"/>
          <w:color w:val="auto"/>
          <w:sz w:val="24"/>
          <w:szCs w:val="24"/>
          <w:highlight w:val="none"/>
        </w:rPr>
        <w:t>使用。</w:t>
      </w:r>
    </w:p>
    <w:p>
      <w:pPr>
        <w:adjustRightInd w:val="0"/>
        <w:snapToGrid w:val="0"/>
        <w:spacing w:line="560" w:lineRule="exact"/>
        <w:ind w:left="21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3.3.2 </w:t>
      </w:r>
      <w:r>
        <w:rPr>
          <w:rFonts w:hint="eastAsia" w:ascii="宋体" w:hAnsi="宋体" w:eastAsia="宋体" w:cs="宋体"/>
          <w:color w:val="auto"/>
          <w:sz w:val="24"/>
          <w:szCs w:val="24"/>
          <w:highlight w:val="none"/>
        </w:rPr>
        <w:t>委托人应负责协调工程建设中所有外部关系，为监理人履行本合同提供必要的外部条件。</w:t>
      </w:r>
    </w:p>
    <w:p>
      <w:pPr>
        <w:adjustRightInd w:val="0"/>
        <w:snapToGrid w:val="0"/>
        <w:spacing w:line="560" w:lineRule="exact"/>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委托人代表</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adjustRightInd w:val="0"/>
        <w:snapToGrid w:val="0"/>
        <w:spacing w:line="560" w:lineRule="exact"/>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委托人意见或要求</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在本合同约定的监理与相关服务工作范围内，委托人对承包人的任何意见或要求应通知监理人，由监理人向承包人发出相应指令。</w:t>
      </w:r>
    </w:p>
    <w:p>
      <w:pPr>
        <w:adjustRightInd w:val="0"/>
        <w:snapToGrid w:val="0"/>
        <w:spacing w:line="560" w:lineRule="exact"/>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 答复</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委托人应在专用条件约定的时间内，对监理人以书面形式提交并要求作出决定的事宜，给予书面答复。逾期未答复的，视为委托人认可。</w:t>
      </w:r>
    </w:p>
    <w:p>
      <w:pPr>
        <w:adjustRightInd w:val="0"/>
        <w:snapToGrid w:val="0"/>
        <w:spacing w:line="560" w:lineRule="exact"/>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 支付</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委托人应按本合同约定，向监理人支付酬金。</w:t>
      </w:r>
    </w:p>
    <w:p>
      <w:pPr>
        <w:pStyle w:val="4"/>
        <w:adjustRightInd w:val="0"/>
        <w:snapToGrid w:val="0"/>
        <w:spacing w:before="0" w:after="0" w:line="560" w:lineRule="exact"/>
        <w:rPr>
          <w:rFonts w:hint="eastAsia" w:ascii="宋体" w:hAnsi="宋体" w:eastAsia="宋体" w:cs="宋体"/>
          <w:b w:val="0"/>
          <w:bCs w:val="0"/>
          <w:color w:val="auto"/>
          <w:sz w:val="24"/>
          <w:szCs w:val="24"/>
          <w:highlight w:val="none"/>
        </w:rPr>
      </w:pPr>
      <w:bookmarkStart w:id="12" w:name="_Toc501694557"/>
      <w:r>
        <w:rPr>
          <w:rFonts w:hint="eastAsia" w:ascii="宋体" w:hAnsi="宋体" w:eastAsia="宋体" w:cs="宋体"/>
          <w:b w:val="0"/>
          <w:bCs w:val="0"/>
          <w:color w:val="auto"/>
          <w:sz w:val="24"/>
          <w:szCs w:val="24"/>
          <w:highlight w:val="none"/>
        </w:rPr>
        <w:t>4. 违约责任</w:t>
      </w:r>
      <w:bookmarkEnd w:id="12"/>
    </w:p>
    <w:p>
      <w:pPr>
        <w:adjustRightInd w:val="0"/>
        <w:snapToGrid w:val="0"/>
        <w:spacing w:line="560" w:lineRule="exact"/>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监理人的违约责任</w:t>
      </w:r>
    </w:p>
    <w:p>
      <w:pPr>
        <w:adjustRightInd w:val="0"/>
        <w:snapToGrid w:val="0"/>
        <w:spacing w:line="560" w:lineRule="exact"/>
        <w:ind w:left="21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监理人未履行本合同义务的，应承担相应的责任。</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因监理人违反本合同约定</w:t>
      </w:r>
      <w:r>
        <w:rPr>
          <w:rFonts w:hint="eastAsia" w:ascii="宋体" w:hAnsi="宋体" w:eastAsia="宋体" w:cs="宋体"/>
          <w:color w:val="auto"/>
          <w:sz w:val="24"/>
          <w:szCs w:val="24"/>
          <w:highlight w:val="none"/>
        </w:rPr>
        <w:t>给委托人造成损失的，监理人应当赔偿委托人损失</w:t>
      </w:r>
      <w:r>
        <w:rPr>
          <w:rFonts w:hint="eastAsia" w:ascii="宋体" w:hAnsi="宋体" w:eastAsia="宋体" w:cs="宋体"/>
          <w:color w:val="auto"/>
          <w:kern w:val="0"/>
          <w:sz w:val="24"/>
          <w:szCs w:val="24"/>
          <w:highlight w:val="none"/>
        </w:rPr>
        <w:t>。赔偿金额的确定方法在专用条件中约定。监理人承担部分赔偿责任的，其承担赔偿金额由双方协商确定。</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监理人向委托人的索赔不成立时，监理人应赔偿委托人由此发生的费用。</w:t>
      </w:r>
    </w:p>
    <w:p>
      <w:pPr>
        <w:adjustRightInd w:val="0"/>
        <w:snapToGrid w:val="0"/>
        <w:spacing w:line="56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委托人的违约责任</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委托人未履行本合同义务的，应承担相应的责任。</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 委托人违反本合同约定造成监理人损失的，委托人应予以赔偿。</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 委托人向监理人的索赔不成立时，应赔偿监理人由此引起的费用。</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4.2.3 </w:t>
      </w:r>
      <w:r>
        <w:rPr>
          <w:rFonts w:hint="eastAsia" w:ascii="宋体" w:hAnsi="宋体" w:eastAsia="宋体" w:cs="宋体"/>
          <w:color w:val="auto"/>
          <w:kern w:val="0"/>
          <w:sz w:val="24"/>
          <w:szCs w:val="24"/>
          <w:highlight w:val="none"/>
        </w:rPr>
        <w:t>委托人未能按期支付</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超过28天，应按专用条件约定支付逾期付款利息。</w:t>
      </w:r>
    </w:p>
    <w:p>
      <w:pPr>
        <w:adjustRightInd w:val="0"/>
        <w:snapToGrid w:val="0"/>
        <w:spacing w:line="560" w:lineRule="exact"/>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除外责任</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因非监理人的原因，且监理人无过错，发生工程质量事故、安全事故、工期延误等造成的损失，监理人不承担赔偿责任。</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因不可抗力导致本合同全部或部分不能履行时，双方各自承担其因此而造成的损失、损害。</w:t>
      </w:r>
    </w:p>
    <w:p>
      <w:pPr>
        <w:pStyle w:val="4"/>
        <w:adjustRightInd w:val="0"/>
        <w:snapToGrid w:val="0"/>
        <w:spacing w:before="0" w:after="0" w:line="560" w:lineRule="exact"/>
        <w:rPr>
          <w:rFonts w:hint="eastAsia" w:ascii="宋体" w:hAnsi="宋体" w:eastAsia="宋体" w:cs="宋体"/>
          <w:b w:val="0"/>
          <w:bCs w:val="0"/>
          <w:color w:val="auto"/>
          <w:sz w:val="24"/>
          <w:szCs w:val="24"/>
          <w:highlight w:val="none"/>
        </w:rPr>
      </w:pPr>
      <w:bookmarkStart w:id="13" w:name="_Toc501694558"/>
      <w:r>
        <w:rPr>
          <w:rFonts w:hint="eastAsia" w:ascii="宋体" w:hAnsi="宋体" w:eastAsia="宋体" w:cs="宋体"/>
          <w:b w:val="0"/>
          <w:bCs w:val="0"/>
          <w:color w:val="auto"/>
          <w:sz w:val="24"/>
          <w:szCs w:val="24"/>
          <w:highlight w:val="none"/>
        </w:rPr>
        <w:t>5. 支付</w:t>
      </w:r>
      <w:bookmarkEnd w:id="13"/>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5.1 </w:t>
      </w:r>
      <w:r>
        <w:rPr>
          <w:rFonts w:hint="eastAsia" w:ascii="宋体" w:hAnsi="宋体" w:eastAsia="宋体" w:cs="宋体"/>
          <w:bCs/>
          <w:color w:val="auto"/>
          <w:sz w:val="24"/>
          <w:szCs w:val="24"/>
          <w:highlight w:val="none"/>
        </w:rPr>
        <w:t>支付货币</w:t>
      </w:r>
    </w:p>
    <w:p>
      <w:pPr>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除专用条件另有约定外，酬金均以人民币支付。涉及外币支付的，所采用的货币种类、比例和汇率在专用条件中约定。</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5.2 支付申请</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监理人应在本合同约定的每次应付款时间的7天前，向委托人提交支付申请书。支付申请书应当说明当期应付款总额，并列出当期应支付的款项及其金额。</w:t>
      </w:r>
    </w:p>
    <w:p>
      <w:pPr>
        <w:adjustRightInd w:val="0"/>
        <w:snapToGrid w:val="0"/>
        <w:spacing w:line="5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支付酬金</w:t>
      </w:r>
    </w:p>
    <w:p>
      <w:pPr>
        <w:adjustRightInd w:val="0"/>
        <w:snapToGrid w:val="0"/>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支付的酬金包括正常工作酬金、附加工作酬金、合理化建议奖励金额及费用。</w:t>
      </w:r>
    </w:p>
    <w:p>
      <w:pPr>
        <w:adjustRightInd w:val="0"/>
        <w:snapToGrid w:val="0"/>
        <w:spacing w:line="5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有争议部分的付款</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pStyle w:val="4"/>
        <w:adjustRightInd w:val="0"/>
        <w:snapToGrid w:val="0"/>
        <w:spacing w:before="0" w:after="0" w:line="560" w:lineRule="exact"/>
        <w:rPr>
          <w:rFonts w:hint="eastAsia" w:ascii="宋体" w:hAnsi="宋体" w:eastAsia="宋体" w:cs="宋体"/>
          <w:b w:val="0"/>
          <w:bCs w:val="0"/>
          <w:color w:val="auto"/>
          <w:sz w:val="24"/>
          <w:szCs w:val="24"/>
          <w:highlight w:val="none"/>
        </w:rPr>
      </w:pPr>
      <w:bookmarkStart w:id="14" w:name="_Toc501694559"/>
      <w:r>
        <w:rPr>
          <w:rFonts w:hint="eastAsia" w:ascii="宋体" w:hAnsi="宋体" w:eastAsia="宋体" w:cs="宋体"/>
          <w:b w:val="0"/>
          <w:bCs w:val="0"/>
          <w:color w:val="auto"/>
          <w:sz w:val="24"/>
          <w:szCs w:val="24"/>
          <w:highlight w:val="none"/>
        </w:rPr>
        <w:t>6. 合同生效、变更、暂停、解除与终止</w:t>
      </w:r>
      <w:bookmarkEnd w:id="14"/>
    </w:p>
    <w:p>
      <w:pPr>
        <w:adjustRightInd w:val="0"/>
        <w:snapToGrid w:val="0"/>
        <w:spacing w:line="5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6.1生效</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除法律另有规定或者专用条件另有约定外，委托人和监理人的法定代表人或其授权代理人在协议书上签字并盖单位章后本合同生效。</w:t>
      </w:r>
    </w:p>
    <w:p>
      <w:pPr>
        <w:adjustRightInd w:val="0"/>
        <w:snapToGrid w:val="0"/>
        <w:spacing w:line="560" w:lineRule="exact"/>
        <w:ind w:firstLine="240" w:firstLine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bCs/>
          <w:color w:val="auto"/>
          <w:sz w:val="24"/>
          <w:szCs w:val="24"/>
          <w:highlight w:val="none"/>
        </w:rPr>
        <w:t>变更</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任何一方提出变更请求时，双方经协商一致后可进行变更。</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因非监理人原因造成工程概算投资额或建筑安装工程费增加时，正常工作酬金应作相应调整。调整方法在专用条件中约定。</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因工程规模、监理范围的变化导致监理人的正常工作量减少时，正常工作酬金应作相应调整。调整方法在专用条件中约定。</w:t>
      </w:r>
    </w:p>
    <w:p>
      <w:pPr>
        <w:adjustRightInd w:val="0"/>
        <w:snapToGrid w:val="0"/>
        <w:spacing w:line="56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6.3 暂停与</w:t>
      </w:r>
      <w:r>
        <w:rPr>
          <w:rFonts w:hint="eastAsia" w:ascii="宋体" w:hAnsi="宋体" w:eastAsia="宋体" w:cs="宋体"/>
          <w:bCs/>
          <w:color w:val="auto"/>
          <w:sz w:val="24"/>
          <w:szCs w:val="24"/>
          <w:highlight w:val="none"/>
        </w:rPr>
        <w:t>解除</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因解除本合同或解除监理人的部分义务导致监理人遭受的损失，除依法可以免除责任的情况外，应由委托人予以补偿，补偿金额由双方协商确定。</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解除本合同的协议必须采取书面形式，协议未达成之前，本合同仍然有效。</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酬金支付至本合同解除日，且应承担第4.2款约定的责任。</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酬金支付至</w:t>
      </w:r>
      <w:r>
        <w:rPr>
          <w:rFonts w:hint="eastAsia" w:ascii="宋体" w:hAnsi="宋体" w:eastAsia="宋体" w:cs="宋体"/>
          <w:color w:val="auto"/>
          <w:kern w:val="0"/>
          <w:sz w:val="24"/>
          <w:szCs w:val="24"/>
          <w:highlight w:val="none"/>
        </w:rPr>
        <w:t>限期改正通知到达监理人之日</w:t>
      </w:r>
      <w:r>
        <w:rPr>
          <w:rFonts w:hint="eastAsia" w:ascii="宋体" w:hAnsi="宋体" w:eastAsia="宋体" w:cs="宋体"/>
          <w:color w:val="auto"/>
          <w:sz w:val="24"/>
          <w:szCs w:val="24"/>
          <w:highlight w:val="none"/>
        </w:rPr>
        <w:t>，但监理人应承担第4.1款约定的责任。</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adjustRightInd w:val="0"/>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6.3.5 因不可抗力致使本合同部分或全部不能履行时，一方应立即通知另一方，可暂停或解除本合同。</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 本合同解除后，本合同约定的有关结算、清理、争议解决方式的条件仍然有效。</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6.4 </w:t>
      </w:r>
      <w:r>
        <w:rPr>
          <w:rFonts w:hint="eastAsia" w:ascii="宋体" w:hAnsi="宋体" w:eastAsia="宋体" w:cs="宋体"/>
          <w:bCs/>
          <w:color w:val="auto"/>
          <w:sz w:val="24"/>
          <w:szCs w:val="24"/>
          <w:highlight w:val="none"/>
        </w:rPr>
        <w:t>终止</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以下条件全部满足时，本合同即告终止：</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（1）监理人完成本合同约定的全部工作；</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（2）委托人与监理人结清并支付全部酬金。</w:t>
      </w:r>
    </w:p>
    <w:p>
      <w:pPr>
        <w:pStyle w:val="4"/>
        <w:adjustRightInd w:val="0"/>
        <w:snapToGrid w:val="0"/>
        <w:spacing w:before="0" w:after="0" w:line="560" w:lineRule="exact"/>
        <w:rPr>
          <w:rFonts w:hint="eastAsia" w:ascii="宋体" w:hAnsi="宋体" w:eastAsia="宋体" w:cs="宋体"/>
          <w:b w:val="0"/>
          <w:bCs w:val="0"/>
          <w:color w:val="auto"/>
          <w:sz w:val="24"/>
          <w:szCs w:val="24"/>
          <w:highlight w:val="none"/>
        </w:rPr>
      </w:pPr>
      <w:bookmarkStart w:id="15" w:name="_Toc501694560"/>
      <w:r>
        <w:rPr>
          <w:rFonts w:hint="eastAsia" w:ascii="宋体" w:hAnsi="宋体" w:eastAsia="宋体" w:cs="宋体"/>
          <w:b w:val="0"/>
          <w:bCs w:val="0"/>
          <w:color w:val="auto"/>
          <w:sz w:val="24"/>
          <w:szCs w:val="24"/>
          <w:highlight w:val="none"/>
        </w:rPr>
        <w:t>7. 争议解决</w:t>
      </w:r>
      <w:bookmarkEnd w:id="15"/>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bCs/>
          <w:color w:val="auto"/>
          <w:sz w:val="24"/>
          <w:szCs w:val="24"/>
          <w:highlight w:val="none"/>
        </w:rPr>
        <w:t>协商</w:t>
      </w:r>
    </w:p>
    <w:p>
      <w:pPr>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双方应本着诚信原则协商解决彼此间的争议。</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bCs/>
          <w:color w:val="auto"/>
          <w:sz w:val="24"/>
          <w:szCs w:val="24"/>
          <w:highlight w:val="none"/>
        </w:rPr>
        <w:t>调解</w:t>
      </w:r>
    </w:p>
    <w:p>
      <w:pPr>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如果双方不能在14天内或双方商定的其他时间内解决本合同争议，可以将其提交给专用条件约定的或事后达成协议的调解人进行调解。</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7.3</w:t>
      </w:r>
      <w:r>
        <w:rPr>
          <w:rFonts w:hint="eastAsia" w:ascii="宋体" w:hAnsi="宋体" w:eastAsia="宋体" w:cs="宋体"/>
          <w:bCs/>
          <w:color w:val="auto"/>
          <w:sz w:val="24"/>
          <w:szCs w:val="24"/>
          <w:highlight w:val="none"/>
        </w:rPr>
        <w:t>仲裁或诉讼</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双方均有权不经调解直接向专用条件约定的仲裁机构申请仲裁或向有管辖权的人民法院提起诉讼。</w:t>
      </w:r>
    </w:p>
    <w:p>
      <w:pPr>
        <w:pStyle w:val="4"/>
        <w:adjustRightInd w:val="0"/>
        <w:snapToGrid w:val="0"/>
        <w:spacing w:before="0" w:after="0" w:line="560" w:lineRule="exact"/>
        <w:rPr>
          <w:rFonts w:hint="eastAsia" w:ascii="宋体" w:hAnsi="宋体" w:eastAsia="宋体" w:cs="宋体"/>
          <w:b w:val="0"/>
          <w:bCs w:val="0"/>
          <w:color w:val="auto"/>
          <w:sz w:val="24"/>
          <w:szCs w:val="24"/>
          <w:highlight w:val="none"/>
        </w:rPr>
      </w:pPr>
      <w:bookmarkStart w:id="16" w:name="_Toc501694561"/>
      <w:r>
        <w:rPr>
          <w:rFonts w:hint="eastAsia" w:ascii="宋体" w:hAnsi="宋体" w:eastAsia="宋体" w:cs="宋体"/>
          <w:b w:val="0"/>
          <w:bCs w:val="0"/>
          <w:color w:val="auto"/>
          <w:sz w:val="24"/>
          <w:szCs w:val="24"/>
          <w:highlight w:val="none"/>
        </w:rPr>
        <w:t>8. 其他</w:t>
      </w:r>
      <w:bookmarkEnd w:id="16"/>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8.1 </w:t>
      </w:r>
      <w:r>
        <w:rPr>
          <w:rFonts w:hint="eastAsia" w:ascii="宋体" w:hAnsi="宋体" w:eastAsia="宋体" w:cs="宋体"/>
          <w:bCs/>
          <w:color w:val="auto"/>
          <w:sz w:val="24"/>
          <w:szCs w:val="24"/>
          <w:highlight w:val="none"/>
        </w:rPr>
        <w:t>外出考察费用</w:t>
      </w:r>
    </w:p>
    <w:p>
      <w:pPr>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经委托人同意，监理人员外出考察发生的费用由委托人审核后支付。</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bCs/>
          <w:color w:val="auto"/>
          <w:sz w:val="24"/>
          <w:szCs w:val="24"/>
          <w:highlight w:val="none"/>
        </w:rPr>
        <w:t>检测费用</w:t>
      </w:r>
    </w:p>
    <w:p>
      <w:pPr>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委托人要求监理人进行的材料和设备检测所发生的费用，由委托人支付，支付时间在专用条件中约定。</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8.3 </w:t>
      </w:r>
      <w:r>
        <w:rPr>
          <w:rFonts w:hint="eastAsia" w:ascii="宋体" w:hAnsi="宋体" w:eastAsia="宋体" w:cs="宋体"/>
          <w:bCs/>
          <w:color w:val="auto"/>
          <w:sz w:val="24"/>
          <w:szCs w:val="24"/>
          <w:highlight w:val="none"/>
        </w:rPr>
        <w:t>咨询费用</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经委托人同意，根据工程需要由监理人组织的相关咨询论证会以及聘请相关专家等发生的费用由委托人支付，支付时间在专用条件中约定。</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8.4 </w:t>
      </w:r>
      <w:r>
        <w:rPr>
          <w:rFonts w:hint="eastAsia" w:ascii="宋体" w:hAnsi="宋体" w:eastAsia="宋体" w:cs="宋体"/>
          <w:bCs/>
          <w:color w:val="auto"/>
          <w:sz w:val="24"/>
          <w:szCs w:val="24"/>
          <w:highlight w:val="none"/>
        </w:rPr>
        <w:t>奖励</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8.5 </w:t>
      </w:r>
      <w:r>
        <w:rPr>
          <w:rFonts w:hint="eastAsia" w:ascii="宋体" w:hAnsi="宋体" w:eastAsia="宋体" w:cs="宋体"/>
          <w:bCs/>
          <w:color w:val="auto"/>
          <w:sz w:val="24"/>
          <w:szCs w:val="24"/>
          <w:highlight w:val="none"/>
        </w:rPr>
        <w:t>守法诚信</w:t>
      </w:r>
    </w:p>
    <w:p>
      <w:pPr>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监理人及其工作人员不得从与实施工程有关的第三方处获得任何经济利益。</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8.6 </w:t>
      </w:r>
      <w:r>
        <w:rPr>
          <w:rFonts w:hint="eastAsia" w:ascii="宋体" w:hAnsi="宋体" w:eastAsia="宋体" w:cs="宋体"/>
          <w:bCs/>
          <w:color w:val="auto"/>
          <w:sz w:val="24"/>
          <w:szCs w:val="24"/>
          <w:highlight w:val="none"/>
        </w:rPr>
        <w:t>保密</w:t>
      </w:r>
    </w:p>
    <w:p>
      <w:pPr>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双方不得泄露对方申明的保密资料，亦不得泄露与实施工程有关的第三方所提供的保密资料，保密事项在专用条件中约定。</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8.7 </w:t>
      </w:r>
      <w:r>
        <w:rPr>
          <w:rFonts w:hint="eastAsia" w:ascii="宋体" w:hAnsi="宋体" w:eastAsia="宋体" w:cs="宋体"/>
          <w:bCs/>
          <w:color w:val="auto"/>
          <w:sz w:val="24"/>
          <w:szCs w:val="24"/>
          <w:highlight w:val="none"/>
        </w:rPr>
        <w:t>通知</w:t>
      </w:r>
    </w:p>
    <w:p>
      <w:pPr>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本合同涉及的通知均应当采用书面形式，并在送达对方时生效，收件人应书面签收。</w:t>
      </w:r>
    </w:p>
    <w:p>
      <w:pPr>
        <w:adjustRightInd w:val="0"/>
        <w:snapToGrid w:val="0"/>
        <w:spacing w:line="560" w:lineRule="exact"/>
        <w:ind w:left="210" w:left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8.8 </w:t>
      </w:r>
      <w:r>
        <w:rPr>
          <w:rFonts w:hint="eastAsia" w:ascii="宋体" w:hAnsi="宋体" w:eastAsia="宋体" w:cs="宋体"/>
          <w:bCs/>
          <w:color w:val="auto"/>
          <w:sz w:val="24"/>
          <w:szCs w:val="24"/>
          <w:highlight w:val="none"/>
        </w:rPr>
        <w:t>著作权</w:t>
      </w:r>
    </w:p>
    <w:p>
      <w:pPr>
        <w:adjustRightInd w:val="0"/>
        <w:snapToGrid w:val="0"/>
        <w:spacing w:line="560" w:lineRule="exact"/>
        <w:ind w:firstLine="480" w:firstLineChars="200"/>
        <w:rPr>
          <w:rFonts w:hint="eastAsia" w:ascii="宋体" w:hAnsi="宋体" w:eastAsia="宋体" w:cs="宋体"/>
          <w:color w:val="auto"/>
          <w:sz w:val="28"/>
          <w:szCs w:val="30"/>
          <w:highlight w:val="none"/>
          <w:lang w:eastAsia="zh-CN"/>
        </w:rPr>
        <w:sectPr>
          <w:footerReference r:id="rId8" w:type="first"/>
          <w:headerReference r:id="rId6" w:type="default"/>
          <w:footerReference r:id="rId7" w:type="default"/>
          <w:pgSz w:w="11906" w:h="16838"/>
          <w:pgMar w:top="1440" w:right="1474" w:bottom="1276" w:left="1474" w:header="851" w:footer="992" w:gutter="0"/>
          <w:pgNumType w:start="1"/>
          <w:cols w:space="720" w:num="1"/>
          <w:titlePg/>
          <w:docGrid w:type="lines" w:linePitch="312" w:charSpace="0"/>
        </w:sectPr>
      </w:pPr>
      <w:r>
        <w:rPr>
          <w:rFonts w:hint="eastAsia" w:ascii="宋体" w:hAnsi="宋体" w:eastAsia="宋体" w:cs="宋体"/>
          <w:color w:val="auto"/>
          <w:sz w:val="24"/>
          <w:szCs w:val="24"/>
          <w:highlight w:val="none"/>
        </w:rPr>
        <w:t>合同涉及的著作权的归属由双方在专用条款另行约定</w:t>
      </w:r>
      <w:r>
        <w:rPr>
          <w:rFonts w:hint="eastAsia" w:ascii="宋体" w:hAnsi="宋体" w:cs="宋体"/>
          <w:color w:val="auto"/>
          <w:sz w:val="24"/>
          <w:szCs w:val="24"/>
          <w:highlight w:val="none"/>
          <w:lang w:eastAsia="zh-CN"/>
        </w:rPr>
        <w:t>。</w:t>
      </w:r>
    </w:p>
    <w:bookmarkEnd w:id="8"/>
    <w:p>
      <w:pPr>
        <w:pStyle w:val="3"/>
        <w:adjustRightInd w:val="0"/>
        <w:snapToGrid w:val="0"/>
        <w:spacing w:before="0" w:after="0" w:line="560" w:lineRule="exact"/>
        <w:jc w:val="center"/>
        <w:rPr>
          <w:rFonts w:hint="eastAsia" w:ascii="宋体" w:hAnsi="宋体" w:eastAsia="宋体" w:cs="宋体"/>
          <w:b w:val="0"/>
          <w:bCs w:val="0"/>
          <w:color w:val="auto"/>
          <w:sz w:val="36"/>
          <w:szCs w:val="36"/>
          <w:highlight w:val="none"/>
        </w:rPr>
      </w:pPr>
      <w:bookmarkStart w:id="17" w:name="_Toc501694562"/>
      <w:bookmarkStart w:id="18" w:name="_Toc501694563"/>
      <w:r>
        <w:rPr>
          <w:rFonts w:hint="eastAsia" w:ascii="宋体" w:hAnsi="宋体" w:eastAsia="宋体" w:cs="宋体"/>
          <w:b w:val="0"/>
          <w:bCs w:val="0"/>
          <w:color w:val="auto"/>
          <w:sz w:val="36"/>
          <w:szCs w:val="36"/>
          <w:highlight w:val="none"/>
        </w:rPr>
        <w:t>第三部分  专用条件</w:t>
      </w:r>
      <w:bookmarkEnd w:id="17"/>
    </w:p>
    <w:p>
      <w:pPr>
        <w:spacing w:before="240" w:after="240"/>
        <w:jc w:val="center"/>
        <w:rPr>
          <w:rFonts w:hint="eastAsia" w:ascii="宋体" w:hAnsi="宋体" w:cs="宋体"/>
          <w:b/>
          <w:bCs/>
          <w:color w:val="auto"/>
          <w:sz w:val="32"/>
          <w:szCs w:val="32"/>
          <w:highlight w:val="none"/>
          <w:lang w:val="zh-CN"/>
        </w:rPr>
      </w:pPr>
    </w:p>
    <w:p>
      <w:pPr>
        <w:pStyle w:val="4"/>
        <w:adjustRightInd w:val="0"/>
        <w:snapToGrid w:val="0"/>
        <w:spacing w:before="0" w:after="0" w:line="560" w:lineRule="exac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 定义与解释</w:t>
      </w:r>
    </w:p>
    <w:p>
      <w:pPr>
        <w:adjustRightInd w:val="0"/>
        <w:snapToGrid w:val="0"/>
        <w:spacing w:line="560" w:lineRule="exact"/>
        <w:ind w:left="210" w:left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1.2解释</w:t>
      </w:r>
      <w:bookmarkEnd w:id="18"/>
    </w:p>
    <w:p>
      <w:pPr>
        <w:tabs>
          <w:tab w:val="left" w:pos="6140"/>
        </w:tabs>
        <w:adjustRightInd w:val="0"/>
        <w:snapToGrid w:val="0"/>
        <w:spacing w:line="5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本合同文件除使用中文外，还可用：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tabs>
          <w:tab w:val="left" w:pos="6140"/>
        </w:tabs>
        <w:adjustRightInd w:val="0"/>
        <w:snapToGrid w:val="0"/>
        <w:spacing w:line="56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1.2.2 约定本合同文件的解释顺序为与第一部分协议书的约定一致。</w:t>
      </w:r>
      <w:r>
        <w:rPr>
          <w:rFonts w:hint="eastAsia" w:ascii="宋体" w:hAnsi="宋体" w:eastAsia="宋体" w:cs="宋体"/>
          <w:color w:val="auto"/>
          <w:sz w:val="24"/>
          <w:szCs w:val="24"/>
          <w:highlight w:val="none"/>
          <w:lang w:val="en-US" w:eastAsia="zh-CN"/>
        </w:rPr>
        <w:t xml:space="preserve"> </w:t>
      </w:r>
    </w:p>
    <w:p>
      <w:pPr>
        <w:pStyle w:val="8"/>
        <w:adjustRightInd w:val="0"/>
        <w:snapToGrid w:val="0"/>
        <w:spacing w:after="0" w:line="560" w:lineRule="exact"/>
        <w:rPr>
          <w:rFonts w:hint="eastAsia" w:ascii="宋体" w:hAnsi="宋体" w:eastAsia="宋体" w:cs="宋体"/>
          <w:color w:val="auto"/>
          <w:sz w:val="24"/>
          <w:szCs w:val="24"/>
          <w:highlight w:val="none"/>
        </w:rPr>
      </w:pPr>
    </w:p>
    <w:p>
      <w:pPr>
        <w:pStyle w:val="4"/>
        <w:adjustRightInd w:val="0"/>
        <w:snapToGrid w:val="0"/>
        <w:spacing w:before="0" w:after="0" w:line="560" w:lineRule="exac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rPr>
        <w:t>2</w:t>
      </w:r>
      <w:r>
        <w:rPr>
          <w:rFonts w:hint="eastAsia" w:ascii="宋体" w:hAnsi="宋体" w:eastAsia="宋体" w:cs="宋体"/>
          <w:bCs w:val="0"/>
          <w:color w:val="auto"/>
          <w:sz w:val="24"/>
          <w:szCs w:val="24"/>
          <w:highlight w:val="none"/>
        </w:rPr>
        <w:t xml:space="preserve">. </w:t>
      </w:r>
      <w:bookmarkStart w:id="19" w:name="_Toc501694564"/>
      <w:r>
        <w:rPr>
          <w:rFonts w:hint="eastAsia" w:ascii="宋体" w:hAnsi="宋体" w:eastAsia="宋体" w:cs="宋体"/>
          <w:bCs w:val="0"/>
          <w:color w:val="auto"/>
          <w:sz w:val="24"/>
          <w:szCs w:val="24"/>
          <w:highlight w:val="none"/>
        </w:rPr>
        <w:t>监理人义务</w:t>
      </w:r>
      <w:bookmarkEnd w:id="19"/>
    </w:p>
    <w:p>
      <w:pPr>
        <w:adjustRightInd w:val="0"/>
        <w:snapToGrid w:val="0"/>
        <w:spacing w:line="560" w:lineRule="exact"/>
        <w:ind w:left="210" w:left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2.1监理的范围和内容</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中华人民共和国建设部令第279号）和《建设工程监理范围和规模标准规定》（中华人民共和国建设部令第86号），按中华人民共和国国家标准GB/T50319-2013《建设工程监理规范》执行。</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2.1.1监理范围包括：</w:t>
      </w:r>
    </w:p>
    <w:p>
      <w:pPr>
        <w:adjustRightInd w:val="0"/>
        <w:snapToGrid w:val="0"/>
        <w:spacing w:line="5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（1）施工前准备阶段，包括但不限于协助发包人编制勘察要求、核查勘察方案并监督实施和进行相应的控制。协助业主办理场地移交、办理相关许可证照、报建报批及其他前期准备工作。</w:t>
      </w:r>
    </w:p>
    <w:p>
      <w:pPr>
        <w:adjustRightInd w:val="0"/>
        <w:snapToGrid w:val="0"/>
        <w:spacing w:line="5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竣工验收及保修阶段：包括但不限于竣工验收及竣工验收资料移交档案、整改、工程移交及实物移交、审核工程结算、竣工备案等，按国家相关规定执行。</w:t>
      </w:r>
    </w:p>
    <w:p>
      <w:pPr>
        <w:tabs>
          <w:tab w:val="left" w:pos="1260"/>
        </w:tabs>
        <w:adjustRightInd w:val="0"/>
        <w:snapToGrid w:val="0"/>
        <w:spacing w:line="560" w:lineRule="exact"/>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2.1.2 监理工作内容还包括：</w:t>
      </w:r>
      <w:r>
        <w:rPr>
          <w:rFonts w:hint="eastAsia" w:ascii="宋体" w:hAnsi="宋体" w:eastAsia="宋体" w:cs="宋体"/>
          <w:color w:val="auto"/>
          <w:kern w:val="0"/>
          <w:sz w:val="24"/>
          <w:szCs w:val="24"/>
          <w:highlight w:val="none"/>
        </w:rPr>
        <w:t>（请根据项目实际选择）</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通用条款规定的全部工作内容，其他法律法规、政策、规范、行政管理规定属于监理人工作的内容，还包括以下内容：</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编写、定期提供各类工程项目监理报表，包括监理阶段周报、月报、季报、半年报、年报和最终总结等，及时做好施工过程质量记录、竣工记录等，并进行分类归档。及时做好检查、验收、报批审批资料的整理和归档。随时可提供档案资料给委托人查阅，经委托人认可后按委托人要求及时办理档案移交。</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监理人每月【</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日前应向委托人提交上一月的监理月报，内容应按照监理规范的规定，详细反映月度工程进度、工程质量、工程款支付和工程签证等情况，以及所采取的对策和措施，对工程的意见和建议及下月监理工作的重点。</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每周例会前，向委托人提交监理周报，内容应包括上一周施工现场各工种人员数量、材料设备进场验收情况、机械设备运转情况、材料及设备等进退场情况、监理活动情况（如：检验批及隐蔽部位验收，见证、旁站、平行检验，工程计量以及有关文件的审核审批等）、详细的施工进度情况、工地现场质量及安全情况、工地现场停电及停水情况、需协调解决的问题等，内容应详细、真实。</w:t>
      </w:r>
      <w:r>
        <w:rPr>
          <w:rFonts w:hint="eastAsia" w:ascii="宋体" w:hAnsi="宋体" w:eastAsia="宋体" w:cs="宋体"/>
          <w:color w:val="auto"/>
          <w:sz w:val="24"/>
          <w:szCs w:val="24"/>
          <w:highlight w:val="none"/>
        </w:rPr>
        <w:t xml:space="preserve"> </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审查勘察人提交的勘察方案，检查勘察进度计划执行情况，审查勘察人提交的勘察成果报告，参与勘察成果验收。</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审查设计人提交的设计方案、设计进度计划，检查设计进度计划执行情况，协助审查设计人提交的各阶段设计成果。</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协助委托人/设计人组织专家评审设计成果。</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协助委托人报审有关工程设计文件，协助委托人和承包人办理建设工程施工许可证。</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参加设计交底、图纸会审，审核施工承包人对设计文件提出的意见和建议，按委托人要求形成会议纪要。</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审查施工图文件是否存在错、漏、碰、缺等，是否符合相关规范、设计合同和审批机构要求，审查各专业的交叉衔接是否合理、可行，发现问题及时书面报告委托人。</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审查施工承包人对工程的重点和关键部位提出的专项施工方案和控制措施。</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审查承包人各项施工准备工作，经委托人书面同意签发开工令、停工令、返工令和复工令。</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审核会签有关各种设计变更计划，审查可行性，特别应就其对工程质量、进度、投资、安全等是否有不利影响，提出意见。协助审查设计变更图纸。</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建立工程会议制度,主持并组织召开工程例会、安全生产专题会，整理会议记录、纪要，处理工程监理过程中的有关问题。</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工程质量不能满足合同要求时向承包人发出整改要求，若承包人不进行整改或整改不力、重复发生质量问题或质量管理问题的，有权并必须向委托人提出对承包人的处罚建议。坚持本工序质量不合格或未进行验收不予签认，下一道工序不得施工。</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审核施工承包人提交的现场工程量、工程款支付申请，审核是否符合合同约定，审核申报数量（金额）是否准确。签发或出具工程款支付证书，并报委托人审核、批准。</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对工程变更的必要性和可行性进行评估，对工程签证和设计变更实施情况，监理人必须及时监督、核验，据实确认，对不实申报予以否认并向委托人书面报告。对已经批准的变更未适当完成的，督促及时妥善完成。</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按照国家和</w:t>
      </w:r>
      <w:r>
        <w:rPr>
          <w:rFonts w:hint="eastAsia" w:ascii="宋体" w:hAnsi="宋体" w:eastAsia="宋体" w:cs="宋体"/>
          <w:color w:val="auto"/>
          <w:sz w:val="24"/>
          <w:szCs w:val="24"/>
          <w:highlight w:val="none"/>
          <w:u w:val="single"/>
          <w:lang w:val="en-US" w:eastAsia="zh-CN"/>
        </w:rPr>
        <w:t>广州</w:t>
      </w:r>
      <w:r>
        <w:rPr>
          <w:rFonts w:hint="eastAsia" w:ascii="宋体" w:hAnsi="宋体" w:eastAsia="宋体" w:cs="宋体"/>
          <w:color w:val="auto"/>
          <w:sz w:val="24"/>
          <w:szCs w:val="24"/>
          <w:highlight w:val="none"/>
          <w:u w:val="single"/>
        </w:rPr>
        <w:t>市有关的要求进行安全生产和文明施工监控，配合地方安监等部门做好相关工作。</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督促和检查承包人文明施工、健全安全生产防护措施，巡查、检查现场（施工区、加工区、生活区、办公区等）安全、文明施工实施情况并作好记录，对于不符合规定的事项向承包人发出整改要求；承包人拒不整改或整改不合格的，监理人有权及时进行处理，将有关处理情况向委托人汇报。</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工程完工后，督促施工承包人及时自行组织有关人员进行检查评定，提交工程预验收申请报告；负责组织工程有关方面进行工程预验收，对验收中发现的问题及时用书面形式通知施工承包人限期整改。</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对承包人的竣工申请进行评估，组织对拟竣工工程的检查和验收，督促施工承包人在完成整改工作后，及时向委托人提交工程竣工验收报告。</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督促并审核勘察人、设计人、承包人整理工程技术资料、全套竣工图资料和各种必须归档的资料，使工程施工部位与档案管理同步。督促、检查承包人按工程管理部门和委托人的要求编制竣工验收及备案文件，协助委托人办理工程竣工手续，配合委托人完成各项验收和工程移交工作。</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按委托人要求审查勘察人、设计人、承包人提交的工程结算书、竣工结算申请并报委托人，督促设计人、承包人按时补充资料，修改竣工结算文件等，及时将竣工结算文件等送委托人审核归档。配合完成各项结算和决算工作，签发最终支付证书。</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监督承包人认真执行保修期的工作计划，负责审核保修期内维修方案、督促设计人、施工承包人对发现的质量问题进行整改修复。负责工程保修期内工程量的审核和施工质量，签发工程缺陷责任终止证书。</w:t>
      </w:r>
    </w:p>
    <w:p>
      <w:pPr>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配合委托人处理索赔事件、违约事件，协调处理勘察、设计、施工延期、费用争议等事宜，在过程中协助委托人提供证据，维护委托人合法权益。工程实施过程中，如发生勘察人、设计人承包人违约，监理人应积极配合委托人开展索赔工作，按照勘察合同、设计合同、工程承包合同的约定，及时向委托人提供向勘察人、设计人、承包人索赔的有效依据，提出意见报告委托人。并在工程承包合同约定的时限内提前提示委托人及时向承包人发出相关的答复或要求承包人进一步补充索赔理由和证据等文件。</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其他根据本合同约定或委托人以书面形式交办或授权的其他工作。</w:t>
      </w:r>
    </w:p>
    <w:p>
      <w:pPr>
        <w:tabs>
          <w:tab w:val="left" w:pos="6140"/>
        </w:tabs>
        <w:adjustRightInd w:val="0"/>
        <w:snapToGrid w:val="0"/>
        <w:spacing w:line="560" w:lineRule="exact"/>
        <w:ind w:firstLine="219" w:firstLineChars="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2.2监理与相关服务依据</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rPr>
        <w:t>《中华人民共和国建筑法》、《建设工程质量管理条例》、《建设工程安全生产管理条例》、《建设工程监理规范》、《房屋建筑工程施工旁站监理管理办法（试行）》等法律法规、规范标准；</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（2）本工程的勘察设计文件及相关文件；</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r>
        <w:rPr>
          <w:rFonts w:hint="eastAsia" w:ascii="宋体" w:hAnsi="宋体" w:eastAsia="宋体" w:cs="宋体"/>
          <w:color w:val="auto"/>
          <w:sz w:val="24"/>
          <w:szCs w:val="24"/>
          <w:highlight w:val="none"/>
        </w:rPr>
        <w:t>本监理合同及委托人与第三方签订的与实施工程有关的其他合同，包括但不限于工程总承包合同等，以及对该等合同作出修改、补充等形成的合同、协议等书面文件；</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（4）委托人认可的</w:t>
      </w:r>
      <w:r>
        <w:rPr>
          <w:rFonts w:hint="eastAsia" w:ascii="宋体" w:hAnsi="宋体" w:eastAsia="宋体" w:cs="宋体"/>
          <w:color w:val="auto"/>
          <w:sz w:val="24"/>
          <w:szCs w:val="24"/>
          <w:highlight w:val="none"/>
          <w:lang w:val="en-US" w:eastAsia="zh-CN"/>
        </w:rPr>
        <w:t>监理人编制的监理实施方案（</w:t>
      </w:r>
      <w:r>
        <w:rPr>
          <w:rFonts w:hint="eastAsia" w:ascii="宋体" w:hAnsi="宋体" w:eastAsia="宋体" w:cs="宋体"/>
          <w:color w:val="auto"/>
          <w:sz w:val="24"/>
          <w:szCs w:val="24"/>
          <w:highlight w:val="none"/>
        </w:rPr>
        <w:t>监理规划、监理细则等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rPr>
        <w:t>委托人发出的有关本合同工程建设的指令；</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r>
        <w:rPr>
          <w:rFonts w:hint="eastAsia" w:ascii="宋体" w:hAnsi="宋体" w:eastAsia="宋体" w:cs="宋体"/>
          <w:color w:val="auto"/>
          <w:sz w:val="24"/>
          <w:szCs w:val="24"/>
          <w:highlight w:val="none"/>
        </w:rPr>
        <w:t>委托人制定的有关本合同工程建设的管理制度；</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（7）国家、广东省，工程所得地市颁发的有关工程建设的法律、法规、政策和规定；</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（8）其他必须执行国家及工程所得地地方颁发的最新的强制性条文标准、规范、竣工备案规定。</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相关服务依据包括：</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rPr>
        <w:t>《中华人民共和国建筑法》、《建设工程质量管理条例》、《建设工程安全生产管理条例》、《建设工程监理规范》（GB/T 50319-2013）等法律法规规范；</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rPr>
        <w:t>本监理合同、本工程的勘察、设计合同、工程承包合同以及对该等合同作出修改、补充等形成的合同、协议等书面文件；</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（3）与工程勘察、设计有关的标准规范；</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（4）工程项目的用地规划条件；</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rPr>
        <w:t>委托人发出的有关本合同工程建设的指令；</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r>
        <w:rPr>
          <w:rFonts w:hint="eastAsia" w:ascii="宋体" w:hAnsi="宋体" w:eastAsia="宋体" w:cs="宋体"/>
          <w:color w:val="auto"/>
          <w:sz w:val="24"/>
          <w:szCs w:val="24"/>
          <w:highlight w:val="none"/>
        </w:rPr>
        <w:t>委托人制定的有关本合同工程建设的管理制度；</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（7）其他必须执行国家及工程所得地地方颁发的最新的强制性条文标准、规范、竣工备案规定。</w:t>
      </w:r>
    </w:p>
    <w:p>
      <w:pPr>
        <w:pStyle w:val="14"/>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）委托人与第三方签订的有关合同文件；</w:t>
      </w:r>
    </w:p>
    <w:p>
      <w:pPr>
        <w:adjustRightInd w:val="0"/>
        <w:snapToGrid w:val="0"/>
        <w:spacing w:line="560" w:lineRule="exact"/>
        <w:ind w:firstLine="219" w:firstLineChars="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2.3项目监理机构和人员</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2.3.1监理人应按不低于投标时的承诺与合同的要求，派出满足工作需要的监理机构及监理人员，且：</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（1）总监理工程师：</w:t>
      </w:r>
      <w:r>
        <w:rPr>
          <w:rFonts w:hint="eastAsia" w:ascii="宋体" w:hAnsi="宋体" w:eastAsia="宋体" w:cs="宋体"/>
          <w:color w:val="auto"/>
          <w:sz w:val="24"/>
          <w:szCs w:val="24"/>
          <w:highlight w:val="none"/>
          <w:u w:val="single"/>
        </w:rPr>
        <w:t>必须具有注册监理工程师注册执业证书，且其注册专业为</w:t>
      </w:r>
      <w:r>
        <w:rPr>
          <w:rFonts w:hint="eastAsia" w:ascii="宋体" w:hAnsi="宋体" w:eastAsia="宋体" w:cs="宋体"/>
          <w:color w:val="auto"/>
          <w:sz w:val="24"/>
          <w:szCs w:val="24"/>
          <w:highlight w:val="none"/>
          <w:u w:val="single"/>
          <w:lang w:val="en-US" w:eastAsia="zh-CN"/>
        </w:rPr>
        <w:t>建筑工程</w:t>
      </w:r>
      <w:r>
        <w:rPr>
          <w:rFonts w:hint="eastAsia" w:ascii="宋体" w:hAnsi="宋体" w:eastAsia="宋体" w:cs="宋体"/>
          <w:color w:val="auto"/>
          <w:sz w:val="24"/>
          <w:szCs w:val="24"/>
          <w:highlight w:val="none"/>
          <w:u w:val="single"/>
        </w:rPr>
        <w:t>，注册执业单位为监理人。总监理工程师的实际工作能力和工作表现达不到合同文件要求、工作态度存在严重不足、不适应现场工作需要的或不具有应有的职业操守，委托人有权向监理人提出更换。</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（2）总监理工程师代表和各专业监理工程师：（请勾选）</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须于委托人发出书面进场通知书【</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】日内到职，至本工程竣工验收前全职在现场工作，不得兼任其他项目的工作。</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总监理工程师代表和各专业监理工程师在合同约定的各自须驻现场期间每天驻现场的时间均不得少于【</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】小时，每月必须有25天以上在施工现场</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并保证凡有工程施工时，上述人员无论当日驻场是否已超过【</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】小时，均须有相应专业工程师驻现场工作。</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总监理工程师代表及各专业工程师因特殊情况需短暂离岗的，应当事先报委托人批准，并妥善安排工地现场的工作交接。</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总监理工程师代表及各专业监理工程师必须是监理人的员工</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不得同时在其他项目任职，否则视为监理人严重违约。</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2.3.4更换监理人员的其他情形还包括：（请勾选）</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监理人员工作能力、工作态度不适应现场工作需要。</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不按本合同约定的工作内容履行职责的。</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长期不到位。</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责任心不强，不能实际履行职责的。</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接受承包人的任何津贴及其他能导致判断不公的报酬的。</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从事与被监理项目有关的材料、设备、中介经营活动等行为</w:t>
      </w:r>
      <w:r>
        <w:rPr>
          <w:rFonts w:hint="eastAsia" w:ascii="宋体" w:hAnsi="宋体" w:eastAsia="宋体" w:cs="宋体"/>
          <w:color w:val="auto"/>
          <w:sz w:val="24"/>
          <w:szCs w:val="24"/>
          <w:highlight w:val="none"/>
          <w:u w:val="single"/>
        </w:rPr>
        <w:t>的。</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建设主管部门记不良行为记录的。</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不能常驻现场的，不参加监理例会的。</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2.3.5 委托人有权要求监理人更换监理人员的其他情形包括但不限于：</w:t>
      </w:r>
      <w:r>
        <w:rPr>
          <w:rFonts w:hint="eastAsia" w:ascii="宋体" w:hAnsi="宋体" w:eastAsia="宋体" w:cs="宋体"/>
          <w:color w:val="auto"/>
          <w:sz w:val="24"/>
          <w:szCs w:val="24"/>
          <w:highlight w:val="none"/>
          <w:u w:val="single"/>
        </w:rPr>
        <w:t>委托人认为监理人员的实际工作能力和工作表现达不到合同文件要求、工作态度存在严重不足、不适应现场工作需要的或不具有应有的职业操守，委托人有权要求监理人更换。</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委托人要求监理人更换监理人员的，监理人应在【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】天内提出整改意见；如委托人不接受或认为整改效果不明显的，则监理人必须在收到通知后【</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】天内无条件更换。</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2.3.6在监理工程过程中，委托人将对监理人员实行考勤，总监理工程师必须参加委托人召开的工程会议，包括督促承包人项目经理参加。如确有原因无法参加，经委托人同意后可委派总监理工程师代表参加会议。</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 监理人应自行为监理人员购买意外伤害保险。委托人不对监理人员在履行本监理合同过程中发生的意外承担赔偿责任。</w:t>
      </w:r>
    </w:p>
    <w:p>
      <w:pPr>
        <w:tabs>
          <w:tab w:val="left" w:pos="6140"/>
        </w:tabs>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2.3.8本合同生效之日起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日内，向委托人报送委派的总监理工程师及其他监理人员名单，监理规划、监理实施细则、监理单位员工守则等。</w:t>
      </w:r>
    </w:p>
    <w:p>
      <w:pPr>
        <w:adjustRightInd w:val="0"/>
        <w:snapToGrid w:val="0"/>
        <w:spacing w:line="560" w:lineRule="exact"/>
        <w:ind w:left="210" w:left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2.4</w:t>
      </w:r>
      <w:r>
        <w:rPr>
          <w:rFonts w:hint="eastAsia" w:ascii="宋体" w:hAnsi="宋体" w:eastAsia="宋体" w:cs="宋体"/>
          <w:b/>
          <w:bCs/>
          <w:color w:val="auto"/>
          <w:kern w:val="0"/>
          <w:sz w:val="24"/>
          <w:szCs w:val="24"/>
          <w:highlight w:val="none"/>
        </w:rPr>
        <w:t>履行职责</w:t>
      </w:r>
    </w:p>
    <w:p>
      <w:pPr>
        <w:adjustRightInd w:val="0"/>
        <w:snapToGrid w:val="0"/>
        <w:spacing w:line="560" w:lineRule="exact"/>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2.4.3 对监理人的授权范围</w:t>
      </w:r>
      <w:r>
        <w:rPr>
          <w:rFonts w:hint="eastAsia" w:ascii="宋体" w:hAnsi="宋体" w:eastAsia="宋体" w:cs="宋体"/>
          <w:color w:val="auto"/>
          <w:sz w:val="24"/>
          <w:szCs w:val="24"/>
          <w:highlight w:val="none"/>
        </w:rPr>
        <w:t>：监理人无权变更委托人与第三方签订的合同。未经委托人书面授权，监理人无权签署有关索赔、工期延期、工程质量及价款增减的签证及文件。监理人在收到施工单位包括但不限于索赔、工期、质量、价款增减等事宜后必须向委托人报告，并经委托人书面同意后方能签字认可，否则，由此造成的损失由监理人承担。监理人在监理期限内如果失职，包括但不限于恶意签证、无权签证、过失签证等造成委托人损失的，应赔偿委托人的全部损失，且委托人有权立即解除本合同。</w:t>
      </w:r>
    </w:p>
    <w:p>
      <w:pPr>
        <w:adjustRightInd w:val="0"/>
        <w:snapToGrid w:val="0"/>
        <w:spacing w:line="5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在紧急情况下，为了保护财产和人身安全，监理人所发出的指令未能事先报委托人批准时，应在发出指令后的2小时内电话或短信或微信报告委托人，24小时内以书面形式报告委托人。</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2.4.4 监理人有权要求承包人调换其人员的限制条件，按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条款执行：</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（1）监理人要求承包人调换项目经理（项目负责人）、技术负责人、安全负责人的，应事先和委托人协商，委托人同意后提前</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7</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天向承包人发出调换通知；监理人要求承包人调换其他管理人员的应提前</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7</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天通知委托人。</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（2）其它：</w:t>
      </w:r>
      <w:r>
        <w:rPr>
          <w:rFonts w:hint="eastAsia" w:ascii="宋体" w:hAnsi="宋体" w:eastAsia="宋体" w:cs="宋体"/>
          <w:color w:val="auto"/>
          <w:kern w:val="2"/>
          <w:szCs w:val="24"/>
          <w:highlight w:val="none"/>
          <w:u w:val="single"/>
          <w:lang w:bidi="ar"/>
        </w:rPr>
        <w:t xml:space="preserve">                                       </w:t>
      </w:r>
      <w:r>
        <w:rPr>
          <w:rFonts w:hint="eastAsia" w:ascii="宋体" w:hAnsi="宋体" w:eastAsia="宋体" w:cs="宋体"/>
          <w:color w:val="auto"/>
          <w:kern w:val="2"/>
          <w:szCs w:val="24"/>
          <w:highlight w:val="none"/>
          <w:lang w:bidi="ar"/>
        </w:rPr>
        <w:t>。</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2.4.5 监理人还应履行以下职责，包括但不限于：（请勾选）</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kern w:val="2"/>
          <w:szCs w:val="24"/>
          <w:highlight w:val="none"/>
          <w:lang w:bidi="ar"/>
        </w:rPr>
        <w:t xml:space="preserve"> </w:t>
      </w:r>
      <w:r>
        <w:rPr>
          <w:rFonts w:hint="eastAsia" w:ascii="宋体" w:hAnsi="宋体" w:eastAsia="宋体" w:cs="宋体"/>
          <w:color w:val="auto"/>
          <w:szCs w:val="24"/>
          <w:highlight w:val="none"/>
          <w:u w:val="single"/>
        </w:rPr>
        <w:t>勘察合同、设计合同、施工合同约定由委托人向勘察人、设计人、承包人发通知或确认的，监理人应提示委托人及时处理。</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Cs w:val="24"/>
          <w:highlight w:val="none"/>
          <w:u w:val="single"/>
        </w:rPr>
        <w:t>监理人应及时执行委托人的指令，对于委托人或承包人书面提交并要求作出决定的事宜，应及时作出书面答复。答复承包人的事宜如须经委托人决定或同意的，应先经委托人同意。对影响施工现场进度的事项应在【</w:t>
      </w:r>
      <w:r>
        <w:rPr>
          <w:rFonts w:hint="eastAsia" w:ascii="宋体" w:hAnsi="宋体" w:eastAsia="宋体" w:cs="宋体"/>
          <w:color w:val="auto"/>
          <w:szCs w:val="24"/>
          <w:highlight w:val="none"/>
          <w:u w:val="single"/>
          <w:lang w:val="en-US" w:eastAsia="zh-CN"/>
        </w:rPr>
        <w:t>24</w:t>
      </w:r>
      <w:r>
        <w:rPr>
          <w:rFonts w:hint="eastAsia" w:ascii="宋体" w:hAnsi="宋体" w:eastAsia="宋体" w:cs="宋体"/>
          <w:color w:val="auto"/>
          <w:szCs w:val="24"/>
          <w:highlight w:val="none"/>
          <w:u w:val="single"/>
        </w:rPr>
        <w:t>】小时内作出具有明确处理意见的书面答复。</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Cs w:val="24"/>
          <w:highlight w:val="none"/>
          <w:u w:val="single"/>
        </w:rPr>
        <w:t>监理人应在承包人提交进度工程款申请后【</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】天内（如施工合同另有更短时间约定从其约定，并须留足委托人审批时间）完成工程量审核并交委托人。未经监理人计量审核的，委托人有权不予支付工程款，由此引起的责任由监理人承担。</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Cs w:val="24"/>
          <w:highlight w:val="none"/>
          <w:u w:val="single"/>
        </w:rPr>
        <w:t>监理人应在承包人提供现场签证的有关工程量申请后【</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】天内完成审核并报委托人审定，在承包人提交工程变更或设计变更的有关工程量申请后【</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】天内审核并将审核结果报委托人审定（如施工合同另有更短时间约定从其约定，并须留足委托人审批时间）。并在变更实施完成后【</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】天内予以现场审核、查验、确认是否已完成实施。</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kern w:val="2"/>
          <w:szCs w:val="24"/>
          <w:highlight w:val="none"/>
          <w:lang w:bidi="ar"/>
        </w:rPr>
        <w:t xml:space="preserve"> </w:t>
      </w:r>
      <w:r>
        <w:rPr>
          <w:rFonts w:hint="eastAsia" w:ascii="宋体" w:hAnsi="宋体" w:eastAsia="宋体" w:cs="宋体"/>
          <w:color w:val="auto"/>
          <w:szCs w:val="24"/>
          <w:highlight w:val="none"/>
          <w:u w:val="single"/>
        </w:rPr>
        <w:t>对于不符合设计要求和合同约定及国家质量标准的材料、构配件、设备，必须通知承包人停止使用，并及时书面通知委托人；对于不符合规范和质量标准的工序、分部分项工程和不安全施工作业，必须通知承包人停工整改、返工，并及时书面通知委托人。</w:t>
      </w:r>
    </w:p>
    <w:p>
      <w:pPr>
        <w:pStyle w:val="19"/>
        <w:snapToGrid w:val="0"/>
        <w:spacing w:line="560" w:lineRule="exact"/>
        <w:ind w:firstLine="420" w:firstLineChars="175"/>
        <w:rPr>
          <w:rFonts w:hint="eastAsia" w:ascii="宋体" w:hAnsi="宋体" w:eastAsia="宋体" w:cs="宋体"/>
          <w:color w:val="auto"/>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Cs w:val="24"/>
          <w:highlight w:val="none"/>
          <w:u w:val="single"/>
        </w:rPr>
        <w:t>当工程出现质量、安全事故时，监理工程师应按委托人要求组织质量、安全协调会，结合现场调查的结果，提出调查报告和处理建议，必要时应积极组织专家组及相关人员进行论证，以求解决问题，顺利施工。</w:t>
      </w:r>
    </w:p>
    <w:p>
      <w:pPr>
        <w:pStyle w:val="19"/>
        <w:snapToGrid w:val="0"/>
        <w:spacing w:line="560" w:lineRule="exact"/>
        <w:ind w:firstLine="420" w:firstLineChars="175"/>
        <w:rPr>
          <w:rFonts w:hint="eastAsia" w:ascii="宋体" w:hAnsi="宋体" w:eastAsia="宋体" w:cs="宋体"/>
          <w:color w:val="auto"/>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kern w:val="2"/>
          <w:szCs w:val="24"/>
          <w:highlight w:val="none"/>
          <w:lang w:bidi="ar"/>
        </w:rPr>
        <w:t xml:space="preserve"> </w:t>
      </w:r>
      <w:r>
        <w:rPr>
          <w:rFonts w:hint="eastAsia" w:ascii="宋体" w:hAnsi="宋体" w:eastAsia="宋体" w:cs="宋体"/>
          <w:color w:val="auto"/>
          <w:szCs w:val="24"/>
          <w:highlight w:val="none"/>
          <w:u w:val="single"/>
        </w:rPr>
        <w:t>监理人应亲自完成本合同的全部工作，未经委托人书面同意，不可将本项目的工作全部或部分交与第三方完成。</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kern w:val="2"/>
          <w:szCs w:val="24"/>
          <w:highlight w:val="none"/>
          <w:lang w:bidi="ar"/>
        </w:rPr>
        <w:t xml:space="preserve"> </w:t>
      </w:r>
      <w:r>
        <w:rPr>
          <w:rFonts w:hint="eastAsia" w:ascii="宋体" w:hAnsi="宋体" w:eastAsia="宋体" w:cs="宋体"/>
          <w:color w:val="auto"/>
          <w:szCs w:val="24"/>
          <w:highlight w:val="none"/>
          <w:u w:val="single"/>
        </w:rPr>
        <w:t>监理人应对驻现场监理人员的人身和财产安全负全部责任，在监理服务期内为派驻项目所在地的人员办理人身和自有财产的有关保险，并承担有关费用，保险时间应随服务时间的延长而顺延，并在出险后自行办理索赔。不管是否办理保险，监理人须自行承担因履行本合同发生的人身或财产损害。</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Cs w:val="24"/>
          <w:highlight w:val="none"/>
          <w:u w:val="single"/>
        </w:rPr>
        <w:t>工程完工后，监理人撤离施工现场前应书面通知委托人，并办理相应的移交手续。</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kern w:val="2"/>
          <w:szCs w:val="24"/>
          <w:highlight w:val="none"/>
          <w:lang w:bidi="ar"/>
        </w:rPr>
        <w:t xml:space="preserve"> </w:t>
      </w:r>
      <w:r>
        <w:rPr>
          <w:rFonts w:hint="eastAsia" w:ascii="宋体" w:hAnsi="宋体" w:eastAsia="宋体" w:cs="宋体"/>
          <w:color w:val="auto"/>
          <w:szCs w:val="24"/>
          <w:highlight w:val="none"/>
          <w:u w:val="single"/>
        </w:rPr>
        <w:t>委托人向监理人提供的全部资料和监理人为本项目所完成的全部工作成果所有权属于委托人，未征得委托人同意，监理人不可留存复制品、也不可将这些资料/成果泄露或提供给第三人。</w:t>
      </w:r>
      <w:r>
        <w:rPr>
          <w:rFonts w:hint="eastAsia" w:ascii="宋体" w:hAnsi="宋体" w:eastAsia="宋体" w:cs="宋体"/>
          <w:color w:val="auto"/>
          <w:szCs w:val="24"/>
          <w:highlight w:val="none"/>
        </w:rPr>
        <w:t xml:space="preserve"> </w:t>
      </w:r>
    </w:p>
    <w:p>
      <w:pPr>
        <w:pStyle w:val="19"/>
        <w:snapToGrid w:val="0"/>
        <w:spacing w:line="560" w:lineRule="exact"/>
        <w:ind w:firstLine="420" w:firstLineChars="175"/>
        <w:rPr>
          <w:rFonts w:hint="eastAsia" w:ascii="宋体" w:hAnsi="宋体" w:eastAsia="宋体" w:cs="宋体"/>
          <w:color w:val="auto"/>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kern w:val="2"/>
          <w:szCs w:val="24"/>
          <w:highlight w:val="none"/>
          <w:lang w:bidi="ar"/>
        </w:rPr>
        <w:t xml:space="preserve"> </w:t>
      </w:r>
      <w:r>
        <w:rPr>
          <w:rFonts w:hint="eastAsia" w:ascii="宋体" w:hAnsi="宋体" w:eastAsia="宋体" w:cs="宋体"/>
          <w:color w:val="auto"/>
          <w:szCs w:val="24"/>
          <w:highlight w:val="none"/>
          <w:u w:val="single"/>
        </w:rPr>
        <w:t>依照有关法规、规章和工程各方面监管部门、档案备案部门和委托人要求，主持会议，编制会议纪要。按时如实地签署各种文件，并协调、组织其它相关方签署。</w:t>
      </w:r>
    </w:p>
    <w:p>
      <w:pPr>
        <w:pStyle w:val="19"/>
        <w:snapToGrid w:val="0"/>
        <w:spacing w:line="56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kern w:val="2"/>
          <w:szCs w:val="24"/>
          <w:highlight w:val="none"/>
          <w:lang w:bidi="ar"/>
        </w:rPr>
        <w:t xml:space="preserve"> </w:t>
      </w:r>
      <w:r>
        <w:rPr>
          <w:rFonts w:hint="eastAsia" w:ascii="宋体" w:hAnsi="宋体" w:eastAsia="宋体" w:cs="宋体"/>
          <w:color w:val="auto"/>
          <w:szCs w:val="24"/>
          <w:highlight w:val="none"/>
          <w:u w:val="single"/>
        </w:rPr>
        <w:t>本合同或法律规定的其他责任。</w:t>
      </w:r>
    </w:p>
    <w:p>
      <w:pPr>
        <w:adjustRightInd w:val="0"/>
        <w:snapToGrid w:val="0"/>
        <w:spacing w:line="560" w:lineRule="exact"/>
        <w:ind w:left="210" w:leftChars="10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2.5提交</w:t>
      </w:r>
      <w:r>
        <w:rPr>
          <w:rFonts w:hint="eastAsia" w:ascii="宋体" w:hAnsi="宋体" w:eastAsia="宋体" w:cs="宋体"/>
          <w:b/>
          <w:bCs/>
          <w:color w:val="auto"/>
          <w:kern w:val="0"/>
          <w:sz w:val="24"/>
          <w:szCs w:val="24"/>
          <w:highlight w:val="none"/>
        </w:rPr>
        <w:t>报告</w:t>
      </w:r>
    </w:p>
    <w:p>
      <w:pPr>
        <w:adjustRightInd w:val="0"/>
        <w:snapToGrid w:val="0"/>
        <w:spacing w:line="560" w:lineRule="exact"/>
        <w:ind w:firstLine="525"/>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监理人应提交报告的种类(</w:t>
      </w:r>
      <w:r>
        <w:rPr>
          <w:rFonts w:hint="eastAsia" w:ascii="宋体" w:hAnsi="宋体" w:eastAsia="宋体" w:cs="宋体"/>
          <w:color w:val="auto"/>
          <w:kern w:val="0"/>
          <w:sz w:val="24"/>
          <w:szCs w:val="24"/>
          <w:highlight w:val="none"/>
        </w:rPr>
        <w:t>包括监理规划、监理月报及约定的专项报告)</w:t>
      </w:r>
      <w:r>
        <w:rPr>
          <w:rFonts w:hint="eastAsia" w:ascii="宋体" w:hAnsi="宋体" w:eastAsia="宋体" w:cs="宋体"/>
          <w:color w:val="auto"/>
          <w:sz w:val="24"/>
          <w:szCs w:val="24"/>
          <w:highlight w:val="none"/>
        </w:rPr>
        <w:t>、时间和份数</w:t>
      </w:r>
      <w:r>
        <w:rPr>
          <w:rFonts w:hint="eastAsia" w:ascii="宋体" w:hAnsi="宋体" w:eastAsia="宋体" w:cs="宋体"/>
          <w:color w:val="auto"/>
          <w:kern w:val="0"/>
          <w:sz w:val="24"/>
          <w:szCs w:val="24"/>
          <w:highlight w:val="none"/>
        </w:rPr>
        <w:t>：</w:t>
      </w:r>
    </w:p>
    <w:p>
      <w:pPr>
        <w:tabs>
          <w:tab w:val="left" w:pos="6140"/>
        </w:tabs>
        <w:adjustRightInd w:val="0"/>
        <w:snapToGrid w:val="0"/>
        <w:spacing w:line="560" w:lineRule="exact"/>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监理人应于本合同生效后【7】天内向委托人提交本项目监理规划、本项目专属监理机构及人员名单。其他根据监理规范和委托人要求应提供的报告和文件资料包括但不限于下表所列：（示例）</w:t>
      </w:r>
    </w:p>
    <w:p>
      <w:pPr>
        <w:pStyle w:val="9"/>
        <w:rPr>
          <w:rFonts w:hint="eastAsia" w:ascii="宋体" w:hAnsi="宋体" w:eastAsia="宋体" w:cs="宋体"/>
          <w:color w:val="auto"/>
          <w:highlight w:val="none"/>
        </w:rPr>
      </w:pPr>
    </w:p>
    <w:tbl>
      <w:tblPr>
        <w:tblStyle w:val="15"/>
        <w:tblW w:w="8232" w:type="dxa"/>
        <w:jc w:val="center"/>
        <w:tblLayout w:type="fixed"/>
        <w:tblCellMar>
          <w:top w:w="0" w:type="dxa"/>
          <w:left w:w="108" w:type="dxa"/>
          <w:bottom w:w="0" w:type="dxa"/>
          <w:right w:w="108" w:type="dxa"/>
        </w:tblCellMar>
      </w:tblPr>
      <w:tblGrid>
        <w:gridCol w:w="724"/>
        <w:gridCol w:w="2521"/>
        <w:gridCol w:w="3881"/>
        <w:gridCol w:w="1106"/>
      </w:tblGrid>
      <w:tr>
        <w:tblPrEx>
          <w:tblCellMar>
            <w:top w:w="0" w:type="dxa"/>
            <w:left w:w="108" w:type="dxa"/>
            <w:bottom w:w="0" w:type="dxa"/>
            <w:right w:w="108" w:type="dxa"/>
          </w:tblCellMar>
        </w:tblPrEx>
        <w:trPr>
          <w:trHeight w:val="603" w:hRule="atLeast"/>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监理人提交报告</w:t>
            </w:r>
          </w:p>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（资料）</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提供时间</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份数</w:t>
            </w: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监理规划</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监理合同生效后7天内</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【2】份</w:t>
            </w: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监理机构及人员名单、人员资料</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监理合同生效后7天内</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【2】份</w:t>
            </w: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监理实施细则</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工程需要或委托人要求的时限</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监理日志</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每天9点前提交上一天监理日志</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监理周报</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每【周二前】提交上周监理周报</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监理月报</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每月【5号前】提交上月监理月报</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专项监理报告</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按工程需要或委托人的要求的时限</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纪要、记录</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会议的后一天或</w:t>
            </w:r>
          </w:p>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记录事项发生的后一天内</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证明、单据、报表</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监理人收到文件的后一天内</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需审核签署文件</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在合同规定或委托人要求时间内</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监理工作总结报告</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工程全部竣工验收后，</w:t>
            </w:r>
          </w:p>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按委托人要求时限提交</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252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与参建各方来往函件</w:t>
            </w:r>
          </w:p>
        </w:tc>
        <w:tc>
          <w:tcPr>
            <w:tcW w:w="3881"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文件发出或收到的后一天内</w:t>
            </w:r>
          </w:p>
        </w:tc>
        <w:tc>
          <w:tcPr>
            <w:tcW w:w="1106" w:type="dxa"/>
            <w:tcBorders>
              <w:top w:val="single" w:color="000000" w:sz="4" w:space="0"/>
              <w:left w:val="nil"/>
              <w:bottom w:val="single" w:color="000000" w:sz="4" w:space="0"/>
              <w:right w:val="single" w:color="000000" w:sz="4" w:space="0"/>
            </w:tcBorders>
          </w:tcPr>
          <w:p>
            <w:pPr>
              <w:widowControl/>
              <w:adjustRightInd w:val="0"/>
              <w:snapToGrid w:val="0"/>
              <w:jc w:val="center"/>
              <w:rPr>
                <w:rFonts w:hint="eastAsia" w:ascii="宋体" w:hAnsi="宋体" w:eastAsia="宋体" w:cs="宋体"/>
                <w:color w:val="auto"/>
                <w:kern w:val="0"/>
                <w:sz w:val="24"/>
                <w:szCs w:val="24"/>
                <w:highlight w:val="none"/>
              </w:rPr>
            </w:pPr>
          </w:p>
        </w:tc>
      </w:tr>
    </w:tbl>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2.5.2监理人提交报告、审批事项的要求，包括但不限于：</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rPr>
        <w:t>监理规划要求：监理人应制定完整的监理规程及计划，在监理过程中根据委托人要求及实际情况需要不断细化、详化及调整其规划及细则，并向委托人申报、审批；对于检查/核验工作，根据实际情况调整并制定详尽的工作要点，并按委托人要求时限提交。</w:t>
      </w:r>
    </w:p>
    <w:p>
      <w:pPr>
        <w:widowControl/>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rPr>
        <w:t>会议纪要要求：监理人在每次工地例会后</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天内向委托人提交例会会议纪要，经委托人审核后发放相关参会单位。例会由总监理工程师召集和主持，会议纪要应附参会人员签到表。</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（3）汇</w:t>
      </w:r>
      <w:r>
        <w:rPr>
          <w:rFonts w:hint="eastAsia" w:ascii="宋体" w:hAnsi="宋体" w:eastAsia="宋体" w:cs="宋体"/>
          <w:color w:val="auto"/>
          <w:sz w:val="24"/>
          <w:szCs w:val="24"/>
          <w:highlight w:val="none"/>
        </w:rPr>
        <w:t>报材料要求：根据委托人的要求的时间、格式，监理人应向委托人提供工程进展情况汇报材料。</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r>
        <w:rPr>
          <w:rFonts w:hint="eastAsia" w:ascii="宋体" w:hAnsi="宋体" w:eastAsia="宋体" w:cs="宋体"/>
          <w:color w:val="auto"/>
          <w:sz w:val="24"/>
          <w:szCs w:val="24"/>
          <w:highlight w:val="none"/>
        </w:rPr>
        <w:t>工程进展周报（监理周报）要求：监理人每周</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前向委托人上报工程进展周报，周报包括以下内容：</w:t>
      </w:r>
      <w:r>
        <w:rPr>
          <w:rFonts w:hint="eastAsia" w:ascii="宋体" w:hAnsi="宋体" w:eastAsia="宋体" w:cs="宋体"/>
          <w:color w:val="auto"/>
          <w:sz w:val="24"/>
          <w:szCs w:val="24"/>
          <w:highlight w:val="none"/>
          <w:u w:val="single"/>
        </w:rPr>
        <w:t>1）简要进度状况；2）未完成计划项目清单；3）未完成或滞后项目的原因分析及应对措施；4）简要检查／巡查／旁站记录；5）主要质量问题及原因；6）整改处理情况；7）其他主要问题及处理记录；8）通过巡查清点确定作业项目和劳动力人数,分析进展状况</w:t>
      </w:r>
      <w:r>
        <w:rPr>
          <w:rFonts w:hint="eastAsia" w:ascii="宋体" w:hAnsi="宋体" w:eastAsia="宋体" w:cs="宋体"/>
          <w:color w:val="auto"/>
          <w:sz w:val="24"/>
          <w:szCs w:val="24"/>
          <w:highlight w:val="none"/>
        </w:rPr>
        <w:t>。监理人应按本合同要求向委托人提交监理周报。</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rPr>
        <w:t>监理月报要求：监理人应按本合同要求或委托人要求向委托人提交监理月报汇报有关工程动态，包括：</w:t>
      </w:r>
      <w:r>
        <w:rPr>
          <w:rFonts w:hint="eastAsia" w:ascii="宋体" w:hAnsi="宋体" w:eastAsia="宋体" w:cs="宋体"/>
          <w:color w:val="auto"/>
          <w:sz w:val="24"/>
          <w:szCs w:val="24"/>
          <w:highlight w:val="none"/>
          <w:u w:val="single"/>
        </w:rPr>
        <w:t>1）月审月结情况统计；2）对于旁站工作须制定明确的工作要求，且必须全过程旁站跟进（旁站记录必须准确到小时）；3）对于质量、进度及协调方面的督促须有明确的方案、工作要求及记录；4）工程进度（计划进度、实际进度、进度滞后原因和进度滞后补救措施，尤其是关键线路）、质量、投资、安全文明施工情况和人员、机械、材料投入情况以及现场发生的重大问题等方面小结，作好工程进度分析和预测，找出进度偏差，分析原因并提出对策。</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r>
        <w:rPr>
          <w:rFonts w:hint="eastAsia" w:ascii="宋体" w:hAnsi="宋体" w:eastAsia="宋体" w:cs="宋体"/>
          <w:color w:val="auto"/>
          <w:sz w:val="24"/>
          <w:szCs w:val="24"/>
          <w:highlight w:val="none"/>
        </w:rPr>
        <w:t>签证或变更要求：每月</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日前，监理人按委托人要求将上月的变更或签证汇总并报委托人。监理人必须按委托人要求处理变更事宜。在收到承包人申报的变更资料后，须在委托人要求的时限内对申报资料的真实性、完整性予以审核确认，并在资料备齐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天内完成变更的审核事宜并报委托人审批，如需延长审核时间，须报委托人同意。</w:t>
      </w:r>
      <w:r>
        <w:rPr>
          <w:rFonts w:hint="eastAsia" w:ascii="宋体" w:hAnsi="宋体" w:eastAsia="宋体" w:cs="宋体"/>
          <w:color w:val="auto"/>
          <w:kern w:val="0"/>
          <w:sz w:val="24"/>
          <w:szCs w:val="24"/>
          <w:highlight w:val="none"/>
        </w:rPr>
        <w:t>（如施工合同另有更短时间约定从其约定，并须留足委托人审批时间）</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r>
        <w:rPr>
          <w:rFonts w:hint="eastAsia" w:ascii="宋体" w:hAnsi="宋体" w:eastAsia="宋体" w:cs="宋体"/>
          <w:color w:val="auto"/>
          <w:sz w:val="24"/>
          <w:szCs w:val="24"/>
          <w:highlight w:val="none"/>
        </w:rPr>
        <w:t>承包人报送文件要求：监理人对承包人报送的工程技术类文件和有关工程款支付文件，在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天内给予答复。对承包人报送的有关索赔性的文件，在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天内向委托人提出监理人的意见，供委托人参考。</w:t>
      </w:r>
      <w:r>
        <w:rPr>
          <w:rFonts w:hint="eastAsia" w:ascii="宋体" w:hAnsi="宋体" w:eastAsia="宋体" w:cs="宋体"/>
          <w:color w:val="auto"/>
          <w:kern w:val="0"/>
          <w:sz w:val="24"/>
          <w:szCs w:val="24"/>
          <w:highlight w:val="none"/>
        </w:rPr>
        <w:t>（如施工合同另有更短时间约定从其约定，并须留足委托人审批时间）</w:t>
      </w:r>
    </w:p>
    <w:p>
      <w:pPr>
        <w:adjustRightInd w:val="0"/>
        <w:snapToGrid w:val="0"/>
        <w:spacing w:line="560" w:lineRule="exact"/>
        <w:ind w:firstLine="188" w:firstLineChars="78"/>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rPr>
        <w:t>7</w:t>
      </w:r>
      <w:r>
        <w:rPr>
          <w:rFonts w:hint="eastAsia" w:ascii="宋体" w:hAnsi="宋体" w:eastAsia="宋体" w:cs="宋体"/>
          <w:b/>
          <w:bCs/>
          <w:color w:val="auto"/>
          <w:sz w:val="24"/>
          <w:szCs w:val="24"/>
          <w:highlight w:val="none"/>
        </w:rPr>
        <w:t>使用委托人的财产</w:t>
      </w:r>
    </w:p>
    <w:p>
      <w:pPr>
        <w:adjustRightInd w:val="0"/>
        <w:snapToGrid w:val="0"/>
        <w:spacing w:line="560" w:lineRule="exact"/>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附录B中由委托人提供的房屋、设备的所有权属于：委托人。</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监理人应在本合同终止后</w:t>
      </w: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rPr>
        <w:t>天内移交委托人提供的房屋、设备，移交的时间和方式为：按委托人书面通知。</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监理人在移交委托人无偿提供的房屋、设备时，应确保该房屋和设备保持原有状态（自然损耗的情况除外）。委托人代表现场验收，双方现场办理交接手续。若监理人造成房屋、设备的损坏，应承担相应的赔偿责任。</w:t>
      </w:r>
    </w:p>
    <w:p>
      <w:pPr>
        <w:pStyle w:val="8"/>
        <w:adjustRightInd w:val="0"/>
        <w:snapToGrid w:val="0"/>
        <w:spacing w:after="0" w:line="560" w:lineRule="exact"/>
        <w:ind w:firstLine="188" w:firstLineChars="78"/>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2.</w:t>
      </w:r>
      <w:r>
        <w:rPr>
          <w:rFonts w:hint="eastAsia" w:ascii="宋体" w:hAnsi="宋体" w:eastAsia="宋体" w:cs="宋体"/>
          <w:b/>
          <w:bCs/>
          <w:color w:val="auto"/>
          <w:sz w:val="24"/>
          <w:szCs w:val="24"/>
          <w:highlight w:val="none"/>
          <w:lang w:val="en-US" w:bidi="ar"/>
        </w:rPr>
        <w:t>8</w:t>
      </w:r>
      <w:r>
        <w:rPr>
          <w:rFonts w:hint="eastAsia" w:ascii="宋体" w:hAnsi="宋体" w:eastAsia="宋体" w:cs="宋体"/>
          <w:b/>
          <w:bCs/>
          <w:color w:val="auto"/>
          <w:sz w:val="24"/>
          <w:szCs w:val="24"/>
          <w:highlight w:val="none"/>
          <w:lang w:bidi="ar"/>
        </w:rPr>
        <w:t>监理承诺</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（1）工程质量控制目标：工程质量达到一次验收合格率100%，满足国家、广东省工程验收质量标准。建筑节能目标：严格按照国家对建筑节能和环保的要求监督工程实施。</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（2）进度控制目标：确保按期完成施工节点目标，在规定的总工期内完成竣工验收。</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安全文明管理目标：确保工程无重伤、死亡及以上事故，创建文明工地和标准化工地，符合《中华人民共和国安全生产法》、《中华人民共和国建筑法》、《建设工程安全生产管理条例》（国务院令第393号）等的相关要求。</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（4）合同管理目标：完成本项目全过程的合同跟踪管理，协助委托人开展相关索赔事宜。</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w:t>
      </w:r>
      <w:bookmarkStart w:id="20" w:name="_Toc18570"/>
      <w:bookmarkStart w:id="21" w:name="_Toc25507"/>
      <w:r>
        <w:rPr>
          <w:rFonts w:hint="eastAsia" w:ascii="宋体" w:hAnsi="宋体" w:eastAsia="宋体" w:cs="宋体"/>
          <w:color w:val="auto"/>
          <w:sz w:val="24"/>
          <w:szCs w:val="24"/>
          <w:highlight w:val="none"/>
          <w:lang w:bidi="ar"/>
        </w:rPr>
        <w:t>增值服务的承诺</w:t>
      </w:r>
      <w:bookmarkEnd w:id="20"/>
      <w:bookmarkEnd w:id="21"/>
      <w:r>
        <w:rPr>
          <w:rFonts w:hint="eastAsia" w:ascii="宋体" w:hAnsi="宋体" w:eastAsia="宋体" w:cs="宋体"/>
          <w:color w:val="auto"/>
          <w:sz w:val="24"/>
          <w:szCs w:val="24"/>
          <w:highlight w:val="none"/>
          <w:lang w:bidi="ar"/>
        </w:rPr>
        <w:t>：坚持以项目管理的理念开展监理工作，全面提供施工阶段、竣工验收阶段、缺陷责任期项目管理、监理、协调等项目咨询服务，协助委托人处理对口主管部门的相关协调工作，顺利推进工程建设，确保工程各项目标的达成。</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lang w:bidi="ar"/>
        </w:rPr>
      </w:pPr>
      <w:bookmarkStart w:id="22" w:name="_Toc338536132"/>
      <w:bookmarkStart w:id="23" w:name="_Toc338536292"/>
      <w:bookmarkStart w:id="24" w:name="_Toc16965"/>
      <w:bookmarkStart w:id="25" w:name="_Toc16316"/>
      <w:bookmarkStart w:id="26" w:name="_Toc6124"/>
      <w:bookmarkStart w:id="27" w:name="_Toc338536655"/>
      <w:bookmarkStart w:id="28" w:name="_Toc728"/>
      <w:bookmarkStart w:id="29" w:name="_Toc338363447"/>
      <w:bookmarkStart w:id="30" w:name="_Toc86"/>
      <w:bookmarkStart w:id="31" w:name="_Toc338536815"/>
      <w:bookmarkStart w:id="32" w:name="_Toc338364416"/>
      <w:bookmarkStart w:id="33" w:name="_Toc7408"/>
      <w:bookmarkStart w:id="34" w:name="_Toc338533553"/>
      <w:r>
        <w:rPr>
          <w:rFonts w:hint="eastAsia" w:ascii="宋体" w:hAnsi="宋体" w:eastAsia="宋体" w:cs="宋体"/>
          <w:color w:val="auto"/>
          <w:sz w:val="24"/>
          <w:szCs w:val="24"/>
          <w:highlight w:val="none"/>
          <w:lang w:bidi="ar"/>
        </w:rPr>
        <w:t>（6）监理工作纪律承诺</w:t>
      </w:r>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eastAsia="宋体" w:cs="宋体"/>
          <w:color w:val="auto"/>
          <w:sz w:val="24"/>
          <w:szCs w:val="24"/>
          <w:highlight w:val="none"/>
          <w:lang w:bidi="ar"/>
        </w:rPr>
        <w:t>：遵守国家的法律和政府的有关条例、规定和办法；履行监理合同所承诺的义务和承担约定的责任。坚持公正、公平的处理有关各方的争议，廉洁奉公；坚持科学的态度和实事求是的原则；坚持按监理合同的规定向委托人提供优质技术服务，热情帮助承包人完成担负任务。监理人员不得利用职权谋取私利，不得接受承包人的任何津贴及其他能导致判断不公的报酬。监理人员不得从事与被监理项目有关的材料、设备、中介经营活动。不得损害他人的名誉和利益。</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lang w:bidi="ar"/>
        </w:rPr>
      </w:pPr>
      <w:bookmarkStart w:id="35" w:name="_Toc338536133"/>
      <w:bookmarkStart w:id="36" w:name="_Toc338533554"/>
      <w:bookmarkStart w:id="37" w:name="_Toc12777"/>
      <w:bookmarkStart w:id="38" w:name="_Toc338364417"/>
      <w:bookmarkStart w:id="39" w:name="_Toc28145"/>
      <w:bookmarkStart w:id="40" w:name="_Toc13272"/>
      <w:bookmarkStart w:id="41" w:name="_Toc338536656"/>
      <w:bookmarkStart w:id="42" w:name="_Toc25633"/>
      <w:bookmarkStart w:id="43" w:name="_Toc338536293"/>
      <w:bookmarkStart w:id="44" w:name="_Toc338536816"/>
      <w:bookmarkStart w:id="45" w:name="_Toc338363448"/>
      <w:bookmarkStart w:id="46" w:name="_Toc11192"/>
      <w:bookmarkStart w:id="47" w:name="_Toc10354"/>
      <w:r>
        <w:rPr>
          <w:rFonts w:hint="eastAsia" w:ascii="宋体" w:hAnsi="宋体" w:eastAsia="宋体" w:cs="宋体"/>
          <w:color w:val="auto"/>
          <w:sz w:val="24"/>
          <w:szCs w:val="24"/>
          <w:highlight w:val="none"/>
          <w:lang w:bidi="ar"/>
        </w:rPr>
        <w:t>（7）廉政承诺</w:t>
      </w:r>
      <w:bookmarkEnd w:id="35"/>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s="宋体"/>
          <w:color w:val="auto"/>
          <w:sz w:val="24"/>
          <w:szCs w:val="24"/>
          <w:highlight w:val="none"/>
          <w:lang w:bidi="ar"/>
        </w:rPr>
        <w:t>：在工作中必须遵循“守法、诚信、公正、科学”的原则；不准用合同赋予的权利和工作之便，吃拿索要，以权谋私；不准参加用公款支付的娱乐性活动；不得安排、介绍亲友在自已监理的工程范围内承包工程或供应材料。不准接受承包人的任何馈赠，不准向承包人报销应由个人支付的各种费用。</w:t>
      </w:r>
    </w:p>
    <w:p>
      <w:pPr>
        <w:pStyle w:val="8"/>
        <w:adjustRightInd w:val="0"/>
        <w:snapToGrid w:val="0"/>
        <w:spacing w:after="0" w:line="560" w:lineRule="exact"/>
        <w:ind w:firstLine="188" w:firstLineChars="78"/>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2.</w:t>
      </w:r>
      <w:r>
        <w:rPr>
          <w:rFonts w:hint="eastAsia" w:ascii="宋体" w:hAnsi="宋体" w:eastAsia="宋体" w:cs="宋体"/>
          <w:b/>
          <w:bCs/>
          <w:color w:val="auto"/>
          <w:sz w:val="24"/>
          <w:szCs w:val="24"/>
          <w:highlight w:val="none"/>
          <w:lang w:val="en-US" w:bidi="ar"/>
        </w:rPr>
        <w:t>9</w:t>
      </w:r>
      <w:r>
        <w:rPr>
          <w:rFonts w:hint="eastAsia" w:ascii="宋体" w:hAnsi="宋体" w:eastAsia="宋体" w:cs="宋体"/>
          <w:b/>
          <w:bCs/>
          <w:color w:val="auto"/>
          <w:sz w:val="24"/>
          <w:szCs w:val="24"/>
          <w:highlight w:val="none"/>
          <w:lang w:bidi="ar"/>
        </w:rPr>
        <w:t>自备设备</w:t>
      </w:r>
    </w:p>
    <w:p>
      <w:pPr>
        <w:pStyle w:val="8"/>
        <w:adjustRightInd w:val="0"/>
        <w:snapToGrid w:val="0"/>
        <w:spacing w:after="0" w:line="560" w:lineRule="exact"/>
        <w:ind w:firstLine="187" w:firstLineChars="78"/>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监理人应根据工程项目类别、规模、技术复杂程度、工程项目所在地的环境条件，自费配备满足实施监理工作所需要的设备、工具和物品，包括但不限于：必要的便携式检测仪器、测量设备、通信设备、交通设备、照相录像设备及其它必要设备、工具和物品。</w:t>
      </w:r>
    </w:p>
    <w:p>
      <w:pPr>
        <w:pStyle w:val="8"/>
        <w:adjustRightInd w:val="0"/>
        <w:snapToGrid w:val="0"/>
        <w:spacing w:after="0" w:line="560" w:lineRule="exact"/>
        <w:ind w:firstLine="188" w:firstLineChars="78"/>
        <w:rPr>
          <w:rFonts w:hint="eastAsia" w:ascii="宋体" w:hAnsi="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bidi="ar"/>
        </w:rPr>
        <w:t>2.</w:t>
      </w:r>
      <w:r>
        <w:rPr>
          <w:rFonts w:hint="eastAsia" w:ascii="宋体" w:hAnsi="宋体" w:cs="宋体"/>
          <w:b/>
          <w:bCs/>
          <w:color w:val="auto"/>
          <w:sz w:val="24"/>
          <w:szCs w:val="24"/>
          <w:highlight w:val="none"/>
          <w:lang w:val="en-US" w:eastAsia="zh-CN" w:bidi="ar"/>
        </w:rPr>
        <w:t>10履约担保</w:t>
      </w:r>
    </w:p>
    <w:p>
      <w:pPr>
        <w:pStyle w:val="8"/>
        <w:adjustRightInd w:val="0"/>
        <w:snapToGrid w:val="0"/>
        <w:spacing w:after="0" w:line="560" w:lineRule="exact"/>
        <w:ind w:firstLine="187" w:firstLineChars="78"/>
        <w:rPr>
          <w:rFonts w:hint="default" w:ascii="宋体" w:hAnsi="宋体" w:cs="宋体"/>
          <w:b w:val="0"/>
          <w:bCs w:val="0"/>
          <w:color w:val="auto"/>
          <w:sz w:val="24"/>
          <w:szCs w:val="24"/>
          <w:highlight w:val="none"/>
          <w:lang w:val="en-US" w:eastAsia="zh-CN" w:bidi="ar"/>
        </w:rPr>
      </w:pPr>
      <w:r>
        <w:rPr>
          <w:rFonts w:hint="default" w:ascii="宋体" w:hAnsi="宋体" w:cs="宋体"/>
          <w:b w:val="0"/>
          <w:bCs w:val="0"/>
          <w:color w:val="auto"/>
          <w:sz w:val="24"/>
          <w:szCs w:val="24"/>
          <w:highlight w:val="none"/>
          <w:lang w:val="en-US" w:eastAsia="zh-CN" w:bidi="ar"/>
        </w:rPr>
        <w:t>履约担保按下列第</w:t>
      </w:r>
      <w:r>
        <w:rPr>
          <w:rFonts w:hint="default" w:ascii="宋体" w:hAnsi="宋体" w:cs="宋体"/>
          <w:b w:val="0"/>
          <w:bCs w:val="0"/>
          <w:color w:val="auto"/>
          <w:sz w:val="24"/>
          <w:szCs w:val="24"/>
          <w:highlight w:val="none"/>
          <w:u w:val="single"/>
          <w:lang w:val="en-US" w:eastAsia="zh-CN" w:bidi="ar"/>
        </w:rPr>
        <w:t xml:space="preserve">   </w:t>
      </w:r>
      <w:r>
        <w:rPr>
          <w:rFonts w:hint="default" w:ascii="宋体" w:hAnsi="宋体" w:cs="宋体"/>
          <w:b w:val="0"/>
          <w:bCs w:val="0"/>
          <w:color w:val="auto"/>
          <w:sz w:val="24"/>
          <w:szCs w:val="24"/>
          <w:highlight w:val="none"/>
          <w:lang w:val="en-US" w:eastAsia="zh-CN" w:bidi="ar"/>
        </w:rPr>
        <w:t>方式进行办理：</w:t>
      </w:r>
    </w:p>
    <w:p>
      <w:pPr>
        <w:pStyle w:val="8"/>
        <w:adjustRightInd w:val="0"/>
        <w:snapToGrid w:val="0"/>
        <w:spacing w:after="0" w:line="560" w:lineRule="exact"/>
        <w:ind w:firstLine="187" w:firstLineChars="78"/>
        <w:rPr>
          <w:rFonts w:hint="default" w:ascii="宋体" w:hAnsi="宋体" w:cs="宋体"/>
          <w:b w:val="0"/>
          <w:bCs w:val="0"/>
          <w:color w:val="auto"/>
          <w:sz w:val="24"/>
          <w:szCs w:val="24"/>
          <w:highlight w:val="none"/>
          <w:lang w:val="en-US" w:eastAsia="zh-CN" w:bidi="ar"/>
        </w:rPr>
      </w:pPr>
      <w:r>
        <w:rPr>
          <w:rFonts w:hint="default" w:ascii="宋体" w:hAnsi="宋体" w:cs="宋体"/>
          <w:b w:val="0"/>
          <w:bCs w:val="0"/>
          <w:color w:val="auto"/>
          <w:sz w:val="24"/>
          <w:szCs w:val="24"/>
          <w:highlight w:val="none"/>
          <w:lang w:val="en-US" w:eastAsia="zh-CN" w:bidi="ar"/>
        </w:rPr>
        <w:t>①委托人不需要监理人出具履约保函；</w:t>
      </w:r>
    </w:p>
    <w:p>
      <w:pPr>
        <w:pStyle w:val="8"/>
        <w:adjustRightInd w:val="0"/>
        <w:snapToGrid w:val="0"/>
        <w:spacing w:after="0" w:line="560" w:lineRule="exact"/>
        <w:ind w:firstLine="187" w:firstLineChars="78"/>
        <w:rPr>
          <w:rFonts w:hint="default" w:ascii="宋体" w:hAnsi="宋体" w:cs="宋体"/>
          <w:b w:val="0"/>
          <w:bCs w:val="0"/>
          <w:color w:val="auto"/>
          <w:sz w:val="24"/>
          <w:szCs w:val="24"/>
          <w:highlight w:val="none"/>
          <w:lang w:val="en-US" w:eastAsia="zh-CN" w:bidi="ar"/>
        </w:rPr>
      </w:pPr>
      <w:r>
        <w:rPr>
          <w:rFonts w:hint="default" w:ascii="宋体" w:hAnsi="宋体" w:cs="宋体"/>
          <w:b w:val="0"/>
          <w:bCs w:val="0"/>
          <w:color w:val="auto"/>
          <w:sz w:val="24"/>
          <w:szCs w:val="24"/>
          <w:highlight w:val="none"/>
          <w:lang w:val="en-US" w:eastAsia="zh-CN" w:bidi="ar"/>
        </w:rPr>
        <w:t>②委托人需要监理人出具履约保函的，监理人应在签订本合同后二个月内向委托人提交在中国注册的银行开出的担保金额为合同价款的</w:t>
      </w:r>
      <w:r>
        <w:rPr>
          <w:rFonts w:hint="default" w:ascii="宋体" w:hAnsi="宋体" w:cs="宋体"/>
          <w:b w:val="0"/>
          <w:bCs w:val="0"/>
          <w:color w:val="auto"/>
          <w:sz w:val="24"/>
          <w:szCs w:val="24"/>
          <w:highlight w:val="none"/>
          <w:u w:val="single"/>
          <w:lang w:val="en-US" w:eastAsia="zh-CN" w:bidi="ar"/>
        </w:rPr>
        <w:t xml:space="preserve">    </w:t>
      </w:r>
      <w:r>
        <w:rPr>
          <w:rFonts w:hint="default" w:ascii="宋体" w:hAnsi="宋体" w:cs="宋体"/>
          <w:b w:val="0"/>
          <w:bCs w:val="0"/>
          <w:color w:val="auto"/>
          <w:sz w:val="24"/>
          <w:szCs w:val="24"/>
          <w:highlight w:val="none"/>
          <w:lang w:val="en-US" w:eastAsia="zh-CN" w:bidi="ar"/>
        </w:rPr>
        <w:t>%（不高于10%）,即人民币      元的《施工监理期履约保函》原件。保函期限以壹年为期限，根据工期每年到期后再续开下一年度的保函，可连续出具.</w:t>
      </w:r>
    </w:p>
    <w:p>
      <w:pPr>
        <w:pStyle w:val="8"/>
        <w:adjustRightInd w:val="0"/>
        <w:snapToGrid w:val="0"/>
        <w:spacing w:after="0" w:line="560" w:lineRule="exact"/>
        <w:ind w:firstLine="187" w:firstLineChars="78"/>
        <w:rPr>
          <w:rFonts w:hint="default" w:ascii="宋体" w:hAnsi="宋体" w:cs="宋体"/>
          <w:b w:val="0"/>
          <w:bCs w:val="0"/>
          <w:color w:val="auto"/>
          <w:sz w:val="24"/>
          <w:szCs w:val="24"/>
          <w:highlight w:val="none"/>
          <w:lang w:val="en-US" w:eastAsia="zh-CN" w:bidi="ar"/>
        </w:rPr>
      </w:pPr>
      <w:r>
        <w:rPr>
          <w:rFonts w:hint="default" w:ascii="宋体" w:hAnsi="宋体" w:cs="宋体"/>
          <w:b w:val="0"/>
          <w:bCs w:val="0"/>
          <w:color w:val="auto"/>
          <w:sz w:val="24"/>
          <w:szCs w:val="24"/>
          <w:highlight w:val="none"/>
          <w:lang w:val="en-US" w:eastAsia="zh-CN" w:bidi="ar"/>
        </w:rPr>
        <w:t>在监理人签署质量合格文件后，履约保函解除</w:t>
      </w:r>
      <w:r>
        <w:rPr>
          <w:rFonts w:hint="default" w:ascii="宋体" w:hAnsi="宋体" w:cs="宋体"/>
          <w:b w:val="0"/>
          <w:bCs w:val="0"/>
          <w:color w:val="auto"/>
          <w:sz w:val="24"/>
          <w:szCs w:val="24"/>
          <w:highlight w:val="none"/>
          <w:u w:val="single"/>
          <w:lang w:val="en-US" w:eastAsia="zh-CN" w:bidi="ar"/>
        </w:rPr>
        <w:t xml:space="preserve">   </w:t>
      </w:r>
      <w:r>
        <w:rPr>
          <w:rFonts w:hint="default" w:ascii="宋体" w:hAnsi="宋体" w:cs="宋体"/>
          <w:b w:val="0"/>
          <w:bCs w:val="0"/>
          <w:color w:val="auto"/>
          <w:sz w:val="24"/>
          <w:szCs w:val="24"/>
          <w:highlight w:val="none"/>
          <w:lang w:val="en-US" w:eastAsia="zh-CN" w:bidi="ar"/>
        </w:rPr>
        <w:t xml:space="preserve"> %（不低于80%），在工程竣工验收合格时或交付使用时，应予以办理退回履约保函。</w:t>
      </w:r>
    </w:p>
    <w:p>
      <w:pPr>
        <w:pStyle w:val="8"/>
        <w:adjustRightInd w:val="0"/>
        <w:snapToGrid w:val="0"/>
        <w:spacing w:after="0" w:line="560" w:lineRule="exact"/>
        <w:ind w:firstLine="187" w:firstLineChars="78"/>
        <w:rPr>
          <w:rFonts w:hint="default" w:ascii="宋体" w:hAnsi="宋体" w:cs="宋体"/>
          <w:b w:val="0"/>
          <w:bCs w:val="0"/>
          <w:color w:val="auto"/>
          <w:sz w:val="24"/>
          <w:szCs w:val="24"/>
          <w:highlight w:val="none"/>
          <w:lang w:val="en-US" w:eastAsia="zh-CN" w:bidi="ar"/>
        </w:rPr>
      </w:pPr>
      <w:r>
        <w:rPr>
          <w:rFonts w:hint="default" w:ascii="宋体" w:hAnsi="宋体" w:cs="宋体"/>
          <w:b w:val="0"/>
          <w:bCs w:val="0"/>
          <w:color w:val="auto"/>
          <w:sz w:val="24"/>
          <w:szCs w:val="24"/>
          <w:highlight w:val="none"/>
          <w:lang w:val="en-US" w:eastAsia="zh-CN" w:bidi="ar"/>
        </w:rPr>
        <w:t>③委托人不需要监理人出具履约保证保险；</w:t>
      </w:r>
    </w:p>
    <w:p>
      <w:pPr>
        <w:pStyle w:val="8"/>
        <w:adjustRightInd w:val="0"/>
        <w:snapToGrid w:val="0"/>
        <w:spacing w:after="0" w:line="560" w:lineRule="exact"/>
        <w:ind w:firstLine="187" w:firstLineChars="78"/>
        <w:rPr>
          <w:rFonts w:hint="default" w:ascii="宋体" w:hAnsi="宋体" w:cs="宋体"/>
          <w:b/>
          <w:bCs/>
          <w:color w:val="auto"/>
          <w:sz w:val="24"/>
          <w:szCs w:val="24"/>
          <w:highlight w:val="none"/>
          <w:lang w:val="en-US" w:eastAsia="zh-CN" w:bidi="ar"/>
        </w:rPr>
      </w:pPr>
      <w:r>
        <w:rPr>
          <w:rFonts w:hint="default" w:ascii="宋体" w:hAnsi="宋体" w:cs="宋体"/>
          <w:b w:val="0"/>
          <w:bCs w:val="0"/>
          <w:color w:val="auto"/>
          <w:sz w:val="24"/>
          <w:szCs w:val="24"/>
          <w:highlight w:val="none"/>
          <w:lang w:val="en-US" w:eastAsia="zh-CN" w:bidi="ar"/>
        </w:rPr>
        <w:t>④委托人需要监理人出具履约保证保险的，监理人应在签订本合同后二个月内向委托人提交履约保证保险资料原件，保证保险担保金额：</w:t>
      </w:r>
      <w:r>
        <w:rPr>
          <w:rFonts w:hint="default" w:ascii="宋体" w:hAnsi="宋体" w:cs="宋体"/>
          <w:b w:val="0"/>
          <w:bCs w:val="0"/>
          <w:color w:val="auto"/>
          <w:sz w:val="24"/>
          <w:szCs w:val="24"/>
          <w:highlight w:val="none"/>
          <w:u w:val="single"/>
          <w:lang w:val="en-US" w:eastAsia="zh-CN" w:bidi="ar"/>
        </w:rPr>
        <w:t xml:space="preserve">       </w:t>
      </w:r>
      <w:r>
        <w:rPr>
          <w:rFonts w:hint="default" w:ascii="宋体" w:hAnsi="宋体" w:cs="宋体"/>
          <w:b w:val="0"/>
          <w:bCs w:val="0"/>
          <w:color w:val="auto"/>
          <w:sz w:val="24"/>
          <w:szCs w:val="24"/>
          <w:highlight w:val="none"/>
          <w:lang w:val="en-US" w:eastAsia="zh-CN" w:bidi="ar"/>
        </w:rPr>
        <w:t>；保证保险期限</w:t>
      </w:r>
      <w:r>
        <w:rPr>
          <w:rFonts w:hint="default" w:ascii="宋体" w:hAnsi="宋体" w:cs="宋体"/>
          <w:b w:val="0"/>
          <w:bCs w:val="0"/>
          <w:color w:val="auto"/>
          <w:sz w:val="24"/>
          <w:szCs w:val="24"/>
          <w:highlight w:val="none"/>
          <w:u w:val="single"/>
          <w:lang w:val="en-US" w:eastAsia="zh-CN" w:bidi="ar"/>
        </w:rPr>
        <w:t xml:space="preserve">       </w:t>
      </w:r>
      <w:r>
        <w:rPr>
          <w:rFonts w:hint="default" w:ascii="宋体" w:hAnsi="宋体" w:cs="宋体"/>
          <w:b w:val="0"/>
          <w:bCs w:val="0"/>
          <w:color w:val="auto"/>
          <w:sz w:val="24"/>
          <w:szCs w:val="24"/>
          <w:highlight w:val="none"/>
          <w:lang w:val="en-US" w:eastAsia="zh-CN" w:bidi="ar"/>
        </w:rPr>
        <w:t>。</w:t>
      </w:r>
    </w:p>
    <w:p>
      <w:pPr>
        <w:pStyle w:val="4"/>
        <w:adjustRightInd w:val="0"/>
        <w:snapToGrid w:val="0"/>
        <w:spacing w:before="0" w:after="0" w:line="560" w:lineRule="exac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rPr>
        <w:t>3</w:t>
      </w:r>
      <w:r>
        <w:rPr>
          <w:rFonts w:hint="eastAsia" w:ascii="宋体" w:hAnsi="宋体" w:eastAsia="宋体" w:cs="宋体"/>
          <w:bCs w:val="0"/>
          <w:color w:val="auto"/>
          <w:sz w:val="24"/>
          <w:szCs w:val="24"/>
          <w:highlight w:val="none"/>
        </w:rPr>
        <w:t xml:space="preserve">. </w:t>
      </w:r>
      <w:r>
        <w:rPr>
          <w:rFonts w:hint="eastAsia" w:ascii="宋体" w:hAnsi="宋体" w:eastAsia="宋体" w:cs="宋体"/>
          <w:bCs w:val="0"/>
          <w:color w:val="auto"/>
          <w:sz w:val="24"/>
          <w:szCs w:val="24"/>
          <w:highlight w:val="none"/>
          <w:lang w:val="en-US"/>
        </w:rPr>
        <w:t>委托人义务</w:t>
      </w:r>
    </w:p>
    <w:p>
      <w:pPr>
        <w:adjustRightInd w:val="0"/>
        <w:snapToGrid w:val="0"/>
        <w:spacing w:line="560" w:lineRule="exact"/>
        <w:ind w:firstLine="188" w:firstLineChars="78"/>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3.4委托人代表</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3.4.1委托人授权代表：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委托人授权代表的权限为：</w:t>
      </w:r>
      <w:r>
        <w:rPr>
          <w:rFonts w:hint="eastAsia" w:ascii="宋体" w:hAnsi="宋体" w:eastAsia="宋体" w:cs="宋体"/>
          <w:color w:val="auto"/>
          <w:sz w:val="24"/>
          <w:szCs w:val="24"/>
          <w:highlight w:val="none"/>
          <w:u w:val="single"/>
        </w:rPr>
        <w:t>负责工程建设的内外部关系协调，对工程建设进行监督管理</w:t>
      </w:r>
      <w:r>
        <w:rPr>
          <w:rFonts w:hint="eastAsia" w:ascii="宋体" w:hAnsi="宋体" w:eastAsia="宋体" w:cs="宋体"/>
          <w:color w:val="auto"/>
          <w:sz w:val="24"/>
          <w:szCs w:val="24"/>
          <w:highlight w:val="none"/>
        </w:rPr>
        <w:t xml:space="preserve">。 </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合同内容的任何修订、增加或减少项目、款项的支付、设计变更与工程签证等，需要另外获得委托人的授权，并加盖委托人公章方可生效。在任何情形下，委托人代表都没有修改本合同的权利。监理人确知，委托人代表签署的可能修改合同条款的任何文件均无效。</w:t>
      </w:r>
    </w:p>
    <w:p>
      <w:pPr>
        <w:adjustRightInd w:val="0"/>
        <w:snapToGrid w:val="0"/>
        <w:spacing w:line="560" w:lineRule="exact"/>
        <w:ind w:firstLine="188" w:firstLineChars="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3.6答复</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修改通用条件3.6为：“委托人同意在</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个工作日内，对监理人书面提交并要求做出决定的事宜给予书面答复。委托人有权此期限内通知监理人延长答复事项，并于新的时限内给予答复。”</w:t>
      </w:r>
    </w:p>
    <w:p>
      <w:pPr>
        <w:pStyle w:val="8"/>
        <w:adjustRightInd w:val="0"/>
        <w:snapToGrid w:val="0"/>
        <w:spacing w:after="0" w:line="560" w:lineRule="exact"/>
        <w:rPr>
          <w:rFonts w:hint="eastAsia" w:ascii="宋体" w:hAnsi="宋体" w:eastAsia="宋体" w:cs="宋体"/>
          <w:color w:val="auto"/>
          <w:sz w:val="24"/>
          <w:szCs w:val="24"/>
          <w:highlight w:val="none"/>
        </w:rPr>
      </w:pPr>
    </w:p>
    <w:p>
      <w:pPr>
        <w:pStyle w:val="4"/>
        <w:adjustRightInd w:val="0"/>
        <w:snapToGrid w:val="0"/>
        <w:spacing w:before="0" w:after="0" w:line="560" w:lineRule="exac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rPr>
        <w:t>4</w:t>
      </w:r>
      <w:r>
        <w:rPr>
          <w:rFonts w:hint="eastAsia" w:ascii="宋体" w:hAnsi="宋体" w:eastAsia="宋体" w:cs="宋体"/>
          <w:bCs w:val="0"/>
          <w:color w:val="auto"/>
          <w:sz w:val="24"/>
          <w:szCs w:val="24"/>
          <w:highlight w:val="none"/>
        </w:rPr>
        <w:t xml:space="preserve">. </w:t>
      </w:r>
      <w:r>
        <w:rPr>
          <w:rFonts w:hint="eastAsia" w:ascii="宋体" w:hAnsi="宋体" w:eastAsia="宋体" w:cs="宋体"/>
          <w:bCs w:val="0"/>
          <w:color w:val="auto"/>
          <w:sz w:val="24"/>
          <w:szCs w:val="24"/>
          <w:highlight w:val="none"/>
          <w:lang w:val="en-US"/>
        </w:rPr>
        <w:t>违约责任</w:t>
      </w:r>
    </w:p>
    <w:p>
      <w:pPr>
        <w:adjustRightInd w:val="0"/>
        <w:snapToGrid w:val="0"/>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4.1监理人的违约责任</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监理人不履行合同义务或者履行合同义务不符合约定的，应当按约定向委托人承担相应的违约责任。</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4.1.1监理人赔偿金按以下方法确定：</w:t>
      </w:r>
    </w:p>
    <w:p>
      <w:pPr>
        <w:numPr>
          <w:ilvl w:val="0"/>
          <w:numId w:val="1"/>
        </w:numPr>
        <w:adjustRightInd w:val="0"/>
        <w:snapToGrid w:val="0"/>
        <w:spacing w:line="5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监理人未履行合同中应承担的义务而使委托人增加费用和遭受损失时，监理人应全额赔偿给委托人造成的全部损失。</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赔偿范围包括：委托人的直接经济损失费、相关争议的评审、仲裁、诉讼费用与律师费、鉴定费、公证费以及为减少损失而采取的必要支出的其他费用等。监理人的赔偿金额不以监理人的酬金为上限。委托人有权于支付监理酬金时扣除赔偿金，监理酬金不足以扣除的，监理人应按委托人通知另行偿付。</w:t>
      </w:r>
    </w:p>
    <w:p>
      <w:pPr>
        <w:pStyle w:val="8"/>
        <w:adjustRightInd w:val="0"/>
        <w:snapToGrid w:val="0"/>
        <w:spacing w:after="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提供的监理与相关服务不符合国家有关法律、法规和标准规范的，提供的监理服务人员、执业水平和服务时间未达到监理工作要求的，不能满足合同约定的服务内容和质量等要求的，委托人可按合同约定扣减相应的监理酬金。</w:t>
      </w:r>
    </w:p>
    <w:p>
      <w:pPr>
        <w:pStyle w:val="8"/>
        <w:adjustRightInd w:val="0"/>
        <w:snapToGrid w:val="0"/>
        <w:spacing w:after="0"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监理人同意执行下述对监理工作的奖惩规则，所有根据奖惩规监理人应支付的违约金并不会免除或减轻监理人按监理合同所述监理人应承担的经济赔偿责任，也不影响本合同其他条款双方权责的执行：（请勾选）</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监理人未经委托人书面同意，擅自更换调换总监理工程师或其代表的，监理人应向委托人支付【50000】元/人/次违约金；擅自更换其他监理人员的，监理人应向委托人支付【10000】元/人/次违约金。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监理人在审查过程中未发现图纸或招标文件存在错误，应向委托人支付【1000】元/次/项违约金。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监理人在复核过程中未能发现测量精度存在错误的，应向委托人支付【1000】元/次违约金。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监理人员不按经委托人批准的监理计划进场履行监理职责的，每发现一次，应向委托人支付【2000】元/人/天违约金。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监理人未督促承包人履行文明施工责任的，每发现一次，应向委托人支付【1000】元违约金。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工程暂停及复工、费用索赔、施工合同争议或解除的调解和处理以及其它监理工作，监理人不履行或怠于履行的，应向委托人支付【1000】元/次违约金。发生第三次则承担违约金人民币【5000】元并调离相关人员。</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监理人未按合同约定时间将监理规划和监理实施细则报送委托人的，每延误一天，应向委托人支付【1000】元违约金。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监理人未按合同约定的时间组织施工图纸会审或审查承包单位报送的施工组织设计（方案）的，应向委托人支付【3000】元/次违约金。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监理人未履行监理职责，对勘察人提供虚假勘察资料而未发现或未提出意见的，应向委托人支付【3000】元/次违约金。发生第三次则承担违约金人民币【5000】元并调离相关人员。</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监理人未履行监理职责，对设计人编制的图纸及设计概算、施工图预算出现重大错误未发现或未提出意见的，应向委托人支付【3000】元/次违约金，发生第三次则承担违约金人民币【5000】元并调离相关人员。</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监理人未履行工程质量控制监理工作，导致工程施工出现工程质量事故的，应向委托人支付【3000】元/次违约金。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工程的隐蔽过程、下道工序施工完成后难以检查的重点部位，监理人按规定需进行旁站不进行旁站监理的，应向委托人支付【3000】元/次违约金。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监理人未按照工程监理规范的要求，采取平行检验等形式对工程实施监理，每发现一次应向委托人支付违约金【1000】元。</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工程计量、现场签证、工程进度款支付出现较大错误的，监理人应向委托人支付【3000】元/次违约金。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进度以月为单位，因监理人原因造成工程施工不能按计划进度进行的，应向委托人支付【3000】元/次违约金。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监理人未按时提交监理月报、监理总结、质量评估报告的，应向委托人支付【3000】元/次违约金。因监理工程师组织协调不力，造成工期延误或对委托人造成其他损失的，应向委托人支付【3000】元/人/次违约金。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监理人利用监理职权谋取任何不正当利益，包括无偿使用承包人提供的工作、生活、娱乐设施等，每发现一次，应向委托人支付【10000】元违约金。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监理人在计量和变更设计工作中弄虚作假，给委托人造成损失的，每次应向委托人支付监理签约酬金总额的【2】%的违约金，并赔偿委托人损失。</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u w:val="single"/>
        </w:rPr>
        <w:t>监理资料不齐、管理混乱的，监理人应向委托人支付监理签约酬金总额的【1】%的违约金。原始记录缺损的，监理人应向委托人支付支付【1000】元/件违约金。未按时提交监理月报、监理总结、质量评估报告及其它监理文件的，应向委托人支付【</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】万元/次违约金。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监理人不履行保密责任，泄露工程秘密的，应向委托人支付监理签约酬金总额的【2】%的违约金。</w:t>
      </w:r>
    </w:p>
    <w:p>
      <w:pPr>
        <w:adjustRightInd w:val="0"/>
        <w:snapToGrid w:val="0"/>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sym w:font="Wingdings" w:char="00FE"/>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工程竣工时工期或质量不能实现本工程要求且监理人负有责任的，监理人应该向委托人支付监理签约酬金总额【20】%的违约金。</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sym w:font="Wingdings 2" w:char="00A3"/>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rPr>
        <w:t>监理人在监理工作过程中提出的合理化建议被委托人采用，经监理人申请，委托人可根据建议的情况给予经济奖励，但累计奖励金额不超过监理签约酬金总额的【3】%。当期发生的奖励金将于下一次支付监理酬金时支付。</w:t>
      </w:r>
    </w:p>
    <w:p>
      <w:pPr>
        <w:adjustRightInd w:val="0"/>
        <w:snapToGrid w:val="0"/>
        <w:spacing w:line="560" w:lineRule="exact"/>
        <w:ind w:firstLine="171" w:firstLineChars="7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4.2委托人的违约责任</w:t>
      </w:r>
    </w:p>
    <w:p>
      <w:pPr>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4.2.3 如果委托人在规定的支付期限内未支付监理报酬，自规定之日起，还应向监理人支付滞纳金。滞纳金从规定支付期限最后一日起计算。委托人已启动支付流程，因财政审批程序导致报酬到账延误的，不视为委托人违约，也不作为监理人暂缓履行合同的理由。</w:t>
      </w:r>
    </w:p>
    <w:p>
      <w:pPr>
        <w:pStyle w:val="4"/>
        <w:adjustRightInd w:val="0"/>
        <w:snapToGrid w:val="0"/>
        <w:spacing w:before="0" w:after="0" w:line="560" w:lineRule="exact"/>
        <w:rPr>
          <w:rFonts w:hint="eastAsia" w:ascii="宋体" w:hAnsi="宋体" w:eastAsia="宋体" w:cs="宋体"/>
          <w:b w:val="0"/>
          <w:color w:val="auto"/>
          <w:sz w:val="24"/>
          <w:szCs w:val="24"/>
          <w:highlight w:val="none"/>
          <w:lang w:val="en-US"/>
        </w:rPr>
      </w:pPr>
      <w:bookmarkStart w:id="48" w:name="_Toc501694567"/>
    </w:p>
    <w:p>
      <w:pPr>
        <w:pStyle w:val="4"/>
        <w:adjustRightInd w:val="0"/>
        <w:snapToGrid w:val="0"/>
        <w:spacing w:before="0" w:after="0" w:line="560" w:lineRule="exac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rPr>
        <w:t>5</w:t>
      </w:r>
      <w:r>
        <w:rPr>
          <w:rFonts w:hint="eastAsia" w:ascii="宋体" w:hAnsi="宋体" w:eastAsia="宋体" w:cs="宋体"/>
          <w:bCs w:val="0"/>
          <w:color w:val="auto"/>
          <w:sz w:val="24"/>
          <w:szCs w:val="24"/>
          <w:highlight w:val="none"/>
        </w:rPr>
        <w:t xml:space="preserve">. </w:t>
      </w:r>
      <w:r>
        <w:rPr>
          <w:rFonts w:hint="eastAsia" w:ascii="宋体" w:hAnsi="宋体" w:eastAsia="宋体" w:cs="宋体"/>
          <w:bCs w:val="0"/>
          <w:color w:val="auto"/>
          <w:sz w:val="24"/>
          <w:szCs w:val="24"/>
          <w:highlight w:val="none"/>
          <w:lang w:val="en-US"/>
        </w:rPr>
        <w:t>支付</w:t>
      </w:r>
    </w:p>
    <w:p>
      <w:pPr>
        <w:adjustRightInd w:val="0"/>
        <w:snapToGrid w:val="0"/>
        <w:spacing w:line="560" w:lineRule="exact"/>
        <w:ind w:firstLine="188" w:firstLineChars="7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5.1支付货币</w:t>
      </w:r>
      <w:bookmarkEnd w:id="48"/>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币种为：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rPr>
        <w:t>，比例为：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，汇率为：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adjustRightInd w:val="0"/>
        <w:snapToGrid w:val="0"/>
        <w:spacing w:line="560" w:lineRule="exact"/>
        <w:ind w:firstLine="188" w:firstLineChars="78"/>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5.3支付酬金</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正常工作酬金的</w:t>
      </w:r>
      <w:r>
        <w:rPr>
          <w:rFonts w:hint="eastAsia" w:ascii="宋体" w:hAnsi="宋体" w:eastAsia="宋体" w:cs="宋体"/>
          <w:color w:val="auto"/>
          <w:kern w:val="0"/>
          <w:sz w:val="24"/>
          <w:szCs w:val="24"/>
          <w:highlight w:val="none"/>
        </w:rPr>
        <w:t>支付</w:t>
      </w:r>
      <w:r>
        <w:rPr>
          <w:rFonts w:hint="eastAsia" w:ascii="宋体" w:hAnsi="宋体" w:eastAsia="宋体" w:cs="宋体"/>
          <w:color w:val="auto"/>
          <w:sz w:val="24"/>
          <w:szCs w:val="24"/>
          <w:highlight w:val="none"/>
        </w:rPr>
        <w:t>：</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在签订监理合同后，委托人收到</w:t>
      </w:r>
      <w:r>
        <w:rPr>
          <w:rFonts w:hint="eastAsia" w:ascii="宋体" w:hAnsi="宋体" w:cs="宋体"/>
          <w:color w:val="auto"/>
          <w:sz w:val="24"/>
          <w:szCs w:val="24"/>
          <w:highlight w:val="none"/>
          <w:lang w:val="en-US" w:eastAsia="zh-CN"/>
        </w:rPr>
        <w:t>监理</w:t>
      </w:r>
      <w:r>
        <w:rPr>
          <w:rFonts w:hint="eastAsia" w:ascii="宋体" w:hAnsi="宋体" w:eastAsia="宋体" w:cs="宋体"/>
          <w:color w:val="auto"/>
          <w:sz w:val="24"/>
          <w:szCs w:val="24"/>
          <w:highlight w:val="none"/>
        </w:rPr>
        <w:t>人提供的履约保函后内预付施工阶段监理费20%作为预付款；委托人按月工程进度计算监理费，本期监理费用为项目完成的工程量/施工部分分部分项的工程总量*监理费合同暂定价*55%。工程竣工验收委托人最多支付至进度款的75%，同时不超过</w:t>
      </w:r>
      <w:r>
        <w:rPr>
          <w:rFonts w:hint="eastAsia" w:ascii="宋体" w:hAnsi="宋体" w:cs="宋体"/>
          <w:sz w:val="24"/>
          <w:szCs w:val="24"/>
        </w:rPr>
        <w:t>监理费</w:t>
      </w:r>
      <w:r>
        <w:rPr>
          <w:rFonts w:hint="eastAsia" w:ascii="宋体" w:hAnsi="宋体" w:eastAsia="宋体" w:cs="宋体"/>
          <w:color w:val="auto"/>
          <w:sz w:val="24"/>
          <w:szCs w:val="24"/>
          <w:highlight w:val="none"/>
        </w:rPr>
        <w:t>合同暂定价的75%。监理结算经委托人或委托人委托的第三方咨询机构审核后，委托人付款至终审结算价的95%，剩余监理费结算金额的5%在工程保修期满之日起15日内一次付清。</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上述条款中的付款时间，均是指委托人为向财政申请支付而办理申请手续的时间，而非指实际付款时间，具体付款时间以财政拨款时间为准，若因财政审批或财政支付程序原因导致支付迟延的，不属委托人违约。</w:t>
      </w:r>
      <w:r>
        <w:rPr>
          <w:rFonts w:hint="eastAsia" w:ascii="宋体" w:hAnsi="宋体" w:cs="宋体"/>
          <w:color w:val="auto"/>
          <w:sz w:val="24"/>
          <w:szCs w:val="24"/>
          <w:highlight w:val="none"/>
          <w:lang w:val="en-US" w:eastAsia="zh-CN"/>
        </w:rPr>
        <w:t>监理</w:t>
      </w:r>
      <w:r>
        <w:rPr>
          <w:rFonts w:hint="eastAsia" w:ascii="宋体" w:hAnsi="宋体" w:cs="宋体"/>
          <w:color w:val="auto"/>
          <w:sz w:val="24"/>
          <w:szCs w:val="24"/>
          <w:highlight w:val="none"/>
          <w:lang w:eastAsia="zh-CN"/>
        </w:rPr>
        <w:t>人对此无异议。</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付款条件成就时，监理人应提前14日提交齐全的请款资料向委托人提出付款申请，经委托人审查无误、签署同意并在收到监理人应提交的相应金额的合法有效发票后安排付款。若监理人提交资料不齐或迟延开具发票，则委托人付款期限相应顺延，因此所生法律后果由监理人自行承担。若因委托人付款审批影响支付进度，监理人予以认可，并不得就此向委托人索赔。在此之前，监理人应提供专用账户报委托人备案，以便酬金的及时支付。</w:t>
      </w:r>
    </w:p>
    <w:p>
      <w:pPr>
        <w:adjustRightInd w:val="0"/>
        <w:snapToGrid w:val="0"/>
        <w:spacing w:line="560" w:lineRule="exact"/>
        <w:ind w:firstLine="420" w:firstLineChars="175"/>
        <w:rPr>
          <w:rFonts w:hint="eastAsia" w:ascii="宋体" w:hAnsi="宋体" w:eastAsia="宋体" w:cs="宋体"/>
          <w:color w:val="auto"/>
          <w:sz w:val="24"/>
          <w:szCs w:val="24"/>
          <w:highlight w:val="none"/>
        </w:rPr>
      </w:pPr>
    </w:p>
    <w:p>
      <w:pPr>
        <w:pStyle w:val="4"/>
        <w:adjustRightInd w:val="0"/>
        <w:snapToGrid w:val="0"/>
        <w:spacing w:before="0" w:after="0" w:line="560" w:lineRule="exact"/>
        <w:rPr>
          <w:rFonts w:hint="eastAsia" w:ascii="宋体" w:hAnsi="宋体" w:eastAsia="宋体" w:cs="宋体"/>
          <w:bCs w:val="0"/>
          <w:color w:val="auto"/>
          <w:sz w:val="24"/>
          <w:szCs w:val="24"/>
          <w:highlight w:val="none"/>
          <w:lang w:val="en-US"/>
        </w:rPr>
      </w:pPr>
      <w:bookmarkStart w:id="49" w:name="_Toc501694568"/>
      <w:r>
        <w:rPr>
          <w:rFonts w:hint="eastAsia" w:ascii="宋体" w:hAnsi="宋体" w:eastAsia="宋体" w:cs="宋体"/>
          <w:bCs w:val="0"/>
          <w:color w:val="auto"/>
          <w:sz w:val="24"/>
          <w:szCs w:val="24"/>
          <w:highlight w:val="none"/>
          <w:lang w:val="en-US"/>
        </w:rPr>
        <w:t>6. 合同生效、变更、暂停、解除与终止</w:t>
      </w:r>
      <w:bookmarkEnd w:id="49"/>
    </w:p>
    <w:p>
      <w:pPr>
        <w:adjustRightInd w:val="0"/>
        <w:snapToGrid w:val="0"/>
        <w:spacing w:line="560" w:lineRule="exact"/>
        <w:ind w:firstLine="188" w:firstLineChars="7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6.1生效</w:t>
      </w:r>
    </w:p>
    <w:p>
      <w:pPr>
        <w:adjustRightInd w:val="0"/>
        <w:snapToGrid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本合同生效条件：</w:t>
      </w:r>
      <w:r>
        <w:rPr>
          <w:rFonts w:hint="eastAsia" w:ascii="宋体" w:hAnsi="宋体" w:eastAsia="宋体" w:cs="宋体"/>
          <w:color w:val="auto"/>
          <w:sz w:val="24"/>
          <w:szCs w:val="24"/>
          <w:highlight w:val="none"/>
          <w:u w:val="single"/>
        </w:rPr>
        <w:t xml:space="preserve"> 自双方签字盖章之日起生效 </w:t>
      </w:r>
      <w:r>
        <w:rPr>
          <w:rFonts w:hint="eastAsia" w:ascii="宋体" w:hAnsi="宋体" w:eastAsia="宋体" w:cs="宋体"/>
          <w:color w:val="auto"/>
          <w:sz w:val="24"/>
          <w:szCs w:val="24"/>
          <w:highlight w:val="none"/>
        </w:rPr>
        <w:t>。</w:t>
      </w:r>
    </w:p>
    <w:p>
      <w:pPr>
        <w:adjustRightInd w:val="0"/>
        <w:snapToGrid w:val="0"/>
        <w:spacing w:line="560" w:lineRule="exact"/>
        <w:ind w:firstLine="188" w:firstLineChars="78"/>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6.2变更</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6.2.2任何情况下，不因工期延长或</w:t>
      </w:r>
      <w:r>
        <w:rPr>
          <w:rFonts w:hint="eastAsia" w:ascii="宋体" w:hAnsi="宋体" w:eastAsia="宋体" w:cs="宋体"/>
          <w:color w:val="auto"/>
          <w:sz w:val="24"/>
          <w:szCs w:val="24"/>
          <w:highlight w:val="none"/>
          <w:lang w:val="en-US" w:eastAsia="zh-Hans"/>
        </w:rPr>
        <w:t>内容增加</w:t>
      </w:r>
      <w:r>
        <w:rPr>
          <w:rFonts w:hint="eastAsia" w:ascii="宋体" w:hAnsi="宋体" w:eastAsia="宋体" w:cs="宋体"/>
          <w:color w:val="auto"/>
          <w:sz w:val="24"/>
          <w:szCs w:val="24"/>
          <w:highlight w:val="none"/>
        </w:rPr>
        <w:t>而</w:t>
      </w:r>
      <w:r>
        <w:rPr>
          <w:rFonts w:hint="eastAsia" w:ascii="宋体" w:hAnsi="宋体" w:eastAsia="宋体" w:cs="宋体"/>
          <w:color w:val="auto"/>
          <w:sz w:val="24"/>
          <w:szCs w:val="24"/>
          <w:highlight w:val="none"/>
          <w:lang w:val="en-US" w:eastAsia="zh-Hans"/>
        </w:rPr>
        <w:t>增加</w:t>
      </w:r>
      <w:r>
        <w:rPr>
          <w:rFonts w:hint="eastAsia" w:ascii="宋体" w:hAnsi="宋体" w:eastAsia="宋体" w:cs="宋体"/>
          <w:color w:val="auto"/>
          <w:sz w:val="24"/>
          <w:szCs w:val="24"/>
          <w:highlight w:val="none"/>
        </w:rPr>
        <w:t>监理酬金</w:t>
      </w:r>
      <w:r>
        <w:rPr>
          <w:rFonts w:hint="eastAsia" w:ascii="宋体" w:hAnsi="宋体" w:eastAsia="宋体" w:cs="宋体"/>
          <w:color w:val="auto"/>
          <w:sz w:val="24"/>
          <w:szCs w:val="24"/>
          <w:highlight w:val="none"/>
          <w:lang w:bidi="ar"/>
        </w:rPr>
        <w:t>。</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任何情况下，不因善后工作以及恢复服务的准备工作等附加工作而增加监理酬金</w:t>
      </w:r>
      <w:r>
        <w:rPr>
          <w:rFonts w:hint="eastAsia" w:ascii="宋体" w:hAnsi="宋体" w:eastAsia="宋体" w:cs="宋体"/>
          <w:color w:val="auto"/>
          <w:sz w:val="24"/>
          <w:szCs w:val="24"/>
          <w:highlight w:val="none"/>
          <w:lang w:bidi="ar"/>
        </w:rPr>
        <w:t>。</w:t>
      </w:r>
    </w:p>
    <w:p>
      <w:pPr>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6.2.5因工程规模增加引致的建安工程费增加的，</w:t>
      </w:r>
      <w:r>
        <w:rPr>
          <w:rFonts w:hint="eastAsia" w:ascii="宋体" w:hAnsi="宋体" w:eastAsia="宋体" w:cs="宋体"/>
          <w:color w:val="auto"/>
          <w:sz w:val="24"/>
          <w:szCs w:val="24"/>
          <w:highlight w:val="none"/>
          <w:lang w:val="en-US" w:eastAsia="zh-CN"/>
        </w:rPr>
        <w:t>按委托人最终确认的结算定案的建安造价为基数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参照《工程监理与相关服务收费管理规定》（发改价格〔2007〕670号）相关规定计算施工监理服务费基准价并按中标浮动率调整计算施工监理服务费。其他任何原因导致的建安工程费增加，监理酬金不作调整。</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因工程规模、监理范围的变化导致监理人的正常工作量减少时，按减少工作量的比例从协议书约定的正常工作酬金中扣减相同比例的酬金。</w:t>
      </w:r>
    </w:p>
    <w:p>
      <w:pPr>
        <w:adjustRightInd w:val="0"/>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6.3暂停与解除</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通用条件6.3.1-6.3.3修改为：</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 xml:space="preserve">6.3.1 </w:t>
      </w:r>
      <w:r>
        <w:rPr>
          <w:rFonts w:hint="eastAsia" w:ascii="宋体" w:hAnsi="宋体" w:eastAsia="宋体" w:cs="宋体"/>
          <w:color w:val="auto"/>
          <w:sz w:val="24"/>
          <w:szCs w:val="24"/>
          <w:highlight w:val="none"/>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解除本合同的协议必须采取书面形式，协议未达成之前，本合同仍然有效。</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6.3.2 </w:t>
      </w:r>
      <w:r>
        <w:rPr>
          <w:rFonts w:hint="eastAsia" w:ascii="宋体" w:hAnsi="宋体" w:eastAsia="宋体" w:cs="宋体"/>
          <w:color w:val="auto"/>
          <w:sz w:val="24"/>
          <w:szCs w:val="24"/>
          <w:highlight w:val="none"/>
        </w:rPr>
        <w:t>在本合同有效期内，因非监理人的原因导致工程施工全部或部分暂停，委托人可通知监理人要求暂停全部或部分工作。监理人应立即安排停止工作，并将开支减至最小。</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监理与相关服务的酬金，按暂停工作前实际完成工程建筑安装工程费占比进行结算。</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6.3.3 </w:t>
      </w:r>
      <w:r>
        <w:rPr>
          <w:rFonts w:hint="eastAsia" w:ascii="宋体" w:hAnsi="宋体" w:eastAsia="宋体" w:cs="宋体"/>
          <w:color w:val="auto"/>
          <w:sz w:val="24"/>
          <w:szCs w:val="24"/>
          <w:highlight w:val="none"/>
        </w:rPr>
        <w:t>监理人未履行本合同约定的义务或履行合同不符合规定时，委托人有权通知监理人限期改正。监理人应在委托人要求限期内改正。监理人拒不进行整改或不在期限内进行改造的，经委托人催告后</w:t>
      </w: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rPr>
        <w:t>天内仍不改正的，委托人有权解除合同。</w:t>
      </w:r>
    </w:p>
    <w:p>
      <w:pPr>
        <w:adjustRightInd w:val="0"/>
        <w:snapToGrid w:val="0"/>
        <w:spacing w:line="560" w:lineRule="exact"/>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委托人依据前款解除合同的，监理人须返还已收委托人的全部款项，并赔偿委托人的全部损失。</w:t>
      </w:r>
    </w:p>
    <w:p>
      <w:pPr>
        <w:pStyle w:val="8"/>
        <w:adjustRightInd w:val="0"/>
        <w:snapToGrid w:val="0"/>
        <w:spacing w:after="0" w:line="560" w:lineRule="exact"/>
        <w:ind w:firstLine="480" w:firstLineChars="200"/>
        <w:rPr>
          <w:rFonts w:hint="eastAsia" w:ascii="宋体" w:hAnsi="宋体" w:eastAsia="宋体" w:cs="宋体"/>
          <w:color w:val="auto"/>
          <w:sz w:val="24"/>
          <w:szCs w:val="24"/>
          <w:highlight w:val="none"/>
          <w:lang w:bidi="ar"/>
        </w:rPr>
      </w:pPr>
    </w:p>
    <w:p>
      <w:pPr>
        <w:pStyle w:val="4"/>
        <w:adjustRightInd w:val="0"/>
        <w:snapToGrid w:val="0"/>
        <w:spacing w:before="0" w:after="0" w:line="560" w:lineRule="exact"/>
        <w:rPr>
          <w:rFonts w:hint="eastAsia" w:ascii="宋体" w:hAnsi="宋体" w:eastAsia="宋体" w:cs="宋体"/>
          <w:bCs w:val="0"/>
          <w:color w:val="auto"/>
          <w:sz w:val="24"/>
          <w:szCs w:val="24"/>
          <w:highlight w:val="none"/>
          <w:lang w:val="en-US"/>
        </w:rPr>
      </w:pPr>
      <w:bookmarkStart w:id="50" w:name="_Toc501694569"/>
      <w:r>
        <w:rPr>
          <w:rFonts w:hint="eastAsia" w:ascii="宋体" w:hAnsi="宋体" w:eastAsia="宋体" w:cs="宋体"/>
          <w:bCs w:val="0"/>
          <w:color w:val="auto"/>
          <w:sz w:val="24"/>
          <w:szCs w:val="24"/>
          <w:highlight w:val="none"/>
          <w:lang w:val="en-US"/>
        </w:rPr>
        <w:t>7. 争议解决</w:t>
      </w:r>
      <w:bookmarkEnd w:id="50"/>
    </w:p>
    <w:p>
      <w:pPr>
        <w:adjustRightInd w:val="0"/>
        <w:snapToGrid w:val="0"/>
        <w:spacing w:line="560" w:lineRule="exact"/>
        <w:ind w:firstLine="188" w:firstLineChars="78"/>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7.2调解</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本合同争议进行调解时，可提交</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进行调解。</w:t>
      </w:r>
    </w:p>
    <w:p>
      <w:pPr>
        <w:adjustRightInd w:val="0"/>
        <w:snapToGrid w:val="0"/>
        <w:spacing w:line="560" w:lineRule="exact"/>
        <w:ind w:firstLine="188" w:firstLineChars="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7.3仲裁或诉讼</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合同争议的最终解决方式为下列第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仲裁委员会进行仲裁。</w:t>
      </w:r>
    </w:p>
    <w:p>
      <w:pPr>
        <w:adjustRightInd w:val="0"/>
        <w:snapToGrid w:val="0"/>
        <w:spacing w:line="560" w:lineRule="exact"/>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原告住所地     </w:t>
      </w:r>
      <w:r>
        <w:rPr>
          <w:rFonts w:hint="eastAsia" w:ascii="宋体" w:hAnsi="宋体" w:eastAsia="宋体" w:cs="宋体"/>
          <w:color w:val="auto"/>
          <w:sz w:val="24"/>
          <w:szCs w:val="24"/>
          <w:highlight w:val="none"/>
        </w:rPr>
        <w:t>人民法院提起诉讼。</w:t>
      </w:r>
    </w:p>
    <w:p>
      <w:pPr>
        <w:adjustRightInd w:val="0"/>
        <w:snapToGrid w:val="0"/>
        <w:spacing w:line="560" w:lineRule="exact"/>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（3）向</w:t>
      </w:r>
      <w:r>
        <w:rPr>
          <w:rFonts w:hint="eastAsia" w:ascii="宋体" w:hAnsi="宋体" w:eastAsia="宋体" w:cs="宋体"/>
          <w:color w:val="auto"/>
          <w:sz w:val="24"/>
          <w:szCs w:val="24"/>
          <w:highlight w:val="none"/>
          <w:u w:val="single"/>
        </w:rPr>
        <w:t xml:space="preserve">   委托人住所地   </w:t>
      </w:r>
      <w:r>
        <w:rPr>
          <w:rFonts w:hint="eastAsia" w:ascii="宋体" w:hAnsi="宋体" w:eastAsia="宋体" w:cs="宋体"/>
          <w:color w:val="auto"/>
          <w:sz w:val="24"/>
          <w:szCs w:val="24"/>
          <w:highlight w:val="none"/>
        </w:rPr>
        <w:t>人民法院提起诉讼。</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w:t>
      </w:r>
      <w:r>
        <w:rPr>
          <w:rFonts w:hint="eastAsia" w:ascii="宋体" w:hAnsi="宋体" w:eastAsia="宋体" w:cs="宋体"/>
          <w:color w:val="auto"/>
          <w:sz w:val="24"/>
          <w:szCs w:val="24"/>
          <w:highlight w:val="none"/>
          <w:u w:val="single"/>
        </w:rPr>
        <w:t xml:space="preserve">   项目所在地     </w:t>
      </w:r>
      <w:r>
        <w:rPr>
          <w:rFonts w:hint="eastAsia" w:ascii="宋体" w:hAnsi="宋体" w:eastAsia="宋体" w:cs="宋体"/>
          <w:color w:val="auto"/>
          <w:sz w:val="24"/>
          <w:szCs w:val="24"/>
          <w:highlight w:val="none"/>
        </w:rPr>
        <w:t>人民法院提起诉讼。</w:t>
      </w:r>
    </w:p>
    <w:p>
      <w:pPr>
        <w:pStyle w:val="8"/>
        <w:adjustRightInd w:val="0"/>
        <w:snapToGrid w:val="0"/>
        <w:spacing w:after="0" w:line="560" w:lineRule="exact"/>
        <w:rPr>
          <w:rFonts w:hint="eastAsia" w:ascii="宋体" w:hAnsi="宋体" w:eastAsia="宋体" w:cs="宋体"/>
          <w:color w:val="auto"/>
          <w:sz w:val="24"/>
          <w:szCs w:val="24"/>
          <w:highlight w:val="none"/>
        </w:rPr>
      </w:pPr>
    </w:p>
    <w:p>
      <w:pPr>
        <w:pStyle w:val="4"/>
        <w:adjustRightInd w:val="0"/>
        <w:snapToGrid w:val="0"/>
        <w:spacing w:before="0" w:after="0" w:line="560" w:lineRule="exact"/>
        <w:rPr>
          <w:rFonts w:hint="eastAsia" w:ascii="宋体" w:hAnsi="宋体" w:eastAsia="宋体" w:cs="宋体"/>
          <w:color w:val="auto"/>
          <w:sz w:val="24"/>
          <w:szCs w:val="24"/>
          <w:highlight w:val="none"/>
        </w:rPr>
      </w:pPr>
      <w:bookmarkStart w:id="51" w:name="_Toc501694570"/>
      <w:r>
        <w:rPr>
          <w:rFonts w:hint="eastAsia" w:ascii="宋体" w:hAnsi="宋体" w:eastAsia="宋体" w:cs="宋体"/>
          <w:color w:val="auto"/>
          <w:sz w:val="24"/>
          <w:szCs w:val="24"/>
          <w:highlight w:val="none"/>
        </w:rPr>
        <w:t>8. 其他</w:t>
      </w:r>
      <w:bookmarkEnd w:id="51"/>
    </w:p>
    <w:p>
      <w:pPr>
        <w:adjustRightInd w:val="0"/>
        <w:snapToGrid w:val="0"/>
        <w:spacing w:line="560" w:lineRule="exact"/>
        <w:ind w:firstLine="188" w:firstLineChars="78"/>
        <w:jc w:val="lef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8.2检测费用</w:t>
      </w:r>
      <w:r>
        <w:rPr>
          <w:rFonts w:hint="eastAsia" w:ascii="宋体" w:hAnsi="宋体" w:eastAsia="宋体" w:cs="宋体"/>
          <w:bCs/>
          <w:color w:val="auto"/>
          <w:sz w:val="24"/>
          <w:szCs w:val="24"/>
          <w:highlight w:val="none"/>
        </w:rPr>
        <w:t xml:space="preserve"> </w:t>
      </w:r>
    </w:p>
    <w:p>
      <w:pPr>
        <w:adjustRightInd w:val="0"/>
        <w:snapToGrid w:val="0"/>
        <w:spacing w:line="560" w:lineRule="exact"/>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通用条件8.2修改为：</w:t>
      </w:r>
    </w:p>
    <w:p>
      <w:pPr>
        <w:adjustRightInd w:val="0"/>
        <w:snapToGrid w:val="0"/>
        <w:spacing w:line="560" w:lineRule="exact"/>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“监理人应自行负责为依法履行监理人职责和合同义务所需、且在其资质范围内能够实施的材料和设备检测的费用。</w:t>
      </w:r>
    </w:p>
    <w:p>
      <w:pPr>
        <w:adjustRightInd w:val="0"/>
        <w:snapToGrid w:val="0"/>
        <w:spacing w:line="560" w:lineRule="exact"/>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人要求监理人在工程现场设立具有工程质量检测资质的工程质量检测机构才能设立的工程质量检测试验室对工程材料和工程实体质量进行抽样检测，或要求监理人委托具有工程质量检测资质的工程质量检测机构对工程材料和工程实体质量进行抽样检测所发生的全部费用（下称特别检测费），由委托人额外按实支付。</w:t>
      </w:r>
      <w:r>
        <w:rPr>
          <w:rFonts w:hint="eastAsia" w:ascii="宋体" w:hAnsi="宋体" w:eastAsia="宋体" w:cs="宋体"/>
          <w:color w:val="auto"/>
          <w:sz w:val="24"/>
          <w:szCs w:val="24"/>
          <w:highlight w:val="none"/>
        </w:rPr>
        <w:t>监理人应确保</w:t>
      </w:r>
      <w:r>
        <w:rPr>
          <w:rFonts w:hint="eastAsia" w:ascii="宋体" w:hAnsi="宋体" w:eastAsia="宋体" w:cs="宋体"/>
          <w:bCs/>
          <w:color w:val="auto"/>
          <w:sz w:val="24"/>
          <w:szCs w:val="24"/>
          <w:highlight w:val="none"/>
        </w:rPr>
        <w:t>特别检测费价格合理且不得高于市场价、且应事先取得委托人书面确认同意。特别检测费在检测工作完成后</w:t>
      </w:r>
      <w:r>
        <w:rPr>
          <w:rFonts w:hint="eastAsia" w:ascii="宋体" w:hAnsi="宋体" w:eastAsia="宋体" w:cs="宋体"/>
          <w:color w:val="auto"/>
          <w:sz w:val="24"/>
          <w:szCs w:val="24"/>
          <w:highlight w:val="none"/>
        </w:rPr>
        <w:t>，纳入下一期监理酬金中</w:t>
      </w:r>
      <w:r>
        <w:rPr>
          <w:rFonts w:hint="eastAsia" w:ascii="宋体" w:hAnsi="宋体" w:eastAsia="宋体" w:cs="宋体"/>
          <w:bCs/>
          <w:color w:val="auto"/>
          <w:sz w:val="24"/>
          <w:szCs w:val="24"/>
          <w:highlight w:val="none"/>
        </w:rPr>
        <w:t>进行支付。”</w:t>
      </w:r>
    </w:p>
    <w:p>
      <w:pPr>
        <w:adjustRightInd w:val="0"/>
        <w:snapToGrid w:val="0"/>
        <w:spacing w:line="560" w:lineRule="exact"/>
        <w:ind w:firstLine="188" w:firstLineChars="78"/>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8.3咨询费用</w:t>
      </w:r>
      <w:r>
        <w:rPr>
          <w:rFonts w:hint="eastAsia" w:ascii="宋体" w:hAnsi="宋体" w:eastAsia="宋体" w:cs="宋体"/>
          <w:bCs/>
          <w:color w:val="auto"/>
          <w:sz w:val="24"/>
          <w:szCs w:val="24"/>
          <w:highlight w:val="none"/>
        </w:rPr>
        <w:t xml:space="preserve"> </w:t>
      </w:r>
    </w:p>
    <w:p>
      <w:pPr>
        <w:adjustRightInd w:val="0"/>
        <w:snapToGrid w:val="0"/>
        <w:spacing w:line="560" w:lineRule="exact"/>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通用条件5.3修改为：</w:t>
      </w:r>
    </w:p>
    <w:p>
      <w:pPr>
        <w:adjustRightInd w:val="0"/>
        <w:snapToGrid w:val="0"/>
        <w:spacing w:line="560" w:lineRule="exact"/>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为依法履行监理人职责和合同义务，</w:t>
      </w:r>
      <w:r>
        <w:rPr>
          <w:rFonts w:hint="eastAsia" w:ascii="宋体" w:hAnsi="宋体" w:eastAsia="宋体" w:cs="宋体"/>
          <w:color w:val="auto"/>
          <w:sz w:val="24"/>
          <w:szCs w:val="24"/>
          <w:highlight w:val="none"/>
        </w:rPr>
        <w:t>根据工程需要，由监理人组织的相关咨询论证会以及聘请相关专家等发生的费用包括在监理酬金中，委托人不另行支付。</w:t>
      </w:r>
    </w:p>
    <w:p>
      <w:pPr>
        <w:adjustRightInd w:val="0"/>
        <w:snapToGrid w:val="0"/>
        <w:spacing w:line="560" w:lineRule="exact"/>
        <w:ind w:firstLine="219" w:firstLineChars="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8.4奖励</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修改通用条件为：</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“监理人在服务过程中提出的合理化建议，使委托人获得经济效益的，按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条款执行：</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（1）合理化建议的奖励金额＝工程投资节省额×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（2）经监理人申请，委托人可根据建议的情况给予经济奖励，但累计奖励金额不超过监理合同签约酬金总额的</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（3）本合同不设奖励。</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奖励金额将于下一次支付监理酬金时支付。”</w:t>
      </w:r>
    </w:p>
    <w:p>
      <w:pPr>
        <w:pStyle w:val="8"/>
        <w:adjustRightInd w:val="0"/>
        <w:snapToGrid w:val="0"/>
        <w:spacing w:after="0" w:line="560" w:lineRule="exact"/>
        <w:ind w:firstLine="188" w:firstLineChars="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8.6保密</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申明及监理人确认的保密事项和期限：在本合同期内及合同终止后，监理人应对涉及本工程监理项目的任何信息、合同、资料、数据、或获取、知悉对方的商业秘密进行保密，未经委托人同意，监理人不得将涉及本工程的有关监理与服务的资料转让或透露给第三人，但法律法规和司法机构或其他有权机构书面要求披露除外；保密期限为本工程设计使用年限，本款在合同终止后仍然有效。</w:t>
      </w:r>
    </w:p>
    <w:p>
      <w:pPr>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监理人申明的保密事项和期限：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adjustRightInd w:val="0"/>
        <w:snapToGrid w:val="0"/>
        <w:spacing w:line="56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第三方申明的保密事项和期限：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adjustRightInd w:val="0"/>
        <w:snapToGrid w:val="0"/>
        <w:spacing w:line="560" w:lineRule="exact"/>
        <w:ind w:firstLine="188" w:firstLineChars="78"/>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8.8著作权（知识产权）</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通用条件8.8修改为：</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委托人支付本合同约定的酬金后，即取得监理人编制的提交给委托人的报告或文件的著作权。</w:t>
      </w:r>
    </w:p>
    <w:p>
      <w:pPr>
        <w:adjustRightInd w:val="0"/>
        <w:snapToGrid w:val="0"/>
        <w:spacing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监理人在合同履行期间及本合同终止后两年内发表/出版涉及本工程的有关监理与相关服务的资料的</w:t>
      </w:r>
      <w:r>
        <w:rPr>
          <w:rFonts w:hint="eastAsia" w:ascii="宋体" w:hAnsi="宋体" w:eastAsia="宋体" w:cs="宋体"/>
          <w:color w:val="auto"/>
          <w:sz w:val="24"/>
          <w:szCs w:val="24"/>
          <w:highlight w:val="none"/>
          <w:u w:val="single"/>
        </w:rPr>
        <w:t>应事先征得委托人</w:t>
      </w:r>
      <w:r>
        <w:rPr>
          <w:rFonts w:hint="eastAsia" w:ascii="宋体" w:hAnsi="宋体" w:cs="宋体"/>
          <w:color w:val="auto"/>
          <w:sz w:val="24"/>
          <w:szCs w:val="24"/>
          <w:highlight w:val="none"/>
          <w:u w:val="single"/>
          <w:lang w:val="en-US" w:eastAsia="zh-CN"/>
        </w:rPr>
        <w:t>书面</w:t>
      </w:r>
      <w:r>
        <w:rPr>
          <w:rFonts w:hint="eastAsia" w:ascii="宋体" w:hAnsi="宋体" w:eastAsia="宋体" w:cs="宋体"/>
          <w:color w:val="auto"/>
          <w:sz w:val="24"/>
          <w:szCs w:val="24"/>
          <w:highlight w:val="none"/>
          <w:u w:val="single"/>
        </w:rPr>
        <w:t>同意</w:t>
      </w:r>
      <w:r>
        <w:rPr>
          <w:rFonts w:hint="eastAsia" w:ascii="宋体" w:hAnsi="宋体" w:eastAsia="宋体" w:cs="宋体"/>
          <w:color w:val="auto"/>
          <w:sz w:val="24"/>
          <w:szCs w:val="24"/>
          <w:highlight w:val="none"/>
        </w:rPr>
        <w:t>。</w:t>
      </w:r>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p>
    <w:p>
      <w:pPr>
        <w:pStyle w:val="4"/>
        <w:adjustRightInd w:val="0"/>
        <w:snapToGrid w:val="0"/>
        <w:spacing w:before="0" w:after="0" w:line="560" w:lineRule="exact"/>
        <w:rPr>
          <w:rFonts w:hint="eastAsia" w:ascii="宋体" w:hAnsi="宋体" w:eastAsia="宋体" w:cs="宋体"/>
          <w:color w:val="auto"/>
          <w:sz w:val="24"/>
          <w:szCs w:val="24"/>
          <w:highlight w:val="none"/>
          <w:lang w:val="en-US"/>
        </w:rPr>
      </w:pPr>
      <w:bookmarkStart w:id="52" w:name="_Toc501694571"/>
      <w:r>
        <w:rPr>
          <w:rFonts w:hint="eastAsia" w:ascii="宋体" w:hAnsi="宋体" w:eastAsia="宋体" w:cs="宋体"/>
          <w:color w:val="auto"/>
          <w:sz w:val="24"/>
          <w:szCs w:val="24"/>
          <w:highlight w:val="none"/>
        </w:rPr>
        <w:t>9. 补充条款</w:t>
      </w:r>
      <w:bookmarkEnd w:id="52"/>
    </w:p>
    <w:p>
      <w:pPr>
        <w:pStyle w:val="8"/>
        <w:adjustRightInd w:val="0"/>
        <w:snapToGrid w:val="0"/>
        <w:spacing w:after="0" w:line="5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双方根据有关法律法规规定，结合实际经协商一致，补充约定如下：</w:t>
      </w:r>
    </w:p>
    <w:p>
      <w:pPr>
        <w:adjustRightInd w:val="0"/>
        <w:snapToGrid w:val="0"/>
        <w:spacing w:line="560" w:lineRule="exact"/>
        <w:ind w:firstLine="422" w:firstLineChars="1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9.1</w:t>
      </w:r>
      <w:r>
        <w:rPr>
          <w:rFonts w:hint="eastAsia" w:ascii="宋体" w:hAnsi="宋体" w:eastAsia="宋体" w:cs="宋体"/>
          <w:color w:val="auto"/>
          <w:sz w:val="24"/>
          <w:szCs w:val="24"/>
          <w:highlight w:val="none"/>
        </w:rPr>
        <w:t>监理人声明和保证，监理人具有承担本项目工程监理业务依法应具备的资质，有适当履行本监理合同的能力。</w:t>
      </w:r>
    </w:p>
    <w:p>
      <w:pPr>
        <w:adjustRightInd w:val="0"/>
        <w:snapToGrid w:val="0"/>
        <w:spacing w:line="560" w:lineRule="exact"/>
        <w:ind w:firstLine="422" w:firstLineChars="1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9.2</w:t>
      </w:r>
      <w:r>
        <w:rPr>
          <w:rFonts w:hint="eastAsia" w:ascii="宋体" w:hAnsi="宋体" w:eastAsia="宋体" w:cs="宋体"/>
          <w:color w:val="auto"/>
          <w:sz w:val="24"/>
          <w:szCs w:val="24"/>
          <w:highlight w:val="none"/>
        </w:rPr>
        <w:t>委托人有权依据本合同对监理机构和监理人员的监理工作进行检查。有权对监理工作及其所作的文件进行检查、复核、确认。</w:t>
      </w:r>
    </w:p>
    <w:p>
      <w:pPr>
        <w:adjustRightInd w:val="0"/>
        <w:snapToGrid w:val="0"/>
        <w:spacing w:line="560" w:lineRule="exact"/>
        <w:ind w:firstLine="422" w:firstLineChars="1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9.3</w:t>
      </w:r>
      <w:r>
        <w:rPr>
          <w:rFonts w:hint="eastAsia" w:ascii="宋体" w:hAnsi="宋体" w:eastAsia="宋体" w:cs="宋体"/>
          <w:color w:val="auto"/>
          <w:sz w:val="24"/>
          <w:szCs w:val="24"/>
          <w:highlight w:val="none"/>
        </w:rPr>
        <w:t>委托人有对工程设计变更的审批权，和对工程建设中质量、进度、工程量确认、工程变更、投资、工期方面的最终决定权。</w:t>
      </w:r>
    </w:p>
    <w:p>
      <w:pPr>
        <w:adjustRightInd w:val="0"/>
        <w:snapToGrid w:val="0"/>
        <w:spacing w:line="560" w:lineRule="exact"/>
        <w:ind w:firstLine="422" w:firstLineChars="1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9.4</w:t>
      </w:r>
      <w:r>
        <w:rPr>
          <w:rFonts w:hint="eastAsia" w:ascii="宋体" w:hAnsi="宋体" w:eastAsia="宋体" w:cs="宋体"/>
          <w:color w:val="auto"/>
          <w:sz w:val="24"/>
          <w:szCs w:val="24"/>
          <w:highlight w:val="none"/>
        </w:rPr>
        <w:t>委托人有对工程款支付、结算的最终决定权。</w:t>
      </w:r>
    </w:p>
    <w:p>
      <w:pPr>
        <w:pStyle w:val="8"/>
        <w:adjustRightInd w:val="0"/>
        <w:snapToGrid w:val="0"/>
        <w:spacing w:after="0" w:line="560" w:lineRule="exact"/>
        <w:ind w:firstLine="422" w:firstLineChars="1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9.5</w:t>
      </w:r>
      <w:r>
        <w:rPr>
          <w:rFonts w:hint="eastAsia" w:ascii="宋体" w:hAnsi="宋体" w:eastAsia="宋体" w:cs="宋体"/>
          <w:color w:val="auto"/>
          <w:sz w:val="24"/>
          <w:szCs w:val="24"/>
          <w:highlight w:val="none"/>
        </w:rPr>
        <w:t>签订本合同时，监理人应提交其与保险公司就本工程项目监理所签订的相关责任保险合同及保单。</w:t>
      </w:r>
    </w:p>
    <w:p>
      <w:pPr>
        <w:pStyle w:val="8"/>
        <w:adjustRightInd w:val="0"/>
        <w:snapToGrid w:val="0"/>
        <w:spacing w:after="0" w:line="560" w:lineRule="exact"/>
        <w:ind w:firstLine="422" w:firstLineChars="1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9.6</w:t>
      </w:r>
      <w:r>
        <w:rPr>
          <w:rFonts w:hint="eastAsia" w:ascii="宋体" w:hAnsi="宋体" w:eastAsia="宋体" w:cs="宋体"/>
          <w:color w:val="auto"/>
          <w:sz w:val="24"/>
          <w:szCs w:val="24"/>
          <w:highlight w:val="none"/>
        </w:rPr>
        <w:t>采用标准计价的，正常工作酬金应采用经委托人或其认可第三方审定的建安工程概算金额作为计算基数按合同约定进行结算。</w:t>
      </w:r>
    </w:p>
    <w:p>
      <w:pPr>
        <w:adjustRightInd w:val="0"/>
        <w:snapToGrid w:val="0"/>
        <w:spacing w:line="560" w:lineRule="exact"/>
        <w:rPr>
          <w:rFonts w:hint="eastAsia" w:ascii="宋体" w:hAnsi="宋体" w:eastAsia="宋体" w:cs="宋体"/>
          <w:b/>
          <w:bCs/>
          <w:color w:val="auto"/>
          <w:sz w:val="24"/>
          <w:szCs w:val="24"/>
          <w:highlight w:val="none"/>
        </w:rPr>
        <w:sectPr>
          <w:pgSz w:w="11906" w:h="16838"/>
          <w:pgMar w:top="1440" w:right="1474" w:bottom="1276" w:left="1474" w:header="851" w:footer="992" w:gutter="0"/>
          <w:cols w:space="0" w:num="1"/>
          <w:titlePg/>
          <w:docGrid w:type="lines" w:linePitch="312" w:charSpace="0"/>
        </w:sectPr>
      </w:pPr>
      <w:bookmarkStart w:id="53" w:name="_Toc494056305"/>
      <w:bookmarkEnd w:id="53"/>
    </w:p>
    <w:p>
      <w:pPr>
        <w:pStyle w:val="9"/>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 xml:space="preserve">  </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附录A  </w:t>
      </w:r>
      <w:r>
        <w:rPr>
          <w:rFonts w:hint="eastAsia" w:ascii="宋体" w:hAnsi="宋体" w:eastAsia="宋体" w:cs="宋体"/>
          <w:b/>
          <w:color w:val="auto"/>
          <w:kern w:val="0"/>
          <w:sz w:val="24"/>
          <w:szCs w:val="24"/>
          <w:highlight w:val="none"/>
          <w:lang w:val="en-US" w:eastAsia="zh-CN"/>
        </w:rPr>
        <w:t>监理</w:t>
      </w:r>
      <w:r>
        <w:rPr>
          <w:rFonts w:hint="eastAsia" w:ascii="宋体" w:hAnsi="宋体" w:eastAsia="宋体" w:cs="宋体"/>
          <w:b/>
          <w:bCs/>
          <w:color w:val="auto"/>
          <w:sz w:val="24"/>
          <w:szCs w:val="24"/>
          <w:highlight w:val="none"/>
        </w:rPr>
        <w:t>服务的范围和内容</w:t>
      </w:r>
    </w:p>
    <w:p>
      <w:pPr>
        <w:snapToGrid w:val="0"/>
        <w:spacing w:beforeLines="0" w:afterLines="0" w:line="360" w:lineRule="auto"/>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（1）施工前准备阶段，包括但不限于协助发包人编制勘察要求、核查勘察方案并监督实施和进行相应的控制。协助业主办理场地移交、办理相关许可证照、报建报批及其他前期准备工作。</w:t>
      </w:r>
    </w:p>
    <w:p>
      <w:pPr>
        <w:snapToGrid w:val="0"/>
        <w:spacing w:beforeLines="0" w:afterLines="0" w:line="360" w:lineRule="auto"/>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rPr>
        <w:t>（2）</w:t>
      </w:r>
      <w:r>
        <w:rPr>
          <w:rFonts w:hint="eastAsia" w:ascii="宋体" w:hAnsi="宋体" w:eastAsia="宋体" w:cs="宋体"/>
          <w:b w:val="0"/>
          <w:bCs/>
          <w:color w:val="auto"/>
          <w:kern w:val="0"/>
          <w:sz w:val="24"/>
          <w:szCs w:val="24"/>
          <w:highlight w:val="none"/>
          <w:lang w:val="en-US" w:eastAsia="zh-CN"/>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snapToGrid w:val="0"/>
        <w:spacing w:beforeLines="0" w:afterLines="0" w:line="360" w:lineRule="auto"/>
        <w:ind w:firstLine="480"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 w:val="0"/>
          <w:bCs/>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rPr>
        <w:t>竣工验收及保修阶段：包括但不限于竣工验收及竣工验收资料移交档案、整改、工程移交及实物移交、审核工程结算、竣工备案等，按国家相关规定执行。</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pPr>
        <w:pStyle w:val="4"/>
        <w:ind w:left="964" w:hanging="964" w:hangingChars="4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附录B  委托人派遣的人员和提供的房屋、资料、设备（</w:t>
      </w:r>
      <w:r>
        <w:rPr>
          <w:rFonts w:hint="eastAsia" w:ascii="宋体" w:hAnsi="宋体" w:eastAsia="宋体" w:cs="宋体"/>
          <w:bCs w:val="0"/>
          <w:color w:val="auto"/>
          <w:sz w:val="24"/>
          <w:szCs w:val="24"/>
          <w:highlight w:val="none"/>
          <w:lang w:val="en-US"/>
        </w:rPr>
        <w:t>不提供的示例</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rPr>
        <w:br w:type="textWrapping"/>
      </w:r>
      <w:r>
        <w:rPr>
          <w:rFonts w:hint="eastAsia" w:ascii="宋体" w:hAnsi="宋体" w:eastAsia="宋体" w:cs="宋体"/>
          <w:bCs w:val="0"/>
          <w:color w:val="auto"/>
          <w:sz w:val="24"/>
          <w:szCs w:val="24"/>
          <w:highlight w:val="none"/>
          <w:lang w:val="en-US" w:eastAsia="zh-Hans"/>
        </w:rPr>
        <w:t>咨询人提交成果文件</w:t>
      </w:r>
      <w:r>
        <w:rPr>
          <w:rFonts w:hint="eastAsia" w:ascii="宋体" w:hAnsi="宋体" w:eastAsia="宋体" w:cs="宋体"/>
          <w:bCs w:val="0"/>
          <w:color w:val="auto"/>
          <w:sz w:val="24"/>
          <w:szCs w:val="24"/>
          <w:highlight w:val="none"/>
          <w:lang w:eastAsia="zh-Hans"/>
        </w:rPr>
        <w:t xml:space="preserve"> </w:t>
      </w:r>
    </w:p>
    <w:p>
      <w:pPr>
        <w:adjustRightInd w:val="0"/>
        <w:snapToGrid w:val="0"/>
        <w:spacing w:before="156" w:beforeLines="5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B-1  委托人派遣的人员</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770" w:type="dxa"/>
            <w:tcBorders>
              <w:bottom w:val="single" w:color="auto" w:sz="4" w:space="0"/>
            </w:tcBorders>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130" w:type="dxa"/>
            <w:tcBorders>
              <w:bottom w:val="single" w:color="auto" w:sz="4" w:space="0"/>
            </w:tcBorders>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工作要求</w:t>
            </w:r>
          </w:p>
        </w:tc>
        <w:tc>
          <w:tcPr>
            <w:tcW w:w="1860" w:type="dxa"/>
            <w:tcBorders>
              <w:bottom w:val="single" w:color="auto" w:sz="4" w:space="0"/>
            </w:tcBorders>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工程技术人员 </w:t>
            </w:r>
          </w:p>
        </w:tc>
        <w:tc>
          <w:tcPr>
            <w:tcW w:w="177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213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186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辅助工作人员</w:t>
            </w:r>
          </w:p>
        </w:tc>
        <w:tc>
          <w:tcPr>
            <w:tcW w:w="177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213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186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其他人员</w:t>
            </w:r>
          </w:p>
        </w:tc>
        <w:tc>
          <w:tcPr>
            <w:tcW w:w="177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213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186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adjustRightInd w:val="0"/>
              <w:snapToGrid w:val="0"/>
              <w:rPr>
                <w:rFonts w:hint="eastAsia" w:ascii="宋体" w:hAnsi="宋体" w:eastAsia="宋体" w:cs="宋体"/>
                <w:color w:val="auto"/>
                <w:sz w:val="24"/>
                <w:szCs w:val="24"/>
                <w:highlight w:val="none"/>
              </w:rPr>
            </w:pPr>
          </w:p>
        </w:tc>
        <w:tc>
          <w:tcPr>
            <w:tcW w:w="177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213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186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r>
    </w:tbl>
    <w:p>
      <w:pPr>
        <w:adjustRightInd w:val="0"/>
        <w:snapToGrid w:val="0"/>
        <w:rPr>
          <w:rFonts w:hint="eastAsia" w:ascii="宋体" w:hAnsi="宋体" w:eastAsia="宋体" w:cs="宋体"/>
          <w:b/>
          <w:color w:val="auto"/>
          <w:kern w:val="0"/>
          <w:sz w:val="24"/>
          <w:szCs w:val="24"/>
          <w:highlight w:val="none"/>
        </w:rPr>
      </w:pPr>
    </w:p>
    <w:p>
      <w:pPr>
        <w:adjustRightInd w:val="0"/>
        <w:snapToGrid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B-2  委托人提供的房屋</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758"/>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758" w:type="dxa"/>
            <w:tcBorders>
              <w:bottom w:val="single" w:color="auto" w:sz="4" w:space="0"/>
            </w:tcBorders>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130" w:type="dxa"/>
            <w:tcBorders>
              <w:bottom w:val="single" w:color="auto" w:sz="4" w:space="0"/>
            </w:tcBorders>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w:t>
            </w:r>
          </w:p>
        </w:tc>
        <w:tc>
          <w:tcPr>
            <w:tcW w:w="1860" w:type="dxa"/>
            <w:tcBorders>
              <w:bottom w:val="single" w:color="auto" w:sz="4" w:space="0"/>
            </w:tcBorders>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办公用房</w:t>
            </w:r>
          </w:p>
        </w:tc>
        <w:tc>
          <w:tcPr>
            <w:tcW w:w="1758" w:type="dxa"/>
            <w:tcBorders>
              <w:tr2bl w:val="single" w:color="auto" w:sz="4" w:space="0"/>
            </w:tcBorders>
          </w:tcPr>
          <w:p>
            <w:pPr>
              <w:adjustRightInd w:val="0"/>
              <w:snapToGrid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0" w:type="dxa"/>
            <w:tcBorders>
              <w:tr2bl w:val="single" w:color="auto" w:sz="4" w:space="0"/>
            </w:tcBorders>
          </w:tcPr>
          <w:p>
            <w:pPr>
              <w:adjustRightInd w:val="0"/>
              <w:snapToGrid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86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生活用房</w:t>
            </w:r>
          </w:p>
        </w:tc>
        <w:tc>
          <w:tcPr>
            <w:tcW w:w="1758"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213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186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Pr>
          <w:p>
            <w:pPr>
              <w:adjustRightInd w:val="0"/>
              <w:snapToGrid w:val="0"/>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3. 试验用房</w:t>
            </w:r>
          </w:p>
        </w:tc>
        <w:tc>
          <w:tcPr>
            <w:tcW w:w="1758"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213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186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样品用房</w:t>
            </w:r>
          </w:p>
        </w:tc>
        <w:tc>
          <w:tcPr>
            <w:tcW w:w="1758"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213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c>
          <w:tcPr>
            <w:tcW w:w="1860" w:type="dxa"/>
            <w:tcBorders>
              <w:tr2bl w:val="single" w:color="auto" w:sz="4" w:space="0"/>
            </w:tcBorders>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Pr>
          <w:p>
            <w:pPr>
              <w:adjustRightInd w:val="0"/>
              <w:snapToGrid w:val="0"/>
              <w:rPr>
                <w:rFonts w:hint="eastAsia" w:ascii="宋体" w:hAnsi="宋体" w:eastAsia="宋体" w:cs="宋体"/>
                <w:color w:val="auto"/>
                <w:sz w:val="24"/>
                <w:szCs w:val="24"/>
                <w:highlight w:val="none"/>
              </w:rPr>
            </w:pPr>
          </w:p>
        </w:tc>
        <w:tc>
          <w:tcPr>
            <w:tcW w:w="1758" w:type="dxa"/>
          </w:tcPr>
          <w:p>
            <w:pPr>
              <w:adjustRightInd w:val="0"/>
              <w:snapToGrid w:val="0"/>
              <w:rPr>
                <w:rFonts w:hint="eastAsia" w:ascii="宋体" w:hAnsi="宋体" w:eastAsia="宋体" w:cs="宋体"/>
                <w:color w:val="auto"/>
                <w:sz w:val="24"/>
                <w:szCs w:val="24"/>
                <w:highlight w:val="none"/>
              </w:rPr>
            </w:pPr>
          </w:p>
        </w:tc>
        <w:tc>
          <w:tcPr>
            <w:tcW w:w="2130" w:type="dxa"/>
          </w:tcPr>
          <w:p>
            <w:pPr>
              <w:adjustRightInd w:val="0"/>
              <w:snapToGrid w:val="0"/>
              <w:rPr>
                <w:rFonts w:hint="eastAsia" w:ascii="宋体" w:hAnsi="宋体" w:eastAsia="宋体" w:cs="宋体"/>
                <w:color w:val="auto"/>
                <w:sz w:val="24"/>
                <w:szCs w:val="24"/>
                <w:highlight w:val="none"/>
              </w:rPr>
            </w:pPr>
          </w:p>
        </w:tc>
        <w:tc>
          <w:tcPr>
            <w:tcW w:w="1860" w:type="dxa"/>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用餐及其他生活条件</w:t>
            </w:r>
          </w:p>
        </w:tc>
        <w:tc>
          <w:tcPr>
            <w:tcW w:w="5748" w:type="dxa"/>
            <w:gridSpan w:val="3"/>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adjustRightInd w:val="0"/>
        <w:snapToGrid w:val="0"/>
        <w:rPr>
          <w:rFonts w:hint="eastAsia" w:ascii="宋体" w:hAnsi="宋体" w:eastAsia="宋体" w:cs="宋体"/>
          <w:b/>
          <w:color w:val="auto"/>
          <w:kern w:val="0"/>
          <w:sz w:val="24"/>
          <w:szCs w:val="24"/>
          <w:highlight w:val="none"/>
        </w:rPr>
      </w:pPr>
    </w:p>
    <w:p>
      <w:pPr>
        <w:adjustRightInd w:val="0"/>
        <w:snapToGrid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B-3  委托人提供的资料</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30"/>
        <w:gridCol w:w="18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0" w:type="dxa"/>
          </w:tcPr>
          <w:p>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1430" w:type="dxa"/>
          </w:tcPr>
          <w:p>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份数</w:t>
            </w:r>
          </w:p>
        </w:tc>
        <w:tc>
          <w:tcPr>
            <w:tcW w:w="1870" w:type="dxa"/>
          </w:tcPr>
          <w:p>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提供时间</w:t>
            </w:r>
          </w:p>
        </w:tc>
        <w:tc>
          <w:tcPr>
            <w:tcW w:w="2082" w:type="dxa"/>
          </w:tcPr>
          <w:p>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0" w:type="dxa"/>
          </w:tcPr>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工程立项文件</w:t>
            </w:r>
          </w:p>
        </w:tc>
        <w:tc>
          <w:tcPr>
            <w:tcW w:w="1430" w:type="dxa"/>
          </w:tcPr>
          <w:p>
            <w:pPr>
              <w:adjustRightInd w:val="0"/>
              <w:snapToGrid w:val="0"/>
              <w:rPr>
                <w:rFonts w:hint="eastAsia" w:ascii="宋体" w:hAnsi="宋体" w:eastAsia="宋体" w:cs="宋体"/>
                <w:color w:val="auto"/>
                <w:kern w:val="0"/>
                <w:sz w:val="24"/>
                <w:szCs w:val="24"/>
                <w:highlight w:val="none"/>
              </w:rPr>
            </w:pPr>
          </w:p>
        </w:tc>
        <w:tc>
          <w:tcPr>
            <w:tcW w:w="1870" w:type="dxa"/>
          </w:tcPr>
          <w:p>
            <w:pPr>
              <w:adjustRightInd w:val="0"/>
              <w:snapToGrid w:val="0"/>
              <w:rPr>
                <w:rFonts w:hint="eastAsia" w:ascii="宋体" w:hAnsi="宋体" w:eastAsia="宋体" w:cs="宋体"/>
                <w:color w:val="auto"/>
                <w:kern w:val="0"/>
                <w:sz w:val="24"/>
                <w:szCs w:val="24"/>
                <w:highlight w:val="none"/>
              </w:rPr>
            </w:pPr>
          </w:p>
        </w:tc>
        <w:tc>
          <w:tcPr>
            <w:tcW w:w="2082" w:type="dxa"/>
          </w:tcPr>
          <w:p>
            <w:pPr>
              <w:adjustRightInd w:val="0"/>
              <w:snapToGrid w:val="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0" w:type="dxa"/>
          </w:tcPr>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工程勘察文件</w:t>
            </w:r>
          </w:p>
        </w:tc>
        <w:tc>
          <w:tcPr>
            <w:tcW w:w="1430" w:type="dxa"/>
          </w:tcPr>
          <w:p>
            <w:pPr>
              <w:adjustRightInd w:val="0"/>
              <w:snapToGrid w:val="0"/>
              <w:rPr>
                <w:rFonts w:hint="eastAsia" w:ascii="宋体" w:hAnsi="宋体" w:eastAsia="宋体" w:cs="宋体"/>
                <w:color w:val="auto"/>
                <w:kern w:val="0"/>
                <w:sz w:val="24"/>
                <w:szCs w:val="24"/>
                <w:highlight w:val="none"/>
              </w:rPr>
            </w:pPr>
          </w:p>
        </w:tc>
        <w:tc>
          <w:tcPr>
            <w:tcW w:w="1870" w:type="dxa"/>
          </w:tcPr>
          <w:p>
            <w:pPr>
              <w:adjustRightInd w:val="0"/>
              <w:snapToGrid w:val="0"/>
              <w:rPr>
                <w:rFonts w:hint="eastAsia" w:ascii="宋体" w:hAnsi="宋体" w:eastAsia="宋体" w:cs="宋体"/>
                <w:color w:val="auto"/>
                <w:kern w:val="0"/>
                <w:sz w:val="24"/>
                <w:szCs w:val="24"/>
                <w:highlight w:val="none"/>
              </w:rPr>
            </w:pPr>
          </w:p>
        </w:tc>
        <w:tc>
          <w:tcPr>
            <w:tcW w:w="2082" w:type="dxa"/>
          </w:tcPr>
          <w:p>
            <w:pPr>
              <w:adjustRightInd w:val="0"/>
              <w:snapToGrid w:val="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0" w:type="dxa"/>
          </w:tcPr>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工程设计及施工图纸</w:t>
            </w:r>
          </w:p>
        </w:tc>
        <w:tc>
          <w:tcPr>
            <w:tcW w:w="1430" w:type="dxa"/>
          </w:tcPr>
          <w:p>
            <w:pPr>
              <w:adjustRightInd w:val="0"/>
              <w:snapToGrid w:val="0"/>
              <w:rPr>
                <w:rFonts w:hint="eastAsia" w:ascii="宋体" w:hAnsi="宋体" w:eastAsia="宋体" w:cs="宋体"/>
                <w:color w:val="auto"/>
                <w:kern w:val="0"/>
                <w:sz w:val="24"/>
                <w:szCs w:val="24"/>
                <w:highlight w:val="none"/>
              </w:rPr>
            </w:pPr>
          </w:p>
        </w:tc>
        <w:tc>
          <w:tcPr>
            <w:tcW w:w="1870" w:type="dxa"/>
          </w:tcPr>
          <w:p>
            <w:pPr>
              <w:adjustRightInd w:val="0"/>
              <w:snapToGrid w:val="0"/>
              <w:rPr>
                <w:rFonts w:hint="eastAsia" w:ascii="宋体" w:hAnsi="宋体" w:eastAsia="宋体" w:cs="宋体"/>
                <w:color w:val="auto"/>
                <w:kern w:val="0"/>
                <w:sz w:val="24"/>
                <w:szCs w:val="24"/>
                <w:highlight w:val="none"/>
              </w:rPr>
            </w:pPr>
          </w:p>
        </w:tc>
        <w:tc>
          <w:tcPr>
            <w:tcW w:w="2082" w:type="dxa"/>
          </w:tcPr>
          <w:p>
            <w:pPr>
              <w:adjustRightInd w:val="0"/>
              <w:snapToGrid w:val="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0" w:type="dxa"/>
          </w:tcPr>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工程承包合同及其他相关合同</w:t>
            </w:r>
          </w:p>
        </w:tc>
        <w:tc>
          <w:tcPr>
            <w:tcW w:w="1430" w:type="dxa"/>
          </w:tcPr>
          <w:p>
            <w:pPr>
              <w:adjustRightInd w:val="0"/>
              <w:snapToGrid w:val="0"/>
              <w:rPr>
                <w:rFonts w:hint="eastAsia" w:ascii="宋体" w:hAnsi="宋体" w:eastAsia="宋体" w:cs="宋体"/>
                <w:color w:val="auto"/>
                <w:kern w:val="0"/>
                <w:sz w:val="24"/>
                <w:szCs w:val="24"/>
                <w:highlight w:val="none"/>
              </w:rPr>
            </w:pPr>
          </w:p>
        </w:tc>
        <w:tc>
          <w:tcPr>
            <w:tcW w:w="1870" w:type="dxa"/>
          </w:tcPr>
          <w:p>
            <w:pPr>
              <w:adjustRightInd w:val="0"/>
              <w:snapToGrid w:val="0"/>
              <w:rPr>
                <w:rFonts w:hint="eastAsia" w:ascii="宋体" w:hAnsi="宋体" w:eastAsia="宋体" w:cs="宋体"/>
                <w:color w:val="auto"/>
                <w:kern w:val="0"/>
                <w:sz w:val="24"/>
                <w:szCs w:val="24"/>
                <w:highlight w:val="none"/>
              </w:rPr>
            </w:pPr>
          </w:p>
        </w:tc>
        <w:tc>
          <w:tcPr>
            <w:tcW w:w="2082" w:type="dxa"/>
          </w:tcPr>
          <w:p>
            <w:pPr>
              <w:adjustRightInd w:val="0"/>
              <w:snapToGrid w:val="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0" w:type="dxa"/>
          </w:tcPr>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施工许可文件</w:t>
            </w:r>
          </w:p>
        </w:tc>
        <w:tc>
          <w:tcPr>
            <w:tcW w:w="1430" w:type="dxa"/>
          </w:tcPr>
          <w:p>
            <w:pPr>
              <w:adjustRightInd w:val="0"/>
              <w:snapToGrid w:val="0"/>
              <w:rPr>
                <w:rFonts w:hint="eastAsia" w:ascii="宋体" w:hAnsi="宋体" w:eastAsia="宋体" w:cs="宋体"/>
                <w:color w:val="auto"/>
                <w:kern w:val="0"/>
                <w:sz w:val="24"/>
                <w:szCs w:val="24"/>
                <w:highlight w:val="none"/>
              </w:rPr>
            </w:pPr>
          </w:p>
        </w:tc>
        <w:tc>
          <w:tcPr>
            <w:tcW w:w="1870" w:type="dxa"/>
          </w:tcPr>
          <w:p>
            <w:pPr>
              <w:adjustRightInd w:val="0"/>
              <w:snapToGrid w:val="0"/>
              <w:rPr>
                <w:rFonts w:hint="eastAsia" w:ascii="宋体" w:hAnsi="宋体" w:eastAsia="宋体" w:cs="宋体"/>
                <w:color w:val="auto"/>
                <w:kern w:val="0"/>
                <w:sz w:val="24"/>
                <w:szCs w:val="24"/>
                <w:highlight w:val="none"/>
              </w:rPr>
            </w:pPr>
          </w:p>
        </w:tc>
        <w:tc>
          <w:tcPr>
            <w:tcW w:w="2082" w:type="dxa"/>
          </w:tcPr>
          <w:p>
            <w:pPr>
              <w:adjustRightInd w:val="0"/>
              <w:snapToGrid w:val="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0" w:type="dxa"/>
          </w:tcPr>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其他文件</w:t>
            </w:r>
          </w:p>
        </w:tc>
        <w:tc>
          <w:tcPr>
            <w:tcW w:w="1430" w:type="dxa"/>
          </w:tcPr>
          <w:p>
            <w:pPr>
              <w:adjustRightInd w:val="0"/>
              <w:snapToGrid w:val="0"/>
              <w:rPr>
                <w:rFonts w:hint="eastAsia" w:ascii="宋体" w:hAnsi="宋体" w:eastAsia="宋体" w:cs="宋体"/>
                <w:color w:val="auto"/>
                <w:kern w:val="0"/>
                <w:sz w:val="24"/>
                <w:szCs w:val="24"/>
                <w:highlight w:val="none"/>
              </w:rPr>
            </w:pPr>
          </w:p>
        </w:tc>
        <w:tc>
          <w:tcPr>
            <w:tcW w:w="1870" w:type="dxa"/>
          </w:tcPr>
          <w:p>
            <w:pPr>
              <w:adjustRightInd w:val="0"/>
              <w:snapToGrid w:val="0"/>
              <w:rPr>
                <w:rFonts w:hint="eastAsia" w:ascii="宋体" w:hAnsi="宋体" w:eastAsia="宋体" w:cs="宋体"/>
                <w:color w:val="auto"/>
                <w:kern w:val="0"/>
                <w:sz w:val="24"/>
                <w:szCs w:val="24"/>
                <w:highlight w:val="none"/>
              </w:rPr>
            </w:pPr>
          </w:p>
        </w:tc>
        <w:tc>
          <w:tcPr>
            <w:tcW w:w="2082" w:type="dxa"/>
          </w:tcPr>
          <w:p>
            <w:pPr>
              <w:adjustRightInd w:val="0"/>
              <w:snapToGrid w:val="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0" w:type="dxa"/>
          </w:tcPr>
          <w:p>
            <w:pPr>
              <w:adjustRightInd w:val="0"/>
              <w:snapToGrid w:val="0"/>
              <w:rPr>
                <w:rFonts w:hint="eastAsia" w:ascii="宋体" w:hAnsi="宋体" w:eastAsia="宋体" w:cs="宋体"/>
                <w:color w:val="auto"/>
                <w:kern w:val="0"/>
                <w:sz w:val="24"/>
                <w:szCs w:val="24"/>
                <w:highlight w:val="none"/>
              </w:rPr>
            </w:pPr>
          </w:p>
        </w:tc>
        <w:tc>
          <w:tcPr>
            <w:tcW w:w="1430" w:type="dxa"/>
          </w:tcPr>
          <w:p>
            <w:pPr>
              <w:adjustRightInd w:val="0"/>
              <w:snapToGrid w:val="0"/>
              <w:rPr>
                <w:rFonts w:hint="eastAsia" w:ascii="宋体" w:hAnsi="宋体" w:eastAsia="宋体" w:cs="宋体"/>
                <w:color w:val="auto"/>
                <w:kern w:val="0"/>
                <w:sz w:val="24"/>
                <w:szCs w:val="24"/>
                <w:highlight w:val="none"/>
              </w:rPr>
            </w:pPr>
          </w:p>
        </w:tc>
        <w:tc>
          <w:tcPr>
            <w:tcW w:w="1870" w:type="dxa"/>
          </w:tcPr>
          <w:p>
            <w:pPr>
              <w:adjustRightInd w:val="0"/>
              <w:snapToGrid w:val="0"/>
              <w:rPr>
                <w:rFonts w:hint="eastAsia" w:ascii="宋体" w:hAnsi="宋体" w:eastAsia="宋体" w:cs="宋体"/>
                <w:color w:val="auto"/>
                <w:kern w:val="0"/>
                <w:sz w:val="24"/>
                <w:szCs w:val="24"/>
                <w:highlight w:val="none"/>
              </w:rPr>
            </w:pPr>
          </w:p>
        </w:tc>
        <w:tc>
          <w:tcPr>
            <w:tcW w:w="2082" w:type="dxa"/>
          </w:tcPr>
          <w:p>
            <w:pPr>
              <w:adjustRightInd w:val="0"/>
              <w:snapToGrid w:val="0"/>
              <w:rPr>
                <w:rFonts w:hint="eastAsia" w:ascii="宋体" w:hAnsi="宋体" w:eastAsia="宋体" w:cs="宋体"/>
                <w:color w:val="auto"/>
                <w:kern w:val="0"/>
                <w:sz w:val="24"/>
                <w:szCs w:val="24"/>
                <w:highlight w:val="none"/>
              </w:rPr>
            </w:pPr>
          </w:p>
        </w:tc>
      </w:tr>
    </w:tbl>
    <w:p>
      <w:pPr>
        <w:adjustRightInd w:val="0"/>
        <w:snapToGrid w:val="0"/>
        <w:spacing w:before="156" w:beforeLines="50"/>
        <w:rPr>
          <w:rFonts w:hint="eastAsia" w:ascii="宋体" w:hAnsi="宋体" w:eastAsia="宋体" w:cs="宋体"/>
          <w:b/>
          <w:color w:val="auto"/>
          <w:kern w:val="0"/>
          <w:sz w:val="24"/>
          <w:szCs w:val="24"/>
          <w:highlight w:val="none"/>
        </w:rPr>
      </w:pPr>
    </w:p>
    <w:p>
      <w:pPr>
        <w:adjustRightInd w:val="0"/>
        <w:snapToGrid w:val="0"/>
        <w:spacing w:before="156" w:beforeLines="5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B-4 委托人提供的设备</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1448"/>
        <w:gridCol w:w="1872"/>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448"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72"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型号与规格</w:t>
            </w:r>
          </w:p>
        </w:tc>
        <w:tc>
          <w:tcPr>
            <w:tcW w:w="2118"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通讯设备</w:t>
            </w:r>
          </w:p>
        </w:tc>
        <w:tc>
          <w:tcPr>
            <w:tcW w:w="1448" w:type="dxa"/>
          </w:tcPr>
          <w:p>
            <w:pPr>
              <w:adjustRightInd w:val="0"/>
              <w:snapToGrid w:val="0"/>
              <w:rPr>
                <w:rFonts w:hint="eastAsia" w:ascii="宋体" w:hAnsi="宋体" w:eastAsia="宋体" w:cs="宋体"/>
                <w:color w:val="auto"/>
                <w:sz w:val="24"/>
                <w:szCs w:val="24"/>
                <w:highlight w:val="none"/>
              </w:rPr>
            </w:pPr>
          </w:p>
        </w:tc>
        <w:tc>
          <w:tcPr>
            <w:tcW w:w="1872" w:type="dxa"/>
          </w:tcPr>
          <w:p>
            <w:pPr>
              <w:adjustRightInd w:val="0"/>
              <w:snapToGrid w:val="0"/>
              <w:rPr>
                <w:rFonts w:hint="eastAsia" w:ascii="宋体" w:hAnsi="宋体" w:eastAsia="宋体" w:cs="宋体"/>
                <w:color w:val="auto"/>
                <w:sz w:val="24"/>
                <w:szCs w:val="24"/>
                <w:highlight w:val="none"/>
              </w:rPr>
            </w:pPr>
          </w:p>
        </w:tc>
        <w:tc>
          <w:tcPr>
            <w:tcW w:w="2118" w:type="dxa"/>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办公设备</w:t>
            </w:r>
          </w:p>
        </w:tc>
        <w:tc>
          <w:tcPr>
            <w:tcW w:w="1448" w:type="dxa"/>
          </w:tcPr>
          <w:p>
            <w:pPr>
              <w:adjustRightInd w:val="0"/>
              <w:snapToGrid w:val="0"/>
              <w:rPr>
                <w:rFonts w:hint="eastAsia" w:ascii="宋体" w:hAnsi="宋体" w:eastAsia="宋体" w:cs="宋体"/>
                <w:color w:val="auto"/>
                <w:sz w:val="24"/>
                <w:szCs w:val="24"/>
                <w:highlight w:val="none"/>
              </w:rPr>
            </w:pPr>
          </w:p>
        </w:tc>
        <w:tc>
          <w:tcPr>
            <w:tcW w:w="1872" w:type="dxa"/>
          </w:tcPr>
          <w:p>
            <w:pPr>
              <w:adjustRightInd w:val="0"/>
              <w:snapToGrid w:val="0"/>
              <w:rPr>
                <w:rFonts w:hint="eastAsia" w:ascii="宋体" w:hAnsi="宋体" w:eastAsia="宋体" w:cs="宋体"/>
                <w:color w:val="auto"/>
                <w:sz w:val="24"/>
                <w:szCs w:val="24"/>
                <w:highlight w:val="none"/>
              </w:rPr>
            </w:pPr>
          </w:p>
        </w:tc>
        <w:tc>
          <w:tcPr>
            <w:tcW w:w="2118" w:type="dxa"/>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交通工具</w:t>
            </w:r>
          </w:p>
        </w:tc>
        <w:tc>
          <w:tcPr>
            <w:tcW w:w="1448" w:type="dxa"/>
          </w:tcPr>
          <w:p>
            <w:pPr>
              <w:adjustRightInd w:val="0"/>
              <w:snapToGrid w:val="0"/>
              <w:rPr>
                <w:rFonts w:hint="eastAsia" w:ascii="宋体" w:hAnsi="宋体" w:eastAsia="宋体" w:cs="宋体"/>
                <w:color w:val="auto"/>
                <w:sz w:val="24"/>
                <w:szCs w:val="24"/>
                <w:highlight w:val="none"/>
              </w:rPr>
            </w:pPr>
          </w:p>
        </w:tc>
        <w:tc>
          <w:tcPr>
            <w:tcW w:w="1872" w:type="dxa"/>
          </w:tcPr>
          <w:p>
            <w:pPr>
              <w:adjustRightInd w:val="0"/>
              <w:snapToGrid w:val="0"/>
              <w:rPr>
                <w:rFonts w:hint="eastAsia" w:ascii="宋体" w:hAnsi="宋体" w:eastAsia="宋体" w:cs="宋体"/>
                <w:color w:val="auto"/>
                <w:sz w:val="24"/>
                <w:szCs w:val="24"/>
                <w:highlight w:val="none"/>
              </w:rPr>
            </w:pPr>
          </w:p>
        </w:tc>
        <w:tc>
          <w:tcPr>
            <w:tcW w:w="2118" w:type="dxa"/>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检测和试验设备</w:t>
            </w:r>
          </w:p>
        </w:tc>
        <w:tc>
          <w:tcPr>
            <w:tcW w:w="1448" w:type="dxa"/>
          </w:tcPr>
          <w:p>
            <w:pPr>
              <w:adjustRightInd w:val="0"/>
              <w:snapToGrid w:val="0"/>
              <w:rPr>
                <w:rFonts w:hint="eastAsia" w:ascii="宋体" w:hAnsi="宋体" w:eastAsia="宋体" w:cs="宋体"/>
                <w:color w:val="auto"/>
                <w:sz w:val="24"/>
                <w:szCs w:val="24"/>
                <w:highlight w:val="none"/>
              </w:rPr>
            </w:pPr>
          </w:p>
        </w:tc>
        <w:tc>
          <w:tcPr>
            <w:tcW w:w="1872" w:type="dxa"/>
          </w:tcPr>
          <w:p>
            <w:pPr>
              <w:adjustRightInd w:val="0"/>
              <w:snapToGrid w:val="0"/>
              <w:rPr>
                <w:rFonts w:hint="eastAsia" w:ascii="宋体" w:hAnsi="宋体" w:eastAsia="宋体" w:cs="宋体"/>
                <w:color w:val="auto"/>
                <w:sz w:val="24"/>
                <w:szCs w:val="24"/>
                <w:highlight w:val="none"/>
              </w:rPr>
            </w:pPr>
          </w:p>
        </w:tc>
        <w:tc>
          <w:tcPr>
            <w:tcW w:w="2118" w:type="dxa"/>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adjustRightInd w:val="0"/>
              <w:snapToGrid w:val="0"/>
              <w:rPr>
                <w:rFonts w:hint="eastAsia" w:ascii="宋体" w:hAnsi="宋体" w:eastAsia="宋体" w:cs="宋体"/>
                <w:color w:val="auto"/>
                <w:sz w:val="24"/>
                <w:szCs w:val="24"/>
                <w:highlight w:val="none"/>
              </w:rPr>
            </w:pPr>
          </w:p>
        </w:tc>
        <w:tc>
          <w:tcPr>
            <w:tcW w:w="1448" w:type="dxa"/>
          </w:tcPr>
          <w:p>
            <w:pPr>
              <w:adjustRightInd w:val="0"/>
              <w:snapToGrid w:val="0"/>
              <w:rPr>
                <w:rFonts w:hint="eastAsia" w:ascii="宋体" w:hAnsi="宋体" w:eastAsia="宋体" w:cs="宋体"/>
                <w:color w:val="auto"/>
                <w:sz w:val="24"/>
                <w:szCs w:val="24"/>
                <w:highlight w:val="none"/>
              </w:rPr>
            </w:pPr>
          </w:p>
        </w:tc>
        <w:tc>
          <w:tcPr>
            <w:tcW w:w="1872" w:type="dxa"/>
          </w:tcPr>
          <w:p>
            <w:pPr>
              <w:adjustRightInd w:val="0"/>
              <w:snapToGrid w:val="0"/>
              <w:rPr>
                <w:rFonts w:hint="eastAsia" w:ascii="宋体" w:hAnsi="宋体" w:eastAsia="宋体" w:cs="宋体"/>
                <w:color w:val="auto"/>
                <w:sz w:val="24"/>
                <w:szCs w:val="24"/>
                <w:highlight w:val="none"/>
              </w:rPr>
            </w:pPr>
          </w:p>
        </w:tc>
        <w:tc>
          <w:tcPr>
            <w:tcW w:w="2118" w:type="dxa"/>
          </w:tcPr>
          <w:p>
            <w:pPr>
              <w:adjustRightInd w:val="0"/>
              <w:snapToGrid w:val="0"/>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p>
    <w:p>
      <w:pPr>
        <w:pStyle w:val="22"/>
        <w:spacing w:beforeLines="0" w:afterLines="0"/>
        <w:outlineLvl w:val="1"/>
        <w:rPr>
          <w:rFonts w:hint="eastAsia" w:ascii="宋体" w:hAnsi="宋体" w:eastAsia="宋体" w:cs="宋体"/>
          <w:color w:val="auto"/>
          <w:highlight w:val="none"/>
        </w:rPr>
      </w:pPr>
      <w:r>
        <w:rPr>
          <w:rFonts w:hint="eastAsia" w:ascii="宋体" w:hAnsi="宋体" w:eastAsia="宋体" w:cs="宋体"/>
          <w:color w:val="auto"/>
          <w:highlight w:val="none"/>
        </w:rPr>
        <w:t xml:space="preserve">附录C  </w:t>
      </w:r>
      <w:r>
        <w:rPr>
          <w:rFonts w:hint="eastAsia" w:ascii="宋体" w:hAnsi="宋体" w:eastAsia="宋体" w:cs="宋体"/>
          <w:b w:val="0"/>
          <w:snapToGrid/>
          <w:color w:val="auto"/>
          <w:sz w:val="24"/>
          <w:szCs w:val="24"/>
          <w:highlight w:val="none"/>
          <w:lang w:val="en-US" w:eastAsia="zh-CN"/>
        </w:rPr>
        <w:t>项目</w:t>
      </w:r>
      <w:r>
        <w:rPr>
          <w:rFonts w:hint="eastAsia" w:ascii="宋体" w:hAnsi="宋体" w:eastAsia="宋体" w:cs="宋体"/>
          <w:b w:val="0"/>
          <w:snapToGrid/>
          <w:color w:val="auto"/>
          <w:sz w:val="24"/>
          <w:szCs w:val="24"/>
          <w:highlight w:val="none"/>
          <w:lang w:eastAsia="zh-CN"/>
        </w:rPr>
        <w:t>施工监理</w:t>
      </w:r>
      <w:r>
        <w:rPr>
          <w:rFonts w:hint="eastAsia" w:ascii="宋体" w:hAnsi="宋体" w:eastAsia="宋体" w:cs="宋体"/>
          <w:b w:val="0"/>
          <w:snapToGrid/>
          <w:color w:val="auto"/>
          <w:sz w:val="24"/>
          <w:szCs w:val="24"/>
          <w:highlight w:val="none"/>
          <w:lang w:val="en-US" w:eastAsia="zh-CN"/>
        </w:rPr>
        <w:t>人员组成表</w:t>
      </w:r>
    </w:p>
    <w:p>
      <w:pPr>
        <w:pStyle w:val="18"/>
        <w:spacing w:line="240" w:lineRule="auto"/>
        <w:ind w:firstLine="496"/>
        <w:rPr>
          <w:rFonts w:hint="eastAsia" w:ascii="宋体" w:hAnsi="宋体" w:eastAsia="宋体" w:cs="宋体"/>
          <w:color w:val="auto"/>
          <w:highlight w:val="none"/>
        </w:rPr>
      </w:pPr>
    </w:p>
    <w:p>
      <w:pPr>
        <w:pStyle w:val="22"/>
        <w:spacing w:beforeLines="0" w:afterLines="0"/>
        <w:jc w:val="center"/>
        <w:outlineLvl w:val="1"/>
        <w:rPr>
          <w:rFonts w:hint="eastAsia" w:ascii="宋体" w:hAnsi="宋体" w:eastAsia="宋体" w:cs="宋体"/>
          <w:color w:val="auto"/>
          <w:highlight w:val="none"/>
        </w:rPr>
      </w:pPr>
      <w:r>
        <w:rPr>
          <w:rFonts w:hint="eastAsia" w:ascii="宋体" w:hAnsi="宋体" w:eastAsia="宋体" w:cs="宋体"/>
          <w:b/>
          <w:snapToGrid w:val="0"/>
          <w:color w:val="auto"/>
          <w:kern w:val="0"/>
          <w:sz w:val="36"/>
          <w:szCs w:val="36"/>
          <w:highlight w:val="none"/>
          <w:lang w:val="en-US" w:eastAsia="zh-CN" w:bidi="ar"/>
        </w:rPr>
        <w:t>项目</w:t>
      </w:r>
      <w:r>
        <w:rPr>
          <w:rFonts w:hint="eastAsia" w:ascii="宋体" w:hAnsi="宋体" w:eastAsia="宋体" w:cs="宋体"/>
          <w:b/>
          <w:snapToGrid w:val="0"/>
          <w:color w:val="auto"/>
          <w:kern w:val="0"/>
          <w:sz w:val="36"/>
          <w:szCs w:val="36"/>
          <w:highlight w:val="none"/>
          <w:lang w:eastAsia="zh-CN" w:bidi="ar"/>
        </w:rPr>
        <w:t>施工监理服务</w:t>
      </w:r>
      <w:r>
        <w:rPr>
          <w:rFonts w:hint="eastAsia" w:ascii="宋体" w:hAnsi="宋体" w:eastAsia="宋体" w:cs="宋体"/>
          <w:b/>
          <w:snapToGrid w:val="0"/>
          <w:color w:val="auto"/>
          <w:kern w:val="0"/>
          <w:sz w:val="36"/>
          <w:szCs w:val="36"/>
          <w:highlight w:val="none"/>
          <w:lang w:val="en-US" w:eastAsia="zh-CN" w:bidi="ar"/>
        </w:rPr>
        <w:t>人员</w:t>
      </w:r>
      <w:r>
        <w:rPr>
          <w:rFonts w:hint="eastAsia" w:ascii="宋体" w:hAnsi="宋体" w:eastAsia="宋体" w:cs="宋体"/>
          <w:b/>
          <w:color w:val="auto"/>
          <w:kern w:val="0"/>
          <w:sz w:val="36"/>
          <w:szCs w:val="36"/>
          <w:highlight w:val="none"/>
          <w:lang w:val="en-US" w:eastAsia="zh-CN" w:bidi="ar"/>
        </w:rPr>
        <w:t>组成表</w:t>
      </w:r>
    </w:p>
    <w:p>
      <w:pPr>
        <w:pStyle w:val="18"/>
        <w:spacing w:line="240" w:lineRule="auto"/>
        <w:ind w:firstLine="496"/>
        <w:rPr>
          <w:rFonts w:hint="eastAsia" w:ascii="宋体" w:hAnsi="宋体" w:eastAsia="宋体" w:cs="宋体"/>
          <w:color w:val="auto"/>
          <w:highlight w:val="none"/>
        </w:rPr>
      </w:pPr>
    </w:p>
    <w:p>
      <w:pPr>
        <w:pStyle w:val="18"/>
        <w:spacing w:line="240" w:lineRule="auto"/>
        <w:ind w:firstLine="496"/>
        <w:rPr>
          <w:rFonts w:hint="eastAsia" w:ascii="宋体" w:hAnsi="宋体" w:eastAsia="宋体" w:cs="宋体"/>
          <w:color w:val="auto"/>
          <w:highlight w:val="none"/>
        </w:rPr>
      </w:pP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310"/>
        <w:gridCol w:w="2100"/>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310"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专业分工</w:t>
            </w:r>
          </w:p>
        </w:tc>
        <w:tc>
          <w:tcPr>
            <w:tcW w:w="2100"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职位</w:t>
            </w:r>
          </w:p>
        </w:tc>
        <w:tc>
          <w:tcPr>
            <w:tcW w:w="2435"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执业/岗位证书号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adjustRightInd w:val="0"/>
              <w:snapToGrid w:val="0"/>
              <w:jc w:val="center"/>
              <w:rPr>
                <w:rFonts w:hint="eastAsia" w:ascii="宋体" w:hAnsi="宋体" w:eastAsia="宋体" w:cs="宋体"/>
                <w:color w:val="auto"/>
                <w:sz w:val="24"/>
                <w:szCs w:val="24"/>
                <w:highlight w:val="none"/>
              </w:rPr>
            </w:pPr>
          </w:p>
        </w:tc>
        <w:tc>
          <w:tcPr>
            <w:tcW w:w="2310" w:type="dxa"/>
          </w:tcPr>
          <w:p>
            <w:pPr>
              <w:adjustRightInd w:val="0"/>
              <w:snapToGrid w:val="0"/>
              <w:jc w:val="center"/>
              <w:rPr>
                <w:rFonts w:hint="eastAsia" w:ascii="宋体" w:hAnsi="宋体" w:eastAsia="宋体" w:cs="宋体"/>
                <w:color w:val="auto"/>
                <w:sz w:val="24"/>
                <w:szCs w:val="24"/>
                <w:highlight w:val="none"/>
              </w:rPr>
            </w:pPr>
          </w:p>
        </w:tc>
        <w:tc>
          <w:tcPr>
            <w:tcW w:w="2100" w:type="dxa"/>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2435" w:type="dxa"/>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pStyle w:val="5"/>
              <w:spacing w:before="0" w:after="0" w:line="240" w:lineRule="auto"/>
              <w:rPr>
                <w:rFonts w:hint="eastAsia" w:ascii="宋体" w:hAnsi="宋体" w:eastAsia="宋体" w:cs="宋体"/>
                <w:b w:val="0"/>
                <w:bCs w:val="0"/>
                <w:color w:val="auto"/>
                <w:szCs w:val="24"/>
                <w:highlight w:val="none"/>
              </w:rPr>
            </w:pPr>
          </w:p>
        </w:tc>
        <w:tc>
          <w:tcPr>
            <w:tcW w:w="2310" w:type="dxa"/>
          </w:tcPr>
          <w:p>
            <w:pPr>
              <w:pStyle w:val="5"/>
              <w:spacing w:before="0" w:after="0" w:line="240" w:lineRule="auto"/>
              <w:rPr>
                <w:rFonts w:hint="eastAsia" w:ascii="宋体" w:hAnsi="宋体" w:eastAsia="宋体" w:cs="宋体"/>
                <w:b w:val="0"/>
                <w:bCs w:val="0"/>
                <w:color w:val="auto"/>
                <w:szCs w:val="24"/>
                <w:highlight w:val="none"/>
              </w:rPr>
            </w:pPr>
          </w:p>
        </w:tc>
        <w:tc>
          <w:tcPr>
            <w:tcW w:w="2100" w:type="dxa"/>
          </w:tcPr>
          <w:p>
            <w:pPr>
              <w:pStyle w:val="5"/>
              <w:spacing w:before="0" w:after="0" w:line="240" w:lineRule="auto"/>
              <w:rPr>
                <w:rFonts w:hint="eastAsia" w:ascii="宋体" w:hAnsi="宋体" w:eastAsia="宋体" w:cs="宋体"/>
                <w:b w:val="0"/>
                <w:bCs w:val="0"/>
                <w:color w:val="auto"/>
                <w:szCs w:val="24"/>
                <w:highlight w:val="none"/>
              </w:rPr>
            </w:pPr>
          </w:p>
        </w:tc>
        <w:tc>
          <w:tcPr>
            <w:tcW w:w="2435" w:type="dxa"/>
          </w:tcPr>
          <w:p>
            <w:pPr>
              <w:pStyle w:val="5"/>
              <w:spacing w:before="0" w:after="0" w:line="240" w:lineRule="auto"/>
              <w:rPr>
                <w:rFonts w:hint="eastAsia" w:ascii="宋体" w:hAnsi="宋体" w:eastAsia="宋体" w:cs="宋体"/>
                <w:b w:val="0"/>
                <w:bCs w:val="0"/>
                <w:color w:val="auto"/>
                <w:szCs w:val="24"/>
                <w:highlight w:val="none"/>
              </w:rPr>
            </w:pPr>
          </w:p>
        </w:tc>
      </w:tr>
    </w:tbl>
    <w:p>
      <w:pPr>
        <w:jc w:val="center"/>
        <w:rPr>
          <w:rFonts w:hint="eastAsia" w:ascii="宋体" w:hAnsi="宋体" w:eastAsia="宋体" w:cs="宋体"/>
          <w:color w:val="auto"/>
          <w:sz w:val="24"/>
          <w:szCs w:val="24"/>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36"/>
          <w:szCs w:val="36"/>
          <w:highlight w:val="none"/>
          <w:lang w:val="en-US" w:eastAsia="zh-CN" w:bidi="ar"/>
        </w:rPr>
      </w:pPr>
    </w:p>
    <w:p>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36"/>
          <w:szCs w:val="36"/>
          <w:highlight w:val="none"/>
          <w:lang w:val="en-US" w:eastAsia="zh-CN" w:bidi="ar"/>
        </w:rPr>
      </w:pPr>
    </w:p>
    <w:p>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36"/>
          <w:szCs w:val="36"/>
          <w:highlight w:val="none"/>
          <w:lang w:val="en-US" w:eastAsia="zh-CN" w:bidi="ar"/>
        </w:rPr>
      </w:pPr>
    </w:p>
    <w:p>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36"/>
          <w:szCs w:val="36"/>
          <w:highlight w:val="none"/>
          <w:lang w:val="en-US" w:eastAsia="zh-CN" w:bidi="ar"/>
        </w:rPr>
      </w:pPr>
    </w:p>
    <w:p>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36"/>
          <w:szCs w:val="36"/>
          <w:highlight w:val="none"/>
          <w:lang w:val="en-US" w:eastAsia="zh-CN" w:bidi="ar"/>
        </w:rPr>
      </w:pPr>
    </w:p>
    <w:p>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36"/>
          <w:szCs w:val="36"/>
          <w:highlight w:val="none"/>
          <w:lang w:val="en-US" w:eastAsia="zh-CN" w:bidi="ar"/>
        </w:rPr>
      </w:pPr>
    </w:p>
    <w:p>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附录</w:t>
      </w:r>
      <w:r>
        <w:rPr>
          <w:rFonts w:hint="eastAsia" w:ascii="宋体" w:hAnsi="宋体" w:eastAsia="宋体" w:cs="宋体"/>
          <w:color w:val="auto"/>
          <w:sz w:val="24"/>
          <w:szCs w:val="24"/>
          <w:highlight w:val="none"/>
          <w:lang w:val="en-US"/>
        </w:rPr>
        <w:t>D</w:t>
      </w:r>
      <w:r>
        <w:rPr>
          <w:rFonts w:hint="eastAsia" w:ascii="宋体" w:hAnsi="宋体" w:eastAsia="宋体" w:cs="宋体"/>
          <w:color w:val="auto"/>
          <w:sz w:val="24"/>
          <w:szCs w:val="24"/>
          <w:highlight w:val="none"/>
        </w:rPr>
        <w:t xml:space="preserve">  监理人拟投入本项目的通讯、办公、试验检测设备一览表</w:t>
      </w:r>
    </w:p>
    <w:p>
      <w:pPr>
        <w:jc w:val="cente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sectPr>
          <w:pgSz w:w="11906" w:h="16838"/>
          <w:pgMar w:top="2098" w:right="1474" w:bottom="1984" w:left="1587" w:header="851" w:footer="992" w:gutter="0"/>
          <w:cols w:space="0" w:num="1"/>
          <w:titlePg/>
          <w:docGrid w:type="lines" w:linePitch="312" w:charSpace="0"/>
        </w:sectPr>
      </w:pPr>
    </w:p>
    <w:p>
      <w:pP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附录E </w:t>
      </w:r>
      <w:r>
        <w:rPr>
          <w:rFonts w:hint="eastAsia" w:ascii="宋体" w:hAnsi="宋体" w:eastAsia="宋体" w:cs="宋体"/>
          <w:b/>
          <w:color w:val="auto"/>
          <w:sz w:val="24"/>
          <w:szCs w:val="24"/>
          <w:highlight w:val="none"/>
        </w:rPr>
        <w:t>安全生产管理目标责任书</w:t>
      </w:r>
    </w:p>
    <w:p>
      <w:pPr>
        <w:adjustRightInd w:val="0"/>
        <w:snapToGrid w:val="0"/>
        <w:spacing w:line="360" w:lineRule="auto"/>
        <w:ind w:right="105" w:rightChars="50" w:firstLine="332" w:firstLineChars="138"/>
        <w:jc w:val="center"/>
        <w:rPr>
          <w:rFonts w:hint="eastAsia" w:ascii="宋体" w:hAnsi="宋体" w:eastAsia="宋体" w:cs="宋体"/>
          <w:b/>
          <w:color w:val="auto"/>
          <w:sz w:val="24"/>
          <w:szCs w:val="24"/>
          <w:highlight w:val="none"/>
        </w:rPr>
      </w:pPr>
    </w:p>
    <w:p>
      <w:pPr>
        <w:pStyle w:val="9"/>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sectPr>
          <w:pgSz w:w="11906" w:h="16838"/>
          <w:pgMar w:top="2098" w:right="1474" w:bottom="1984" w:left="1587" w:header="851" w:footer="992" w:gutter="0"/>
          <w:cols w:space="0" w:num="1"/>
          <w:titlePg/>
          <w:docGrid w:type="lines" w:linePitch="312" w:charSpace="0"/>
        </w:sectPr>
      </w:pPr>
    </w:p>
    <w:p>
      <w:pPr>
        <w:pStyle w:val="4"/>
        <w:adjustRightInd w:val="0"/>
        <w:snapToGrid w:val="0"/>
        <w:spacing w:before="0" w:after="0"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附录</w:t>
      </w:r>
      <w:r>
        <w:rPr>
          <w:rFonts w:hint="eastAsia" w:ascii="宋体" w:hAnsi="宋体" w:eastAsia="宋体" w:cs="宋体"/>
          <w:color w:val="auto"/>
          <w:sz w:val="24"/>
          <w:szCs w:val="24"/>
          <w:highlight w:val="none"/>
          <w:lang w:val="en-US"/>
        </w:rPr>
        <w:t>F</w:t>
      </w:r>
      <w:r>
        <w:rPr>
          <w:rFonts w:hint="eastAsia" w:ascii="宋体" w:hAnsi="宋体" w:eastAsia="宋体" w:cs="宋体"/>
          <w:color w:val="auto"/>
          <w:sz w:val="24"/>
          <w:szCs w:val="24"/>
          <w:highlight w:val="none"/>
        </w:rPr>
        <w:t xml:space="preserve">  工程建设廉洁协议书</w:t>
      </w:r>
    </w:p>
    <w:p>
      <w:pPr>
        <w:autoSpaceDE w:val="0"/>
        <w:adjustRightInd w:val="0"/>
        <w:snapToGrid w:val="0"/>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工程建设廉洁协议书</w:t>
      </w:r>
    </w:p>
    <w:p>
      <w:pPr>
        <w:autoSpaceDE w:val="0"/>
        <w:adjustRightInd w:val="0"/>
        <w:snapToGrid w:val="0"/>
        <w:spacing w:line="42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工程项目名称： </w:t>
      </w:r>
    </w:p>
    <w:p>
      <w:pPr>
        <w:autoSpaceDE w:val="0"/>
        <w:adjustRightInd w:val="0"/>
        <w:snapToGrid w:val="0"/>
        <w:spacing w:line="42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工程项目地址：</w:t>
      </w:r>
    </w:p>
    <w:p>
      <w:pPr>
        <w:autoSpaceDE w:val="0"/>
        <w:adjustRightInd w:val="0"/>
        <w:snapToGrid w:val="0"/>
        <w:spacing w:line="42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甲方（委托人）：</w:t>
      </w:r>
    </w:p>
    <w:p>
      <w:pPr>
        <w:autoSpaceDE w:val="0"/>
        <w:adjustRightInd w:val="0"/>
        <w:snapToGrid w:val="0"/>
        <w:spacing w:line="42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乙方（</w:t>
      </w:r>
      <w:r>
        <w:rPr>
          <w:rFonts w:hint="eastAsia" w:ascii="宋体" w:hAnsi="宋体" w:eastAsia="宋体" w:cs="宋体"/>
          <w:b/>
          <w:bCs/>
          <w:color w:val="auto"/>
          <w:kern w:val="0"/>
          <w:sz w:val="24"/>
          <w:szCs w:val="24"/>
          <w:highlight w:val="none"/>
          <w:lang w:eastAsia="zh-Hans"/>
        </w:rPr>
        <w:t>受托人</w:t>
      </w:r>
      <w:r>
        <w:rPr>
          <w:rFonts w:hint="eastAsia" w:ascii="宋体" w:hAnsi="宋体" w:eastAsia="宋体" w:cs="宋体"/>
          <w:b/>
          <w:bCs/>
          <w:color w:val="auto"/>
          <w:kern w:val="0"/>
          <w:sz w:val="24"/>
          <w:szCs w:val="24"/>
          <w:highlight w:val="none"/>
        </w:rPr>
        <w:t>）：</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为切实加强廉洁工程建设，规范委托人、</w:t>
      </w:r>
      <w:r>
        <w:rPr>
          <w:rFonts w:hint="eastAsia" w:ascii="宋体" w:hAnsi="宋体" w:eastAsia="宋体" w:cs="宋体"/>
          <w:color w:val="auto"/>
          <w:sz w:val="24"/>
          <w:szCs w:val="24"/>
          <w:highlight w:val="none"/>
          <w:lang w:eastAsia="zh-Hans"/>
        </w:rPr>
        <w:t>受托人</w:t>
      </w:r>
      <w:r>
        <w:rPr>
          <w:rFonts w:hint="eastAsia" w:ascii="宋体" w:hAnsi="宋体" w:eastAsia="宋体" w:cs="宋体"/>
          <w:color w:val="auto"/>
          <w:sz w:val="24"/>
          <w:szCs w:val="24"/>
          <w:highlight w:val="none"/>
        </w:rPr>
        <w:t>双方的各项建筑活动，预防本工程违法违纪等腐败现象的发生，保障工程建设优质、安全和廉洁，根据相关法律法规的规定，特订立协议书。</w:t>
      </w:r>
    </w:p>
    <w:p>
      <w:pPr>
        <w:autoSpaceDE w:val="0"/>
        <w:adjustRightInd w:val="0"/>
        <w:snapToGrid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甲乙双方责任</w:t>
      </w:r>
    </w:p>
    <w:p>
      <w:pPr>
        <w:autoSpaceDE w:val="0"/>
        <w:adjustRightInd w:val="0"/>
        <w:snapToGrid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（一）严格遵守国家有关法律法规和政策规定，以及廉政建设的各项约定。</w:t>
      </w:r>
    </w:p>
    <w:p>
      <w:pPr>
        <w:autoSpaceDE w:val="0"/>
        <w:adjustRightInd w:val="0"/>
        <w:snapToGrid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（二）严格执行建设工程项目承发包合同文件，自觉按合同办事。</w:t>
      </w:r>
    </w:p>
    <w:p>
      <w:pPr>
        <w:autoSpaceDE w:val="0"/>
        <w:adjustRightInd w:val="0"/>
        <w:snapToGrid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autoSpaceDE w:val="0"/>
        <w:adjustRightInd w:val="0"/>
        <w:snapToGrid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（四）发现对方在建筑活动中存在违规、违纪、违法行为的，有权向其上级主管部门或纪检监察、检察等有关机关举报。</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（五）甲乙双方应充分发挥各自职能作用，积极互动形成纵向监督合力，依照本协议书规定，对本工程项目承发包合同履行情况实施监督，及时制止不廉洁行为的发生。</w:t>
      </w:r>
    </w:p>
    <w:p>
      <w:pPr>
        <w:autoSpaceDE w:val="0"/>
        <w:adjustRightInd w:val="0"/>
        <w:snapToGrid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甲方责任</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（一）甲方领导干部和从事该工程建设的管理人员，在项目建设中须严格遵守以下廉洁从业规定：</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1.不准向乙方和相关单位或个人索取钱物或接受回扣、礼金、各种有价证券、信用卡和好处费、感谢费以及其它支付凭证等。</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2.不准接受可能影响公正执行公务的乙方和相关单位或个人的礼物馈赠、宴请、各种形式俱乐部会员资格、高消费娱乐活动。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3.不准在乙方和相关单位报销任何应由甲方或个人负担的费用。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4.不准要求、暗示或接受乙方和相关单位或个人为自己、配偶、子女、其他亲属朋友及身边工作人员的装修住房、婚丧嫁娶、工作安排、学习培训、经商办企业以及出国（境）、旅游、度假等支付费用。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5.不准向乙方介绍配偶、子女、其他亲属朋友及身边工作人员参与同甲方项目工程合同有关的设备、材料、工程分包、劳务等经济活动。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6.不得以任何理由向乙方和相关单位推荐分包单位和要求或暗示乙方购买项目工程合同规定外的材料、设备等。</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（二）合同签订后组织与乙方相关廉洁责任人见面会，进行廉洁工程建设交底，明确廉洁工程建设责任和目标任务、举报方式。</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（三）加强对合同支付、合同结算等建设管理环节的监督管理，特别是审批效能方面的监察检查，提高建设管理服务水平。</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（四）组织开展图片展览、法制讲座、参观监狱等活动，加强对员工的法律法规、廉洁和职业道德教育。</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（五）成立监督工作机构，不定期对合同履行情况开展监督检查，对发现的有关问题，及时协调给予解决。</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乙方责任</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（一）与甲方保持正常的业务交往，遵守以下规定：</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1.不准以任何理由向甲方人员行贿或赠送回扣、礼金、各种有价证券、信用卡和好处费、感谢费及其它支付凭证等。</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2.不准以任何理由为甲方人员组织有可能影响公正执行公务的宴请、各种形式俱乐部及高消费娱乐等活动。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3.不准以任何理由为甲方或个人报销应由对方或个人支付的费用。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4.不准暗示或要求为甲方人员及其配偶、子女、其他亲属朋友及身边工作人员的装修住房、婚丧嫁娶、工作安排、学习培训、经商办企业以及出国（境）、旅游、度假提供方便和支付费用。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5.不准介绍和安排甲方人员及其配偶、子女、其他亲属朋友及身边工作人员参与同甲方工程项目有关的设备、材料、工程分包、劳务等经济活动。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（二）组织项目负责人及相关管理人员层层签订廉洁从业责任状，明确廉洁责任，形成有效的内部监督管理机制。</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（三）按甲方要求参加廉政座谈、法制讲座、参观监狱等活动，加强对项目负责人及相关管理人员的法律法规、廉洁和职业道德教育，共同筑牢防腐防线。</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（一）甲方违约责任</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1.甲方不履行或不完全履行本协议书有关责任义务给乙方造成损失的，在乙方提交足够证据并经查证属实的情况下，甲方赔偿其直接经济损失。</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2.甲方人员出现受贿等严重违法违纪违规行为的，按照管理权限，依据有关法律法规和规定给予党纪、政纪处分或组织处理；涉嫌犯罪的，移交司法机关追究刑事责任。</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（二）乙方违约责任</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1.乙方不履行或不完全履行本协议书有关责任义务的，须承担违约责任。</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2.乙方出现严重违法违纪违规行为的，甲方将上报市检察院或监察机关依法查处，并提请建设行政主管部门进行处理。</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甲乙双方监管部门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1.甲方监督部门：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2.乙方监督部门：</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本协议书作为建设工程监理合同的附件，与建设工程监理合同具有同等法律效力。经双方签字盖章后自签订之日起生效。</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autoSpaceDE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未尽事宜，由双方协商解决。</w:t>
      </w:r>
    </w:p>
    <w:p>
      <w:pPr>
        <w:autoSpaceDE w:val="0"/>
        <w:adjustRightInd w:val="0"/>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djustRightInd w:val="0"/>
        <w:snapToGrid w:val="0"/>
        <w:spacing w:line="420" w:lineRule="exact"/>
        <w:rPr>
          <w:rFonts w:hint="eastAsia" w:ascii="宋体" w:hAnsi="宋体" w:eastAsia="宋体" w:cs="宋体"/>
          <w:b/>
          <w:bCs/>
          <w:color w:val="auto"/>
          <w:spacing w:val="-22"/>
          <w:sz w:val="24"/>
          <w:szCs w:val="24"/>
          <w:highlight w:val="none"/>
        </w:rPr>
      </w:pPr>
      <w:r>
        <w:rPr>
          <w:rFonts w:hint="eastAsia" w:ascii="宋体" w:hAnsi="宋体" w:eastAsia="宋体" w:cs="宋体"/>
          <w:b/>
          <w:bCs/>
          <w:color w:val="auto"/>
          <w:spacing w:val="-22"/>
          <w:sz w:val="24"/>
          <w:szCs w:val="24"/>
          <w:highlight w:val="none"/>
        </w:rPr>
        <w:t xml:space="preserve"> </w:t>
      </w:r>
    </w:p>
    <w:p>
      <w:pPr>
        <w:autoSpaceDE w:val="0"/>
        <w:adjustRightInd w:val="0"/>
        <w:snapToGrid w:val="0"/>
        <w:spacing w:line="420" w:lineRule="exact"/>
        <w:ind w:left="3234" w:hanging="3249" w:hangingChars="1650"/>
        <w:rPr>
          <w:rFonts w:hint="eastAsia" w:ascii="宋体" w:hAnsi="宋体" w:eastAsia="宋体" w:cs="宋体"/>
          <w:b/>
          <w:bCs/>
          <w:color w:val="auto"/>
          <w:spacing w:val="-22"/>
          <w:sz w:val="24"/>
          <w:szCs w:val="24"/>
          <w:highlight w:val="none"/>
        </w:rPr>
      </w:pPr>
      <w:r>
        <w:rPr>
          <w:rFonts w:hint="eastAsia" w:ascii="宋体" w:hAnsi="宋体" w:eastAsia="宋体" w:cs="宋体"/>
          <w:b/>
          <w:bCs/>
          <w:color w:val="auto"/>
          <w:spacing w:val="-22"/>
          <w:sz w:val="24"/>
          <w:szCs w:val="24"/>
          <w:highlight w:val="none"/>
        </w:rPr>
        <w:t xml:space="preserve"> </w:t>
      </w:r>
    </w:p>
    <w:p>
      <w:pPr>
        <w:autoSpaceDE w:val="0"/>
        <w:adjustRightInd w:val="0"/>
        <w:snapToGrid w:val="0"/>
        <w:spacing w:line="420" w:lineRule="exact"/>
        <w:ind w:left="3234" w:hanging="3249" w:hangingChars="1650"/>
        <w:rPr>
          <w:rFonts w:hint="eastAsia" w:ascii="宋体" w:hAnsi="宋体" w:eastAsia="宋体" w:cs="宋体"/>
          <w:b/>
          <w:bCs/>
          <w:color w:val="auto"/>
          <w:sz w:val="24"/>
          <w:szCs w:val="24"/>
          <w:highlight w:val="none"/>
        </w:rPr>
      </w:pPr>
      <w:r>
        <w:rPr>
          <w:rFonts w:hint="eastAsia" w:ascii="宋体" w:hAnsi="宋体" w:eastAsia="宋体" w:cs="宋体"/>
          <w:b/>
          <w:bCs/>
          <w:color w:val="auto"/>
          <w:spacing w:val="-22"/>
          <w:sz w:val="24"/>
          <w:szCs w:val="24"/>
          <w:highlight w:val="none"/>
        </w:rPr>
        <w:t xml:space="preserve">甲方：                                                 </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22"/>
          <w:sz w:val="24"/>
          <w:szCs w:val="24"/>
          <w:highlight w:val="none"/>
        </w:rPr>
        <w:t>乙方：</w:t>
      </w:r>
    </w:p>
    <w:p>
      <w:pPr>
        <w:autoSpaceDE w:val="0"/>
        <w:adjustRightInd w:val="0"/>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（盖章）                               （盖章）</w:t>
      </w:r>
    </w:p>
    <w:p>
      <w:pPr>
        <w:autoSpaceDE w:val="0"/>
        <w:adjustRightInd w:val="0"/>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djustRightInd w:val="0"/>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autoSpaceDE w:val="0"/>
        <w:adjustRightInd w:val="0"/>
        <w:snapToGrid w:val="0"/>
        <w:spacing w:line="420" w:lineRule="exact"/>
        <w:ind w:left="-2" w:leftChars="-1"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djustRightInd w:val="0"/>
        <w:snapToGrid w:val="0"/>
        <w:spacing w:line="420" w:lineRule="exact"/>
        <w:ind w:left="-2" w:leftChars="-1"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                      20   年   月   日</w:t>
      </w:r>
    </w:p>
    <w:p>
      <w:pPr>
        <w:pStyle w:val="2"/>
        <w:rPr>
          <w:rFonts w:hint="eastAsia"/>
        </w:rPr>
      </w:pPr>
    </w:p>
    <w:p>
      <w:pPr>
        <w:pStyle w:val="2"/>
        <w:rPr>
          <w:rFonts w:hint="eastAsia"/>
        </w:rPr>
      </w:pPr>
    </w:p>
    <w:p>
      <w:pPr>
        <w:pStyle w:val="4"/>
        <w:adjustRightInd w:val="0"/>
        <w:snapToGrid w:val="0"/>
        <w:spacing w:before="0" w:after="0" w:line="336" w:lineRule="auto"/>
        <w:rPr>
          <w:rFonts w:hint="eastAsia" w:ascii="宋体" w:hAnsi="宋体" w:eastAsia="宋体" w:cs="宋体"/>
          <w:color w:val="auto"/>
          <w:sz w:val="24"/>
          <w:szCs w:val="24"/>
          <w:highlight w:val="none"/>
        </w:rPr>
      </w:pPr>
    </w:p>
    <w:p>
      <w:pPr>
        <w:pStyle w:val="4"/>
        <w:adjustRightInd w:val="0"/>
        <w:snapToGrid w:val="0"/>
        <w:spacing w:before="0" w:after="0"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附录</w:t>
      </w:r>
      <w:r>
        <w:rPr>
          <w:rFonts w:hint="eastAsia" w:ascii="宋体" w:hAnsi="宋体" w:eastAsia="宋体" w:cs="宋体"/>
          <w:color w:val="auto"/>
          <w:sz w:val="24"/>
          <w:szCs w:val="24"/>
          <w:highlight w:val="none"/>
          <w:lang w:val="en-US" w:eastAsia="zh-CN"/>
        </w:rPr>
        <w:t>G 履约保函</w:t>
      </w:r>
    </w:p>
    <w:p>
      <w:pPr>
        <w:rPr>
          <w:rFonts w:hint="eastAsia" w:ascii="宋体" w:hAnsi="宋体" w:cs="宋体"/>
        </w:rPr>
      </w:pPr>
    </w:p>
    <w:p>
      <w:pPr>
        <w:jc w:val="center"/>
        <w:rPr>
          <w:rFonts w:hint="eastAsia" w:ascii="宋体" w:hAnsi="宋体" w:eastAsia="宋体" w:cs="宋体"/>
          <w:sz w:val="44"/>
          <w:szCs w:val="44"/>
        </w:rPr>
      </w:pPr>
      <w:r>
        <w:rPr>
          <w:rFonts w:hint="eastAsia" w:ascii="宋体" w:hAnsi="宋体" w:eastAsia="宋体" w:cs="宋体"/>
          <w:sz w:val="44"/>
          <w:szCs w:val="44"/>
          <w:lang w:val="en-US" w:eastAsia="zh-CN"/>
        </w:rPr>
        <w:t>履约</w:t>
      </w:r>
      <w:r>
        <w:rPr>
          <w:rFonts w:hint="eastAsia" w:ascii="宋体" w:hAnsi="宋体" w:eastAsia="宋体" w:cs="宋体"/>
          <w:sz w:val="44"/>
          <w:szCs w:val="44"/>
        </w:rPr>
        <w:t>保函</w:t>
      </w:r>
    </w:p>
    <w:p>
      <w:pPr>
        <w:jc w:val="right"/>
        <w:rPr>
          <w:rFonts w:hint="eastAsia" w:ascii="宋体" w:hAnsi="宋体" w:eastAsia="宋体" w:cs="宋体"/>
          <w:sz w:val="32"/>
          <w:szCs w:val="32"/>
        </w:rPr>
      </w:pPr>
      <w:r>
        <w:rPr>
          <w:rFonts w:hint="eastAsia" w:ascii="宋体" w:hAnsi="宋体" w:eastAsia="宋体" w:cs="宋体"/>
          <w:sz w:val="32"/>
          <w:szCs w:val="32"/>
        </w:rPr>
        <w:t>编号：</w:t>
      </w:r>
      <w:r>
        <w:rPr>
          <w:rFonts w:hint="eastAsia" w:ascii="宋体" w:hAnsi="宋体" w:eastAsia="宋体" w:cs="宋体"/>
          <w:sz w:val="32"/>
          <w:szCs w:val="32"/>
          <w:u w:val="single"/>
          <w:lang w:val="en-US" w:eastAsia="zh-CN"/>
        </w:rPr>
        <w:t>　　　　　</w:t>
      </w:r>
    </w:p>
    <w:p>
      <w:pPr>
        <w:rPr>
          <w:rFonts w:hint="eastAsia" w:ascii="宋体" w:hAnsi="宋体" w:eastAsia="宋体" w:cs="宋体"/>
          <w:sz w:val="32"/>
          <w:szCs w:val="32"/>
        </w:rPr>
      </w:pPr>
      <w:r>
        <w:rPr>
          <w:rFonts w:hint="eastAsia" w:ascii="宋体" w:hAnsi="宋体" w:eastAsia="宋体" w:cs="宋体"/>
          <w:sz w:val="32"/>
          <w:szCs w:val="32"/>
        </w:rPr>
        <w:t>致：</w:t>
      </w:r>
      <w:r>
        <w:rPr>
          <w:rFonts w:hint="eastAsia" w:ascii="宋体" w:hAnsi="宋体" w:eastAsia="宋体" w:cs="宋体"/>
          <w:sz w:val="32"/>
          <w:szCs w:val="32"/>
          <w:lang w:val="en-US" w:eastAsia="zh-CN"/>
        </w:rPr>
        <w:t>XXXX</w:t>
      </w:r>
      <w:r>
        <w:rPr>
          <w:rFonts w:hint="eastAsia" w:ascii="宋体" w:hAnsi="宋体" w:eastAsia="宋体" w:cs="宋体"/>
          <w:sz w:val="32"/>
          <w:szCs w:val="32"/>
        </w:rPr>
        <w:t>公司</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鉴于</w:t>
      </w:r>
      <w:r>
        <w:rPr>
          <w:rFonts w:hint="eastAsia" w:ascii="宋体" w:hAnsi="宋体" w:eastAsia="宋体" w:cs="宋体"/>
          <w:sz w:val="32"/>
          <w:szCs w:val="32"/>
          <w:lang w:val="en-US" w:eastAsia="zh-CN"/>
        </w:rPr>
        <w:t>XX</w:t>
      </w:r>
      <w:r>
        <w:rPr>
          <w:rFonts w:hint="eastAsia" w:ascii="宋体" w:hAnsi="宋体" w:eastAsia="宋体" w:cs="宋体"/>
          <w:sz w:val="32"/>
          <w:szCs w:val="32"/>
        </w:rPr>
        <w:t>公司（以下简称“承包人</w:t>
      </w:r>
      <w:r>
        <w:rPr>
          <w:rFonts w:hint="eastAsia" w:ascii="宋体" w:hAnsi="宋体" w:eastAsia="宋体" w:cs="宋体"/>
          <w:sz w:val="32"/>
          <w:szCs w:val="32"/>
          <w:lang w:val="en-US" w:eastAsia="zh-CN"/>
        </w:rPr>
        <w:t>/受托人</w:t>
      </w:r>
      <w:r>
        <w:rPr>
          <w:rFonts w:hint="eastAsia" w:ascii="宋体" w:hAnsi="宋体" w:eastAsia="宋体" w:cs="宋体"/>
          <w:sz w:val="32"/>
          <w:szCs w:val="32"/>
        </w:rPr>
        <w:t>”）与</w:t>
      </w:r>
      <w:r>
        <w:rPr>
          <w:rFonts w:hint="eastAsia" w:ascii="宋体" w:hAnsi="宋体" w:eastAsia="宋体" w:cs="宋体"/>
          <w:sz w:val="32"/>
          <w:szCs w:val="32"/>
          <w:lang w:val="en-US" w:eastAsia="zh-CN"/>
        </w:rPr>
        <w:t>XX</w:t>
      </w:r>
      <w:r>
        <w:rPr>
          <w:rFonts w:hint="eastAsia" w:ascii="宋体" w:hAnsi="宋体" w:eastAsia="宋体" w:cs="宋体"/>
          <w:sz w:val="32"/>
          <w:szCs w:val="32"/>
        </w:rPr>
        <w:t>公司（以下简称“贵司”）就</w:t>
      </w:r>
      <w:r>
        <w:rPr>
          <w:rFonts w:hint="eastAsia" w:ascii="宋体" w:hAnsi="宋体" w:eastAsia="宋体" w:cs="宋体"/>
          <w:sz w:val="32"/>
          <w:szCs w:val="32"/>
          <w:lang w:val="en-US" w:eastAsia="zh-CN"/>
        </w:rPr>
        <w:t>XX</w:t>
      </w:r>
      <w:r>
        <w:rPr>
          <w:rFonts w:hint="eastAsia" w:ascii="宋体" w:hAnsi="宋体" w:eastAsia="宋体" w:cs="宋体"/>
          <w:sz w:val="32"/>
          <w:szCs w:val="32"/>
        </w:rPr>
        <w:t>项目签订了合同（下称“合同”，合同编号：</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）；并按该合同要求承包该工程。</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鉴于贵司要求承包人</w:t>
      </w:r>
      <w:r>
        <w:rPr>
          <w:rFonts w:hint="eastAsia" w:ascii="宋体" w:hAnsi="宋体" w:eastAsia="宋体" w:cs="宋体"/>
          <w:sz w:val="32"/>
          <w:szCs w:val="32"/>
          <w:lang w:val="en-US" w:eastAsia="zh-CN"/>
        </w:rPr>
        <w:t>/受托人</w:t>
      </w:r>
      <w:r>
        <w:rPr>
          <w:rFonts w:hint="eastAsia" w:ascii="宋体" w:hAnsi="宋体" w:eastAsia="宋体" w:cs="宋体"/>
          <w:sz w:val="32"/>
          <w:szCs w:val="32"/>
        </w:rPr>
        <w:t>向贵司提交下述金额的银行开具的履约保函，作为承包人</w:t>
      </w:r>
      <w:r>
        <w:rPr>
          <w:rFonts w:hint="eastAsia" w:ascii="宋体" w:hAnsi="宋体" w:eastAsia="宋体" w:cs="宋体"/>
          <w:sz w:val="32"/>
          <w:szCs w:val="32"/>
          <w:lang w:val="en-US" w:eastAsia="zh-CN"/>
        </w:rPr>
        <w:t>/受托人</w:t>
      </w:r>
      <w:r>
        <w:rPr>
          <w:rFonts w:hint="eastAsia" w:ascii="宋体" w:hAnsi="宋体" w:eastAsia="宋体" w:cs="宋体"/>
          <w:sz w:val="32"/>
          <w:szCs w:val="32"/>
        </w:rPr>
        <w:t>履行本合同义务、责任的保证，本银行同意为承包人</w:t>
      </w:r>
      <w:r>
        <w:rPr>
          <w:rFonts w:hint="eastAsia" w:ascii="宋体" w:hAnsi="宋体" w:eastAsia="宋体" w:cs="宋体"/>
          <w:sz w:val="32"/>
          <w:szCs w:val="32"/>
          <w:lang w:val="en-US" w:eastAsia="zh-CN"/>
        </w:rPr>
        <w:t>/受托人</w:t>
      </w:r>
      <w:r>
        <w:rPr>
          <w:rFonts w:hint="eastAsia" w:ascii="宋体" w:hAnsi="宋体" w:eastAsia="宋体" w:cs="宋体"/>
          <w:sz w:val="32"/>
          <w:szCs w:val="32"/>
        </w:rPr>
        <w:t>出具本独立、无条件、不可撤销、见索即付履约保函。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本银行在此不可撤销地向贵司承诺支付人民币</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元整（大写）（RMB￥</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元，合同总价的</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%）的责任。在本保函的有效期间内，若贵司认定承包人</w:t>
      </w:r>
      <w:r>
        <w:rPr>
          <w:rFonts w:hint="eastAsia" w:ascii="宋体" w:hAnsi="宋体" w:eastAsia="宋体" w:cs="宋体"/>
          <w:sz w:val="32"/>
          <w:szCs w:val="32"/>
          <w:lang w:val="en-US" w:eastAsia="zh-CN"/>
        </w:rPr>
        <w:t>/受托人</w:t>
      </w:r>
      <w:r>
        <w:rPr>
          <w:rFonts w:hint="eastAsia" w:ascii="宋体" w:hAnsi="宋体" w:eastAsia="宋体" w:cs="宋体"/>
          <w:sz w:val="32"/>
          <w:szCs w:val="32"/>
        </w:rPr>
        <w:t>在履行该合同中给贵司造成任何经济损失或出现任何违约行为时，本银行在收到贵司以书面形式提出的不超过上述金额的任何付款要求时，在7个工作日内无条件地给予支付，不挑剔、不争辩、也不要求贵司出具任何证明文件以说明背景、理由。</w:t>
      </w:r>
    </w:p>
    <w:p>
      <w:pPr>
        <w:rPr>
          <w:rFonts w:hint="eastAsia" w:ascii="宋体" w:hAnsi="宋体" w:eastAsia="宋体" w:cs="宋体"/>
          <w:sz w:val="32"/>
          <w:szCs w:val="32"/>
        </w:rPr>
      </w:pPr>
      <w:r>
        <w:rPr>
          <w:rFonts w:hint="eastAsia" w:ascii="宋体" w:hAnsi="宋体" w:eastAsia="宋体" w:cs="宋体"/>
          <w:sz w:val="32"/>
          <w:szCs w:val="32"/>
        </w:rPr>
        <w:t>本保函为见索即付保函，本银行无权要求贵司应先向承包人</w:t>
      </w:r>
      <w:r>
        <w:rPr>
          <w:rFonts w:hint="eastAsia" w:ascii="宋体" w:hAnsi="宋体" w:eastAsia="宋体" w:cs="宋体"/>
          <w:sz w:val="32"/>
          <w:szCs w:val="32"/>
          <w:lang w:val="en-US" w:eastAsia="zh-CN"/>
        </w:rPr>
        <w:t>/受托人</w:t>
      </w:r>
      <w:r>
        <w:rPr>
          <w:rFonts w:hint="eastAsia" w:ascii="宋体" w:hAnsi="宋体" w:eastAsia="宋体" w:cs="宋体"/>
          <w:sz w:val="32"/>
          <w:szCs w:val="32"/>
        </w:rPr>
        <w:t>要求赔偿上述金额后再向本银行提出索偿要求。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本银行同意，若贵司和承包人</w:t>
      </w:r>
      <w:r>
        <w:rPr>
          <w:rFonts w:hint="eastAsia" w:ascii="宋体" w:hAnsi="宋体" w:eastAsia="宋体" w:cs="宋体"/>
          <w:sz w:val="32"/>
          <w:szCs w:val="32"/>
          <w:lang w:val="en-US" w:eastAsia="zh-CN"/>
        </w:rPr>
        <w:t>/受托人</w:t>
      </w:r>
      <w:r>
        <w:rPr>
          <w:rFonts w:hint="eastAsia" w:ascii="宋体" w:hAnsi="宋体" w:eastAsia="宋体" w:cs="宋体"/>
          <w:sz w:val="32"/>
          <w:szCs w:val="32"/>
        </w:rPr>
        <w:t>之间的合同或合同项下的工程</w:t>
      </w:r>
      <w:r>
        <w:rPr>
          <w:rFonts w:hint="eastAsia" w:ascii="宋体" w:hAnsi="宋体" w:eastAsia="宋体" w:cs="宋体"/>
          <w:sz w:val="32"/>
          <w:szCs w:val="32"/>
          <w:lang w:val="en-US" w:eastAsia="zh-CN"/>
        </w:rPr>
        <w:t>/服务</w:t>
      </w:r>
      <w:r>
        <w:rPr>
          <w:rFonts w:hint="eastAsia" w:ascii="宋体" w:hAnsi="宋体" w:eastAsia="宋体" w:cs="宋体"/>
          <w:sz w:val="32"/>
          <w:szCs w:val="32"/>
        </w:rPr>
        <w:t>发生变化、补充或修改，本银行承担本保函的责任不改变，有关上述变化、补充和修改也无须通知我行。</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本保函自我行开立之日起生效，在担保金额支付完毕，或</w:t>
      </w:r>
      <w:r>
        <w:rPr>
          <w:rFonts w:hint="eastAsia" w:ascii="宋体" w:hAnsi="宋体" w:eastAsia="宋体" w:cs="宋体"/>
          <w:sz w:val="32"/>
          <w:szCs w:val="32"/>
          <w:lang w:val="en-US" w:eastAsia="zh-CN"/>
        </w:rPr>
        <w:t>达到</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止，最长不超过</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日。</w:t>
      </w:r>
    </w:p>
    <w:p>
      <w:pPr>
        <w:rPr>
          <w:rFonts w:hint="eastAsia" w:ascii="宋体" w:hAnsi="宋体" w:eastAsia="宋体" w:cs="宋体"/>
          <w:sz w:val="32"/>
          <w:szCs w:val="32"/>
        </w:rPr>
      </w:pPr>
    </w:p>
    <w:p>
      <w:pPr>
        <w:rPr>
          <w:rFonts w:hint="eastAsia" w:ascii="宋体" w:hAnsi="宋体" w:eastAsia="宋体" w:cs="宋体"/>
          <w:sz w:val="32"/>
          <w:szCs w:val="32"/>
        </w:rPr>
      </w:pPr>
    </w:p>
    <w:p>
      <w:pPr>
        <w:jc w:val="right"/>
        <w:rPr>
          <w:rFonts w:hint="eastAsia" w:ascii="宋体" w:hAnsi="宋体" w:eastAsia="宋体" w:cs="宋体"/>
          <w:sz w:val="32"/>
          <w:szCs w:val="32"/>
        </w:rPr>
      </w:pPr>
      <w:r>
        <w:rPr>
          <w:rFonts w:hint="eastAsia" w:ascii="宋体" w:hAnsi="宋体" w:eastAsia="宋体" w:cs="宋体"/>
          <w:sz w:val="32"/>
          <w:szCs w:val="32"/>
          <w:lang w:val="en-US" w:eastAsia="zh-CN"/>
        </w:rPr>
        <w:t>XX银</w:t>
      </w:r>
      <w:r>
        <w:rPr>
          <w:rFonts w:hint="eastAsia" w:ascii="宋体" w:hAnsi="宋体" w:eastAsia="宋体" w:cs="宋体"/>
          <w:sz w:val="32"/>
          <w:szCs w:val="32"/>
        </w:rPr>
        <w:t>行</w:t>
      </w:r>
    </w:p>
    <w:p>
      <w:pPr>
        <w:rPr>
          <w:rFonts w:hint="eastAsia" w:ascii="宋体" w:hAnsi="宋体" w:eastAsia="宋体" w:cs="宋体"/>
          <w:sz w:val="32"/>
          <w:szCs w:val="32"/>
        </w:rPr>
      </w:pPr>
      <w:r>
        <w:rPr>
          <w:rFonts w:hint="eastAsia" w:ascii="宋体" w:hAnsi="宋体" w:eastAsia="宋体" w:cs="宋体"/>
          <w:sz w:val="32"/>
          <w:szCs w:val="32"/>
        </w:rPr>
        <w:t xml:space="preserve">  </w:t>
      </w:r>
    </w:p>
    <w:p>
      <w:pPr>
        <w:rPr>
          <w:rFonts w:hint="eastAsia" w:ascii="宋体" w:hAnsi="宋体" w:eastAsia="宋体" w:cs="宋体"/>
          <w:sz w:val="32"/>
          <w:szCs w:val="32"/>
        </w:rPr>
      </w:pPr>
    </w:p>
    <w:p>
      <w:pPr>
        <w:widowControl/>
        <w:jc w:val="left"/>
        <w:rPr>
          <w:rFonts w:hint="eastAsia" w:ascii="宋体" w:hAnsi="宋体" w:eastAsia="宋体" w:cs="宋体"/>
          <w:color w:val="auto"/>
          <w:sz w:val="30"/>
          <w:szCs w:val="30"/>
          <w:highlight w:val="none"/>
          <w:u w:val="single"/>
        </w:rPr>
      </w:pPr>
    </w:p>
    <w:p>
      <w:pPr>
        <w:rPr>
          <w:rFonts w:hint="eastAsia" w:ascii="宋体" w:hAnsi="宋体" w:cs="宋体"/>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0"/>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24</w:t>
    </w:r>
    <w:r>
      <w:fldChar w:fldCharType="end"/>
    </w:r>
  </w:p>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678641"/>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24</w:t>
    </w:r>
    <w:r>
      <w:fldChar w:fldCharType="end"/>
    </w:r>
  </w:p>
  <w:p>
    <w:pPr>
      <w:pStyle w:val="9"/>
      <w:jc w:val="both"/>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5762581"/>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02A1D"/>
    <w:multiLevelType w:val="singleLevel"/>
    <w:tmpl w:val="19A02A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ZjlhYjFmNjhkYjA1MjQwMGNlYThhN2FlZmQyNGUifQ=="/>
  </w:docVars>
  <w:rsids>
    <w:rsidRoot w:val="45541BDF"/>
    <w:rsid w:val="00B2494E"/>
    <w:rsid w:val="09C346D8"/>
    <w:rsid w:val="0B425DB2"/>
    <w:rsid w:val="0C037164"/>
    <w:rsid w:val="0D053E24"/>
    <w:rsid w:val="0E6A5B2D"/>
    <w:rsid w:val="0F2813E2"/>
    <w:rsid w:val="0F803E6A"/>
    <w:rsid w:val="0FDB3CEB"/>
    <w:rsid w:val="11240963"/>
    <w:rsid w:val="13F8758D"/>
    <w:rsid w:val="14733F73"/>
    <w:rsid w:val="14A32AD4"/>
    <w:rsid w:val="14E85D2E"/>
    <w:rsid w:val="1AC0602A"/>
    <w:rsid w:val="1C0B0A7B"/>
    <w:rsid w:val="1C232937"/>
    <w:rsid w:val="1C275D99"/>
    <w:rsid w:val="1C736759"/>
    <w:rsid w:val="1DDD0B1E"/>
    <w:rsid w:val="1E8E3537"/>
    <w:rsid w:val="2150263C"/>
    <w:rsid w:val="22BA0B2D"/>
    <w:rsid w:val="23332CA9"/>
    <w:rsid w:val="24575689"/>
    <w:rsid w:val="24B0205C"/>
    <w:rsid w:val="2A623641"/>
    <w:rsid w:val="2AAE4079"/>
    <w:rsid w:val="2BC96E6C"/>
    <w:rsid w:val="2C9F1FDF"/>
    <w:rsid w:val="2E3774B7"/>
    <w:rsid w:val="318062FD"/>
    <w:rsid w:val="33B722CF"/>
    <w:rsid w:val="3531526D"/>
    <w:rsid w:val="3578004A"/>
    <w:rsid w:val="38570420"/>
    <w:rsid w:val="3B4E4C98"/>
    <w:rsid w:val="3C621641"/>
    <w:rsid w:val="42983CEB"/>
    <w:rsid w:val="43282273"/>
    <w:rsid w:val="45541BDF"/>
    <w:rsid w:val="45C87942"/>
    <w:rsid w:val="46F030A7"/>
    <w:rsid w:val="47106EE2"/>
    <w:rsid w:val="48152676"/>
    <w:rsid w:val="483D5F80"/>
    <w:rsid w:val="48DC544E"/>
    <w:rsid w:val="4A9D52F4"/>
    <w:rsid w:val="4C345B25"/>
    <w:rsid w:val="4C5E43EB"/>
    <w:rsid w:val="4CC90623"/>
    <w:rsid w:val="4D872BE7"/>
    <w:rsid w:val="50C24D76"/>
    <w:rsid w:val="5233653E"/>
    <w:rsid w:val="5277467D"/>
    <w:rsid w:val="540208BE"/>
    <w:rsid w:val="543E14C7"/>
    <w:rsid w:val="54BA4CF5"/>
    <w:rsid w:val="54C801B0"/>
    <w:rsid w:val="555C7DCD"/>
    <w:rsid w:val="56114DE8"/>
    <w:rsid w:val="5B405245"/>
    <w:rsid w:val="5D0D714E"/>
    <w:rsid w:val="5E6F69C2"/>
    <w:rsid w:val="603F5616"/>
    <w:rsid w:val="60F577E0"/>
    <w:rsid w:val="61394A12"/>
    <w:rsid w:val="61FB6BF5"/>
    <w:rsid w:val="624218DD"/>
    <w:rsid w:val="63F417BC"/>
    <w:rsid w:val="67263DFA"/>
    <w:rsid w:val="676E3711"/>
    <w:rsid w:val="6CCB0132"/>
    <w:rsid w:val="70C578CD"/>
    <w:rsid w:val="727D5888"/>
    <w:rsid w:val="729C2D68"/>
    <w:rsid w:val="7789082B"/>
    <w:rsid w:val="78F121B4"/>
    <w:rsid w:val="7AE87FB7"/>
    <w:rsid w:val="7C944D9F"/>
    <w:rsid w:val="7CE9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宋体" w:hAnsi="Calibri"/>
      <w:b/>
      <w:bCs/>
      <w:kern w:val="44"/>
      <w:sz w:val="44"/>
      <w:szCs w:val="44"/>
      <w:lang w:val="zh-CN"/>
    </w:rPr>
  </w:style>
  <w:style w:type="paragraph" w:styleId="4">
    <w:name w:val="heading 2"/>
    <w:basedOn w:val="1"/>
    <w:next w:val="1"/>
    <w:qFormat/>
    <w:uiPriority w:val="99"/>
    <w:pPr>
      <w:keepNext/>
      <w:keepLines/>
      <w:spacing w:before="260" w:after="260" w:line="416" w:lineRule="auto"/>
      <w:outlineLvl w:val="1"/>
    </w:pPr>
    <w:rPr>
      <w:rFonts w:ascii="Arial" w:hAnsi="Arial" w:eastAsia="仿宋_GB2312"/>
      <w:b/>
      <w:bCs/>
      <w:kern w:val="0"/>
      <w:sz w:val="32"/>
      <w:szCs w:val="32"/>
      <w:lang w:val="zh-CN"/>
    </w:rPr>
  </w:style>
  <w:style w:type="paragraph" w:styleId="5">
    <w:name w:val="heading 3"/>
    <w:basedOn w:val="1"/>
    <w:next w:val="1"/>
    <w:qFormat/>
    <w:uiPriority w:val="0"/>
    <w:pPr>
      <w:keepNext/>
      <w:keepLines/>
      <w:spacing w:before="260" w:after="260" w:line="416" w:lineRule="auto"/>
      <w:outlineLvl w:val="2"/>
    </w:pPr>
    <w:rPr>
      <w:rFonts w:ascii="宋体" w:hAnsi="Calibri" w:eastAsia="仿宋_GB2312"/>
      <w:b/>
      <w:bCs/>
      <w:kern w:val="0"/>
      <w:sz w:val="24"/>
      <w:szCs w:val="32"/>
      <w:lang w:val="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00" w:lineRule="auto"/>
      <w:ind w:firstLine="420" w:firstLineChars="200"/>
    </w:pPr>
    <w:rPr>
      <w:rFonts w:eastAsia="方正书宋简体"/>
      <w:szCs w:val="20"/>
    </w:rPr>
  </w:style>
  <w:style w:type="paragraph" w:styleId="6">
    <w:name w:val="Normal Indent"/>
    <w:basedOn w:val="1"/>
    <w:unhideWhenUsed/>
    <w:qFormat/>
    <w:uiPriority w:val="99"/>
    <w:pPr>
      <w:ind w:firstLine="420"/>
    </w:pPr>
    <w:rPr>
      <w:szCs w:val="24"/>
    </w:rPr>
  </w:style>
  <w:style w:type="paragraph" w:styleId="7">
    <w:name w:val="annotation text"/>
    <w:basedOn w:val="1"/>
    <w:qFormat/>
    <w:uiPriority w:val="0"/>
    <w:pPr>
      <w:jc w:val="left"/>
    </w:pPr>
    <w:rPr>
      <w:sz w:val="30"/>
    </w:rPr>
  </w:style>
  <w:style w:type="paragraph" w:styleId="8">
    <w:name w:val="Body Text"/>
    <w:basedOn w:val="1"/>
    <w:next w:val="1"/>
    <w:unhideWhenUsed/>
    <w:qFormat/>
    <w:uiPriority w:val="99"/>
    <w:pPr>
      <w:spacing w:after="120"/>
    </w:pPr>
    <w:rPr>
      <w:rFonts w:ascii="Calibri" w:hAnsi="Calibri"/>
    </w:rPr>
  </w:style>
  <w:style w:type="paragraph" w:styleId="9">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Subtitle"/>
    <w:basedOn w:val="1"/>
    <w:next w:val="1"/>
    <w:qFormat/>
    <w:uiPriority w:val="99"/>
    <w:pPr>
      <w:widowControl/>
      <w:spacing w:before="240" w:after="60" w:line="312" w:lineRule="auto"/>
      <w:jc w:val="center"/>
      <w:outlineLvl w:val="1"/>
    </w:pPr>
    <w:rPr>
      <w:rFonts w:ascii="Calibri Light" w:hAnsi="Calibri Light"/>
      <w:b/>
      <w:bCs/>
      <w:kern w:val="28"/>
      <w:sz w:val="32"/>
      <w:szCs w:val="32"/>
    </w:rPr>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3">
    <w:name w:val="Title"/>
    <w:basedOn w:val="1"/>
    <w:next w:val="1"/>
    <w:qFormat/>
    <w:uiPriority w:val="99"/>
    <w:pPr>
      <w:widowControl/>
      <w:spacing w:before="60" w:after="60"/>
      <w:jc w:val="center"/>
      <w:outlineLvl w:val="0"/>
    </w:pPr>
    <w:rPr>
      <w:rFonts w:ascii="Cambria" w:hAnsi="Cambria"/>
      <w:b/>
      <w:bCs/>
      <w:kern w:val="0"/>
      <w:sz w:val="24"/>
      <w:szCs w:val="24"/>
    </w:rPr>
  </w:style>
  <w:style w:type="paragraph" w:styleId="14">
    <w:name w:val="Body Text First Indent"/>
    <w:basedOn w:val="8"/>
    <w:qFormat/>
    <w:uiPriority w:val="0"/>
    <w:pPr>
      <w:ind w:firstLine="420" w:firstLineChars="100"/>
    </w:pPr>
    <w:rPr>
      <w:rFonts w:asciiTheme="minorHAnsi" w:hAnsiTheme="minorHAnsi" w:eastAsiaTheme="minorEastAsia" w:cstheme="minorBidi"/>
      <w:szCs w:val="24"/>
    </w:rPr>
  </w:style>
  <w:style w:type="character" w:styleId="17">
    <w:name w:val="page number"/>
    <w:qFormat/>
    <w:uiPriority w:val="0"/>
  </w:style>
  <w:style w:type="paragraph" w:customStyle="1" w:styleId="18">
    <w:name w:val="文一"/>
    <w:basedOn w:val="1"/>
    <w:qFormat/>
    <w:uiPriority w:val="0"/>
    <w:pPr>
      <w:topLinePunct/>
      <w:adjustRightInd w:val="0"/>
      <w:snapToGrid w:val="0"/>
      <w:spacing w:line="360" w:lineRule="auto"/>
      <w:ind w:firstLine="200" w:firstLineChars="200"/>
    </w:pPr>
    <w:rPr>
      <w:rFonts w:ascii="宋体" w:hAnsiTheme="minorHAnsi" w:eastAsiaTheme="minorEastAsia" w:cstheme="minorBidi"/>
      <w:spacing w:val="4"/>
      <w:sz w:val="24"/>
      <w:szCs w:val="24"/>
    </w:rPr>
  </w:style>
  <w:style w:type="paragraph" w:customStyle="1" w:styleId="19">
    <w:name w:val="样式1-正文"/>
    <w:basedOn w:val="1"/>
    <w:qFormat/>
    <w:uiPriority w:val="0"/>
    <w:pPr>
      <w:autoSpaceDE w:val="0"/>
      <w:autoSpaceDN w:val="0"/>
      <w:adjustRightInd w:val="0"/>
      <w:spacing w:line="360" w:lineRule="auto"/>
      <w:ind w:firstLine="600" w:firstLineChars="200"/>
      <w:jc w:val="left"/>
    </w:pPr>
    <w:rPr>
      <w:rFonts w:ascii="Calibri" w:hAnsi="Calibri" w:eastAsia="仿宋_GB2312"/>
      <w:color w:val="000000"/>
      <w:kern w:val="0"/>
      <w:sz w:val="24"/>
      <w:szCs w:val="32"/>
    </w:rPr>
  </w:style>
  <w:style w:type="character" w:customStyle="1" w:styleId="20">
    <w:name w:val="16"/>
    <w:basedOn w:val="16"/>
    <w:qFormat/>
    <w:uiPriority w:val="0"/>
    <w:rPr>
      <w:rFonts w:hint="default" w:ascii="Calibri Light" w:hAnsi="Calibri Light" w:cs="Calibri Light"/>
      <w:b/>
      <w:bCs/>
      <w:kern w:val="28"/>
      <w:sz w:val="32"/>
      <w:szCs w:val="32"/>
    </w:rPr>
  </w:style>
  <w:style w:type="character" w:customStyle="1" w:styleId="21">
    <w:name w:val="15"/>
    <w:basedOn w:val="16"/>
    <w:qFormat/>
    <w:uiPriority w:val="0"/>
    <w:rPr>
      <w:rFonts w:hint="default" w:ascii="Cambria" w:hAnsi="Cambria"/>
      <w:b/>
      <w:bCs/>
      <w:sz w:val="24"/>
      <w:szCs w:val="24"/>
    </w:rPr>
  </w:style>
  <w:style w:type="paragraph" w:customStyle="1" w:styleId="22">
    <w:name w:val="章节三"/>
    <w:basedOn w:val="18"/>
    <w:next w:val="18"/>
    <w:qFormat/>
    <w:uiPriority w:val="0"/>
    <w:pPr>
      <w:spacing w:before="156" w:beforeLines="50" w:after="156" w:afterLines="50" w:line="240" w:lineRule="auto"/>
      <w:ind w:firstLine="0" w:firstLineChars="0"/>
      <w:jc w:val="left"/>
      <w:outlineLvl w:val="2"/>
    </w:pPr>
    <w:rPr>
      <w:rFonts w:ascii="黑体" w:hAnsi="宋体" w:eastAsia="黑体"/>
      <w:b/>
      <w:snapToGrid w:val="0"/>
    </w:rPr>
  </w:style>
  <w:style w:type="paragraph" w:customStyle="1" w:styleId="23">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2022-12-12T02:17:00Z</dcterms:created>
  <dc:creator>c</dc:creator>
  <cp:lastModifiedBy>闲潭梦落花</cp:lastModifiedBy>
  <dcterms:modified xsi:type="dcterms:W3CDTF">2023-07-21T03:28:49Z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CC039E7844ED412A8124890897709542_13</vt:lpwstr>
  </property>
</Properties>
</file>