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auto"/>
          <w:sz w:val="36"/>
          <w:highlight w:val="none"/>
          <w:u w:val="single"/>
          <w:lang w:eastAsia="zh-CN"/>
        </w:rPr>
      </w:pPr>
      <w:r>
        <w:rPr>
          <w:rFonts w:hint="eastAsia" w:ascii="宋体" w:hAnsi="宋体" w:cs="宋体"/>
          <w:b/>
          <w:color w:val="auto"/>
          <w:sz w:val="56"/>
          <w:szCs w:val="52"/>
          <w:highlight w:val="none"/>
          <w:lang w:eastAsia="zh-CN"/>
        </w:rPr>
        <w:t>田心调压站扩容改造工程施工项目</w:t>
      </w:r>
    </w:p>
    <w:p>
      <w:pPr>
        <w:spacing w:line="360" w:lineRule="auto"/>
        <w:jc w:val="center"/>
        <w:rPr>
          <w:rFonts w:hint="eastAsia" w:ascii="宋体" w:hAnsi="宋体" w:eastAsia="宋体" w:cs="宋体"/>
          <w:color w:val="auto"/>
          <w:sz w:val="36"/>
          <w:highlight w:val="none"/>
          <w:u w:val="singl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pacing w:val="26"/>
          <w:sz w:val="110"/>
          <w:szCs w:val="110"/>
          <w:highlight w:val="none"/>
        </w:rPr>
      </w:pPr>
      <w:r>
        <w:rPr>
          <w:rFonts w:hint="eastAsia" w:ascii="宋体" w:hAnsi="宋体" w:eastAsia="宋体" w:cs="宋体"/>
          <w:b/>
          <w:bCs/>
          <w:color w:val="auto"/>
          <w:spacing w:val="26"/>
          <w:sz w:val="96"/>
          <w:szCs w:val="96"/>
          <w:highlight w:val="none"/>
        </w:rPr>
        <w:t>招标公告</w:t>
      </w:r>
    </w:p>
    <w:p>
      <w:pPr>
        <w:spacing w:line="360" w:lineRule="auto"/>
        <w:jc w:val="center"/>
        <w:rPr>
          <w:rFonts w:hint="eastAsia" w:ascii="宋体" w:hAnsi="宋体" w:eastAsia="宋体" w:cs="宋体"/>
          <w:color w:val="auto"/>
          <w:sz w:val="32"/>
          <w:highlight w:val="none"/>
        </w:rPr>
      </w:pPr>
    </w:p>
    <w:p>
      <w:pPr>
        <w:spacing w:line="360" w:lineRule="auto"/>
        <w:ind w:firstLine="2560" w:firstLineChars="800"/>
        <w:rPr>
          <w:rFonts w:hint="eastAsia" w:ascii="宋体" w:hAnsi="宋体" w:eastAsia="宋体" w:cs="宋体"/>
          <w:color w:val="auto"/>
          <w:sz w:val="32"/>
          <w:highlight w:val="none"/>
        </w:rPr>
      </w:pPr>
    </w:p>
    <w:p>
      <w:pPr>
        <w:spacing w:line="360" w:lineRule="auto"/>
        <w:rPr>
          <w:rFonts w:hint="eastAsia" w:ascii="宋体" w:hAnsi="宋体" w:eastAsia="宋体" w:cs="宋体"/>
          <w:color w:val="auto"/>
          <w:sz w:val="52"/>
          <w:highlight w:val="none"/>
        </w:rPr>
      </w:pPr>
    </w:p>
    <w:p>
      <w:pPr>
        <w:spacing w:line="360" w:lineRule="auto"/>
        <w:rPr>
          <w:rFonts w:hint="eastAsia" w:ascii="宋体" w:hAnsi="宋体" w:eastAsia="宋体" w:cs="宋体"/>
          <w:color w:val="auto"/>
          <w:sz w:val="52"/>
          <w:highlight w:val="none"/>
        </w:rPr>
      </w:pPr>
    </w:p>
    <w:p>
      <w:pPr>
        <w:spacing w:line="360" w:lineRule="auto"/>
        <w:rPr>
          <w:rFonts w:hint="eastAsia" w:ascii="宋体" w:hAnsi="宋体" w:eastAsia="宋体" w:cs="宋体"/>
          <w:color w:val="auto"/>
          <w:sz w:val="52"/>
          <w:highlight w:val="none"/>
        </w:rPr>
      </w:pPr>
    </w:p>
    <w:p>
      <w:pPr>
        <w:spacing w:line="360" w:lineRule="auto"/>
        <w:rPr>
          <w:rFonts w:hint="eastAsia" w:ascii="宋体" w:hAnsi="宋体" w:eastAsia="宋体" w:cs="宋体"/>
          <w:color w:val="auto"/>
          <w:sz w:val="52"/>
          <w:highlight w:val="none"/>
        </w:rPr>
      </w:pPr>
    </w:p>
    <w:p>
      <w:pPr>
        <w:spacing w:line="360" w:lineRule="auto"/>
        <w:rPr>
          <w:rFonts w:hint="eastAsia" w:ascii="宋体" w:hAnsi="宋体" w:eastAsia="宋体" w:cs="宋体"/>
          <w:color w:val="auto"/>
          <w:sz w:val="52"/>
          <w:highlight w:val="none"/>
        </w:rPr>
      </w:pPr>
    </w:p>
    <w:p>
      <w:pPr>
        <w:spacing w:line="480" w:lineRule="auto"/>
        <w:ind w:firstLine="1285" w:firstLineChars="400"/>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招标单位：</w:t>
      </w:r>
      <w:r>
        <w:rPr>
          <w:rFonts w:hint="eastAsia" w:ascii="宋体" w:hAnsi="宋体" w:eastAsia="宋体" w:cs="宋体"/>
          <w:b/>
          <w:color w:val="auto"/>
          <w:sz w:val="32"/>
          <w:szCs w:val="32"/>
          <w:highlight w:val="none"/>
          <w:u w:val="single"/>
        </w:rPr>
        <w:t>广州燃气集团有限公司</w:t>
      </w:r>
    </w:p>
    <w:p>
      <w:pPr>
        <w:spacing w:line="480" w:lineRule="auto"/>
        <w:ind w:firstLine="1285" w:firstLineChars="400"/>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招标代理单位：</w:t>
      </w:r>
      <w:r>
        <w:rPr>
          <w:rFonts w:hint="eastAsia" w:ascii="宋体" w:hAnsi="宋体" w:eastAsia="宋体" w:cs="宋体"/>
          <w:b/>
          <w:bCs/>
          <w:color w:val="auto"/>
          <w:sz w:val="30"/>
          <w:szCs w:val="30"/>
          <w:highlight w:val="none"/>
          <w:u w:val="single"/>
        </w:rPr>
        <w:t>广州市广州工程建设监理有限公司</w:t>
      </w:r>
    </w:p>
    <w:p>
      <w:pPr>
        <w:pStyle w:val="2"/>
        <w:ind w:firstLine="640"/>
        <w:rPr>
          <w:rFonts w:hint="eastAsia" w:ascii="宋体" w:hAnsi="宋体" w:eastAsia="宋体" w:cs="宋体"/>
          <w:color w:val="FFFFFF" w:themeColor="background1"/>
          <w:sz w:val="32"/>
          <w:szCs w:val="32"/>
          <w:highlight w:val="none"/>
          <w:lang w:val="en-US"/>
          <w14:textFill>
            <w14:solidFill>
              <w14:schemeClr w14:val="bg1"/>
            </w14:solidFill>
          </w14:textFill>
        </w:rPr>
      </w:pPr>
      <w:r>
        <w:rPr>
          <w:rFonts w:hint="eastAsia" w:ascii="宋体" w:hAnsi="宋体" w:eastAsia="宋体" w:cs="宋体"/>
          <w:color w:val="FFFFFF" w:themeColor="background1"/>
          <w:sz w:val="32"/>
          <w:szCs w:val="32"/>
          <w:highlight w:val="none"/>
          <w:lang w:val="en-US"/>
          <w14:textFill>
            <w14:solidFill>
              <w14:schemeClr w14:val="bg1"/>
            </w14:solidFill>
          </w14:textFill>
        </w:rPr>
        <w:t xml:space="preserve">           （招标机构签章位置）</w:t>
      </w:r>
    </w:p>
    <w:p>
      <w:pPr>
        <w:spacing w:line="48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日期：</w:t>
      </w:r>
      <w:r>
        <w:rPr>
          <w:rFonts w:hint="eastAsia" w:ascii="宋体" w:hAnsi="宋体" w:eastAsia="宋体" w:cs="宋体"/>
          <w:b/>
          <w:color w:val="auto"/>
          <w:sz w:val="32"/>
          <w:szCs w:val="32"/>
          <w:highlight w:val="none"/>
          <w:u w:val="single"/>
          <w:lang w:eastAsia="zh-CN"/>
        </w:rPr>
        <w:t>2023年</w:t>
      </w:r>
      <w:r>
        <w:rPr>
          <w:rFonts w:hint="eastAsia" w:ascii="宋体" w:hAnsi="宋体" w:cs="宋体"/>
          <w:b/>
          <w:color w:val="auto"/>
          <w:sz w:val="32"/>
          <w:szCs w:val="32"/>
          <w:highlight w:val="none"/>
          <w:u w:val="single"/>
          <w:lang w:val="en-US" w:eastAsia="zh-CN"/>
        </w:rPr>
        <w:t>7</w:t>
      </w:r>
      <w:r>
        <w:rPr>
          <w:rFonts w:hint="eastAsia" w:ascii="宋体" w:hAnsi="宋体" w:eastAsia="宋体" w:cs="宋体"/>
          <w:b/>
          <w:color w:val="auto"/>
          <w:sz w:val="32"/>
          <w:szCs w:val="32"/>
          <w:highlight w:val="none"/>
        </w:rPr>
        <w:t>月</w:t>
      </w:r>
    </w:p>
    <w:p>
      <w:pPr>
        <w:spacing w:line="480" w:lineRule="auto"/>
        <w:jc w:val="center"/>
        <w:rPr>
          <w:rFonts w:hint="eastAsia" w:ascii="宋体" w:hAnsi="宋体" w:eastAsia="宋体" w:cs="宋体"/>
          <w:b/>
          <w:color w:val="auto"/>
          <w:sz w:val="32"/>
          <w:szCs w:val="28"/>
          <w:highlight w:val="none"/>
        </w:rPr>
        <w:sectPr>
          <w:headerReference r:id="rId5" w:type="first"/>
          <w:headerReference r:id="rId3" w:type="default"/>
          <w:headerReference r:id="rId4" w:type="even"/>
          <w:footerReference r:id="rId6" w:type="even"/>
          <w:endnotePr>
            <w:numFmt w:val="decimal"/>
          </w:endnotePr>
          <w:pgSz w:w="11906" w:h="16838"/>
          <w:pgMar w:top="1417" w:right="1417" w:bottom="1417" w:left="1417" w:header="850" w:footer="907" w:gutter="0"/>
          <w:pgNumType w:fmt="decimal"/>
          <w:cols w:space="0" w:num="1"/>
          <w:titlePg/>
          <w:docGrid w:type="lines" w:linePitch="312" w:charSpace="0"/>
        </w:sectPr>
      </w:pPr>
    </w:p>
    <w:p>
      <w:pPr>
        <w:spacing w:line="480" w:lineRule="auto"/>
        <w:jc w:val="center"/>
        <w:rPr>
          <w:rFonts w:hint="eastAsia" w:ascii="宋体" w:hAnsi="宋体" w:eastAsia="宋体" w:cs="宋体"/>
          <w:b/>
          <w:color w:val="auto"/>
          <w:sz w:val="32"/>
          <w:szCs w:val="28"/>
          <w:highlight w:val="none"/>
          <w:lang w:eastAsia="zh-CN"/>
        </w:rPr>
      </w:pPr>
      <w:r>
        <w:rPr>
          <w:rFonts w:hint="eastAsia" w:ascii="宋体" w:hAnsi="宋体" w:cs="宋体"/>
          <w:b/>
          <w:color w:val="auto"/>
          <w:sz w:val="32"/>
          <w:szCs w:val="28"/>
          <w:highlight w:val="none"/>
          <w:lang w:eastAsia="zh-CN"/>
        </w:rPr>
        <w:t>田心调压站扩容改造工程施工项目</w:t>
      </w:r>
    </w:p>
    <w:p>
      <w:pPr>
        <w:spacing w:line="480" w:lineRule="auto"/>
        <w:jc w:val="center"/>
        <w:rPr>
          <w:rFonts w:hint="eastAsia" w:ascii="宋体" w:hAnsi="宋体" w:eastAsia="宋体" w:cs="宋体"/>
          <w:b/>
          <w:color w:val="auto"/>
          <w:sz w:val="24"/>
          <w:szCs w:val="24"/>
          <w:highlight w:val="none"/>
          <w:u w:val="single"/>
        </w:rPr>
      </w:pPr>
      <w:r>
        <w:rPr>
          <w:rFonts w:hint="eastAsia" w:ascii="宋体" w:hAnsi="宋体" w:eastAsia="宋体" w:cs="宋体"/>
          <w:b/>
          <w:color w:val="auto"/>
          <w:sz w:val="32"/>
          <w:szCs w:val="28"/>
          <w:highlight w:val="none"/>
        </w:rPr>
        <w:t>招标公告</w:t>
      </w:r>
    </w:p>
    <w:p>
      <w:pPr>
        <w:spacing w:line="360" w:lineRule="auto"/>
        <w:ind w:left="120" w:leftChars="5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根据广东省企业投资项目备案证（项目代码：</w:t>
      </w:r>
      <w:r>
        <w:rPr>
          <w:rFonts w:hint="eastAsia" w:ascii="宋体" w:hAnsi="宋体" w:cs="宋体"/>
          <w:color w:val="auto"/>
          <w:sz w:val="24"/>
          <w:highlight w:val="none"/>
          <w:lang w:eastAsia="zh-CN"/>
        </w:rPr>
        <w:t>2305-440111-17-02-271854</w:t>
      </w:r>
      <w:r>
        <w:rPr>
          <w:rFonts w:hint="eastAsia" w:ascii="宋体" w:hAnsi="宋体" w:eastAsia="宋体" w:cs="宋体"/>
          <w:color w:val="auto"/>
          <w:sz w:val="24"/>
          <w:highlight w:val="none"/>
        </w:rPr>
        <w:t>）立项批准，并且图纸和技术资料满足施工需要，</w:t>
      </w:r>
      <w:r>
        <w:rPr>
          <w:rFonts w:hint="eastAsia" w:ascii="宋体" w:hAnsi="宋体" w:eastAsia="宋体" w:cs="宋体"/>
          <w:color w:val="auto"/>
          <w:sz w:val="24"/>
          <w:szCs w:val="24"/>
          <w:highlight w:val="none"/>
          <w:u w:val="single"/>
        </w:rPr>
        <w:t>广州燃气集团有限公司</w:t>
      </w:r>
      <w:r>
        <w:rPr>
          <w:rFonts w:hint="eastAsia" w:ascii="宋体" w:hAnsi="宋体" w:eastAsia="宋体" w:cs="宋体"/>
          <w:color w:val="auto"/>
          <w:sz w:val="24"/>
          <w:highlight w:val="none"/>
        </w:rPr>
        <w:t>现对</w:t>
      </w:r>
      <w:r>
        <w:rPr>
          <w:rFonts w:hint="eastAsia" w:ascii="宋体" w:hAnsi="宋体" w:cs="宋体"/>
          <w:color w:val="auto"/>
          <w:sz w:val="24"/>
          <w:highlight w:val="none"/>
          <w:u w:val="single"/>
          <w:lang w:eastAsia="zh-CN"/>
        </w:rPr>
        <w:t>田心调压站扩容改造工程施工项目</w:t>
      </w:r>
      <w:r>
        <w:rPr>
          <w:rFonts w:hint="eastAsia" w:ascii="宋体" w:hAnsi="宋体" w:eastAsia="宋体" w:cs="宋体"/>
          <w:color w:val="auto"/>
          <w:sz w:val="24"/>
          <w:highlight w:val="none"/>
        </w:rPr>
        <w:t>进行</w:t>
      </w:r>
      <w:r>
        <w:rPr>
          <w:rFonts w:hint="eastAsia" w:ascii="宋体" w:hAnsi="宋体" w:cs="宋体"/>
          <w:color w:val="auto"/>
          <w:sz w:val="24"/>
          <w:highlight w:val="none"/>
          <w:lang w:val="en-US" w:eastAsia="zh-CN"/>
        </w:rPr>
        <w:t>公开招标</w:t>
      </w:r>
      <w:r>
        <w:rPr>
          <w:rFonts w:hint="eastAsia" w:ascii="宋体" w:hAnsi="宋体" w:eastAsia="宋体" w:cs="宋体"/>
          <w:color w:val="auto"/>
          <w:sz w:val="24"/>
          <w:highlight w:val="none"/>
        </w:rPr>
        <w:t>。</w:t>
      </w:r>
    </w:p>
    <w:p>
      <w:pPr>
        <w:tabs>
          <w:tab w:val="center" w:pos="4415"/>
        </w:tabs>
        <w:spacing w:line="360" w:lineRule="auto"/>
        <w:ind w:firstLine="537" w:firstLineChars="224"/>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一、工程名称：</w:t>
      </w:r>
      <w:r>
        <w:rPr>
          <w:rFonts w:hint="eastAsia" w:ascii="宋体" w:hAnsi="宋体" w:cs="宋体"/>
          <w:color w:val="auto"/>
          <w:sz w:val="24"/>
          <w:highlight w:val="none"/>
          <w:u w:val="single"/>
          <w:lang w:eastAsia="zh-CN"/>
        </w:rPr>
        <w:t>田心调压站扩容改造工程施工项目</w:t>
      </w:r>
    </w:p>
    <w:p>
      <w:pPr>
        <w:tabs>
          <w:tab w:val="center" w:pos="4415"/>
        </w:tabs>
        <w:spacing w:line="360" w:lineRule="auto"/>
        <w:ind w:firstLine="1017" w:firstLineChars="424"/>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项目代码：</w:t>
      </w:r>
      <w:r>
        <w:rPr>
          <w:rFonts w:hint="eastAsia" w:ascii="宋体" w:hAnsi="宋体" w:cs="宋体"/>
          <w:color w:val="auto"/>
          <w:sz w:val="24"/>
          <w:highlight w:val="none"/>
          <w:u w:val="single"/>
          <w:lang w:eastAsia="zh-CN"/>
        </w:rPr>
        <w:t>2305-440111-17-02-271854</w:t>
      </w:r>
    </w:p>
    <w:p>
      <w:pPr>
        <w:spacing w:line="360" w:lineRule="auto"/>
        <w:ind w:firstLine="537" w:firstLineChars="224"/>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二、招标单位：</w:t>
      </w:r>
      <w:r>
        <w:rPr>
          <w:rFonts w:hint="eastAsia" w:ascii="宋体" w:hAnsi="宋体" w:eastAsia="宋体" w:cs="宋体"/>
          <w:color w:val="auto"/>
          <w:sz w:val="24"/>
          <w:szCs w:val="24"/>
          <w:highlight w:val="none"/>
          <w:u w:val="single"/>
        </w:rPr>
        <w:t>广州燃气集团有限公司</w:t>
      </w:r>
    </w:p>
    <w:p>
      <w:pPr>
        <w:spacing w:line="360" w:lineRule="auto"/>
        <w:ind w:firstLine="1017" w:firstLineChars="42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eastAsia="zh-CN"/>
        </w:rPr>
        <w:t>罗工</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cs="宋体"/>
          <w:color w:val="auto"/>
          <w:sz w:val="24"/>
          <w:highlight w:val="none"/>
          <w:u w:val="single"/>
          <w:lang w:eastAsia="zh-CN"/>
        </w:rPr>
        <w:t>020-</w:t>
      </w:r>
      <w:r>
        <w:rPr>
          <w:rFonts w:ascii="宋体" w:hAnsi="宋体" w:eastAsia="宋体" w:cs="宋体"/>
          <w:sz w:val="24"/>
          <w:szCs w:val="24"/>
          <w:highlight w:val="none"/>
          <w:u w:val="single"/>
        </w:rPr>
        <w:t>87584513</w:t>
      </w:r>
    </w:p>
    <w:p>
      <w:pPr>
        <w:spacing w:line="360" w:lineRule="auto"/>
        <w:ind w:firstLine="1015" w:firstLineChars="423"/>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联系地址：</w:t>
      </w:r>
      <w:r>
        <w:rPr>
          <w:rFonts w:hint="eastAsia" w:ascii="宋体" w:hAnsi="宋体" w:cs="宋体"/>
          <w:color w:val="auto"/>
          <w:sz w:val="24"/>
          <w:highlight w:val="none"/>
          <w:u w:val="single"/>
          <w:lang w:eastAsia="zh-CN"/>
        </w:rPr>
        <w:t>广州市天河区龙口中路77号首层</w:t>
      </w:r>
    </w:p>
    <w:p>
      <w:pPr>
        <w:spacing w:line="360" w:lineRule="auto"/>
        <w:ind w:firstLine="1017" w:firstLineChars="424"/>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highlight w:val="none"/>
          <w:u w:val="single"/>
        </w:rPr>
        <w:t>广州市广州工程建设监理有限公司</w:t>
      </w:r>
    </w:p>
    <w:p>
      <w:pPr>
        <w:spacing w:line="360" w:lineRule="auto"/>
        <w:ind w:firstLine="1017" w:firstLineChars="424"/>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lang w:eastAsia="zh-CN"/>
        </w:rPr>
        <w:t>迟工</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020-37608020</w:t>
      </w:r>
    </w:p>
    <w:p>
      <w:pPr>
        <w:spacing w:line="360" w:lineRule="auto"/>
        <w:ind w:firstLine="1017" w:firstLineChars="424"/>
        <w:rPr>
          <w:rFonts w:hint="eastAsia" w:ascii="宋体" w:hAnsi="宋体" w:eastAsia="宋体" w:cs="宋体"/>
          <w:color w:val="auto"/>
          <w:highlight w:val="none"/>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广州市白云区白云大道南685号（阁屏商务大厦）8楼808室</w:t>
      </w:r>
    </w:p>
    <w:p>
      <w:pPr>
        <w:widowControl/>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三、建设地点：</w:t>
      </w:r>
      <w:r>
        <w:rPr>
          <w:rFonts w:hint="eastAsia" w:ascii="宋体" w:hAnsi="宋体" w:eastAsia="宋体" w:cs="宋体"/>
          <w:color w:val="auto"/>
          <w:sz w:val="24"/>
          <w:highlight w:val="none"/>
          <w:u w:val="single"/>
        </w:rPr>
        <w:t>广</w:t>
      </w:r>
      <w:r>
        <w:rPr>
          <w:rFonts w:hint="eastAsia" w:ascii="宋体" w:hAnsi="宋体" w:eastAsia="宋体" w:cs="宋体"/>
          <w:color w:val="auto"/>
          <w:sz w:val="24"/>
          <w:highlight w:val="none"/>
          <w:u w:val="single"/>
          <w:lang w:val="en-US" w:eastAsia="zh-CN"/>
        </w:rPr>
        <w:t>州市白云区联窖路沙滘新村对面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四、项目概况</w:t>
      </w:r>
    </w:p>
    <w:p>
      <w:pPr>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highlight w:val="none"/>
          <w:lang w:val="en-US" w:eastAsia="zh-CN"/>
        </w:rPr>
        <w:t>1、项目简介：</w:t>
      </w:r>
      <w:r>
        <w:rPr>
          <w:rFonts w:hint="eastAsia" w:ascii="宋体" w:hAnsi="宋体" w:eastAsia="宋体" w:cs="宋体"/>
          <w:color w:val="auto"/>
          <w:sz w:val="24"/>
          <w:szCs w:val="24"/>
          <w:highlight w:val="none"/>
          <w:u w:val="single"/>
          <w:lang w:val="en-US" w:eastAsia="zh-CN"/>
        </w:rPr>
        <w:t>本次工程拆除站内原有城市中压过滤计量调压装置，并对太和调压站来气收球装置进行改造，在广州市天然气利用工程四期工程田心调压站在建工艺装置区北部新增相应的工艺装置用于给城市中压和佛山南海中压用户供气。扩容改造后田心调压站设计规模将达到近期12×10</w:t>
      </w:r>
      <w:r>
        <w:rPr>
          <w:rFonts w:hint="eastAsia" w:ascii="宋体" w:hAnsi="宋体" w:eastAsia="宋体" w:cs="宋体"/>
          <w:color w:val="auto"/>
          <w:sz w:val="24"/>
          <w:szCs w:val="24"/>
          <w:highlight w:val="none"/>
          <w:u w:val="single"/>
          <w:vertAlign w:val="superscript"/>
          <w:lang w:val="en-US" w:eastAsia="zh-CN"/>
        </w:rPr>
        <w:t>4</w:t>
      </w:r>
      <w:r>
        <w:rPr>
          <w:rFonts w:hint="eastAsia" w:ascii="宋体" w:hAnsi="宋体" w:eastAsia="宋体" w:cs="宋体"/>
          <w:color w:val="auto"/>
          <w:sz w:val="24"/>
          <w:szCs w:val="24"/>
          <w:highlight w:val="none"/>
          <w:u w:val="single"/>
          <w:lang w:val="en-US" w:eastAsia="zh-CN"/>
        </w:rPr>
        <w:t>Nm³/h，远期16×10</w:t>
      </w:r>
      <w:r>
        <w:rPr>
          <w:rFonts w:hint="eastAsia" w:ascii="宋体" w:hAnsi="宋体" w:eastAsia="宋体" w:cs="宋体"/>
          <w:color w:val="auto"/>
          <w:sz w:val="24"/>
          <w:szCs w:val="24"/>
          <w:highlight w:val="none"/>
          <w:u w:val="single"/>
          <w:vertAlign w:val="superscript"/>
          <w:lang w:val="en-US" w:eastAsia="zh-CN"/>
        </w:rPr>
        <w:t>4</w:t>
      </w:r>
      <w:r>
        <w:rPr>
          <w:rFonts w:hint="eastAsia" w:ascii="宋体" w:hAnsi="宋体" w:eastAsia="宋体" w:cs="宋体"/>
          <w:color w:val="auto"/>
          <w:sz w:val="24"/>
          <w:szCs w:val="24"/>
          <w:highlight w:val="none"/>
          <w:u w:val="single"/>
          <w:lang w:val="en-US" w:eastAsia="zh-CN"/>
        </w:rPr>
        <w:t>Nm³/h，其中佛山南海供气规模8×10</w:t>
      </w:r>
      <w:r>
        <w:rPr>
          <w:rFonts w:hint="eastAsia" w:ascii="宋体" w:hAnsi="宋体" w:eastAsia="宋体" w:cs="宋体"/>
          <w:color w:val="auto"/>
          <w:sz w:val="24"/>
          <w:szCs w:val="24"/>
          <w:highlight w:val="none"/>
          <w:u w:val="single"/>
          <w:vertAlign w:val="superscript"/>
          <w:lang w:val="en-US" w:eastAsia="zh-CN"/>
        </w:rPr>
        <w:t>4</w:t>
      </w:r>
      <w:r>
        <w:rPr>
          <w:rFonts w:hint="eastAsia" w:ascii="宋体" w:hAnsi="宋体" w:eastAsia="宋体" w:cs="宋体"/>
          <w:color w:val="auto"/>
          <w:sz w:val="24"/>
          <w:szCs w:val="24"/>
          <w:highlight w:val="none"/>
          <w:u w:val="single"/>
          <w:lang w:val="en-US" w:eastAsia="zh-CN"/>
        </w:rPr>
        <w:t>Nm³/h，原有城市中压供气规模近期4×10</w:t>
      </w:r>
      <w:r>
        <w:rPr>
          <w:rFonts w:hint="eastAsia" w:ascii="宋体" w:hAnsi="宋体" w:eastAsia="宋体" w:cs="宋体"/>
          <w:color w:val="auto"/>
          <w:sz w:val="24"/>
          <w:szCs w:val="24"/>
          <w:highlight w:val="none"/>
          <w:u w:val="single"/>
          <w:vertAlign w:val="superscript"/>
          <w:lang w:val="en-US" w:eastAsia="zh-CN"/>
        </w:rPr>
        <w:t>4</w:t>
      </w:r>
      <w:r>
        <w:rPr>
          <w:rFonts w:hint="eastAsia" w:ascii="宋体" w:hAnsi="宋体" w:eastAsia="宋体" w:cs="宋体"/>
          <w:color w:val="auto"/>
          <w:sz w:val="24"/>
          <w:szCs w:val="24"/>
          <w:highlight w:val="none"/>
          <w:u w:val="single"/>
          <w:lang w:val="en-US" w:eastAsia="zh-CN"/>
        </w:rPr>
        <w:t>Nm³/h，远期8×10</w:t>
      </w:r>
      <w:r>
        <w:rPr>
          <w:rFonts w:hint="eastAsia" w:ascii="宋体" w:hAnsi="宋体" w:eastAsia="宋体" w:cs="宋体"/>
          <w:color w:val="auto"/>
          <w:sz w:val="24"/>
          <w:szCs w:val="24"/>
          <w:highlight w:val="none"/>
          <w:u w:val="single"/>
          <w:vertAlign w:val="superscript"/>
          <w:lang w:val="en-US" w:eastAsia="zh-CN"/>
        </w:rPr>
        <w:t>4</w:t>
      </w:r>
      <w:r>
        <w:rPr>
          <w:rFonts w:hint="eastAsia" w:ascii="宋体" w:hAnsi="宋体" w:eastAsia="宋体" w:cs="宋体"/>
          <w:color w:val="auto"/>
          <w:sz w:val="24"/>
          <w:szCs w:val="24"/>
          <w:highlight w:val="none"/>
          <w:u w:val="single"/>
          <w:lang w:val="en-US" w:eastAsia="zh-CN"/>
        </w:rPr>
        <w:t>Nm³/h</w:t>
      </w:r>
      <w:r>
        <w:rPr>
          <w:rFonts w:hint="eastAsia" w:ascii="宋体" w:hAnsi="宋体" w:cs="宋体"/>
          <w:color w:val="auto"/>
          <w:sz w:val="24"/>
          <w:szCs w:val="24"/>
          <w:highlight w:val="none"/>
          <w:u w:val="single"/>
          <w:lang w:val="en-US" w:eastAsia="zh-CN"/>
        </w:rPr>
        <w:t>。</w:t>
      </w:r>
    </w:p>
    <w:p>
      <w:pPr>
        <w:topLinePunct/>
        <w:adjustRightInd w:val="0"/>
        <w:snapToGrid w:val="0"/>
        <w:spacing w:line="360" w:lineRule="auto"/>
        <w:ind w:firstLine="480" w:firstLineChars="200"/>
        <w:rPr>
          <w:rFonts w:ascii="宋体" w:hAnsi="宋体"/>
          <w:snapToGrid w:val="0"/>
          <w:spacing w:val="4"/>
          <w:sz w:val="24"/>
          <w:szCs w:val="36"/>
          <w:highlight w:val="none"/>
        </w:rPr>
      </w:pPr>
      <w:r>
        <w:rPr>
          <w:rFonts w:hint="eastAsia" w:ascii="宋体" w:hAnsi="宋体"/>
          <w:color w:val="auto"/>
          <w:kern w:val="0"/>
          <w:sz w:val="24"/>
          <w:highlight w:val="none"/>
          <w:lang w:val="en-US" w:eastAsia="zh-CN"/>
        </w:rPr>
        <w:t>2.施工内容</w:t>
      </w:r>
    </w:p>
    <w:p>
      <w:pPr>
        <w:pStyle w:val="9"/>
        <w:numPr>
          <w:ilvl w:val="0"/>
          <w:numId w:val="1"/>
        </w:numPr>
        <w:tabs>
          <w:tab w:val="left" w:pos="840"/>
        </w:tabs>
        <w:adjustRightInd w:val="0"/>
        <w:snapToGrid w:val="0"/>
        <w:spacing w:line="500" w:lineRule="exact"/>
        <w:ind w:left="0" w:firstLine="538" w:firstLineChars="0"/>
        <w:rPr>
          <w:rFonts w:ascii="宋体" w:hAnsi="宋体"/>
          <w:color w:val="auto"/>
          <w:kern w:val="0"/>
          <w:sz w:val="24"/>
          <w:highlight w:val="none"/>
        </w:rPr>
      </w:pPr>
      <w:r>
        <w:rPr>
          <w:rFonts w:hint="eastAsia" w:ascii="宋体" w:hAnsi="宋体" w:cs="宋体"/>
          <w:kern w:val="0"/>
          <w:sz w:val="24"/>
          <w:szCs w:val="24"/>
          <w:highlight w:val="none"/>
          <w:lang w:val="en-US" w:eastAsia="zh-CN"/>
        </w:rPr>
        <w:t>新增1套过滤换热调压撬、1套计量调压撬、1套撬装锅炉、1套自用气撬、1套加臭装置，更换1套收发球装置，</w:t>
      </w:r>
      <w:r>
        <w:rPr>
          <w:rFonts w:hint="eastAsia" w:ascii="宋体" w:hAnsi="宋体"/>
          <w:color w:val="auto"/>
          <w:kern w:val="0"/>
          <w:sz w:val="24"/>
          <w:highlight w:val="none"/>
        </w:rPr>
        <w:t>按施工图完成</w:t>
      </w:r>
      <w:r>
        <w:rPr>
          <w:rFonts w:hint="eastAsia" w:ascii="宋体" w:hAnsi="宋体"/>
          <w:color w:val="auto"/>
          <w:kern w:val="0"/>
          <w:sz w:val="24"/>
          <w:highlight w:val="none"/>
          <w:lang w:val="en-US" w:eastAsia="zh-CN"/>
        </w:rPr>
        <w:t>撬装基础、设备</w:t>
      </w:r>
      <w:r>
        <w:rPr>
          <w:rFonts w:hint="eastAsia" w:ascii="宋体" w:hAnsi="宋体" w:cs="宋体"/>
          <w:kern w:val="0"/>
          <w:sz w:val="24"/>
          <w:szCs w:val="24"/>
          <w:highlight w:val="none"/>
          <w:lang w:val="en-US" w:eastAsia="zh-CN"/>
        </w:rPr>
        <w:t>基础建设及工艺管道连接</w:t>
      </w:r>
      <w:r>
        <w:rPr>
          <w:rFonts w:hint="eastAsia" w:ascii="宋体" w:hAnsi="宋体"/>
          <w:color w:val="auto"/>
          <w:kern w:val="0"/>
          <w:sz w:val="24"/>
          <w:highlight w:val="none"/>
        </w:rPr>
        <w:t>。</w:t>
      </w:r>
    </w:p>
    <w:p>
      <w:pPr>
        <w:pStyle w:val="9"/>
        <w:numPr>
          <w:ilvl w:val="0"/>
          <w:numId w:val="1"/>
        </w:numPr>
        <w:tabs>
          <w:tab w:val="left" w:pos="840"/>
        </w:tabs>
        <w:adjustRightInd w:val="0"/>
        <w:snapToGrid w:val="0"/>
        <w:spacing w:line="500" w:lineRule="exact"/>
        <w:ind w:left="0" w:firstLine="538" w:firstLineChars="0"/>
        <w:rPr>
          <w:rFonts w:ascii="宋体" w:hAnsi="宋体"/>
          <w:color w:val="auto"/>
          <w:kern w:val="0"/>
          <w:sz w:val="24"/>
          <w:highlight w:val="none"/>
        </w:rPr>
      </w:pPr>
      <w:r>
        <w:rPr>
          <w:rFonts w:hint="eastAsia" w:ascii="宋体" w:hAnsi="宋体"/>
          <w:color w:val="auto"/>
          <w:kern w:val="0"/>
          <w:sz w:val="24"/>
          <w:highlight w:val="none"/>
        </w:rPr>
        <w:t>按施工图</w:t>
      </w:r>
      <w:r>
        <w:rPr>
          <w:rFonts w:hint="eastAsia" w:ascii="宋体" w:hAnsi="宋体"/>
          <w:color w:val="auto"/>
          <w:kern w:val="0"/>
          <w:sz w:val="24"/>
          <w:highlight w:val="none"/>
          <w:lang w:val="en-US" w:eastAsia="zh-CN"/>
        </w:rPr>
        <w:t>对现状调压站进口单元进行改造，将进站主干管上DN700-200的三通更换成DN700-400的三通，此处涉及到主干管线停气接驳作业，施工单位需按要求对拟动火接驳的主干管道进行2次氮气转换。</w:t>
      </w:r>
    </w:p>
    <w:p>
      <w:pPr>
        <w:pStyle w:val="9"/>
        <w:numPr>
          <w:ilvl w:val="0"/>
          <w:numId w:val="1"/>
        </w:numPr>
        <w:tabs>
          <w:tab w:val="left" w:pos="840"/>
        </w:tabs>
        <w:adjustRightInd w:val="0"/>
        <w:snapToGrid w:val="0"/>
        <w:spacing w:line="500" w:lineRule="exact"/>
        <w:ind w:left="567" w:hanging="29" w:firstLineChars="0"/>
        <w:rPr>
          <w:rFonts w:ascii="宋体" w:hAnsi="宋体"/>
          <w:color w:val="auto"/>
          <w:kern w:val="0"/>
          <w:sz w:val="24"/>
          <w:highlight w:val="none"/>
        </w:rPr>
      </w:pPr>
      <w:r>
        <w:rPr>
          <w:rFonts w:hint="eastAsia" w:ascii="宋体" w:hAnsi="宋体" w:cs="宋体"/>
          <w:color w:val="auto"/>
          <w:kern w:val="0"/>
          <w:sz w:val="24"/>
          <w:highlight w:val="none"/>
          <w:lang w:val="en-US" w:eastAsia="zh-CN"/>
        </w:rPr>
        <w:t>按施工图新建计量调压撬去佛山南海燃气方向DN600的中压出站管道</w:t>
      </w:r>
      <w:r>
        <w:rPr>
          <w:rFonts w:hint="eastAsia" w:ascii="宋体" w:hAnsi="宋体" w:cs="宋体"/>
          <w:color w:val="auto"/>
          <w:kern w:val="0"/>
          <w:sz w:val="24"/>
          <w:highlight w:val="none"/>
        </w:rPr>
        <w:t>。</w:t>
      </w:r>
    </w:p>
    <w:p>
      <w:pPr>
        <w:pStyle w:val="9"/>
        <w:numPr>
          <w:ilvl w:val="0"/>
          <w:numId w:val="1"/>
        </w:numPr>
        <w:tabs>
          <w:tab w:val="left" w:pos="840"/>
        </w:tabs>
        <w:adjustRightInd w:val="0"/>
        <w:snapToGrid w:val="0"/>
        <w:spacing w:line="500" w:lineRule="exact"/>
        <w:ind w:left="567" w:hanging="29" w:firstLineChars="0"/>
        <w:rPr>
          <w:rFonts w:ascii="宋体" w:hAnsi="宋体"/>
          <w:color w:val="auto"/>
          <w:kern w:val="0"/>
          <w:sz w:val="24"/>
          <w:highlight w:val="none"/>
        </w:rPr>
      </w:pPr>
      <w:r>
        <w:rPr>
          <w:rFonts w:hint="eastAsia" w:ascii="宋体" w:hAnsi="宋体" w:cs="宋体"/>
          <w:color w:val="auto"/>
          <w:kern w:val="0"/>
          <w:sz w:val="24"/>
          <w:highlight w:val="none"/>
        </w:rPr>
        <w:t>按施工图</w:t>
      </w:r>
      <w:r>
        <w:rPr>
          <w:rFonts w:hint="eastAsia" w:ascii="宋体" w:hAnsi="宋体" w:cs="宋体"/>
          <w:color w:val="auto"/>
          <w:kern w:val="0"/>
          <w:sz w:val="24"/>
          <w:highlight w:val="none"/>
          <w:lang w:val="en-US" w:eastAsia="zh-CN"/>
        </w:rPr>
        <w:t>拆除站内原城市中压部分出站管道DN500,从新建的计量调压撬建DN500中压管道与出站管道接驳，此作业涉及到停气接驳作业，施工单位需按要求对拟动火接驳的管道进行2次氮气置换</w:t>
      </w:r>
      <w:r>
        <w:rPr>
          <w:rFonts w:hint="eastAsia" w:ascii="宋体" w:hAnsi="宋体" w:cs="宋体"/>
          <w:color w:val="auto"/>
          <w:kern w:val="0"/>
          <w:sz w:val="24"/>
          <w:highlight w:val="none"/>
        </w:rPr>
        <w:t>。</w:t>
      </w:r>
    </w:p>
    <w:p>
      <w:pPr>
        <w:pStyle w:val="9"/>
        <w:numPr>
          <w:ilvl w:val="0"/>
          <w:numId w:val="1"/>
        </w:numPr>
        <w:tabs>
          <w:tab w:val="left" w:pos="840"/>
        </w:tabs>
        <w:adjustRightInd w:val="0"/>
        <w:snapToGrid w:val="0"/>
        <w:spacing w:line="500" w:lineRule="exact"/>
        <w:ind w:left="567" w:hanging="29" w:firstLineChars="0"/>
        <w:rPr>
          <w:rFonts w:ascii="宋体" w:hAnsi="宋体"/>
          <w:color w:val="auto"/>
          <w:kern w:val="0"/>
          <w:sz w:val="24"/>
          <w:highlight w:val="none"/>
        </w:rPr>
      </w:pPr>
      <w:r>
        <w:rPr>
          <w:rFonts w:hint="eastAsia" w:ascii="宋体" w:hAnsi="宋体" w:cs="宋体"/>
          <w:color w:val="auto"/>
          <w:kern w:val="0"/>
          <w:sz w:val="24"/>
          <w:highlight w:val="none"/>
          <w:lang w:val="en-US" w:eastAsia="zh-CN"/>
        </w:rPr>
        <w:t>按施工图完成收发球筒、阀门、绝缘接头等设备安装。</w:t>
      </w:r>
    </w:p>
    <w:p>
      <w:pPr>
        <w:pStyle w:val="9"/>
        <w:numPr>
          <w:ilvl w:val="0"/>
          <w:numId w:val="1"/>
        </w:numPr>
        <w:tabs>
          <w:tab w:val="left" w:pos="840"/>
        </w:tabs>
        <w:adjustRightInd w:val="0"/>
        <w:snapToGrid w:val="0"/>
        <w:spacing w:line="500" w:lineRule="exact"/>
        <w:ind w:left="567" w:hanging="29" w:firstLineChars="0"/>
        <w:rPr>
          <w:rFonts w:ascii="宋体" w:hAnsi="宋体"/>
          <w:color w:val="auto"/>
          <w:kern w:val="0"/>
          <w:sz w:val="24"/>
          <w:highlight w:val="none"/>
        </w:rPr>
      </w:pPr>
      <w:r>
        <w:rPr>
          <w:rFonts w:hint="eastAsia" w:ascii="宋体" w:hAnsi="宋体" w:cs="宋体"/>
          <w:color w:val="auto"/>
          <w:kern w:val="0"/>
          <w:sz w:val="24"/>
          <w:highlight w:val="none"/>
          <w:lang w:val="en-US" w:eastAsia="zh-CN"/>
        </w:rPr>
        <w:t>按施工图拆除站内原有的过滤计量调压撬1套、拆除临时加臭系统1套，</w:t>
      </w:r>
      <w:r>
        <w:rPr>
          <w:rFonts w:hint="eastAsia" w:ascii="宋体" w:hAnsi="宋体" w:cs="宋体"/>
          <w:kern w:val="0"/>
          <w:sz w:val="24"/>
          <w:szCs w:val="24"/>
          <w:highlight w:val="none"/>
          <w:lang w:val="en-US" w:eastAsia="zh-CN"/>
        </w:rPr>
        <w:t>拆除太和方向收球装置及原有到过滤计量调压撬的DN200管线等，拆除的设备及管线吊运至业主指定存放的场站（暂定吉山供气站）。</w:t>
      </w:r>
    </w:p>
    <w:p>
      <w:pPr>
        <w:pStyle w:val="9"/>
        <w:numPr>
          <w:ilvl w:val="0"/>
          <w:numId w:val="1"/>
        </w:numPr>
        <w:tabs>
          <w:tab w:val="left" w:pos="840"/>
        </w:tabs>
        <w:adjustRightInd w:val="0"/>
        <w:snapToGrid w:val="0"/>
        <w:spacing w:line="500" w:lineRule="exact"/>
        <w:ind w:left="567" w:hanging="29" w:firstLineChars="0"/>
        <w:rPr>
          <w:rFonts w:ascii="宋体" w:hAnsi="宋体"/>
          <w:color w:val="auto"/>
          <w:kern w:val="0"/>
          <w:sz w:val="24"/>
          <w:highlight w:val="none"/>
        </w:rPr>
      </w:pPr>
      <w:r>
        <w:rPr>
          <w:rFonts w:hint="eastAsia" w:ascii="宋体" w:hAnsi="宋体" w:cs="宋体"/>
          <w:color w:val="auto"/>
          <w:kern w:val="0"/>
          <w:sz w:val="24"/>
          <w:highlight w:val="none"/>
          <w:lang w:val="en-US" w:eastAsia="zh-CN"/>
        </w:rPr>
        <w:t>按施工图</w:t>
      </w:r>
      <w:r>
        <w:rPr>
          <w:rFonts w:hint="eastAsia" w:ascii="宋体" w:hAnsi="宋体" w:cs="宋体"/>
          <w:kern w:val="0"/>
          <w:sz w:val="24"/>
          <w:szCs w:val="24"/>
          <w:highlight w:val="none"/>
          <w:lang w:val="en-US" w:eastAsia="zh-CN"/>
        </w:rPr>
        <w:t>新建1座排污池、拆除1套污水处理池以及工艺区平面改造等土建基础。</w:t>
      </w:r>
    </w:p>
    <w:p>
      <w:pPr>
        <w:pStyle w:val="9"/>
        <w:numPr>
          <w:ilvl w:val="0"/>
          <w:numId w:val="1"/>
        </w:numPr>
        <w:tabs>
          <w:tab w:val="left" w:pos="840"/>
        </w:tabs>
        <w:adjustRightInd w:val="0"/>
        <w:snapToGrid w:val="0"/>
        <w:spacing w:line="500" w:lineRule="exact"/>
        <w:ind w:left="567" w:hanging="29" w:firstLineChars="0"/>
        <w:rPr>
          <w:rFonts w:ascii="宋体" w:hAnsi="宋体"/>
          <w:color w:val="auto"/>
          <w:kern w:val="0"/>
          <w:sz w:val="24"/>
          <w:highlight w:val="none"/>
        </w:rPr>
      </w:pPr>
      <w:r>
        <w:rPr>
          <w:rFonts w:hint="eastAsia" w:ascii="宋体" w:hAnsi="宋体" w:cs="宋体"/>
          <w:kern w:val="0"/>
          <w:sz w:val="24"/>
          <w:szCs w:val="24"/>
          <w:highlight w:val="none"/>
          <w:lang w:val="en-US" w:eastAsia="zh-CN"/>
        </w:rPr>
        <w:t>按施工图完成石马阀室和南方村阀室加装旁通管线相关工作。</w:t>
      </w:r>
    </w:p>
    <w:p>
      <w:pPr>
        <w:pStyle w:val="9"/>
        <w:numPr>
          <w:ilvl w:val="0"/>
          <w:numId w:val="1"/>
        </w:numPr>
        <w:tabs>
          <w:tab w:val="left" w:pos="840"/>
        </w:tabs>
        <w:adjustRightInd w:val="0"/>
        <w:snapToGrid w:val="0"/>
        <w:spacing w:line="500" w:lineRule="exact"/>
        <w:ind w:left="567" w:hanging="29" w:firstLineChars="0"/>
        <w:rPr>
          <w:rFonts w:ascii="宋体" w:hAnsi="宋体"/>
          <w:color w:val="auto"/>
          <w:kern w:val="0"/>
          <w:sz w:val="24"/>
          <w:highlight w:val="none"/>
        </w:rPr>
      </w:pPr>
      <w:r>
        <w:rPr>
          <w:rFonts w:hint="eastAsia" w:ascii="宋体" w:hAnsi="宋体" w:cs="宋体"/>
          <w:color w:val="auto"/>
          <w:kern w:val="0"/>
          <w:sz w:val="24"/>
          <w:highlight w:val="none"/>
          <w:lang w:val="en-US" w:eastAsia="zh-CN"/>
        </w:rPr>
        <w:t>按施工图完成机柜间和站控室</w:t>
      </w:r>
      <w:r>
        <w:rPr>
          <w:rFonts w:hint="eastAsia" w:ascii="宋体" w:hAnsi="宋体" w:cs="宋体"/>
          <w:kern w:val="0"/>
          <w:sz w:val="24"/>
          <w:szCs w:val="24"/>
          <w:highlight w:val="none"/>
          <w:lang w:val="en-US" w:eastAsia="zh-CN"/>
        </w:rPr>
        <w:t>改造相关工作。</w:t>
      </w:r>
    </w:p>
    <w:p>
      <w:pPr>
        <w:pStyle w:val="9"/>
        <w:numPr>
          <w:ilvl w:val="0"/>
          <w:numId w:val="1"/>
        </w:numPr>
        <w:tabs>
          <w:tab w:val="left" w:pos="840"/>
        </w:tabs>
        <w:adjustRightInd w:val="0"/>
        <w:snapToGrid w:val="0"/>
        <w:spacing w:line="500" w:lineRule="exact"/>
        <w:ind w:left="567" w:hanging="29" w:firstLineChars="0"/>
        <w:rPr>
          <w:rFonts w:ascii="宋体" w:hAnsi="宋体"/>
          <w:color w:val="auto"/>
          <w:kern w:val="0"/>
          <w:sz w:val="24"/>
          <w:highlight w:val="none"/>
        </w:rPr>
      </w:pPr>
      <w:r>
        <w:rPr>
          <w:rFonts w:hint="eastAsia" w:ascii="宋体" w:hAnsi="宋体"/>
          <w:color w:val="auto"/>
          <w:kern w:val="0"/>
          <w:sz w:val="24"/>
          <w:highlight w:val="none"/>
          <w:lang w:val="en-US" w:eastAsia="zh-CN"/>
        </w:rPr>
        <w:t>电缆沟开挖、电缆敷设、撬装防爆箱电缆接线等。</w:t>
      </w:r>
    </w:p>
    <w:p>
      <w:pPr>
        <w:pStyle w:val="9"/>
        <w:numPr>
          <w:ilvl w:val="0"/>
          <w:numId w:val="1"/>
        </w:numPr>
        <w:tabs>
          <w:tab w:val="left" w:pos="840"/>
        </w:tabs>
        <w:adjustRightInd w:val="0"/>
        <w:snapToGrid w:val="0"/>
        <w:spacing w:line="500" w:lineRule="exact"/>
        <w:ind w:left="567" w:hanging="29" w:firstLineChars="0"/>
        <w:rPr>
          <w:rFonts w:ascii="宋体" w:hAnsi="宋体"/>
          <w:sz w:val="24"/>
          <w:szCs w:val="24"/>
          <w:highlight w:val="none"/>
        </w:rPr>
      </w:pPr>
      <w:r>
        <w:rPr>
          <w:rFonts w:hint="eastAsia" w:ascii="宋体" w:hAnsi="宋体" w:cs="宋体"/>
          <w:kern w:val="0"/>
          <w:sz w:val="24"/>
          <w:szCs w:val="24"/>
          <w:highlight w:val="none"/>
          <w:lang w:val="en-US" w:eastAsia="zh-CN"/>
        </w:rPr>
        <w:t>迁移3套智能调压系统到新的计量调压撬中，配置相应的电源、控制及信号电缆，配置相应的引压管，使得设备具备智能调压功能。</w:t>
      </w:r>
    </w:p>
    <w:p>
      <w:pPr>
        <w:pStyle w:val="9"/>
        <w:numPr>
          <w:ilvl w:val="0"/>
          <w:numId w:val="1"/>
        </w:numPr>
        <w:tabs>
          <w:tab w:val="left" w:pos="840"/>
        </w:tabs>
        <w:adjustRightInd w:val="0"/>
        <w:snapToGrid w:val="0"/>
        <w:spacing w:line="500" w:lineRule="exact"/>
        <w:ind w:left="567" w:hanging="29" w:firstLineChars="0"/>
        <w:rPr>
          <w:rFonts w:ascii="宋体" w:hAnsi="宋体"/>
          <w:sz w:val="24"/>
          <w:szCs w:val="24"/>
          <w:highlight w:val="none"/>
        </w:rPr>
      </w:pPr>
      <w:r>
        <w:rPr>
          <w:rFonts w:hint="eastAsia" w:ascii="宋体" w:hAnsi="宋体" w:cs="宋体"/>
          <w:kern w:val="0"/>
          <w:sz w:val="24"/>
          <w:szCs w:val="24"/>
          <w:highlight w:val="none"/>
          <w:lang w:val="en-US" w:eastAsia="zh-CN"/>
        </w:rPr>
        <w:t>按照临时办公场所项目需求书要求，完成项目临时集装箱式办公场所、仓房和移动式洗手间深化设计并实施建设工作，并配置相应的空调等物品，此项目深化设计及施工要求不得低于项目需求书的相关要求。</w:t>
      </w:r>
    </w:p>
    <w:p>
      <w:pPr>
        <w:pStyle w:val="9"/>
        <w:numPr>
          <w:ilvl w:val="0"/>
          <w:numId w:val="1"/>
        </w:numPr>
        <w:tabs>
          <w:tab w:val="left" w:pos="840"/>
        </w:tabs>
        <w:adjustRightInd w:val="0"/>
        <w:snapToGrid w:val="0"/>
        <w:spacing w:line="500" w:lineRule="exact"/>
        <w:ind w:left="567" w:hanging="29" w:firstLineChars="0"/>
        <w:rPr>
          <w:rFonts w:ascii="宋体" w:hAnsi="宋体"/>
          <w:sz w:val="24"/>
          <w:szCs w:val="24"/>
          <w:highlight w:val="none"/>
        </w:rPr>
      </w:pPr>
      <w:r>
        <w:rPr>
          <w:rFonts w:hint="eastAsia" w:ascii="宋体" w:hAnsi="宋体"/>
          <w:sz w:val="24"/>
          <w:szCs w:val="24"/>
          <w:highlight w:val="none"/>
          <w:lang w:val="en-US" w:eastAsia="zh-CN"/>
        </w:rPr>
        <w:t>为临时办公区域设施2个摄像头及相应的电缆等设施并接入现有的监控系统中。</w:t>
      </w:r>
    </w:p>
    <w:p>
      <w:pPr>
        <w:pStyle w:val="9"/>
        <w:numPr>
          <w:ilvl w:val="0"/>
          <w:numId w:val="1"/>
        </w:numPr>
        <w:tabs>
          <w:tab w:val="left" w:pos="840"/>
        </w:tabs>
        <w:adjustRightInd w:val="0"/>
        <w:snapToGrid w:val="0"/>
        <w:spacing w:line="500" w:lineRule="exact"/>
        <w:ind w:left="567" w:hanging="29" w:firstLineChars="0"/>
        <w:rPr>
          <w:rFonts w:ascii="宋体" w:hAnsi="宋体"/>
          <w:sz w:val="24"/>
          <w:szCs w:val="24"/>
          <w:highlight w:val="none"/>
        </w:rPr>
      </w:pPr>
      <w:r>
        <w:rPr>
          <w:rFonts w:hint="eastAsia" w:ascii="宋体" w:hAnsi="宋体"/>
          <w:sz w:val="24"/>
          <w:szCs w:val="24"/>
          <w:highlight w:val="none"/>
          <w:lang w:val="en-US" w:eastAsia="zh-CN"/>
        </w:rPr>
        <w:t>在办公区域临时房周边新建55米实体围墙，围墙上安装防盗铁丝网，并设置红外对射装置。</w:t>
      </w:r>
    </w:p>
    <w:p>
      <w:pPr>
        <w:pStyle w:val="9"/>
        <w:numPr>
          <w:ilvl w:val="0"/>
          <w:numId w:val="1"/>
        </w:numPr>
        <w:tabs>
          <w:tab w:val="left" w:pos="840"/>
        </w:tabs>
        <w:adjustRightInd w:val="0"/>
        <w:snapToGrid w:val="0"/>
        <w:spacing w:line="500" w:lineRule="exact"/>
        <w:ind w:left="567" w:hanging="29" w:firstLineChars="0"/>
        <w:rPr>
          <w:rFonts w:ascii="宋体" w:hAnsi="宋体"/>
          <w:sz w:val="24"/>
          <w:szCs w:val="24"/>
          <w:highlight w:val="none"/>
        </w:rPr>
      </w:pPr>
      <w:r>
        <w:rPr>
          <w:rFonts w:hint="eastAsia" w:ascii="宋体" w:hAnsi="宋体"/>
          <w:sz w:val="24"/>
          <w:szCs w:val="24"/>
          <w:highlight w:val="none"/>
          <w:lang w:val="en-US" w:eastAsia="zh-CN"/>
        </w:rPr>
        <w:t>完成机柜间室内通信机柜的迁移工作，在机柜间和临时办公板房之间铺设光纤及相应的通信设施。</w:t>
      </w:r>
    </w:p>
    <w:p>
      <w:pPr>
        <w:pStyle w:val="9"/>
        <w:numPr>
          <w:ilvl w:val="0"/>
          <w:numId w:val="1"/>
        </w:numPr>
        <w:tabs>
          <w:tab w:val="left" w:pos="840"/>
        </w:tabs>
        <w:adjustRightInd w:val="0"/>
        <w:snapToGrid w:val="0"/>
        <w:spacing w:line="500" w:lineRule="exact"/>
        <w:ind w:left="567" w:hanging="29" w:firstLineChars="0"/>
        <w:rPr>
          <w:rFonts w:ascii="宋体" w:hAnsi="宋体"/>
          <w:sz w:val="24"/>
          <w:szCs w:val="24"/>
          <w:highlight w:val="none"/>
        </w:rPr>
      </w:pPr>
      <w:r>
        <w:rPr>
          <w:rFonts w:hint="eastAsia" w:ascii="宋体" w:hAnsi="宋体"/>
          <w:sz w:val="24"/>
          <w:szCs w:val="24"/>
          <w:highlight w:val="none"/>
          <w:lang w:val="en-US" w:eastAsia="zh-CN"/>
        </w:rPr>
        <w:t>对站内部分树木进行站内移栽，其中胸径为80CM的小叶榕1株、胸径为50CM的小叶榕2株、胸径为20CM的乔木3株。</w:t>
      </w:r>
    </w:p>
    <w:p>
      <w:pPr>
        <w:pStyle w:val="9"/>
        <w:numPr>
          <w:ilvl w:val="0"/>
          <w:numId w:val="1"/>
        </w:numPr>
        <w:tabs>
          <w:tab w:val="left" w:pos="840"/>
        </w:tabs>
        <w:adjustRightInd w:val="0"/>
        <w:snapToGrid w:val="0"/>
        <w:spacing w:line="500" w:lineRule="exact"/>
        <w:ind w:left="567" w:hanging="29" w:firstLineChars="0"/>
        <w:rPr>
          <w:rFonts w:ascii="宋体" w:hAnsi="宋体"/>
          <w:sz w:val="24"/>
          <w:szCs w:val="24"/>
          <w:highlight w:val="none"/>
        </w:rPr>
      </w:pPr>
      <w:r>
        <w:rPr>
          <w:rFonts w:hint="eastAsia" w:ascii="宋体" w:hAnsi="宋体"/>
          <w:sz w:val="24"/>
          <w:szCs w:val="24"/>
          <w:highlight w:val="none"/>
          <w:lang w:val="en-US" w:eastAsia="zh-CN"/>
        </w:rPr>
        <w:t>对现有辅助用房前的地块和停车场附近的地块进行平整和硬化，以具备放置集装箱临时房条件。</w:t>
      </w:r>
    </w:p>
    <w:p>
      <w:pPr>
        <w:pStyle w:val="9"/>
        <w:numPr>
          <w:ilvl w:val="0"/>
          <w:numId w:val="1"/>
        </w:numPr>
        <w:tabs>
          <w:tab w:val="left" w:pos="840"/>
        </w:tabs>
        <w:adjustRightInd w:val="0"/>
        <w:snapToGrid w:val="0"/>
        <w:spacing w:line="500" w:lineRule="exact"/>
        <w:ind w:left="567" w:hanging="29" w:firstLineChars="0"/>
        <w:rPr>
          <w:rFonts w:ascii="宋体" w:hAnsi="宋体"/>
          <w:sz w:val="24"/>
          <w:szCs w:val="24"/>
          <w:highlight w:val="none"/>
        </w:rPr>
      </w:pPr>
      <w:r>
        <w:rPr>
          <w:rFonts w:hint="eastAsia" w:ascii="宋体" w:hAnsi="宋体"/>
          <w:sz w:val="24"/>
          <w:szCs w:val="24"/>
          <w:highlight w:val="none"/>
          <w:lang w:val="en-US" w:eastAsia="zh-CN"/>
        </w:rPr>
        <w:t>施工完成后对场站进行植草皮复绿。</w:t>
      </w:r>
    </w:p>
    <w:p>
      <w:pPr>
        <w:pStyle w:val="9"/>
        <w:numPr>
          <w:ilvl w:val="0"/>
          <w:numId w:val="1"/>
        </w:numPr>
        <w:tabs>
          <w:tab w:val="left" w:pos="840"/>
        </w:tabs>
        <w:adjustRightInd w:val="0"/>
        <w:snapToGrid w:val="0"/>
        <w:spacing w:line="500" w:lineRule="exact"/>
        <w:ind w:left="567" w:hanging="29" w:firstLineChars="0"/>
        <w:rPr>
          <w:rFonts w:ascii="宋体" w:hAnsi="宋体"/>
          <w:sz w:val="24"/>
          <w:szCs w:val="24"/>
          <w:highlight w:val="none"/>
        </w:rPr>
      </w:pPr>
      <w:r>
        <w:rPr>
          <w:rFonts w:hint="eastAsia" w:ascii="宋体" w:hAnsi="宋体"/>
          <w:sz w:val="24"/>
          <w:szCs w:val="24"/>
          <w:highlight w:val="none"/>
          <w:lang w:val="en-US" w:eastAsia="zh-CN"/>
        </w:rPr>
        <w:t>辅助用房电房改造部分（高压柜、变压器、低压柜更换等内容）不在本次范围，燃气发电机不在本次招标范围内。</w:t>
      </w:r>
    </w:p>
    <w:p>
      <w:pPr>
        <w:pStyle w:val="9"/>
        <w:numPr>
          <w:ilvl w:val="0"/>
          <w:numId w:val="1"/>
        </w:numPr>
        <w:tabs>
          <w:tab w:val="left" w:pos="840"/>
        </w:tabs>
        <w:adjustRightInd w:val="0"/>
        <w:snapToGrid w:val="0"/>
        <w:spacing w:line="500" w:lineRule="exact"/>
        <w:ind w:left="567" w:hanging="29" w:firstLineChars="0"/>
        <w:rPr>
          <w:rFonts w:ascii="宋体" w:hAnsi="宋体"/>
          <w:sz w:val="24"/>
          <w:szCs w:val="24"/>
          <w:highlight w:val="none"/>
        </w:rPr>
      </w:pPr>
      <w:r>
        <w:rPr>
          <w:rFonts w:hint="eastAsia" w:ascii="宋体" w:hAnsi="宋体"/>
          <w:sz w:val="24"/>
          <w:szCs w:val="24"/>
          <w:highlight w:val="none"/>
          <w:lang w:val="en-US" w:eastAsia="zh-CN"/>
        </w:rPr>
        <w:t>铺设通往临时办公用房和仓库的人车通行道路。</w:t>
      </w:r>
    </w:p>
    <w:p>
      <w:pPr>
        <w:pStyle w:val="9"/>
        <w:numPr>
          <w:ilvl w:val="0"/>
          <w:numId w:val="1"/>
        </w:numPr>
        <w:tabs>
          <w:tab w:val="left" w:pos="840"/>
        </w:tabs>
        <w:adjustRightInd w:val="0"/>
        <w:snapToGrid w:val="0"/>
        <w:spacing w:line="500" w:lineRule="exact"/>
        <w:ind w:left="567" w:hanging="29" w:firstLineChars="0"/>
        <w:rPr>
          <w:rFonts w:ascii="宋体" w:hAnsi="宋体"/>
          <w:sz w:val="24"/>
          <w:szCs w:val="24"/>
          <w:highlight w:val="none"/>
        </w:rPr>
      </w:pPr>
      <w:r>
        <w:rPr>
          <w:rFonts w:hint="eastAsia" w:ascii="宋体" w:hAnsi="宋体"/>
          <w:sz w:val="24"/>
          <w:szCs w:val="24"/>
          <w:highlight w:val="none"/>
          <w:lang w:val="en-US" w:eastAsia="zh-CN"/>
        </w:rPr>
        <w:t>对辅助用房、门卫内外墙、门窗进行相应的改造，对场站大门进行改造以满足反恐要求，对场站的花基进行改造。</w:t>
      </w:r>
    </w:p>
    <w:p>
      <w:pPr>
        <w:pStyle w:val="9"/>
        <w:numPr>
          <w:ilvl w:val="0"/>
          <w:numId w:val="1"/>
        </w:numPr>
        <w:tabs>
          <w:tab w:val="left" w:pos="840"/>
        </w:tabs>
        <w:adjustRightInd w:val="0"/>
        <w:snapToGrid w:val="0"/>
        <w:spacing w:line="500" w:lineRule="exact"/>
        <w:ind w:left="567" w:hanging="29" w:firstLineChars="0"/>
        <w:rPr>
          <w:rFonts w:ascii="宋体" w:hAnsi="宋体"/>
          <w:sz w:val="24"/>
          <w:szCs w:val="24"/>
          <w:highlight w:val="none"/>
        </w:rPr>
      </w:pPr>
      <w:r>
        <w:rPr>
          <w:rFonts w:hint="eastAsia" w:ascii="宋体" w:hAnsi="宋体" w:cs="宋体"/>
          <w:color w:val="auto"/>
          <w:kern w:val="0"/>
          <w:sz w:val="24"/>
          <w:highlight w:val="none"/>
        </w:rPr>
        <w:t>施工图纸及工程量清单上的其他工作。</w:t>
      </w:r>
    </w:p>
    <w:p>
      <w:pPr>
        <w:pStyle w:val="9"/>
        <w:numPr>
          <w:ilvl w:val="0"/>
          <w:numId w:val="2"/>
        </w:numPr>
        <w:tabs>
          <w:tab w:val="left" w:pos="840"/>
          <w:tab w:val="clear" w:pos="312"/>
        </w:tabs>
        <w:adjustRightInd w:val="0"/>
        <w:snapToGrid w:val="0"/>
        <w:spacing w:line="500" w:lineRule="exact"/>
        <w:ind w:left="538"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工程承包范围</w:t>
      </w:r>
    </w:p>
    <w:p>
      <w:pPr>
        <w:topLinePunct/>
        <w:adjustRightInd w:val="0"/>
        <w:snapToGrid w:val="0"/>
        <w:spacing w:line="360" w:lineRule="auto"/>
        <w:ind w:firstLine="496" w:firstLineChars="200"/>
        <w:rPr>
          <w:rFonts w:hint="eastAsia" w:ascii="宋体" w:hAnsi="宋体"/>
          <w:snapToGrid w:val="0"/>
          <w:spacing w:val="4"/>
          <w:sz w:val="24"/>
          <w:szCs w:val="36"/>
          <w:highlight w:val="none"/>
        </w:rPr>
      </w:pPr>
      <w:r>
        <w:rPr>
          <w:rFonts w:hint="eastAsia" w:ascii="宋体" w:hAnsi="宋体"/>
          <w:snapToGrid w:val="0"/>
          <w:spacing w:val="4"/>
          <w:sz w:val="24"/>
          <w:szCs w:val="36"/>
          <w:highlight w:val="none"/>
        </w:rPr>
        <w:t>包括但不限于材料采购（甲供料除外）、工程施工、调试验收、项目管理（含相关监督检验手续办理、工程协调）等工作。</w:t>
      </w:r>
    </w:p>
    <w:p>
      <w:pPr>
        <w:numPr>
          <w:ilvl w:val="0"/>
          <w:numId w:val="2"/>
        </w:numPr>
        <w:topLinePunct/>
        <w:adjustRightInd w:val="0"/>
        <w:snapToGrid w:val="0"/>
        <w:spacing w:line="360" w:lineRule="auto"/>
        <w:ind w:left="538" w:firstLine="0" w:firstLineChars="0"/>
        <w:rPr>
          <w:rFonts w:hint="eastAsia" w:ascii="宋体" w:hAnsi="宋体"/>
          <w:snapToGrid w:val="0"/>
          <w:spacing w:val="4"/>
          <w:sz w:val="24"/>
          <w:szCs w:val="36"/>
          <w:highlight w:val="none"/>
          <w:lang w:val="en-US" w:eastAsia="zh-CN"/>
        </w:rPr>
      </w:pPr>
      <w:r>
        <w:rPr>
          <w:rFonts w:hint="eastAsia" w:ascii="宋体" w:hAnsi="宋体"/>
          <w:snapToGrid w:val="0"/>
          <w:spacing w:val="4"/>
          <w:sz w:val="24"/>
          <w:szCs w:val="36"/>
          <w:highlight w:val="none"/>
          <w:lang w:val="en-US" w:eastAsia="zh-CN"/>
        </w:rPr>
        <w:t>工程特点及要求</w:t>
      </w:r>
    </w:p>
    <w:p>
      <w:pPr>
        <w:numPr>
          <w:ilvl w:val="0"/>
          <w:numId w:val="3"/>
        </w:numPr>
        <w:topLinePunct/>
        <w:adjustRightInd w:val="0"/>
        <w:snapToGrid w:val="0"/>
        <w:spacing w:line="360" w:lineRule="auto"/>
        <w:ind w:left="538" w:firstLine="0" w:firstLineChars="0"/>
        <w:rPr>
          <w:rFonts w:hint="eastAsia" w:ascii="宋体" w:hAnsi="宋体"/>
          <w:snapToGrid w:val="0"/>
          <w:spacing w:val="4"/>
          <w:sz w:val="24"/>
          <w:szCs w:val="36"/>
          <w:highlight w:val="none"/>
          <w:lang w:val="en-US" w:eastAsia="zh-CN"/>
        </w:rPr>
      </w:pPr>
      <w:r>
        <w:rPr>
          <w:rFonts w:hint="eastAsia" w:ascii="宋体" w:hAnsi="宋体"/>
          <w:snapToGrid w:val="0"/>
          <w:spacing w:val="4"/>
          <w:sz w:val="24"/>
          <w:szCs w:val="36"/>
          <w:highlight w:val="none"/>
          <w:lang w:val="en-US" w:eastAsia="zh-CN"/>
        </w:rPr>
        <w:t>该项目严格要求在发出开工令后90个日历内完成工艺改造，满足通</w:t>
      </w:r>
    </w:p>
    <w:p>
      <w:pPr>
        <w:numPr>
          <w:ilvl w:val="-1"/>
          <w:numId w:val="0"/>
        </w:numPr>
        <w:topLinePunct/>
        <w:adjustRightInd w:val="0"/>
        <w:snapToGrid w:val="0"/>
        <w:spacing w:line="360" w:lineRule="auto"/>
        <w:ind w:left="0" w:firstLine="0" w:firstLineChars="0"/>
        <w:rPr>
          <w:rFonts w:hint="eastAsia" w:ascii="宋体" w:hAnsi="宋体"/>
          <w:snapToGrid w:val="0"/>
          <w:spacing w:val="4"/>
          <w:sz w:val="24"/>
          <w:szCs w:val="36"/>
          <w:highlight w:val="none"/>
          <w:lang w:val="en-US" w:eastAsia="zh-CN"/>
        </w:rPr>
      </w:pPr>
      <w:r>
        <w:rPr>
          <w:rFonts w:hint="eastAsia" w:ascii="宋体" w:hAnsi="宋体"/>
          <w:snapToGrid w:val="0"/>
          <w:spacing w:val="4"/>
          <w:sz w:val="24"/>
          <w:szCs w:val="36"/>
          <w:highlight w:val="none"/>
          <w:lang w:val="en-US" w:eastAsia="zh-CN"/>
        </w:rPr>
        <w:t>气投产条件，投标人需充分考虑施工人员配备及工期倒排。</w:t>
      </w:r>
    </w:p>
    <w:p>
      <w:pPr>
        <w:numPr>
          <w:ilvl w:val="0"/>
          <w:numId w:val="3"/>
        </w:numPr>
        <w:topLinePunct/>
        <w:adjustRightInd w:val="0"/>
        <w:snapToGrid w:val="0"/>
        <w:spacing w:line="360" w:lineRule="auto"/>
        <w:ind w:left="538" w:firstLine="0" w:firstLineChars="0"/>
        <w:rPr>
          <w:rFonts w:hint="default" w:ascii="宋体" w:hAnsi="宋体"/>
          <w:snapToGrid w:val="0"/>
          <w:spacing w:val="4"/>
          <w:sz w:val="24"/>
          <w:szCs w:val="36"/>
          <w:highlight w:val="none"/>
          <w:lang w:val="en-US" w:eastAsia="zh-CN"/>
        </w:rPr>
      </w:pPr>
      <w:r>
        <w:rPr>
          <w:rFonts w:hint="eastAsia" w:ascii="宋体" w:hAnsi="宋体"/>
          <w:snapToGrid w:val="0"/>
          <w:spacing w:val="4"/>
          <w:sz w:val="24"/>
          <w:szCs w:val="36"/>
          <w:highlight w:val="none"/>
          <w:lang w:val="en-US" w:eastAsia="zh-CN"/>
        </w:rPr>
        <w:t>该项目除接驳外，均在不停输条件下进行施工作业，需考虑相应措</w:t>
      </w:r>
    </w:p>
    <w:p>
      <w:pPr>
        <w:numPr>
          <w:ilvl w:val="-1"/>
          <w:numId w:val="0"/>
        </w:numPr>
        <w:topLinePunct/>
        <w:adjustRightInd w:val="0"/>
        <w:snapToGrid w:val="0"/>
        <w:spacing w:line="360" w:lineRule="auto"/>
        <w:ind w:left="0" w:firstLine="0" w:firstLineChars="0"/>
        <w:rPr>
          <w:rFonts w:hint="default" w:ascii="宋体" w:hAnsi="宋体"/>
          <w:snapToGrid w:val="0"/>
          <w:spacing w:val="4"/>
          <w:sz w:val="24"/>
          <w:szCs w:val="36"/>
          <w:highlight w:val="none"/>
          <w:lang w:val="en-US" w:eastAsia="zh-CN"/>
        </w:rPr>
      </w:pPr>
      <w:r>
        <w:rPr>
          <w:rFonts w:hint="eastAsia" w:ascii="宋体" w:hAnsi="宋体"/>
          <w:snapToGrid w:val="0"/>
          <w:spacing w:val="4"/>
          <w:sz w:val="24"/>
          <w:szCs w:val="36"/>
          <w:highlight w:val="none"/>
          <w:lang w:val="en-US" w:eastAsia="zh-CN"/>
        </w:rPr>
        <w:t>施；</w:t>
      </w:r>
    </w:p>
    <w:p>
      <w:pPr>
        <w:numPr>
          <w:ilvl w:val="0"/>
          <w:numId w:val="3"/>
        </w:numPr>
        <w:topLinePunct/>
        <w:adjustRightInd w:val="0"/>
        <w:snapToGrid w:val="0"/>
        <w:spacing w:line="360" w:lineRule="auto"/>
        <w:ind w:left="538" w:firstLine="0" w:firstLineChars="0"/>
        <w:rPr>
          <w:rFonts w:hint="default" w:ascii="宋体" w:hAnsi="宋体"/>
          <w:snapToGrid w:val="0"/>
          <w:spacing w:val="4"/>
          <w:sz w:val="24"/>
          <w:szCs w:val="36"/>
          <w:highlight w:val="none"/>
          <w:lang w:val="en-US" w:eastAsia="zh-CN"/>
        </w:rPr>
      </w:pPr>
      <w:r>
        <w:rPr>
          <w:rFonts w:hint="eastAsia" w:ascii="宋体" w:hAnsi="宋体"/>
          <w:snapToGrid w:val="0"/>
          <w:spacing w:val="4"/>
          <w:sz w:val="24"/>
          <w:szCs w:val="36"/>
          <w:highlight w:val="none"/>
          <w:lang w:val="en-US" w:eastAsia="zh-CN"/>
        </w:rPr>
        <w:t>该项目需配合上、下游工艺交出时间点进行施工作业，工艺施工与</w:t>
      </w:r>
    </w:p>
    <w:p>
      <w:pPr>
        <w:numPr>
          <w:ilvl w:val="-1"/>
          <w:numId w:val="0"/>
        </w:numPr>
        <w:topLinePunct/>
        <w:adjustRightInd w:val="0"/>
        <w:snapToGrid w:val="0"/>
        <w:spacing w:line="360" w:lineRule="auto"/>
        <w:ind w:left="0" w:firstLine="0" w:firstLineChars="0"/>
        <w:rPr>
          <w:rFonts w:hint="default" w:ascii="宋体" w:hAnsi="宋体"/>
          <w:snapToGrid w:val="0"/>
          <w:spacing w:val="4"/>
          <w:sz w:val="24"/>
          <w:szCs w:val="36"/>
          <w:highlight w:val="none"/>
          <w:lang w:val="en-US" w:eastAsia="zh-CN"/>
        </w:rPr>
      </w:pPr>
      <w:r>
        <w:rPr>
          <w:rFonts w:hint="eastAsia" w:ascii="宋体" w:hAnsi="宋体"/>
          <w:snapToGrid w:val="0"/>
          <w:spacing w:val="4"/>
          <w:sz w:val="24"/>
          <w:szCs w:val="36"/>
          <w:highlight w:val="none"/>
          <w:lang w:val="en-US" w:eastAsia="zh-CN"/>
        </w:rPr>
        <w:t>撬装设备厂家设备安装做到无缝对接。</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五、标段划分及各标段招标内容、规模和最高投标限价：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1、本工程划分为</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个标段。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2、招标内容及承包方式</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工程拆除站内原有城市中压过滤计量调压装置，并对太和调压站来气收球装置进行改造，在广州市天然气利用工程四期工程田心调压站在建工艺装置区北部新增相应的工艺装置用于给城市中压和佛山南海中压用户供气。扩容改造后田心调压站设计规模将达到近期12×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Nm³/h，远期16×10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Nm³/h，其中佛山南海供气规模8×10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Nm³/h，原有城市中压供气规模近期4×10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Nm³/h，远期8×10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Nm³/h。</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highlight w:val="none"/>
          <w:u w:val="single"/>
          <w:lang w:val="en-US"/>
        </w:rPr>
      </w:pPr>
      <w:r>
        <w:rPr>
          <w:rFonts w:hint="eastAsia" w:ascii="宋体" w:hAnsi="宋体" w:eastAsia="宋体" w:cs="宋体"/>
          <w:b/>
          <w:bCs/>
          <w:color w:val="auto"/>
          <w:sz w:val="24"/>
          <w:highlight w:val="none"/>
          <w:u w:val="single"/>
        </w:rPr>
        <w:t>（具体以招标文件、施工图纸、工程量清单为准）</w:t>
      </w:r>
    </w:p>
    <w:p>
      <w:pPr>
        <w:numPr>
          <w:ilvl w:val="0"/>
          <w:numId w:val="4"/>
        </w:num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承包方式：包工、包料（甲供材料除外）、包工期、包质量、包绿色施工安全防护措施费。综合单价包干、项目措施费</w:t>
      </w:r>
      <w:r>
        <w:rPr>
          <w:rFonts w:hint="eastAsia" w:ascii="宋体" w:hAnsi="宋体" w:eastAsia="宋体" w:cs="宋体"/>
          <w:color w:val="auto"/>
          <w:sz w:val="24"/>
          <w:highlight w:val="none"/>
          <w:lang w:val="en-US" w:eastAsia="zh-CN"/>
        </w:rPr>
        <w:t>及其他项目费合价</w:t>
      </w:r>
      <w:r>
        <w:rPr>
          <w:rFonts w:hint="eastAsia" w:ascii="宋体" w:hAnsi="宋体" w:eastAsia="宋体" w:cs="宋体"/>
          <w:color w:val="auto"/>
          <w:sz w:val="24"/>
          <w:highlight w:val="none"/>
        </w:rPr>
        <w:t>包干</w:t>
      </w:r>
      <w:r>
        <w:rPr>
          <w:rFonts w:hint="eastAsia" w:ascii="宋体" w:hAnsi="宋体" w:eastAsia="宋体" w:cs="宋体"/>
          <w:color w:val="auto"/>
          <w:sz w:val="24"/>
          <w:highlight w:val="none"/>
          <w:lang w:eastAsia="zh-CN"/>
        </w:rPr>
        <w:t>。</w:t>
      </w:r>
    </w:p>
    <w:p>
      <w:pPr>
        <w:numPr>
          <w:ilvl w:val="-1"/>
          <w:numId w:val="0"/>
        </w:numPr>
        <w:topLinePunct/>
        <w:adjustRightInd w:val="0"/>
        <w:snapToGrid w:val="0"/>
        <w:spacing w:line="360" w:lineRule="auto"/>
        <w:ind w:left="0" w:firstLine="744" w:firstLineChars="300"/>
        <w:rPr>
          <w:rFonts w:hint="eastAsia" w:ascii="宋体" w:hAnsi="宋体" w:cs="Times New Roman"/>
          <w:snapToGrid w:val="0"/>
          <w:spacing w:val="4"/>
          <w:kern w:val="2"/>
          <w:sz w:val="24"/>
          <w:szCs w:val="36"/>
          <w:highlight w:val="none"/>
          <w:u w:val="none"/>
          <w:lang w:eastAsia="zh-CN"/>
        </w:rPr>
      </w:pPr>
      <w:r>
        <w:rPr>
          <w:rFonts w:hint="eastAsia" w:ascii="宋体" w:hAnsi="宋体" w:cs="Times New Roman"/>
          <w:snapToGrid w:val="0"/>
          <w:spacing w:val="4"/>
          <w:kern w:val="2"/>
          <w:sz w:val="24"/>
          <w:szCs w:val="36"/>
          <w:highlight w:val="none"/>
          <w:lang w:val="en-US" w:eastAsia="zh-CN"/>
        </w:rPr>
        <w:t>3</w:t>
      </w:r>
      <w:r>
        <w:rPr>
          <w:rFonts w:hint="eastAsia" w:ascii="宋体" w:hAnsi="宋体" w:cs="Times New Roman"/>
          <w:snapToGrid w:val="0"/>
          <w:spacing w:val="4"/>
          <w:kern w:val="2"/>
          <w:sz w:val="24"/>
          <w:szCs w:val="36"/>
          <w:highlight w:val="none"/>
        </w:rPr>
        <w:t>.工期</w:t>
      </w:r>
      <w:r>
        <w:rPr>
          <w:rFonts w:hint="eastAsia" w:ascii="宋体" w:hAnsi="宋体" w:cs="Times New Roman"/>
          <w:snapToGrid w:val="0"/>
          <w:spacing w:val="4"/>
          <w:kern w:val="2"/>
          <w:sz w:val="24"/>
          <w:szCs w:val="36"/>
          <w:highlight w:val="none"/>
          <w:u w:val="none"/>
          <w:lang w:val="en-US" w:eastAsia="zh-CN"/>
        </w:rPr>
        <w:t>要求</w:t>
      </w:r>
      <w:r>
        <w:rPr>
          <w:rFonts w:hint="eastAsia" w:ascii="宋体" w:hAnsi="宋体" w:cs="Times New Roman"/>
          <w:snapToGrid w:val="0"/>
          <w:spacing w:val="4"/>
          <w:kern w:val="2"/>
          <w:sz w:val="24"/>
          <w:szCs w:val="36"/>
          <w:highlight w:val="none"/>
          <w:u w:val="none"/>
          <w:lang w:eastAsia="zh-CN"/>
        </w:rPr>
        <w:t>：</w:t>
      </w:r>
      <w:r>
        <w:rPr>
          <w:rFonts w:hint="eastAsia" w:ascii="宋体" w:hAnsi="宋体" w:cs="Times New Roman"/>
          <w:snapToGrid w:val="0"/>
          <w:spacing w:val="4"/>
          <w:kern w:val="2"/>
          <w:sz w:val="24"/>
          <w:szCs w:val="36"/>
          <w:highlight w:val="none"/>
        </w:rPr>
        <w:t>施工总期</w:t>
      </w:r>
      <w:r>
        <w:rPr>
          <w:rFonts w:hint="eastAsia" w:ascii="宋体" w:hAnsi="宋体" w:cs="Times New Roman"/>
          <w:snapToGrid w:val="0"/>
          <w:spacing w:val="4"/>
          <w:kern w:val="2"/>
          <w:sz w:val="24"/>
          <w:szCs w:val="36"/>
          <w:highlight w:val="none"/>
          <w:lang w:eastAsia="zh-CN"/>
        </w:rPr>
        <w:t>为</w:t>
      </w:r>
      <w:r>
        <w:rPr>
          <w:rFonts w:hint="eastAsia" w:ascii="宋体" w:hAnsi="宋体" w:cs="Times New Roman"/>
          <w:snapToGrid w:val="0"/>
          <w:spacing w:val="4"/>
          <w:kern w:val="2"/>
          <w:sz w:val="24"/>
          <w:szCs w:val="36"/>
          <w:highlight w:val="none"/>
          <w:u w:val="none"/>
          <w:lang w:val="en-US" w:eastAsia="zh-CN"/>
        </w:rPr>
        <w:t>90</w:t>
      </w:r>
      <w:r>
        <w:rPr>
          <w:rFonts w:hint="eastAsia" w:ascii="宋体" w:hAnsi="宋体" w:cs="Times New Roman"/>
          <w:snapToGrid w:val="0"/>
          <w:spacing w:val="4"/>
          <w:kern w:val="2"/>
          <w:sz w:val="24"/>
          <w:szCs w:val="36"/>
          <w:highlight w:val="none"/>
        </w:rPr>
        <w:t>日历天</w:t>
      </w:r>
      <w:r>
        <w:rPr>
          <w:rFonts w:hint="eastAsia" w:ascii="宋体" w:hAnsi="宋体" w:cs="Times New Roman"/>
          <w:snapToGrid w:val="0"/>
          <w:spacing w:val="4"/>
          <w:kern w:val="2"/>
          <w:sz w:val="24"/>
          <w:szCs w:val="36"/>
          <w:highlight w:val="none"/>
          <w:lang w:eastAsia="zh-CN"/>
        </w:rPr>
        <w:t>，</w:t>
      </w:r>
      <w:r>
        <w:rPr>
          <w:rFonts w:hint="eastAsia" w:ascii="宋体" w:hAnsi="宋体" w:cs="Times New Roman"/>
          <w:snapToGrid w:val="0"/>
          <w:spacing w:val="4"/>
          <w:kern w:val="2"/>
          <w:sz w:val="24"/>
          <w:szCs w:val="36"/>
          <w:highlight w:val="none"/>
          <w:u w:val="none"/>
          <w:lang w:val="en-US" w:eastAsia="zh-CN"/>
        </w:rPr>
        <w:t>开工时间</w:t>
      </w:r>
      <w:r>
        <w:rPr>
          <w:rFonts w:hint="eastAsia" w:ascii="宋体" w:hAnsi="宋体" w:cs="Times New Roman"/>
          <w:snapToGrid w:val="0"/>
          <w:spacing w:val="4"/>
          <w:kern w:val="2"/>
          <w:sz w:val="24"/>
          <w:szCs w:val="36"/>
          <w:highlight w:val="none"/>
        </w:rPr>
        <w:t>以监理总工程师签发的开工令日期为准。</w:t>
      </w:r>
      <w:r>
        <w:rPr>
          <w:rFonts w:hint="eastAsia" w:ascii="宋体" w:hAnsi="宋体" w:cs="Times New Roman"/>
          <w:snapToGrid w:val="0"/>
          <w:spacing w:val="4"/>
          <w:kern w:val="2"/>
          <w:sz w:val="24"/>
          <w:szCs w:val="36"/>
          <w:highlight w:val="none"/>
          <w:lang w:val="en-US" w:eastAsia="zh-CN"/>
        </w:rPr>
        <w:t>具体工期进度要求如下</w:t>
      </w:r>
      <w:r>
        <w:rPr>
          <w:rFonts w:hint="eastAsia" w:ascii="宋体" w:hAnsi="宋体"/>
          <w:snapToGrid w:val="0"/>
          <w:spacing w:val="4"/>
          <w:sz w:val="24"/>
          <w:szCs w:val="36"/>
          <w:highlight w:val="none"/>
          <w:lang w:val="en-US" w:eastAsia="zh-CN"/>
        </w:rPr>
        <w:t>：</w:t>
      </w:r>
    </w:p>
    <w:p>
      <w:pPr>
        <w:numPr>
          <w:ilvl w:val="0"/>
          <w:numId w:val="0"/>
        </w:numPr>
        <w:spacing w:line="360" w:lineRule="auto"/>
        <w:ind w:firstLine="480" w:firstLineChars="200"/>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u w:val="none"/>
          <w:lang w:eastAsia="zh-CN"/>
        </w:rPr>
        <w:t>（</w:t>
      </w:r>
      <w:r>
        <w:rPr>
          <w:rFonts w:hint="eastAsia" w:ascii="宋体" w:hAnsi="宋体" w:cs="宋体"/>
          <w:kern w:val="0"/>
          <w:sz w:val="24"/>
          <w:szCs w:val="24"/>
          <w:highlight w:val="none"/>
          <w:u w:val="none"/>
          <w:lang w:val="en-US" w:eastAsia="zh-CN"/>
        </w:rPr>
        <w:t>1</w:t>
      </w:r>
      <w:r>
        <w:rPr>
          <w:rFonts w:hint="eastAsia" w:ascii="宋体" w:hAnsi="宋体" w:cs="宋体"/>
          <w:kern w:val="0"/>
          <w:sz w:val="24"/>
          <w:szCs w:val="24"/>
          <w:highlight w:val="none"/>
          <w:u w:val="none"/>
          <w:lang w:eastAsia="zh-CN"/>
        </w:rPr>
        <w:t>）</w:t>
      </w:r>
      <w:r>
        <w:rPr>
          <w:rFonts w:hint="eastAsia" w:ascii="宋体" w:hAnsi="宋体" w:cs="宋体"/>
          <w:kern w:val="0"/>
          <w:sz w:val="24"/>
          <w:szCs w:val="24"/>
          <w:highlight w:val="none"/>
          <w:lang w:val="en-US" w:eastAsia="zh-CN"/>
        </w:rPr>
        <w:t>撬装基础，开工令发出20天内完成；</w:t>
      </w:r>
    </w:p>
    <w:p>
      <w:pPr>
        <w:numPr>
          <w:ilvl w:val="0"/>
          <w:numId w:val="0"/>
        </w:numPr>
        <w:spacing w:line="360" w:lineRule="auto"/>
        <w:ind w:firstLine="480" w:firstLineChars="200"/>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（2）工艺改造，</w:t>
      </w:r>
      <w:r>
        <w:rPr>
          <w:rFonts w:hint="eastAsia" w:ascii="宋体" w:hAnsi="宋体" w:cs="宋体"/>
          <w:snapToGrid/>
          <w:spacing w:val="0"/>
          <w:kern w:val="0"/>
          <w:sz w:val="24"/>
          <w:szCs w:val="24"/>
          <w:highlight w:val="none"/>
          <w:lang w:val="en-US" w:eastAsia="zh-CN"/>
        </w:rPr>
        <w:t>满足通气投产条件,</w:t>
      </w:r>
      <w:r>
        <w:rPr>
          <w:rFonts w:hint="eastAsia" w:ascii="宋体" w:hAnsi="宋体" w:cs="宋体"/>
          <w:kern w:val="0"/>
          <w:sz w:val="24"/>
          <w:szCs w:val="24"/>
          <w:highlight w:val="none"/>
          <w:lang w:val="en-US" w:eastAsia="zh-CN"/>
        </w:rPr>
        <w:t>开工令发出45天内完成；</w:t>
      </w:r>
    </w:p>
    <w:p>
      <w:pPr>
        <w:numPr>
          <w:ilvl w:val="0"/>
          <w:numId w:val="0"/>
        </w:numPr>
        <w:spacing w:line="360" w:lineRule="auto"/>
        <w:ind w:firstLine="480" w:firstLineChars="200"/>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（3）其他施工内容，开工令发出90内完成。</w:t>
      </w:r>
    </w:p>
    <w:p>
      <w:pPr>
        <w:pStyle w:val="4"/>
        <w:numPr>
          <w:ilvl w:val="-1"/>
          <w:numId w:val="0"/>
        </w:numPr>
        <w:rPr>
          <w:rFonts w:hint="eastAsia"/>
          <w:highlight w:val="none"/>
        </w:rPr>
      </w:pPr>
    </w:p>
    <w:p>
      <w:pPr>
        <w:pStyle w:val="4"/>
        <w:spacing w:line="360" w:lineRule="auto"/>
        <w:ind w:firstLine="480" w:firstLineChars="200"/>
        <w:rPr>
          <w:rFonts w:hint="eastAsia" w:ascii="宋体" w:hAnsi="宋体" w:eastAsia="宋体" w:cs="宋体"/>
          <w:color w:val="auto"/>
          <w:highlight w:val="none"/>
          <w:lang w:val="en-US" w:eastAsia="zh-CN"/>
        </w:rPr>
      </w:pPr>
      <w:r>
        <w:rPr>
          <w:rFonts w:hint="eastAsia" w:hAnsi="宋体" w:cs="宋体"/>
          <w:color w:val="auto"/>
          <w:sz w:val="24"/>
          <w:highlight w:val="none"/>
          <w:lang w:val="en-US" w:eastAsia="zh-CN"/>
        </w:rPr>
        <w:t>4</w:t>
      </w:r>
      <w:r>
        <w:rPr>
          <w:rFonts w:hint="eastAsia" w:ascii="宋体" w:hAnsi="宋体" w:eastAsia="宋体" w:cs="宋体"/>
          <w:color w:val="auto"/>
          <w:sz w:val="24"/>
          <w:highlight w:val="none"/>
        </w:rPr>
        <w:t>、最高投标限价：本项目最高投标限价为：人民币</w:t>
      </w:r>
      <w:r>
        <w:rPr>
          <w:rFonts w:hint="eastAsia" w:hAnsi="宋体" w:cs="宋体"/>
          <w:color w:val="auto"/>
          <w:sz w:val="24"/>
          <w:highlight w:val="none"/>
          <w:u w:val="single"/>
          <w:lang w:val="en-US" w:eastAsia="zh-CN"/>
        </w:rPr>
        <w:t xml:space="preserve"> 5599620.14</w:t>
      </w:r>
      <w:r>
        <w:rPr>
          <w:rFonts w:hint="eastAsia" w:ascii="宋体" w:hAnsi="宋体" w:eastAsia="宋体" w:cs="宋体"/>
          <w:color w:val="auto"/>
          <w:sz w:val="24"/>
          <w:highlight w:val="none"/>
        </w:rPr>
        <w:t>元，其中绿色施工安全防护措费用为：人民币</w:t>
      </w:r>
      <w:r>
        <w:rPr>
          <w:rFonts w:hint="eastAsia" w:hAnsi="宋体" w:cs="宋体"/>
          <w:color w:val="auto"/>
          <w:sz w:val="24"/>
          <w:highlight w:val="none"/>
          <w:u w:val="single"/>
          <w:lang w:val="en-US" w:eastAsia="zh-CN"/>
        </w:rPr>
        <w:t>316738.67</w:t>
      </w:r>
      <w:r>
        <w:rPr>
          <w:rFonts w:hint="eastAsia" w:ascii="宋体" w:hAnsi="宋体" w:eastAsia="宋体" w:cs="宋体"/>
          <w:color w:val="auto"/>
          <w:sz w:val="24"/>
          <w:highlight w:val="none"/>
        </w:rPr>
        <w:t>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六、资金来源：</w:t>
      </w:r>
      <w:r>
        <w:rPr>
          <w:rFonts w:hint="eastAsia" w:ascii="宋体" w:hAnsi="宋体" w:eastAsia="宋体" w:cs="宋体"/>
          <w:color w:val="auto"/>
          <w:sz w:val="24"/>
          <w:highlight w:val="none"/>
          <w:u w:val="single"/>
          <w:lang w:val="en-US" w:eastAsia="zh-CN"/>
        </w:rPr>
        <w:t>企业自筹</w:t>
      </w:r>
      <w:r>
        <w:rPr>
          <w:rFonts w:hint="eastAsia" w:ascii="宋体" w:hAnsi="宋体" w:eastAsia="宋体" w:cs="宋体"/>
          <w:color w:val="auto"/>
          <w:kern w:val="0"/>
          <w:sz w:val="24"/>
          <w:highlight w:val="none"/>
          <w:u w:val="singl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注：政府投资项目一律不得以建筑业企业带资承包的方式进行建设。</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w:t>
      </w:r>
      <w:r>
        <w:rPr>
          <w:rFonts w:hint="eastAsia" w:ascii="宋体" w:hAnsi="宋体" w:eastAsia="宋体" w:cs="宋体"/>
          <w:color w:val="auto"/>
          <w:sz w:val="24"/>
          <w:highlight w:val="none"/>
        </w:rPr>
        <w:t>公告发布日期、</w:t>
      </w:r>
      <w:r>
        <w:rPr>
          <w:rFonts w:hint="eastAsia" w:ascii="宋体" w:hAnsi="宋体" w:eastAsia="宋体" w:cs="宋体"/>
          <w:color w:val="auto"/>
          <w:sz w:val="24"/>
          <w:szCs w:val="24"/>
          <w:highlight w:val="none"/>
        </w:rPr>
        <w:t>递交投标文件时间与开标时间：</w:t>
      </w:r>
    </w:p>
    <w:p>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公告发布日期（含本日）：</w:t>
      </w:r>
      <w:r>
        <w:rPr>
          <w:rFonts w:hint="eastAsia" w:ascii="宋体" w:hAnsi="宋体" w:eastAsia="宋体" w:cs="宋体"/>
          <w:color w:val="auto"/>
          <w:sz w:val="24"/>
          <w:highlight w:val="none"/>
          <w:u w:val="single"/>
          <w:lang w:eastAsia="zh-CN"/>
        </w:rPr>
        <w:t>2023年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日至</w:t>
      </w:r>
      <w:r>
        <w:rPr>
          <w:rFonts w:hint="eastAsia" w:ascii="宋体" w:hAnsi="宋体" w:eastAsia="宋体" w:cs="宋体"/>
          <w:color w:val="auto"/>
          <w:sz w:val="24"/>
          <w:highlight w:val="none"/>
          <w:u w:val="single"/>
          <w:lang w:eastAsia="zh-CN"/>
        </w:rPr>
        <w:t>2023年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凡有意参加投标者，请登录</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网站下载电子招标文件。</w:t>
      </w:r>
      <w:r>
        <w:rPr>
          <w:rFonts w:hint="eastAsia" w:ascii="宋体" w:hAnsi="宋体" w:eastAsia="宋体" w:cs="宋体"/>
          <w:color w:val="auto"/>
          <w:kern w:val="0"/>
          <w:sz w:val="24"/>
          <w:szCs w:val="24"/>
          <w:highlight w:val="none"/>
        </w:rPr>
        <w:t>注：发布招标公告的时间为招标公告发出之日起至投标截止时间止。</w:t>
      </w:r>
    </w:p>
    <w:p>
      <w:pPr>
        <w:widowControl/>
        <w:numPr>
          <w:ilvl w:val="0"/>
          <w:numId w:val="5"/>
        </w:numPr>
        <w:shd w:val="clear" w:color="auto" w:fill="FFFFFF"/>
        <w:snapToGrid w:val="0"/>
        <w:spacing w:line="360" w:lineRule="auto"/>
        <w:ind w:left="809" w:leftChars="214" w:hanging="360" w:hanging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递交投标文件起始时间：</w:t>
      </w:r>
      <w:r>
        <w:rPr>
          <w:rFonts w:hint="eastAsia" w:ascii="宋体" w:hAnsi="宋体" w:eastAsia="宋体" w:cs="宋体"/>
          <w:color w:val="auto"/>
          <w:sz w:val="24"/>
          <w:szCs w:val="24"/>
          <w:highlight w:val="none"/>
          <w:u w:val="single"/>
          <w:lang w:eastAsia="zh-CN"/>
        </w:rPr>
        <w:t>2023年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rPr>
        <w:t>分；</w:t>
      </w:r>
    </w:p>
    <w:p>
      <w:pPr>
        <w:widowControl/>
        <w:shd w:val="clear" w:color="auto" w:fill="FFFFFF"/>
        <w:snapToGrid w:val="0"/>
        <w:spacing w:line="360" w:lineRule="auto"/>
        <w:ind w:left="928" w:leftChars="442" w:firstLine="1320" w:firstLineChars="5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eastAsia="zh-CN"/>
        </w:rPr>
        <w:t>2023年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rPr>
        <w:t>分。</w:t>
      </w:r>
    </w:p>
    <w:p>
      <w:pPr>
        <w:widowControl/>
        <w:shd w:val="clear" w:color="auto" w:fill="FFFFFF"/>
        <w:snapToGrid w:val="0"/>
        <w:spacing w:line="360" w:lineRule="auto"/>
        <w:ind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3、开标开始时间：</w:t>
      </w:r>
      <w:r>
        <w:rPr>
          <w:rFonts w:hint="eastAsia" w:ascii="宋体" w:hAnsi="宋体" w:eastAsia="宋体" w:cs="宋体"/>
          <w:color w:val="auto"/>
          <w:sz w:val="24"/>
          <w:szCs w:val="24"/>
          <w:highlight w:val="none"/>
          <w:u w:val="single"/>
          <w:lang w:eastAsia="zh-CN"/>
        </w:rPr>
        <w:t>2023年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highlight w:val="none"/>
        </w:rPr>
        <w:t>。</w:t>
      </w:r>
    </w:p>
    <w:p>
      <w:pPr>
        <w:widowControl/>
        <w:shd w:val="clear" w:color="auto" w:fill="FFFFFF"/>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w:t>
      </w:r>
      <w:r>
        <w:rPr>
          <w:rFonts w:hint="eastAsia" w:ascii="宋体" w:hAnsi="宋体" w:eastAsia="宋体" w:cs="宋体"/>
          <w:bCs/>
          <w:color w:val="auto"/>
          <w:sz w:val="24"/>
          <w:highlight w:val="none"/>
        </w:rPr>
        <w:t>投标人通过</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递交电子投标文件。</w:t>
      </w:r>
      <w:r>
        <w:rPr>
          <w:rFonts w:hint="eastAsia" w:ascii="宋体" w:hAnsi="宋体" w:eastAsia="宋体" w:cs="宋体"/>
          <w:color w:val="auto"/>
          <w:sz w:val="24"/>
          <w:szCs w:val="24"/>
          <w:highlight w:val="none"/>
        </w:rPr>
        <w:t>投标人应在递交投标文件截止时间前，登录</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rPr>
        <w:t>广州公共资源交易中心，首页→服务指南→系统帮助→操作手册（全流程电子化项目）</w:t>
      </w:r>
      <w:r>
        <w:rPr>
          <w:rFonts w:hint="eastAsia" w:ascii="宋体" w:hAnsi="宋体" w:eastAsia="宋体" w:cs="宋体"/>
          <w:color w:val="auto"/>
          <w:sz w:val="24"/>
          <w:szCs w:val="24"/>
          <w:highlight w:val="none"/>
        </w:rPr>
        <w:t xml:space="preserve">。 </w:t>
      </w:r>
    </w:p>
    <w:p>
      <w:pPr>
        <w:widowControl/>
        <w:shd w:val="clear" w:color="auto" w:fill="FFFFFF"/>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八、招标文件获取方式：</w:t>
      </w:r>
    </w:p>
    <w:p>
      <w:pPr>
        <w:widowControl/>
        <w:shd w:val="clear" w:color="auto" w:fill="FFFFFF"/>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网站发布。招标文件</w:t>
      </w:r>
      <w:r>
        <w:rPr>
          <w:rFonts w:hint="eastAsia" w:ascii="宋体" w:hAnsi="宋体" w:eastAsia="宋体" w:cs="宋体"/>
          <w:color w:val="auto"/>
          <w:kern w:val="0"/>
          <w:sz w:val="24"/>
          <w:szCs w:val="24"/>
          <w:highlight w:val="none"/>
        </w:rPr>
        <w:t>一经在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kern w:val="0"/>
          <w:sz w:val="24"/>
          <w:szCs w:val="24"/>
          <w:highlight w:val="none"/>
        </w:rPr>
        <w:t>发布，视为发售给投标人，招标文件由投标人自行在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kern w:val="0"/>
          <w:sz w:val="24"/>
          <w:szCs w:val="24"/>
          <w:highlight w:val="none"/>
        </w:rPr>
        <w:t>网站下载。</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九、投标人合格条件：</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1、投标人参加投标的意思表达清楚，投标人代表被授权有效。</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2、投标人均具有独立法人资格，按国家法律经营。</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3、投标人均持有建设行政主管部门颁发的企业资质证书及安全生产许可证。</w:t>
      </w:r>
    </w:p>
    <w:p>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rPr>
        <w:t>4、</w:t>
      </w:r>
      <w:r>
        <w:rPr>
          <w:rFonts w:hint="eastAsia" w:ascii="宋体" w:hAnsi="宋体" w:eastAsia="宋体" w:cs="宋体"/>
          <w:color w:val="auto"/>
          <w:sz w:val="24"/>
          <w:szCs w:val="24"/>
          <w:highlight w:val="none"/>
          <w:u w:val="single"/>
        </w:rPr>
        <w:t>投标人应具备以下资质</w:t>
      </w:r>
      <w:r>
        <w:rPr>
          <w:rFonts w:hint="eastAsia" w:ascii="宋体" w:hAnsi="宋体" w:cs="宋体"/>
          <w:color w:val="auto"/>
          <w:sz w:val="24"/>
          <w:szCs w:val="24"/>
          <w:highlight w:val="none"/>
          <w:u w:val="single"/>
          <w:lang w:eastAsia="zh-CN"/>
        </w:rPr>
        <w:t>：</w:t>
      </w:r>
    </w:p>
    <w:p>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val="en-US" w:eastAsia="zh-CN"/>
        </w:rPr>
        <w:t xml:space="preserve">4.1 </w:t>
      </w:r>
      <w:r>
        <w:rPr>
          <w:rFonts w:hint="eastAsia" w:ascii="宋体" w:hAnsi="宋体" w:eastAsia="宋体" w:cs="宋体"/>
          <w:color w:val="auto"/>
          <w:sz w:val="24"/>
          <w:szCs w:val="24"/>
          <w:highlight w:val="none"/>
          <w:u w:val="single"/>
        </w:rPr>
        <w:t>投标人应具备以下资质之一，并同时具有压力管道安装许可</w:t>
      </w:r>
      <w:r>
        <w:rPr>
          <w:rFonts w:hint="eastAsia" w:ascii="宋体" w:hAnsi="宋体" w:cs="宋体"/>
          <w:color w:val="auto"/>
          <w:sz w:val="24"/>
          <w:szCs w:val="24"/>
          <w:highlight w:val="none"/>
          <w:u w:val="single"/>
          <w:lang w:val="en-US" w:eastAsia="zh-CN"/>
        </w:rPr>
        <w:t>资质</w:t>
      </w:r>
      <w:r>
        <w:rPr>
          <w:rFonts w:hint="eastAsia" w:ascii="宋体" w:hAnsi="宋体" w:eastAsia="宋体" w:cs="宋体"/>
          <w:color w:val="auto"/>
          <w:sz w:val="24"/>
          <w:szCs w:val="24"/>
          <w:highlight w:val="none"/>
          <w:u w:val="single"/>
        </w:rPr>
        <w:t>GB1</w:t>
      </w:r>
      <w:r>
        <w:rPr>
          <w:rFonts w:hint="eastAsia" w:ascii="宋体" w:hAnsi="宋体" w:cs="宋体"/>
          <w:color w:val="auto"/>
          <w:sz w:val="24"/>
          <w:szCs w:val="24"/>
          <w:highlight w:val="none"/>
          <w:u w:val="single"/>
          <w:lang w:val="en-US" w:eastAsia="zh-CN"/>
        </w:rPr>
        <w:t>级</w:t>
      </w:r>
      <w:r>
        <w:rPr>
          <w:rFonts w:hint="eastAsia" w:ascii="宋体" w:hAnsi="宋体" w:eastAsia="宋体" w:cs="宋体"/>
          <w:color w:val="auto"/>
          <w:sz w:val="24"/>
          <w:szCs w:val="24"/>
          <w:highlight w:val="none"/>
          <w:u w:val="single"/>
        </w:rPr>
        <w:t>、GC</w:t>
      </w:r>
      <w:r>
        <w:rPr>
          <w:rFonts w:hint="eastAsia" w:ascii="宋体" w:hAnsi="宋体" w:cs="宋体"/>
          <w:color w:val="auto"/>
          <w:sz w:val="24"/>
          <w:szCs w:val="24"/>
          <w:highlight w:val="none"/>
          <w:u w:val="single"/>
          <w:lang w:val="en-US" w:eastAsia="zh-CN"/>
        </w:rPr>
        <w:t>1级</w:t>
      </w:r>
      <w:r>
        <w:rPr>
          <w:rFonts w:hint="eastAsia" w:ascii="宋体" w:hAnsi="宋体" w:cs="宋体"/>
          <w:color w:val="auto"/>
          <w:sz w:val="24"/>
          <w:szCs w:val="24"/>
          <w:highlight w:val="none"/>
          <w:u w:val="single"/>
          <w:lang w:eastAsia="zh-CN"/>
        </w:rPr>
        <w:t>：</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①市政公用工程施工总承包</w:t>
      </w:r>
      <w:r>
        <w:rPr>
          <w:rFonts w:hint="eastAsia" w:ascii="宋体" w:hAnsi="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级</w:t>
      </w:r>
      <w:r>
        <w:rPr>
          <w:rFonts w:hint="eastAsia" w:ascii="宋体" w:hAnsi="宋体" w:eastAsia="宋体" w:cs="宋体"/>
          <w:color w:val="auto"/>
          <w:sz w:val="24"/>
          <w:highlight w:val="none"/>
          <w:u w:val="single"/>
        </w:rPr>
        <w:t>或以上级别</w:t>
      </w:r>
      <w:r>
        <w:rPr>
          <w:rFonts w:hint="eastAsia" w:ascii="宋体" w:hAnsi="宋体" w:eastAsia="宋体" w:cs="宋体"/>
          <w:color w:val="auto"/>
          <w:sz w:val="24"/>
          <w:szCs w:val="24"/>
          <w:highlight w:val="none"/>
          <w:u w:val="single"/>
        </w:rPr>
        <w:t>施工总承包资质；</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②石油化工工程施工总承包三级或以上级别施工总承包资质；</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val="en-US" w:eastAsia="zh-CN"/>
        </w:rPr>
        <w:t xml:space="preserve">4.2 </w:t>
      </w:r>
      <w:r>
        <w:rPr>
          <w:rFonts w:hint="eastAsia" w:ascii="宋体" w:hAnsi="宋体" w:eastAsia="宋体" w:cs="宋体"/>
          <w:color w:val="auto"/>
          <w:sz w:val="24"/>
          <w:highlight w:val="none"/>
          <w:u w:val="single"/>
        </w:rPr>
        <w:t>投标人拟担任本工程项目负责人的人员为以下之一：</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①以市政公用工程施工总承包资质投标的投标人拟担任本工程项目负责人的人员为市政公用工程专业</w:t>
      </w:r>
      <w:r>
        <w:rPr>
          <w:rFonts w:hint="eastAsia" w:ascii="宋体" w:hAnsi="宋体" w:cs="宋体"/>
          <w:color w:val="auto"/>
          <w:sz w:val="24"/>
          <w:highlight w:val="none"/>
          <w:u w:val="single"/>
          <w:lang w:val="en-US" w:eastAsia="zh-CN"/>
        </w:rPr>
        <w:t>一</w:t>
      </w:r>
      <w:r>
        <w:rPr>
          <w:rFonts w:hint="eastAsia" w:ascii="宋体" w:hAnsi="宋体" w:eastAsia="宋体" w:cs="宋体"/>
          <w:color w:val="auto"/>
          <w:sz w:val="24"/>
          <w:highlight w:val="none"/>
          <w:u w:val="single"/>
        </w:rPr>
        <w:t>级注册建造师；</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②以石油化工工程施工总承包资质投标的投标人拟担任本工程项目负责人的人员为机电工程专业二级（或以上）级别的注册建造师。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kern w:val="2"/>
          <w:sz w:val="24"/>
          <w:szCs w:val="24"/>
          <w:highlight w:val="none"/>
          <w:u w:val="singl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w:t>
      </w:r>
      <w:r>
        <w:rPr>
          <w:rFonts w:hint="eastAsia" w:ascii="宋体" w:hAnsi="宋体" w:eastAsia="宋体" w:cs="宋体"/>
          <w:color w:val="auto"/>
          <w:kern w:val="2"/>
          <w:sz w:val="24"/>
          <w:szCs w:val="24"/>
          <w:highlight w:val="none"/>
          <w:u w:val="single"/>
          <w:lang w:eastAsia="zh-CN"/>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宋体"/>
          <w:color w:val="auto"/>
          <w:kern w:val="2"/>
          <w:sz w:val="24"/>
          <w:szCs w:val="24"/>
          <w:highlight w:val="none"/>
          <w:u w:val="single"/>
        </w:rPr>
        <w:t>的要求设置。招标内容含有设计要求，且设计要求仅为深化设计的，在投标人的资质设置要求中，不允许设置设计资质。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w:t>
      </w:r>
      <w:r>
        <w:rPr>
          <w:rFonts w:hint="eastAsia" w:ascii="宋体" w:hAnsi="宋体" w:eastAsia="宋体" w:cs="宋体"/>
          <w:color w:val="auto"/>
          <w:sz w:val="24"/>
          <w:szCs w:val="24"/>
          <w:highlight w:val="none"/>
          <w:lang w:val="en-US" w:eastAsia="zh-CN"/>
        </w:rPr>
        <w:t>专职</w:t>
      </w:r>
      <w:r>
        <w:rPr>
          <w:rFonts w:hint="eastAsia" w:ascii="宋体" w:hAnsi="宋体" w:eastAsia="宋体" w:cs="宋体"/>
          <w:color w:val="auto"/>
          <w:sz w:val="24"/>
          <w:szCs w:val="24"/>
          <w:highlight w:val="none"/>
        </w:rPr>
        <w:t>安全员不为同一人。</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5、项目负责人持有安全</w:t>
      </w:r>
      <w:r>
        <w:rPr>
          <w:rFonts w:hint="eastAsia" w:ascii="宋体" w:hAnsi="宋体" w:eastAsia="宋体" w:cs="宋体"/>
          <w:color w:val="auto"/>
          <w:kern w:val="0"/>
          <w:sz w:val="24"/>
          <w:szCs w:val="24"/>
          <w:highlight w:val="none"/>
          <w:lang w:val="en-US" w:eastAsia="zh-CN"/>
        </w:rPr>
        <w:t>生产</w:t>
      </w:r>
      <w:r>
        <w:rPr>
          <w:rFonts w:hint="eastAsia" w:ascii="宋体" w:hAnsi="宋体" w:eastAsia="宋体" w:cs="宋体"/>
          <w:color w:val="auto"/>
          <w:kern w:val="0"/>
          <w:sz w:val="24"/>
          <w:szCs w:val="24"/>
          <w:highlight w:val="none"/>
        </w:rPr>
        <w:t>考核合格证（B类）或建筑施工企业项目负责人安全生产考核合格证书；</w:t>
      </w:r>
    </w:p>
    <w:p>
      <w:pPr>
        <w:spacing w:line="360" w:lineRule="auto"/>
        <w:ind w:firstLine="480" w:firstLineChars="200"/>
        <w:rPr>
          <w:rFonts w:hint="eastAsia" w:ascii="宋体" w:hAnsi="宋体" w:eastAsia="宋体" w:cs="宋体"/>
          <w:strike/>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6、</w:t>
      </w:r>
      <w:r>
        <w:rPr>
          <w:rFonts w:hint="eastAsia" w:ascii="宋体" w:hAnsi="宋体" w:eastAsia="宋体" w:cs="宋体"/>
          <w:strike w:val="0"/>
          <w:dstrike w:val="0"/>
          <w:color w:val="auto"/>
          <w:kern w:val="0"/>
          <w:sz w:val="24"/>
          <w:szCs w:val="24"/>
          <w:highlight w:val="none"/>
          <w:u w:val="single"/>
        </w:rPr>
        <w:t>投标人自201</w:t>
      </w:r>
      <w:r>
        <w:rPr>
          <w:rFonts w:hint="eastAsia" w:ascii="宋体" w:hAnsi="宋体" w:cs="宋体"/>
          <w:strike w:val="0"/>
          <w:dstrike w:val="0"/>
          <w:color w:val="auto"/>
          <w:kern w:val="0"/>
          <w:sz w:val="24"/>
          <w:szCs w:val="24"/>
          <w:highlight w:val="none"/>
          <w:u w:val="single"/>
          <w:lang w:val="en-US" w:eastAsia="zh-CN"/>
        </w:rPr>
        <w:t>8</w:t>
      </w:r>
      <w:r>
        <w:rPr>
          <w:rFonts w:hint="eastAsia" w:ascii="宋体" w:hAnsi="宋体" w:eastAsia="宋体" w:cs="宋体"/>
          <w:strike w:val="0"/>
          <w:dstrike w:val="0"/>
          <w:color w:val="auto"/>
          <w:kern w:val="0"/>
          <w:sz w:val="24"/>
          <w:szCs w:val="24"/>
          <w:highlight w:val="none"/>
          <w:u w:val="single"/>
        </w:rPr>
        <w:t>年1月1日至今完成过质量合格的类似工程业绩（类似工程业绩指进站设计压力≥</w:t>
      </w:r>
      <w:r>
        <w:rPr>
          <w:rFonts w:hint="eastAsia" w:ascii="宋体" w:hAnsi="宋体" w:cs="宋体"/>
          <w:strike w:val="0"/>
          <w:dstrike w:val="0"/>
          <w:color w:val="auto"/>
          <w:kern w:val="0"/>
          <w:sz w:val="24"/>
          <w:szCs w:val="24"/>
          <w:highlight w:val="none"/>
          <w:u w:val="single"/>
          <w:lang w:val="en-US" w:eastAsia="zh-CN"/>
        </w:rPr>
        <w:t>4.0</w:t>
      </w:r>
      <w:r>
        <w:rPr>
          <w:rFonts w:hint="eastAsia" w:ascii="宋体" w:hAnsi="宋体" w:eastAsia="宋体" w:cs="宋体"/>
          <w:strike w:val="0"/>
          <w:dstrike w:val="0"/>
          <w:color w:val="auto"/>
          <w:kern w:val="0"/>
          <w:sz w:val="24"/>
          <w:szCs w:val="24"/>
          <w:highlight w:val="none"/>
          <w:u w:val="single"/>
        </w:rPr>
        <w:t>MPa</w:t>
      </w:r>
      <w:r>
        <w:rPr>
          <w:rFonts w:hint="eastAsia" w:ascii="宋体" w:hAnsi="宋体" w:eastAsia="宋体" w:cs="宋体"/>
          <w:strike w:val="0"/>
          <w:dstrike w:val="0"/>
          <w:color w:val="auto"/>
          <w:kern w:val="0"/>
          <w:sz w:val="24"/>
          <w:szCs w:val="24"/>
          <w:highlight w:val="none"/>
          <w:u w:val="single"/>
          <w:lang w:val="en-US" w:eastAsia="zh-CN"/>
        </w:rPr>
        <w:t>的天然气场站工程</w:t>
      </w:r>
      <w:r>
        <w:rPr>
          <w:rFonts w:hint="eastAsia" w:ascii="宋体" w:hAnsi="宋体" w:eastAsia="宋体" w:cs="宋体"/>
          <w:strike w:val="0"/>
          <w:dstrike w:val="0"/>
          <w:color w:val="auto"/>
          <w:kern w:val="0"/>
          <w:sz w:val="24"/>
          <w:szCs w:val="24"/>
          <w:highlight w:val="none"/>
          <w:u w:val="single"/>
        </w:rPr>
        <w:t>）。须同时提供施工合同扫描件、竣工验收文件或业主出具验收投产证明扫描件。时间以竣工验收文件或业主出具验收投产证明为准。</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7、专职安全员须具有安全生产考核合格证（C类）或建筑施工企业专职安全生产管理人员安全生产考核合格证书（C3）。</w:t>
      </w:r>
    </w:p>
    <w:p>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注：根据《住房城乡建设部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应为综合类（C3）。</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8、投标人已按照附件一的内容签署盖章的投标人声明。</w:t>
      </w:r>
    </w:p>
    <w:p>
      <w:pPr>
        <w:pStyle w:val="4"/>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none"/>
          <w:lang w:val="en-US" w:eastAsia="zh-CN"/>
        </w:rPr>
        <w:t xml:space="preserve"> 9、投标人声明中签字的项目负责人和技术负责人与本项目拟派的项目负责人和技术负责人一致。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、关于联合体投标：</w:t>
      </w:r>
      <w:r>
        <w:rPr>
          <w:rFonts w:hint="eastAsia" w:ascii="宋体" w:hAnsi="宋体" w:eastAsia="宋体" w:cs="宋体"/>
          <w:b/>
          <w:color w:val="auto"/>
          <w:kern w:val="0"/>
          <w:sz w:val="24"/>
          <w:szCs w:val="24"/>
          <w:highlight w:val="none"/>
          <w:u w:val="single"/>
        </w:rPr>
        <w:t>本项目不接受联合体投标。</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w:t>
      </w:r>
      <w:r>
        <w:rPr>
          <w:rFonts w:hint="eastAsia" w:ascii="宋体" w:hAnsi="宋体" w:cs="宋体"/>
          <w:color w:val="auto"/>
          <w:sz w:val="24"/>
          <w:szCs w:val="24"/>
          <w:highlight w:val="none"/>
          <w:u w:val="single"/>
        </w:rPr>
        <w:t>信用档案办理详见《广州市住建行业信用管理平台施工企业信息录入指引》http://zfcj.gz.gov.cn/zwgk/zsdwxxgkzl/gzsjzyglfwzx/bszy/content/post_8484886.html</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w:t>
      </w:r>
      <w:r>
        <w:rPr>
          <w:rFonts w:hint="eastAsia" w:ascii="宋体" w:hAnsi="宋体" w:eastAsia="宋体" w:cs="宋体"/>
          <w:color w:val="auto"/>
          <w:sz w:val="24"/>
          <w:szCs w:val="24"/>
          <w:highlight w:val="none"/>
        </w:rPr>
        <w:t>则</w:t>
      </w:r>
      <w:r>
        <w:rPr>
          <w:rFonts w:hint="eastAsia" w:ascii="宋体" w:hAnsi="宋体" w:eastAsia="宋体" w:cs="宋体"/>
          <w:color w:val="auto"/>
          <w:sz w:val="24"/>
          <w:szCs w:val="24"/>
          <w:highlight w:val="none"/>
          <w:u w:val="single"/>
        </w:rPr>
        <w:t>相关投标均无效</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、未被列入拖欠农民工工资失信联合惩戒对象名单</w:t>
      </w:r>
      <w:r>
        <w:rPr>
          <w:rFonts w:hint="eastAsia" w:ascii="宋体" w:hAnsi="宋体" w:cs="宋体"/>
          <w:color w:val="auto"/>
          <w:sz w:val="24"/>
          <w:highlight w:val="none"/>
          <w:lang w:eastAsia="zh-CN"/>
        </w:rPr>
        <w:t>。</w:t>
      </w:r>
    </w:p>
    <w:p>
      <w:pPr>
        <w:tabs>
          <w:tab w:val="left" w:pos="7380"/>
        </w:tabs>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注：未在招标公告第九条单列的资审合格条件，不作为资审不合格的依据。</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十、资格审查方式：</w:t>
      </w:r>
    </w:p>
    <w:p>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十一、资格审查结果将在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和广东省招标投标监管网公示，</w:t>
      </w:r>
      <w:r>
        <w:rPr>
          <w:rFonts w:hint="eastAsia" w:ascii="宋体" w:hAnsi="宋体" w:eastAsia="宋体" w:cs="宋体"/>
          <w:bCs/>
          <w:color w:val="auto"/>
          <w:sz w:val="24"/>
          <w:highlight w:val="none"/>
        </w:rPr>
        <w:t>公示时间不得少于3日。</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十二、满足资格审查合格条件的投标人不足 3 名或通过有效性审查的投标人不足3名时为招标失败。招标人分析招标失败原因，修正招标方案，报有关管理部门核准后，重新组织招标。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十五、潜在投标人或利害关系人对本招标公告及招标文件有异议的，向招标人书面提出。</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highlight w:val="none"/>
          <w:u w:val="single"/>
        </w:rPr>
        <w:t>广州燃气集团有限公司</w:t>
      </w:r>
    </w:p>
    <w:p>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异议受理电话：</w:t>
      </w:r>
      <w:r>
        <w:rPr>
          <w:rFonts w:hint="eastAsia" w:ascii="宋体" w:hAnsi="宋体" w:cs="宋体"/>
          <w:color w:val="auto"/>
          <w:sz w:val="24"/>
          <w:highlight w:val="none"/>
          <w:u w:val="single"/>
          <w:lang w:eastAsia="zh-CN"/>
        </w:rPr>
        <w:t>020-</w:t>
      </w:r>
      <w:r>
        <w:rPr>
          <w:rFonts w:ascii="宋体" w:hAnsi="宋体" w:eastAsia="宋体" w:cs="宋体"/>
          <w:sz w:val="24"/>
          <w:szCs w:val="24"/>
          <w:highlight w:val="none"/>
          <w:u w:val="single"/>
        </w:rPr>
        <w:t>87584513</w:t>
      </w:r>
    </w:p>
    <w:p>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u w:val="single"/>
          <w:lang w:eastAsia="zh-CN"/>
        </w:rPr>
        <w:t>广州市天河区龙口中路77号首层</w:t>
      </w:r>
    </w:p>
    <w:p>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六、本公告在广州公共资源交易网（网址：http://www.gzggzy.cn/）、广东省招标投标监管网（网址：https://www.gdzwfw.gov.cn/ztbjg-portal/#/index）和中国招标投标公共服务平台（网址：http://www.cebpubservice.com/）、广州发展电子采购平台（https://eps.gdg.com.cn）、</w:t>
      </w:r>
      <w:r>
        <w:rPr>
          <w:rFonts w:hint="eastAsia" w:ascii="宋体" w:hAnsi="宋体" w:cs="宋体"/>
          <w:color w:val="auto"/>
          <w:sz w:val="24"/>
          <w:highlight w:val="none"/>
          <w:lang w:eastAsia="zh-CN"/>
        </w:rPr>
        <w:t>广州国企阳光采购</w:t>
      </w:r>
      <w:r>
        <w:rPr>
          <w:rFonts w:hint="default" w:ascii="宋体" w:hAnsi="宋体" w:cs="宋体"/>
          <w:color w:val="auto"/>
          <w:sz w:val="24"/>
          <w:highlight w:val="none"/>
          <w:lang w:val="en-US" w:eastAsia="zh-CN"/>
        </w:rPr>
        <w:t>信息发布</w:t>
      </w:r>
      <w:r>
        <w:rPr>
          <w:rFonts w:hint="eastAsia" w:ascii="宋体" w:hAnsi="宋体" w:cs="宋体"/>
          <w:color w:val="auto"/>
          <w:sz w:val="24"/>
          <w:highlight w:val="none"/>
          <w:lang w:eastAsia="zh-CN"/>
        </w:rPr>
        <w:t>平台</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http://ygcg.gzggzy.cn</w:t>
      </w:r>
      <w:r>
        <w:rPr>
          <w:rFonts w:hint="eastAsia" w:ascii="宋体" w:hAnsi="宋体" w:eastAsia="宋体" w:cs="宋体"/>
          <w:color w:val="auto"/>
          <w:sz w:val="24"/>
          <w:highlight w:val="none"/>
        </w:rPr>
        <w:t>）发布，本公告的修改、补充，在广州公共资源交易网发布。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十九、《投诉处理决定书》和《行政处理决定书》在广州市住房和城乡建设局网站上公布的，视为送达其他与决定书有关的当事人。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1.将中标工程转包或者违法分包的;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2.在中标工程中不执行质量、安全生产相关规定的，造成质量或安全事故的；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3.存在围标或串标情形的;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4.在投标文件中提供虚假材料的；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5.存在行贿情形的;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6.拖欠农民工工资的；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7.未按照国家、省、市有关建筑施工实名制管理和工人工资支付分账管理的规定执行，被行政监管部门处罚的。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8.中标人在项目实施过程中选取的专业分包单位或劳务企业或劳务班组长与投标时不一致的（如有）；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9.其他(由招标人依法添加)。</w:t>
      </w:r>
    </w:p>
    <w:p>
      <w:pPr>
        <w:spacing w:after="0" w:line="360" w:lineRule="auto"/>
        <w:ind w:left="420" w:leftChars="200" w:firstLine="420" w:firstLineChars="200"/>
        <w:rPr>
          <w:rFonts w:hint="eastAsia" w:ascii="宋体" w:hAnsi="宋体" w:eastAsia="宋体" w:cs="宋体"/>
          <w:color w:val="auto"/>
          <w:highlight w:val="none"/>
          <w:lang w:val="zh-CN"/>
        </w:rPr>
      </w:pP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招标人:</w:t>
      </w:r>
      <w:r>
        <w:rPr>
          <w:rFonts w:hint="eastAsia" w:ascii="宋体" w:hAnsi="宋体" w:eastAsia="宋体" w:cs="宋体"/>
          <w:color w:val="auto"/>
          <w:sz w:val="24"/>
          <w:highlight w:val="none"/>
        </w:rPr>
        <w:t>广州燃气集团有限公司</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招标代理:</w:t>
      </w:r>
      <w:r>
        <w:rPr>
          <w:rFonts w:hint="eastAsia" w:ascii="宋体" w:hAnsi="宋体" w:eastAsia="宋体" w:cs="宋体"/>
          <w:color w:val="auto"/>
          <w:sz w:val="24"/>
          <w:highlight w:val="none"/>
        </w:rPr>
        <w:t>广州市广州工程建设监理有限公司</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2023年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spacing w:line="360" w:lineRule="auto"/>
        <w:rPr>
          <w:rFonts w:hint="eastAsia" w:ascii="宋体" w:hAnsi="宋体" w:eastAsia="宋体" w:cs="宋体"/>
          <w:b/>
          <w:color w:val="auto"/>
          <w:kern w:val="0"/>
          <w:sz w:val="44"/>
          <w:szCs w:val="44"/>
          <w:highlight w:val="none"/>
        </w:rPr>
      </w:pPr>
      <w:r>
        <w:rPr>
          <w:rFonts w:hint="eastAsia" w:ascii="宋体" w:hAnsi="宋体" w:eastAsia="宋体" w:cs="宋体"/>
          <w:color w:val="auto"/>
          <w:kern w:val="0"/>
          <w:szCs w:val="21"/>
          <w:highlight w:val="none"/>
        </w:rPr>
        <w:t>附件一：</w:t>
      </w: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kern w:val="0"/>
          <w:sz w:val="44"/>
          <w:szCs w:val="44"/>
          <w:highlight w:val="none"/>
        </w:rPr>
        <w:t>投标人</w:t>
      </w:r>
      <w:r>
        <w:rPr>
          <w:rFonts w:hint="eastAsia" w:ascii="宋体" w:hAnsi="宋体" w:eastAsia="宋体" w:cs="宋体"/>
          <w:b/>
          <w:color w:val="auto"/>
          <w:sz w:val="44"/>
          <w:szCs w:val="44"/>
          <w:highlight w:val="none"/>
        </w:rPr>
        <w:t>声明</w:t>
      </w:r>
    </w:p>
    <w:p>
      <w:pPr>
        <w:spacing w:line="360" w:lineRule="auto"/>
        <w:jc w:val="center"/>
        <w:rPr>
          <w:rFonts w:hint="eastAsia" w:ascii="宋体" w:hAnsi="宋体" w:eastAsia="宋体" w:cs="宋体"/>
          <w:b/>
          <w:color w:val="auto"/>
          <w:sz w:val="44"/>
          <w:szCs w:val="44"/>
          <w:highlight w:val="none"/>
        </w:rPr>
      </w:pPr>
    </w:p>
    <w:p>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本招标项目招标人及招标监管机构：</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本公司就参加</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投标工作，作出郑重声明：</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二、本公司保证在本项目投标中不与其他单位围标、串标，不出让投标资格，不向招标人或评标委员会成员行贿。</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三、本公司不存在下列情形之一：</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olor w:val="auto"/>
          <w:sz w:val="21"/>
          <w:szCs w:val="21"/>
          <w:highlight w:val="none"/>
        </w:rPr>
        <w:t>）；</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1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color w:val="auto"/>
          <w:sz w:val="21"/>
          <w:szCs w:val="21"/>
          <w:highlight w:val="none"/>
          <w:lang w:val="zh-CN"/>
        </w:rPr>
        <w:t>“严重违约”事实应当以</w:t>
      </w:r>
      <w:r>
        <w:rPr>
          <w:rFonts w:hint="eastAsia" w:ascii="宋体" w:hAnsi="宋体" w:eastAsia="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四、本公司保证：本项目拟派的项目负责人没有在其他在建项目中任施工单位项目负责人，本项目拟派的专职安全员没有在其他在建项目中任职。</w:t>
      </w:r>
    </w:p>
    <w:p>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八、与本公司单位负责人为同一人或者与本公司存在控股、管理关系的其他单位包括：</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（注：本条由投标人如实填写，如有，应列出全部满足招标公告资质要求的相关单位的名称；如无，则填写“无”。）</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特此声明。</w:t>
      </w:r>
    </w:p>
    <w:p>
      <w:pPr>
        <w:spacing w:line="360" w:lineRule="auto"/>
        <w:ind w:left="1680" w:right="144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声明企业：</w:t>
      </w:r>
    </w:p>
    <w:p>
      <w:pPr>
        <w:spacing w:line="360" w:lineRule="auto"/>
        <w:ind w:right="117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法定代表人签字：</w:t>
      </w:r>
    </w:p>
    <w:p>
      <w:pPr>
        <w:spacing w:line="360" w:lineRule="auto"/>
        <w:ind w:right="117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项目负责人签字:</w:t>
      </w:r>
    </w:p>
    <w:p>
      <w:pPr>
        <w:spacing w:line="360" w:lineRule="auto"/>
        <w:ind w:right="879"/>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技术负责人签字：</w:t>
      </w:r>
    </w:p>
    <w:p>
      <w:pPr>
        <w:spacing w:line="360" w:lineRule="auto"/>
        <w:ind w:right="879"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2023年</w:t>
      </w:r>
      <w:r>
        <w:rPr>
          <w:rFonts w:hint="eastAsia" w:ascii="宋体" w:hAnsi="宋体" w:eastAsia="宋体" w:cs="宋体"/>
          <w:color w:val="auto"/>
          <w:kern w:val="0"/>
          <w:szCs w:val="21"/>
          <w:highlight w:val="none"/>
        </w:rPr>
        <w:t xml:space="preserve">   月   日                 </w:t>
      </w:r>
    </w:p>
    <w:p>
      <w:pPr>
        <w:spacing w:line="360" w:lineRule="auto"/>
        <w:ind w:right="879"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（企业公章）</w:t>
      </w:r>
    </w:p>
    <w:p>
      <w:pPr>
        <w:spacing w:line="360" w:lineRule="auto"/>
        <w:ind w:right="879" w:firstLine="5040" w:firstLineChars="2400"/>
        <w:jc w:val="left"/>
        <w:rPr>
          <w:rFonts w:hint="eastAsia" w:ascii="宋体" w:hAnsi="宋体" w:eastAsia="宋体" w:cs="宋体"/>
          <w:color w:val="auto"/>
          <w:kern w:val="0"/>
          <w:szCs w:val="21"/>
          <w:highlight w:val="none"/>
        </w:rPr>
      </w:pPr>
    </w:p>
    <w:p>
      <w:pPr>
        <w:widowControl/>
        <w:snapToGrid w:val="0"/>
        <w:spacing w:line="360" w:lineRule="auto"/>
        <w:ind w:right="1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注：招标人应当要求投标人的项目负责人和技术负责人签字。</w:t>
      </w:r>
    </w:p>
    <w:p>
      <w:pPr>
        <w:rPr>
          <w:b/>
          <w:bCs/>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92"/>
    </w:pPr>
    <w:r>
      <w:fldChar w:fldCharType="begin"/>
    </w:r>
    <w:r>
      <w:instrText xml:space="preserve">PAGE  </w:instrText>
    </w:r>
    <w:r>
      <w:fldChar w:fldCharType="separate"/>
    </w:r>
    <w:r>
      <w:rPr>
        <w:rFonts w:hint="eastAsia"/>
        <w:lang w:val="en-US"/>
      </w:rPr>
      <w:t>一</w:t>
    </w:r>
    <w:r>
      <w:rPr>
        <w:lang w:val="en-US"/>
      </w:rPr>
      <w:t>–2</w:t>
    </w:r>
    <w:r>
      <w:rPr>
        <w:lang w:val="en-US"/>
      </w:rPr>
      <w:fldChar w:fldCharType="end"/>
    </w:r>
  </w:p>
  <w:p>
    <w:pPr>
      <w:pStyle w:val="5"/>
      <w:ind w:firstLine="392"/>
    </w:pPr>
    <w:r>
      <w:t>--</w: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392"/>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92"/>
    </w:pPr>
    <w:r>
      <w:rPr>
        <w:rFonts w:hint="eastAsia"/>
      </w:rPr>
      <w:t>横枝岗路道路排水改造工程招标文件</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BC69D1"/>
    <w:multiLevelType w:val="singleLevel"/>
    <w:tmpl w:val="8DBC69D1"/>
    <w:lvl w:ilvl="0" w:tentative="0">
      <w:start w:val="2"/>
      <w:numFmt w:val="decimal"/>
      <w:suff w:val="nothing"/>
      <w:lvlText w:val="（%1）"/>
      <w:lvlJc w:val="left"/>
    </w:lvl>
  </w:abstractNum>
  <w:abstractNum w:abstractNumId="1">
    <w:nsid w:val="D5D23090"/>
    <w:multiLevelType w:val="singleLevel"/>
    <w:tmpl w:val="D5D23090"/>
    <w:lvl w:ilvl="0" w:tentative="0">
      <w:start w:val="1"/>
      <w:numFmt w:val="decimal"/>
      <w:suff w:val="nothing"/>
      <w:lvlText w:val="（%1）"/>
      <w:lvlJc w:val="left"/>
    </w:lvl>
  </w:abstractNum>
  <w:abstractNum w:abstractNumId="2">
    <w:nsid w:val="DBAB8B04"/>
    <w:multiLevelType w:val="singleLevel"/>
    <w:tmpl w:val="DBAB8B04"/>
    <w:lvl w:ilvl="0" w:tentative="0">
      <w:start w:val="3"/>
      <w:numFmt w:val="decimal"/>
      <w:lvlText w:val="%1."/>
      <w:lvlJc w:val="left"/>
      <w:pPr>
        <w:tabs>
          <w:tab w:val="left" w:pos="312"/>
        </w:tabs>
      </w:pPr>
    </w:lvl>
  </w:abstractNum>
  <w:abstractNum w:abstractNumId="3">
    <w:nsid w:val="DF06B8DA"/>
    <w:multiLevelType w:val="singleLevel"/>
    <w:tmpl w:val="DF06B8DA"/>
    <w:lvl w:ilvl="0" w:tentative="0">
      <w:start w:val="2"/>
      <w:numFmt w:val="decimal"/>
      <w:suff w:val="nothing"/>
      <w:lvlText w:val="%1、"/>
      <w:lvlJc w:val="left"/>
    </w:lvl>
  </w:abstractNum>
  <w:abstractNum w:abstractNumId="4">
    <w:nsid w:val="04B1216D"/>
    <w:multiLevelType w:val="multilevel"/>
    <w:tmpl w:val="04B1216D"/>
    <w:lvl w:ilvl="0" w:tentative="0">
      <w:start w:val="1"/>
      <w:numFmt w:val="decimal"/>
      <w:lvlText w:val="（%1）"/>
      <w:lvlJc w:val="left"/>
      <w:pPr>
        <w:ind w:left="1663" w:hanging="1125"/>
      </w:pPr>
      <w:rPr>
        <w:rFonts w:hint="default"/>
        <w:lang w:val="en-US"/>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21B0D"/>
    <w:rsid w:val="50021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unhideWhenUsed/>
    <w:qFormat/>
    <w:uiPriority w:val="99"/>
    <w:pPr>
      <w:spacing w:after="120"/>
      <w:ind w:left="420" w:leftChars="200"/>
    </w:pPr>
    <w:rPr>
      <w:lang w:val="zh-CN"/>
    </w:rPr>
  </w:style>
  <w:style w:type="paragraph" w:styleId="4">
    <w:name w:val="Plain Text"/>
    <w:basedOn w:val="1"/>
    <w:next w:val="1"/>
    <w:qFormat/>
    <w:uiPriority w:val="0"/>
    <w:rPr>
      <w:rFonts w:ascii="宋体" w:hAnsi="Courier New"/>
      <w:kern w:val="0"/>
      <w:sz w:val="20"/>
      <w:szCs w:val="20"/>
      <w:lang w:val="zh-CN"/>
    </w:rPr>
  </w:style>
  <w:style w:type="paragraph" w:styleId="5">
    <w:name w:val="footer"/>
    <w:basedOn w:val="1"/>
    <w:unhideWhenUsed/>
    <w:qFormat/>
    <w:uiPriority w:val="0"/>
    <w:pPr>
      <w:tabs>
        <w:tab w:val="center" w:pos="4153"/>
        <w:tab w:val="right" w:pos="8306"/>
      </w:tabs>
      <w:snapToGrid w:val="0"/>
      <w:jc w:val="left"/>
    </w:pPr>
    <w:rPr>
      <w:kern w:val="0"/>
      <w:sz w:val="18"/>
      <w:szCs w:val="18"/>
      <w:lang w:val="zh-CN"/>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customStyle="1" w:styleId="9">
    <w:name w:val="列表段落1"/>
    <w:basedOn w:val="1"/>
    <w:qFormat/>
    <w:uiPriority w:val="0"/>
    <w:pPr>
      <w:ind w:firstLine="420" w:firstLineChars="200"/>
    </w:pPr>
  </w:style>
  <w:style w:type="paragraph" w:customStyle="1" w:styleId="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2023-07-20T07:04:00Z</dcterms:created>
  <dc:creator>迟爽</dc:creator>
  <cp:lastModifiedBy>迟爽</cp:lastModifiedBy>
  <dcterms:modified xsi:type="dcterms:W3CDTF">2023-07-20T07:05:16Z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