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rPr>
      </w:pPr>
    </w:p>
    <w:p>
      <w:pPr>
        <w:rPr>
          <w:color w:val="000000"/>
        </w:rPr>
      </w:pPr>
    </w:p>
    <w:p>
      <w:pPr>
        <w:adjustRightInd w:val="0"/>
        <w:snapToGrid w:val="0"/>
        <w:spacing w:line="360" w:lineRule="auto"/>
        <w:jc w:val="center"/>
        <w:rPr>
          <w:rFonts w:ascii="宋体" w:hAnsi="宋体" w:cs="黑体"/>
          <w:b/>
          <w:bCs/>
          <w:sz w:val="44"/>
          <w:szCs w:val="44"/>
        </w:rPr>
      </w:pPr>
      <w:r>
        <w:rPr>
          <w:rFonts w:hint="eastAsia" w:ascii="宋体" w:hAnsi="宋体" w:cs="黑体"/>
          <w:b/>
          <w:bCs/>
          <w:sz w:val="44"/>
          <w:szCs w:val="44"/>
        </w:rPr>
        <w:t>广州南沙新区明珠湾区起步区二期（横沥岛尖）土地开发项目-邻里服务中心工程全过程设计咨询及施工图审查</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360" w:lineRule="auto"/>
        <w:jc w:val="center"/>
        <w:rPr>
          <w:rFonts w:ascii="宋体" w:hAnsi="宋体"/>
          <w:b/>
          <w:bCs/>
          <w:color w:val="000000"/>
          <w:sz w:val="80"/>
          <w:szCs w:val="80"/>
        </w:rPr>
      </w:pPr>
      <w:r>
        <w:rPr>
          <w:rFonts w:hint="eastAsia" w:ascii="宋体" w:hAnsi="宋体"/>
          <w:b/>
          <w:bCs/>
          <w:color w:val="000000"/>
          <w:sz w:val="80"/>
          <w:szCs w:val="80"/>
        </w:rPr>
        <w:t>招 标 公 告</w:t>
      </w:r>
    </w:p>
    <w:p>
      <w:pPr>
        <w:pStyle w:val="8"/>
        <w:adjustRightInd w:val="0"/>
        <w:spacing w:line="360" w:lineRule="auto"/>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adjustRightInd w:val="0"/>
        <w:spacing w:line="360" w:lineRule="auto"/>
        <w:ind w:firstLine="1134" w:firstLineChars="378"/>
        <w:jc w:val="left"/>
        <w:rPr>
          <w:rFonts w:ascii="宋体" w:hAnsi="宋体" w:cs="宋体"/>
          <w:b/>
          <w:color w:val="000000"/>
          <w:sz w:val="30"/>
          <w:szCs w:val="30"/>
        </w:rPr>
      </w:pPr>
      <w:r>
        <w:rPr>
          <w:rFonts w:hint="eastAsia" w:ascii="宋体" w:hAnsi="宋体" w:cs="宋体"/>
          <w:b/>
          <w:color w:val="000000"/>
          <w:sz w:val="30"/>
          <w:szCs w:val="30"/>
        </w:rPr>
        <w:t>招 标 单 位 ：广州市南沙新区明珠湾开发建设管理局</w:t>
      </w:r>
    </w:p>
    <w:p>
      <w:pPr>
        <w:spacing w:line="360" w:lineRule="auto"/>
        <w:ind w:firstLine="1134" w:firstLineChars="378"/>
        <w:jc w:val="left"/>
        <w:rPr>
          <w:rFonts w:ascii="宋体" w:hAnsi="宋体" w:cs="宋体"/>
          <w:b/>
          <w:color w:val="000000"/>
          <w:sz w:val="30"/>
          <w:szCs w:val="30"/>
        </w:rPr>
      </w:pPr>
      <w:r>
        <w:rPr>
          <w:rFonts w:hint="eastAsia" w:ascii="宋体" w:hAnsi="宋体" w:cs="宋体"/>
          <w:b/>
          <w:color w:val="000000"/>
          <w:sz w:val="30"/>
          <w:szCs w:val="30"/>
        </w:rPr>
        <w:t>招标代理机构：广东省国际工程咨询有限公司</w:t>
      </w:r>
    </w:p>
    <w:p>
      <w:pPr>
        <w:spacing w:line="360" w:lineRule="auto"/>
        <w:ind w:firstLine="1120" w:firstLineChars="400"/>
        <w:jc w:val="left"/>
        <w:rPr>
          <w:rFonts w:ascii="宋体" w:hAnsi="宋体" w:cs="宋体"/>
          <w:b/>
          <w:color w:val="000000"/>
          <w:sz w:val="28"/>
          <w:szCs w:val="28"/>
        </w:rPr>
      </w:pPr>
      <w:r>
        <w:rPr>
          <w:rFonts w:hint="eastAsia" w:ascii="宋体" w:hAnsi="宋体" w:cs="宋体"/>
          <w:b/>
          <w:color w:val="000000"/>
          <w:sz w:val="28"/>
          <w:szCs w:val="28"/>
        </w:rPr>
        <w:t>日         期：</w:t>
      </w:r>
      <w:r>
        <w:rPr>
          <w:rFonts w:hint="eastAsia" w:ascii="宋体" w:hAnsi="宋体" w:cs="宋体"/>
          <w:b/>
          <w:color w:val="000000"/>
          <w:sz w:val="28"/>
          <w:szCs w:val="28"/>
          <w:u w:val="single"/>
        </w:rPr>
        <w:t>2023</w:t>
      </w:r>
      <w:r>
        <w:rPr>
          <w:rFonts w:hint="eastAsia" w:ascii="宋体" w:hAnsi="宋体" w:cs="宋体"/>
          <w:b/>
          <w:color w:val="000000"/>
          <w:sz w:val="28"/>
          <w:szCs w:val="28"/>
        </w:rPr>
        <w:t>年7月</w:t>
      </w:r>
    </w:p>
    <w:p>
      <w:pPr>
        <w:adjustRightInd w:val="0"/>
        <w:spacing w:line="360" w:lineRule="auto"/>
        <w:jc w:val="center"/>
        <w:rPr>
          <w:rFonts w:ascii="宋体" w:hAnsi="宋体" w:cs="黑体"/>
          <w:b/>
          <w:color w:val="000000"/>
          <w:sz w:val="32"/>
          <w:szCs w:val="32"/>
        </w:rPr>
        <w:sectPr>
          <w:pgSz w:w="11906" w:h="16838"/>
          <w:pgMar w:top="1418" w:right="1418" w:bottom="1418" w:left="1418" w:header="851" w:footer="992" w:gutter="0"/>
          <w:pgNumType w:start="1"/>
          <w:cols w:space="720" w:num="1"/>
          <w:docGrid w:type="linesAndChars" w:linePitch="312" w:charSpace="0"/>
        </w:sectPr>
      </w:pPr>
    </w:p>
    <w:p>
      <w:pPr>
        <w:adjustRightInd w:val="0"/>
        <w:jc w:val="center"/>
        <w:rPr>
          <w:rFonts w:ascii="宋体" w:hAnsi="宋体" w:cs="黑体"/>
          <w:b/>
          <w:bCs/>
          <w:color w:val="000000"/>
          <w:sz w:val="28"/>
          <w:szCs w:val="28"/>
        </w:rPr>
      </w:pPr>
      <w:r>
        <w:rPr>
          <w:rFonts w:hint="eastAsia" w:ascii="宋体" w:hAnsi="宋体" w:cs="黑体"/>
          <w:b/>
          <w:bCs/>
          <w:color w:val="000000"/>
          <w:sz w:val="28"/>
          <w:szCs w:val="28"/>
        </w:rPr>
        <w:t>广州南沙新区明珠湾区起步区二期（横沥岛尖）土地开发项目-邻里服务中心工程全过程设计咨询及施工图审查招标公告</w:t>
      </w:r>
    </w:p>
    <w:p>
      <w:pPr>
        <w:pStyle w:val="3"/>
        <w:keepNext w:val="0"/>
        <w:keepLines w:val="0"/>
        <w:spacing w:before="0" w:after="0" w:line="360" w:lineRule="auto"/>
        <w:rPr>
          <w:rFonts w:ascii="宋体" w:hAnsi="宋体"/>
          <w:color w:val="000000"/>
        </w:rPr>
      </w:pPr>
      <w:bookmarkStart w:id="0" w:name="_Toc515033010"/>
      <w:bookmarkStart w:id="1" w:name="_Toc511557025"/>
      <w:r>
        <w:rPr>
          <w:rFonts w:ascii="宋体" w:hAnsi="宋体"/>
          <w:color w:val="000000"/>
        </w:rPr>
        <w:t>1. 招标条件</w:t>
      </w:r>
      <w:bookmarkEnd w:id="0"/>
      <w:bookmarkEnd w:id="1"/>
    </w:p>
    <w:p>
      <w:pPr>
        <w:spacing w:line="360" w:lineRule="auto"/>
        <w:ind w:firstLine="480" w:firstLineChars="200"/>
        <w:rPr>
          <w:rFonts w:ascii="宋体" w:hAnsi="宋体" w:cs="宋体"/>
          <w:color w:val="000000"/>
          <w:sz w:val="24"/>
        </w:rPr>
      </w:pPr>
      <w:r>
        <w:rPr>
          <w:rFonts w:hint="eastAsia" w:ascii="宋体" w:hAnsi="宋体" w:cs="宋体"/>
          <w:color w:val="000000"/>
          <w:sz w:val="24"/>
        </w:rPr>
        <w:t>本招</w:t>
      </w:r>
      <w:r>
        <w:rPr>
          <w:rFonts w:hint="eastAsia" w:ascii="宋体" w:hAnsi="宋体" w:cs="宋体"/>
          <w:color w:val="000000" w:themeColor="text1"/>
          <w:sz w:val="24"/>
          <w14:textFill>
            <w14:solidFill>
              <w14:schemeClr w14:val="tx1"/>
            </w14:solidFill>
          </w14:textFill>
        </w:rPr>
        <w:t>标项目</w:t>
      </w:r>
      <w:r>
        <w:rPr>
          <w:rFonts w:hint="eastAsia" w:ascii="宋体" w:hAnsi="宋体" w:cs="宋体"/>
          <w:color w:val="000000" w:themeColor="text1"/>
          <w:sz w:val="24"/>
          <w:u w:val="single"/>
          <w14:textFill>
            <w14:solidFill>
              <w14:schemeClr w14:val="tx1"/>
            </w14:solidFill>
          </w14:textFill>
        </w:rPr>
        <w:t xml:space="preserve"> 广州南沙新区明珠湾区起步区二期（横沥岛尖）土地开发项目-邻里服务中心工程 </w:t>
      </w:r>
      <w:r>
        <w:rPr>
          <w:rFonts w:hint="eastAsia" w:ascii="宋体" w:hAnsi="宋体" w:cs="宋体"/>
          <w:color w:val="000000" w:themeColor="text1"/>
          <w:sz w:val="24"/>
          <w14:textFill>
            <w14:solidFill>
              <w14:schemeClr w14:val="tx1"/>
            </w14:solidFill>
          </w14:textFill>
        </w:rPr>
        <w:t>已</w:t>
      </w:r>
      <w:r>
        <w:rPr>
          <w:rFonts w:hint="eastAsia" w:ascii="宋体" w:hAnsi="宋体" w:cs="宋体"/>
          <w:color w:val="000000" w:themeColor="text1"/>
          <w:sz w:val="24"/>
          <w:u w:val="single"/>
          <w14:textFill>
            <w14:solidFill>
              <w14:schemeClr w14:val="tx1"/>
            </w14:solidFill>
          </w14:textFill>
        </w:rPr>
        <w:t xml:space="preserve"> 由相关文件 </w:t>
      </w:r>
      <w:r>
        <w:rPr>
          <w:rFonts w:hint="eastAsia" w:ascii="宋体" w:hAnsi="宋体" w:cs="宋体"/>
          <w:color w:val="000000" w:themeColor="text1"/>
          <w:sz w:val="24"/>
          <w14:textFill>
            <w14:solidFill>
              <w14:schemeClr w14:val="tx1"/>
            </w14:solidFill>
          </w14:textFill>
        </w:rPr>
        <w:t xml:space="preserve">批准建设，项目业主为 </w:t>
      </w:r>
      <w:r>
        <w:rPr>
          <w:rFonts w:hint="eastAsia" w:ascii="宋体" w:hAnsi="宋体" w:cs="宋体"/>
          <w:color w:val="000000" w:themeColor="text1"/>
          <w:sz w:val="24"/>
          <w:u w:val="single"/>
          <w14:textFill>
            <w14:solidFill>
              <w14:schemeClr w14:val="tx1"/>
            </w14:solidFill>
          </w14:textFill>
        </w:rPr>
        <w:t xml:space="preserve">广州市南沙新区明珠湾开发建设管理局 </w:t>
      </w:r>
      <w:r>
        <w:rPr>
          <w:rFonts w:hint="eastAsia" w:ascii="宋体" w:hAnsi="宋体" w:cs="宋体"/>
          <w:color w:val="000000" w:themeColor="text1"/>
          <w:sz w:val="24"/>
          <w14:textFill>
            <w14:solidFill>
              <w14:schemeClr w14:val="tx1"/>
            </w14:solidFill>
          </w14:textFill>
        </w:rPr>
        <w:t xml:space="preserve">，建设资金来自 </w:t>
      </w:r>
      <w:r>
        <w:rPr>
          <w:rFonts w:hint="eastAsia" w:ascii="宋体" w:hAnsi="宋体" w:cs="宋体"/>
          <w:color w:val="000000" w:themeColor="text1"/>
          <w:sz w:val="24"/>
          <w:u w:val="single"/>
          <w14:textFill>
            <w14:solidFill>
              <w14:schemeClr w14:val="tx1"/>
            </w14:solidFill>
          </w14:textFill>
        </w:rPr>
        <w:t xml:space="preserve">财政资金 </w:t>
      </w:r>
      <w:r>
        <w:rPr>
          <w:rFonts w:hint="eastAsia" w:ascii="宋体" w:hAnsi="宋体" w:cs="宋体"/>
          <w:color w:val="000000" w:themeColor="text1"/>
          <w:sz w:val="24"/>
          <w14:textFill>
            <w14:solidFill>
              <w14:schemeClr w14:val="tx1"/>
            </w14:solidFill>
          </w14:textFill>
        </w:rPr>
        <w:t>，出资比例为</w:t>
      </w:r>
      <w:r>
        <w:rPr>
          <w:rFonts w:hint="eastAsia" w:ascii="宋体" w:hAnsi="宋体" w:cs="宋体"/>
          <w:color w:val="000000" w:themeColor="text1"/>
          <w:sz w:val="24"/>
          <w:u w:val="single"/>
          <w14:textFill>
            <w14:solidFill>
              <w14:schemeClr w14:val="tx1"/>
            </w14:solidFill>
          </w14:textFill>
        </w:rPr>
        <w:t xml:space="preserve"> 100% </w:t>
      </w:r>
      <w:r>
        <w:rPr>
          <w:rFonts w:hint="eastAsia" w:ascii="宋体" w:hAnsi="宋体" w:cs="宋体"/>
          <w:color w:val="000000" w:themeColor="text1"/>
          <w:sz w:val="24"/>
          <w14:textFill>
            <w14:solidFill>
              <w14:schemeClr w14:val="tx1"/>
            </w14:solidFill>
          </w14:textFill>
        </w:rPr>
        <w:t>，招标人为</w:t>
      </w:r>
      <w:r>
        <w:rPr>
          <w:rFonts w:hint="eastAsia" w:ascii="宋体" w:hAnsi="宋体" w:cs="宋体"/>
          <w:color w:val="000000" w:themeColor="text1"/>
          <w:sz w:val="24"/>
          <w:u w:val="single"/>
          <w14:textFill>
            <w14:solidFill>
              <w14:schemeClr w14:val="tx1"/>
            </w14:solidFill>
          </w14:textFill>
        </w:rPr>
        <w:t xml:space="preserve"> 广州市南沙新区明珠湾开发建设管理局 </w:t>
      </w:r>
      <w:r>
        <w:rPr>
          <w:rFonts w:hint="eastAsia" w:ascii="宋体" w:hAnsi="宋体" w:cs="宋体"/>
          <w:color w:val="000000" w:themeColor="text1"/>
          <w:sz w:val="24"/>
          <w14:textFill>
            <w14:solidFill>
              <w14:schemeClr w14:val="tx1"/>
            </w14:solidFill>
          </w14:textFill>
        </w:rPr>
        <w:t>。项目已具备招标条件，现对上述项目的</w:t>
      </w:r>
      <w:r>
        <w:rPr>
          <w:rFonts w:hint="eastAsia" w:ascii="宋体" w:hAnsi="宋体" w:cs="宋体"/>
          <w:color w:val="000000" w:themeColor="text1"/>
          <w:sz w:val="24"/>
          <w:u w:val="single"/>
          <w14:textFill>
            <w14:solidFill>
              <w14:schemeClr w14:val="tx1"/>
            </w14:solidFill>
          </w14:textFill>
        </w:rPr>
        <w:t xml:space="preserve"> 全过程设计咨询及施工图审查服务 </w:t>
      </w:r>
      <w:r>
        <w:rPr>
          <w:rFonts w:hint="eastAsia" w:ascii="宋体" w:hAnsi="宋体" w:cs="宋体"/>
          <w:color w:val="000000" w:themeColor="text1"/>
          <w:sz w:val="24"/>
          <w14:textFill>
            <w14:solidFill>
              <w14:schemeClr w14:val="tx1"/>
            </w14:solidFill>
          </w14:textFill>
        </w:rPr>
        <w:t>进行公开</w:t>
      </w:r>
      <w:r>
        <w:rPr>
          <w:rFonts w:hint="eastAsia" w:ascii="宋体" w:hAnsi="宋体" w:cs="宋体"/>
          <w:color w:val="000000"/>
          <w:sz w:val="24"/>
        </w:rPr>
        <w:t>招标。</w:t>
      </w:r>
    </w:p>
    <w:p>
      <w:pPr>
        <w:spacing w:line="360" w:lineRule="auto"/>
        <w:ind w:firstLine="480" w:firstLineChars="200"/>
        <w:rPr>
          <w:rFonts w:ascii="宋体" w:hAnsi="宋体" w:cs="宋体"/>
          <w:color w:val="000000"/>
          <w:sz w:val="24"/>
        </w:rPr>
      </w:pPr>
    </w:p>
    <w:p>
      <w:pPr>
        <w:pStyle w:val="3"/>
        <w:keepNext w:val="0"/>
        <w:keepLines w:val="0"/>
        <w:spacing w:before="0" w:after="0" w:line="360" w:lineRule="auto"/>
        <w:rPr>
          <w:rFonts w:ascii="宋体" w:hAnsi="宋体"/>
          <w:color w:val="000000"/>
        </w:rPr>
      </w:pPr>
      <w:bookmarkStart w:id="2" w:name="_Toc515033011"/>
      <w:bookmarkStart w:id="3" w:name="_Toc511557026"/>
      <w:r>
        <w:rPr>
          <w:rFonts w:ascii="宋体" w:hAnsi="宋体"/>
          <w:color w:val="000000"/>
        </w:rPr>
        <w:t>2. 项目概况与招标范围</w:t>
      </w:r>
      <w:bookmarkEnd w:id="2"/>
      <w:bookmarkEnd w:id="3"/>
    </w:p>
    <w:p>
      <w:pPr>
        <w:tabs>
          <w:tab w:val="left" w:pos="7513"/>
        </w:tabs>
        <w:spacing w:line="360" w:lineRule="auto"/>
        <w:ind w:firstLine="480" w:firstLineChars="200"/>
        <w:rPr>
          <w:rFonts w:ascii="宋体" w:hAnsi="宋体"/>
          <w:color w:val="000000"/>
          <w:sz w:val="24"/>
        </w:rPr>
      </w:pPr>
      <w:r>
        <w:rPr>
          <w:rFonts w:hint="eastAsia" w:ascii="宋体" w:hAnsi="宋体"/>
          <w:color w:val="000000"/>
          <w:sz w:val="24"/>
        </w:rPr>
        <w:t>2.1招标项目概况</w:t>
      </w:r>
    </w:p>
    <w:p>
      <w:pPr>
        <w:tabs>
          <w:tab w:val="left" w:pos="7513"/>
        </w:tabs>
        <w:spacing w:line="360" w:lineRule="auto"/>
        <w:ind w:firstLine="480" w:firstLineChars="200"/>
        <w:rPr>
          <w:rFonts w:ascii="宋体" w:hAnsi="宋体" w:cs="宋体"/>
          <w:color w:val="000000"/>
          <w:sz w:val="24"/>
          <w:u w:val="single"/>
        </w:rPr>
      </w:pPr>
      <w:r>
        <w:rPr>
          <w:rFonts w:hint="eastAsia" w:ascii="宋体" w:hAnsi="宋体"/>
          <w:color w:val="000000"/>
          <w:sz w:val="24"/>
        </w:rPr>
        <w:t>2.1.1招标项目名称：</w:t>
      </w:r>
      <w:r>
        <w:rPr>
          <w:rFonts w:hint="eastAsia" w:ascii="宋体" w:hAnsi="宋体"/>
          <w:color w:val="000000"/>
          <w:sz w:val="24"/>
          <w:u w:val="single"/>
        </w:rPr>
        <w:t>广州南沙新区明珠湾区起步区二期（横沥岛尖）土地开发项目-邻里服务中心工程全过程设计咨询及施工图审查</w:t>
      </w:r>
      <w:r>
        <w:rPr>
          <w:rFonts w:hint="eastAsia" w:ascii="宋体" w:hAnsi="宋体" w:cs="宋体"/>
          <w:color w:val="000000"/>
          <w:sz w:val="24"/>
          <w:u w:val="single"/>
        </w:rPr>
        <w:t>。</w:t>
      </w:r>
    </w:p>
    <w:p>
      <w:pPr>
        <w:tabs>
          <w:tab w:val="left" w:pos="7513"/>
        </w:tabs>
        <w:spacing w:line="360" w:lineRule="auto"/>
        <w:ind w:firstLine="480" w:firstLineChars="200"/>
        <w:rPr>
          <w:rFonts w:ascii="宋体" w:hAnsi="宋体" w:cs="宋体"/>
          <w:color w:val="000000"/>
          <w:sz w:val="24"/>
          <w:u w:val="single"/>
        </w:rPr>
      </w:pPr>
      <w:r>
        <w:rPr>
          <w:rFonts w:ascii="宋体" w:hAnsi="宋体"/>
          <w:color w:val="000000"/>
          <w:sz w:val="24"/>
        </w:rPr>
        <w:t>2.</w:t>
      </w:r>
      <w:r>
        <w:rPr>
          <w:rFonts w:hint="eastAsia" w:ascii="宋体" w:hAnsi="宋体"/>
          <w:color w:val="000000"/>
          <w:sz w:val="24"/>
        </w:rPr>
        <w:t>1.2工程建设地点：</w:t>
      </w:r>
      <w:r>
        <w:rPr>
          <w:rFonts w:hint="eastAsia" w:ascii="宋体" w:hAnsi="宋体"/>
          <w:color w:val="000000"/>
          <w:sz w:val="24"/>
          <w:u w:val="single"/>
        </w:rPr>
        <w:t xml:space="preserve"> </w:t>
      </w:r>
      <w:r>
        <w:rPr>
          <w:rFonts w:hint="eastAsia" w:ascii="宋体" w:hAnsi="宋体" w:cs="宋体"/>
          <w:color w:val="000000"/>
          <w:sz w:val="24"/>
          <w:u w:val="single"/>
        </w:rPr>
        <w:t>广州南沙开发区。</w:t>
      </w:r>
    </w:p>
    <w:p>
      <w:pPr>
        <w:spacing w:line="360" w:lineRule="auto"/>
        <w:ind w:firstLine="480" w:firstLineChars="200"/>
        <w:rPr>
          <w:rFonts w:ascii="宋体" w:hAnsi="宋体"/>
          <w:sz w:val="24"/>
          <w:u w:val="single"/>
        </w:rPr>
      </w:pPr>
      <w:r>
        <w:rPr>
          <w:rFonts w:ascii="宋体" w:hAnsi="宋体"/>
          <w:color w:val="000000"/>
          <w:sz w:val="24"/>
        </w:rPr>
        <w:t>2.</w:t>
      </w:r>
      <w:r>
        <w:rPr>
          <w:rFonts w:hint="eastAsia" w:ascii="宋体" w:hAnsi="宋体"/>
          <w:color w:val="000000"/>
          <w:sz w:val="24"/>
        </w:rPr>
        <w:t>1.3工程建设规模</w:t>
      </w:r>
      <w:r>
        <w:rPr>
          <w:rFonts w:hint="eastAsia" w:ascii="宋体" w:hAnsi="宋体"/>
          <w:color w:val="000000" w:themeColor="text1"/>
          <w:sz w:val="24"/>
          <w14:textFill>
            <w14:solidFill>
              <w14:schemeClr w14:val="tx1"/>
            </w14:solidFill>
          </w14:textFill>
        </w:rPr>
        <w:t>：</w:t>
      </w:r>
      <w:r>
        <w:rPr>
          <w:rFonts w:hint="eastAsia" w:ascii="宋体" w:hAnsi="宋体"/>
          <w:color w:val="000000"/>
          <w:sz w:val="24"/>
          <w:u w:val="single"/>
        </w:rPr>
        <w:t>本项目位于明珠湾片区横沥岛尖，大元路以南，旧南路以东，中轴涌路以北，经七路以西，总用地面积</w:t>
      </w:r>
      <w:r>
        <w:rPr>
          <w:rFonts w:ascii="宋体" w:hAnsi="宋体"/>
          <w:color w:val="000000"/>
          <w:sz w:val="24"/>
          <w:u w:val="single"/>
        </w:rPr>
        <w:t xml:space="preserve">33441㎡，总建筑面积约104484.3㎡，其计容建筑面积62077.3㎡，不计容建筑面积42407 </w:t>
      </w:r>
      <w:r>
        <w:rPr>
          <w:rFonts w:hint="eastAsia" w:ascii="宋体" w:hAnsi="宋体"/>
          <w:color w:val="000000"/>
          <w:sz w:val="24"/>
          <w:u w:val="single"/>
        </w:rPr>
        <w:t>㎡，包括文化站、社区少年宫、街道办事处、综合信访维稳中心、社工服务站、社区卫生服务中心、残疾人康复中心、农贸（肉菜）市场、综合警署（户籍派出所）、交警队、党群服务站、老年人福利院、颐康中心（综合养老服务中心）、综合管理用房、垃圾收集站、配套服务设施、群众性体育运动场地、再生资源回收站点、地下室以及室外道路广场铺装、景观绿化、污水处理站、外接水电等配套设施。预估总投资约为</w:t>
      </w:r>
      <w:r>
        <w:rPr>
          <w:rFonts w:ascii="宋体" w:hAnsi="宋体"/>
          <w:color w:val="000000"/>
          <w:sz w:val="24"/>
          <w:u w:val="single"/>
        </w:rPr>
        <w:t xml:space="preserve">99118.88 </w:t>
      </w:r>
      <w:r>
        <w:rPr>
          <w:rFonts w:hint="eastAsia" w:ascii="宋体" w:hAnsi="宋体"/>
          <w:color w:val="000000"/>
          <w:sz w:val="24"/>
          <w:u w:val="single"/>
        </w:rPr>
        <w:t>万元，其中建安工程费</w:t>
      </w:r>
      <w:r>
        <w:rPr>
          <w:rFonts w:ascii="宋体" w:hAnsi="宋体"/>
          <w:color w:val="000000"/>
          <w:sz w:val="24"/>
          <w:u w:val="single"/>
        </w:rPr>
        <w:t xml:space="preserve"> 79001.09 </w:t>
      </w:r>
      <w:r>
        <w:rPr>
          <w:rFonts w:hint="eastAsia" w:ascii="宋体" w:hAnsi="宋体"/>
          <w:color w:val="000000"/>
          <w:sz w:val="24"/>
          <w:u w:val="single"/>
        </w:rPr>
        <w:t>万元，工程建设其他费</w:t>
      </w:r>
      <w:r>
        <w:rPr>
          <w:rFonts w:ascii="宋体" w:hAnsi="宋体"/>
          <w:color w:val="000000"/>
          <w:sz w:val="24"/>
          <w:u w:val="single"/>
        </w:rPr>
        <w:t xml:space="preserve"> 15675.91 </w:t>
      </w:r>
      <w:r>
        <w:rPr>
          <w:rFonts w:hint="eastAsia" w:ascii="宋体" w:hAnsi="宋体"/>
          <w:color w:val="000000"/>
          <w:sz w:val="24"/>
          <w:u w:val="single"/>
        </w:rPr>
        <w:t>万元，预备费</w:t>
      </w:r>
      <w:r>
        <w:rPr>
          <w:rFonts w:ascii="宋体" w:hAnsi="宋体"/>
          <w:color w:val="000000"/>
          <w:sz w:val="24"/>
          <w:u w:val="single"/>
        </w:rPr>
        <w:t xml:space="preserve">4441.88 </w:t>
      </w:r>
      <w:r>
        <w:rPr>
          <w:rFonts w:hint="eastAsia" w:ascii="宋体" w:hAnsi="宋体"/>
          <w:color w:val="000000"/>
          <w:sz w:val="24"/>
          <w:u w:val="single"/>
        </w:rPr>
        <w:t>万元。注：投资不含征地拆迁费、地铁相关费用增加、专项设备费、纳入信息化专项相关费用等。</w:t>
      </w:r>
    </w:p>
    <w:p>
      <w:pPr>
        <w:spacing w:line="360" w:lineRule="auto"/>
        <w:ind w:firstLine="480" w:firstLineChars="200"/>
        <w:rPr>
          <w:rFonts w:ascii="宋体" w:hAnsi="宋体"/>
          <w:sz w:val="24"/>
          <w:u w:val="single"/>
        </w:rPr>
      </w:pPr>
      <w:r>
        <w:rPr>
          <w:rFonts w:hint="eastAsia" w:ascii="宋体" w:hAnsi="宋体"/>
          <w:sz w:val="24"/>
          <w:u w:val="single"/>
        </w:rPr>
        <w:t>（具体项目以控规批复文件、初步设计审查和相关政府部门审查确定的建设项目、建设规模、建设标准等为准。）</w:t>
      </w:r>
    </w:p>
    <w:p>
      <w:pPr>
        <w:spacing w:line="360" w:lineRule="auto"/>
        <w:ind w:firstLine="480" w:firstLineChars="200"/>
        <w:rPr>
          <w:rFonts w:ascii="宋体" w:hAnsi="宋体" w:cs="宋体"/>
          <w:sz w:val="24"/>
        </w:rPr>
      </w:pPr>
      <w:r>
        <w:rPr>
          <w:rFonts w:hint="eastAsia" w:ascii="宋体" w:hAnsi="宋体" w:cs="宋体"/>
          <w:sz w:val="24"/>
          <w:u w:val="single"/>
        </w:rPr>
        <w:t>根据本项目规划实施的具体情况，如遇该项目的投资规模、结构形式、项目名称或者造价等发生调整（或变更，或增减），也可能会新增或减少、甚至取消部分内容，投标下浮率固定不变。如遇政策变化取消该全部工程，则本合同自动失效，受托人应充分理解此风险并不得向委托人索赔。</w:t>
      </w:r>
    </w:p>
    <w:p>
      <w:pPr>
        <w:spacing w:line="360" w:lineRule="auto"/>
        <w:ind w:firstLine="480" w:firstLineChars="200"/>
        <w:rPr>
          <w:rFonts w:ascii="宋体" w:hAnsi="宋体" w:cs="宋体"/>
          <w:color w:val="000000"/>
          <w:sz w:val="24"/>
          <w:u w:val="single"/>
        </w:rPr>
      </w:pPr>
    </w:p>
    <w:p>
      <w:pPr>
        <w:ind w:firstLine="480" w:firstLineChars="200"/>
        <w:rPr>
          <w:rFonts w:ascii="宋体" w:hAnsi="宋体" w:cs="宋体"/>
          <w:color w:val="000000"/>
          <w:sz w:val="24"/>
          <w:u w:val="single"/>
        </w:rPr>
      </w:pPr>
      <w:r>
        <w:rPr>
          <w:rFonts w:hint="eastAsia" w:ascii="宋体" w:hAnsi="宋体" w:cs="宋体"/>
          <w:color w:val="000000"/>
          <w:sz w:val="24"/>
          <w:u w:val="single"/>
        </w:rPr>
        <w:t>2.2招标范围：</w:t>
      </w:r>
    </w:p>
    <w:p>
      <w:pPr>
        <w:tabs>
          <w:tab w:val="left" w:pos="7513"/>
        </w:tabs>
        <w:spacing w:line="360" w:lineRule="auto"/>
        <w:ind w:firstLine="480" w:firstLineChars="200"/>
        <w:rPr>
          <w:rFonts w:ascii="宋体" w:hAnsi="宋体"/>
          <w:color w:val="000000"/>
          <w:sz w:val="24"/>
          <w:u w:val="single"/>
        </w:rPr>
      </w:pPr>
      <w:r>
        <w:rPr>
          <w:rFonts w:hint="eastAsia" w:ascii="宋体" w:hAnsi="宋体"/>
          <w:color w:val="000000"/>
          <w:sz w:val="24"/>
        </w:rPr>
        <w:t>2.2.1标段划分：</w:t>
      </w:r>
      <w:r>
        <w:rPr>
          <w:rFonts w:hint="eastAsia" w:ascii="宋体" w:hAnsi="宋体"/>
          <w:color w:val="000000"/>
          <w:sz w:val="24"/>
          <w:u w:val="single"/>
        </w:rPr>
        <w:t>本项目设1个标段。</w:t>
      </w:r>
    </w:p>
    <w:p>
      <w:pPr>
        <w:tabs>
          <w:tab w:val="left" w:pos="7513"/>
        </w:tabs>
        <w:spacing w:line="360" w:lineRule="auto"/>
        <w:ind w:firstLine="480" w:firstLineChars="200"/>
        <w:rPr>
          <w:rFonts w:ascii="宋体" w:hAnsi="宋体"/>
          <w:color w:val="000000"/>
          <w:sz w:val="24"/>
        </w:rPr>
      </w:pPr>
      <w:r>
        <w:rPr>
          <w:rFonts w:ascii="宋体" w:hAnsi="宋体"/>
          <w:color w:val="000000"/>
          <w:sz w:val="24"/>
        </w:rPr>
        <w:t>2.2.2招标内容：</w:t>
      </w:r>
    </w:p>
    <w:p>
      <w:pPr>
        <w:tabs>
          <w:tab w:val="left" w:pos="7513"/>
        </w:tabs>
        <w:spacing w:line="360" w:lineRule="auto"/>
        <w:ind w:firstLine="480" w:firstLineChars="200"/>
        <w:rPr>
          <w:rFonts w:ascii="宋体" w:hAnsi="宋体" w:cs="宋体"/>
          <w:bCs/>
          <w:color w:val="000000"/>
          <w:kern w:val="0"/>
          <w:sz w:val="24"/>
          <w:u w:val="single"/>
        </w:rPr>
      </w:pPr>
      <w:r>
        <w:rPr>
          <w:rFonts w:hint="eastAsia" w:ascii="宋体" w:hAnsi="宋体" w:cs="宋体"/>
          <w:bCs/>
          <w:color w:val="000000"/>
          <w:kern w:val="0"/>
          <w:sz w:val="24"/>
          <w:u w:val="single"/>
        </w:rPr>
        <w:t>建设过程中全部工程（含专业工程）、设计过程（可研阶段、方案设计阶段、初步设计阶段、施工图设计阶段、施工阶段）的设计阶段提供设计咨询服务，对本项目设计文件（包括技术文件、地质勘察报告等）以及施工图阶段设计变更文件等进行审查（盖审查章），并以驻场服务的形式全面配合委托人进行设计管理工作，对施工过程中所遇技术问题给出专业意见。具体内容如下：</w:t>
      </w:r>
    </w:p>
    <w:p>
      <w:pPr>
        <w:spacing w:line="360" w:lineRule="auto"/>
        <w:ind w:firstLine="480" w:firstLineChars="200"/>
        <w:rPr>
          <w:rFonts w:ascii="宋体" w:hAnsi="宋体" w:cs="宋体"/>
          <w:sz w:val="24"/>
        </w:rPr>
      </w:pPr>
      <w:r>
        <w:rPr>
          <w:rFonts w:ascii="宋体" w:hAnsi="宋体" w:cs="宋体"/>
          <w:bCs/>
          <w:color w:val="000000"/>
          <w:kern w:val="0"/>
          <w:sz w:val="24"/>
          <w:u w:val="single"/>
        </w:rPr>
        <w:t>2.2.2.1</w:t>
      </w:r>
      <w:r>
        <w:rPr>
          <w:rFonts w:hint="eastAsia" w:ascii="宋体" w:hAnsi="宋体" w:cs="宋体"/>
          <w:sz w:val="24"/>
        </w:rPr>
        <w:t>全过程设计咨询服务内容：</w:t>
      </w:r>
    </w:p>
    <w:p>
      <w:pPr>
        <w:tabs>
          <w:tab w:val="left" w:pos="7513"/>
        </w:tabs>
        <w:spacing w:line="360" w:lineRule="auto"/>
        <w:ind w:firstLine="480" w:firstLineChars="200"/>
        <w:rPr>
          <w:rFonts w:ascii="宋体" w:hAnsi="宋体"/>
          <w:color w:val="000000"/>
          <w:sz w:val="24"/>
          <w:u w:val="single"/>
        </w:rPr>
      </w:pPr>
      <w:r>
        <w:rPr>
          <w:rFonts w:hint="eastAsia" w:ascii="宋体" w:hAnsi="宋体" w:cs="宋体"/>
          <w:sz w:val="24"/>
          <w:u w:val="single"/>
        </w:rPr>
        <w:t>参照《关于开展工程建设设计咨询试点工作的通知》（穗建技[1999]313号）的指导精神，以国家、行业和地方有关工程建设的法规、政策、规定、设计技术规范、规程、标准等规定，和经上级主管部门批准的相关技术文件及有关项目的评估报告、评审报告及其它审批意见等作为依据，对标段范围内建设过程中全部工程（含专业工程）、设计过程（可研阶段、方案设计阶段、初步设计阶段、施工图设计阶段、施工阶段）的设计阶段提供设计咨询服务，并以驻场服务的形式全面配合委托人进行设计管理工作，对施工过程中所遇技术问题给出专业意见</w:t>
      </w:r>
      <w:r>
        <w:rPr>
          <w:rFonts w:hint="eastAsia"/>
          <w:color w:val="000000"/>
          <w:sz w:val="24"/>
          <w:u w:val="single"/>
        </w:rPr>
        <w:t>。</w:t>
      </w:r>
    </w:p>
    <w:p>
      <w:pPr>
        <w:spacing w:line="384" w:lineRule="auto"/>
        <w:ind w:firstLine="480" w:firstLineChars="200"/>
        <w:rPr>
          <w:rFonts w:ascii="宋体" w:hAnsi="宋体" w:cs="宋体"/>
          <w:bCs/>
          <w:color w:val="000000"/>
          <w:kern w:val="0"/>
          <w:sz w:val="24"/>
          <w:u w:val="single"/>
        </w:rPr>
      </w:pPr>
      <w:r>
        <w:rPr>
          <w:rFonts w:ascii="宋体" w:hAnsi="宋体" w:cs="宋体"/>
          <w:bCs/>
          <w:color w:val="000000"/>
          <w:kern w:val="0"/>
          <w:sz w:val="24"/>
          <w:u w:val="single"/>
        </w:rPr>
        <w:t>2.2.2.</w:t>
      </w:r>
      <w:r>
        <w:rPr>
          <w:rFonts w:hint="eastAsia" w:ascii="宋体" w:hAnsi="宋体" w:cs="宋体"/>
          <w:bCs/>
          <w:color w:val="000000"/>
          <w:kern w:val="0"/>
          <w:sz w:val="24"/>
          <w:u w:val="single"/>
        </w:rPr>
        <w:t>2、施工图审查服务内容：</w:t>
      </w:r>
    </w:p>
    <w:p>
      <w:pPr>
        <w:spacing w:line="384" w:lineRule="auto"/>
        <w:ind w:firstLine="480" w:firstLineChars="200"/>
        <w:rPr>
          <w:rFonts w:ascii="宋体" w:hAnsi="宋体" w:cs="宋体"/>
          <w:bCs/>
          <w:color w:val="000000"/>
          <w:kern w:val="0"/>
          <w:sz w:val="24"/>
          <w:u w:val="single"/>
        </w:rPr>
      </w:pPr>
      <w:r>
        <w:rPr>
          <w:rFonts w:hint="eastAsia" w:ascii="宋体" w:hAnsi="宋体" w:cs="宋体"/>
          <w:bCs/>
          <w:color w:val="000000"/>
          <w:kern w:val="0"/>
          <w:sz w:val="24"/>
          <w:u w:val="single"/>
        </w:rPr>
        <w:t>对广州南沙新区明珠湾区起步区二期（横沥岛尖）土地开发项目-邻里服务中心工程的设计文件（包括技术文件、地质勘察报告等）以及设计变更文件等进行审查（盖审查章），根据《房屋建筑和市政基础设施工程施工图设计文件审查管理办法》（2013住建部令第13号）及最新的国家相关标准、规范和广东省、广州市、南沙区建设行政主管部门的相关文件要求，出具符合要求的审查意见或审查报告。在项目实施过程中，委托人有权对施工图审查范围进行适当调整（增加或减少）和决定合同价款是否调整。</w:t>
      </w:r>
    </w:p>
    <w:p>
      <w:pPr>
        <w:spacing w:line="384" w:lineRule="auto"/>
        <w:ind w:firstLine="480" w:firstLineChars="200"/>
        <w:rPr>
          <w:rFonts w:ascii="宋体" w:hAnsi="宋体" w:cs="宋体"/>
          <w:bCs/>
          <w:color w:val="000000"/>
          <w:kern w:val="0"/>
          <w:sz w:val="24"/>
          <w:u w:val="single"/>
        </w:rPr>
      </w:pPr>
      <w:r>
        <w:rPr>
          <w:rFonts w:hint="eastAsia" w:ascii="宋体" w:hAnsi="宋体" w:cs="宋体"/>
          <w:bCs/>
          <w:color w:val="000000"/>
          <w:kern w:val="0"/>
          <w:sz w:val="24"/>
          <w:u w:val="single"/>
        </w:rPr>
        <w:t>主要服务内容包括但不限于：</w:t>
      </w:r>
    </w:p>
    <w:p>
      <w:pPr>
        <w:spacing w:line="384" w:lineRule="auto"/>
        <w:ind w:firstLine="480" w:firstLineChars="200"/>
        <w:rPr>
          <w:rFonts w:ascii="宋体" w:hAnsi="宋体" w:cs="宋体"/>
          <w:bCs/>
          <w:color w:val="000000"/>
          <w:kern w:val="0"/>
          <w:sz w:val="24"/>
          <w:u w:val="single"/>
        </w:rPr>
      </w:pPr>
      <w:r>
        <w:rPr>
          <w:rFonts w:hint="eastAsia" w:ascii="宋体" w:hAnsi="宋体" w:cs="宋体"/>
          <w:bCs/>
          <w:color w:val="000000"/>
          <w:kern w:val="0"/>
          <w:sz w:val="24"/>
          <w:u w:val="single"/>
        </w:rPr>
        <w:t>（1）制定技术要求。针对项目情况进行分析，负责制定设计要求，协助制定工程建设计划。</w:t>
      </w:r>
    </w:p>
    <w:p>
      <w:pPr>
        <w:spacing w:line="384" w:lineRule="auto"/>
        <w:ind w:firstLine="480" w:firstLineChars="200"/>
        <w:rPr>
          <w:rFonts w:ascii="宋体" w:hAnsi="宋体" w:cs="宋体"/>
          <w:bCs/>
          <w:color w:val="000000"/>
          <w:kern w:val="0"/>
          <w:sz w:val="24"/>
          <w:u w:val="single"/>
        </w:rPr>
      </w:pPr>
      <w:r>
        <w:rPr>
          <w:rFonts w:hint="eastAsia" w:ascii="宋体" w:hAnsi="宋体" w:cs="宋体"/>
          <w:bCs/>
          <w:color w:val="000000"/>
          <w:kern w:val="0"/>
          <w:sz w:val="24"/>
          <w:u w:val="single"/>
        </w:rPr>
        <w:t>（2）审核设计文件。对设计文件、涉及投资控制的造价文件、勘察测量、设计变更等文件进行审核，并提出咨询意见及建议。主要审核内容包括：1）是否满足编制完整性及深度要求；2）是否违反国家有关法律、法规、政策和强制性技术标准等；3）是否经济合理、技术可行、美观；4）是否符合“绿色生态、低碳节能、智慧城市、岭南特色”的城市规划理念，“国际化、高端化、精细化、品质化”建设标准；5）针对关键工序、新的工艺、技术难题等提出有效的解决方案和建议。</w:t>
      </w:r>
    </w:p>
    <w:p>
      <w:pPr>
        <w:spacing w:line="384" w:lineRule="auto"/>
        <w:ind w:firstLine="480" w:firstLineChars="200"/>
        <w:rPr>
          <w:rFonts w:ascii="宋体" w:hAnsi="宋体" w:cs="宋体"/>
          <w:bCs/>
          <w:color w:val="000000"/>
          <w:kern w:val="0"/>
          <w:sz w:val="24"/>
          <w:u w:val="single"/>
        </w:rPr>
      </w:pPr>
      <w:r>
        <w:rPr>
          <w:rFonts w:hint="eastAsia" w:ascii="宋体" w:hAnsi="宋体" w:cs="宋体"/>
          <w:bCs/>
          <w:color w:val="000000"/>
          <w:kern w:val="0"/>
          <w:sz w:val="24"/>
          <w:u w:val="single"/>
        </w:rPr>
        <w:t>（3）协助设计管理。协助建设方对设计进度进行把控，督促设计单位及其他服务咨询单位按时保质保量完成工作任务。</w:t>
      </w:r>
    </w:p>
    <w:p>
      <w:pPr>
        <w:spacing w:line="384" w:lineRule="auto"/>
        <w:ind w:firstLine="480" w:firstLineChars="200"/>
        <w:rPr>
          <w:rFonts w:ascii="宋体" w:hAnsi="宋体" w:cs="宋体"/>
          <w:bCs/>
          <w:color w:val="000000"/>
          <w:kern w:val="0"/>
          <w:sz w:val="24"/>
          <w:u w:val="single"/>
        </w:rPr>
      </w:pPr>
      <w:r>
        <w:rPr>
          <w:rFonts w:hint="eastAsia" w:ascii="宋体" w:hAnsi="宋体" w:cs="宋体"/>
          <w:bCs/>
          <w:color w:val="000000"/>
          <w:kern w:val="0"/>
          <w:sz w:val="24"/>
          <w:u w:val="single"/>
        </w:rPr>
        <w:t>（4）提供驻场服务。配合建设方组织设计工作会议，施工阶段专家评审会，设计和施工技术交底，招标等工作。</w:t>
      </w:r>
    </w:p>
    <w:p>
      <w:pPr>
        <w:spacing w:line="384" w:lineRule="auto"/>
        <w:ind w:firstLine="480" w:firstLineChars="200"/>
        <w:rPr>
          <w:rFonts w:ascii="宋体" w:hAnsi="宋体" w:cs="宋体"/>
          <w:bCs/>
          <w:color w:val="000000"/>
          <w:kern w:val="0"/>
          <w:sz w:val="24"/>
          <w:u w:val="single"/>
        </w:rPr>
      </w:pPr>
      <w:r>
        <w:rPr>
          <w:rFonts w:hint="eastAsia" w:ascii="宋体" w:hAnsi="宋体" w:cs="宋体"/>
          <w:bCs/>
          <w:color w:val="000000"/>
          <w:kern w:val="0"/>
          <w:sz w:val="24"/>
          <w:u w:val="single"/>
        </w:rPr>
        <w:t>（5）设计咨询合同约定的其他工作。</w:t>
      </w:r>
    </w:p>
    <w:p>
      <w:pPr>
        <w:spacing w:line="384" w:lineRule="auto"/>
        <w:ind w:firstLine="480" w:firstLineChars="200"/>
        <w:rPr>
          <w:rFonts w:ascii="宋体" w:hAnsi="宋体" w:cs="宋体"/>
          <w:sz w:val="24"/>
          <w:u w:val="single"/>
        </w:rPr>
      </w:pPr>
      <w:r>
        <w:rPr>
          <w:rFonts w:hint="eastAsia" w:ascii="宋体" w:hAnsi="宋体" w:cs="宋体"/>
          <w:bCs/>
          <w:color w:val="000000"/>
          <w:kern w:val="0"/>
          <w:sz w:val="24"/>
          <w:u w:val="single"/>
        </w:rPr>
        <w:t>（6）具体工作内容按委托人的要求，并详见《设计咨询及施工图审查工作任务书》</w:t>
      </w:r>
      <w:r>
        <w:rPr>
          <w:rFonts w:hint="eastAsia" w:ascii="宋体" w:hAnsi="宋体" w:cs="宋体"/>
          <w:sz w:val="24"/>
          <w:u w:val="single"/>
        </w:rPr>
        <w:t>。</w:t>
      </w:r>
    </w:p>
    <w:p>
      <w:pPr>
        <w:spacing w:line="384" w:lineRule="auto"/>
        <w:ind w:firstLine="480" w:firstLineChars="200"/>
        <w:rPr>
          <w:rFonts w:ascii="宋体" w:hAnsi="宋体" w:cs="宋体"/>
          <w:color w:val="000000"/>
          <w:sz w:val="24"/>
          <w:u w:val="single"/>
        </w:rPr>
      </w:pPr>
      <w:r>
        <w:rPr>
          <w:rFonts w:ascii="宋体" w:hAnsi="宋体" w:cs="宋体"/>
          <w:sz w:val="24"/>
          <w:u w:val="single"/>
        </w:rPr>
        <w:t>2.</w:t>
      </w:r>
      <w:r>
        <w:rPr>
          <w:rFonts w:hint="eastAsia" w:ascii="宋体" w:hAnsi="宋体" w:cs="宋体"/>
          <w:sz w:val="24"/>
          <w:u w:val="single"/>
        </w:rPr>
        <w:t>2.3</w:t>
      </w:r>
      <w:r>
        <w:rPr>
          <w:rFonts w:hint="eastAsia" w:ascii="宋体" w:hAnsi="宋体" w:cs="宋体"/>
          <w:sz w:val="24"/>
        </w:rPr>
        <w:t>全过程设计咨询及施工图审查服务期限：</w:t>
      </w:r>
      <w:r>
        <w:rPr>
          <w:rFonts w:hint="eastAsia" w:ascii="宋体" w:hAnsi="宋体" w:cs="宋体"/>
          <w:sz w:val="24"/>
          <w:u w:val="single"/>
        </w:rPr>
        <w:t>本合同的服务期限从合同签订之日起，至工程竣工移交之日或其他符合合同终止情形之日止</w:t>
      </w:r>
      <w:r>
        <w:rPr>
          <w:rFonts w:hint="eastAsia" w:ascii="宋体" w:hAnsi="宋体" w:cs="宋体"/>
          <w:color w:val="000000"/>
          <w:sz w:val="24"/>
          <w:u w:val="single"/>
        </w:rPr>
        <w:t>。</w:t>
      </w:r>
    </w:p>
    <w:p>
      <w:pPr>
        <w:spacing w:line="384" w:lineRule="auto"/>
        <w:ind w:firstLine="480" w:firstLineChars="200"/>
        <w:rPr>
          <w:rFonts w:ascii="宋体" w:hAnsi="宋体"/>
          <w:sz w:val="24"/>
          <w:highlight w:val="none"/>
          <w:u w:val="single"/>
        </w:rPr>
      </w:pPr>
      <w:r>
        <w:rPr>
          <w:rFonts w:ascii="宋体" w:hAnsi="宋体" w:cs="宋体"/>
          <w:color w:val="000000"/>
          <w:sz w:val="24"/>
          <w:highlight w:val="none"/>
          <w:u w:val="single"/>
        </w:rPr>
        <w:t>2.2.4本</w:t>
      </w:r>
      <w:r>
        <w:rPr>
          <w:rFonts w:hint="eastAsia" w:ascii="宋体" w:hAnsi="宋体" w:cs="宋体"/>
          <w:color w:val="000000"/>
          <w:sz w:val="24"/>
          <w:highlight w:val="none"/>
          <w:u w:val="single"/>
        </w:rPr>
        <w:t>项最高投标限价为</w:t>
      </w:r>
      <w:r>
        <w:rPr>
          <w:rFonts w:ascii="宋体" w:hAnsi="宋体" w:cs="宋体"/>
          <w:color w:val="000000"/>
          <w:sz w:val="24"/>
          <w:highlight w:val="none"/>
          <w:u w:val="single"/>
        </w:rPr>
        <w:t>3,766,517.44</w:t>
      </w:r>
      <w:r>
        <w:rPr>
          <w:rFonts w:hint="eastAsia" w:ascii="宋体" w:hAnsi="宋体" w:cs="宋体"/>
          <w:color w:val="000000"/>
          <w:sz w:val="24"/>
          <w:highlight w:val="none"/>
          <w:u w:val="single"/>
        </w:rPr>
        <w:t>元。</w:t>
      </w:r>
      <w:bookmarkStart w:id="4" w:name="_Toc515033012"/>
      <w:bookmarkStart w:id="5" w:name="_Toc511557027"/>
    </w:p>
    <w:p>
      <w:pPr>
        <w:tabs>
          <w:tab w:val="left" w:pos="7513"/>
        </w:tabs>
        <w:spacing w:line="360" w:lineRule="auto"/>
        <w:ind w:firstLine="480" w:firstLineChars="200"/>
        <w:rPr>
          <w:rFonts w:ascii="宋体" w:hAnsi="宋体"/>
          <w:b/>
          <w:color w:val="000000"/>
          <w:sz w:val="24"/>
        </w:rPr>
      </w:pPr>
      <w:r>
        <w:rPr>
          <w:rFonts w:hint="eastAsia" w:ascii="宋体" w:hAnsi="宋体"/>
          <w:b/>
          <w:color w:val="000000"/>
          <w:sz w:val="24"/>
        </w:rPr>
        <w:t>注：投标总报价不得高于最高投标限价的，或各分项报价不得超过对应的各分项最高限价。</w:t>
      </w:r>
    </w:p>
    <w:p>
      <w:pPr>
        <w:tabs>
          <w:tab w:val="left" w:pos="7513"/>
        </w:tabs>
        <w:spacing w:line="360" w:lineRule="auto"/>
        <w:rPr>
          <w:rFonts w:ascii="宋体" w:hAnsi="宋体"/>
          <w:color w:val="000000"/>
          <w:sz w:val="24"/>
        </w:rPr>
      </w:pPr>
    </w:p>
    <w:p>
      <w:pPr>
        <w:pStyle w:val="3"/>
        <w:keepNext w:val="0"/>
        <w:keepLines w:val="0"/>
        <w:spacing w:before="0" w:after="0" w:line="360" w:lineRule="auto"/>
        <w:rPr>
          <w:rFonts w:ascii="宋体" w:hAnsi="宋体"/>
          <w:color w:val="000000"/>
        </w:rPr>
      </w:pPr>
      <w:r>
        <w:rPr>
          <w:rFonts w:ascii="宋体" w:hAnsi="宋体"/>
          <w:color w:val="000000"/>
        </w:rPr>
        <w:t>3. 投标人资格要求</w:t>
      </w:r>
      <w:bookmarkEnd w:id="4"/>
      <w:bookmarkEnd w:id="5"/>
    </w:p>
    <w:p>
      <w:pPr>
        <w:topLinePunct/>
        <w:spacing w:line="360" w:lineRule="auto"/>
        <w:ind w:firstLine="480" w:firstLineChars="200"/>
        <w:rPr>
          <w:rFonts w:ascii="宋体" w:hAnsi="宋体" w:cs="宋体"/>
          <w:color w:val="000000"/>
          <w:sz w:val="24"/>
        </w:rPr>
      </w:pPr>
      <w:r>
        <w:rPr>
          <w:rFonts w:hint="eastAsia" w:ascii="宋体" w:hAnsi="宋体" w:cs="宋体"/>
          <w:color w:val="000000"/>
          <w:sz w:val="24"/>
        </w:rPr>
        <w:t>3.1投标人参加投标的意思表达清楚，</w:t>
      </w:r>
      <w:r>
        <w:rPr>
          <w:rFonts w:hint="eastAsia" w:ascii="宋体" w:hAnsi="宋体" w:cs="宋体"/>
          <w:color w:val="000000"/>
          <w:kern w:val="0"/>
          <w:sz w:val="24"/>
        </w:rPr>
        <w:t>按招标公告附件二内容要求签署盖章的《</w:t>
      </w:r>
      <w:bookmarkStart w:id="6" w:name="OLE_LINK1"/>
      <w:r>
        <w:rPr>
          <w:rFonts w:hint="eastAsia" w:ascii="宋体" w:hAnsi="宋体" w:cs="宋体"/>
          <w:color w:val="000000"/>
          <w:kern w:val="0"/>
          <w:sz w:val="24"/>
        </w:rPr>
        <w:t>投标申请公函</w:t>
      </w:r>
      <w:bookmarkEnd w:id="6"/>
      <w:r>
        <w:rPr>
          <w:rFonts w:hint="eastAsia" w:ascii="宋体" w:hAnsi="宋体" w:cs="宋体"/>
          <w:color w:val="000000"/>
          <w:kern w:val="0"/>
          <w:sz w:val="24"/>
        </w:rPr>
        <w:t>》</w:t>
      </w:r>
      <w:r>
        <w:rPr>
          <w:rFonts w:hint="eastAsia" w:ascii="宋体" w:hAnsi="宋体" w:cs="宋体"/>
          <w:color w:val="000000"/>
          <w:sz w:val="24"/>
        </w:rPr>
        <w:t>。</w:t>
      </w:r>
    </w:p>
    <w:p>
      <w:pPr>
        <w:topLinePunct/>
        <w:spacing w:line="360" w:lineRule="auto"/>
        <w:ind w:firstLine="480" w:firstLineChars="200"/>
        <w:rPr>
          <w:rFonts w:ascii="宋体" w:hAnsi="宋体" w:cs="宋体"/>
          <w:color w:val="000000"/>
          <w:sz w:val="24"/>
        </w:rPr>
      </w:pPr>
      <w:r>
        <w:rPr>
          <w:rFonts w:hint="eastAsia" w:ascii="宋体" w:hAnsi="宋体" w:cs="宋体"/>
          <w:color w:val="000000"/>
          <w:sz w:val="24"/>
        </w:rPr>
        <w:t>3.2投标人</w:t>
      </w:r>
      <w:r>
        <w:rPr>
          <w:rFonts w:hint="eastAsia" w:ascii="宋体" w:hAnsi="宋体"/>
          <w:color w:val="000000"/>
          <w:sz w:val="24"/>
        </w:rPr>
        <w:t>（如联合体投标，指联合体各方）</w:t>
      </w:r>
      <w:r>
        <w:rPr>
          <w:rFonts w:hint="eastAsia" w:ascii="宋体" w:hAnsi="宋体" w:cs="宋体"/>
          <w:color w:val="000000"/>
          <w:sz w:val="24"/>
        </w:rPr>
        <w:t>均具有独立法人资格，持有事业单位登记管理部门核发的事业单位法人证书或工商行政管理部门核发的企业法人营业执照，且在营业期限内。</w:t>
      </w:r>
    </w:p>
    <w:p>
      <w:pPr>
        <w:topLinePunct/>
        <w:spacing w:line="360" w:lineRule="auto"/>
        <w:ind w:firstLine="480" w:firstLineChars="200"/>
        <w:rPr>
          <w:rFonts w:ascii="宋体" w:hAnsi="宋体" w:cs="宋体"/>
          <w:color w:val="000000"/>
          <w:sz w:val="24"/>
        </w:rPr>
      </w:pPr>
      <w:r>
        <w:rPr>
          <w:rFonts w:hint="eastAsia" w:ascii="宋体" w:hAnsi="宋体" w:cs="宋体"/>
          <w:color w:val="000000"/>
          <w:sz w:val="24"/>
        </w:rPr>
        <w:t>3.3投标人同时具备建设行政主管部门颁发以下（一）、（二）项资质：</w:t>
      </w:r>
    </w:p>
    <w:p>
      <w:pPr>
        <w:pStyle w:val="11"/>
        <w:numPr>
          <w:ilvl w:val="255"/>
          <w:numId w:val="0"/>
        </w:numPr>
        <w:snapToGrid w:val="0"/>
        <w:spacing w:before="50" w:beforeAutospacing="0" w:after="0" w:afterAutospacing="0" w:line="360" w:lineRule="auto"/>
        <w:ind w:left="0" w:leftChars="0" w:firstLine="480" w:firstLineChars="200"/>
        <w:rPr>
          <w:rFonts w:cs="宋体"/>
          <w:highlight w:val="none"/>
          <w:u w:val="single"/>
        </w:rPr>
      </w:pPr>
      <w:r>
        <w:rPr>
          <w:rFonts w:hint="eastAsia" w:cs="宋体"/>
          <w:color w:val="000000"/>
          <w:highlight w:val="none"/>
        </w:rPr>
        <w:t>（一）</w:t>
      </w:r>
      <w:r>
        <w:rPr>
          <w:rFonts w:hint="eastAsia" w:cs="宋体"/>
          <w:highlight w:val="none"/>
          <w:u w:val="single"/>
        </w:rPr>
        <w:t>工程设计综合甲级资质证书或建筑行业设计甲级资质证书或建筑行业（建筑工程）专业设计</w:t>
      </w:r>
      <w:r>
        <w:rPr>
          <w:rFonts w:cs="宋体"/>
          <w:highlight w:val="none"/>
          <w:u w:val="single"/>
        </w:rPr>
        <w:t>甲</w:t>
      </w:r>
      <w:r>
        <w:rPr>
          <w:rFonts w:hint="eastAsia" w:cs="宋体"/>
          <w:highlight w:val="none"/>
          <w:u w:val="single"/>
        </w:rPr>
        <w:t>级资质证书或建筑设计事务所资质；</w:t>
      </w:r>
    </w:p>
    <w:p>
      <w:pPr>
        <w:numPr>
          <w:ilvl w:val="255"/>
          <w:numId w:val="0"/>
        </w:numPr>
        <w:topLinePunct/>
        <w:spacing w:line="360" w:lineRule="auto"/>
        <w:ind w:left="420" w:leftChars="200"/>
        <w:rPr>
          <w:rFonts w:ascii="宋体" w:hAnsi="宋体"/>
          <w:color w:val="000000"/>
          <w:sz w:val="24"/>
          <w:highlight w:val="none"/>
        </w:rPr>
      </w:pPr>
      <w:r>
        <w:rPr>
          <w:rFonts w:hint="eastAsia" w:ascii="宋体" w:hAnsi="宋体" w:cs="宋体"/>
          <w:color w:val="000000"/>
          <w:sz w:val="24"/>
          <w:highlight w:val="none"/>
        </w:rPr>
        <w:t>（二）</w:t>
      </w:r>
      <w:r>
        <w:rPr>
          <w:rFonts w:hint="eastAsia" w:ascii="宋体" w:hAnsi="宋体" w:cs="宋体"/>
          <w:color w:val="000000"/>
          <w:sz w:val="24"/>
          <w:highlight w:val="none"/>
          <w:u w:val="single"/>
        </w:rPr>
        <w:t>施工图设计文件</w:t>
      </w:r>
      <w:r>
        <w:rPr>
          <w:rFonts w:hint="eastAsia" w:ascii="宋体" w:hAnsi="宋体"/>
          <w:color w:val="000000"/>
          <w:sz w:val="24"/>
          <w:highlight w:val="none"/>
          <w:u w:val="single"/>
        </w:rPr>
        <w:t>审</w:t>
      </w:r>
      <w:r>
        <w:rPr>
          <w:rFonts w:hint="eastAsia" w:ascii="宋体" w:hAnsi="宋体"/>
          <w:sz w:val="24"/>
          <w:highlight w:val="none"/>
          <w:u w:val="single"/>
        </w:rPr>
        <w:t>查机构</w:t>
      </w:r>
      <w:r>
        <w:rPr>
          <w:rFonts w:ascii="宋体" w:hAnsi="宋体"/>
          <w:sz w:val="24"/>
          <w:highlight w:val="none"/>
          <w:u w:val="single"/>
        </w:rPr>
        <w:t>一</w:t>
      </w:r>
      <w:r>
        <w:rPr>
          <w:rFonts w:hint="eastAsia" w:ascii="宋体" w:hAnsi="宋体"/>
          <w:sz w:val="24"/>
          <w:highlight w:val="none"/>
          <w:u w:val="single"/>
        </w:rPr>
        <w:t>类（业务范围含房屋建筑工程）</w:t>
      </w:r>
      <w:r>
        <w:rPr>
          <w:rFonts w:hint="eastAsia" w:ascii="宋体" w:hAnsi="宋体"/>
          <w:color w:val="000000"/>
          <w:sz w:val="24"/>
          <w:highlight w:val="none"/>
          <w:u w:val="single"/>
        </w:rPr>
        <w:t>资质</w:t>
      </w:r>
      <w:r>
        <w:rPr>
          <w:rFonts w:hint="eastAsia" w:ascii="宋体" w:hAnsi="宋体"/>
          <w:color w:val="000000"/>
          <w:sz w:val="24"/>
          <w:highlight w:val="none"/>
        </w:rPr>
        <w:t>。</w:t>
      </w:r>
    </w:p>
    <w:p>
      <w:pPr>
        <w:topLinePunct/>
        <w:spacing w:line="360" w:lineRule="auto"/>
        <w:ind w:firstLine="480" w:firstLineChars="200"/>
        <w:rPr>
          <w:rFonts w:ascii="宋体" w:hAnsi="宋体"/>
          <w:color w:val="000000"/>
          <w:sz w:val="24"/>
          <w:u w:val="single"/>
        </w:rPr>
      </w:pPr>
      <w:r>
        <w:rPr>
          <w:rFonts w:hint="eastAsia" w:ascii="宋体" w:hAnsi="宋体" w:cs="宋体"/>
          <w:color w:val="000000"/>
          <w:sz w:val="24"/>
        </w:rPr>
        <w:t>3.</w:t>
      </w:r>
      <w:r>
        <w:rPr>
          <w:rFonts w:hint="eastAsia" w:ascii="宋体" w:hAnsi="宋体" w:cs="宋体"/>
          <w:sz w:val="24"/>
        </w:rPr>
        <w:t>4</w:t>
      </w:r>
      <w:r>
        <w:rPr>
          <w:rFonts w:hint="eastAsia" w:ascii="宋体" w:hAnsi="宋体"/>
          <w:sz w:val="24"/>
          <w:u w:val="single"/>
        </w:rPr>
        <w:t>项目负责人（兼任</w:t>
      </w:r>
      <w:r>
        <w:rPr>
          <w:rFonts w:ascii="宋体" w:hAnsi="宋体"/>
          <w:sz w:val="24"/>
          <w:u w:val="single"/>
        </w:rPr>
        <w:t>设计咨询负责人）</w:t>
      </w:r>
      <w:r>
        <w:rPr>
          <w:rFonts w:hint="eastAsia" w:ascii="宋体" w:hAnsi="宋体"/>
          <w:sz w:val="24"/>
          <w:u w:val="single"/>
        </w:rPr>
        <w:t>须具备建筑或结构相关</w:t>
      </w:r>
      <w:r>
        <w:rPr>
          <w:rFonts w:hint="eastAsia" w:ascii="宋体" w:hAnsi="宋体" w:cs="楷体"/>
          <w:sz w:val="24"/>
          <w:u w:val="single"/>
        </w:rPr>
        <w:t>专业高级或以上工程师职称或在广东省住房和城乡建设主管部门备案且备案的业务范围符合本招标项目对项目负责人要求的香港专业人士。需提供投标截止时间前</w:t>
      </w:r>
      <w:r>
        <w:rPr>
          <w:rFonts w:hint="eastAsia" w:ascii="宋体" w:hAnsi="宋体" w:cs="宋体"/>
          <w:sz w:val="24"/>
          <w:u w:val="single"/>
        </w:rPr>
        <w:t>6个月（须含2023年1月至2023年6月）</w:t>
      </w:r>
      <w:r>
        <w:rPr>
          <w:rFonts w:hint="eastAsia" w:ascii="宋体" w:hAnsi="宋体" w:cs="楷体"/>
          <w:sz w:val="24"/>
          <w:u w:val="single"/>
        </w:rPr>
        <w:t>或以上的投标人单位为项目负责人购买的有效社保证明文件扫描件，并加盖公章</w:t>
      </w:r>
      <w:r>
        <w:rPr>
          <w:rFonts w:hint="eastAsia" w:ascii="宋体" w:hAnsi="宋体" w:cs="宋体"/>
          <w:kern w:val="0"/>
          <w:sz w:val="24"/>
        </w:rPr>
        <w:t>。</w:t>
      </w:r>
    </w:p>
    <w:p>
      <w:pPr>
        <w:topLinePunct/>
        <w:spacing w:line="360" w:lineRule="auto"/>
        <w:ind w:firstLine="480" w:firstLineChars="200"/>
        <w:rPr>
          <w:rFonts w:ascii="宋体" w:hAnsi="宋体" w:cs="宋体"/>
          <w:color w:val="000000"/>
          <w:sz w:val="24"/>
          <w:highlight w:val="none"/>
        </w:rPr>
      </w:pPr>
      <w:r>
        <w:rPr>
          <w:rFonts w:hint="eastAsia" w:ascii="宋体" w:hAnsi="宋体" w:cs="宋体"/>
          <w:color w:val="000000"/>
          <w:sz w:val="24"/>
        </w:rPr>
        <w:t>3.5</w:t>
      </w:r>
      <w:r>
        <w:rPr>
          <w:rFonts w:hint="eastAsia" w:ascii="宋体" w:hAnsi="宋体" w:cs="宋体"/>
          <w:color w:val="000000"/>
          <w:kern w:val="0"/>
          <w:sz w:val="24"/>
        </w:rPr>
        <w:t>资格审查前，投标人（如联合体投标，指联合体各方）须在广州市住建行业信用管理平台建立企业信用档案或在广州公共资源交易中心完成企业信息登记。拟担任本工程项目负责人须是本企业信息登记中的在册人员</w:t>
      </w:r>
      <w:r>
        <w:rPr>
          <w:rFonts w:hint="eastAsia" w:ascii="宋体" w:hAnsi="宋体" w:cs="宋体"/>
          <w:color w:val="000000"/>
          <w:sz w:val="24"/>
        </w:rPr>
        <w:t>（联合体投标的，企业信息登记、企业</w:t>
      </w:r>
      <w:r>
        <w:rPr>
          <w:rFonts w:hint="eastAsia" w:ascii="宋体" w:hAnsi="宋体" w:cs="宋体"/>
          <w:color w:val="000000"/>
          <w:kern w:val="0"/>
          <w:sz w:val="24"/>
        </w:rPr>
        <w:t>信用档案</w:t>
      </w:r>
      <w:r>
        <w:rPr>
          <w:rFonts w:hint="eastAsia" w:ascii="宋体" w:hAnsi="宋体" w:cs="宋体"/>
          <w:color w:val="000000"/>
          <w:sz w:val="24"/>
        </w:rPr>
        <w:t>和人员在册情况为联合体协议分工对应企业库内的</w:t>
      </w:r>
      <w:r>
        <w:rPr>
          <w:rFonts w:hint="eastAsia" w:ascii="宋体" w:hAnsi="宋体" w:cs="宋体"/>
          <w:color w:val="000000"/>
          <w:kern w:val="0"/>
          <w:sz w:val="24"/>
        </w:rPr>
        <w:t>信用档案</w:t>
      </w:r>
      <w:r>
        <w:rPr>
          <w:rFonts w:hint="eastAsia" w:ascii="宋体" w:hAnsi="宋体" w:cs="宋体"/>
          <w:color w:val="000000"/>
          <w:sz w:val="24"/>
        </w:rPr>
        <w:t>）</w:t>
      </w:r>
      <w:r>
        <w:rPr>
          <w:rFonts w:hint="eastAsia" w:ascii="宋体" w:hAnsi="宋体" w:cs="宋体"/>
          <w:color w:val="000000"/>
          <w:kern w:val="0"/>
          <w:sz w:val="24"/>
        </w:rPr>
        <w:t>；</w:t>
      </w:r>
    </w:p>
    <w:p>
      <w:pPr>
        <w:topLinePunct/>
        <w:spacing w:line="360" w:lineRule="auto"/>
        <w:ind w:firstLine="480" w:firstLineChars="200"/>
        <w:rPr>
          <w:rFonts w:ascii="宋体" w:hAnsi="宋体" w:cs="宋体"/>
          <w:color w:val="000000"/>
          <w:sz w:val="24"/>
        </w:rPr>
      </w:pPr>
      <w:r>
        <w:rPr>
          <w:rFonts w:hint="eastAsia" w:ascii="宋体" w:hAnsi="宋体" w:cs="宋体"/>
          <w:color w:val="000000"/>
          <w:sz w:val="24"/>
        </w:rPr>
        <w:t>3.6投标人已按照招标公告附件一的内容签署盖章的《投标人声明》。</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sz w:val="24"/>
        </w:rPr>
        <w:t>3.7</w:t>
      </w:r>
      <w:r>
        <w:rPr>
          <w:rFonts w:hint="eastAsia" w:ascii="宋体" w:hAnsi="宋体" w:cs="宋体"/>
          <w:color w:val="000000"/>
          <w:kern w:val="0"/>
          <w:sz w:val="24"/>
        </w:rPr>
        <w:t>关于联合体投标：</w:t>
      </w:r>
    </w:p>
    <w:p>
      <w:pPr>
        <w:shd w:val="clear" w:color="auto" w:fill="FFFFFF"/>
        <w:spacing w:line="360" w:lineRule="auto"/>
        <w:ind w:firstLine="537" w:firstLineChars="224"/>
        <w:rPr>
          <w:rFonts w:ascii="宋体" w:hAnsi="宋体" w:cs="宋体"/>
          <w:sz w:val="24"/>
        </w:rPr>
      </w:pPr>
      <w:r>
        <w:rPr>
          <w:rFonts w:hint="eastAsia" w:ascii="宋体" w:hAnsi="宋体" w:cs="宋体"/>
          <w:color w:val="000000"/>
          <w:sz w:val="24"/>
        </w:rPr>
        <w:t>3</w:t>
      </w:r>
      <w:r>
        <w:rPr>
          <w:rFonts w:hint="eastAsia" w:ascii="宋体" w:hAnsi="宋体" w:cs="宋体"/>
          <w:sz w:val="24"/>
        </w:rPr>
        <w:t>.7</w:t>
      </w:r>
      <w:r>
        <w:rPr>
          <w:rFonts w:ascii="宋体" w:hAnsi="宋体" w:cs="宋体"/>
          <w:sz w:val="24"/>
        </w:rPr>
        <w:t>.1</w:t>
      </w:r>
      <w:r>
        <w:rPr>
          <w:rFonts w:hint="eastAsia" w:ascii="宋体" w:hAnsi="宋体" w:cs="宋体"/>
          <w:sz w:val="24"/>
          <w:highlight w:val="none"/>
        </w:rPr>
        <w:t>本项目</w:t>
      </w:r>
      <w:r>
        <w:rPr>
          <w:rFonts w:ascii="宋体" w:hAnsi="宋体" w:cs="宋体"/>
          <w:sz w:val="24"/>
          <w:highlight w:val="none"/>
        </w:rPr>
        <w:t>允许联合体投标，但只接受最多由2家单位组成的联合体</w:t>
      </w:r>
      <w:r>
        <w:rPr>
          <w:rFonts w:hint="eastAsia" w:ascii="宋体" w:hAnsi="宋体" w:cs="宋体"/>
          <w:sz w:val="24"/>
        </w:rPr>
        <w:t>，联合体投标的应明确联合体牵头人并签定联合体协议书。联合体协议书应明确约定各方拟承担的工作和责任。投标登记截止后联合体增减、更换成员的，其投标无效。</w:t>
      </w:r>
    </w:p>
    <w:p>
      <w:pPr>
        <w:shd w:val="clear" w:color="auto" w:fill="FFFFFF"/>
        <w:spacing w:line="360" w:lineRule="auto"/>
        <w:ind w:firstLine="537" w:firstLineChars="224"/>
        <w:rPr>
          <w:rFonts w:ascii="宋体" w:hAnsi="宋体" w:cs="宋体"/>
          <w:color w:val="000000"/>
          <w:sz w:val="24"/>
        </w:rPr>
      </w:pPr>
      <w:r>
        <w:rPr>
          <w:rFonts w:hint="eastAsia" w:ascii="宋体" w:hAnsi="宋体" w:cs="宋体"/>
          <w:sz w:val="24"/>
        </w:rPr>
        <w:t>3.7</w:t>
      </w:r>
      <w:r>
        <w:rPr>
          <w:rFonts w:ascii="宋体" w:hAnsi="宋体" w:cs="宋体"/>
          <w:sz w:val="24"/>
        </w:rPr>
        <w:t>.</w:t>
      </w:r>
      <w:r>
        <w:rPr>
          <w:rFonts w:hint="eastAsia" w:ascii="宋体" w:hAnsi="宋体" w:cs="宋体"/>
          <w:sz w:val="24"/>
        </w:rPr>
        <w:t>2</w:t>
      </w:r>
      <w:r>
        <w:rPr>
          <w:rFonts w:ascii="宋体" w:hAnsi="宋体" w:cs="宋体"/>
          <w:sz w:val="24"/>
        </w:rPr>
        <w:t>联合体各方不得再以自己名义单独或加入其他联合体参加本项目</w:t>
      </w:r>
      <w:r>
        <w:rPr>
          <w:rFonts w:ascii="宋体" w:hAnsi="宋体" w:cs="宋体"/>
          <w:color w:val="000000"/>
          <w:sz w:val="24"/>
        </w:rPr>
        <w:t>的投标。</w:t>
      </w:r>
    </w:p>
    <w:p>
      <w:pPr>
        <w:shd w:val="clear" w:color="auto" w:fill="FFFFFF"/>
        <w:spacing w:line="360" w:lineRule="auto"/>
        <w:ind w:firstLine="537" w:firstLineChars="224"/>
        <w:rPr>
          <w:rFonts w:ascii="宋体" w:hAnsi="宋体" w:cs="宋体"/>
          <w:color w:val="000000"/>
          <w:sz w:val="24"/>
        </w:rPr>
      </w:pPr>
      <w:r>
        <w:rPr>
          <w:rFonts w:hint="eastAsia" w:ascii="宋体" w:hAnsi="宋体" w:cs="宋体"/>
          <w:color w:val="000000"/>
          <w:sz w:val="24"/>
        </w:rPr>
        <w:t>3.7.3投标人拟任本工程项目负责人须为联合体牵头人（主办方）正式员工（</w:t>
      </w:r>
      <w:r>
        <w:rPr>
          <w:rFonts w:hint="eastAsia" w:ascii="宋体" w:hAnsi="宋体" w:cs="宋体"/>
          <w:color w:val="000000"/>
          <w:sz w:val="24"/>
          <w:u w:val="single"/>
        </w:rPr>
        <w:t>需提供投标截止时间前6个月（须含2023年1月至2023年6月）联合体牵头人（主办方）为项目负责人购买的社保证明文件扫描件）</w:t>
      </w:r>
      <w:r>
        <w:rPr>
          <w:rFonts w:hint="eastAsia" w:ascii="宋体" w:hAnsi="宋体" w:cs="宋体"/>
          <w:color w:val="000000"/>
          <w:sz w:val="24"/>
        </w:rPr>
        <w:t>。</w:t>
      </w:r>
    </w:p>
    <w:p>
      <w:pPr>
        <w:widowControl/>
        <w:spacing w:line="360" w:lineRule="auto"/>
        <w:ind w:firstLine="480" w:firstLineChars="200"/>
        <w:jc w:val="left"/>
        <w:rPr>
          <w:rFonts w:ascii="宋体" w:hAnsi="宋体" w:cs="宋体"/>
          <w:b/>
          <w:bCs/>
          <w:color w:val="000000"/>
          <w:kern w:val="0"/>
          <w:sz w:val="24"/>
          <w:u w:val="single"/>
        </w:rPr>
      </w:pPr>
      <w:r>
        <w:rPr>
          <w:rFonts w:hint="eastAsia" w:ascii="宋体" w:hAnsi="宋体" w:cs="宋体"/>
          <w:b/>
          <w:bCs/>
          <w:color w:val="000000"/>
          <w:kern w:val="0"/>
          <w:sz w:val="24"/>
          <w:u w:val="single"/>
        </w:rPr>
        <w:t>注：1.投标人与被咨询项目的勘察设计单位无隶属及其它利害关系，投标人如已成为本项目的可研及勘察设计中标服务单位，将不能参与本项目的投标。</w:t>
      </w:r>
    </w:p>
    <w:p>
      <w:pPr>
        <w:widowControl/>
        <w:spacing w:line="360" w:lineRule="auto"/>
        <w:ind w:firstLine="480" w:firstLineChars="200"/>
        <w:jc w:val="left"/>
        <w:rPr>
          <w:rFonts w:ascii="宋体" w:hAnsi="宋体" w:cs="宋体"/>
          <w:b/>
          <w:bCs/>
          <w:color w:val="000000"/>
          <w:kern w:val="0"/>
          <w:sz w:val="24"/>
          <w:u w:val="single"/>
        </w:rPr>
      </w:pPr>
      <w:r>
        <w:rPr>
          <w:rFonts w:ascii="宋体" w:hAnsi="宋体" w:cs="宋体"/>
          <w:b/>
          <w:bCs/>
          <w:color w:val="000000"/>
          <w:kern w:val="0"/>
          <w:sz w:val="24"/>
          <w:u w:val="single"/>
        </w:rPr>
        <w:t>2.联合体投标时，除联合体协议书必须联合体各方分别按要求进行签字或盖章外，其他资料若需要签字或盖章的均可联由合体主办方签字或盖章；投标资料封面及其他内容及落款中的“投标人”应填写联合体各方的单位全称[格式示例为：(主)单位全称(成)单位全称]，由联合体牵头人（主办方）签字或盖章即可。</w:t>
      </w:r>
    </w:p>
    <w:p>
      <w:pPr>
        <w:widowControl/>
        <w:spacing w:line="360" w:lineRule="auto"/>
        <w:ind w:firstLine="480"/>
        <w:jc w:val="left"/>
        <w:rPr>
          <w:rFonts w:ascii="宋体" w:hAnsi="宋体" w:cs="宋体"/>
          <w:b/>
          <w:bCs/>
          <w:color w:val="000000"/>
          <w:kern w:val="0"/>
          <w:sz w:val="24"/>
          <w:u w:val="single"/>
        </w:rPr>
      </w:pPr>
      <w:r>
        <w:rPr>
          <w:rFonts w:hint="eastAsia" w:ascii="宋体" w:hAnsi="宋体" w:cs="宋体"/>
          <w:b/>
          <w:bCs/>
          <w:color w:val="000000"/>
          <w:kern w:val="0"/>
          <w:sz w:val="24"/>
          <w:u w:val="single"/>
        </w:rPr>
        <w:t>3.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及香港专业人士参与本次投标的，应按招标文件要求提供满足评审的相关证明文件。</w:t>
      </w:r>
    </w:p>
    <w:p>
      <w:pPr>
        <w:widowControl/>
        <w:spacing w:line="360" w:lineRule="auto"/>
        <w:ind w:firstLine="480" w:firstLineChars="200"/>
        <w:jc w:val="left"/>
        <w:rPr>
          <w:rFonts w:ascii="宋体" w:hAnsi="宋体" w:cs="宋体"/>
          <w:color w:val="000000"/>
          <w:sz w:val="24"/>
        </w:rPr>
      </w:pPr>
    </w:p>
    <w:p>
      <w:pPr>
        <w:pStyle w:val="3"/>
        <w:keepNext w:val="0"/>
        <w:keepLines w:val="0"/>
        <w:spacing w:before="0" w:after="0" w:line="360" w:lineRule="auto"/>
        <w:rPr>
          <w:rFonts w:ascii="宋体" w:hAnsi="宋体"/>
          <w:color w:val="000000"/>
        </w:rPr>
      </w:pPr>
      <w:bookmarkStart w:id="7" w:name="_Toc515033013"/>
      <w:bookmarkStart w:id="8" w:name="_Toc511557028"/>
      <w:r>
        <w:rPr>
          <w:rFonts w:ascii="宋体" w:hAnsi="宋体"/>
          <w:color w:val="000000"/>
        </w:rPr>
        <w:t xml:space="preserve">4. </w:t>
      </w:r>
      <w:bookmarkEnd w:id="7"/>
      <w:bookmarkEnd w:id="8"/>
      <w:r>
        <w:rPr>
          <w:rFonts w:hint="eastAsia" w:ascii="宋体" w:hAnsi="宋体"/>
          <w:color w:val="000000"/>
        </w:rPr>
        <w:t>招标文件的获取</w:t>
      </w:r>
    </w:p>
    <w:p>
      <w:pPr>
        <w:spacing w:line="360" w:lineRule="auto"/>
        <w:ind w:firstLine="480" w:firstLineChars="200"/>
        <w:rPr>
          <w:rFonts w:ascii="宋体" w:hAnsi="宋体"/>
          <w:color w:val="000000"/>
          <w:sz w:val="24"/>
        </w:rPr>
      </w:pPr>
      <w:r>
        <w:rPr>
          <w:rFonts w:hint="eastAsia" w:ascii="宋体" w:hAnsi="宋体"/>
          <w:color w:val="000000"/>
          <w:sz w:val="24"/>
        </w:rPr>
        <w:t>4.1</w:t>
      </w:r>
      <w:r>
        <w:rPr>
          <w:rFonts w:ascii="宋体" w:hAnsi="宋体"/>
          <w:color w:val="000000"/>
          <w:sz w:val="24"/>
        </w:rPr>
        <w:t>凡有意参加投标者，请于</w:t>
      </w:r>
      <w:r>
        <w:rPr>
          <w:rFonts w:hint="eastAsia" w:ascii="宋体" w:hAnsi="宋体"/>
          <w:color w:val="000000"/>
          <w:sz w:val="24"/>
          <w:u w:val="single"/>
        </w:rPr>
        <w:t>2023</w:t>
      </w:r>
      <w:r>
        <w:rPr>
          <w:rFonts w:ascii="宋体" w:hAnsi="宋体"/>
          <w:color w:val="000000"/>
          <w:sz w:val="24"/>
        </w:rPr>
        <w:t>年</w:t>
      </w:r>
      <w:r>
        <w:rPr>
          <w:rFonts w:hint="eastAsia" w:ascii="宋体" w:hAnsi="宋体"/>
          <w:color w:val="000000"/>
          <w:sz w:val="24"/>
          <w:u w:val="single"/>
          <w:lang w:val="en-US" w:eastAsia="zh-CN"/>
        </w:rPr>
        <w:t>7</w:t>
      </w:r>
      <w:r>
        <w:rPr>
          <w:rFonts w:ascii="宋体" w:hAnsi="宋体"/>
          <w:color w:val="000000"/>
          <w:sz w:val="24"/>
        </w:rPr>
        <w:t>月</w:t>
      </w:r>
      <w:r>
        <w:rPr>
          <w:rFonts w:hint="eastAsia" w:ascii="宋体" w:hAnsi="宋体"/>
          <w:color w:val="000000"/>
          <w:sz w:val="24"/>
          <w:u w:val="single"/>
          <w:lang w:val="en-US" w:eastAsia="zh-CN"/>
        </w:rPr>
        <w:t>19</w:t>
      </w:r>
      <w:r>
        <w:rPr>
          <w:rFonts w:hint="eastAsia" w:ascii="宋体" w:hAnsi="宋体"/>
          <w:color w:val="000000"/>
          <w:sz w:val="24"/>
          <w:u w:val="single"/>
        </w:rPr>
        <w:t xml:space="preserve"> </w:t>
      </w:r>
      <w:r>
        <w:rPr>
          <w:rFonts w:ascii="宋体" w:hAnsi="宋体"/>
          <w:color w:val="000000"/>
          <w:sz w:val="24"/>
        </w:rPr>
        <w:t>日</w:t>
      </w:r>
      <w:r>
        <w:rPr>
          <w:rFonts w:hint="eastAsia" w:ascii="宋体" w:hAnsi="宋体"/>
          <w:color w:val="000000"/>
          <w:sz w:val="24"/>
          <w:u w:val="single"/>
          <w:lang w:val="en-US" w:eastAsia="zh-CN"/>
        </w:rPr>
        <w:t>17</w:t>
      </w:r>
      <w:r>
        <w:rPr>
          <w:rFonts w:ascii="宋体" w:hAnsi="宋体"/>
          <w:color w:val="000000"/>
          <w:sz w:val="24"/>
        </w:rPr>
        <w:t>时</w:t>
      </w:r>
      <w:r>
        <w:rPr>
          <w:rFonts w:hint="eastAsia" w:ascii="宋体" w:hAnsi="宋体"/>
          <w:color w:val="000000"/>
          <w:sz w:val="24"/>
          <w:u w:val="single"/>
          <w:lang w:val="en-US" w:eastAsia="zh-CN"/>
        </w:rPr>
        <w:t>00</w:t>
      </w:r>
      <w:r>
        <w:rPr>
          <w:rFonts w:ascii="宋体" w:hAnsi="宋体"/>
          <w:color w:val="000000"/>
          <w:sz w:val="24"/>
        </w:rPr>
        <w:t>分至</w:t>
      </w:r>
      <w:r>
        <w:rPr>
          <w:rFonts w:hint="eastAsia" w:ascii="宋体" w:hAnsi="宋体"/>
          <w:color w:val="000000"/>
          <w:sz w:val="24"/>
          <w:u w:val="single"/>
        </w:rPr>
        <w:t>2023</w:t>
      </w:r>
      <w:r>
        <w:rPr>
          <w:rFonts w:ascii="宋体" w:hAnsi="宋体"/>
          <w:color w:val="000000"/>
          <w:sz w:val="24"/>
        </w:rPr>
        <w:t>年</w:t>
      </w:r>
      <w:r>
        <w:rPr>
          <w:rFonts w:hint="eastAsia" w:ascii="宋体" w:hAnsi="宋体"/>
          <w:color w:val="000000"/>
          <w:sz w:val="24"/>
          <w:u w:val="single"/>
          <w:lang w:val="en-US" w:eastAsia="zh-CN"/>
        </w:rPr>
        <w:t>8</w:t>
      </w:r>
      <w:r>
        <w:rPr>
          <w:rFonts w:ascii="宋体" w:hAnsi="宋体"/>
          <w:color w:val="000000"/>
          <w:sz w:val="24"/>
        </w:rPr>
        <w:t>月</w:t>
      </w:r>
      <w:r>
        <w:rPr>
          <w:rFonts w:hint="eastAsia" w:ascii="宋体" w:hAnsi="宋体"/>
          <w:color w:val="000000"/>
          <w:sz w:val="24"/>
          <w:u w:val="single"/>
          <w:lang w:val="en-US" w:eastAsia="zh-CN"/>
        </w:rPr>
        <w:t>9</w:t>
      </w:r>
      <w:r>
        <w:rPr>
          <w:rFonts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val="en-US" w:eastAsia="zh-CN"/>
        </w:rPr>
        <w:t>10</w:t>
      </w:r>
      <w:r>
        <w:rPr>
          <w:rFonts w:ascii="宋体" w:hAnsi="宋体"/>
          <w:color w:val="000000"/>
          <w:sz w:val="24"/>
        </w:rPr>
        <w:t>时</w:t>
      </w:r>
      <w:r>
        <w:rPr>
          <w:rFonts w:hint="eastAsia" w:ascii="宋体" w:hAnsi="宋体"/>
          <w:color w:val="000000"/>
          <w:sz w:val="24"/>
          <w:u w:val="single"/>
          <w:lang w:val="en-US" w:eastAsia="zh-CN"/>
        </w:rPr>
        <w:t>00</w:t>
      </w:r>
      <w:r>
        <w:rPr>
          <w:rFonts w:ascii="宋体" w:hAnsi="宋体"/>
          <w:color w:val="000000"/>
          <w:sz w:val="24"/>
        </w:rPr>
        <w:t>分(北京时间，下同)，登录</w:t>
      </w:r>
      <w:r>
        <w:rPr>
          <w:rFonts w:ascii="宋体" w:hAnsi="宋体"/>
          <w:color w:val="000000"/>
          <w:sz w:val="24"/>
          <w:u w:val="single"/>
        </w:rPr>
        <w:t>广州公共资源交易中心网站（http://www.gzggzy.cn）（电子招标投标交易平台）</w:t>
      </w:r>
      <w:r>
        <w:rPr>
          <w:rFonts w:ascii="宋体" w:hAnsi="宋体"/>
          <w:color w:val="000000"/>
          <w:sz w:val="24"/>
        </w:rPr>
        <w:t>下载电子招标文件。</w:t>
      </w:r>
    </w:p>
    <w:p>
      <w:pPr>
        <w:spacing w:line="360" w:lineRule="auto"/>
        <w:ind w:firstLine="480" w:firstLineChars="200"/>
        <w:rPr>
          <w:color w:val="000000"/>
          <w:sz w:val="24"/>
        </w:rPr>
      </w:pPr>
      <w:r>
        <w:rPr>
          <w:rFonts w:hint="eastAsia"/>
          <w:color w:val="000000"/>
          <w:sz w:val="24"/>
        </w:rPr>
        <w:t>4.2</w:t>
      </w:r>
      <w:bookmarkStart w:id="9" w:name="_Toc511557029"/>
      <w:bookmarkStart w:id="10" w:name="_Toc515033014"/>
      <w:r>
        <w:rPr>
          <w:color w:val="000000"/>
          <w:sz w:val="24"/>
        </w:rPr>
        <w:t>本项目采用资格后审方式。</w:t>
      </w:r>
    </w:p>
    <w:p>
      <w:pPr>
        <w:pStyle w:val="3"/>
        <w:keepNext w:val="0"/>
        <w:keepLines w:val="0"/>
        <w:spacing w:before="0" w:after="0" w:line="240" w:lineRule="auto"/>
        <w:rPr>
          <w:rFonts w:ascii="宋体" w:hAnsi="宋体"/>
          <w:color w:val="000000"/>
        </w:rPr>
      </w:pPr>
      <w:r>
        <w:rPr>
          <w:rFonts w:ascii="宋体" w:hAnsi="宋体"/>
          <w:color w:val="000000"/>
        </w:rPr>
        <w:t xml:space="preserve">5. </w:t>
      </w:r>
      <w:r>
        <w:rPr>
          <w:rFonts w:hint="eastAsia" w:ascii="Times New Roman" w:hAnsi="Times New Roman"/>
          <w:color w:val="000000"/>
        </w:rPr>
        <w:t>发布招标公告、递交投标文件、开标时间</w:t>
      </w:r>
    </w:p>
    <w:p>
      <w:pPr>
        <w:spacing w:line="360" w:lineRule="auto"/>
        <w:ind w:firstLine="480" w:firstLineChars="200"/>
        <w:rPr>
          <w:rFonts w:ascii="宋体" w:hAnsi="宋体"/>
          <w:color w:val="000000"/>
          <w:sz w:val="24"/>
        </w:rPr>
      </w:pPr>
      <w:r>
        <w:rPr>
          <w:rFonts w:hint="eastAsia" w:ascii="宋体" w:hAnsi="宋体"/>
          <w:color w:val="000000"/>
          <w:sz w:val="24"/>
        </w:rPr>
        <w:t>5.1招标公告发布日期（含本日）：自</w:t>
      </w:r>
      <w:r>
        <w:rPr>
          <w:rFonts w:hint="eastAsia" w:ascii="宋体" w:hAnsi="宋体"/>
          <w:color w:val="000000"/>
          <w:sz w:val="24"/>
          <w:u w:val="single"/>
        </w:rPr>
        <w:t>22023</w:t>
      </w:r>
      <w:r>
        <w:rPr>
          <w:rFonts w:ascii="宋体" w:hAnsi="宋体"/>
          <w:color w:val="000000"/>
          <w:sz w:val="24"/>
        </w:rPr>
        <w:t>年</w:t>
      </w:r>
      <w:r>
        <w:rPr>
          <w:rFonts w:hint="eastAsia" w:ascii="宋体" w:hAnsi="宋体"/>
          <w:color w:val="000000"/>
          <w:sz w:val="24"/>
          <w:u w:val="single"/>
          <w:lang w:val="en-US" w:eastAsia="zh-CN"/>
        </w:rPr>
        <w:t>7</w:t>
      </w:r>
      <w:r>
        <w:rPr>
          <w:rFonts w:ascii="宋体" w:hAnsi="宋体"/>
          <w:color w:val="000000"/>
          <w:sz w:val="24"/>
        </w:rPr>
        <w:t>月</w:t>
      </w:r>
      <w:r>
        <w:rPr>
          <w:rFonts w:hint="eastAsia" w:ascii="宋体" w:hAnsi="宋体"/>
          <w:color w:val="000000"/>
          <w:sz w:val="24"/>
          <w:u w:val="single"/>
          <w:lang w:val="en-US" w:eastAsia="zh-CN"/>
        </w:rPr>
        <w:t>19</w:t>
      </w:r>
      <w:r>
        <w:rPr>
          <w:rFonts w:hint="eastAsia" w:ascii="宋体" w:hAnsi="宋体"/>
          <w:color w:val="000000"/>
          <w:sz w:val="24"/>
          <w:u w:val="single"/>
        </w:rPr>
        <w:t xml:space="preserve"> </w:t>
      </w:r>
      <w:r>
        <w:rPr>
          <w:rFonts w:ascii="宋体" w:hAnsi="宋体"/>
          <w:color w:val="000000"/>
          <w:sz w:val="24"/>
        </w:rPr>
        <w:t>日</w:t>
      </w:r>
      <w:r>
        <w:rPr>
          <w:rFonts w:hint="eastAsia" w:ascii="宋体" w:hAnsi="宋体"/>
          <w:color w:val="000000"/>
          <w:sz w:val="24"/>
          <w:u w:val="single"/>
          <w:lang w:val="en-US" w:eastAsia="zh-CN"/>
        </w:rPr>
        <w:t>17</w:t>
      </w:r>
      <w:r>
        <w:rPr>
          <w:rFonts w:ascii="宋体" w:hAnsi="宋体"/>
          <w:color w:val="000000"/>
          <w:sz w:val="24"/>
        </w:rPr>
        <w:t>时</w:t>
      </w:r>
      <w:r>
        <w:rPr>
          <w:rFonts w:hint="eastAsia" w:ascii="宋体" w:hAnsi="宋体"/>
          <w:color w:val="000000"/>
          <w:sz w:val="24"/>
          <w:u w:val="single"/>
          <w:lang w:val="en-US" w:eastAsia="zh-CN"/>
        </w:rPr>
        <w:t>00</w:t>
      </w:r>
      <w:r>
        <w:rPr>
          <w:rFonts w:ascii="宋体" w:hAnsi="宋体"/>
          <w:color w:val="000000"/>
          <w:sz w:val="24"/>
        </w:rPr>
        <w:t>分至</w:t>
      </w:r>
      <w:r>
        <w:rPr>
          <w:rFonts w:hint="eastAsia" w:ascii="宋体" w:hAnsi="宋体"/>
          <w:color w:val="000000"/>
          <w:sz w:val="24"/>
          <w:u w:val="single"/>
        </w:rPr>
        <w:t>2023</w:t>
      </w:r>
      <w:r>
        <w:rPr>
          <w:rFonts w:ascii="宋体" w:hAnsi="宋体"/>
          <w:color w:val="000000"/>
          <w:sz w:val="24"/>
        </w:rPr>
        <w:t>年</w:t>
      </w:r>
      <w:r>
        <w:rPr>
          <w:rFonts w:hint="eastAsia" w:ascii="宋体" w:hAnsi="宋体"/>
          <w:color w:val="000000"/>
          <w:sz w:val="24"/>
          <w:u w:val="single"/>
          <w:lang w:val="en-US" w:eastAsia="zh-CN"/>
        </w:rPr>
        <w:t>8</w:t>
      </w:r>
      <w:r>
        <w:rPr>
          <w:rFonts w:ascii="宋体" w:hAnsi="宋体"/>
          <w:color w:val="000000"/>
          <w:sz w:val="24"/>
        </w:rPr>
        <w:t>月</w:t>
      </w:r>
      <w:r>
        <w:rPr>
          <w:rFonts w:hint="eastAsia" w:ascii="宋体" w:hAnsi="宋体"/>
          <w:color w:val="000000"/>
          <w:sz w:val="24"/>
          <w:u w:val="single"/>
          <w:lang w:val="en-US" w:eastAsia="zh-CN"/>
        </w:rPr>
        <w:t>9</w:t>
      </w:r>
      <w:r>
        <w:rPr>
          <w:rFonts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val="en-US" w:eastAsia="zh-CN"/>
        </w:rPr>
        <w:t>10</w:t>
      </w:r>
      <w:r>
        <w:rPr>
          <w:rFonts w:ascii="宋体" w:hAnsi="宋体"/>
          <w:color w:val="000000"/>
          <w:sz w:val="24"/>
        </w:rPr>
        <w:t>时</w:t>
      </w:r>
      <w:r>
        <w:rPr>
          <w:rFonts w:hint="eastAsia" w:ascii="宋体" w:hAnsi="宋体"/>
          <w:color w:val="000000"/>
          <w:sz w:val="24"/>
          <w:u w:val="single"/>
          <w:lang w:val="en-US" w:eastAsia="zh-CN"/>
        </w:rPr>
        <w:t>00</w:t>
      </w:r>
      <w:r>
        <w:rPr>
          <w:rFonts w:ascii="宋体" w:hAnsi="宋体"/>
          <w:color w:val="000000"/>
          <w:sz w:val="24"/>
        </w:rPr>
        <w:t>分</w:t>
      </w:r>
      <w:r>
        <w:rPr>
          <w:rFonts w:hint="eastAsia" w:ascii="宋体" w:hAnsi="宋体"/>
          <w:color w:val="000000"/>
          <w:sz w:val="24"/>
        </w:rPr>
        <w:t>。</w:t>
      </w:r>
    </w:p>
    <w:p>
      <w:pPr>
        <w:spacing w:line="360" w:lineRule="auto"/>
        <w:ind w:left="210" w:leftChars="100" w:firstLine="297" w:firstLineChars="124"/>
        <w:rPr>
          <w:rFonts w:ascii="宋体" w:hAnsi="宋体"/>
          <w:color w:val="000000"/>
          <w:sz w:val="24"/>
        </w:rPr>
      </w:pPr>
      <w:r>
        <w:rPr>
          <w:rFonts w:hint="eastAsia" w:ascii="宋体" w:hAnsi="宋体"/>
          <w:color w:val="000000"/>
          <w:sz w:val="24"/>
        </w:rPr>
        <w:t>注：发布招标公告的时间为招标公告发出之日起至递交投标文件截止时间止。</w:t>
      </w:r>
    </w:p>
    <w:p>
      <w:pPr>
        <w:spacing w:line="360" w:lineRule="auto"/>
        <w:ind w:left="105" w:leftChars="50" w:firstLine="417" w:firstLineChars="174"/>
        <w:rPr>
          <w:rFonts w:ascii="宋体" w:hAnsi="宋体"/>
          <w:color w:val="000000"/>
          <w:spacing w:val="4"/>
          <w:sz w:val="24"/>
          <w:u w:val="single"/>
        </w:rPr>
      </w:pPr>
      <w:r>
        <w:rPr>
          <w:rFonts w:hint="eastAsia" w:ascii="宋体" w:hAnsi="宋体"/>
          <w:color w:val="000000"/>
          <w:sz w:val="24"/>
        </w:rPr>
        <w:t>5.2</w:t>
      </w:r>
      <w:r>
        <w:rPr>
          <w:rFonts w:hint="eastAsia" w:ascii="宋体" w:hAnsi="宋体"/>
          <w:color w:val="000000"/>
          <w:spacing w:val="4"/>
          <w:sz w:val="24"/>
        </w:rPr>
        <w:t>投标人通过</w:t>
      </w:r>
      <w:r>
        <w:rPr>
          <w:rFonts w:hint="eastAsia" w:ascii="宋体" w:hAnsi="宋体"/>
          <w:color w:val="000000"/>
          <w:spacing w:val="4"/>
          <w:sz w:val="24"/>
          <w:u w:val="single"/>
        </w:rPr>
        <w:t>广州公共资源交易中心</w:t>
      </w:r>
      <w:r>
        <w:rPr>
          <w:rFonts w:hint="eastAsia" w:ascii="宋体" w:hAnsi="宋体"/>
          <w:color w:val="000000"/>
          <w:spacing w:val="4"/>
          <w:sz w:val="24"/>
        </w:rPr>
        <w:t>交易平台递交电子投标文件。投标人应在递交电子投标文件截止时间前，登陆</w:t>
      </w:r>
      <w:r>
        <w:rPr>
          <w:rFonts w:hint="eastAsia" w:ascii="宋体" w:hAnsi="宋体"/>
          <w:color w:val="000000"/>
          <w:spacing w:val="4"/>
          <w:sz w:val="24"/>
          <w:u w:val="single"/>
        </w:rPr>
        <w:t>广州公共资源交易中心</w:t>
      </w:r>
      <w:r>
        <w:rPr>
          <w:rFonts w:hint="eastAsia" w:ascii="宋体" w:hAnsi="宋体"/>
          <w:color w:val="000000"/>
          <w:spacing w:val="4"/>
          <w:sz w:val="24"/>
        </w:rPr>
        <w:t>交易平台网站办理网上投标登记手续。按照交易平台关于全流程电子化项目的相关指南进行操作。详见</w:t>
      </w:r>
      <w:r>
        <w:rPr>
          <w:rFonts w:hint="eastAsia" w:ascii="宋体" w:hAnsi="宋体"/>
          <w:color w:val="000000"/>
          <w:spacing w:val="4"/>
          <w:sz w:val="24"/>
          <w:u w:val="single"/>
        </w:rPr>
        <w:t>广州公共资源交易中心交易网站</w:t>
      </w:r>
      <w:r>
        <w:rPr>
          <w:color w:val="000000"/>
          <w:sz w:val="24"/>
          <w:u w:val="single"/>
        </w:rPr>
        <w:t>（网址：http://www.gzggzy.cn）</w:t>
      </w:r>
      <w:r>
        <w:rPr>
          <w:rFonts w:hint="eastAsia" w:ascii="宋体" w:hAnsi="宋体"/>
          <w:color w:val="000000"/>
          <w:spacing w:val="4"/>
          <w:sz w:val="24"/>
          <w:u w:val="single"/>
        </w:rPr>
        <w:t>。</w:t>
      </w:r>
    </w:p>
    <w:p>
      <w:pPr>
        <w:spacing w:line="360" w:lineRule="auto"/>
        <w:ind w:firstLine="540" w:firstLineChars="225"/>
        <w:rPr>
          <w:rFonts w:ascii="宋体" w:hAnsi="宋体" w:cs="宋体"/>
          <w:color w:val="000000"/>
          <w:kern w:val="0"/>
          <w:sz w:val="24"/>
          <w:szCs w:val="21"/>
        </w:rPr>
      </w:pPr>
      <w:r>
        <w:rPr>
          <w:rFonts w:hint="eastAsia" w:ascii="宋体" w:hAnsi="宋体"/>
          <w:color w:val="000000"/>
          <w:sz w:val="24"/>
        </w:rPr>
        <w:t>5.3递交电子投标文件备用光盘时间：</w:t>
      </w:r>
      <w:r>
        <w:rPr>
          <w:rFonts w:hint="eastAsia" w:ascii="宋体" w:hAnsi="宋体"/>
          <w:color w:val="000000"/>
          <w:sz w:val="24"/>
          <w:u w:val="single"/>
        </w:rPr>
        <w:t>2023</w:t>
      </w:r>
      <w:r>
        <w:rPr>
          <w:rFonts w:hint="eastAsia" w:ascii="宋体" w:hAnsi="宋体"/>
          <w:color w:val="000000"/>
          <w:sz w:val="24"/>
        </w:rPr>
        <w:t>年</w:t>
      </w:r>
      <w:r>
        <w:rPr>
          <w:rFonts w:hint="eastAsia" w:ascii="宋体" w:hAnsi="宋体"/>
          <w:color w:val="000000"/>
          <w:sz w:val="24"/>
          <w:u w:val="single"/>
          <w:lang w:val="en-US" w:eastAsia="zh-CN"/>
        </w:rPr>
        <w:t>8</w:t>
      </w:r>
      <w:r>
        <w:rPr>
          <w:rFonts w:ascii="宋体" w:hAnsi="宋体"/>
          <w:color w:val="000000"/>
          <w:sz w:val="24"/>
        </w:rPr>
        <w:t>月</w:t>
      </w:r>
      <w:r>
        <w:rPr>
          <w:rFonts w:hint="eastAsia" w:ascii="宋体" w:hAnsi="宋体"/>
          <w:color w:val="000000"/>
          <w:sz w:val="24"/>
          <w:u w:val="single"/>
          <w:lang w:val="en-US" w:eastAsia="zh-CN"/>
        </w:rPr>
        <w:t>9</w:t>
      </w:r>
      <w:r>
        <w:rPr>
          <w:rFonts w:hint="eastAsia" w:ascii="宋体" w:hAnsi="宋体"/>
          <w:color w:val="000000"/>
          <w:sz w:val="24"/>
          <w:u w:val="single"/>
        </w:rPr>
        <w:t xml:space="preserve"> </w:t>
      </w:r>
      <w:r>
        <w:rPr>
          <w:rFonts w:ascii="宋体" w:hAnsi="宋体"/>
          <w:color w:val="000000"/>
          <w:sz w:val="24"/>
        </w:rPr>
        <w:t>日</w:t>
      </w:r>
      <w:r>
        <w:rPr>
          <w:rFonts w:hint="eastAsia" w:ascii="宋体" w:hAnsi="宋体"/>
          <w:color w:val="000000"/>
          <w:sz w:val="24"/>
          <w:u w:val="single"/>
          <w:lang w:val="en-US" w:eastAsia="zh-CN"/>
        </w:rPr>
        <w:t>9</w:t>
      </w:r>
      <w:r>
        <w:rPr>
          <w:rFonts w:hint="eastAsia" w:ascii="宋体" w:hAnsi="宋体"/>
          <w:color w:val="000000"/>
          <w:sz w:val="24"/>
        </w:rPr>
        <w:t>时</w:t>
      </w:r>
      <w:r>
        <w:rPr>
          <w:rFonts w:hint="eastAsia" w:ascii="宋体" w:hAnsi="宋体"/>
          <w:color w:val="000000"/>
          <w:sz w:val="24"/>
          <w:u w:val="single"/>
          <w:lang w:val="en-US" w:eastAsia="zh-CN"/>
        </w:rPr>
        <w:t>30</w:t>
      </w:r>
      <w:r>
        <w:rPr>
          <w:rFonts w:hint="eastAsia" w:ascii="宋体" w:hAnsi="宋体"/>
          <w:color w:val="000000"/>
          <w:sz w:val="24"/>
        </w:rPr>
        <w:t>分至</w:t>
      </w:r>
      <w:r>
        <w:rPr>
          <w:rFonts w:hint="eastAsia" w:ascii="宋体" w:hAnsi="宋体"/>
          <w:color w:val="000000"/>
          <w:sz w:val="24"/>
          <w:u w:val="single"/>
          <w:lang w:val="en-US" w:eastAsia="zh-CN"/>
        </w:rPr>
        <w:t>10</w:t>
      </w:r>
      <w:r>
        <w:rPr>
          <w:rFonts w:hint="eastAsia" w:ascii="宋体" w:hAnsi="宋体"/>
          <w:color w:val="000000"/>
          <w:sz w:val="24"/>
        </w:rPr>
        <w:t>时</w:t>
      </w:r>
      <w:r>
        <w:rPr>
          <w:rFonts w:hint="eastAsia" w:ascii="宋体" w:hAnsi="宋体"/>
          <w:color w:val="000000"/>
          <w:sz w:val="24"/>
          <w:u w:val="single"/>
          <w:lang w:val="en-US" w:eastAsia="zh-CN"/>
        </w:rPr>
        <w:t>00</w:t>
      </w:r>
      <w:r>
        <w:rPr>
          <w:rFonts w:hint="eastAsia" w:ascii="宋体" w:hAnsi="宋体"/>
          <w:color w:val="000000"/>
          <w:sz w:val="24"/>
        </w:rPr>
        <w:t>分，</w:t>
      </w:r>
      <w:r>
        <w:rPr>
          <w:rFonts w:hint="eastAsia" w:ascii="宋体" w:hAnsi="宋体" w:cs="宋体"/>
          <w:color w:val="000000"/>
          <w:kern w:val="0"/>
          <w:sz w:val="24"/>
        </w:rPr>
        <w:t>递交</w:t>
      </w:r>
      <w:r>
        <w:rPr>
          <w:rFonts w:ascii="宋体" w:hAnsi="宋体" w:cs="宋体"/>
          <w:color w:val="000000"/>
          <w:kern w:val="0"/>
          <w:sz w:val="24"/>
        </w:rPr>
        <w:t>地点：</w:t>
      </w:r>
      <w:r>
        <w:rPr>
          <w:rFonts w:hint="eastAsia" w:ascii="宋体" w:hAnsi="宋体" w:cs="宋体"/>
          <w:color w:val="000000"/>
          <w:sz w:val="24"/>
          <w:u w:val="single"/>
        </w:rPr>
        <w:t>本项目具体的招投标活动日程安排及场地安排以广州公共资源交易中心网站公布的为准</w:t>
      </w:r>
      <w:r>
        <w:rPr>
          <w:rFonts w:hint="eastAsia" w:ascii="宋体" w:hAnsi="宋体" w:cs="宋体"/>
          <w:color w:val="000000"/>
          <w:kern w:val="0"/>
          <w:sz w:val="24"/>
          <w:szCs w:val="21"/>
        </w:rPr>
        <w:t>。电子光盘需按规定封装。投标人在将数据刻录到光盘之后，投标前自行检查文件是否可以读取。</w:t>
      </w:r>
    </w:p>
    <w:p>
      <w:pPr>
        <w:spacing w:line="360" w:lineRule="auto"/>
        <w:ind w:firstLine="537" w:firstLineChars="224"/>
        <w:rPr>
          <w:rFonts w:ascii="宋体" w:hAnsi="宋体" w:cs="宋体"/>
          <w:color w:val="000000"/>
          <w:sz w:val="24"/>
        </w:rPr>
      </w:pPr>
      <w:r>
        <w:rPr>
          <w:rFonts w:hint="eastAsia" w:ascii="宋体" w:hAnsi="宋体" w:cs="仿宋_GB2312"/>
          <w:color w:val="000000"/>
          <w:sz w:val="24"/>
        </w:rPr>
        <w:t>5.4开标时间：</w:t>
      </w:r>
      <w:r>
        <w:rPr>
          <w:rFonts w:hint="eastAsia" w:ascii="宋体" w:hAnsi="宋体"/>
          <w:color w:val="000000"/>
          <w:sz w:val="24"/>
          <w:u w:val="single"/>
        </w:rPr>
        <w:t>2023</w:t>
      </w:r>
      <w:r>
        <w:rPr>
          <w:rFonts w:ascii="宋体" w:hAnsi="宋体"/>
          <w:color w:val="000000"/>
          <w:sz w:val="24"/>
        </w:rPr>
        <w:t>年</w:t>
      </w:r>
      <w:r>
        <w:rPr>
          <w:rFonts w:hint="eastAsia" w:ascii="宋体" w:hAnsi="宋体"/>
          <w:color w:val="000000"/>
          <w:sz w:val="24"/>
          <w:u w:val="single"/>
          <w:lang w:val="en-US" w:eastAsia="zh-CN"/>
        </w:rPr>
        <w:t>8</w:t>
      </w:r>
      <w:r>
        <w:rPr>
          <w:rFonts w:ascii="宋体" w:hAnsi="宋体"/>
          <w:color w:val="000000"/>
          <w:sz w:val="24"/>
        </w:rPr>
        <w:t>月</w:t>
      </w:r>
      <w:r>
        <w:rPr>
          <w:rFonts w:hint="eastAsia" w:ascii="宋体" w:hAnsi="宋体"/>
          <w:color w:val="000000"/>
          <w:sz w:val="24"/>
          <w:u w:val="single"/>
          <w:lang w:val="en-US" w:eastAsia="zh-CN"/>
        </w:rPr>
        <w:t>9</w:t>
      </w:r>
      <w:r>
        <w:rPr>
          <w:rFonts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val="en-US" w:eastAsia="zh-CN"/>
        </w:rPr>
        <w:t>10</w:t>
      </w:r>
      <w:r>
        <w:rPr>
          <w:rFonts w:ascii="宋体" w:hAnsi="宋体"/>
          <w:color w:val="000000"/>
          <w:sz w:val="24"/>
        </w:rPr>
        <w:t>时</w:t>
      </w:r>
      <w:r>
        <w:rPr>
          <w:rFonts w:hint="eastAsia" w:ascii="宋体" w:hAnsi="宋体"/>
          <w:color w:val="000000"/>
          <w:sz w:val="24"/>
          <w:u w:val="single"/>
          <w:lang w:val="en-US" w:eastAsia="zh-CN"/>
        </w:rPr>
        <w:t>00</w:t>
      </w:r>
      <w:r>
        <w:rPr>
          <w:rFonts w:ascii="宋体" w:hAnsi="宋体"/>
          <w:color w:val="000000"/>
          <w:sz w:val="24"/>
        </w:rPr>
        <w:t>分(</w:t>
      </w:r>
      <w:bookmarkStart w:id="43" w:name="_GoBack"/>
      <w:bookmarkEnd w:id="43"/>
      <w:r>
        <w:rPr>
          <w:rFonts w:hint="eastAsia" w:ascii="宋体" w:hAnsi="宋体"/>
          <w:color w:val="000000"/>
          <w:spacing w:val="4"/>
          <w:sz w:val="24"/>
        </w:rPr>
        <w:t>，地点：</w:t>
      </w:r>
      <w:r>
        <w:rPr>
          <w:rFonts w:hint="eastAsia" w:ascii="宋体" w:hAnsi="宋体" w:cs="宋体"/>
          <w:color w:val="000000"/>
          <w:sz w:val="24"/>
          <w:u w:val="single"/>
        </w:rPr>
        <w:t>本项目具体的招投标活动日程安排及场地安排以广州公共资源交易中心网站公布的为准</w:t>
      </w:r>
      <w:r>
        <w:rPr>
          <w:rFonts w:hint="eastAsia" w:ascii="宋体" w:hAnsi="宋体" w:cs="宋体"/>
          <w:color w:val="000000"/>
          <w:sz w:val="24"/>
        </w:rPr>
        <w:t>。</w:t>
      </w:r>
    </w:p>
    <w:p>
      <w:pPr>
        <w:spacing w:line="360" w:lineRule="auto"/>
        <w:ind w:firstLine="537" w:firstLineChars="224"/>
        <w:rPr>
          <w:rFonts w:ascii="宋体" w:hAnsi="宋体"/>
          <w:color w:val="000000"/>
          <w:sz w:val="24"/>
        </w:rPr>
      </w:pPr>
      <w:r>
        <w:rPr>
          <w:rFonts w:hint="eastAsia" w:ascii="宋体" w:hAnsi="宋体" w:cs="仿宋_GB2312"/>
          <w:color w:val="000000"/>
          <w:sz w:val="24"/>
        </w:rPr>
        <w:t>5</w:t>
      </w:r>
      <w:r>
        <w:rPr>
          <w:rFonts w:ascii="宋体" w:hAnsi="宋体" w:cs="仿宋_GB2312"/>
          <w:color w:val="000000"/>
          <w:sz w:val="24"/>
        </w:rPr>
        <w:t>.</w:t>
      </w:r>
      <w:r>
        <w:rPr>
          <w:rFonts w:hint="eastAsia" w:ascii="宋体" w:hAnsi="宋体" w:cs="仿宋_GB2312"/>
          <w:color w:val="000000"/>
          <w:sz w:val="24"/>
        </w:rPr>
        <w:t>5</w:t>
      </w:r>
      <w:r>
        <w:rPr>
          <w:rFonts w:ascii="宋体" w:hAnsi="宋体" w:cs="仿宋_GB2312"/>
          <w:color w:val="000000"/>
          <w:sz w:val="24"/>
        </w:rPr>
        <w:t xml:space="preserve"> </w:t>
      </w:r>
      <w:r>
        <w:rPr>
          <w:rFonts w:hint="eastAsia" w:ascii="宋体" w:hAnsi="宋体" w:cs="仿宋_GB2312"/>
          <w:color w:val="000000"/>
          <w:sz w:val="24"/>
        </w:rPr>
        <w:t>递交投标</w:t>
      </w:r>
      <w:r>
        <w:rPr>
          <w:rFonts w:ascii="宋体" w:hAnsi="宋体" w:cs="仿宋_GB2312"/>
          <w:color w:val="000000"/>
          <w:sz w:val="24"/>
        </w:rPr>
        <w:t>文件截止时间</w:t>
      </w:r>
      <w:r>
        <w:rPr>
          <w:rFonts w:hint="eastAsia" w:ascii="宋体" w:hAnsi="宋体" w:cs="仿宋_GB2312"/>
          <w:color w:val="000000"/>
          <w:sz w:val="24"/>
        </w:rPr>
        <w:t>及开标时间</w:t>
      </w:r>
      <w:r>
        <w:rPr>
          <w:rFonts w:ascii="宋体" w:hAnsi="宋体" w:cs="仿宋_GB2312"/>
          <w:color w:val="000000"/>
          <w:sz w:val="24"/>
        </w:rPr>
        <w:t>是否有变化，请密切留意</w:t>
      </w:r>
      <w:r>
        <w:rPr>
          <w:rFonts w:hint="eastAsia" w:ascii="宋体" w:hAnsi="宋体" w:cs="仿宋_GB2312"/>
          <w:color w:val="000000"/>
          <w:sz w:val="24"/>
        </w:rPr>
        <w:t>广州公共资源交易中心</w:t>
      </w:r>
      <w:r>
        <w:rPr>
          <w:rFonts w:ascii="宋体" w:hAnsi="宋体" w:cs="仿宋_GB2312"/>
          <w:color w:val="000000"/>
          <w:sz w:val="24"/>
        </w:rPr>
        <w:t>网站的相关信息。</w:t>
      </w:r>
    </w:p>
    <w:p>
      <w:pPr>
        <w:spacing w:line="360" w:lineRule="auto"/>
        <w:ind w:firstLine="537" w:firstLineChars="224"/>
        <w:rPr>
          <w:rFonts w:ascii="宋体" w:hAnsi="宋体" w:cs="仿宋_GB2312"/>
          <w:color w:val="000000"/>
          <w:sz w:val="24"/>
        </w:rPr>
      </w:pPr>
      <w:r>
        <w:rPr>
          <w:rFonts w:hint="eastAsia" w:ascii="宋体" w:hAnsi="宋体" w:cs="仿宋_GB2312"/>
          <w:color w:val="000000"/>
          <w:sz w:val="24"/>
        </w:rPr>
        <w:t>5</w:t>
      </w:r>
      <w:r>
        <w:rPr>
          <w:rFonts w:ascii="宋体" w:hAnsi="宋体" w:cs="仿宋_GB2312"/>
          <w:color w:val="000000"/>
          <w:sz w:val="24"/>
        </w:rPr>
        <w:t>.</w:t>
      </w:r>
      <w:r>
        <w:rPr>
          <w:rFonts w:hint="eastAsia" w:ascii="宋体" w:hAnsi="宋体" w:cs="仿宋_GB2312"/>
          <w:color w:val="000000"/>
          <w:sz w:val="24"/>
        </w:rPr>
        <w:t>6逾期送达的投标文件，电子招标投标交易平台将予以拒收。</w:t>
      </w:r>
    </w:p>
    <w:p>
      <w:pPr>
        <w:ind w:left="210" w:leftChars="100" w:firstLine="480" w:firstLineChars="200"/>
        <w:jc w:val="left"/>
        <w:rPr>
          <w:rFonts w:ascii="宋体" w:hAnsi="宋体"/>
          <w:color w:val="000000"/>
          <w:sz w:val="24"/>
        </w:rPr>
      </w:pPr>
    </w:p>
    <w:bookmarkEnd w:id="9"/>
    <w:bookmarkEnd w:id="10"/>
    <w:p>
      <w:pPr>
        <w:pStyle w:val="3"/>
        <w:keepNext w:val="0"/>
        <w:keepLines w:val="0"/>
        <w:spacing w:before="0" w:after="0" w:line="360" w:lineRule="auto"/>
        <w:rPr>
          <w:rFonts w:ascii="宋体" w:hAnsi="宋体"/>
          <w:color w:val="000000"/>
        </w:rPr>
      </w:pPr>
      <w:bookmarkStart w:id="11" w:name="_Toc511557030"/>
      <w:bookmarkStart w:id="12" w:name="_Toc515033015"/>
      <w:r>
        <w:rPr>
          <w:rFonts w:hint="eastAsia" w:ascii="宋体" w:hAnsi="宋体"/>
          <w:color w:val="000000"/>
        </w:rPr>
        <w:t>6</w:t>
      </w:r>
      <w:r>
        <w:rPr>
          <w:rFonts w:ascii="宋体" w:hAnsi="宋体"/>
          <w:color w:val="000000"/>
        </w:rPr>
        <w:t>. 发布公告的媒介</w:t>
      </w:r>
      <w:bookmarkEnd w:id="11"/>
      <w:bookmarkEnd w:id="12"/>
    </w:p>
    <w:p>
      <w:pPr>
        <w:spacing w:line="440" w:lineRule="exact"/>
        <w:ind w:firstLine="480" w:firstLineChars="200"/>
        <w:rPr>
          <w:rFonts w:ascii="宋体" w:hAnsi="宋体" w:cs="宋体"/>
          <w:color w:val="000000"/>
          <w:sz w:val="24"/>
        </w:rPr>
      </w:pPr>
      <w:r>
        <w:rPr>
          <w:rFonts w:hint="eastAsia" w:ascii="宋体" w:hAnsi="宋体" w:cs="宋体"/>
          <w:color w:val="000000"/>
          <w:sz w:val="24"/>
        </w:rPr>
        <w:t>本次招标公告同时在</w:t>
      </w:r>
      <w:r>
        <w:rPr>
          <w:rFonts w:hint="eastAsia" w:ascii="宋体" w:hAnsi="宋体" w:cs="宋体"/>
          <w:color w:val="000000"/>
          <w:sz w:val="24"/>
          <w:u w:val="single"/>
        </w:rPr>
        <w:t>广州公共资源交易网（网址：http://www.gzggzy.cn/）、中国招标投标公共服务平台（网址：http://www.cebpubservice.com/）、广东省招标投标监管网(网址：</w:t>
      </w:r>
      <w:r>
        <w:rPr>
          <w:rFonts w:ascii="宋体" w:hAnsi="宋体" w:cs="宋体"/>
          <w:color w:val="000000"/>
          <w:sz w:val="24"/>
          <w:u w:val="single"/>
        </w:rPr>
        <w:t>http://zbtb.gd.gov.cn</w:t>
      </w:r>
      <w:r>
        <w:rPr>
          <w:rFonts w:hint="eastAsia" w:ascii="宋体" w:hAnsi="宋体" w:cs="宋体"/>
          <w:color w:val="000000"/>
          <w:sz w:val="24"/>
          <w:u w:val="single"/>
        </w:rPr>
        <w:t>)</w:t>
      </w:r>
      <w:r>
        <w:rPr>
          <w:rFonts w:hint="eastAsia" w:ascii="宋体" w:hAnsi="宋体" w:cs="宋体"/>
          <w:color w:val="000000"/>
          <w:sz w:val="24"/>
        </w:rPr>
        <w:t>发布，本公告的修改、补充，在广州公共资源交易网发布。本公告在各媒体发布的文本如有不同之处，以在广州公共资源交易网发布的文本为准。</w:t>
      </w:r>
    </w:p>
    <w:p>
      <w:pPr>
        <w:ind w:firstLine="480" w:firstLineChars="200"/>
        <w:rPr>
          <w:rFonts w:ascii="宋体" w:hAnsi="宋体" w:cs="宋体"/>
          <w:color w:val="000000"/>
          <w:sz w:val="24"/>
        </w:rPr>
      </w:pPr>
    </w:p>
    <w:p>
      <w:pPr>
        <w:pStyle w:val="3"/>
        <w:keepNext w:val="0"/>
        <w:keepLines w:val="0"/>
        <w:spacing w:before="0" w:after="0" w:line="360" w:lineRule="auto"/>
        <w:rPr>
          <w:rFonts w:ascii="宋体" w:hAnsi="宋体"/>
          <w:color w:val="000000"/>
        </w:rPr>
      </w:pPr>
      <w:bookmarkStart w:id="13" w:name="_Toc511557031"/>
      <w:bookmarkStart w:id="14" w:name="_Toc515033016"/>
      <w:r>
        <w:rPr>
          <w:rFonts w:hint="eastAsia" w:ascii="宋体" w:hAnsi="宋体"/>
          <w:color w:val="000000"/>
        </w:rPr>
        <w:t>7.</w:t>
      </w:r>
      <w:r>
        <w:rPr>
          <w:rFonts w:ascii="宋体" w:hAnsi="宋体"/>
          <w:color w:val="000000"/>
        </w:rPr>
        <w:t xml:space="preserve"> 联系方式</w:t>
      </w:r>
      <w:bookmarkEnd w:id="13"/>
      <w:bookmarkEnd w:id="14"/>
    </w:p>
    <w:p>
      <w:pPr>
        <w:snapToGrid w:val="0"/>
        <w:spacing w:line="400" w:lineRule="exact"/>
        <w:ind w:firstLine="480" w:firstLineChars="200"/>
        <w:rPr>
          <w:rFonts w:ascii="宋体" w:hAnsi="宋体" w:cs="宋体"/>
          <w:color w:val="000000"/>
          <w:sz w:val="24"/>
          <w:u w:val="single"/>
        </w:rPr>
      </w:pPr>
      <w:bookmarkStart w:id="15" w:name="_Toc361508563"/>
      <w:bookmarkEnd w:id="15"/>
      <w:bookmarkStart w:id="16" w:name="_Toc10785"/>
      <w:bookmarkEnd w:id="16"/>
      <w:bookmarkStart w:id="17" w:name="_Toc144974481"/>
      <w:bookmarkEnd w:id="17"/>
      <w:bookmarkStart w:id="18" w:name="_Toc17972"/>
      <w:bookmarkEnd w:id="18"/>
      <w:bookmarkStart w:id="19" w:name="_Toc352691455"/>
      <w:bookmarkEnd w:id="19"/>
      <w:bookmarkStart w:id="20" w:name="_Toc300834930"/>
      <w:bookmarkEnd w:id="20"/>
      <w:bookmarkStart w:id="21" w:name="_Toc352691453"/>
      <w:bookmarkEnd w:id="21"/>
      <w:bookmarkStart w:id="22" w:name="_Toc300834927"/>
      <w:bookmarkEnd w:id="22"/>
      <w:bookmarkStart w:id="23" w:name="_Toc152045512"/>
      <w:bookmarkEnd w:id="23"/>
      <w:bookmarkStart w:id="24" w:name="_Toc152045513"/>
      <w:bookmarkEnd w:id="24"/>
      <w:bookmarkStart w:id="25" w:name="_Toc361508560"/>
      <w:bookmarkEnd w:id="25"/>
      <w:bookmarkStart w:id="26" w:name="_Toc300834929"/>
      <w:bookmarkEnd w:id="26"/>
      <w:bookmarkStart w:id="27" w:name="_Toc247513934"/>
      <w:bookmarkEnd w:id="27"/>
      <w:bookmarkStart w:id="28" w:name="_Toc152042289"/>
      <w:bookmarkEnd w:id="28"/>
      <w:bookmarkStart w:id="29" w:name="_Toc152042288"/>
      <w:bookmarkEnd w:id="29"/>
      <w:bookmarkStart w:id="30" w:name="_Toc361508562"/>
      <w:bookmarkEnd w:id="30"/>
      <w:bookmarkStart w:id="31" w:name="_Toc384308187"/>
      <w:bookmarkEnd w:id="31"/>
      <w:bookmarkStart w:id="32" w:name="_Toc247527536"/>
      <w:bookmarkEnd w:id="32"/>
      <w:bookmarkStart w:id="33" w:name="_Toc369531498"/>
      <w:bookmarkEnd w:id="33"/>
      <w:bookmarkStart w:id="34" w:name="_Toc352691456"/>
      <w:bookmarkEnd w:id="34"/>
      <w:bookmarkStart w:id="35" w:name="_Toc384308185"/>
      <w:bookmarkEnd w:id="35"/>
      <w:bookmarkStart w:id="36" w:name="_Toc30817"/>
      <w:bookmarkEnd w:id="36"/>
      <w:bookmarkStart w:id="37" w:name="_Toc247513935"/>
      <w:bookmarkEnd w:id="37"/>
      <w:bookmarkStart w:id="38" w:name="_Toc144974480"/>
      <w:bookmarkEnd w:id="38"/>
      <w:bookmarkStart w:id="39" w:name="_Toc369531497"/>
      <w:bookmarkEnd w:id="39"/>
      <w:bookmarkStart w:id="40" w:name="_Toc384308188"/>
      <w:bookmarkEnd w:id="40"/>
      <w:bookmarkStart w:id="41" w:name="_Toc247527535"/>
      <w:bookmarkEnd w:id="41"/>
      <w:bookmarkStart w:id="42" w:name="_Toc369531495"/>
      <w:bookmarkEnd w:id="42"/>
      <w:r>
        <w:rPr>
          <w:rFonts w:hint="eastAsia" w:ascii="宋体" w:hAnsi="宋体" w:cs="宋体"/>
          <w:color w:val="000000"/>
          <w:sz w:val="24"/>
        </w:rPr>
        <w:t>招</w:t>
      </w:r>
      <w:r>
        <w:rPr>
          <w:rFonts w:ascii="宋体" w:hAnsi="宋体" w:cs="宋体"/>
          <w:color w:val="000000"/>
          <w:sz w:val="24"/>
        </w:rPr>
        <w:t xml:space="preserve"> </w:t>
      </w:r>
      <w:r>
        <w:rPr>
          <w:rFonts w:hint="eastAsia" w:ascii="宋体" w:hAnsi="宋体" w:cs="宋体"/>
          <w:color w:val="000000"/>
          <w:sz w:val="24"/>
        </w:rPr>
        <w:t xml:space="preserve">  标</w:t>
      </w:r>
      <w:r>
        <w:rPr>
          <w:rFonts w:ascii="宋体" w:hAnsi="宋体" w:cs="宋体"/>
          <w:color w:val="000000"/>
          <w:sz w:val="24"/>
        </w:rPr>
        <w:t xml:space="preserve"> </w:t>
      </w:r>
      <w:r>
        <w:rPr>
          <w:rFonts w:hint="eastAsia" w:ascii="宋体" w:hAnsi="宋体" w:cs="宋体"/>
          <w:color w:val="000000"/>
          <w:sz w:val="24"/>
        </w:rPr>
        <w:t xml:space="preserve">  </w:t>
      </w:r>
      <w:r>
        <w:rPr>
          <w:rFonts w:ascii="宋体" w:hAnsi="宋体" w:cs="宋体"/>
          <w:color w:val="000000"/>
          <w:sz w:val="24"/>
        </w:rPr>
        <w:t>人：</w:t>
      </w:r>
      <w:r>
        <w:rPr>
          <w:rFonts w:hint="eastAsia" w:ascii="宋体" w:hAnsi="宋体" w:cs="宋体"/>
          <w:color w:val="000000"/>
          <w:sz w:val="24"/>
          <w:u w:val="single"/>
        </w:rPr>
        <w:t>广州市南沙新区明珠湾开发建设管理局</w:t>
      </w:r>
    </w:p>
    <w:p>
      <w:pPr>
        <w:snapToGrid w:val="0"/>
        <w:spacing w:line="400" w:lineRule="exact"/>
        <w:ind w:firstLine="480" w:firstLineChars="200"/>
        <w:rPr>
          <w:rFonts w:ascii="宋体" w:hAnsi="宋体" w:cs="宋体"/>
          <w:color w:val="000000"/>
          <w:sz w:val="24"/>
          <w:u w:val="single"/>
        </w:rPr>
      </w:pPr>
      <w:r>
        <w:rPr>
          <w:rFonts w:ascii="宋体" w:hAnsi="宋体" w:cs="宋体"/>
          <w:color w:val="000000"/>
          <w:sz w:val="24"/>
        </w:rPr>
        <w:t xml:space="preserve">地   </w:t>
      </w:r>
      <w:r>
        <w:rPr>
          <w:rFonts w:hint="eastAsia" w:ascii="宋体" w:hAnsi="宋体" w:cs="宋体"/>
          <w:color w:val="000000"/>
          <w:sz w:val="24"/>
        </w:rPr>
        <w:t xml:space="preserve">    </w:t>
      </w:r>
      <w:r>
        <w:rPr>
          <w:rFonts w:ascii="宋体" w:hAnsi="宋体" w:cs="宋体"/>
          <w:color w:val="000000"/>
          <w:sz w:val="24"/>
        </w:rPr>
        <w:t xml:space="preserve"> 址：</w:t>
      </w:r>
      <w:r>
        <w:rPr>
          <w:rFonts w:hint="eastAsia" w:ascii="宋体" w:hAnsi="宋体" w:cs="宋体"/>
          <w:color w:val="000000"/>
          <w:sz w:val="24"/>
          <w:u w:val="single"/>
          <w:shd w:val="clear" w:color="auto" w:fill="FFFFFF"/>
        </w:rPr>
        <w:t>广州市南沙区横沥镇明珠1街1号明珠开发大厦8楼</w:t>
      </w:r>
    </w:p>
    <w:p>
      <w:pPr>
        <w:snapToGrid w:val="0"/>
        <w:spacing w:line="400" w:lineRule="exact"/>
        <w:ind w:firstLine="480" w:firstLineChars="200"/>
        <w:rPr>
          <w:rFonts w:ascii="宋体" w:hAnsi="宋体" w:cs="宋体"/>
          <w:color w:val="000000"/>
          <w:sz w:val="24"/>
          <w:highlight w:val="none"/>
          <w:u w:val="single"/>
        </w:rPr>
      </w:pPr>
      <w:r>
        <w:rPr>
          <w:rFonts w:hint="eastAsia" w:ascii="宋体" w:hAnsi="宋体" w:cs="宋体"/>
          <w:color w:val="000000"/>
          <w:sz w:val="24"/>
          <w:highlight w:val="none"/>
        </w:rPr>
        <w:t>联</w:t>
      </w:r>
      <w:r>
        <w:rPr>
          <w:rFonts w:ascii="宋体" w:hAnsi="宋体" w:cs="宋体"/>
          <w:color w:val="000000"/>
          <w:sz w:val="24"/>
          <w:highlight w:val="none"/>
        </w:rPr>
        <w:t xml:space="preserve">   </w:t>
      </w:r>
      <w:r>
        <w:rPr>
          <w:rFonts w:hint="eastAsia" w:ascii="宋体" w:hAnsi="宋体" w:cs="宋体"/>
          <w:color w:val="000000"/>
          <w:sz w:val="24"/>
          <w:highlight w:val="none"/>
        </w:rPr>
        <w:t>系</w:t>
      </w:r>
      <w:r>
        <w:rPr>
          <w:rFonts w:ascii="宋体" w:hAnsi="宋体" w:cs="宋体"/>
          <w:color w:val="000000"/>
          <w:sz w:val="24"/>
          <w:highlight w:val="none"/>
        </w:rPr>
        <w:t xml:space="preserve">   </w:t>
      </w:r>
      <w:r>
        <w:rPr>
          <w:rFonts w:hint="eastAsia" w:ascii="宋体" w:hAnsi="宋体" w:cs="宋体"/>
          <w:color w:val="000000"/>
          <w:sz w:val="24"/>
          <w:highlight w:val="none"/>
        </w:rPr>
        <w:t>人：</w:t>
      </w:r>
      <w:r>
        <w:rPr>
          <w:rFonts w:hint="eastAsia" w:ascii="宋体" w:hAnsi="宋体" w:cs="宋体"/>
          <w:sz w:val="24"/>
          <w:highlight w:val="none"/>
        </w:rPr>
        <w:t>魏工 </w:t>
      </w:r>
      <w:r>
        <w:rPr>
          <w:rFonts w:ascii="宋体" w:hAnsi="宋体" w:cs="宋体"/>
          <w:sz w:val="24"/>
          <w:highlight w:val="none"/>
        </w:rPr>
        <w:t xml:space="preserve"> </w:t>
      </w:r>
      <w:r>
        <w:rPr>
          <w:rFonts w:hint="eastAsia" w:ascii="宋体" w:hAnsi="宋体" w:cs="宋体"/>
          <w:sz w:val="24"/>
          <w:highlight w:val="none"/>
        </w:rPr>
        <w:t>联系电话：</w:t>
      </w:r>
      <w:r>
        <w:rPr>
          <w:rFonts w:ascii="宋体" w:hAnsi="宋体" w:cs="宋体"/>
          <w:sz w:val="24"/>
        </w:rPr>
        <w:t xml:space="preserve">020-39006886 </w:t>
      </w:r>
    </w:p>
    <w:p>
      <w:pPr>
        <w:snapToGrid w:val="0"/>
        <w:spacing w:line="400" w:lineRule="exact"/>
        <w:ind w:firstLine="480" w:firstLineChars="200"/>
        <w:rPr>
          <w:rFonts w:ascii="宋体" w:hAnsi="宋体" w:cs="宋体"/>
          <w:color w:val="000000"/>
          <w:sz w:val="24"/>
        </w:rPr>
      </w:pPr>
    </w:p>
    <w:p>
      <w:pPr>
        <w:snapToGrid w:val="0"/>
        <w:spacing w:line="400" w:lineRule="exact"/>
        <w:ind w:firstLine="480" w:firstLineChars="200"/>
        <w:rPr>
          <w:rFonts w:ascii="宋体" w:hAnsi="宋体" w:cs="宋体"/>
          <w:color w:val="000000"/>
          <w:sz w:val="24"/>
          <w:u w:val="single"/>
        </w:rPr>
      </w:pPr>
      <w:r>
        <w:rPr>
          <w:rFonts w:hint="eastAsia" w:ascii="宋体" w:hAnsi="宋体" w:cs="宋体"/>
          <w:color w:val="000000"/>
          <w:sz w:val="24"/>
        </w:rPr>
        <w:t>招标代理机构：</w:t>
      </w:r>
      <w:r>
        <w:rPr>
          <w:rFonts w:hint="eastAsia" w:ascii="宋体" w:hAnsi="宋体" w:cs="宋体"/>
          <w:color w:val="000000"/>
          <w:sz w:val="24"/>
          <w:u w:val="single"/>
        </w:rPr>
        <w:t>广东省国际工程咨询有限公司</w:t>
      </w:r>
    </w:p>
    <w:p>
      <w:pPr>
        <w:snapToGrid w:val="0"/>
        <w:spacing w:line="400" w:lineRule="exact"/>
        <w:ind w:firstLine="480" w:firstLineChars="200"/>
        <w:rPr>
          <w:rFonts w:ascii="宋体" w:hAnsi="宋体" w:cs="宋体"/>
          <w:color w:val="000000"/>
          <w:sz w:val="24"/>
          <w:u w:val="single"/>
        </w:rPr>
      </w:pPr>
      <w:r>
        <w:rPr>
          <w:rFonts w:hint="eastAsia" w:ascii="宋体" w:hAnsi="宋体" w:cs="宋体"/>
          <w:color w:val="000000"/>
          <w:sz w:val="24"/>
        </w:rPr>
        <w:t>地        址：</w:t>
      </w:r>
      <w:r>
        <w:rPr>
          <w:rFonts w:hint="eastAsia" w:ascii="宋体" w:hAnsi="宋体" w:cs="宋体"/>
          <w:color w:val="000000"/>
          <w:sz w:val="24"/>
          <w:u w:val="single"/>
        </w:rPr>
        <w:t>广州市越秀区环市中路316号金鹰大厦13楼</w:t>
      </w:r>
    </w:p>
    <w:p>
      <w:pPr>
        <w:snapToGrid w:val="0"/>
        <w:spacing w:line="400" w:lineRule="exact"/>
        <w:ind w:firstLine="480" w:firstLineChars="200"/>
        <w:rPr>
          <w:rFonts w:ascii="宋体" w:hAnsi="宋体" w:cs="宋体"/>
          <w:color w:val="000000"/>
          <w:sz w:val="24"/>
          <w:u w:val="single"/>
        </w:rPr>
      </w:pPr>
      <w:r>
        <w:rPr>
          <w:rFonts w:hint="eastAsia" w:ascii="宋体" w:hAnsi="宋体" w:cs="宋体"/>
          <w:color w:val="000000"/>
          <w:sz w:val="24"/>
        </w:rPr>
        <w:t>联   系   人：</w:t>
      </w:r>
      <w:r>
        <w:rPr>
          <w:rFonts w:hint="eastAsia" w:ascii="宋体" w:hAnsi="宋体" w:cs="宋体"/>
          <w:sz w:val="24"/>
          <w:u w:val="single"/>
        </w:rPr>
        <w:t xml:space="preserve">林工 </w:t>
      </w:r>
      <w:r>
        <w:rPr>
          <w:rFonts w:hint="eastAsia" w:ascii="宋体" w:hAnsi="宋体" w:cs="宋体"/>
          <w:color w:val="000000"/>
          <w:sz w:val="24"/>
        </w:rPr>
        <w:t xml:space="preserve">        联系电话：</w:t>
      </w:r>
      <w:r>
        <w:rPr>
          <w:rFonts w:hint="eastAsia" w:ascii="宋体" w:hAnsi="宋体" w:cs="宋体"/>
          <w:sz w:val="24"/>
          <w:u w:val="single"/>
        </w:rPr>
        <w:t>020-83543598</w:t>
      </w:r>
    </w:p>
    <w:p>
      <w:pPr>
        <w:snapToGrid w:val="0"/>
        <w:spacing w:line="400" w:lineRule="exact"/>
        <w:rPr>
          <w:rFonts w:ascii="宋体" w:hAnsi="宋体" w:cs="宋体"/>
          <w:color w:val="000000"/>
          <w:sz w:val="24"/>
        </w:rPr>
      </w:pPr>
    </w:p>
    <w:p>
      <w:pPr>
        <w:snapToGrid w:val="0"/>
        <w:spacing w:line="400" w:lineRule="exact"/>
        <w:ind w:firstLine="480" w:firstLineChars="200"/>
        <w:rPr>
          <w:rFonts w:ascii="宋体" w:hAnsi="宋体" w:cs="宋体"/>
          <w:color w:val="000000"/>
          <w:sz w:val="24"/>
          <w:u w:val="single"/>
        </w:rPr>
      </w:pPr>
      <w:r>
        <w:rPr>
          <w:rFonts w:hint="eastAsia" w:ascii="宋体" w:hAnsi="宋体" w:cs="宋体"/>
          <w:color w:val="000000"/>
          <w:sz w:val="24"/>
        </w:rPr>
        <w:t>异议受理部门：</w:t>
      </w:r>
      <w:r>
        <w:rPr>
          <w:rFonts w:hint="eastAsia" w:ascii="宋体" w:hAnsi="宋体" w:cs="宋体"/>
          <w:color w:val="000000"/>
          <w:sz w:val="24"/>
          <w:u w:val="single"/>
        </w:rPr>
        <w:t>广州市南沙新区明珠湾开发建设管理局</w:t>
      </w:r>
    </w:p>
    <w:p>
      <w:pPr>
        <w:snapToGrid w:val="0"/>
        <w:spacing w:line="400" w:lineRule="exact"/>
        <w:ind w:firstLine="480" w:firstLineChars="200"/>
        <w:rPr>
          <w:rFonts w:ascii="宋体" w:hAnsi="宋体" w:cs="宋体"/>
          <w:color w:val="000000"/>
          <w:sz w:val="24"/>
          <w:u w:val="single"/>
        </w:rPr>
      </w:pPr>
      <w:r>
        <w:rPr>
          <w:rFonts w:hint="eastAsia" w:ascii="宋体" w:hAnsi="宋体" w:cs="宋体"/>
          <w:color w:val="000000"/>
          <w:sz w:val="24"/>
        </w:rPr>
        <w:t>异议受理电话：</w:t>
      </w:r>
      <w:r>
        <w:rPr>
          <w:rFonts w:hint="eastAsia" w:ascii="宋体" w:hAnsi="宋体" w:cs="宋体"/>
          <w:sz w:val="24"/>
          <w:u w:val="single"/>
        </w:rPr>
        <w:t>020-39006886</w:t>
      </w:r>
    </w:p>
    <w:p>
      <w:pPr>
        <w:snapToGrid w:val="0"/>
        <w:spacing w:line="400" w:lineRule="exact"/>
        <w:ind w:firstLine="480" w:firstLineChars="200"/>
        <w:rPr>
          <w:rFonts w:ascii="宋体" w:hAnsi="宋体"/>
          <w:color w:val="000000"/>
          <w:sz w:val="24"/>
          <w:u w:val="single"/>
        </w:rPr>
      </w:pPr>
      <w:r>
        <w:rPr>
          <w:rFonts w:hint="eastAsia" w:ascii="宋体" w:hAnsi="宋体" w:cs="宋体"/>
          <w:color w:val="000000"/>
          <w:sz w:val="24"/>
        </w:rPr>
        <w:t>地        址：</w:t>
      </w:r>
      <w:r>
        <w:rPr>
          <w:rFonts w:hint="eastAsia" w:ascii="宋体" w:hAnsi="宋体" w:cs="宋体"/>
          <w:color w:val="000000"/>
          <w:sz w:val="24"/>
          <w:u w:val="single"/>
        </w:rPr>
        <w:t>广州市南沙区横沥镇明珠1街1号明珠开发大厦8楼</w:t>
      </w:r>
    </w:p>
    <w:p>
      <w:pPr>
        <w:snapToGrid w:val="0"/>
        <w:spacing w:line="400" w:lineRule="exact"/>
        <w:ind w:firstLine="480" w:firstLineChars="200"/>
        <w:rPr>
          <w:rFonts w:ascii="宋体" w:hAnsi="宋体"/>
          <w:color w:val="000000"/>
          <w:sz w:val="24"/>
          <w:u w:val="single"/>
        </w:rPr>
      </w:pPr>
    </w:p>
    <w:p>
      <w:pPr>
        <w:snapToGrid w:val="0"/>
        <w:spacing w:line="400" w:lineRule="exact"/>
        <w:rPr>
          <w:rFonts w:ascii="宋体" w:hAnsi="宋体" w:cs="宋体"/>
          <w:color w:val="000000"/>
          <w:sz w:val="24"/>
        </w:rPr>
      </w:pPr>
      <w:r>
        <w:rPr>
          <w:rFonts w:ascii="宋体" w:hAnsi="宋体" w:cs="宋体"/>
          <w:color w:val="000000"/>
          <w:sz w:val="24"/>
        </w:rPr>
        <w:br w:type="page"/>
      </w:r>
      <w:r>
        <w:rPr>
          <w:rFonts w:hint="eastAsia" w:ascii="宋体" w:hAnsi="宋体" w:cs="宋体"/>
          <w:color w:val="000000"/>
          <w:sz w:val="24"/>
        </w:rPr>
        <w:t>附件一：</w:t>
      </w:r>
    </w:p>
    <w:p>
      <w:pPr>
        <w:widowControl/>
        <w:snapToGrid w:val="0"/>
        <w:spacing w:before="260" w:after="260" w:line="360" w:lineRule="auto"/>
        <w:ind w:right="384"/>
        <w:jc w:val="center"/>
        <w:rPr>
          <w:rFonts w:ascii="宋体" w:hAnsi="宋体" w:cs="宋体"/>
          <w:b/>
          <w:bCs/>
          <w:color w:val="000000"/>
          <w:kern w:val="0"/>
          <w:sz w:val="32"/>
          <w:szCs w:val="32"/>
        </w:rPr>
      </w:pPr>
      <w:r>
        <w:rPr>
          <w:rFonts w:hint="eastAsia" w:ascii="宋体" w:hAnsi="宋体" w:cs="宋体"/>
          <w:b/>
          <w:bCs/>
          <w:color w:val="000000"/>
          <w:kern w:val="0"/>
          <w:sz w:val="32"/>
          <w:szCs w:val="32"/>
        </w:rPr>
        <w:t>投标人声明</w:t>
      </w:r>
    </w:p>
    <w:p>
      <w:pPr>
        <w:spacing w:line="360" w:lineRule="auto"/>
        <w:jc w:val="left"/>
        <w:rPr>
          <w:rFonts w:ascii="宋体" w:hAnsi="宋体" w:cs="宋体"/>
          <w:color w:val="000000"/>
          <w:kern w:val="0"/>
          <w:sz w:val="24"/>
        </w:rPr>
      </w:pPr>
      <w:r>
        <w:rPr>
          <w:rFonts w:hint="eastAsia" w:ascii="宋体" w:hAnsi="宋体" w:cs="宋体"/>
          <w:color w:val="000000"/>
          <w:kern w:val="0"/>
          <w:sz w:val="24"/>
        </w:rPr>
        <w:t>广州市南沙新区明珠湾开发建设管理局：</w:t>
      </w:r>
    </w:p>
    <w:p>
      <w:pPr>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本公司就参加</w:t>
      </w:r>
      <w:r>
        <w:rPr>
          <w:rFonts w:hint="eastAsia" w:ascii="宋体" w:hAnsi="宋体" w:cs="宋体"/>
          <w:color w:val="000000"/>
          <w:kern w:val="0"/>
          <w:sz w:val="24"/>
          <w:u w:val="single"/>
        </w:rPr>
        <w:t>                </w:t>
      </w:r>
      <w:r>
        <w:rPr>
          <w:rFonts w:hint="eastAsia" w:ascii="宋体" w:hAnsi="宋体" w:cs="宋体"/>
          <w:color w:val="000000"/>
          <w:kern w:val="0"/>
          <w:sz w:val="24"/>
        </w:rPr>
        <w:t>项目投标工作，作出郑重声明：</w:t>
      </w:r>
    </w:p>
    <w:p>
      <w:pPr>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80" w:firstLineChars="200"/>
        <w:rPr>
          <w:rFonts w:ascii="宋体" w:hAnsi="宋体" w:cs="宋体"/>
          <w:b/>
          <w:color w:val="000000"/>
          <w:kern w:val="0"/>
          <w:sz w:val="24"/>
        </w:rPr>
      </w:pPr>
      <w:r>
        <w:rPr>
          <w:rFonts w:hint="eastAsia" w:ascii="宋体" w:hAnsi="宋体" w:cs="宋体"/>
          <w:b/>
          <w:color w:val="000000"/>
          <w:kern w:val="0"/>
          <w:sz w:val="24"/>
        </w:rPr>
        <w:t>二、本公司承诺遵循公平公正、公开、诚实信用原则，如实投标，真实反映企业实力，公平竞争，不弄虚作假，不以低于企业成本价竞标而降低服务质量，不与任何建设单位订立违背企业成本取费标准及相关规定的“阴阳合同”进行恶性竞争，扰乱市场秩序，不与其他单位串通投标或以行贿手段谋取中标，不出借资质、转包或违法分包业务。</w:t>
      </w:r>
    </w:p>
    <w:p>
      <w:pPr>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三、本公司不存在招标文件第二章投标人须知第1.4.3项所规定的任何一种情形。</w:t>
      </w:r>
    </w:p>
    <w:p>
      <w:pPr>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五、本公司承诺，中标后严格执行安全生产相关管理规定。</w:t>
      </w:r>
    </w:p>
    <w:p>
      <w:pPr>
        <w:snapToGrid w:val="0"/>
        <w:spacing w:line="360" w:lineRule="auto"/>
        <w:ind w:firstLine="480" w:firstLineChars="200"/>
        <w:rPr>
          <w:rFonts w:ascii="宋体" w:hAnsi="宋体" w:cs="宋体"/>
          <w:color w:val="000000"/>
          <w:kern w:val="0"/>
          <w:sz w:val="24"/>
        </w:rPr>
      </w:pPr>
      <w:r>
        <w:rPr>
          <w:rFonts w:hint="eastAsia" w:ascii="宋体" w:hAnsi="宋体" w:cs="宋体"/>
          <w:b/>
          <w:color w:val="000000"/>
          <w:kern w:val="0"/>
          <w:sz w:val="24"/>
        </w:rPr>
        <w:t>本公司违反上述承诺，或本声明陈述与事实不符，经查实，本公司愿意接受公开通报，愿意按照《广州市建筑市场信用管理办法》（穗建规字﹝2019﹞16号）的规定被记录为失信信息，</w:t>
      </w:r>
      <w:r>
        <w:rPr>
          <w:rFonts w:hint="eastAsia" w:ascii="宋体" w:hAnsi="宋体" w:cs="宋体"/>
          <w:color w:val="000000"/>
          <w:kern w:val="0"/>
          <w:sz w:val="24"/>
        </w:rPr>
        <w:t>承担由此带来的一切后果，并自愿停止参加广州市行政辖区内的招标投标活动三个月。</w:t>
      </w:r>
    </w:p>
    <w:p>
      <w:pPr>
        <w:widowControl/>
        <w:shd w:val="clear" w:color="auto" w:fill="FFFFFF"/>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特此声明。</w:t>
      </w:r>
    </w:p>
    <w:p>
      <w:pPr>
        <w:pStyle w:val="18"/>
        <w:wordWrap w:val="0"/>
        <w:ind w:firstLine="0"/>
        <w:jc w:val="right"/>
        <w:rPr>
          <w:rFonts w:ascii="宋体" w:hAnsi="宋体" w:eastAsia="宋体" w:cs="宋体"/>
          <w:sz w:val="24"/>
          <w:szCs w:val="24"/>
        </w:rPr>
      </w:pPr>
    </w:p>
    <w:p>
      <w:pPr>
        <w:pStyle w:val="18"/>
        <w:ind w:firstLine="0"/>
        <w:jc w:val="right"/>
        <w:rPr>
          <w:rFonts w:ascii="宋体" w:hAnsi="宋体" w:eastAsia="宋体" w:cs="宋体"/>
          <w:sz w:val="24"/>
          <w:szCs w:val="24"/>
        </w:rPr>
      </w:pPr>
    </w:p>
    <w:p>
      <w:pPr>
        <w:pStyle w:val="18"/>
        <w:ind w:firstLine="0"/>
        <w:jc w:val="right"/>
        <w:rPr>
          <w:rFonts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(企业公章)</w:t>
      </w:r>
    </w:p>
    <w:p>
      <w:pPr>
        <w:pStyle w:val="18"/>
        <w:ind w:firstLine="0"/>
        <w:jc w:val="right"/>
        <w:rPr>
          <w:rFonts w:ascii="宋体" w:hAnsi="宋体" w:eastAsia="宋体" w:cs="宋体"/>
          <w:sz w:val="24"/>
          <w:szCs w:val="24"/>
        </w:rPr>
      </w:pPr>
    </w:p>
    <w:p>
      <w:pPr>
        <w:pStyle w:val="18"/>
        <w:wordWrap w:val="0"/>
        <w:ind w:firstLine="0"/>
        <w:jc w:val="right"/>
        <w:rPr>
          <w:rFonts w:ascii="宋体" w:hAnsi="宋体" w:eastAsia="宋体" w:cs="宋体"/>
          <w:sz w:val="24"/>
          <w:szCs w:val="24"/>
        </w:rPr>
      </w:pPr>
      <w:r>
        <w:rPr>
          <w:rFonts w:hint="eastAsia" w:ascii="宋体" w:hAnsi="宋体" w:eastAsia="宋体" w:cs="宋体"/>
          <w:sz w:val="24"/>
          <w:szCs w:val="24"/>
        </w:rPr>
        <w:t>法定代表人签字或盖章：</w:t>
      </w:r>
      <w:r>
        <w:rPr>
          <w:rFonts w:hint="eastAsia" w:ascii="宋体" w:hAnsi="宋体" w:eastAsia="宋体" w:cs="宋体"/>
          <w:sz w:val="24"/>
          <w:szCs w:val="24"/>
          <w:u w:val="single"/>
        </w:rPr>
        <w:t xml:space="preserve">           </w:t>
      </w:r>
    </w:p>
    <w:p>
      <w:pPr>
        <w:pStyle w:val="18"/>
        <w:ind w:firstLine="0"/>
        <w:jc w:val="right"/>
        <w:rPr>
          <w:rFonts w:ascii="宋体" w:hAnsi="宋体" w:eastAsia="宋体" w:cs="宋体"/>
          <w:sz w:val="24"/>
          <w:szCs w:val="24"/>
        </w:rPr>
      </w:pPr>
    </w:p>
    <w:p>
      <w:pPr>
        <w:pStyle w:val="18"/>
        <w:wordWrap w:val="0"/>
        <w:ind w:firstLine="0"/>
        <w:jc w:val="righ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spacing w:line="360" w:lineRule="auto"/>
        <w:rPr>
          <w:rFonts w:ascii="宋体" w:hAnsi="宋体"/>
          <w:color w:val="000000"/>
          <w:kern w:val="0"/>
          <w:sz w:val="24"/>
        </w:rPr>
      </w:pPr>
      <w:r>
        <w:rPr>
          <w:rFonts w:ascii="宋体" w:hAnsi="宋体" w:cs="宋体"/>
          <w:color w:val="000000"/>
          <w:sz w:val="24"/>
        </w:rPr>
        <w:br w:type="page"/>
      </w:r>
      <w:r>
        <w:rPr>
          <w:rFonts w:hint="eastAsia" w:ascii="宋体" w:hAnsi="宋体"/>
          <w:color w:val="000000"/>
          <w:kern w:val="0"/>
          <w:sz w:val="24"/>
        </w:rPr>
        <w:t>附件二：</w:t>
      </w:r>
    </w:p>
    <w:p>
      <w:pPr>
        <w:widowControl/>
        <w:spacing w:line="360" w:lineRule="auto"/>
        <w:jc w:val="center"/>
        <w:rPr>
          <w:rFonts w:ascii="宋体" w:hAnsi="宋体" w:cs="黑体"/>
          <w:b/>
          <w:bCs/>
          <w:color w:val="000000"/>
          <w:sz w:val="32"/>
          <w:szCs w:val="32"/>
        </w:rPr>
      </w:pPr>
      <w:r>
        <w:rPr>
          <w:rFonts w:hint="eastAsia" w:ascii="宋体" w:hAnsi="宋体" w:cs="黑体"/>
          <w:b/>
          <w:bCs/>
          <w:color w:val="000000"/>
          <w:sz w:val="32"/>
          <w:szCs w:val="32"/>
        </w:rPr>
        <w:t>投标申请公函</w:t>
      </w:r>
    </w:p>
    <w:p>
      <w:pPr>
        <w:widowControl/>
        <w:spacing w:line="360" w:lineRule="auto"/>
        <w:rPr>
          <w:rFonts w:ascii="宋体" w:hAnsi="宋体" w:cs="宋体"/>
          <w:color w:val="000000"/>
          <w:sz w:val="24"/>
        </w:rPr>
      </w:pPr>
    </w:p>
    <w:p>
      <w:pPr>
        <w:widowControl/>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（招标人名称）       </w:t>
      </w:r>
    </w:p>
    <w:p>
      <w:pPr>
        <w:widowControl/>
        <w:spacing w:line="360" w:lineRule="auto"/>
        <w:rPr>
          <w:rFonts w:ascii="宋体" w:hAnsi="宋体" w:cs="宋体"/>
          <w:color w:val="000000"/>
          <w:sz w:val="24"/>
        </w:rPr>
      </w:pPr>
    </w:p>
    <w:p>
      <w:pPr>
        <w:widowControl/>
        <w:spacing w:line="360" w:lineRule="auto"/>
        <w:ind w:firstLine="420"/>
        <w:rPr>
          <w:rFonts w:ascii="宋体" w:hAnsi="宋体" w:cs="宋体"/>
          <w:color w:val="000000"/>
          <w:sz w:val="24"/>
        </w:rPr>
      </w:pPr>
      <w:r>
        <w:rPr>
          <w:rFonts w:hint="eastAsia" w:ascii="宋体" w:hAnsi="宋体" w:cs="宋体"/>
          <w:color w:val="000000"/>
          <w:sz w:val="24"/>
        </w:rPr>
        <w:t>按照《</w:t>
      </w:r>
      <w:r>
        <w:rPr>
          <w:rFonts w:hint="eastAsia" w:ascii="宋体" w:hAnsi="宋体" w:cs="宋体"/>
          <w:color w:val="000000"/>
          <w:sz w:val="24"/>
          <w:u w:val="single"/>
        </w:rPr>
        <w:t xml:space="preserve">                    招标公告</w:t>
      </w:r>
      <w:r>
        <w:rPr>
          <w:rFonts w:hint="eastAsia" w:ascii="宋体" w:hAnsi="宋体" w:cs="宋体"/>
          <w:color w:val="000000"/>
          <w:sz w:val="24"/>
        </w:rPr>
        <w:t>》对资格审查文件的要求，我们递交有关资格审查的资料文件，以便贵单位审查我们参加</w:t>
      </w:r>
      <w:r>
        <w:rPr>
          <w:rFonts w:hint="eastAsia" w:ascii="宋体" w:hAnsi="宋体" w:cs="宋体"/>
          <w:color w:val="000000"/>
          <w:sz w:val="24"/>
          <w:u w:val="single"/>
        </w:rPr>
        <w:t xml:space="preserve">                   </w:t>
      </w:r>
      <w:r>
        <w:rPr>
          <w:rFonts w:hint="eastAsia" w:ascii="宋体" w:hAnsi="宋体" w:cs="宋体"/>
          <w:color w:val="000000"/>
          <w:sz w:val="24"/>
        </w:rPr>
        <w:t>的投标资格。</w:t>
      </w:r>
    </w:p>
    <w:p>
      <w:pPr>
        <w:widowControl/>
        <w:spacing w:line="360" w:lineRule="auto"/>
        <w:ind w:firstLine="420"/>
        <w:rPr>
          <w:rFonts w:ascii="宋体" w:hAnsi="宋体" w:cs="宋体"/>
          <w:color w:val="000000"/>
          <w:sz w:val="24"/>
        </w:rPr>
      </w:pPr>
      <w:r>
        <w:rPr>
          <w:rFonts w:hint="eastAsia" w:ascii="宋体" w:hAnsi="宋体" w:cs="宋体"/>
          <w:color w:val="000000"/>
          <w:sz w:val="24"/>
        </w:rPr>
        <w:t>此申请是</w:t>
      </w:r>
      <w:r>
        <w:rPr>
          <w:rFonts w:hint="eastAsia" w:ascii="宋体" w:hAnsi="宋体" w:cs="宋体"/>
          <w:color w:val="000000"/>
          <w:sz w:val="24"/>
          <w:u w:val="single"/>
        </w:rPr>
        <w:t xml:space="preserve">                （</w:t>
      </w:r>
      <w:r>
        <w:rPr>
          <w:rFonts w:hint="eastAsia" w:ascii="宋体" w:hAnsi="宋体" w:cs="宋体"/>
          <w:color w:val="000000"/>
          <w:sz w:val="24"/>
        </w:rPr>
        <w:t>单位名称）以</w:t>
      </w:r>
      <w:r>
        <w:rPr>
          <w:rFonts w:hint="eastAsia" w:ascii="宋体" w:hAnsi="宋体" w:cs="宋体"/>
          <w:color w:val="000000"/>
          <w:sz w:val="24"/>
          <w:u w:val="single"/>
        </w:rPr>
        <w:t xml:space="preserve">         （</w:t>
      </w:r>
      <w:r>
        <w:rPr>
          <w:rFonts w:hint="eastAsia" w:ascii="宋体" w:hAnsi="宋体" w:cs="宋体"/>
          <w:color w:val="000000"/>
          <w:sz w:val="24"/>
        </w:rPr>
        <w:t>人名）为全权代表身份递交的。</w:t>
      </w:r>
    </w:p>
    <w:p>
      <w:pPr>
        <w:widowControl/>
        <w:spacing w:line="360" w:lineRule="auto"/>
        <w:ind w:firstLine="420"/>
        <w:rPr>
          <w:rFonts w:ascii="宋体" w:hAnsi="宋体" w:cs="宋体"/>
          <w:color w:val="000000"/>
          <w:sz w:val="24"/>
        </w:rPr>
      </w:pPr>
      <w:r>
        <w:rPr>
          <w:rFonts w:hint="eastAsia" w:ascii="宋体" w:hAnsi="宋体" w:cs="宋体"/>
          <w:color w:val="000000"/>
          <w:sz w:val="24"/>
        </w:rPr>
        <w:t>我们保证所有提交的资料是真实可靠的，并为提交资料的真实性负有相应的法律责任。</w:t>
      </w:r>
    </w:p>
    <w:p>
      <w:pPr>
        <w:widowControl/>
        <w:spacing w:line="360" w:lineRule="auto"/>
        <w:ind w:firstLine="420"/>
        <w:rPr>
          <w:rFonts w:ascii="宋体" w:hAnsi="宋体" w:cs="宋体"/>
          <w:color w:val="000000"/>
          <w:sz w:val="24"/>
        </w:rPr>
      </w:pPr>
      <w:r>
        <w:rPr>
          <w:rFonts w:hint="eastAsia" w:ascii="宋体" w:hAnsi="宋体" w:cs="宋体"/>
          <w:color w:val="000000"/>
          <w:sz w:val="24"/>
        </w:rPr>
        <w:t>我们理解招标人有权拒绝任何申请，而无需由招标人承担任何责任。</w:t>
      </w:r>
    </w:p>
    <w:p>
      <w:pPr>
        <w:widowControl/>
        <w:spacing w:line="360" w:lineRule="auto"/>
        <w:ind w:firstLine="645"/>
        <w:rPr>
          <w:rFonts w:ascii="宋体" w:hAnsi="宋体" w:cs="宋体"/>
          <w:color w:val="000000"/>
          <w:sz w:val="24"/>
        </w:rPr>
      </w:pPr>
    </w:p>
    <w:p>
      <w:pPr>
        <w:widowControl/>
        <w:spacing w:line="360" w:lineRule="auto"/>
        <w:ind w:firstLine="645"/>
        <w:rPr>
          <w:rFonts w:ascii="宋体" w:hAnsi="宋体" w:cs="宋体"/>
          <w:color w:val="000000"/>
          <w:sz w:val="24"/>
        </w:rPr>
      </w:pPr>
    </w:p>
    <w:p>
      <w:pPr>
        <w:widowControl/>
        <w:spacing w:line="360" w:lineRule="auto"/>
        <w:ind w:firstLine="645"/>
        <w:rPr>
          <w:rFonts w:ascii="宋体" w:hAnsi="宋体" w:cs="宋体"/>
          <w:color w:val="000000"/>
          <w:sz w:val="24"/>
        </w:rPr>
      </w:pPr>
    </w:p>
    <w:p>
      <w:pPr>
        <w:widowControl/>
        <w:spacing w:line="360" w:lineRule="auto"/>
        <w:rPr>
          <w:rFonts w:ascii="宋体" w:hAnsi="宋体" w:cs="宋体"/>
          <w:color w:val="000000"/>
          <w:sz w:val="24"/>
        </w:rPr>
      </w:pPr>
      <w:r>
        <w:rPr>
          <w:rFonts w:hint="eastAsia" w:ascii="宋体" w:hAnsi="宋体" w:cs="宋体"/>
          <w:color w:val="000000"/>
          <w:sz w:val="24"/>
        </w:rPr>
        <w:t>投标人名称：（盖章）                 法定代表人签字或盖章：</w:t>
      </w:r>
    </w:p>
    <w:p>
      <w:pPr>
        <w:widowControl/>
        <w:spacing w:line="360" w:lineRule="auto"/>
        <w:rPr>
          <w:rFonts w:ascii="宋体" w:hAnsi="宋体"/>
          <w:color w:val="000000"/>
          <w:sz w:val="24"/>
        </w:rPr>
      </w:pPr>
    </w:p>
    <w:p>
      <w:pPr>
        <w:rPr>
          <w:rFonts w:ascii="宋体" w:hAnsi="宋体"/>
          <w:color w:val="000000"/>
          <w:sz w:val="24"/>
        </w:rPr>
      </w:pPr>
      <w:r>
        <w:rPr>
          <w:rFonts w:hint="eastAsia" w:ascii="宋体" w:hAnsi="宋体"/>
          <w:color w:val="000000"/>
          <w:sz w:val="24"/>
        </w:rPr>
        <w:t>申请日期：     年   月    日</w:t>
      </w:r>
    </w:p>
    <w:p>
      <w:pPr>
        <w:pStyle w:val="4"/>
        <w:autoSpaceDE w:val="0"/>
        <w:adjustRightInd w:val="0"/>
        <w:spacing w:line="360" w:lineRule="auto"/>
        <w:ind w:firstLine="480"/>
        <w:jc w:val="left"/>
        <w:rPr>
          <w:rFonts w:ascii="宋体" w:hAnsi="宋体" w:cs="宋体"/>
          <w:color w:val="000000"/>
          <w:sz w:val="24"/>
          <w:lang w:val="zh-CN"/>
        </w:rPr>
      </w:pPr>
      <w:r>
        <w:rPr>
          <w:rFonts w:hint="eastAsia" w:ascii="宋体" w:hAnsi="宋体"/>
          <w:color w:val="000000"/>
          <w:sz w:val="24"/>
        </w:rPr>
        <w:br w:type="page"/>
      </w:r>
      <w:r>
        <w:rPr>
          <w:rFonts w:hint="eastAsia" w:ascii="宋体" w:hAnsi="宋体" w:cs="宋体"/>
          <w:color w:val="000000"/>
          <w:sz w:val="24"/>
          <w:lang w:val="zh-CN"/>
        </w:rPr>
        <w:t>附件三</w:t>
      </w:r>
    </w:p>
    <w:p>
      <w:pPr>
        <w:spacing w:line="463" w:lineRule="exact"/>
        <w:ind w:left="3091" w:right="3294"/>
        <w:jc w:val="center"/>
        <w:rPr>
          <w:rFonts w:ascii="宋体" w:hAnsi="宋体"/>
          <w:color w:val="000000"/>
          <w:sz w:val="32"/>
          <w:szCs w:val="32"/>
        </w:rPr>
      </w:pPr>
      <w:r>
        <w:rPr>
          <w:rFonts w:hint="eastAsia" w:ascii="宋体" w:hAnsi="宋体"/>
          <w:color w:val="000000"/>
          <w:sz w:val="32"/>
          <w:szCs w:val="32"/>
        </w:rPr>
        <w:t>联合体协议书</w:t>
      </w:r>
    </w:p>
    <w:p>
      <w:pPr>
        <w:spacing w:line="200" w:lineRule="exact"/>
        <w:jc w:val="left"/>
        <w:rPr>
          <w:rFonts w:ascii="宋体" w:hAnsi="宋体"/>
          <w:color w:val="000000"/>
          <w:sz w:val="20"/>
          <w:szCs w:val="20"/>
        </w:rPr>
      </w:pPr>
      <w:r>
        <w:rPr>
          <w:rFonts w:hint="eastAsia" w:ascii="宋体" w:hAnsi="宋体"/>
          <w:color w:val="000000"/>
          <w:sz w:val="20"/>
          <w:szCs w:val="20"/>
        </w:rPr>
        <w:t xml:space="preserve"> </w:t>
      </w:r>
    </w:p>
    <w:p>
      <w:pPr>
        <w:spacing w:line="200" w:lineRule="exact"/>
        <w:jc w:val="left"/>
        <w:rPr>
          <w:rFonts w:ascii="宋体" w:hAnsi="宋体"/>
          <w:color w:val="000000"/>
          <w:sz w:val="20"/>
          <w:szCs w:val="20"/>
        </w:rPr>
      </w:pPr>
      <w:r>
        <w:rPr>
          <w:rFonts w:hint="eastAsia" w:ascii="宋体" w:hAnsi="宋体"/>
          <w:color w:val="000000"/>
          <w:sz w:val="20"/>
          <w:szCs w:val="20"/>
        </w:rPr>
        <w:t xml:space="preserve"> </w:t>
      </w:r>
    </w:p>
    <w:p>
      <w:pPr>
        <w:spacing w:before="14" w:line="200" w:lineRule="exact"/>
        <w:jc w:val="left"/>
        <w:rPr>
          <w:rFonts w:ascii="宋体" w:hAnsi="宋体"/>
          <w:color w:val="000000"/>
          <w:sz w:val="20"/>
          <w:szCs w:val="20"/>
        </w:rPr>
      </w:pPr>
      <w:r>
        <w:rPr>
          <w:rFonts w:hint="eastAsia" w:ascii="宋体" w:hAnsi="宋体"/>
          <w:color w:val="000000"/>
          <w:sz w:val="20"/>
          <w:szCs w:val="20"/>
        </w:rPr>
        <w:t xml:space="preserve"> </w:t>
      </w:r>
    </w:p>
    <w:p>
      <w:pPr>
        <w:spacing w:line="337" w:lineRule="exact"/>
        <w:ind w:left="520" w:right="-20"/>
        <w:jc w:val="left"/>
        <w:rPr>
          <w:rFonts w:ascii="宋体" w:hAnsi="宋体"/>
          <w:color w:val="000000"/>
          <w:szCs w:val="21"/>
        </w:rPr>
      </w:pP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olor w:val="000000"/>
        </w:rPr>
        <w:t>（所有成员单位名称）自愿组成</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olor w:val="000000"/>
        </w:rPr>
        <w:t>（联合体名称）联合体，共同</w:t>
      </w:r>
    </w:p>
    <w:p>
      <w:pPr>
        <w:spacing w:line="170" w:lineRule="exact"/>
        <w:jc w:val="left"/>
        <w:rPr>
          <w:rFonts w:ascii="宋体" w:hAnsi="宋体"/>
          <w:color w:val="000000"/>
          <w:sz w:val="17"/>
          <w:szCs w:val="17"/>
        </w:rPr>
      </w:pPr>
      <w:r>
        <w:rPr>
          <w:rFonts w:hint="eastAsia" w:ascii="宋体" w:hAnsi="宋体"/>
          <w:color w:val="000000"/>
          <w:sz w:val="17"/>
          <w:szCs w:val="17"/>
        </w:rPr>
        <w:t xml:space="preserve"> </w:t>
      </w:r>
    </w:p>
    <w:p>
      <w:pPr>
        <w:spacing w:line="271" w:lineRule="exact"/>
        <w:ind w:right="-20"/>
        <w:jc w:val="left"/>
        <w:rPr>
          <w:rFonts w:ascii="宋体" w:hAnsi="宋体"/>
          <w:color w:val="000000"/>
          <w:szCs w:val="21"/>
        </w:rPr>
      </w:pPr>
      <w:r>
        <w:rPr>
          <w:rFonts w:hint="eastAsia" w:ascii="宋体" w:hAnsi="宋体"/>
          <w:color w:val="000000"/>
        </w:rPr>
        <w:t>参加</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olor w:val="000000"/>
        </w:rPr>
        <w:t>（项目名称）招标项目投标。现就联合体投标事宜订立如下协议。</w:t>
      </w:r>
    </w:p>
    <w:p>
      <w:pPr>
        <w:spacing w:before="8" w:line="160" w:lineRule="exact"/>
        <w:jc w:val="left"/>
        <w:rPr>
          <w:rFonts w:ascii="宋体" w:hAnsi="宋体"/>
          <w:color w:val="000000"/>
          <w:sz w:val="16"/>
          <w:szCs w:val="16"/>
        </w:rPr>
      </w:pPr>
      <w:r>
        <w:rPr>
          <w:rFonts w:hint="eastAsia" w:ascii="宋体" w:hAnsi="宋体"/>
          <w:color w:val="000000"/>
          <w:sz w:val="16"/>
          <w:szCs w:val="16"/>
        </w:rPr>
        <w:t xml:space="preserve"> </w:t>
      </w:r>
    </w:p>
    <w:p>
      <w:pPr>
        <w:spacing w:line="295" w:lineRule="exact"/>
        <w:ind w:left="520" w:right="-20"/>
        <w:jc w:val="left"/>
        <w:rPr>
          <w:rFonts w:ascii="宋体" w:hAnsi="宋体"/>
          <w:color w:val="000000"/>
          <w:szCs w:val="21"/>
        </w:rPr>
      </w:pPr>
      <w:r>
        <w:rPr>
          <w:rFonts w:hint="eastAsia" w:ascii="宋体" w:hAnsi="宋体"/>
          <w:color w:val="000000"/>
        </w:rPr>
        <w:t xml:space="preserve">1.  </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olor w:val="000000"/>
        </w:rPr>
        <w:t>（某成员单位名称）为</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olor w:val="000000"/>
        </w:rPr>
        <w:t>（联合体名称）牵头人。</w:t>
      </w:r>
    </w:p>
    <w:p>
      <w:pPr>
        <w:spacing w:before="78" w:line="288" w:lineRule="auto"/>
        <w:ind w:left="100" w:right="136" w:firstLine="420"/>
        <w:jc w:val="left"/>
        <w:rPr>
          <w:rFonts w:ascii="宋体" w:hAnsi="宋体"/>
          <w:color w:val="000000"/>
        </w:rPr>
      </w:pPr>
      <w:r>
        <w:rPr>
          <w:rFonts w:hint="eastAsia" w:ascii="宋体" w:hAnsi="宋体"/>
          <w:color w:val="000000"/>
        </w:rPr>
        <w:t>2.  联合体各成员授权牵头人代表联合体参加投标活动，签署文件，提交和接收相关的资料、 信息及指示，进行合同谈判活动，负责合同实施阶段的组织和协调工作，以及处理与本招标项目有关的一切事宜。</w:t>
      </w:r>
    </w:p>
    <w:p>
      <w:pPr>
        <w:spacing w:before="16" w:line="288" w:lineRule="auto"/>
        <w:ind w:left="100" w:right="31" w:firstLine="420"/>
        <w:jc w:val="left"/>
        <w:rPr>
          <w:rFonts w:ascii="宋体" w:hAnsi="宋体"/>
          <w:color w:val="000000"/>
        </w:rPr>
      </w:pPr>
      <w:r>
        <w:rPr>
          <w:rFonts w:hint="eastAsia" w:ascii="宋体" w:hAnsi="宋体"/>
          <w:color w:val="000000"/>
        </w:rPr>
        <w:t>3.  联合体牵头人在本项目中签署的一切文件和处理的一切事宜，联合体各成员均予以承认。 联合体各成员将严格按照招标文件、投标文件和合同的要求全面履行义务，并向招标人承担连带责任。</w:t>
      </w:r>
    </w:p>
    <w:p>
      <w:pPr>
        <w:spacing w:before="17"/>
        <w:ind w:left="520" w:right="-20"/>
        <w:jc w:val="left"/>
        <w:rPr>
          <w:rFonts w:ascii="宋体" w:hAnsi="宋体"/>
          <w:color w:val="000000"/>
        </w:rPr>
      </w:pPr>
      <w:r>
        <w:rPr>
          <w:rFonts w:hint="eastAsia" w:ascii="宋体" w:hAnsi="宋体"/>
          <w:color w:val="000000"/>
        </w:rPr>
        <w:t>4.  联合体各成员单位内部的职责分工如下：</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olor w:val="000000"/>
        </w:rPr>
        <w:t>。</w:t>
      </w:r>
    </w:p>
    <w:p>
      <w:pPr>
        <w:spacing w:before="80" w:line="288" w:lineRule="auto"/>
        <w:ind w:left="100" w:right="239" w:firstLine="420"/>
        <w:jc w:val="left"/>
        <w:rPr>
          <w:rFonts w:ascii="宋体" w:hAnsi="宋体"/>
          <w:color w:val="000000"/>
        </w:rPr>
      </w:pPr>
      <w:r>
        <w:rPr>
          <w:rFonts w:hint="eastAsia" w:ascii="宋体" w:hAnsi="宋体"/>
          <w:color w:val="000000"/>
        </w:rPr>
        <w:t>5.  本协议书自所有成员单位法定代表人或其委托代理人签字或盖单位章之日起生效，合同履行完毕后自动失效。</w:t>
      </w:r>
    </w:p>
    <w:p>
      <w:pPr>
        <w:spacing w:before="17" w:line="349" w:lineRule="exact"/>
        <w:ind w:left="520" w:right="-20"/>
        <w:jc w:val="left"/>
        <w:rPr>
          <w:rFonts w:ascii="宋体" w:hAnsi="宋体"/>
          <w:color w:val="000000"/>
        </w:rPr>
      </w:pPr>
      <w:r>
        <w:rPr>
          <w:rFonts w:hint="eastAsia" w:ascii="宋体" w:hAnsi="宋体"/>
          <w:color w:val="000000"/>
        </w:rPr>
        <w:t>6.  本协议书一式</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olor w:val="000000"/>
        </w:rPr>
        <w:t>份，联合体成员和招标人各执一份。</w:t>
      </w:r>
    </w:p>
    <w:p>
      <w:pPr>
        <w:spacing w:before="8" w:line="190" w:lineRule="exact"/>
        <w:jc w:val="left"/>
        <w:rPr>
          <w:rFonts w:ascii="宋体" w:hAnsi="宋体"/>
          <w:color w:val="000000"/>
          <w:sz w:val="19"/>
          <w:szCs w:val="19"/>
        </w:rPr>
      </w:pPr>
      <w:r>
        <w:rPr>
          <w:rFonts w:hint="eastAsia" w:ascii="宋体" w:hAnsi="宋体"/>
          <w:color w:val="000000"/>
          <w:sz w:val="19"/>
          <w:szCs w:val="19"/>
        </w:rPr>
        <w:t xml:space="preserve"> </w:t>
      </w:r>
    </w:p>
    <w:p>
      <w:pPr>
        <w:spacing w:line="200" w:lineRule="exact"/>
        <w:jc w:val="left"/>
        <w:rPr>
          <w:rFonts w:ascii="宋体" w:hAnsi="宋体"/>
          <w:color w:val="000000"/>
          <w:sz w:val="20"/>
          <w:szCs w:val="20"/>
        </w:rPr>
      </w:pPr>
      <w:r>
        <w:rPr>
          <w:rFonts w:hint="eastAsia" w:ascii="宋体" w:hAnsi="宋体"/>
          <w:color w:val="000000"/>
          <w:sz w:val="20"/>
          <w:szCs w:val="20"/>
        </w:rPr>
        <w:t xml:space="preserve"> </w:t>
      </w:r>
    </w:p>
    <w:p>
      <w:pPr>
        <w:spacing w:line="200" w:lineRule="exact"/>
        <w:jc w:val="left"/>
        <w:rPr>
          <w:rFonts w:ascii="宋体" w:hAnsi="宋体"/>
          <w:color w:val="000000"/>
          <w:sz w:val="20"/>
          <w:szCs w:val="20"/>
        </w:rPr>
      </w:pPr>
      <w:r>
        <w:rPr>
          <w:rFonts w:hint="eastAsia" w:ascii="宋体" w:hAnsi="宋体"/>
          <w:color w:val="000000"/>
          <w:sz w:val="20"/>
          <w:szCs w:val="20"/>
        </w:rPr>
        <w:t xml:space="preserve"> </w:t>
      </w:r>
    </w:p>
    <w:p>
      <w:pPr>
        <w:spacing w:line="295" w:lineRule="exact"/>
        <w:ind w:left="520" w:right="-20"/>
        <w:jc w:val="left"/>
        <w:rPr>
          <w:rFonts w:ascii="宋体" w:hAnsi="宋体"/>
          <w:color w:val="000000"/>
          <w:szCs w:val="21"/>
        </w:rPr>
      </w:pPr>
      <w:r>
        <w:rPr>
          <w:rFonts w:hint="eastAsia" w:ascii="宋体" w:hAnsi="宋体"/>
          <w:color w:val="000000"/>
        </w:rPr>
        <w:t>注：本协议书由法定代表人签字的，应附法定代表人身份证明；由委托代理人签字的，应</w:t>
      </w:r>
    </w:p>
    <w:p>
      <w:pPr>
        <w:spacing w:before="78"/>
        <w:ind w:left="100" w:right="-20"/>
        <w:jc w:val="left"/>
        <w:rPr>
          <w:rFonts w:ascii="宋体" w:hAnsi="宋体"/>
          <w:color w:val="000000"/>
        </w:rPr>
      </w:pPr>
      <w:r>
        <w:rPr>
          <w:rFonts w:hint="eastAsia" w:ascii="宋体" w:hAnsi="宋体"/>
          <w:color w:val="000000"/>
        </w:rPr>
        <w:t>附授权委托书。</w:t>
      </w:r>
    </w:p>
    <w:p>
      <w:pPr>
        <w:spacing w:before="10" w:line="110" w:lineRule="exact"/>
        <w:jc w:val="left"/>
        <w:rPr>
          <w:rFonts w:ascii="宋体" w:hAnsi="宋体"/>
          <w:color w:val="000000"/>
          <w:sz w:val="11"/>
          <w:szCs w:val="11"/>
        </w:rPr>
      </w:pPr>
      <w:r>
        <w:rPr>
          <w:rFonts w:hint="eastAsia" w:ascii="宋体" w:hAnsi="宋体"/>
          <w:color w:val="000000"/>
          <w:sz w:val="11"/>
          <w:szCs w:val="11"/>
        </w:rPr>
        <w:t xml:space="preserve"> </w:t>
      </w:r>
    </w:p>
    <w:p>
      <w:pPr>
        <w:spacing w:line="200" w:lineRule="exact"/>
        <w:jc w:val="left"/>
        <w:rPr>
          <w:rFonts w:ascii="宋体" w:hAnsi="宋体"/>
          <w:color w:val="000000"/>
          <w:sz w:val="20"/>
          <w:szCs w:val="20"/>
        </w:rPr>
      </w:pPr>
      <w:r>
        <w:rPr>
          <w:rFonts w:hint="eastAsia" w:ascii="宋体" w:hAnsi="宋体"/>
          <w:color w:val="000000"/>
          <w:sz w:val="20"/>
          <w:szCs w:val="20"/>
        </w:rPr>
        <w:t xml:space="preserve"> </w:t>
      </w:r>
    </w:p>
    <w:p>
      <w:pPr>
        <w:spacing w:line="200" w:lineRule="exact"/>
        <w:jc w:val="left"/>
        <w:rPr>
          <w:rFonts w:ascii="宋体" w:hAnsi="宋体"/>
          <w:color w:val="000000"/>
          <w:sz w:val="20"/>
          <w:szCs w:val="20"/>
        </w:rPr>
      </w:pPr>
      <w:r>
        <w:rPr>
          <w:rFonts w:hint="eastAsia" w:ascii="宋体" w:hAnsi="宋体"/>
          <w:color w:val="000000"/>
          <w:sz w:val="20"/>
          <w:szCs w:val="20"/>
        </w:rPr>
        <w:t xml:space="preserve"> </w:t>
      </w:r>
    </w:p>
    <w:p>
      <w:pPr>
        <w:spacing w:line="337" w:lineRule="exact"/>
        <w:ind w:left="2511" w:right="-20"/>
        <w:jc w:val="left"/>
        <w:rPr>
          <w:rFonts w:ascii="宋体" w:hAnsi="宋体"/>
          <w:color w:val="000000"/>
        </w:rPr>
      </w:pPr>
      <w:r>
        <w:rPr>
          <w:rFonts w:hint="eastAsia" w:ascii="宋体" w:hAnsi="宋体"/>
          <w:color w:val="000000"/>
        </w:rPr>
        <w:t>联合体牵头人名称：</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olor w:val="000000"/>
        </w:rPr>
        <w:t>（盖单位章）</w:t>
      </w:r>
    </w:p>
    <w:p>
      <w:pPr>
        <w:spacing w:line="337" w:lineRule="exact"/>
        <w:ind w:left="2511" w:right="-20"/>
        <w:jc w:val="left"/>
        <w:rPr>
          <w:rFonts w:ascii="宋体" w:hAnsi="宋体"/>
          <w:color w:val="000000"/>
        </w:rPr>
      </w:pPr>
      <w:r>
        <w:rPr>
          <w:rFonts w:hint="eastAsia" w:ascii="宋体" w:hAnsi="宋体"/>
          <w:color w:val="000000"/>
        </w:rPr>
        <w:t>法定代表人或其委托代理人：</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olor w:val="000000"/>
        </w:rPr>
        <w:t>（签字）</w:t>
      </w:r>
    </w:p>
    <w:p>
      <w:pPr>
        <w:spacing w:line="337" w:lineRule="exact"/>
        <w:ind w:left="2511" w:right="-20"/>
        <w:jc w:val="left"/>
        <w:rPr>
          <w:rFonts w:ascii="宋体" w:hAnsi="宋体"/>
          <w:color w:val="000000"/>
        </w:rPr>
      </w:pPr>
      <w:r>
        <w:rPr>
          <w:rFonts w:hint="eastAsia" w:ascii="宋体" w:hAnsi="宋体"/>
          <w:color w:val="000000"/>
        </w:rPr>
        <w:t xml:space="preserve"> </w:t>
      </w:r>
    </w:p>
    <w:p>
      <w:pPr>
        <w:spacing w:line="337" w:lineRule="exact"/>
        <w:ind w:left="2511" w:right="-20"/>
        <w:jc w:val="left"/>
        <w:rPr>
          <w:rFonts w:ascii="宋体" w:hAnsi="宋体"/>
          <w:color w:val="000000"/>
        </w:rPr>
      </w:pPr>
      <w:r>
        <w:rPr>
          <w:rFonts w:hint="eastAsia" w:ascii="宋体" w:hAnsi="宋体"/>
          <w:color w:val="000000"/>
        </w:rPr>
        <w:t xml:space="preserve"> </w:t>
      </w:r>
    </w:p>
    <w:p>
      <w:pPr>
        <w:spacing w:line="337" w:lineRule="exact"/>
        <w:ind w:left="2511" w:right="-20"/>
        <w:jc w:val="left"/>
        <w:rPr>
          <w:rFonts w:ascii="宋体" w:hAnsi="宋体"/>
          <w:color w:val="000000"/>
        </w:rPr>
      </w:pPr>
    </w:p>
    <w:p>
      <w:pPr>
        <w:spacing w:line="337" w:lineRule="exact"/>
        <w:ind w:left="2511" w:right="-20"/>
        <w:jc w:val="left"/>
        <w:rPr>
          <w:rFonts w:ascii="宋体" w:hAnsi="宋体"/>
          <w:color w:val="000000"/>
        </w:rPr>
      </w:pPr>
      <w:r>
        <w:rPr>
          <w:rFonts w:hint="eastAsia" w:ascii="宋体" w:hAnsi="宋体"/>
          <w:color w:val="000000"/>
        </w:rPr>
        <w:t>联合体成员名称：</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olor w:val="000000"/>
        </w:rPr>
        <w:t xml:space="preserve">（盖单位章）  </w:t>
      </w:r>
    </w:p>
    <w:p>
      <w:pPr>
        <w:spacing w:line="337" w:lineRule="exact"/>
        <w:ind w:left="2511" w:right="-20"/>
        <w:jc w:val="left"/>
        <w:rPr>
          <w:rFonts w:ascii="宋体" w:hAnsi="宋体"/>
          <w:color w:val="000000"/>
        </w:rPr>
      </w:pPr>
      <w:r>
        <w:rPr>
          <w:rFonts w:hint="eastAsia" w:ascii="宋体" w:hAnsi="宋体"/>
          <w:color w:val="000000"/>
        </w:rPr>
        <w:t>法定代表人或其委托代理人：</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olor w:val="000000"/>
        </w:rPr>
        <w:t>（签字）</w:t>
      </w:r>
    </w:p>
    <w:p>
      <w:pPr>
        <w:spacing w:line="337" w:lineRule="exact"/>
        <w:ind w:left="2511" w:right="-20"/>
        <w:jc w:val="left"/>
        <w:rPr>
          <w:rFonts w:ascii="宋体" w:hAnsi="宋体"/>
          <w:color w:val="000000"/>
        </w:rPr>
      </w:pPr>
    </w:p>
    <w:p>
      <w:pPr>
        <w:spacing w:line="337" w:lineRule="exact"/>
        <w:ind w:left="2511" w:right="-20"/>
        <w:jc w:val="left"/>
        <w:rPr>
          <w:rFonts w:ascii="宋体" w:hAnsi="宋体"/>
          <w:color w:val="000000"/>
        </w:rPr>
      </w:pPr>
    </w:p>
    <w:p>
      <w:pPr>
        <w:spacing w:line="337" w:lineRule="exact"/>
        <w:ind w:left="2511" w:right="-20"/>
        <w:jc w:val="left"/>
        <w:rPr>
          <w:rFonts w:ascii="宋体" w:hAnsi="宋体"/>
          <w:color w:val="000000"/>
        </w:rPr>
      </w:pPr>
      <w:r>
        <w:rPr>
          <w:rFonts w:hint="eastAsia" w:ascii="宋体" w:hAnsi="宋体"/>
          <w:color w:val="000000"/>
        </w:rPr>
        <w:t xml:space="preserve"> </w:t>
      </w:r>
    </w:p>
    <w:p>
      <w:pPr>
        <w:spacing w:before="6" w:line="150" w:lineRule="exact"/>
        <w:jc w:val="left"/>
        <w:rPr>
          <w:rFonts w:ascii="宋体" w:hAnsi="宋体"/>
          <w:color w:val="000000"/>
          <w:sz w:val="15"/>
          <w:szCs w:val="15"/>
        </w:rPr>
      </w:pPr>
      <w:r>
        <w:rPr>
          <w:rFonts w:hint="eastAsia" w:ascii="宋体" w:hAnsi="宋体"/>
          <w:color w:val="000000"/>
          <w:sz w:val="15"/>
          <w:szCs w:val="15"/>
        </w:rPr>
        <w:t xml:space="preserve"> </w:t>
      </w:r>
    </w:p>
    <w:p>
      <w:pPr>
        <w:spacing w:line="295" w:lineRule="exact"/>
        <w:ind w:left="3802" w:right="-20"/>
        <w:jc w:val="left"/>
        <w:rPr>
          <w:rFonts w:ascii="宋体" w:hAnsi="宋体"/>
          <w:color w:val="000000"/>
          <w:szCs w:val="21"/>
        </w:rPr>
      </w:pP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rPr>
        <w:tab/>
      </w:r>
      <w:r>
        <w:rPr>
          <w:rFonts w:hint="eastAsia" w:ascii="宋体" w:hAnsi="宋体"/>
          <w:color w:val="000000"/>
        </w:rPr>
        <w:t>日</w:t>
      </w:r>
    </w:p>
    <w:p>
      <w:pPr>
        <w:rPr>
          <w:color w:val="000000"/>
        </w:rPr>
      </w:pPr>
    </w:p>
    <w:p>
      <w:pPr>
        <w:rPr>
          <w:color w:val="000000"/>
        </w:rPr>
      </w:pPr>
    </w:p>
    <w:sectPr>
      <w:footerReference r:id="rId3" w:type="default"/>
      <w:pgSz w:w="11906" w:h="16838"/>
      <w:pgMar w:top="1418" w:right="1418" w:bottom="1418" w:left="1418"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t xml:space="preserve">- </w:t>
    </w:r>
    <w:r>
      <w:fldChar w:fldCharType="begin"/>
    </w:r>
    <w:r>
      <w:instrText xml:space="preserve"> PAGE </w:instrText>
    </w:r>
    <w:r>
      <w:fldChar w:fldCharType="separate"/>
    </w:r>
    <w:r>
      <w:t>10</w:t>
    </w:r>
    <w:r>
      <w:fldChar w:fldCharType="end"/>
    </w: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mFjMmM4ZTljMGJiZDAxN2JmYTc0NGI0NmFiNDgifQ=="/>
    <w:docVar w:name="KSO_WPS_MARK_KEY" w:val="d4651c11-2f96-41dc-897e-0edc0f71354b"/>
  </w:docVars>
  <w:rsids>
    <w:rsidRoot w:val="00E937AE"/>
    <w:rsid w:val="000D3236"/>
    <w:rsid w:val="001248AA"/>
    <w:rsid w:val="00173792"/>
    <w:rsid w:val="002C2D6E"/>
    <w:rsid w:val="00367A2D"/>
    <w:rsid w:val="003B43EA"/>
    <w:rsid w:val="00437581"/>
    <w:rsid w:val="004911D8"/>
    <w:rsid w:val="004B54CE"/>
    <w:rsid w:val="005F5067"/>
    <w:rsid w:val="005F685E"/>
    <w:rsid w:val="00600CC2"/>
    <w:rsid w:val="006B232B"/>
    <w:rsid w:val="007874E3"/>
    <w:rsid w:val="007A137A"/>
    <w:rsid w:val="00845539"/>
    <w:rsid w:val="0086453F"/>
    <w:rsid w:val="00875D57"/>
    <w:rsid w:val="00876332"/>
    <w:rsid w:val="00890C5A"/>
    <w:rsid w:val="00924CF8"/>
    <w:rsid w:val="009260B5"/>
    <w:rsid w:val="009B204F"/>
    <w:rsid w:val="009C0BE6"/>
    <w:rsid w:val="00AA6AC6"/>
    <w:rsid w:val="00AB7058"/>
    <w:rsid w:val="00AC29BC"/>
    <w:rsid w:val="00B67543"/>
    <w:rsid w:val="00BD1F69"/>
    <w:rsid w:val="00CC4D52"/>
    <w:rsid w:val="00D12A88"/>
    <w:rsid w:val="00D966A8"/>
    <w:rsid w:val="00DB27B5"/>
    <w:rsid w:val="00DF7341"/>
    <w:rsid w:val="00E666D1"/>
    <w:rsid w:val="00E83E2D"/>
    <w:rsid w:val="00E937AE"/>
    <w:rsid w:val="00EB783D"/>
    <w:rsid w:val="00ED41B2"/>
    <w:rsid w:val="00F459CD"/>
    <w:rsid w:val="00F8567F"/>
    <w:rsid w:val="00F910E2"/>
    <w:rsid w:val="00FC5E18"/>
    <w:rsid w:val="01934780"/>
    <w:rsid w:val="01A5531F"/>
    <w:rsid w:val="01BC3B45"/>
    <w:rsid w:val="02DF57BE"/>
    <w:rsid w:val="046C12B8"/>
    <w:rsid w:val="05585F90"/>
    <w:rsid w:val="05AD2620"/>
    <w:rsid w:val="064456B3"/>
    <w:rsid w:val="071B28C4"/>
    <w:rsid w:val="07702256"/>
    <w:rsid w:val="09EB0ED1"/>
    <w:rsid w:val="0AD4630C"/>
    <w:rsid w:val="0AF567F1"/>
    <w:rsid w:val="0B6F6A34"/>
    <w:rsid w:val="0C6E44BE"/>
    <w:rsid w:val="0D1D6680"/>
    <w:rsid w:val="0E0B096E"/>
    <w:rsid w:val="1105282B"/>
    <w:rsid w:val="137B7824"/>
    <w:rsid w:val="15A42C13"/>
    <w:rsid w:val="164200CB"/>
    <w:rsid w:val="173F405B"/>
    <w:rsid w:val="1789031A"/>
    <w:rsid w:val="183351AC"/>
    <w:rsid w:val="19853560"/>
    <w:rsid w:val="1A411E16"/>
    <w:rsid w:val="1A781EDD"/>
    <w:rsid w:val="1B267FBB"/>
    <w:rsid w:val="1C3F3AE9"/>
    <w:rsid w:val="1C48333E"/>
    <w:rsid w:val="1D0E0D07"/>
    <w:rsid w:val="1ED02718"/>
    <w:rsid w:val="1F267542"/>
    <w:rsid w:val="208A364A"/>
    <w:rsid w:val="24B72ECD"/>
    <w:rsid w:val="26E622AD"/>
    <w:rsid w:val="29E633E0"/>
    <w:rsid w:val="2B512C04"/>
    <w:rsid w:val="2BB00A3B"/>
    <w:rsid w:val="2BF8505C"/>
    <w:rsid w:val="2CE83322"/>
    <w:rsid w:val="2DA238E8"/>
    <w:rsid w:val="2DD87A14"/>
    <w:rsid w:val="2DE01180"/>
    <w:rsid w:val="2E324DA4"/>
    <w:rsid w:val="2F340AA1"/>
    <w:rsid w:val="2FAC0F5C"/>
    <w:rsid w:val="30856264"/>
    <w:rsid w:val="309A3129"/>
    <w:rsid w:val="311348A0"/>
    <w:rsid w:val="31223CAD"/>
    <w:rsid w:val="32121773"/>
    <w:rsid w:val="3218189F"/>
    <w:rsid w:val="33525678"/>
    <w:rsid w:val="34422B1B"/>
    <w:rsid w:val="35B66543"/>
    <w:rsid w:val="35FD6F2D"/>
    <w:rsid w:val="37315ADE"/>
    <w:rsid w:val="3774211A"/>
    <w:rsid w:val="39E41D7C"/>
    <w:rsid w:val="3C0B7252"/>
    <w:rsid w:val="3C9D5708"/>
    <w:rsid w:val="3CEA4D71"/>
    <w:rsid w:val="3D980F2D"/>
    <w:rsid w:val="3DB64D77"/>
    <w:rsid w:val="40AA1C33"/>
    <w:rsid w:val="41872CB2"/>
    <w:rsid w:val="4205007B"/>
    <w:rsid w:val="4255690C"/>
    <w:rsid w:val="42C6780A"/>
    <w:rsid w:val="43D00984"/>
    <w:rsid w:val="445B0426"/>
    <w:rsid w:val="449C5E02"/>
    <w:rsid w:val="45F17AA6"/>
    <w:rsid w:val="460B4A65"/>
    <w:rsid w:val="4710374A"/>
    <w:rsid w:val="479F062A"/>
    <w:rsid w:val="47B6609F"/>
    <w:rsid w:val="47E726FC"/>
    <w:rsid w:val="48432236"/>
    <w:rsid w:val="49A632F3"/>
    <w:rsid w:val="4BD56B0D"/>
    <w:rsid w:val="4D1227FC"/>
    <w:rsid w:val="4DCD3D32"/>
    <w:rsid w:val="4FBA78E6"/>
    <w:rsid w:val="50690F9F"/>
    <w:rsid w:val="50E03C66"/>
    <w:rsid w:val="514B7EC9"/>
    <w:rsid w:val="518176B4"/>
    <w:rsid w:val="518E1360"/>
    <w:rsid w:val="53E775E0"/>
    <w:rsid w:val="54387B29"/>
    <w:rsid w:val="544E4EDF"/>
    <w:rsid w:val="55A34CA2"/>
    <w:rsid w:val="59C93E6F"/>
    <w:rsid w:val="5C9E006D"/>
    <w:rsid w:val="5D184CAE"/>
    <w:rsid w:val="5DC85C23"/>
    <w:rsid w:val="5E8718A2"/>
    <w:rsid w:val="5F895DC0"/>
    <w:rsid w:val="612B5A55"/>
    <w:rsid w:val="61534E07"/>
    <w:rsid w:val="61F2377E"/>
    <w:rsid w:val="620409AC"/>
    <w:rsid w:val="63E15DFA"/>
    <w:rsid w:val="653E1DFB"/>
    <w:rsid w:val="66131908"/>
    <w:rsid w:val="69D24875"/>
    <w:rsid w:val="69FB63AA"/>
    <w:rsid w:val="6A3E425E"/>
    <w:rsid w:val="6AA15694"/>
    <w:rsid w:val="6B243C31"/>
    <w:rsid w:val="6C841823"/>
    <w:rsid w:val="6CF44E06"/>
    <w:rsid w:val="6D947A32"/>
    <w:rsid w:val="6E322D17"/>
    <w:rsid w:val="6E3F38A4"/>
    <w:rsid w:val="6F33389C"/>
    <w:rsid w:val="6F7C7040"/>
    <w:rsid w:val="7093316F"/>
    <w:rsid w:val="70D51333"/>
    <w:rsid w:val="71920E62"/>
    <w:rsid w:val="72107729"/>
    <w:rsid w:val="73D414D7"/>
    <w:rsid w:val="748F50EC"/>
    <w:rsid w:val="75A60C51"/>
    <w:rsid w:val="7615376F"/>
    <w:rsid w:val="77910F1F"/>
    <w:rsid w:val="791228DD"/>
    <w:rsid w:val="796C0558"/>
    <w:rsid w:val="7A380092"/>
    <w:rsid w:val="7A513882"/>
    <w:rsid w:val="7B024B7C"/>
    <w:rsid w:val="7CD15708"/>
    <w:rsid w:val="7D9E0EF0"/>
    <w:rsid w:val="7DFF0D42"/>
    <w:rsid w:val="7E2B7CDC"/>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黑体" w:cs="Times New Roman"/>
      <w:color w:val="000000"/>
      <w:sz w:val="24"/>
      <w:szCs w:val="22"/>
      <w:lang w:val="en-US" w:eastAsia="zh-CN" w:bidi="ar-SA"/>
    </w:r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pPr>
    <w:rPr>
      <w:rFonts w:ascii="Arial" w:hAnsi="Arial"/>
      <w:sz w:val="24"/>
    </w:rPr>
  </w:style>
  <w:style w:type="paragraph" w:styleId="6">
    <w:name w:val="annotation text"/>
    <w:basedOn w:val="1"/>
    <w:link w:val="20"/>
    <w:qFormat/>
    <w:uiPriority w:val="0"/>
    <w:pPr>
      <w:jc w:val="left"/>
    </w:pPr>
  </w:style>
  <w:style w:type="paragraph" w:styleId="7">
    <w:name w:val="Body Text"/>
    <w:basedOn w:val="1"/>
    <w:qFormat/>
    <w:uiPriority w:val="0"/>
    <w:pPr>
      <w:spacing w:after="120"/>
    </w:pPr>
  </w:style>
  <w:style w:type="paragraph" w:styleId="8">
    <w:name w:val="Date"/>
    <w:basedOn w:val="1"/>
    <w:next w:val="1"/>
    <w:qFormat/>
    <w:uiPriority w:val="0"/>
    <w:rPr>
      <w:szCs w:val="20"/>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annotation subject"/>
    <w:basedOn w:val="6"/>
    <w:next w:val="6"/>
    <w:link w:val="21"/>
    <w:qFormat/>
    <w:uiPriority w:val="0"/>
    <w:rPr>
      <w:b/>
      <w:bCs/>
    </w:rPr>
  </w:style>
  <w:style w:type="paragraph" w:styleId="13">
    <w:name w:val="Body Text First Indent"/>
    <w:basedOn w:val="7"/>
    <w:qFormat/>
    <w:uiPriority w:val="0"/>
    <w:pPr>
      <w:ind w:firstLine="420" w:firstLineChars="100"/>
    </w:pPr>
  </w:style>
  <w:style w:type="character" w:styleId="16">
    <w:name w:val="annotation reference"/>
    <w:basedOn w:val="15"/>
    <w:qFormat/>
    <w:uiPriority w:val="0"/>
    <w:rPr>
      <w:sz w:val="21"/>
      <w:szCs w:val="21"/>
    </w:rPr>
  </w:style>
  <w:style w:type="character" w:customStyle="1" w:styleId="17">
    <w:name w:val="页眉 字符"/>
    <w:link w:val="10"/>
    <w:qFormat/>
    <w:uiPriority w:val="0"/>
    <w:rPr>
      <w:rFonts w:ascii="Times New Roman" w:hAnsi="Times New Roman"/>
      <w:kern w:val="2"/>
      <w:sz w:val="18"/>
      <w:szCs w:val="18"/>
    </w:rPr>
  </w:style>
  <w:style w:type="paragraph" w:customStyle="1" w:styleId="1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批注文字 字符"/>
    <w:basedOn w:val="15"/>
    <w:link w:val="6"/>
    <w:qFormat/>
    <w:uiPriority w:val="0"/>
    <w:rPr>
      <w:rFonts w:ascii="Times New Roman" w:hAnsi="Times New Roman"/>
      <w:kern w:val="2"/>
      <w:sz w:val="21"/>
      <w:szCs w:val="24"/>
    </w:rPr>
  </w:style>
  <w:style w:type="character" w:customStyle="1" w:styleId="21">
    <w:name w:val="批注主题 字符"/>
    <w:basedOn w:val="20"/>
    <w:link w:val="12"/>
    <w:qFormat/>
    <w:uiPriority w:val="0"/>
    <w:rPr>
      <w:rFonts w:ascii="Times New Roman" w:hAnsi="Times New Roman"/>
      <w:b/>
      <w:bCs/>
      <w:kern w:val="2"/>
      <w:sz w:val="21"/>
      <w:szCs w:val="24"/>
    </w:rPr>
  </w:style>
  <w:style w:type="paragraph" w:customStyle="1" w:styleId="2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A6587-4C58-490C-8C61-0F44E7E46A40}">
  <ds:schemaRefs/>
</ds:datastoreItem>
</file>

<file path=docProps/app.xml><?xml version="1.0" encoding="utf-8"?>
<Properties xmlns="http://schemas.openxmlformats.org/officeDocument/2006/extended-properties" xmlns:vt="http://schemas.openxmlformats.org/officeDocument/2006/docPropsVTypes">
  <Template>Normal</Template>
  <Pages>10</Pages>
  <Words>1297</Words>
  <Characters>7393</Characters>
  <Lines>61</Lines>
  <Paragraphs>17</Paragraphs>
  <TotalTime>6</TotalTime>
  <ScaleCrop>false</ScaleCrop>
  <LinksUpToDate>false</LinksUpToDate>
  <CharactersWithSpaces>8673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2021-01-18T08:55:00Z</dcterms:created>
  <dc:creator>PC</dc:creator>
  <cp:lastModifiedBy>1</cp:lastModifiedBy>
  <cp:lastPrinted>2023-07-12T03:26:00Z</cp:lastPrinted>
  <dcterms:modified xsi:type="dcterms:W3CDTF">2023-07-19T02:51:29Z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E07E0AA65CBC45C38BE6E91E179CDB7E</vt:lpwstr>
  </property>
</Properties>
</file>