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5D748" w14:textId="3FA10D58" w:rsidR="00D63845" w:rsidRDefault="00E4096A" w:rsidP="00545B67">
      <w:pPr>
        <w:spacing w:line="360" w:lineRule="auto"/>
        <w:jc w:val="center"/>
        <w:rPr>
          <w:rFonts w:asciiTheme="majorEastAsia" w:eastAsiaTheme="majorEastAsia" w:hAnsiTheme="majorEastAsia"/>
          <w:b/>
          <w:sz w:val="32"/>
          <w:szCs w:val="32"/>
        </w:rPr>
      </w:pPr>
      <w:proofErr w:type="gramStart"/>
      <w:r w:rsidRPr="00E4096A">
        <w:rPr>
          <w:rFonts w:asciiTheme="majorEastAsia" w:eastAsiaTheme="majorEastAsia" w:hAnsiTheme="majorEastAsia" w:hint="eastAsia"/>
          <w:b/>
          <w:sz w:val="32"/>
          <w:szCs w:val="32"/>
        </w:rPr>
        <w:t>王老吉大</w:t>
      </w:r>
      <w:proofErr w:type="gramEnd"/>
      <w:r w:rsidRPr="00E4096A">
        <w:rPr>
          <w:rFonts w:asciiTheme="majorEastAsia" w:eastAsiaTheme="majorEastAsia" w:hAnsiTheme="majorEastAsia" w:hint="eastAsia"/>
          <w:b/>
          <w:sz w:val="32"/>
          <w:szCs w:val="32"/>
        </w:rPr>
        <w:t>健康南沙基地（一期）项目办公、宿舍家具采购安装及相关服务项目</w:t>
      </w:r>
    </w:p>
    <w:p w14:paraId="7661D4BC" w14:textId="321B45E9" w:rsidR="00352AC0" w:rsidRDefault="00000000" w:rsidP="00545B67">
      <w:pPr>
        <w:spacing w:line="360" w:lineRule="auto"/>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用户需求书</w:t>
      </w:r>
    </w:p>
    <w:p w14:paraId="4607D15B" w14:textId="6F51FB1F" w:rsidR="00352AC0" w:rsidRDefault="00352AC0" w:rsidP="00545B67">
      <w:pPr>
        <w:spacing w:line="360" w:lineRule="auto"/>
      </w:pPr>
    </w:p>
    <w:p w14:paraId="66F56B87" w14:textId="77777777" w:rsidR="00E4096A" w:rsidRDefault="00E4096A" w:rsidP="00545B67">
      <w:pPr>
        <w:numPr>
          <w:ilvl w:val="0"/>
          <w:numId w:val="20"/>
        </w:numPr>
        <w:spacing w:line="360" w:lineRule="auto"/>
        <w:ind w:left="0"/>
        <w:rPr>
          <w:b/>
          <w:bCs/>
        </w:rPr>
      </w:pPr>
      <w:r>
        <w:rPr>
          <w:rFonts w:hint="eastAsia"/>
          <w:b/>
          <w:bCs/>
        </w:rPr>
        <w:t>项目情况</w:t>
      </w:r>
    </w:p>
    <w:p w14:paraId="702B1047" w14:textId="77777777" w:rsidR="00E4096A" w:rsidRDefault="00E4096A" w:rsidP="00545B67">
      <w:pPr>
        <w:spacing w:line="360" w:lineRule="auto"/>
        <w:ind w:firstLineChars="200" w:firstLine="420"/>
      </w:pPr>
      <w:r>
        <w:rPr>
          <w:rFonts w:hint="eastAsia"/>
        </w:rPr>
        <w:t>采购办公、宿舍家具采购项目一批，包运输、搬运、安装、调试及相关服务。</w:t>
      </w:r>
    </w:p>
    <w:p w14:paraId="3F1C65C2" w14:textId="77777777" w:rsidR="00E4096A" w:rsidRDefault="00E4096A" w:rsidP="00545B67">
      <w:pPr>
        <w:numPr>
          <w:ilvl w:val="0"/>
          <w:numId w:val="20"/>
        </w:numPr>
        <w:spacing w:line="360" w:lineRule="auto"/>
        <w:ind w:left="0"/>
        <w:rPr>
          <w:b/>
          <w:bCs/>
        </w:rPr>
      </w:pPr>
      <w:r>
        <w:rPr>
          <w:rFonts w:hint="eastAsia"/>
          <w:b/>
          <w:bCs/>
        </w:rPr>
        <w:t>需求清单</w:t>
      </w:r>
    </w:p>
    <w:p w14:paraId="3F78A7F5" w14:textId="77777777" w:rsidR="00E4096A" w:rsidRDefault="00E4096A" w:rsidP="00545B67">
      <w:pPr>
        <w:spacing w:line="360" w:lineRule="auto"/>
        <w:ind w:firstLineChars="200" w:firstLine="420"/>
      </w:pPr>
      <w:r>
        <w:rPr>
          <w:rFonts w:hint="eastAsia"/>
        </w:rPr>
        <w:t>见《王老吉大健康南沙基地（一期）项目办公、宿舍家具采购安装及相关服务项目需求清单》</w:t>
      </w:r>
    </w:p>
    <w:p w14:paraId="12D02BBD" w14:textId="77777777" w:rsidR="00E4096A" w:rsidRDefault="00E4096A" w:rsidP="00545B67">
      <w:pPr>
        <w:numPr>
          <w:ilvl w:val="0"/>
          <w:numId w:val="20"/>
        </w:numPr>
        <w:spacing w:line="360" w:lineRule="auto"/>
        <w:ind w:left="0"/>
        <w:rPr>
          <w:rFonts w:ascii="宋体" w:hAnsi="宋体"/>
          <w:b/>
          <w:bCs/>
          <w:szCs w:val="21"/>
        </w:rPr>
      </w:pPr>
      <w:r>
        <w:rPr>
          <w:rFonts w:ascii="宋体" w:hAnsi="宋体" w:hint="eastAsia"/>
          <w:b/>
          <w:bCs/>
          <w:szCs w:val="21"/>
        </w:rPr>
        <w:t>供货地点</w:t>
      </w:r>
    </w:p>
    <w:p w14:paraId="572A9AF2" w14:textId="77777777" w:rsidR="00E4096A" w:rsidRDefault="00E4096A" w:rsidP="00545B67">
      <w:pPr>
        <w:widowControl/>
        <w:spacing w:line="360" w:lineRule="auto"/>
        <w:ind w:firstLineChars="200" w:firstLine="420"/>
        <w:rPr>
          <w:rFonts w:ascii="宋体" w:hAnsi="宋体"/>
          <w:color w:val="000000"/>
          <w:szCs w:val="21"/>
        </w:rPr>
      </w:pPr>
      <w:r>
        <w:rPr>
          <w:rFonts w:ascii="宋体" w:hAnsi="宋体" w:hint="eastAsia"/>
          <w:color w:val="000000"/>
          <w:szCs w:val="21"/>
        </w:rPr>
        <w:t>广州市南沙区横</w:t>
      </w:r>
      <w:proofErr w:type="gramStart"/>
      <w:r>
        <w:rPr>
          <w:rFonts w:ascii="宋体" w:hAnsi="宋体" w:hint="eastAsia"/>
          <w:color w:val="000000"/>
          <w:szCs w:val="21"/>
        </w:rPr>
        <w:t>沥</w:t>
      </w:r>
      <w:proofErr w:type="gramEnd"/>
      <w:r>
        <w:rPr>
          <w:rFonts w:ascii="宋体" w:hAnsi="宋体" w:hint="eastAsia"/>
          <w:color w:val="000000"/>
          <w:szCs w:val="21"/>
        </w:rPr>
        <w:t>镇洪</w:t>
      </w:r>
      <w:proofErr w:type="gramStart"/>
      <w:r>
        <w:rPr>
          <w:rFonts w:ascii="宋体" w:hAnsi="宋体" w:hint="eastAsia"/>
          <w:color w:val="000000"/>
          <w:szCs w:val="21"/>
        </w:rPr>
        <w:t>沥</w:t>
      </w:r>
      <w:proofErr w:type="gramEnd"/>
      <w:r>
        <w:rPr>
          <w:rFonts w:ascii="宋体" w:hAnsi="宋体" w:hint="eastAsia"/>
          <w:color w:val="000000"/>
          <w:szCs w:val="21"/>
        </w:rPr>
        <w:t>大道北侧（</w:t>
      </w:r>
      <w:proofErr w:type="gramStart"/>
      <w:r>
        <w:rPr>
          <w:rFonts w:ascii="宋体" w:hAnsi="宋体" w:hint="eastAsia"/>
          <w:color w:val="000000"/>
          <w:szCs w:val="21"/>
        </w:rPr>
        <w:t>王老吉大</w:t>
      </w:r>
      <w:proofErr w:type="gramEnd"/>
      <w:r>
        <w:rPr>
          <w:rFonts w:ascii="宋体" w:hAnsi="宋体" w:hint="eastAsia"/>
          <w:color w:val="000000"/>
          <w:szCs w:val="21"/>
        </w:rPr>
        <w:t>健康南沙基地（一期）项目）。</w:t>
      </w:r>
    </w:p>
    <w:p w14:paraId="188712FA" w14:textId="77777777" w:rsidR="00E4096A" w:rsidRPr="00E4096A" w:rsidRDefault="00E4096A" w:rsidP="00545B67">
      <w:pPr>
        <w:numPr>
          <w:ilvl w:val="0"/>
          <w:numId w:val="20"/>
        </w:numPr>
        <w:spacing w:line="360" w:lineRule="auto"/>
        <w:ind w:left="0"/>
        <w:rPr>
          <w:rFonts w:ascii="宋体" w:hAnsi="宋体"/>
          <w:b/>
          <w:bCs/>
          <w:szCs w:val="21"/>
        </w:rPr>
      </w:pPr>
      <w:r w:rsidRPr="00E4096A">
        <w:rPr>
          <w:rFonts w:ascii="宋体" w:hAnsi="宋体" w:hint="eastAsia"/>
          <w:b/>
          <w:bCs/>
          <w:szCs w:val="21"/>
        </w:rPr>
        <w:t>供货及安装调试时间要求</w:t>
      </w:r>
    </w:p>
    <w:p w14:paraId="10EFCB3A" w14:textId="77777777" w:rsidR="00E4096A" w:rsidRPr="00E4096A" w:rsidRDefault="00E4096A" w:rsidP="00545B67">
      <w:pPr>
        <w:widowControl/>
        <w:numPr>
          <w:ilvl w:val="0"/>
          <w:numId w:val="21"/>
        </w:numPr>
        <w:spacing w:line="360" w:lineRule="auto"/>
        <w:rPr>
          <w:rFonts w:ascii="宋体" w:hAnsi="宋体"/>
          <w:b/>
          <w:bCs/>
          <w:color w:val="000000"/>
          <w:szCs w:val="21"/>
        </w:rPr>
      </w:pPr>
      <w:r w:rsidRPr="00E4096A">
        <w:rPr>
          <w:rFonts w:ascii="宋体" w:hAnsi="宋体" w:hint="eastAsia"/>
          <w:b/>
          <w:bCs/>
          <w:color w:val="000000"/>
          <w:szCs w:val="21"/>
        </w:rPr>
        <w:t>供货期：货运到招标人要求地点，合同签订后40个</w:t>
      </w:r>
      <w:proofErr w:type="gramStart"/>
      <w:r w:rsidRPr="00E4096A">
        <w:rPr>
          <w:rFonts w:ascii="宋体" w:hAnsi="宋体" w:hint="eastAsia"/>
          <w:b/>
          <w:bCs/>
          <w:color w:val="000000"/>
          <w:szCs w:val="21"/>
        </w:rPr>
        <w:t>日历天</w:t>
      </w:r>
      <w:proofErr w:type="gramEnd"/>
      <w:r w:rsidRPr="00E4096A">
        <w:rPr>
          <w:rFonts w:ascii="宋体" w:hAnsi="宋体" w:hint="eastAsia"/>
          <w:b/>
          <w:bCs/>
          <w:color w:val="000000"/>
          <w:szCs w:val="21"/>
        </w:rPr>
        <w:t>内（具体以招标人的通知为准）。其中，宿舍区（供货清单一至十二项）的货物在合同签订后30个日历日内货到招标人要求地点。</w:t>
      </w:r>
    </w:p>
    <w:p w14:paraId="5A5431B5" w14:textId="77777777" w:rsidR="00E4096A" w:rsidRPr="00E4096A" w:rsidRDefault="00E4096A" w:rsidP="00545B67">
      <w:pPr>
        <w:widowControl/>
        <w:numPr>
          <w:ilvl w:val="0"/>
          <w:numId w:val="21"/>
        </w:numPr>
        <w:spacing w:line="360" w:lineRule="auto"/>
        <w:rPr>
          <w:rFonts w:ascii="宋体" w:hAnsi="宋体"/>
          <w:b/>
          <w:bCs/>
          <w:color w:val="000000"/>
          <w:szCs w:val="21"/>
        </w:rPr>
      </w:pPr>
      <w:r w:rsidRPr="00E4096A">
        <w:rPr>
          <w:rFonts w:ascii="宋体" w:hAnsi="宋体" w:hint="eastAsia"/>
          <w:b/>
          <w:bCs/>
          <w:color w:val="000000"/>
          <w:szCs w:val="21"/>
        </w:rPr>
        <w:t>安装期：货到现场之日（含本日）起15个</w:t>
      </w:r>
      <w:proofErr w:type="gramStart"/>
      <w:r w:rsidRPr="00E4096A">
        <w:rPr>
          <w:rFonts w:ascii="宋体" w:hAnsi="宋体" w:hint="eastAsia"/>
          <w:b/>
          <w:bCs/>
          <w:color w:val="000000"/>
          <w:szCs w:val="21"/>
        </w:rPr>
        <w:t>日历天</w:t>
      </w:r>
      <w:proofErr w:type="gramEnd"/>
      <w:r w:rsidRPr="00E4096A">
        <w:rPr>
          <w:rFonts w:ascii="宋体" w:hAnsi="宋体" w:hint="eastAsia"/>
          <w:b/>
          <w:bCs/>
          <w:color w:val="000000"/>
          <w:szCs w:val="21"/>
        </w:rPr>
        <w:t>内完成安装调试。</w:t>
      </w:r>
    </w:p>
    <w:p w14:paraId="6B03CB16" w14:textId="77777777" w:rsidR="00E4096A" w:rsidRPr="00E4096A" w:rsidRDefault="00E4096A" w:rsidP="00545B67">
      <w:pPr>
        <w:widowControl/>
        <w:numPr>
          <w:ilvl w:val="0"/>
          <w:numId w:val="21"/>
        </w:numPr>
        <w:spacing w:line="360" w:lineRule="auto"/>
        <w:rPr>
          <w:rFonts w:ascii="宋体" w:hAnsi="宋体"/>
          <w:b/>
          <w:bCs/>
          <w:color w:val="000000"/>
          <w:szCs w:val="21"/>
        </w:rPr>
      </w:pPr>
      <w:r w:rsidRPr="00E4096A">
        <w:rPr>
          <w:rFonts w:ascii="宋体" w:hAnsi="宋体" w:hint="eastAsia"/>
          <w:b/>
          <w:bCs/>
          <w:color w:val="000000"/>
          <w:szCs w:val="21"/>
        </w:rPr>
        <w:t>验收期：安装调试完成满3个月后，中标人提出书面申请，招标人组织相关人员进行验收。</w:t>
      </w:r>
    </w:p>
    <w:p w14:paraId="0B92FF22" w14:textId="77777777" w:rsidR="00E4096A" w:rsidRDefault="00E4096A" w:rsidP="00545B67">
      <w:pPr>
        <w:numPr>
          <w:ilvl w:val="0"/>
          <w:numId w:val="20"/>
        </w:numPr>
        <w:spacing w:line="360" w:lineRule="auto"/>
        <w:ind w:left="0"/>
        <w:rPr>
          <w:b/>
          <w:bCs/>
        </w:rPr>
      </w:pPr>
      <w:r>
        <w:rPr>
          <w:rFonts w:hint="eastAsia"/>
          <w:b/>
          <w:bCs/>
        </w:rPr>
        <w:t>验收标准：</w:t>
      </w:r>
    </w:p>
    <w:p w14:paraId="215283CF" w14:textId="77777777" w:rsidR="00E4096A" w:rsidRDefault="00E4096A" w:rsidP="00545B67">
      <w:pPr>
        <w:spacing w:line="360" w:lineRule="auto"/>
        <w:ind w:firstLineChars="200" w:firstLine="420"/>
      </w:pPr>
      <w:r>
        <w:rPr>
          <w:rFonts w:hint="eastAsia"/>
        </w:rPr>
        <w:t>符合《王老吉大健康南沙基地（一期）项目办公、宿舍家具采购安装及相关服务项目需求清单》要求。</w:t>
      </w:r>
    </w:p>
    <w:p w14:paraId="75976879" w14:textId="77777777" w:rsidR="00E4096A" w:rsidRDefault="00E4096A" w:rsidP="00545B67">
      <w:pPr>
        <w:numPr>
          <w:ilvl w:val="0"/>
          <w:numId w:val="20"/>
        </w:numPr>
        <w:spacing w:line="360" w:lineRule="auto"/>
        <w:ind w:left="0"/>
        <w:rPr>
          <w:b/>
          <w:bCs/>
        </w:rPr>
      </w:pPr>
      <w:r>
        <w:rPr>
          <w:rFonts w:hint="eastAsia"/>
          <w:b/>
          <w:bCs/>
        </w:rPr>
        <w:t>售后服务：</w:t>
      </w:r>
    </w:p>
    <w:p w14:paraId="4C8FE6B6" w14:textId="77777777" w:rsidR="00E4096A" w:rsidRDefault="00E4096A" w:rsidP="00545B67">
      <w:pPr>
        <w:widowControl/>
        <w:numPr>
          <w:ilvl w:val="0"/>
          <w:numId w:val="22"/>
        </w:numPr>
        <w:spacing w:line="360" w:lineRule="auto"/>
        <w:rPr>
          <w:rFonts w:ascii="宋体"/>
          <w:color w:val="000000"/>
          <w:szCs w:val="21"/>
        </w:rPr>
      </w:pPr>
      <w:r>
        <w:rPr>
          <w:rFonts w:ascii="宋体" w:hAnsi="宋体" w:hint="eastAsia"/>
          <w:color w:val="000000"/>
          <w:szCs w:val="21"/>
        </w:rPr>
        <w:t>中标方应保证合同项下所供货物是全新的、未使用过的，是符合合同规定的型号。中标方进一步保证，合同项下提供的全部货物没有设计、材料或工艺上的缺陷。</w:t>
      </w:r>
    </w:p>
    <w:p w14:paraId="4792BE97" w14:textId="77777777" w:rsidR="00E4096A" w:rsidRDefault="00E4096A" w:rsidP="00545B67">
      <w:pPr>
        <w:widowControl/>
        <w:numPr>
          <w:ilvl w:val="0"/>
          <w:numId w:val="22"/>
        </w:numPr>
        <w:spacing w:line="360" w:lineRule="auto"/>
        <w:rPr>
          <w:rFonts w:ascii="宋体"/>
          <w:color w:val="000000"/>
          <w:szCs w:val="21"/>
        </w:rPr>
      </w:pPr>
      <w:bookmarkStart w:id="0" w:name="_Hlk139375029"/>
      <w:r>
        <w:rPr>
          <w:rFonts w:ascii="宋体" w:hAnsi="宋体" w:hint="eastAsia"/>
          <w:b/>
          <w:color w:val="000000"/>
          <w:szCs w:val="21"/>
        </w:rPr>
        <w:t>产品质量保证期从</w:t>
      </w:r>
      <w:r>
        <w:rPr>
          <w:rFonts w:ascii="宋体" w:hAnsi="宋体" w:hint="eastAsia"/>
          <w:b/>
        </w:rPr>
        <w:t>最终验收合格后</w:t>
      </w:r>
      <w:r>
        <w:rPr>
          <w:rFonts w:ascii="宋体" w:hAnsi="宋体" w:hint="eastAsia"/>
          <w:b/>
          <w:color w:val="000000"/>
          <w:szCs w:val="21"/>
        </w:rPr>
        <w:t>双方签署正式验收文件时计</w:t>
      </w:r>
      <w:r w:rsidRPr="009607F4">
        <w:rPr>
          <w:rFonts w:ascii="宋体" w:hAnsi="宋体" w:hint="eastAsia"/>
          <w:b/>
          <w:color w:val="000000"/>
          <w:szCs w:val="21"/>
        </w:rPr>
        <w:t>起</w:t>
      </w:r>
      <w:r w:rsidRPr="009607F4">
        <w:rPr>
          <w:rFonts w:ascii="宋体" w:hAnsi="宋体"/>
          <w:b/>
          <w:color w:val="000000"/>
          <w:szCs w:val="21"/>
          <w:u w:val="single"/>
        </w:rPr>
        <w:t xml:space="preserve"> </w:t>
      </w:r>
      <w:r w:rsidRPr="009607F4">
        <w:rPr>
          <w:rFonts w:ascii="宋体" w:hAnsi="宋体" w:hint="eastAsia"/>
          <w:b/>
          <w:color w:val="000000"/>
          <w:szCs w:val="21"/>
          <w:u w:val="single"/>
        </w:rPr>
        <w:t xml:space="preserve"> 1 </w:t>
      </w:r>
      <w:r w:rsidRPr="009607F4">
        <w:rPr>
          <w:rFonts w:ascii="宋体" w:hAnsi="宋体"/>
          <w:b/>
          <w:color w:val="000000"/>
          <w:szCs w:val="21"/>
          <w:u w:val="single"/>
        </w:rPr>
        <w:t xml:space="preserve"> </w:t>
      </w:r>
      <w:r w:rsidRPr="009607F4">
        <w:rPr>
          <w:rFonts w:ascii="宋体" w:hAnsi="宋体" w:hint="eastAsia"/>
          <w:b/>
          <w:color w:val="000000"/>
          <w:szCs w:val="21"/>
        </w:rPr>
        <w:t>年</w:t>
      </w:r>
      <w:bookmarkEnd w:id="0"/>
      <w:r w:rsidRPr="009607F4">
        <w:rPr>
          <w:rFonts w:ascii="宋体" w:hAnsi="宋体" w:hint="eastAsia"/>
          <w:b/>
          <w:color w:val="000000"/>
          <w:szCs w:val="21"/>
        </w:rPr>
        <w:t>（以</w:t>
      </w:r>
      <w:r>
        <w:rPr>
          <w:rFonts w:ascii="宋体" w:hAnsi="宋体" w:hint="eastAsia"/>
          <w:b/>
          <w:color w:val="000000"/>
          <w:szCs w:val="21"/>
        </w:rPr>
        <w:t>投标文件列明为准）</w:t>
      </w:r>
      <w:r>
        <w:rPr>
          <w:rFonts w:ascii="宋体" w:hAnsi="宋体" w:hint="eastAsia"/>
          <w:color w:val="000000"/>
          <w:szCs w:val="21"/>
        </w:rPr>
        <w:t>，在质保期内中标方免费提供货物正常使用情况下发生故障的维修服务。</w:t>
      </w:r>
      <w:r>
        <w:rPr>
          <w:rFonts w:hint="eastAsia"/>
        </w:rPr>
        <w:t>在质保期内每年定期提供免费保养四次，在质保期内提供免费保修、包换、包退的“三包”服务。</w:t>
      </w:r>
    </w:p>
    <w:p w14:paraId="63A684F7" w14:textId="77777777" w:rsidR="00E4096A" w:rsidRDefault="00E4096A" w:rsidP="00545B67">
      <w:pPr>
        <w:widowControl/>
        <w:numPr>
          <w:ilvl w:val="0"/>
          <w:numId w:val="22"/>
        </w:numPr>
        <w:spacing w:line="360" w:lineRule="auto"/>
        <w:rPr>
          <w:rFonts w:ascii="宋体"/>
          <w:color w:val="000000"/>
          <w:szCs w:val="21"/>
        </w:rPr>
      </w:pPr>
      <w:r>
        <w:rPr>
          <w:rFonts w:ascii="宋体" w:hAnsi="宋体" w:hint="eastAsia"/>
          <w:color w:val="000000"/>
          <w:szCs w:val="21"/>
        </w:rPr>
        <w:lastRenderedPageBreak/>
        <w:t>招标方在质量保证期内发现缺陷应尽快通知中标方。中标方应保证具有售后维修服务机构，有专业的售后服务力量。对质保期内的故障报修，中标方应按《用户需求书》规定设置服务热线为</w:t>
      </w:r>
      <w:r>
        <w:rPr>
          <w:rFonts w:ascii="宋体" w:hAnsi="宋体" w:hint="eastAsia"/>
          <w:color w:val="000000"/>
          <w:szCs w:val="21"/>
          <w:u w:val="single"/>
        </w:rPr>
        <w:t xml:space="preserve">        </w:t>
      </w:r>
      <w:r>
        <w:rPr>
          <w:rFonts w:ascii="宋体" w:hAnsi="宋体" w:hint="eastAsia"/>
          <w:color w:val="000000"/>
          <w:szCs w:val="21"/>
        </w:rPr>
        <w:t>，</w:t>
      </w:r>
      <w:r>
        <w:t>售后维修服务机构提供每天</w:t>
      </w:r>
      <w:r>
        <w:t>24</w:t>
      </w:r>
      <w:r>
        <w:t>小时电话报障服务，一旦</w:t>
      </w:r>
      <w:r>
        <w:rPr>
          <w:rFonts w:hint="eastAsia"/>
        </w:rPr>
        <w:t>货物</w:t>
      </w:r>
      <w:r>
        <w:t>出现问题，维修人员需在报障</w:t>
      </w:r>
      <w:r>
        <w:t>4</w:t>
      </w:r>
      <w:r>
        <w:t>小时内到达现场</w:t>
      </w:r>
      <w:r>
        <w:rPr>
          <w:rFonts w:hint="eastAsia"/>
        </w:rPr>
        <w:t>，一般故障恢复时间不大于</w:t>
      </w:r>
      <w:r>
        <w:rPr>
          <w:rFonts w:hint="eastAsia"/>
        </w:rPr>
        <w:t>2</w:t>
      </w:r>
      <w:r>
        <w:rPr>
          <w:rFonts w:hint="eastAsia"/>
        </w:rPr>
        <w:t>小时，较复杂的故障情况，在</w:t>
      </w:r>
      <w:r>
        <w:rPr>
          <w:rFonts w:hint="eastAsia"/>
        </w:rPr>
        <w:t>24</w:t>
      </w:r>
      <w:r>
        <w:rPr>
          <w:rFonts w:hint="eastAsia"/>
        </w:rPr>
        <w:t>小时内予以解决。</w:t>
      </w:r>
    </w:p>
    <w:p w14:paraId="0647D6F8" w14:textId="77777777" w:rsidR="00E4096A" w:rsidRDefault="00E4096A" w:rsidP="00545B67">
      <w:pPr>
        <w:widowControl/>
        <w:numPr>
          <w:ilvl w:val="0"/>
          <w:numId w:val="22"/>
        </w:numPr>
        <w:spacing w:line="360" w:lineRule="auto"/>
        <w:rPr>
          <w:rFonts w:ascii="宋体"/>
          <w:color w:val="000000"/>
          <w:szCs w:val="21"/>
        </w:rPr>
      </w:pPr>
      <w:r>
        <w:rPr>
          <w:rFonts w:ascii="宋体" w:hAnsi="宋体" w:hint="eastAsia"/>
          <w:color w:val="000000"/>
          <w:szCs w:val="21"/>
        </w:rPr>
        <w:t>对质保期内的故障报修，如中标方未能做到上款的服务承诺，招标方可采取必要的补救措施，但其风险和费用由中标方承担，招标方根据合同规定对中标方行使的其它权力不受影响。由于中标方的保证服务不到位，质保期的到期时间将顺延。</w:t>
      </w:r>
    </w:p>
    <w:p w14:paraId="0D0E9667" w14:textId="77777777" w:rsidR="00E4096A" w:rsidRDefault="00E4096A" w:rsidP="00545B67">
      <w:pPr>
        <w:widowControl/>
        <w:numPr>
          <w:ilvl w:val="0"/>
          <w:numId w:val="22"/>
        </w:numPr>
        <w:spacing w:line="360" w:lineRule="auto"/>
        <w:rPr>
          <w:rFonts w:ascii="宋体"/>
          <w:color w:val="000000"/>
          <w:szCs w:val="21"/>
        </w:rPr>
      </w:pPr>
      <w:r>
        <w:rPr>
          <w:rFonts w:ascii="宋体" w:hAnsi="宋体" w:hint="eastAsia"/>
          <w:color w:val="000000"/>
          <w:szCs w:val="21"/>
        </w:rPr>
        <w:t>质保期内因用户使用、管理不当所造成的损失由招标方承担，中标方提供有偿服务。</w:t>
      </w:r>
    </w:p>
    <w:p w14:paraId="03ACAAA3" w14:textId="77777777" w:rsidR="00E4096A" w:rsidRDefault="00E4096A" w:rsidP="00545B67">
      <w:pPr>
        <w:numPr>
          <w:ilvl w:val="0"/>
          <w:numId w:val="20"/>
        </w:numPr>
        <w:spacing w:line="360" w:lineRule="auto"/>
        <w:ind w:left="0"/>
        <w:rPr>
          <w:b/>
          <w:bCs/>
        </w:rPr>
      </w:pPr>
      <w:r>
        <w:rPr>
          <w:rFonts w:hint="eastAsia"/>
          <w:b/>
          <w:bCs/>
        </w:rPr>
        <w:t>附件</w:t>
      </w:r>
    </w:p>
    <w:p w14:paraId="121AF20E" w14:textId="77777777" w:rsidR="00E4096A" w:rsidRDefault="00E4096A" w:rsidP="00545B67">
      <w:pPr>
        <w:spacing w:line="360" w:lineRule="auto"/>
        <w:ind w:firstLineChars="200" w:firstLine="420"/>
      </w:pPr>
      <w:r>
        <w:rPr>
          <w:rFonts w:hint="eastAsia"/>
        </w:rPr>
        <w:t>《王老吉大健康南沙基地（一期）项目办公、宿舍家具采购安装及相关服务项目需求清单》</w:t>
      </w:r>
    </w:p>
    <w:p w14:paraId="425C436C" w14:textId="77777777" w:rsidR="00E4096A" w:rsidRPr="00E4096A" w:rsidRDefault="00E4096A" w:rsidP="00545B67">
      <w:pPr>
        <w:spacing w:line="360" w:lineRule="auto"/>
      </w:pPr>
    </w:p>
    <w:sectPr w:rsidR="00E4096A" w:rsidRPr="00E4096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154D0" w14:textId="77777777" w:rsidR="006E4763" w:rsidRDefault="006E4763" w:rsidP="00B847A6">
      <w:r>
        <w:separator/>
      </w:r>
    </w:p>
  </w:endnote>
  <w:endnote w:type="continuationSeparator" w:id="0">
    <w:p w14:paraId="0BF3F490" w14:textId="77777777" w:rsidR="006E4763" w:rsidRDefault="006E4763" w:rsidP="00B84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0B53" w14:textId="77777777" w:rsidR="00B847A6" w:rsidRDefault="00B847A6" w:rsidP="00B847A6">
    <w:pPr>
      <w:pStyle w:val="a8"/>
      <w:jc w:val="center"/>
    </w:pPr>
    <w:r>
      <w:fldChar w:fldCharType="begin"/>
    </w:r>
    <w:r>
      <w:instrText xml:space="preserve"> PAGE   \* MERGEFORMAT </w:instrText>
    </w:r>
    <w:r>
      <w:fldChar w:fldCharType="separate"/>
    </w:r>
    <w:r>
      <w:t>1</w:t>
    </w:r>
    <w:r>
      <w:fldChar w:fldCharType="end"/>
    </w:r>
  </w:p>
  <w:p w14:paraId="4DE6F0C5" w14:textId="77777777" w:rsidR="00B847A6" w:rsidRDefault="00B847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4069F" w14:textId="77777777" w:rsidR="006E4763" w:rsidRDefault="006E4763" w:rsidP="00B847A6">
      <w:r>
        <w:separator/>
      </w:r>
    </w:p>
  </w:footnote>
  <w:footnote w:type="continuationSeparator" w:id="0">
    <w:p w14:paraId="57D30AEB" w14:textId="77777777" w:rsidR="006E4763" w:rsidRDefault="006E4763" w:rsidP="00B84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FA0B81"/>
    <w:multiLevelType w:val="singleLevel"/>
    <w:tmpl w:val="94FA0B81"/>
    <w:lvl w:ilvl="0">
      <w:start w:val="1"/>
      <w:numFmt w:val="decimal"/>
      <w:lvlText w:val="%1."/>
      <w:lvlJc w:val="left"/>
      <w:pPr>
        <w:ind w:left="425" w:hanging="425"/>
      </w:pPr>
      <w:rPr>
        <w:rFonts w:hint="default"/>
      </w:rPr>
    </w:lvl>
  </w:abstractNum>
  <w:abstractNum w:abstractNumId="1" w15:restartNumberingAfterBreak="0">
    <w:nsid w:val="A3F134A6"/>
    <w:multiLevelType w:val="singleLevel"/>
    <w:tmpl w:val="A3F134A6"/>
    <w:lvl w:ilvl="0">
      <w:start w:val="1"/>
      <w:numFmt w:val="decimal"/>
      <w:lvlText w:val="(%1)"/>
      <w:lvlJc w:val="left"/>
      <w:pPr>
        <w:ind w:left="1055" w:hanging="425"/>
      </w:pPr>
      <w:rPr>
        <w:rFonts w:hint="default"/>
      </w:rPr>
    </w:lvl>
  </w:abstractNum>
  <w:abstractNum w:abstractNumId="2" w15:restartNumberingAfterBreak="0">
    <w:nsid w:val="A7532B3C"/>
    <w:multiLevelType w:val="singleLevel"/>
    <w:tmpl w:val="42BED3DC"/>
    <w:lvl w:ilvl="0">
      <w:start w:val="1"/>
      <w:numFmt w:val="chineseCounting"/>
      <w:suff w:val="nothing"/>
      <w:lvlText w:val="%1、"/>
      <w:lvlJc w:val="left"/>
      <w:pPr>
        <w:ind w:left="992"/>
      </w:pPr>
      <w:rPr>
        <w:rFonts w:hint="eastAsia"/>
        <w:lang w:val="en-US"/>
      </w:rPr>
    </w:lvl>
  </w:abstractNum>
  <w:abstractNum w:abstractNumId="3" w15:restartNumberingAfterBreak="0">
    <w:nsid w:val="AA5A3F35"/>
    <w:multiLevelType w:val="singleLevel"/>
    <w:tmpl w:val="AA5A3F35"/>
    <w:lvl w:ilvl="0">
      <w:start w:val="1"/>
      <w:numFmt w:val="decimal"/>
      <w:lvlText w:val="%1."/>
      <w:lvlJc w:val="left"/>
      <w:pPr>
        <w:ind w:left="425" w:hanging="425"/>
      </w:pPr>
      <w:rPr>
        <w:rFonts w:hint="default"/>
      </w:rPr>
    </w:lvl>
  </w:abstractNum>
  <w:abstractNum w:abstractNumId="4" w15:restartNumberingAfterBreak="0">
    <w:nsid w:val="B6F584F6"/>
    <w:multiLevelType w:val="singleLevel"/>
    <w:tmpl w:val="B6F584F6"/>
    <w:lvl w:ilvl="0">
      <w:start w:val="1"/>
      <w:numFmt w:val="decimal"/>
      <w:lvlText w:val="%1."/>
      <w:lvlJc w:val="left"/>
      <w:pPr>
        <w:ind w:left="425" w:hanging="425"/>
      </w:pPr>
      <w:rPr>
        <w:rFonts w:hint="default"/>
      </w:rPr>
    </w:lvl>
  </w:abstractNum>
  <w:abstractNum w:abstractNumId="5" w15:restartNumberingAfterBreak="0">
    <w:nsid w:val="BAC1E7B2"/>
    <w:multiLevelType w:val="singleLevel"/>
    <w:tmpl w:val="BAC1E7B2"/>
    <w:lvl w:ilvl="0">
      <w:start w:val="1"/>
      <w:numFmt w:val="decimal"/>
      <w:lvlText w:val="%1."/>
      <w:lvlJc w:val="left"/>
      <w:pPr>
        <w:ind w:left="425" w:hanging="425"/>
      </w:pPr>
      <w:rPr>
        <w:rFonts w:hint="default"/>
      </w:rPr>
    </w:lvl>
  </w:abstractNum>
  <w:abstractNum w:abstractNumId="6" w15:restartNumberingAfterBreak="0">
    <w:nsid w:val="C1CB6AB0"/>
    <w:multiLevelType w:val="singleLevel"/>
    <w:tmpl w:val="C1CB6AB0"/>
    <w:lvl w:ilvl="0">
      <w:start w:val="1"/>
      <w:numFmt w:val="decimal"/>
      <w:lvlText w:val="%1."/>
      <w:lvlJc w:val="left"/>
      <w:pPr>
        <w:ind w:left="845" w:hanging="425"/>
      </w:pPr>
      <w:rPr>
        <w:rFonts w:hint="default"/>
      </w:rPr>
    </w:lvl>
  </w:abstractNum>
  <w:abstractNum w:abstractNumId="7" w15:restartNumberingAfterBreak="0">
    <w:nsid w:val="CFD82448"/>
    <w:multiLevelType w:val="singleLevel"/>
    <w:tmpl w:val="CFD82448"/>
    <w:lvl w:ilvl="0">
      <w:start w:val="1"/>
      <w:numFmt w:val="decimal"/>
      <w:lvlText w:val="%1."/>
      <w:lvlJc w:val="left"/>
      <w:pPr>
        <w:ind w:left="425" w:hanging="425"/>
      </w:pPr>
      <w:rPr>
        <w:rFonts w:hint="default"/>
      </w:rPr>
    </w:lvl>
  </w:abstractNum>
  <w:abstractNum w:abstractNumId="8" w15:restartNumberingAfterBreak="0">
    <w:nsid w:val="D2F2CE5B"/>
    <w:multiLevelType w:val="singleLevel"/>
    <w:tmpl w:val="D2F2CE5B"/>
    <w:lvl w:ilvl="0">
      <w:start w:val="1"/>
      <w:numFmt w:val="decimal"/>
      <w:lvlText w:val="(%1)"/>
      <w:lvlJc w:val="left"/>
      <w:pPr>
        <w:ind w:left="425" w:hanging="425"/>
      </w:pPr>
      <w:rPr>
        <w:rFonts w:hint="default"/>
      </w:rPr>
    </w:lvl>
  </w:abstractNum>
  <w:abstractNum w:abstractNumId="9" w15:restartNumberingAfterBreak="0">
    <w:nsid w:val="FAFDF771"/>
    <w:multiLevelType w:val="singleLevel"/>
    <w:tmpl w:val="FAFDF771"/>
    <w:lvl w:ilvl="0">
      <w:start w:val="1"/>
      <w:numFmt w:val="decimal"/>
      <w:lvlText w:val="%1."/>
      <w:lvlJc w:val="left"/>
      <w:pPr>
        <w:tabs>
          <w:tab w:val="left" w:pos="312"/>
        </w:tabs>
      </w:pPr>
    </w:lvl>
  </w:abstractNum>
  <w:abstractNum w:abstractNumId="10" w15:restartNumberingAfterBreak="0">
    <w:nsid w:val="FF4E3CC6"/>
    <w:multiLevelType w:val="singleLevel"/>
    <w:tmpl w:val="FF4E3CC6"/>
    <w:lvl w:ilvl="0">
      <w:start w:val="1"/>
      <w:numFmt w:val="decimal"/>
      <w:lvlText w:val="(%1)"/>
      <w:lvlJc w:val="left"/>
      <w:pPr>
        <w:ind w:left="425" w:hanging="425"/>
      </w:pPr>
      <w:rPr>
        <w:rFonts w:hint="default"/>
      </w:rPr>
    </w:lvl>
  </w:abstractNum>
  <w:abstractNum w:abstractNumId="11" w15:restartNumberingAfterBreak="0">
    <w:nsid w:val="00000002"/>
    <w:multiLevelType w:val="singleLevel"/>
    <w:tmpl w:val="00000002"/>
    <w:lvl w:ilvl="0">
      <w:start w:val="1"/>
      <w:numFmt w:val="decimal"/>
      <w:lvlText w:val="%1."/>
      <w:lvlJc w:val="left"/>
      <w:pPr>
        <w:tabs>
          <w:tab w:val="left" w:pos="643"/>
        </w:tabs>
        <w:ind w:left="643" w:hanging="425"/>
      </w:pPr>
      <w:rPr>
        <w:rFonts w:hint="default"/>
      </w:rPr>
    </w:lvl>
  </w:abstractNum>
  <w:abstractNum w:abstractNumId="12" w15:restartNumberingAfterBreak="0">
    <w:nsid w:val="08F55FFA"/>
    <w:multiLevelType w:val="singleLevel"/>
    <w:tmpl w:val="08F55FFA"/>
    <w:lvl w:ilvl="0">
      <w:start w:val="1"/>
      <w:numFmt w:val="decimal"/>
      <w:lvlText w:val="%1."/>
      <w:lvlJc w:val="left"/>
      <w:pPr>
        <w:ind w:left="845" w:hanging="425"/>
      </w:pPr>
      <w:rPr>
        <w:rFonts w:hint="default"/>
      </w:rPr>
    </w:lvl>
  </w:abstractNum>
  <w:abstractNum w:abstractNumId="13" w15:restartNumberingAfterBreak="0">
    <w:nsid w:val="20896C70"/>
    <w:multiLevelType w:val="multilevel"/>
    <w:tmpl w:val="20896C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DCA4701"/>
    <w:multiLevelType w:val="singleLevel"/>
    <w:tmpl w:val="2DCA4701"/>
    <w:lvl w:ilvl="0">
      <w:start w:val="1"/>
      <w:numFmt w:val="decimal"/>
      <w:lvlText w:val="%1."/>
      <w:lvlJc w:val="left"/>
      <w:pPr>
        <w:ind w:left="425" w:hanging="425"/>
      </w:pPr>
      <w:rPr>
        <w:rFonts w:hint="default"/>
      </w:rPr>
    </w:lvl>
  </w:abstractNum>
  <w:abstractNum w:abstractNumId="15" w15:restartNumberingAfterBreak="0">
    <w:nsid w:val="36931BB6"/>
    <w:multiLevelType w:val="singleLevel"/>
    <w:tmpl w:val="36931BB6"/>
    <w:lvl w:ilvl="0">
      <w:start w:val="1"/>
      <w:numFmt w:val="decimal"/>
      <w:lvlText w:val="(%1)"/>
      <w:lvlJc w:val="left"/>
      <w:pPr>
        <w:ind w:left="425" w:hanging="425"/>
      </w:pPr>
      <w:rPr>
        <w:rFonts w:hint="default"/>
      </w:rPr>
    </w:lvl>
  </w:abstractNum>
  <w:abstractNum w:abstractNumId="16" w15:restartNumberingAfterBreak="0">
    <w:nsid w:val="572F53E0"/>
    <w:multiLevelType w:val="singleLevel"/>
    <w:tmpl w:val="572F53E0"/>
    <w:lvl w:ilvl="0">
      <w:start w:val="1"/>
      <w:numFmt w:val="decimal"/>
      <w:lvlText w:val="(%1)"/>
      <w:lvlJc w:val="left"/>
      <w:pPr>
        <w:ind w:left="1055" w:hanging="425"/>
      </w:pPr>
      <w:rPr>
        <w:rFonts w:hint="default"/>
      </w:rPr>
    </w:lvl>
  </w:abstractNum>
  <w:abstractNum w:abstractNumId="17" w15:restartNumberingAfterBreak="0">
    <w:nsid w:val="59FB36C4"/>
    <w:multiLevelType w:val="multilevel"/>
    <w:tmpl w:val="59FB36C4"/>
    <w:lvl w:ilvl="0">
      <w:start w:val="1"/>
      <w:numFmt w:val="japaneseCounting"/>
      <w:lvlText w:val="%1、"/>
      <w:lvlJc w:val="left"/>
      <w:pPr>
        <w:ind w:left="720" w:hanging="720"/>
      </w:pPr>
      <w:rPr>
        <w:rFonts w:hint="default"/>
      </w:rPr>
    </w:lvl>
    <w:lvl w:ilvl="1">
      <w:start w:val="1"/>
      <w:numFmt w:val="decimal"/>
      <w:lvlText w:val="%2)"/>
      <w:lvlJc w:val="left"/>
      <w:pPr>
        <w:ind w:left="644" w:hanging="360"/>
      </w:pPr>
      <w:rPr>
        <w:rFonts w:hint="default"/>
        <w:b w:val="0"/>
      </w:rPr>
    </w:lvl>
    <w:lvl w:ilvl="2">
      <w:start w:val="1"/>
      <w:numFmt w:val="lowerRoman"/>
      <w:lvlText w:val="%3."/>
      <w:lvlJc w:val="right"/>
      <w:pPr>
        <w:ind w:left="1260" w:hanging="420"/>
      </w:pPr>
    </w:lvl>
    <w:lvl w:ilvl="3">
      <w:start w:val="1"/>
      <w:numFmt w:val="decimal"/>
      <w:lvlText w:val="%4."/>
      <w:lvlJc w:val="left"/>
      <w:pPr>
        <w:ind w:left="845"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2A41F9"/>
    <w:multiLevelType w:val="multilevel"/>
    <w:tmpl w:val="702A41F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1BA40B6"/>
    <w:multiLevelType w:val="singleLevel"/>
    <w:tmpl w:val="71BA40B6"/>
    <w:lvl w:ilvl="0">
      <w:start w:val="1"/>
      <w:numFmt w:val="decimal"/>
      <w:lvlText w:val="%1."/>
      <w:lvlJc w:val="left"/>
      <w:pPr>
        <w:ind w:left="425" w:hanging="425"/>
      </w:pPr>
      <w:rPr>
        <w:rFonts w:hint="default"/>
        <w:b w:val="0"/>
        <w:bCs w:val="0"/>
      </w:rPr>
    </w:lvl>
  </w:abstractNum>
  <w:abstractNum w:abstractNumId="20" w15:restartNumberingAfterBreak="0">
    <w:nsid w:val="791D56D2"/>
    <w:multiLevelType w:val="singleLevel"/>
    <w:tmpl w:val="791D56D2"/>
    <w:lvl w:ilvl="0">
      <w:start w:val="1"/>
      <w:numFmt w:val="decimal"/>
      <w:lvlText w:val="%1."/>
      <w:lvlJc w:val="left"/>
      <w:pPr>
        <w:ind w:left="845" w:hanging="425"/>
      </w:pPr>
      <w:rPr>
        <w:rFonts w:hint="default"/>
      </w:rPr>
    </w:lvl>
  </w:abstractNum>
  <w:abstractNum w:abstractNumId="21" w15:restartNumberingAfterBreak="0">
    <w:nsid w:val="7C45CD4C"/>
    <w:multiLevelType w:val="singleLevel"/>
    <w:tmpl w:val="7C45CD4C"/>
    <w:lvl w:ilvl="0">
      <w:start w:val="1"/>
      <w:numFmt w:val="decimal"/>
      <w:lvlText w:val="%1."/>
      <w:lvlJc w:val="left"/>
      <w:pPr>
        <w:ind w:left="425" w:hanging="425"/>
      </w:pPr>
      <w:rPr>
        <w:rFonts w:hint="default"/>
        <w:b w:val="0"/>
        <w:bCs/>
      </w:rPr>
    </w:lvl>
  </w:abstractNum>
  <w:num w:numId="1" w16cid:durableId="292252269">
    <w:abstractNumId w:val="17"/>
  </w:num>
  <w:num w:numId="2" w16cid:durableId="544484629">
    <w:abstractNumId w:val="5"/>
  </w:num>
  <w:num w:numId="3" w16cid:durableId="931402543">
    <w:abstractNumId w:val="14"/>
  </w:num>
  <w:num w:numId="4" w16cid:durableId="1928072496">
    <w:abstractNumId w:val="0"/>
  </w:num>
  <w:num w:numId="5" w16cid:durableId="1100681549">
    <w:abstractNumId w:val="19"/>
  </w:num>
  <w:num w:numId="6" w16cid:durableId="947784357">
    <w:abstractNumId w:val="21"/>
  </w:num>
  <w:num w:numId="7" w16cid:durableId="2044820398">
    <w:abstractNumId w:val="18"/>
  </w:num>
  <w:num w:numId="8" w16cid:durableId="695348200">
    <w:abstractNumId w:val="8"/>
  </w:num>
  <w:num w:numId="9" w16cid:durableId="505294453">
    <w:abstractNumId w:val="15"/>
  </w:num>
  <w:num w:numId="10" w16cid:durableId="1427771403">
    <w:abstractNumId w:val="13"/>
  </w:num>
  <w:num w:numId="11" w16cid:durableId="303972016">
    <w:abstractNumId w:val="9"/>
  </w:num>
  <w:num w:numId="12" w16cid:durableId="1066149884">
    <w:abstractNumId w:val="11"/>
  </w:num>
  <w:num w:numId="13" w16cid:durableId="1051073828">
    <w:abstractNumId w:val="10"/>
  </w:num>
  <w:num w:numId="14" w16cid:durableId="776750384">
    <w:abstractNumId w:val="16"/>
  </w:num>
  <w:num w:numId="15" w16cid:durableId="2122063799">
    <w:abstractNumId w:val="6"/>
  </w:num>
  <w:num w:numId="16" w16cid:durableId="1371295766">
    <w:abstractNumId w:val="12"/>
  </w:num>
  <w:num w:numId="17" w16cid:durableId="890191090">
    <w:abstractNumId w:val="1"/>
  </w:num>
  <w:num w:numId="18" w16cid:durableId="711266169">
    <w:abstractNumId w:val="20"/>
  </w:num>
  <w:num w:numId="19" w16cid:durableId="1298100219">
    <w:abstractNumId w:val="3"/>
  </w:num>
  <w:num w:numId="20" w16cid:durableId="492138291">
    <w:abstractNumId w:val="2"/>
  </w:num>
  <w:num w:numId="21" w16cid:durableId="1219778788">
    <w:abstractNumId w:val="7"/>
  </w:num>
  <w:num w:numId="22" w16cid:durableId="2126998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9A548EB"/>
    <w:rsid w:val="00352AC0"/>
    <w:rsid w:val="00545B67"/>
    <w:rsid w:val="006E4763"/>
    <w:rsid w:val="009628F8"/>
    <w:rsid w:val="00B847A6"/>
    <w:rsid w:val="00D63845"/>
    <w:rsid w:val="00E4096A"/>
    <w:rsid w:val="43A17260"/>
    <w:rsid w:val="79A54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82D13"/>
  <w15:docId w15:val="{3C4A47C7-1D43-4196-AB09-50B5DA07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Emphasis"/>
    <w:basedOn w:val="a0"/>
    <w:uiPriority w:val="20"/>
    <w:qFormat/>
    <w:rPr>
      <w:i/>
    </w:rPr>
  </w:style>
  <w:style w:type="paragraph" w:styleId="a5">
    <w:name w:val="List Paragraph"/>
    <w:basedOn w:val="a"/>
    <w:uiPriority w:val="34"/>
    <w:qFormat/>
    <w:pPr>
      <w:ind w:firstLineChars="200" w:firstLine="420"/>
    </w:pPr>
    <w:rPr>
      <w:rFonts w:ascii="Calibri" w:hAnsi="Calibri"/>
      <w:szCs w:val="22"/>
    </w:rPr>
  </w:style>
  <w:style w:type="character" w:customStyle="1" w:styleId="style21">
    <w:name w:val="style21"/>
    <w:rPr>
      <w:sz w:val="24"/>
      <w:szCs w:val="24"/>
    </w:rPr>
  </w:style>
  <w:style w:type="paragraph" w:customStyle="1" w:styleId="-11">
    <w:name w:val="彩色列表 - 强调文字颜色 11"/>
    <w:basedOn w:val="a"/>
    <w:qFormat/>
    <w:pPr>
      <w:ind w:firstLineChars="200" w:firstLine="420"/>
    </w:pPr>
    <w:rPr>
      <w:rFonts w:ascii="Calibri" w:hAnsi="Calibri"/>
      <w:szCs w:val="22"/>
    </w:rPr>
  </w:style>
  <w:style w:type="paragraph" w:styleId="a6">
    <w:name w:val="header"/>
    <w:basedOn w:val="a"/>
    <w:link w:val="a7"/>
    <w:rsid w:val="00B847A6"/>
    <w:pPr>
      <w:tabs>
        <w:tab w:val="center" w:pos="4153"/>
        <w:tab w:val="right" w:pos="8306"/>
      </w:tabs>
      <w:snapToGrid w:val="0"/>
      <w:jc w:val="center"/>
    </w:pPr>
    <w:rPr>
      <w:sz w:val="18"/>
      <w:szCs w:val="18"/>
    </w:rPr>
  </w:style>
  <w:style w:type="character" w:customStyle="1" w:styleId="a7">
    <w:name w:val="页眉 字符"/>
    <w:basedOn w:val="a0"/>
    <w:link w:val="a6"/>
    <w:rsid w:val="00B847A6"/>
    <w:rPr>
      <w:rFonts w:ascii="Times New Roman" w:eastAsia="宋体" w:hAnsi="Times New Roman" w:cs="Times New Roman"/>
      <w:kern w:val="2"/>
      <w:sz w:val="18"/>
      <w:szCs w:val="18"/>
    </w:rPr>
  </w:style>
  <w:style w:type="paragraph" w:styleId="a8">
    <w:name w:val="footer"/>
    <w:basedOn w:val="a"/>
    <w:link w:val="a9"/>
    <w:uiPriority w:val="99"/>
    <w:rsid w:val="00B847A6"/>
    <w:pPr>
      <w:tabs>
        <w:tab w:val="center" w:pos="4153"/>
        <w:tab w:val="right" w:pos="8306"/>
      </w:tabs>
      <w:snapToGrid w:val="0"/>
      <w:jc w:val="left"/>
    </w:pPr>
    <w:rPr>
      <w:sz w:val="18"/>
      <w:szCs w:val="18"/>
    </w:rPr>
  </w:style>
  <w:style w:type="character" w:customStyle="1" w:styleId="a9">
    <w:name w:val="页脚 字符"/>
    <w:basedOn w:val="a0"/>
    <w:link w:val="a8"/>
    <w:uiPriority w:val="99"/>
    <w:rsid w:val="00B847A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wsm</dc:creator>
  <cp:lastModifiedBy>赵振昊</cp:lastModifiedBy>
  <cp:revision>6</cp:revision>
  <cp:lastPrinted>2023-07-06T07:00:00Z</cp:lastPrinted>
  <dcterms:created xsi:type="dcterms:W3CDTF">2023-01-12T08:17:00Z</dcterms:created>
  <dcterms:modified xsi:type="dcterms:W3CDTF">2023-07-06T07:01:00Z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28A27DB49F4D4439864A26F5881FF8BE</vt:lpwstr>
  </property>
</Properties>
</file>