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增城区仙村镇大有围达标加固工程监理</w:t>
      </w:r>
    </w:p>
    <w:p>
      <w:pPr>
        <w:autoSpaceDE w:val="0"/>
        <w:autoSpaceDN w:val="0"/>
        <w:adjustRightInd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招标公告</w:t>
      </w:r>
    </w:p>
    <w:p>
      <w:pPr>
        <w:spacing w:line="360" w:lineRule="auto"/>
        <w:ind w:firstLine="641" w:firstLineChars="200"/>
        <w:outlineLvl w:val="1"/>
        <w:rPr>
          <w:rFonts w:eastAsia="黑体"/>
          <w:b/>
          <w:color w:val="auto"/>
          <w:sz w:val="32"/>
          <w:szCs w:val="24"/>
          <w:highlight w:val="none"/>
        </w:rPr>
      </w:pPr>
      <w:bookmarkStart w:id="0" w:name="_Toc47694115"/>
      <w:bookmarkStart w:id="1" w:name="_Toc515033010"/>
      <w:bookmarkStart w:id="2" w:name="_Toc89870541"/>
      <w:bookmarkStart w:id="3" w:name="_Toc511557025"/>
      <w:bookmarkStart w:id="4" w:name="_Toc7705"/>
      <w:bookmarkStart w:id="5" w:name="_Toc47621265"/>
      <w:r>
        <w:rPr>
          <w:rFonts w:eastAsia="黑体"/>
          <w:b/>
          <w:color w:val="auto"/>
          <w:sz w:val="32"/>
          <w:szCs w:val="24"/>
          <w:highlight w:val="none"/>
        </w:rPr>
        <w:t xml:space="preserve">1. </w:t>
      </w:r>
      <w:r>
        <w:rPr>
          <w:rFonts w:hint="eastAsia" w:eastAsia="黑体"/>
          <w:b/>
          <w:color w:val="auto"/>
          <w:sz w:val="32"/>
          <w:szCs w:val="24"/>
          <w:highlight w:val="none"/>
        </w:rPr>
        <w:t>招标条件</w:t>
      </w:r>
      <w:bookmarkEnd w:id="0"/>
      <w:bookmarkEnd w:id="1"/>
      <w:bookmarkEnd w:id="2"/>
      <w:bookmarkEnd w:id="3"/>
      <w:bookmarkEnd w:id="4"/>
      <w:bookmarkEnd w:id="5"/>
    </w:p>
    <w:p>
      <w:pPr>
        <w:spacing w:line="360" w:lineRule="auto"/>
        <w:ind w:firstLine="480" w:firstLineChars="200"/>
        <w:jc w:val="left"/>
        <w:rPr>
          <w:rFonts w:ascii="宋体" w:hAnsi="宋体"/>
          <w:color w:val="auto"/>
          <w:sz w:val="24"/>
          <w:szCs w:val="24"/>
          <w:highlight w:val="none"/>
        </w:rPr>
      </w:pPr>
      <w:bookmarkStart w:id="6" w:name="_Toc7708"/>
      <w:bookmarkStart w:id="7" w:name="_Toc47694116"/>
      <w:bookmarkStart w:id="8" w:name="_Toc515033011"/>
      <w:bookmarkStart w:id="9" w:name="_Toc511557026"/>
      <w:bookmarkStart w:id="10" w:name="_Toc47621266"/>
      <w:bookmarkStart w:id="11" w:name="_Toc89870542"/>
      <w:r>
        <w:rPr>
          <w:rFonts w:hint="eastAsia" w:ascii="宋体" w:hAnsi="宋体"/>
          <w:color w:val="auto"/>
          <w:sz w:val="24"/>
          <w:szCs w:val="24"/>
          <w:highlight w:val="none"/>
        </w:rPr>
        <w:t>本招标项目</w:t>
      </w:r>
      <w:r>
        <w:rPr>
          <w:rFonts w:hint="eastAsia" w:ascii="宋体" w:hAnsi="宋体" w:cs="宋体"/>
          <w:color w:val="auto"/>
          <w:sz w:val="24"/>
          <w:szCs w:val="24"/>
          <w:highlight w:val="none"/>
          <w:u w:val="single"/>
          <w:lang w:eastAsia="zh-CN"/>
        </w:rPr>
        <w:t>增城区仙村镇大有围达标加固工程监理</w:t>
      </w:r>
      <w:r>
        <w:rPr>
          <w:rFonts w:hint="eastAsia" w:ascii="宋体" w:hAnsi="宋体"/>
          <w:color w:val="auto"/>
          <w:sz w:val="24"/>
          <w:szCs w:val="24"/>
          <w:highlight w:val="none"/>
        </w:rPr>
        <w:t>已由</w:t>
      </w:r>
      <w:r>
        <w:rPr>
          <w:rFonts w:hint="eastAsia" w:ascii="宋体" w:hAnsi="宋体"/>
          <w:color w:val="auto"/>
          <w:sz w:val="24"/>
          <w:highlight w:val="none"/>
        </w:rPr>
        <w:t>广州市增城区发展和改革局</w:t>
      </w:r>
      <w:r>
        <w:rPr>
          <w:rFonts w:hint="eastAsia" w:ascii="宋体" w:hAnsi="宋体"/>
          <w:color w:val="auto"/>
          <w:sz w:val="24"/>
          <w:szCs w:val="24"/>
          <w:highlight w:val="none"/>
        </w:rPr>
        <w:t>以</w:t>
      </w:r>
      <w:r>
        <w:rPr>
          <w:rFonts w:hint="eastAsia" w:ascii="宋体" w:hAnsi="宋体"/>
          <w:color w:val="auto"/>
          <w:sz w:val="24"/>
          <w:szCs w:val="24"/>
          <w:highlight w:val="none"/>
          <w:u w:val="single"/>
        </w:rPr>
        <w:t>穗增发改投批</w:t>
      </w:r>
      <w:r>
        <w:rPr>
          <w:rFonts w:hint="eastAsia" w:ascii="宋体" w:hAnsi="宋体"/>
          <w:color w:val="auto"/>
          <w:sz w:val="24"/>
          <w:szCs w:val="24"/>
          <w:highlight w:val="none"/>
          <w:u w:val="single"/>
          <w:lang w:val="en-US" w:eastAsia="zh-CN"/>
        </w:rPr>
        <w:t>[2020]268</w:t>
      </w:r>
      <w:r>
        <w:rPr>
          <w:rFonts w:hint="eastAsia"/>
          <w:color w:val="auto"/>
          <w:sz w:val="24"/>
          <w:szCs w:val="24"/>
          <w:highlight w:val="none"/>
          <w:u w:val="single"/>
        </w:rPr>
        <w:t>文</w:t>
      </w:r>
      <w:r>
        <w:rPr>
          <w:rFonts w:hint="eastAsia" w:ascii="宋体" w:hAnsi="宋体"/>
          <w:color w:val="auto"/>
          <w:sz w:val="24"/>
          <w:szCs w:val="24"/>
          <w:highlight w:val="none"/>
        </w:rPr>
        <w:t>批准建设，项目业主为</w:t>
      </w:r>
      <w:r>
        <w:rPr>
          <w:rFonts w:hint="eastAsia" w:ascii="宋体" w:hAnsi="宋体"/>
          <w:color w:val="auto"/>
          <w:sz w:val="24"/>
          <w:highlight w:val="none"/>
          <w:u w:val="single"/>
          <w:lang w:eastAsia="zh-CN"/>
        </w:rPr>
        <w:t>广州市增城区仙村镇人民政府</w:t>
      </w:r>
      <w:r>
        <w:rPr>
          <w:rFonts w:hint="eastAsia" w:ascii="宋体" w:hAnsi="宋体"/>
          <w:color w:val="auto"/>
          <w:sz w:val="24"/>
          <w:szCs w:val="24"/>
          <w:highlight w:val="none"/>
        </w:rPr>
        <w:t>，资金来源：</w:t>
      </w:r>
      <w:r>
        <w:rPr>
          <w:rFonts w:hint="eastAsia" w:ascii="宋体" w:hAnsi="宋体" w:cs="宋体"/>
          <w:color w:val="auto"/>
          <w:kern w:val="0"/>
          <w:sz w:val="24"/>
          <w:highlight w:val="none"/>
          <w:u w:val="single"/>
          <w:lang w:eastAsia="zh-CN"/>
        </w:rPr>
        <w:t>广州市财政及增城区财政资金统筹安排解决</w:t>
      </w:r>
      <w:r>
        <w:rPr>
          <w:rFonts w:hint="eastAsia" w:ascii="宋体" w:hAnsi="宋体"/>
          <w:color w:val="auto"/>
          <w:sz w:val="24"/>
          <w:szCs w:val="24"/>
          <w:highlight w:val="none"/>
        </w:rPr>
        <w:t>。招标人为</w:t>
      </w:r>
      <w:r>
        <w:rPr>
          <w:rFonts w:hint="eastAsia" w:ascii="宋体" w:hAnsi="宋体"/>
          <w:color w:val="auto"/>
          <w:sz w:val="24"/>
          <w:highlight w:val="none"/>
          <w:u w:val="single"/>
          <w:lang w:eastAsia="zh-CN"/>
        </w:rPr>
        <w:t>广州市增城区仙村镇人民政府</w:t>
      </w:r>
      <w:r>
        <w:rPr>
          <w:rFonts w:hint="eastAsia" w:ascii="宋体" w:hAnsi="宋体"/>
          <w:color w:val="auto"/>
          <w:sz w:val="24"/>
          <w:szCs w:val="24"/>
          <w:highlight w:val="none"/>
        </w:rPr>
        <w:t>。项目已具备招标条件，现对该项目的</w:t>
      </w:r>
      <w:r>
        <w:rPr>
          <w:rFonts w:hint="eastAsia" w:ascii="宋体" w:hAnsi="宋体"/>
          <w:color w:val="auto"/>
          <w:sz w:val="24"/>
          <w:szCs w:val="24"/>
          <w:highlight w:val="none"/>
          <w:u w:val="single"/>
        </w:rPr>
        <w:t>施工</w:t>
      </w:r>
      <w:r>
        <w:rPr>
          <w:rFonts w:hint="eastAsia" w:ascii="宋体" w:hAnsi="宋体" w:cs="宋体"/>
          <w:color w:val="auto"/>
          <w:kern w:val="0"/>
          <w:sz w:val="24"/>
          <w:highlight w:val="none"/>
          <w:u w:val="single"/>
        </w:rPr>
        <w:t>监理</w:t>
      </w:r>
      <w:r>
        <w:rPr>
          <w:rFonts w:hint="eastAsia" w:ascii="宋体" w:hAnsi="宋体"/>
          <w:color w:val="auto"/>
          <w:sz w:val="24"/>
          <w:szCs w:val="24"/>
          <w:highlight w:val="none"/>
        </w:rPr>
        <w:t>进行公开招标。</w:t>
      </w:r>
    </w:p>
    <w:p>
      <w:pPr>
        <w:spacing w:line="360" w:lineRule="auto"/>
        <w:ind w:firstLine="641" w:firstLineChars="200"/>
        <w:outlineLvl w:val="1"/>
        <w:rPr>
          <w:rFonts w:eastAsia="黑体"/>
          <w:b/>
          <w:color w:val="auto"/>
          <w:sz w:val="32"/>
          <w:szCs w:val="24"/>
          <w:highlight w:val="none"/>
        </w:rPr>
      </w:pPr>
      <w:r>
        <w:rPr>
          <w:rFonts w:eastAsia="黑体"/>
          <w:b/>
          <w:color w:val="auto"/>
          <w:sz w:val="32"/>
          <w:szCs w:val="24"/>
          <w:highlight w:val="none"/>
        </w:rPr>
        <w:t xml:space="preserve">2. </w:t>
      </w:r>
      <w:r>
        <w:rPr>
          <w:rFonts w:hint="eastAsia" w:eastAsia="黑体"/>
          <w:b/>
          <w:color w:val="auto"/>
          <w:sz w:val="32"/>
          <w:szCs w:val="24"/>
          <w:highlight w:val="none"/>
        </w:rPr>
        <w:t>项目概况与招标范围</w:t>
      </w:r>
      <w:bookmarkEnd w:id="6"/>
      <w:bookmarkEnd w:id="7"/>
      <w:bookmarkEnd w:id="8"/>
      <w:bookmarkEnd w:id="9"/>
      <w:bookmarkEnd w:id="10"/>
      <w:bookmarkEnd w:id="11"/>
    </w:p>
    <w:p>
      <w:pPr>
        <w:spacing w:line="360" w:lineRule="auto"/>
        <w:ind w:firstLine="480" w:firstLineChars="200"/>
        <w:rPr>
          <w:color w:val="auto"/>
          <w:sz w:val="24"/>
          <w:szCs w:val="24"/>
          <w:highlight w:val="none"/>
        </w:rPr>
      </w:pPr>
      <w:r>
        <w:rPr>
          <w:rFonts w:ascii="宋体" w:hAnsi="宋体" w:cs="宋体"/>
          <w:color w:val="auto"/>
          <w:sz w:val="24"/>
          <w:highlight w:val="none"/>
        </w:rPr>
        <w:t>2.1</w:t>
      </w:r>
      <w:r>
        <w:rPr>
          <w:rFonts w:hint="eastAsia"/>
          <w:color w:val="auto"/>
          <w:sz w:val="24"/>
          <w:szCs w:val="24"/>
          <w:highlight w:val="none"/>
        </w:rPr>
        <w:t>招标项目概况</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highlight w:val="none"/>
        </w:rPr>
        <w:t>2.1.1</w:t>
      </w:r>
      <w:r>
        <w:rPr>
          <w:rFonts w:hint="eastAsia"/>
          <w:color w:val="auto"/>
          <w:sz w:val="24"/>
          <w:szCs w:val="24"/>
          <w:highlight w:val="none"/>
        </w:rPr>
        <w:t>项目名称：</w:t>
      </w:r>
      <w:r>
        <w:rPr>
          <w:rFonts w:hint="eastAsia" w:ascii="宋体" w:hAnsi="宋体" w:cs="宋体"/>
          <w:color w:val="auto"/>
          <w:sz w:val="24"/>
          <w:szCs w:val="24"/>
          <w:highlight w:val="none"/>
          <w:u w:val="single"/>
          <w:lang w:eastAsia="zh-CN"/>
        </w:rPr>
        <w:t>增城区仙村镇大有围达标加固工程监理</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kern w:val="0"/>
          <w:sz w:val="24"/>
          <w:highlight w:val="none"/>
        </w:rPr>
      </w:pPr>
      <w:r>
        <w:rPr>
          <w:rFonts w:ascii="宋体" w:hAnsi="宋体" w:cs="宋体"/>
          <w:color w:val="auto"/>
          <w:sz w:val="24"/>
          <w:highlight w:val="none"/>
        </w:rPr>
        <w:t>2.1.2</w:t>
      </w:r>
      <w:r>
        <w:rPr>
          <w:rFonts w:hint="eastAsia"/>
          <w:color w:val="auto"/>
          <w:sz w:val="24"/>
          <w:szCs w:val="24"/>
          <w:highlight w:val="none"/>
        </w:rPr>
        <w:t>建设地点：</w:t>
      </w:r>
      <w:r>
        <w:rPr>
          <w:rFonts w:hint="eastAsia"/>
          <w:color w:val="auto"/>
          <w:sz w:val="24"/>
          <w:szCs w:val="24"/>
          <w:highlight w:val="none"/>
          <w:u w:val="single"/>
        </w:rPr>
        <w:t>本项目位于广州市</w:t>
      </w:r>
      <w:r>
        <w:rPr>
          <w:rFonts w:hint="eastAsia" w:ascii="宋体" w:hAnsi="宋体" w:cs="宋体"/>
          <w:color w:val="auto"/>
          <w:sz w:val="24"/>
          <w:szCs w:val="24"/>
          <w:highlight w:val="none"/>
          <w:u w:val="single"/>
        </w:rPr>
        <w:t>增城区</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eastAsia="宋体"/>
          <w:color w:val="auto"/>
          <w:sz w:val="24"/>
          <w:highlight w:val="none"/>
          <w:u w:val="single"/>
          <w:lang w:eastAsia="zh-CN"/>
        </w:rPr>
      </w:pPr>
      <w:r>
        <w:rPr>
          <w:rFonts w:ascii="宋体" w:hAnsi="宋体" w:cs="宋体"/>
          <w:color w:val="auto"/>
          <w:sz w:val="24"/>
          <w:highlight w:val="none"/>
        </w:rPr>
        <w:t>2.1.3</w:t>
      </w:r>
      <w:r>
        <w:rPr>
          <w:rFonts w:hint="eastAsia"/>
          <w:color w:val="auto"/>
          <w:sz w:val="24"/>
          <w:szCs w:val="24"/>
          <w:highlight w:val="none"/>
        </w:rPr>
        <w:t>项目规模：</w:t>
      </w:r>
      <w:r>
        <w:rPr>
          <w:rFonts w:hint="eastAsia"/>
          <w:color w:val="auto"/>
          <w:sz w:val="24"/>
          <w:szCs w:val="24"/>
          <w:highlight w:val="none"/>
          <w:u w:val="single"/>
          <w:lang w:eastAsia="zh-CN"/>
        </w:rPr>
        <w:t>本工程堤防工程防洪标准采用20年一遇，排涝区域按10年一遇24小时设计暴雨不成灾确定。建设内容为加固大有围环岛全线堤防及堤防穿堤建筑物建设，其中加固堤防长约5.49km；新建2宗穿堤水闸，其中西闸净宽5.0m，南闸净宽5.0m；新建一宗泵站，安装2台型号为800ZLB125立式轴流泵。</w:t>
      </w:r>
    </w:p>
    <w:p>
      <w:pPr>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2.1.4</w:t>
      </w:r>
      <w:r>
        <w:rPr>
          <w:rFonts w:hint="eastAsia"/>
          <w:color w:val="auto"/>
          <w:sz w:val="24"/>
          <w:szCs w:val="24"/>
          <w:highlight w:val="none"/>
        </w:rPr>
        <w:t>建筑安装工程费/工程概算：</w:t>
      </w:r>
      <w:r>
        <w:rPr>
          <w:rFonts w:hint="eastAsia"/>
          <w:color w:val="auto"/>
          <w:sz w:val="24"/>
          <w:szCs w:val="24"/>
          <w:highlight w:val="none"/>
          <w:u w:val="single"/>
        </w:rPr>
        <w:t>建安工程费</w:t>
      </w:r>
      <w:r>
        <w:rPr>
          <w:rFonts w:hint="eastAsia" w:ascii="宋体" w:hAnsi="宋体" w:cs="宋体"/>
          <w:color w:val="auto"/>
          <w:sz w:val="24"/>
          <w:szCs w:val="24"/>
          <w:highlight w:val="none"/>
          <w:u w:val="single"/>
        </w:rPr>
        <w:t>约为</w:t>
      </w:r>
      <w:r>
        <w:rPr>
          <w:rFonts w:hint="eastAsia" w:ascii="宋体" w:hAnsi="宋体" w:cs="宋体"/>
          <w:color w:val="auto"/>
          <w:sz w:val="24"/>
          <w:szCs w:val="24"/>
          <w:highlight w:val="none"/>
          <w:u w:val="single"/>
          <w:lang w:val="en-US" w:eastAsia="zh-CN"/>
        </w:rPr>
        <w:t>6374.9272</w:t>
      </w:r>
      <w:r>
        <w:rPr>
          <w:rFonts w:ascii="宋体" w:hAnsi="宋体" w:cs="宋体"/>
          <w:color w:val="auto"/>
          <w:sz w:val="24"/>
          <w:szCs w:val="24"/>
          <w:highlight w:val="none"/>
          <w:u w:val="single"/>
        </w:rPr>
        <w:t>万元</w:t>
      </w:r>
      <w:r>
        <w:rPr>
          <w:rFonts w:hint="eastAsia"/>
          <w:color w:val="auto"/>
          <w:sz w:val="24"/>
          <w:szCs w:val="24"/>
          <w:highlight w:val="none"/>
        </w:rPr>
        <w:t>。</w:t>
      </w:r>
    </w:p>
    <w:p>
      <w:pPr>
        <w:spacing w:line="360" w:lineRule="auto"/>
        <w:ind w:firstLine="480" w:firstLineChars="200"/>
        <w:rPr>
          <w:color w:val="auto"/>
          <w:sz w:val="24"/>
          <w:szCs w:val="24"/>
          <w:highlight w:val="none"/>
          <w:u w:val="single"/>
        </w:rPr>
      </w:pPr>
      <w:r>
        <w:rPr>
          <w:rFonts w:ascii="宋体" w:hAnsi="宋体" w:cs="宋体"/>
          <w:color w:val="auto"/>
          <w:sz w:val="24"/>
          <w:highlight w:val="none"/>
        </w:rPr>
        <w:t>2.2</w:t>
      </w:r>
      <w:r>
        <w:rPr>
          <w:rFonts w:hint="eastAsia"/>
          <w:color w:val="auto"/>
          <w:sz w:val="24"/>
          <w:szCs w:val="24"/>
          <w:highlight w:val="none"/>
        </w:rPr>
        <w:t>招标范围</w:t>
      </w:r>
    </w:p>
    <w:p>
      <w:pPr>
        <w:spacing w:line="360" w:lineRule="auto"/>
        <w:ind w:firstLine="480" w:firstLineChars="200"/>
        <w:rPr>
          <w:color w:val="auto"/>
          <w:sz w:val="24"/>
          <w:szCs w:val="24"/>
          <w:highlight w:val="none"/>
          <w:u w:val="single"/>
        </w:rPr>
      </w:pPr>
      <w:r>
        <w:rPr>
          <w:rFonts w:ascii="宋体" w:hAnsi="宋体" w:cs="宋体"/>
          <w:color w:val="auto"/>
          <w:sz w:val="24"/>
          <w:highlight w:val="none"/>
        </w:rPr>
        <w:t>2.2.1</w:t>
      </w:r>
      <w:r>
        <w:rPr>
          <w:rFonts w:hint="eastAsia" w:ascii="宋体" w:hAnsi="宋体"/>
          <w:color w:val="auto"/>
          <w:sz w:val="24"/>
          <w:szCs w:val="24"/>
          <w:highlight w:val="none"/>
        </w:rPr>
        <w:t>标段划分：本项目设</w:t>
      </w:r>
      <w:r>
        <w:rPr>
          <w:rFonts w:ascii="宋体" w:hAnsi="宋体"/>
          <w:color w:val="auto"/>
          <w:sz w:val="24"/>
          <w:szCs w:val="24"/>
          <w:highlight w:val="none"/>
          <w:u w:val="single"/>
        </w:rPr>
        <w:t>1</w:t>
      </w:r>
      <w:r>
        <w:rPr>
          <w:rFonts w:hint="eastAsia" w:ascii="宋体" w:hAnsi="宋体"/>
          <w:color w:val="auto"/>
          <w:sz w:val="24"/>
          <w:szCs w:val="24"/>
          <w:highlight w:val="none"/>
        </w:rPr>
        <w:t>个标段。</w:t>
      </w:r>
      <w:bookmarkStart w:id="12" w:name="OLE_LINK16"/>
      <w:bookmarkStart w:id="13" w:name="OLE_LINK17"/>
    </w:p>
    <w:p>
      <w:pPr>
        <w:pStyle w:val="6"/>
        <w:spacing w:line="360" w:lineRule="auto"/>
        <w:ind w:firstLine="480" w:firstLineChars="200"/>
        <w:jc w:val="both"/>
        <w:rPr>
          <w:rFonts w:ascii="Calibri" w:hAnsi="Calibri" w:eastAsia="宋体" w:cs="Times New Roman"/>
          <w:color w:val="auto"/>
          <w:kern w:val="2"/>
          <w:highlight w:val="none"/>
          <w:u w:val="single"/>
        </w:rPr>
      </w:pPr>
      <w:r>
        <w:rPr>
          <w:rFonts w:ascii="宋体" w:hAnsi="宋体" w:eastAsia="宋体"/>
          <w:color w:val="auto"/>
          <w:kern w:val="2"/>
          <w:szCs w:val="22"/>
          <w:highlight w:val="none"/>
        </w:rPr>
        <w:t>2.2.2</w:t>
      </w:r>
      <w:r>
        <w:rPr>
          <w:rFonts w:hint="eastAsia" w:ascii="Calibri" w:hAnsi="Calibri" w:eastAsia="宋体" w:cs="Times New Roman"/>
          <w:color w:val="auto"/>
          <w:kern w:val="2"/>
          <w:highlight w:val="none"/>
        </w:rPr>
        <w:t>监理范围：</w:t>
      </w:r>
      <w:bookmarkEnd w:id="12"/>
      <w:bookmarkEnd w:id="13"/>
      <w:r>
        <w:rPr>
          <w:rFonts w:hint="eastAsia" w:ascii="Calibri" w:hAnsi="Calibri" w:eastAsia="宋体" w:cs="Times New Roman"/>
          <w:color w:val="auto"/>
          <w:kern w:val="2"/>
          <w:highlight w:val="none"/>
          <w:u w:val="single"/>
        </w:rPr>
        <w:t>负责本项目施工准备阶段、施工阶段、工程收尾阶段（包括但不限于竣工验收、整改、工程移交、工程结算等）、保修阶段（缺陷责任期）的质量控制、职业健康、安全生产及环境监督管理、投资控制、进度控制、合同管理、信息管理、组织协调等全过程监理工作。</w:t>
      </w:r>
    </w:p>
    <w:p>
      <w:pPr>
        <w:spacing w:line="360" w:lineRule="auto"/>
        <w:ind w:firstLine="480" w:firstLineChars="200"/>
        <w:jc w:val="left"/>
        <w:rPr>
          <w:rFonts w:ascii="宋体" w:hAnsi="宋体"/>
          <w:color w:val="auto"/>
          <w:sz w:val="24"/>
          <w:szCs w:val="24"/>
          <w:highlight w:val="none"/>
        </w:rPr>
      </w:pPr>
      <w:r>
        <w:rPr>
          <w:rFonts w:ascii="宋体" w:hAnsi="宋体" w:cs="宋体"/>
          <w:color w:val="auto"/>
          <w:sz w:val="24"/>
          <w:highlight w:val="none"/>
        </w:rPr>
        <w:t>2.2.3</w:t>
      </w:r>
      <w:r>
        <w:rPr>
          <w:rFonts w:hint="eastAsia" w:ascii="宋体" w:hAnsi="宋体"/>
          <w:color w:val="auto"/>
          <w:sz w:val="24"/>
          <w:szCs w:val="24"/>
          <w:highlight w:val="none"/>
        </w:rPr>
        <w:t>监理服务期限：</w:t>
      </w:r>
      <w:r>
        <w:rPr>
          <w:rFonts w:hint="eastAsia" w:ascii="宋体" w:hAnsi="宋体" w:cs="宋体"/>
          <w:color w:val="auto"/>
          <w:kern w:val="0"/>
          <w:sz w:val="24"/>
          <w:highlight w:val="none"/>
          <w:u w:val="single"/>
        </w:rPr>
        <w:t>从中标人收到招标人中标通知或参加由招标人组织的进场动员会开始算起，至本项目工程质量保修期结束且本合同工程结算金额经政府主管部门审定之日止。</w:t>
      </w:r>
    </w:p>
    <w:p>
      <w:pPr>
        <w:spacing w:line="360" w:lineRule="auto"/>
        <w:ind w:firstLine="480" w:firstLineChars="200"/>
        <w:rPr>
          <w:color w:val="auto"/>
          <w:highlight w:val="none"/>
        </w:rPr>
      </w:pPr>
      <w:r>
        <w:rPr>
          <w:rFonts w:ascii="宋体" w:hAnsi="宋体" w:cs="宋体"/>
          <w:color w:val="auto"/>
          <w:sz w:val="24"/>
          <w:highlight w:val="none"/>
        </w:rPr>
        <w:t>2.2.4</w:t>
      </w:r>
      <w:r>
        <w:rPr>
          <w:rFonts w:hint="eastAsia" w:ascii="宋体" w:hAnsi="宋体"/>
          <w:color w:val="auto"/>
          <w:sz w:val="24"/>
          <w:szCs w:val="24"/>
          <w:highlight w:val="none"/>
        </w:rPr>
        <w:t>监理服务最高投标限价：</w:t>
      </w:r>
      <w:r>
        <w:rPr>
          <w:rFonts w:hint="eastAsia" w:ascii="宋体" w:hAnsi="宋体"/>
          <w:color w:val="auto"/>
          <w:sz w:val="24"/>
          <w:szCs w:val="24"/>
          <w:highlight w:val="none"/>
          <w:u w:val="single"/>
          <w:lang w:val="en-US" w:eastAsia="zh-CN"/>
        </w:rPr>
        <w:t>133.55</w:t>
      </w:r>
      <w:r>
        <w:rPr>
          <w:rFonts w:hint="eastAsia" w:ascii="宋体" w:hAnsi="宋体"/>
          <w:color w:val="auto"/>
          <w:sz w:val="24"/>
          <w:szCs w:val="24"/>
          <w:highlight w:val="none"/>
        </w:rPr>
        <w:t>万元。</w:t>
      </w:r>
      <w:r>
        <w:rPr>
          <w:rFonts w:ascii="宋体" w:hAnsi="宋体"/>
          <w:color w:val="auto"/>
          <w:sz w:val="24"/>
          <w:szCs w:val="24"/>
          <w:highlight w:val="none"/>
        </w:rPr>
        <w:t xml:space="preserve">  </w:t>
      </w:r>
    </w:p>
    <w:p>
      <w:pPr>
        <w:numPr>
          <w:ilvl w:val="0"/>
          <w:numId w:val="1"/>
        </w:numPr>
        <w:spacing w:line="360" w:lineRule="auto"/>
        <w:ind w:firstLine="641" w:firstLineChars="200"/>
        <w:outlineLvl w:val="1"/>
        <w:rPr>
          <w:rFonts w:eastAsia="黑体"/>
          <w:b/>
          <w:color w:val="auto"/>
          <w:sz w:val="32"/>
          <w:szCs w:val="24"/>
          <w:highlight w:val="none"/>
        </w:rPr>
      </w:pPr>
      <w:bookmarkStart w:id="14" w:name="_Toc511557027"/>
      <w:bookmarkStart w:id="15" w:name="_Toc89870543"/>
      <w:bookmarkStart w:id="16" w:name="_Toc6736"/>
      <w:bookmarkStart w:id="17" w:name="_Toc47621267"/>
      <w:bookmarkStart w:id="18" w:name="_Toc515033012"/>
      <w:bookmarkStart w:id="19" w:name="_Toc47694117"/>
      <w:r>
        <w:rPr>
          <w:rFonts w:hint="eastAsia" w:eastAsia="黑体"/>
          <w:b/>
          <w:color w:val="auto"/>
          <w:sz w:val="32"/>
          <w:szCs w:val="24"/>
          <w:highlight w:val="none"/>
        </w:rPr>
        <w:t>投标人资格要求</w:t>
      </w:r>
      <w:bookmarkEnd w:id="14"/>
      <w:bookmarkEnd w:id="15"/>
      <w:bookmarkEnd w:id="16"/>
      <w:bookmarkEnd w:id="17"/>
      <w:bookmarkEnd w:id="18"/>
      <w:bookmarkEnd w:id="19"/>
    </w:p>
    <w:p>
      <w:pPr>
        <w:tabs>
          <w:tab w:val="left" w:pos="751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3.1投标人参加投标的意思表达清楚，投标人代表被授权有效。 </w:t>
      </w:r>
    </w:p>
    <w:p>
      <w:pPr>
        <w:tabs>
          <w:tab w:val="left" w:pos="751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3.2投标人均具有独立法人资格，持有工商行政管理部门核发的法人营业执照，按国家法律经营。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投标人具有承接本工程所需的水利部核发的水利工程施工监理专业</w:t>
      </w:r>
      <w:r>
        <w:rPr>
          <w:rFonts w:hint="eastAsia" w:ascii="宋体" w:hAnsi="宋体" w:cs="宋体"/>
          <w:color w:val="auto"/>
          <w:sz w:val="24"/>
          <w:highlight w:val="none"/>
          <w:lang w:eastAsia="zh-CN"/>
        </w:rPr>
        <w:t>丙级</w:t>
      </w:r>
      <w:r>
        <w:rPr>
          <w:rFonts w:hint="eastAsia" w:ascii="宋体" w:hAnsi="宋体" w:cs="宋体"/>
          <w:color w:val="auto"/>
          <w:sz w:val="24"/>
          <w:highlight w:val="none"/>
        </w:rPr>
        <w:t>或以上资质。</w:t>
      </w:r>
    </w:p>
    <w:p>
      <w:pPr>
        <w:spacing w:line="360" w:lineRule="auto"/>
        <w:ind w:firstLine="480" w:firstLineChars="200"/>
        <w:rPr>
          <w:color w:val="auto"/>
          <w:highlight w:val="none"/>
        </w:rPr>
      </w:pPr>
      <w:r>
        <w:rPr>
          <w:rFonts w:hint="eastAsia" w:ascii="宋体" w:hAnsi="宋体" w:cs="宋体"/>
          <w:color w:val="auto"/>
          <w:sz w:val="24"/>
          <w:highlight w:val="none"/>
          <w:u w:val="single"/>
        </w:rPr>
        <w:t>注：水利工程建设监理单位资质证书有效期按《水利部关于水利工程建设监理单位和甲级质量检测单位资质等级证书延期的公告》（中华人民共和国水利部公告2022年第10号）执行。</w:t>
      </w:r>
    </w:p>
    <w:p>
      <w:pPr>
        <w:tabs>
          <w:tab w:val="left" w:pos="7513"/>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3.4</w:t>
      </w:r>
      <w:r>
        <w:rPr>
          <w:rFonts w:hint="eastAsia" w:ascii="宋体" w:hAnsi="宋体"/>
          <w:color w:val="auto"/>
          <w:sz w:val="24"/>
          <w:highlight w:val="none"/>
        </w:rPr>
        <w:t>项目总监理工程师必须具备有效的水利部颁发的中华人民共和国监理工程师注册证书（注册专业为水利工程施工监理）或有效的中国水利工程协会颁发的水利工程建设监理工程师资格证书，执业单位与投标单位一致，且具有工程类高级(或以上）专业技术职称。</w:t>
      </w:r>
    </w:p>
    <w:p>
      <w:pPr>
        <w:pStyle w:val="10"/>
        <w:spacing w:before="0" w:after="0" w:line="360" w:lineRule="auto"/>
        <w:ind w:firstLine="480" w:firstLineChars="200"/>
        <w:jc w:val="both"/>
        <w:rPr>
          <w:color w:val="auto"/>
          <w:highlight w:val="none"/>
        </w:rPr>
      </w:pPr>
      <w:r>
        <w:rPr>
          <w:rFonts w:hint="eastAsia"/>
          <w:color w:val="auto"/>
          <w:highlight w:val="none"/>
        </w:rPr>
        <w:t>3.5投标登记前，投标人已在广州公共资源交易中心办理企业信息登记及拟担任本工程总监理工程师须是本单位在企业库中的在册人员。</w:t>
      </w:r>
    </w:p>
    <w:p>
      <w:pPr>
        <w:pStyle w:val="10"/>
        <w:spacing w:before="0" w:after="0" w:line="360" w:lineRule="auto"/>
        <w:ind w:firstLine="480" w:firstLineChars="200"/>
        <w:jc w:val="both"/>
        <w:rPr>
          <w:color w:val="auto"/>
          <w:highlight w:val="none"/>
        </w:rPr>
      </w:pPr>
      <w:r>
        <w:rPr>
          <w:rFonts w:hint="eastAsia"/>
          <w:color w:val="auto"/>
          <w:highlight w:val="none"/>
        </w:rPr>
        <w:t>3.6投标人已按规定格式签名盖章《投标人声明》（格式详见招标公告附件一）。</w:t>
      </w:r>
    </w:p>
    <w:p>
      <w:pPr>
        <w:tabs>
          <w:tab w:val="left" w:pos="751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投标人应未被纳入国家、市、区的失信联合惩戒名单且被限制参加财政投资工程或政府投资工程或建设工程投标（具体名单以递交投标文件截止时间“信用广州”https://credit1.gz.gov.cn/sgs/sgsXkNew公布的“失信黑名单”为准）。注：因联合惩戒措施表述存在细微差别，惩戒措施与上文不完全一致但措施内容相同的，也应属于被限制参与相关项目的投标。</w:t>
      </w:r>
    </w:p>
    <w:p>
      <w:pPr>
        <w:tabs>
          <w:tab w:val="left" w:pos="751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3.8本项目</w:t>
      </w:r>
      <w:r>
        <w:rPr>
          <w:rFonts w:hint="eastAsia" w:ascii="宋体" w:hAnsi="宋体" w:cs="宋体"/>
          <w:color w:val="auto"/>
          <w:sz w:val="24"/>
          <w:highlight w:val="none"/>
          <w:u w:val="single"/>
        </w:rPr>
        <w:t>不接受</w:t>
      </w:r>
      <w:r>
        <w:rPr>
          <w:rFonts w:hint="eastAsia" w:ascii="宋体" w:hAnsi="宋体" w:cs="宋体"/>
          <w:color w:val="auto"/>
          <w:sz w:val="24"/>
          <w:highlight w:val="none"/>
        </w:rPr>
        <w:t>联合体投标。</w:t>
      </w:r>
    </w:p>
    <w:p>
      <w:pPr>
        <w:wordWrap w:val="0"/>
        <w:topLinePunct/>
        <w:adjustRightInd w:val="0"/>
        <w:snapToGrid w:val="0"/>
        <w:spacing w:line="360" w:lineRule="auto"/>
        <w:ind w:firstLine="480" w:firstLineChars="200"/>
        <w:rPr>
          <w:color w:val="auto"/>
          <w:highlight w:val="none"/>
        </w:rPr>
      </w:pPr>
      <w:r>
        <w:rPr>
          <w:rFonts w:hint="eastAsia" w:ascii="宋体" w:hAnsi="宋体" w:cs="宋体"/>
          <w:color w:val="auto"/>
          <w:sz w:val="24"/>
          <w:highlight w:val="none"/>
        </w:rPr>
        <w:t>注：未在招标公告第三条单列的投标人资格要求条件，不作为资审不合格的依据。</w:t>
      </w:r>
    </w:p>
    <w:p>
      <w:pPr>
        <w:numPr>
          <w:ilvl w:val="0"/>
          <w:numId w:val="2"/>
        </w:numPr>
        <w:spacing w:line="360" w:lineRule="auto"/>
        <w:ind w:firstLine="641" w:firstLineChars="200"/>
        <w:outlineLvl w:val="1"/>
        <w:rPr>
          <w:rFonts w:eastAsia="黑体"/>
          <w:b/>
          <w:color w:val="auto"/>
          <w:sz w:val="32"/>
          <w:szCs w:val="24"/>
          <w:highlight w:val="none"/>
        </w:rPr>
      </w:pPr>
      <w:bookmarkStart w:id="20" w:name="_Toc47694118"/>
      <w:bookmarkStart w:id="21" w:name="_Toc47621268"/>
      <w:bookmarkStart w:id="22" w:name="_Toc24551"/>
      <w:bookmarkStart w:id="23" w:name="_Toc89870544"/>
      <w:bookmarkStart w:id="24" w:name="_Toc511557029"/>
      <w:bookmarkStart w:id="25" w:name="_Toc515033014"/>
      <w:r>
        <w:rPr>
          <w:rFonts w:hint="eastAsia" w:eastAsia="黑体"/>
          <w:b/>
          <w:color w:val="auto"/>
          <w:sz w:val="32"/>
          <w:szCs w:val="24"/>
          <w:highlight w:val="none"/>
        </w:rPr>
        <w:t>招标文件的获取</w:t>
      </w:r>
      <w:bookmarkEnd w:id="20"/>
      <w:bookmarkEnd w:id="21"/>
      <w:bookmarkEnd w:id="22"/>
      <w:bookmarkEnd w:id="23"/>
    </w:p>
    <w:p>
      <w:pPr>
        <w:spacing w:line="360" w:lineRule="auto"/>
        <w:ind w:firstLine="480" w:firstLineChars="200"/>
        <w:rPr>
          <w:color w:val="auto"/>
          <w:sz w:val="24"/>
          <w:szCs w:val="24"/>
          <w:highlight w:val="none"/>
        </w:rPr>
      </w:pPr>
      <w:bookmarkStart w:id="26" w:name="_Toc47694119"/>
      <w:bookmarkStart w:id="27" w:name="_Toc47621269"/>
      <w:bookmarkStart w:id="28" w:name="_Toc5049"/>
      <w:r>
        <w:rPr>
          <w:rFonts w:hint="eastAsia" w:ascii="宋体" w:hAnsi="宋体" w:cs="宋体"/>
          <w:color w:val="auto"/>
          <w:sz w:val="24"/>
          <w:highlight w:val="none"/>
        </w:rPr>
        <w:t>4.1</w:t>
      </w:r>
      <w:r>
        <w:rPr>
          <w:rFonts w:hint="eastAsia"/>
          <w:color w:val="auto"/>
          <w:sz w:val="24"/>
          <w:szCs w:val="24"/>
          <w:highlight w:val="none"/>
        </w:rPr>
        <w:t>（B）凡有意参加投标者，请于</w:t>
      </w:r>
      <w:r>
        <w:rPr>
          <w:rFonts w:hint="eastAsia"/>
          <w:color w:val="auto"/>
          <w:sz w:val="24"/>
          <w:szCs w:val="24"/>
          <w:highlight w:val="none"/>
          <w:u w:val="single"/>
        </w:rPr>
        <w:t xml:space="preserve">  </w:t>
      </w:r>
      <w:r>
        <w:rPr>
          <w:rFonts w:hint="default"/>
          <w:color w:val="auto"/>
          <w:sz w:val="24"/>
          <w:szCs w:val="24"/>
          <w:highlight w:val="none"/>
          <w:u w:val="single"/>
          <w:woUserID w:val="1"/>
        </w:rPr>
        <w:t>2023</w:t>
      </w:r>
      <w:r>
        <w:rPr>
          <w:rFonts w:hint="eastAsia"/>
          <w:color w:val="auto"/>
          <w:sz w:val="24"/>
          <w:szCs w:val="24"/>
          <w:highlight w:val="none"/>
          <w:u w:val="single"/>
        </w:rPr>
        <w:t xml:space="preserve">年 </w:t>
      </w:r>
      <w:r>
        <w:rPr>
          <w:rFonts w:hint="default"/>
          <w:color w:val="auto"/>
          <w:sz w:val="24"/>
          <w:szCs w:val="24"/>
          <w:highlight w:val="none"/>
          <w:u w:val="single"/>
          <w:woUserID w:val="1"/>
        </w:rPr>
        <w:t>7</w:t>
      </w:r>
      <w:r>
        <w:rPr>
          <w:rFonts w:hint="eastAsia"/>
          <w:color w:val="auto"/>
          <w:sz w:val="24"/>
          <w:szCs w:val="24"/>
          <w:highlight w:val="none"/>
          <w:u w:val="single"/>
        </w:rPr>
        <w:t xml:space="preserve"> 月 </w:t>
      </w:r>
      <w:r>
        <w:rPr>
          <w:rFonts w:hint="default"/>
          <w:color w:val="auto"/>
          <w:sz w:val="24"/>
          <w:szCs w:val="24"/>
          <w:highlight w:val="none"/>
          <w:u w:val="single"/>
          <w:woUserID w:val="1"/>
        </w:rPr>
        <w:t>7</w:t>
      </w:r>
      <w:r>
        <w:rPr>
          <w:rFonts w:hint="eastAsia"/>
          <w:color w:val="auto"/>
          <w:sz w:val="24"/>
          <w:szCs w:val="24"/>
          <w:highlight w:val="none"/>
          <w:u w:val="single"/>
        </w:rPr>
        <w:t xml:space="preserve"> 日 </w:t>
      </w:r>
      <w:r>
        <w:rPr>
          <w:rFonts w:hint="default"/>
          <w:color w:val="auto"/>
          <w:sz w:val="24"/>
          <w:szCs w:val="24"/>
          <w:highlight w:val="none"/>
          <w:u w:val="single"/>
          <w:woUserID w:val="1"/>
        </w:rPr>
        <w:t>00</w:t>
      </w:r>
      <w:r>
        <w:rPr>
          <w:rFonts w:hint="eastAsia"/>
          <w:color w:val="auto"/>
          <w:sz w:val="24"/>
          <w:szCs w:val="24"/>
          <w:highlight w:val="none"/>
          <w:u w:val="single"/>
        </w:rPr>
        <w:t xml:space="preserve"> 时 </w:t>
      </w:r>
      <w:r>
        <w:rPr>
          <w:rFonts w:hint="default"/>
          <w:color w:val="auto"/>
          <w:sz w:val="24"/>
          <w:szCs w:val="24"/>
          <w:highlight w:val="none"/>
          <w:u w:val="single"/>
          <w:woUserID w:val="1"/>
        </w:rPr>
        <w:t>00</w:t>
      </w:r>
      <w:r>
        <w:rPr>
          <w:rFonts w:hint="eastAsia"/>
          <w:color w:val="auto"/>
          <w:sz w:val="24"/>
          <w:szCs w:val="24"/>
          <w:highlight w:val="none"/>
          <w:u w:val="single"/>
        </w:rPr>
        <w:t xml:space="preserve"> 分</w:t>
      </w:r>
      <w:r>
        <w:rPr>
          <w:rFonts w:hint="eastAsia"/>
          <w:color w:val="auto"/>
          <w:sz w:val="24"/>
          <w:szCs w:val="24"/>
          <w:highlight w:val="none"/>
        </w:rPr>
        <w:t>至</w:t>
      </w:r>
      <w:r>
        <w:rPr>
          <w:rFonts w:hint="eastAsia"/>
          <w:color w:val="auto"/>
          <w:sz w:val="24"/>
          <w:szCs w:val="24"/>
          <w:highlight w:val="none"/>
          <w:u w:val="single"/>
        </w:rPr>
        <w:t xml:space="preserve"> </w:t>
      </w:r>
      <w:r>
        <w:rPr>
          <w:rFonts w:hint="default"/>
          <w:color w:val="auto"/>
          <w:sz w:val="24"/>
          <w:szCs w:val="24"/>
          <w:highlight w:val="none"/>
          <w:u w:val="single"/>
          <w:woUserID w:val="1"/>
        </w:rPr>
        <w:t>2023</w:t>
      </w:r>
      <w:r>
        <w:rPr>
          <w:rFonts w:hint="eastAsia"/>
          <w:color w:val="auto"/>
          <w:sz w:val="24"/>
          <w:szCs w:val="24"/>
          <w:highlight w:val="none"/>
          <w:u w:val="single"/>
        </w:rPr>
        <w:t xml:space="preserve"> 年 </w:t>
      </w:r>
      <w:r>
        <w:rPr>
          <w:rFonts w:hint="default"/>
          <w:color w:val="auto"/>
          <w:sz w:val="24"/>
          <w:szCs w:val="24"/>
          <w:highlight w:val="none"/>
          <w:u w:val="single"/>
          <w:woUserID w:val="1"/>
        </w:rPr>
        <w:t>7</w:t>
      </w:r>
      <w:r>
        <w:rPr>
          <w:rFonts w:hint="eastAsia"/>
          <w:color w:val="auto"/>
          <w:sz w:val="24"/>
          <w:szCs w:val="24"/>
          <w:highlight w:val="none"/>
          <w:u w:val="single"/>
        </w:rPr>
        <w:t xml:space="preserve"> 月 </w:t>
      </w:r>
      <w:r>
        <w:rPr>
          <w:rFonts w:hint="default"/>
          <w:color w:val="auto"/>
          <w:sz w:val="24"/>
          <w:szCs w:val="24"/>
          <w:highlight w:val="none"/>
          <w:u w:val="single"/>
          <w:woUserID w:val="1"/>
        </w:rPr>
        <w:t>27</w:t>
      </w:r>
      <w:r>
        <w:rPr>
          <w:rFonts w:hint="eastAsia"/>
          <w:color w:val="auto"/>
          <w:sz w:val="24"/>
          <w:szCs w:val="24"/>
          <w:highlight w:val="none"/>
          <w:u w:val="single"/>
        </w:rPr>
        <w:t xml:space="preserve"> 日 </w:t>
      </w:r>
      <w:r>
        <w:rPr>
          <w:rFonts w:hint="default"/>
          <w:color w:val="auto"/>
          <w:sz w:val="24"/>
          <w:szCs w:val="24"/>
          <w:highlight w:val="none"/>
          <w:u w:val="single"/>
          <w:woUserID w:val="1"/>
        </w:rPr>
        <w:t>09</w:t>
      </w:r>
      <w:r>
        <w:rPr>
          <w:rFonts w:hint="eastAsia"/>
          <w:color w:val="auto"/>
          <w:sz w:val="24"/>
          <w:szCs w:val="24"/>
          <w:highlight w:val="none"/>
          <w:u w:val="single"/>
        </w:rPr>
        <w:t xml:space="preserve"> 时 </w:t>
      </w:r>
      <w:r>
        <w:rPr>
          <w:rFonts w:hint="default"/>
          <w:color w:val="auto"/>
          <w:sz w:val="24"/>
          <w:szCs w:val="24"/>
          <w:highlight w:val="none"/>
          <w:u w:val="single"/>
          <w:woUserID w:val="1"/>
        </w:rPr>
        <w:t>30</w:t>
      </w:r>
      <w:r>
        <w:rPr>
          <w:rFonts w:hint="eastAsia"/>
          <w:color w:val="auto"/>
          <w:sz w:val="24"/>
          <w:szCs w:val="24"/>
          <w:highlight w:val="none"/>
          <w:u w:val="single"/>
        </w:rPr>
        <w:t xml:space="preserve"> 分</w:t>
      </w:r>
      <w:r>
        <w:rPr>
          <w:rFonts w:hint="eastAsia"/>
          <w:color w:val="auto"/>
          <w:sz w:val="24"/>
          <w:szCs w:val="24"/>
          <w:highlight w:val="none"/>
        </w:rPr>
        <w:t>(北京时间，下同)，登录</w:t>
      </w:r>
      <w:r>
        <w:rPr>
          <w:rFonts w:hint="eastAsia"/>
          <w:color w:val="auto"/>
          <w:sz w:val="24"/>
          <w:szCs w:val="24"/>
          <w:highlight w:val="none"/>
          <w:u w:val="single"/>
        </w:rPr>
        <w:t>广州公共资源交易中心网</w:t>
      </w:r>
      <w:r>
        <w:rPr>
          <w:rFonts w:hint="eastAsia"/>
          <w:color w:val="auto"/>
          <w:sz w:val="24"/>
          <w:szCs w:val="24"/>
          <w:highlight w:val="none"/>
        </w:rPr>
        <w:t>（http//www.gzggzy.cn）下载电子招标文件。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w:t>
      </w:r>
      <w:r>
        <w:rPr>
          <w:rFonts w:hint="eastAsia"/>
          <w:color w:val="auto"/>
          <w:sz w:val="24"/>
          <w:szCs w:val="24"/>
          <w:highlight w:val="none"/>
        </w:rPr>
        <w:t xml:space="preserve"> 本项目设立投标登记环节，采取</w:t>
      </w:r>
      <w:r>
        <w:rPr>
          <w:rFonts w:hint="eastAsia"/>
          <w:color w:val="auto"/>
          <w:sz w:val="24"/>
          <w:szCs w:val="24"/>
          <w:highlight w:val="none"/>
          <w:u w:val="single"/>
        </w:rPr>
        <w:t>网上登记</w:t>
      </w:r>
      <w:r>
        <w:rPr>
          <w:rFonts w:hint="eastAsia"/>
          <w:color w:val="auto"/>
          <w:sz w:val="24"/>
          <w:szCs w:val="24"/>
          <w:highlight w:val="none"/>
        </w:rPr>
        <w:t>方式进行投标登记。不接受现场投标登记（参加投标登记之前，投标人应查询本企业在广州公共资源交易中心的信息登记的状态，确保一切信息都是真实的、在有效期内的，以免出现相关信息不能被使用的情况。上述情况有可能导致投标信息无法录入广州公共资源交易中心信息系统。如出现上述情况，投标人有可能失去投标机会，因其可能所引起的一切后果由投标人承担。）。</w:t>
      </w:r>
    </w:p>
    <w:p>
      <w:pPr>
        <w:spacing w:line="360" w:lineRule="auto"/>
        <w:ind w:firstLine="480" w:firstLineChars="200"/>
        <w:rPr>
          <w:color w:val="auto"/>
          <w:sz w:val="24"/>
          <w:szCs w:val="24"/>
          <w:highlight w:val="none"/>
        </w:rPr>
      </w:pPr>
      <w:r>
        <w:rPr>
          <w:rFonts w:hint="eastAsia" w:ascii="宋体" w:hAnsi="宋体" w:cs="宋体"/>
          <w:color w:val="auto"/>
          <w:sz w:val="24"/>
          <w:highlight w:val="none"/>
        </w:rPr>
        <w:t>4.2.1</w:t>
      </w:r>
      <w:r>
        <w:rPr>
          <w:rFonts w:hint="eastAsia"/>
          <w:color w:val="auto"/>
          <w:sz w:val="24"/>
          <w:szCs w:val="24"/>
          <w:highlight w:val="none"/>
        </w:rPr>
        <w:t>投标登记时间：</w:t>
      </w:r>
      <w:r>
        <w:rPr>
          <w:rFonts w:hint="eastAsia"/>
          <w:color w:val="auto"/>
          <w:sz w:val="24"/>
          <w:szCs w:val="24"/>
          <w:highlight w:val="none"/>
          <w:u w:val="single"/>
        </w:rPr>
        <w:t xml:space="preserve">  </w:t>
      </w:r>
      <w:r>
        <w:rPr>
          <w:rFonts w:hint="default"/>
          <w:color w:val="auto"/>
          <w:sz w:val="24"/>
          <w:szCs w:val="24"/>
          <w:highlight w:val="none"/>
          <w:u w:val="single"/>
          <w:woUserID w:val="1"/>
        </w:rPr>
        <w:t>2023</w:t>
      </w:r>
      <w:r>
        <w:rPr>
          <w:rFonts w:hint="eastAsia"/>
          <w:color w:val="auto"/>
          <w:sz w:val="24"/>
          <w:szCs w:val="24"/>
          <w:highlight w:val="none"/>
          <w:u w:val="single"/>
        </w:rPr>
        <w:t xml:space="preserve">年 </w:t>
      </w:r>
      <w:r>
        <w:rPr>
          <w:rFonts w:hint="default"/>
          <w:color w:val="auto"/>
          <w:sz w:val="24"/>
          <w:szCs w:val="24"/>
          <w:highlight w:val="none"/>
          <w:u w:val="single"/>
          <w:woUserID w:val="1"/>
        </w:rPr>
        <w:t>7</w:t>
      </w:r>
      <w:r>
        <w:rPr>
          <w:rFonts w:hint="eastAsia"/>
          <w:color w:val="auto"/>
          <w:sz w:val="24"/>
          <w:szCs w:val="24"/>
          <w:highlight w:val="none"/>
          <w:u w:val="single"/>
        </w:rPr>
        <w:t xml:space="preserve"> 月 </w:t>
      </w:r>
      <w:r>
        <w:rPr>
          <w:rFonts w:hint="default"/>
          <w:color w:val="auto"/>
          <w:sz w:val="24"/>
          <w:szCs w:val="24"/>
          <w:highlight w:val="none"/>
          <w:u w:val="single"/>
          <w:woUserID w:val="1"/>
        </w:rPr>
        <w:t>7</w:t>
      </w:r>
      <w:r>
        <w:rPr>
          <w:rFonts w:hint="eastAsia"/>
          <w:color w:val="auto"/>
          <w:sz w:val="24"/>
          <w:szCs w:val="24"/>
          <w:highlight w:val="none"/>
          <w:u w:val="single"/>
        </w:rPr>
        <w:t xml:space="preserve"> 日 </w:t>
      </w:r>
      <w:r>
        <w:rPr>
          <w:rFonts w:hint="default"/>
          <w:color w:val="auto"/>
          <w:sz w:val="24"/>
          <w:szCs w:val="24"/>
          <w:highlight w:val="none"/>
          <w:u w:val="single"/>
          <w:woUserID w:val="1"/>
        </w:rPr>
        <w:t>00</w:t>
      </w:r>
      <w:r>
        <w:rPr>
          <w:rFonts w:hint="eastAsia"/>
          <w:color w:val="auto"/>
          <w:sz w:val="24"/>
          <w:szCs w:val="24"/>
          <w:highlight w:val="none"/>
          <w:u w:val="single"/>
        </w:rPr>
        <w:t xml:space="preserve"> 时 </w:t>
      </w:r>
      <w:r>
        <w:rPr>
          <w:rFonts w:hint="default"/>
          <w:color w:val="auto"/>
          <w:sz w:val="24"/>
          <w:szCs w:val="24"/>
          <w:highlight w:val="none"/>
          <w:u w:val="single"/>
          <w:woUserID w:val="1"/>
        </w:rPr>
        <w:t>00</w:t>
      </w:r>
      <w:r>
        <w:rPr>
          <w:rFonts w:hint="eastAsia"/>
          <w:color w:val="auto"/>
          <w:sz w:val="24"/>
          <w:szCs w:val="24"/>
          <w:highlight w:val="none"/>
          <w:u w:val="single"/>
        </w:rPr>
        <w:t xml:space="preserve"> 分</w:t>
      </w:r>
      <w:r>
        <w:rPr>
          <w:rFonts w:hint="eastAsia"/>
          <w:color w:val="auto"/>
          <w:sz w:val="24"/>
          <w:szCs w:val="24"/>
          <w:highlight w:val="none"/>
        </w:rPr>
        <w:t>至</w:t>
      </w:r>
      <w:r>
        <w:rPr>
          <w:rFonts w:hint="eastAsia"/>
          <w:color w:val="auto"/>
          <w:sz w:val="24"/>
          <w:szCs w:val="24"/>
          <w:highlight w:val="none"/>
          <w:u w:val="single"/>
        </w:rPr>
        <w:t xml:space="preserve"> </w:t>
      </w:r>
      <w:r>
        <w:rPr>
          <w:rFonts w:hint="default"/>
          <w:color w:val="auto"/>
          <w:sz w:val="24"/>
          <w:szCs w:val="24"/>
          <w:highlight w:val="none"/>
          <w:u w:val="single"/>
          <w:woUserID w:val="1"/>
        </w:rPr>
        <w:t>2023</w:t>
      </w:r>
      <w:r>
        <w:rPr>
          <w:rFonts w:hint="eastAsia"/>
          <w:color w:val="auto"/>
          <w:sz w:val="24"/>
          <w:szCs w:val="24"/>
          <w:highlight w:val="none"/>
          <w:u w:val="single"/>
        </w:rPr>
        <w:t xml:space="preserve"> 年 </w:t>
      </w:r>
      <w:r>
        <w:rPr>
          <w:rFonts w:hint="default"/>
          <w:color w:val="auto"/>
          <w:sz w:val="24"/>
          <w:szCs w:val="24"/>
          <w:highlight w:val="none"/>
          <w:u w:val="single"/>
          <w:woUserID w:val="1"/>
        </w:rPr>
        <w:t>7</w:t>
      </w:r>
      <w:r>
        <w:rPr>
          <w:rFonts w:hint="eastAsia"/>
          <w:color w:val="auto"/>
          <w:sz w:val="24"/>
          <w:szCs w:val="24"/>
          <w:highlight w:val="none"/>
          <w:u w:val="single"/>
        </w:rPr>
        <w:t xml:space="preserve"> 月  </w:t>
      </w:r>
      <w:r>
        <w:rPr>
          <w:rFonts w:hint="default"/>
          <w:color w:val="auto"/>
          <w:sz w:val="24"/>
          <w:szCs w:val="24"/>
          <w:highlight w:val="none"/>
          <w:u w:val="single"/>
          <w:woUserID w:val="1"/>
        </w:rPr>
        <w:t>27</w:t>
      </w:r>
      <w:r>
        <w:rPr>
          <w:rFonts w:hint="eastAsia"/>
          <w:color w:val="auto"/>
          <w:sz w:val="24"/>
          <w:szCs w:val="24"/>
          <w:highlight w:val="none"/>
          <w:u w:val="single"/>
        </w:rPr>
        <w:t xml:space="preserve">日 </w:t>
      </w:r>
      <w:r>
        <w:rPr>
          <w:rFonts w:hint="default"/>
          <w:color w:val="auto"/>
          <w:sz w:val="24"/>
          <w:szCs w:val="24"/>
          <w:highlight w:val="none"/>
          <w:u w:val="single"/>
          <w:woUserID w:val="1"/>
        </w:rPr>
        <w:t>09</w:t>
      </w:r>
      <w:r>
        <w:rPr>
          <w:rFonts w:hint="eastAsia"/>
          <w:color w:val="auto"/>
          <w:sz w:val="24"/>
          <w:szCs w:val="24"/>
          <w:highlight w:val="none"/>
          <w:u w:val="single"/>
        </w:rPr>
        <w:t xml:space="preserve"> 时 </w:t>
      </w:r>
      <w:r>
        <w:rPr>
          <w:rFonts w:hint="default"/>
          <w:color w:val="auto"/>
          <w:sz w:val="24"/>
          <w:szCs w:val="24"/>
          <w:highlight w:val="none"/>
          <w:u w:val="single"/>
          <w:woUserID w:val="1"/>
        </w:rPr>
        <w:t>30</w:t>
      </w:r>
      <w:r>
        <w:rPr>
          <w:rFonts w:hint="eastAsia"/>
          <w:color w:val="auto"/>
          <w:sz w:val="24"/>
          <w:szCs w:val="24"/>
          <w:highlight w:val="none"/>
          <w:u w:val="single"/>
        </w:rPr>
        <w:t xml:space="preserve"> 分</w:t>
      </w:r>
      <w:r>
        <w:rPr>
          <w:rFonts w:hint="eastAsia"/>
          <w:color w:val="auto"/>
          <w:sz w:val="24"/>
          <w:szCs w:val="24"/>
          <w:highlight w:val="none"/>
        </w:rPr>
        <w:t>。</w:t>
      </w:r>
    </w:p>
    <w:p>
      <w:pPr>
        <w:spacing w:line="360" w:lineRule="auto"/>
        <w:ind w:firstLine="480" w:firstLineChars="200"/>
        <w:rPr>
          <w:color w:val="auto"/>
          <w:sz w:val="24"/>
          <w:szCs w:val="24"/>
          <w:highlight w:val="none"/>
        </w:rPr>
      </w:pPr>
      <w:r>
        <w:rPr>
          <w:rFonts w:hint="eastAsia" w:ascii="宋体" w:hAnsi="宋体" w:cs="宋体"/>
          <w:color w:val="auto"/>
          <w:sz w:val="24"/>
          <w:highlight w:val="none"/>
        </w:rPr>
        <w:t>4.3</w:t>
      </w:r>
      <w:r>
        <w:rPr>
          <w:rFonts w:hint="eastAsia"/>
          <w:color w:val="auto"/>
          <w:sz w:val="24"/>
          <w:szCs w:val="24"/>
          <w:highlight w:val="none"/>
        </w:rPr>
        <w:t xml:space="preserve"> 本项目采用资格后审方式。</w:t>
      </w:r>
    </w:p>
    <w:p>
      <w:pPr>
        <w:spacing w:line="360" w:lineRule="auto"/>
        <w:ind w:firstLine="480" w:firstLineChars="200"/>
        <w:rPr>
          <w:color w:val="auto"/>
          <w:sz w:val="24"/>
          <w:szCs w:val="24"/>
          <w:highlight w:val="none"/>
        </w:rPr>
      </w:pPr>
      <w:r>
        <w:rPr>
          <w:rFonts w:hint="eastAsia"/>
          <w:color w:val="auto"/>
          <w:sz w:val="24"/>
          <w:szCs w:val="24"/>
          <w:highlight w:val="none"/>
        </w:rPr>
        <w:t>注：电子招投标操作流程详见广州公共资源交易中心网站发布的最新版操作指引。</w:t>
      </w:r>
    </w:p>
    <w:p>
      <w:pPr>
        <w:spacing w:line="360" w:lineRule="auto"/>
        <w:ind w:firstLine="641" w:firstLineChars="200"/>
        <w:outlineLvl w:val="1"/>
        <w:rPr>
          <w:rFonts w:eastAsia="黑体"/>
          <w:b/>
          <w:color w:val="auto"/>
          <w:sz w:val="32"/>
          <w:szCs w:val="24"/>
          <w:highlight w:val="none"/>
        </w:rPr>
      </w:pPr>
      <w:bookmarkStart w:id="29" w:name="_Toc89870545"/>
      <w:r>
        <w:rPr>
          <w:rFonts w:eastAsia="黑体"/>
          <w:b/>
          <w:color w:val="auto"/>
          <w:sz w:val="32"/>
          <w:szCs w:val="24"/>
          <w:highlight w:val="none"/>
        </w:rPr>
        <w:t>5.</w:t>
      </w:r>
      <w:r>
        <w:rPr>
          <w:rFonts w:hint="eastAsia" w:eastAsia="黑体"/>
          <w:b/>
          <w:color w:val="auto"/>
          <w:sz w:val="32"/>
          <w:szCs w:val="24"/>
          <w:highlight w:val="none"/>
        </w:rPr>
        <w:t xml:space="preserve"> 投标文件的递交</w:t>
      </w:r>
      <w:bookmarkEnd w:id="26"/>
      <w:bookmarkEnd w:id="27"/>
      <w:bookmarkEnd w:id="28"/>
      <w:bookmarkEnd w:id="29"/>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5.1发布</w:t>
      </w:r>
      <w:r>
        <w:rPr>
          <w:rFonts w:hint="eastAsia" w:ascii="宋体" w:hAnsi="宋体" w:cs="宋体"/>
          <w:color w:val="auto"/>
          <w:sz w:val="24"/>
          <w:szCs w:val="24"/>
          <w:highlight w:val="none"/>
        </w:rPr>
        <w:t>招标公告时间（含本日）：</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woUserID w:val="1"/>
        </w:rPr>
        <w:t>2023</w:t>
      </w:r>
      <w:r>
        <w:rPr>
          <w:rFonts w:ascii="宋体" w:hAnsi="宋体" w:cs="宋体"/>
          <w:color w:val="auto"/>
          <w:sz w:val="24"/>
          <w:szCs w:val="24"/>
          <w:highlight w:val="none"/>
          <w:u w:val="single"/>
        </w:rPr>
        <w:t xml:space="preserve"> </w:t>
      </w:r>
      <w:r>
        <w:rPr>
          <w:rFonts w:hint="eastAsia"/>
          <w:color w:val="auto"/>
          <w:sz w:val="24"/>
          <w:szCs w:val="24"/>
          <w:highlight w:val="none"/>
          <w:u w:val="single"/>
        </w:rPr>
        <w:t xml:space="preserve">年 </w:t>
      </w:r>
      <w:r>
        <w:rPr>
          <w:rFonts w:hint="default"/>
          <w:color w:val="auto"/>
          <w:sz w:val="24"/>
          <w:szCs w:val="24"/>
          <w:highlight w:val="none"/>
          <w:u w:val="single"/>
          <w:woUserID w:val="1"/>
        </w:rPr>
        <w:t>7</w:t>
      </w:r>
      <w:r>
        <w:rPr>
          <w:rFonts w:hint="eastAsia"/>
          <w:color w:val="auto"/>
          <w:sz w:val="24"/>
          <w:szCs w:val="24"/>
          <w:highlight w:val="none"/>
          <w:u w:val="single"/>
        </w:rPr>
        <w:t xml:space="preserve"> 月 </w:t>
      </w:r>
      <w:r>
        <w:rPr>
          <w:rFonts w:hint="default"/>
          <w:color w:val="auto"/>
          <w:sz w:val="24"/>
          <w:szCs w:val="24"/>
          <w:highlight w:val="none"/>
          <w:u w:val="single"/>
          <w:woUserID w:val="1"/>
        </w:rPr>
        <w:t>7</w:t>
      </w:r>
      <w:r>
        <w:rPr>
          <w:rFonts w:hint="eastAsia"/>
          <w:color w:val="auto"/>
          <w:sz w:val="24"/>
          <w:szCs w:val="24"/>
          <w:highlight w:val="none"/>
          <w:u w:val="single"/>
        </w:rPr>
        <w:t xml:space="preserve"> 日 </w:t>
      </w:r>
      <w:r>
        <w:rPr>
          <w:rFonts w:hint="default"/>
          <w:color w:val="auto"/>
          <w:sz w:val="24"/>
          <w:szCs w:val="24"/>
          <w:highlight w:val="none"/>
          <w:u w:val="single"/>
          <w:woUserID w:val="1"/>
        </w:rPr>
        <w:t>00</w:t>
      </w:r>
      <w:r>
        <w:rPr>
          <w:rFonts w:hint="eastAsia"/>
          <w:color w:val="auto"/>
          <w:sz w:val="24"/>
          <w:szCs w:val="24"/>
          <w:highlight w:val="none"/>
          <w:u w:val="single"/>
        </w:rPr>
        <w:t xml:space="preserve"> 时 </w:t>
      </w:r>
      <w:r>
        <w:rPr>
          <w:rFonts w:hint="default"/>
          <w:color w:val="auto"/>
          <w:sz w:val="24"/>
          <w:szCs w:val="24"/>
          <w:highlight w:val="none"/>
          <w:u w:val="single"/>
          <w:woUserID w:val="1"/>
        </w:rPr>
        <w:t>00</w:t>
      </w:r>
      <w:r>
        <w:rPr>
          <w:rFonts w:hint="eastAsia"/>
          <w:color w:val="auto"/>
          <w:sz w:val="24"/>
          <w:szCs w:val="24"/>
          <w:highlight w:val="none"/>
          <w:u w:val="single"/>
        </w:rPr>
        <w:t xml:space="preserve"> 分至</w:t>
      </w:r>
      <w:r>
        <w:rPr>
          <w:color w:val="auto"/>
          <w:sz w:val="24"/>
          <w:szCs w:val="24"/>
          <w:highlight w:val="none"/>
          <w:u w:val="single"/>
        </w:rPr>
        <w:t xml:space="preserve">   </w:t>
      </w:r>
      <w:r>
        <w:rPr>
          <w:color w:val="auto"/>
          <w:sz w:val="24"/>
          <w:szCs w:val="24"/>
          <w:highlight w:val="none"/>
          <w:u w:val="single"/>
          <w:woUserID w:val="1"/>
        </w:rPr>
        <w:t>2023</w:t>
      </w:r>
      <w:r>
        <w:rPr>
          <w:rFonts w:hint="eastAsia"/>
          <w:color w:val="auto"/>
          <w:sz w:val="24"/>
          <w:szCs w:val="24"/>
          <w:highlight w:val="none"/>
          <w:u w:val="single"/>
        </w:rPr>
        <w:t xml:space="preserve">年 </w:t>
      </w:r>
      <w:r>
        <w:rPr>
          <w:rFonts w:hint="default"/>
          <w:color w:val="auto"/>
          <w:sz w:val="24"/>
          <w:szCs w:val="24"/>
          <w:highlight w:val="none"/>
          <w:u w:val="single"/>
          <w:woUserID w:val="1"/>
        </w:rPr>
        <w:t>7</w:t>
      </w:r>
      <w:r>
        <w:rPr>
          <w:rFonts w:hint="eastAsia"/>
          <w:color w:val="auto"/>
          <w:sz w:val="24"/>
          <w:szCs w:val="24"/>
          <w:highlight w:val="none"/>
          <w:u w:val="single"/>
        </w:rPr>
        <w:t xml:space="preserve">月 </w:t>
      </w:r>
      <w:r>
        <w:rPr>
          <w:rFonts w:hint="default"/>
          <w:color w:val="auto"/>
          <w:sz w:val="24"/>
          <w:szCs w:val="24"/>
          <w:highlight w:val="none"/>
          <w:u w:val="single"/>
          <w:woUserID w:val="1"/>
        </w:rPr>
        <w:t>27</w:t>
      </w:r>
      <w:r>
        <w:rPr>
          <w:rFonts w:hint="eastAsia"/>
          <w:color w:val="auto"/>
          <w:sz w:val="24"/>
          <w:szCs w:val="24"/>
          <w:highlight w:val="none"/>
          <w:u w:val="single"/>
        </w:rPr>
        <w:t xml:space="preserve"> 日 </w:t>
      </w:r>
      <w:r>
        <w:rPr>
          <w:rFonts w:hint="default"/>
          <w:color w:val="auto"/>
          <w:sz w:val="24"/>
          <w:szCs w:val="24"/>
          <w:highlight w:val="none"/>
          <w:u w:val="single"/>
          <w:woUserID w:val="1"/>
        </w:rPr>
        <w:t>09</w:t>
      </w:r>
      <w:r>
        <w:rPr>
          <w:rFonts w:hint="eastAsia"/>
          <w:color w:val="auto"/>
          <w:sz w:val="24"/>
          <w:szCs w:val="24"/>
          <w:highlight w:val="none"/>
          <w:u w:val="single"/>
        </w:rPr>
        <w:t xml:space="preserve">时 </w:t>
      </w:r>
      <w:r>
        <w:rPr>
          <w:rFonts w:hint="default"/>
          <w:color w:val="auto"/>
          <w:sz w:val="24"/>
          <w:szCs w:val="24"/>
          <w:highlight w:val="none"/>
          <w:u w:val="single"/>
          <w:woUserID w:val="1"/>
        </w:rPr>
        <w:t>30</w:t>
      </w:r>
      <w:r>
        <w:rPr>
          <w:rFonts w:hint="eastAsia"/>
          <w:color w:val="auto"/>
          <w:sz w:val="24"/>
          <w:szCs w:val="24"/>
          <w:highlight w:val="none"/>
          <w:u w:val="single"/>
        </w:rPr>
        <w:t xml:space="preserve"> 分</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5.2递</w:t>
      </w:r>
      <w:r>
        <w:rPr>
          <w:rFonts w:hint="eastAsia" w:ascii="宋体" w:hAnsi="宋体" w:cs="宋体"/>
          <w:color w:val="auto"/>
          <w:sz w:val="24"/>
          <w:szCs w:val="24"/>
          <w:highlight w:val="none"/>
        </w:rPr>
        <w:t>交投标文件时间：</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woUserID w:val="1"/>
        </w:rPr>
        <w:t>2023</w:t>
      </w:r>
      <w:r>
        <w:rPr>
          <w:rFonts w:hint="eastAsia"/>
          <w:color w:val="auto"/>
          <w:sz w:val="24"/>
          <w:szCs w:val="24"/>
          <w:highlight w:val="none"/>
          <w:u w:val="single"/>
        </w:rPr>
        <w:t xml:space="preserve">年 </w:t>
      </w:r>
      <w:r>
        <w:rPr>
          <w:rFonts w:hint="default"/>
          <w:color w:val="auto"/>
          <w:sz w:val="24"/>
          <w:szCs w:val="24"/>
          <w:highlight w:val="none"/>
          <w:u w:val="single"/>
          <w:woUserID w:val="1"/>
        </w:rPr>
        <w:t>7</w:t>
      </w:r>
      <w:r>
        <w:rPr>
          <w:rFonts w:hint="eastAsia"/>
          <w:color w:val="auto"/>
          <w:sz w:val="24"/>
          <w:szCs w:val="24"/>
          <w:highlight w:val="none"/>
          <w:u w:val="single"/>
        </w:rPr>
        <w:t xml:space="preserve"> 月 </w:t>
      </w:r>
      <w:r>
        <w:rPr>
          <w:rFonts w:hint="default"/>
          <w:color w:val="auto"/>
          <w:sz w:val="24"/>
          <w:szCs w:val="24"/>
          <w:highlight w:val="none"/>
          <w:u w:val="single"/>
          <w:woUserID w:val="1"/>
        </w:rPr>
        <w:t>7</w:t>
      </w:r>
      <w:r>
        <w:rPr>
          <w:rFonts w:hint="eastAsia"/>
          <w:color w:val="auto"/>
          <w:sz w:val="24"/>
          <w:szCs w:val="24"/>
          <w:highlight w:val="none"/>
          <w:u w:val="single"/>
        </w:rPr>
        <w:t xml:space="preserve"> 日 </w:t>
      </w:r>
      <w:r>
        <w:rPr>
          <w:rFonts w:hint="default"/>
          <w:color w:val="auto"/>
          <w:sz w:val="24"/>
          <w:szCs w:val="24"/>
          <w:highlight w:val="none"/>
          <w:u w:val="single"/>
          <w:woUserID w:val="1"/>
        </w:rPr>
        <w:t>00</w:t>
      </w:r>
      <w:r>
        <w:rPr>
          <w:rFonts w:hint="eastAsia"/>
          <w:color w:val="auto"/>
          <w:sz w:val="24"/>
          <w:szCs w:val="24"/>
          <w:highlight w:val="none"/>
          <w:u w:val="single"/>
        </w:rPr>
        <w:t xml:space="preserve"> 时 </w:t>
      </w:r>
      <w:r>
        <w:rPr>
          <w:rFonts w:hint="default"/>
          <w:color w:val="auto"/>
          <w:sz w:val="24"/>
          <w:szCs w:val="24"/>
          <w:highlight w:val="none"/>
          <w:u w:val="single"/>
          <w:woUserID w:val="1"/>
        </w:rPr>
        <w:t>00</w:t>
      </w:r>
      <w:r>
        <w:rPr>
          <w:rFonts w:hint="eastAsia"/>
          <w:color w:val="auto"/>
          <w:sz w:val="24"/>
          <w:szCs w:val="24"/>
          <w:highlight w:val="none"/>
          <w:u w:val="single"/>
        </w:rPr>
        <w:t xml:space="preserve"> 分至</w:t>
      </w:r>
      <w:r>
        <w:rPr>
          <w:color w:val="auto"/>
          <w:sz w:val="24"/>
          <w:szCs w:val="24"/>
          <w:highlight w:val="none"/>
          <w:u w:val="single"/>
        </w:rPr>
        <w:t xml:space="preserve"> </w:t>
      </w:r>
      <w:r>
        <w:rPr>
          <w:color w:val="auto"/>
          <w:sz w:val="24"/>
          <w:szCs w:val="24"/>
          <w:highlight w:val="none"/>
          <w:u w:val="single"/>
          <w:woUserID w:val="1"/>
        </w:rPr>
        <w:t>2023</w:t>
      </w:r>
      <w:r>
        <w:rPr>
          <w:rFonts w:hint="eastAsia"/>
          <w:color w:val="auto"/>
          <w:sz w:val="24"/>
          <w:szCs w:val="24"/>
          <w:highlight w:val="none"/>
          <w:u w:val="single"/>
        </w:rPr>
        <w:t xml:space="preserve">  年  </w:t>
      </w:r>
      <w:r>
        <w:rPr>
          <w:rFonts w:hint="default"/>
          <w:color w:val="auto"/>
          <w:sz w:val="24"/>
          <w:szCs w:val="24"/>
          <w:highlight w:val="none"/>
          <w:u w:val="single"/>
          <w:woUserID w:val="1"/>
        </w:rPr>
        <w:t>7</w:t>
      </w:r>
      <w:r>
        <w:rPr>
          <w:rFonts w:hint="eastAsia"/>
          <w:color w:val="auto"/>
          <w:sz w:val="24"/>
          <w:szCs w:val="24"/>
          <w:highlight w:val="none"/>
          <w:u w:val="single"/>
        </w:rPr>
        <w:t xml:space="preserve">月 </w:t>
      </w:r>
      <w:r>
        <w:rPr>
          <w:rFonts w:hint="default"/>
          <w:color w:val="auto"/>
          <w:sz w:val="24"/>
          <w:szCs w:val="24"/>
          <w:highlight w:val="none"/>
          <w:u w:val="single"/>
          <w:woUserID w:val="1"/>
        </w:rPr>
        <w:t>27</w:t>
      </w:r>
      <w:r>
        <w:rPr>
          <w:rFonts w:hint="eastAsia"/>
          <w:color w:val="auto"/>
          <w:sz w:val="24"/>
          <w:szCs w:val="24"/>
          <w:highlight w:val="none"/>
          <w:u w:val="single"/>
        </w:rPr>
        <w:t xml:space="preserve"> 日 </w:t>
      </w:r>
      <w:r>
        <w:rPr>
          <w:rFonts w:hint="default"/>
          <w:color w:val="auto"/>
          <w:sz w:val="24"/>
          <w:szCs w:val="24"/>
          <w:highlight w:val="none"/>
          <w:u w:val="single"/>
          <w:woUserID w:val="1"/>
        </w:rPr>
        <w:t>09</w:t>
      </w:r>
      <w:r>
        <w:rPr>
          <w:rFonts w:hint="eastAsia"/>
          <w:color w:val="auto"/>
          <w:sz w:val="24"/>
          <w:szCs w:val="24"/>
          <w:highlight w:val="none"/>
          <w:u w:val="single"/>
        </w:rPr>
        <w:t xml:space="preserve"> 时 </w:t>
      </w:r>
      <w:r>
        <w:rPr>
          <w:rFonts w:hint="default"/>
          <w:color w:val="auto"/>
          <w:sz w:val="24"/>
          <w:szCs w:val="24"/>
          <w:highlight w:val="none"/>
          <w:u w:val="single"/>
          <w:woUserID w:val="1"/>
        </w:rPr>
        <w:t>30</w:t>
      </w:r>
      <w:r>
        <w:rPr>
          <w:rFonts w:hint="eastAsia"/>
          <w:color w:val="auto"/>
          <w:sz w:val="24"/>
          <w:szCs w:val="24"/>
          <w:highlight w:val="none"/>
          <w:u w:val="single"/>
        </w:rPr>
        <w:t xml:space="preserve"> 分</w:t>
      </w:r>
      <w:r>
        <w:rPr>
          <w:rFonts w:hint="eastAsia" w:ascii="宋体" w:hAnsi="宋体" w:cs="宋体"/>
          <w:color w:val="auto"/>
          <w:sz w:val="24"/>
          <w:szCs w:val="24"/>
          <w:highlight w:val="none"/>
        </w:rPr>
        <w:t>。投标人通过</w:t>
      </w:r>
      <w:r>
        <w:rPr>
          <w:rFonts w:hint="eastAsia" w:ascii="宋体" w:hAnsi="宋体" w:cs="宋体"/>
          <w:color w:val="auto"/>
          <w:sz w:val="24"/>
          <w:szCs w:val="24"/>
          <w:highlight w:val="none"/>
          <w:u w:val="single"/>
        </w:rPr>
        <w:t>广州公共资源交易中心网站（网址：http://www.gzggzy.cn/）</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广州公共资源交易中心网站首页-服务指南。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5.3投标文件备用光盘递交时间：</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2023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27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00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27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30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分；地点为广州公共资源交易中心增城交易部</w:t>
      </w:r>
      <w:r>
        <w:rPr>
          <w:rFonts w:hint="eastAsia" w:ascii="宋体" w:hAnsi="宋体" w:cs="宋体"/>
          <w:color w:val="auto"/>
          <w:sz w:val="24"/>
          <w:szCs w:val="24"/>
          <w:highlight w:val="none"/>
        </w:rPr>
        <w:t>第</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woUserID w:val="1"/>
        </w:rPr>
        <w:t>1</w:t>
      </w:r>
      <w:r>
        <w:rPr>
          <w:rFonts w:hint="eastAsia" w:ascii="宋体" w:hAnsi="宋体" w:cs="宋体"/>
          <w:color w:val="auto"/>
          <w:sz w:val="24"/>
          <w:szCs w:val="24"/>
          <w:highlight w:val="none"/>
        </w:rPr>
        <w:t>开标室</w:t>
      </w:r>
      <w:r>
        <w:rPr>
          <w:rFonts w:hint="eastAsia" w:ascii="宋体" w:hAnsi="宋体" w:cs="宋体"/>
          <w:color w:val="auto"/>
          <w:sz w:val="24"/>
          <w:highlight w:val="none"/>
        </w:rPr>
        <w:t>（增城区增城大道2号金河湾3栋108）。</w:t>
      </w:r>
      <w:r>
        <w:rPr>
          <w:rFonts w:hint="eastAsia" w:ascii="Times New Roman" w:hAnsi="Times New Roman" w:cs="宋体"/>
          <w:color w:val="auto"/>
          <w:sz w:val="24"/>
          <w:szCs w:val="24"/>
          <w:highlight w:val="none"/>
        </w:rPr>
        <w:t>（电子光盘需按规定封装。投标人将数据刻录到光盘之后，应在投标前自行检查文件是否可以读取。）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5.4</w:t>
      </w:r>
      <w:r>
        <w:rPr>
          <w:rFonts w:hint="eastAsia" w:ascii="宋体" w:hAnsi="宋体" w:cs="宋体"/>
          <w:color w:val="auto"/>
          <w:sz w:val="24"/>
          <w:szCs w:val="24"/>
          <w:highlight w:val="none"/>
        </w:rPr>
        <w:t>逾期送达的投标文件，电子招标投标交易平台将予以拒收。逾期未上传成功的电子投标文件，招标人拒绝接收。逾期或未在指定地点递交投标文件光盘的,招标人拒绝接收其投标文件光盘。</w:t>
      </w:r>
    </w:p>
    <w:p>
      <w:pPr>
        <w:tabs>
          <w:tab w:val="left" w:pos="360"/>
        </w:tabs>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5.5 开标时间：</w:t>
      </w:r>
      <w:r>
        <w:rPr>
          <w:rFonts w:hint="eastAsia" w:ascii="宋体" w:hAnsi="宋体" w:cs="宋体"/>
          <w:color w:val="auto"/>
          <w:sz w:val="24"/>
          <w:szCs w:val="24"/>
          <w:highlight w:val="none"/>
          <w:u w:val="single"/>
        </w:rPr>
        <w:t xml:space="preserve">   </w:t>
      </w:r>
      <w:r>
        <w:rPr>
          <w:rFonts w:hint="default" w:ascii="宋体" w:hAnsi="宋体" w:cs="宋体"/>
          <w:color w:val="auto"/>
          <w:sz w:val="24"/>
          <w:szCs w:val="24"/>
          <w:highlight w:val="none"/>
          <w:u w:val="single"/>
          <w:woUserID w:val="1"/>
        </w:rPr>
        <w:t>2023</w:t>
      </w:r>
      <w:r>
        <w:rPr>
          <w:rFonts w:hint="eastAsia" w:ascii="宋体" w:hAnsi="宋体" w:cs="宋体"/>
          <w:color w:val="auto"/>
          <w:sz w:val="24"/>
          <w:szCs w:val="24"/>
          <w:highlight w:val="none"/>
          <w:u w:val="single"/>
        </w:rPr>
        <w:t xml:space="preserve"> </w:t>
      </w:r>
      <w:r>
        <w:rPr>
          <w:rFonts w:hint="eastAsia"/>
          <w:color w:val="auto"/>
          <w:sz w:val="24"/>
          <w:szCs w:val="24"/>
          <w:highlight w:val="none"/>
          <w:u w:val="single"/>
        </w:rPr>
        <w:t xml:space="preserve">年 </w:t>
      </w:r>
      <w:r>
        <w:rPr>
          <w:rFonts w:hint="default"/>
          <w:color w:val="auto"/>
          <w:sz w:val="24"/>
          <w:szCs w:val="24"/>
          <w:highlight w:val="none"/>
          <w:u w:val="single"/>
          <w:woUserID w:val="1"/>
        </w:rPr>
        <w:t>7</w:t>
      </w:r>
      <w:r>
        <w:rPr>
          <w:rFonts w:hint="eastAsia"/>
          <w:color w:val="auto"/>
          <w:sz w:val="24"/>
          <w:szCs w:val="24"/>
          <w:highlight w:val="none"/>
          <w:u w:val="single"/>
        </w:rPr>
        <w:t xml:space="preserve"> 月 </w:t>
      </w:r>
      <w:r>
        <w:rPr>
          <w:rFonts w:hint="default"/>
          <w:color w:val="auto"/>
          <w:sz w:val="24"/>
          <w:szCs w:val="24"/>
          <w:highlight w:val="none"/>
          <w:u w:val="single"/>
          <w:woUserID w:val="1"/>
        </w:rPr>
        <w:t>27</w:t>
      </w:r>
      <w:r>
        <w:rPr>
          <w:rFonts w:hint="eastAsia"/>
          <w:color w:val="auto"/>
          <w:sz w:val="24"/>
          <w:szCs w:val="24"/>
          <w:highlight w:val="none"/>
          <w:u w:val="single"/>
        </w:rPr>
        <w:t xml:space="preserve"> 日 </w:t>
      </w:r>
      <w:r>
        <w:rPr>
          <w:rFonts w:hint="default"/>
          <w:color w:val="auto"/>
          <w:sz w:val="24"/>
          <w:szCs w:val="24"/>
          <w:highlight w:val="none"/>
          <w:u w:val="single"/>
          <w:woUserID w:val="1"/>
        </w:rPr>
        <w:t>09</w:t>
      </w:r>
      <w:r>
        <w:rPr>
          <w:rFonts w:hint="eastAsia"/>
          <w:color w:val="auto"/>
          <w:sz w:val="24"/>
          <w:szCs w:val="24"/>
          <w:highlight w:val="none"/>
          <w:u w:val="single"/>
        </w:rPr>
        <w:t xml:space="preserve"> 时 </w:t>
      </w:r>
      <w:r>
        <w:rPr>
          <w:rFonts w:hint="default"/>
          <w:color w:val="auto"/>
          <w:sz w:val="24"/>
          <w:szCs w:val="24"/>
          <w:highlight w:val="none"/>
          <w:u w:val="single"/>
          <w:woUserID w:val="1"/>
        </w:rPr>
        <w:t>30</w:t>
      </w:r>
      <w:r>
        <w:rPr>
          <w:rFonts w:hint="eastAsia"/>
          <w:color w:val="auto"/>
          <w:sz w:val="24"/>
          <w:szCs w:val="24"/>
          <w:highlight w:val="none"/>
          <w:u w:val="single"/>
        </w:rPr>
        <w:t xml:space="preserve"> 分</w:t>
      </w:r>
      <w:r>
        <w:rPr>
          <w:rFonts w:hint="eastAsia" w:ascii="宋体" w:hAnsi="宋体" w:cs="宋体"/>
          <w:color w:val="auto"/>
          <w:sz w:val="24"/>
          <w:szCs w:val="24"/>
          <w:highlight w:val="none"/>
        </w:rPr>
        <w:t>。地点：广州公共资源交易中心增城交易部第</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woUserID w:val="1"/>
        </w:rPr>
        <w:t>1</w:t>
      </w:r>
      <w:bookmarkStart w:id="68" w:name="_GoBack"/>
      <w:bookmarkEnd w:id="68"/>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w:t>
      </w:r>
    </w:p>
    <w:p>
      <w:pPr>
        <w:spacing w:line="360" w:lineRule="auto"/>
        <w:ind w:firstLine="641" w:firstLineChars="200"/>
        <w:outlineLvl w:val="1"/>
        <w:rPr>
          <w:rFonts w:ascii="楷体" w:hAnsi="楷体" w:eastAsia="楷体" w:cs="楷体"/>
          <w:b/>
          <w:color w:val="auto"/>
          <w:sz w:val="32"/>
          <w:szCs w:val="24"/>
          <w:highlight w:val="none"/>
        </w:rPr>
      </w:pPr>
      <w:bookmarkStart w:id="30" w:name="_Toc47621270"/>
      <w:bookmarkStart w:id="31" w:name="_Toc47694120"/>
      <w:bookmarkStart w:id="32" w:name="_Toc89870546"/>
      <w:bookmarkStart w:id="33" w:name="_Toc4336"/>
      <w:r>
        <w:rPr>
          <w:rFonts w:hint="eastAsia" w:eastAsia="黑体"/>
          <w:b/>
          <w:color w:val="auto"/>
          <w:sz w:val="32"/>
          <w:szCs w:val="24"/>
          <w:highlight w:val="none"/>
        </w:rPr>
        <w:t>6. 发布公告的媒介</w:t>
      </w:r>
      <w:bookmarkEnd w:id="30"/>
      <w:bookmarkEnd w:id="31"/>
      <w:bookmarkEnd w:id="32"/>
      <w:bookmarkEnd w:id="33"/>
    </w:p>
    <w:bookmarkEnd w:id="24"/>
    <w:bookmarkEnd w:id="25"/>
    <w:p>
      <w:pPr>
        <w:spacing w:line="360" w:lineRule="auto"/>
        <w:ind w:firstLine="480" w:firstLineChars="200"/>
        <w:rPr>
          <w:color w:val="auto"/>
          <w:sz w:val="24"/>
          <w:szCs w:val="24"/>
          <w:highlight w:val="none"/>
        </w:rPr>
      </w:pPr>
      <w:bookmarkStart w:id="34" w:name="_Toc515033016"/>
      <w:bookmarkStart w:id="35" w:name="_Toc511557031"/>
      <w:bookmarkStart w:id="36" w:name="_Toc47621271"/>
      <w:bookmarkStart w:id="37" w:name="_Toc7161"/>
      <w:bookmarkStart w:id="38" w:name="_Toc47694121"/>
      <w:r>
        <w:rPr>
          <w:color w:val="auto"/>
          <w:sz w:val="24"/>
          <w:szCs w:val="24"/>
          <w:highlight w:val="none"/>
        </w:rPr>
        <w:t>本次招标公告同时在</w:t>
      </w:r>
      <w:r>
        <w:rPr>
          <w:rFonts w:hint="eastAsia" w:ascii="Times New Roman" w:hAnsi="Times New Roman"/>
          <w:color w:val="auto"/>
          <w:sz w:val="24"/>
          <w:szCs w:val="24"/>
          <w:highlight w:val="none"/>
          <w:u w:val="single"/>
        </w:rPr>
        <w:t>广州公共资源交易中心（网址：</w:t>
      </w:r>
      <w:r>
        <w:rPr>
          <w:rFonts w:ascii="Times New Roman" w:hAnsi="Times New Roman"/>
          <w:color w:val="auto"/>
          <w:sz w:val="24"/>
          <w:szCs w:val="24"/>
          <w:highlight w:val="none"/>
          <w:u w:val="single"/>
        </w:rPr>
        <w:t>http://www.gzggzy.cn/</w:t>
      </w:r>
      <w:r>
        <w:rPr>
          <w:rFonts w:hint="eastAsia" w:ascii="Times New Roman" w:hAnsi="Times New Roman"/>
          <w:color w:val="auto"/>
          <w:sz w:val="24"/>
          <w:szCs w:val="24"/>
          <w:highlight w:val="none"/>
          <w:u w:val="single"/>
        </w:rPr>
        <w:t>）、广东省招标投标监管网（网址：</w:t>
      </w:r>
      <w:r>
        <w:rPr>
          <w:rFonts w:ascii="Times New Roman" w:hAnsi="Times New Roman"/>
          <w:color w:val="auto"/>
          <w:sz w:val="24"/>
          <w:szCs w:val="24"/>
          <w:highlight w:val="none"/>
          <w:u w:val="single"/>
        </w:rPr>
        <w:t>http://zbtb.gd.gov.cn/</w:t>
      </w:r>
      <w:r>
        <w:rPr>
          <w:rFonts w:hint="eastAsia" w:ascii="Times New Roman" w:hAnsi="Times New Roman"/>
          <w:color w:val="auto"/>
          <w:sz w:val="24"/>
          <w:szCs w:val="24"/>
          <w:highlight w:val="none"/>
          <w:u w:val="single"/>
        </w:rPr>
        <w:t>）、中国招标投标公共服务平台（网址：</w:t>
      </w:r>
      <w:r>
        <w:rPr>
          <w:rFonts w:ascii="Times New Roman" w:hAnsi="Times New Roman"/>
          <w:color w:val="auto"/>
          <w:sz w:val="24"/>
          <w:szCs w:val="24"/>
          <w:highlight w:val="none"/>
          <w:u w:val="single"/>
        </w:rPr>
        <w:t>http://www.cebpubservice.com/</w:t>
      </w:r>
      <w:r>
        <w:rPr>
          <w:rFonts w:hint="eastAsia" w:ascii="Times New Roman" w:hAnsi="Times New Roman"/>
          <w:color w:val="auto"/>
          <w:sz w:val="24"/>
          <w:szCs w:val="24"/>
          <w:highlight w:val="none"/>
          <w:u w:val="single"/>
        </w:rPr>
        <w:t>）和广州市增城区人民政府门户网站（网址：</w:t>
      </w:r>
      <w:r>
        <w:rPr>
          <w:rFonts w:ascii="Times New Roman" w:hAnsi="Times New Roman"/>
          <w:color w:val="auto"/>
          <w:sz w:val="24"/>
          <w:szCs w:val="24"/>
          <w:highlight w:val="none"/>
          <w:u w:val="single"/>
        </w:rPr>
        <w:t>http://www.zc.gov.cn/</w:t>
      </w:r>
      <w:r>
        <w:rPr>
          <w:rFonts w:hint="eastAsia" w:ascii="Times New Roman" w:hAnsi="Times New Roman"/>
          <w:color w:val="auto"/>
          <w:sz w:val="24"/>
          <w:szCs w:val="24"/>
          <w:highlight w:val="none"/>
          <w:u w:val="single"/>
        </w:rPr>
        <w:t xml:space="preserve"> “首页</w:t>
      </w:r>
      <w:r>
        <w:rPr>
          <w:rFonts w:ascii="Times New Roman" w:hAnsi="Times New Roman"/>
          <w:color w:val="auto"/>
          <w:sz w:val="24"/>
          <w:szCs w:val="24"/>
          <w:highlight w:val="none"/>
          <w:u w:val="single"/>
        </w:rPr>
        <w:t>&gt;</w:t>
      </w:r>
      <w:r>
        <w:rPr>
          <w:rFonts w:hint="eastAsia" w:ascii="Times New Roman" w:hAnsi="Times New Roman"/>
          <w:color w:val="auto"/>
          <w:sz w:val="24"/>
          <w:szCs w:val="24"/>
          <w:highlight w:val="none"/>
          <w:u w:val="single"/>
        </w:rPr>
        <w:t>公开</w:t>
      </w:r>
      <w:r>
        <w:rPr>
          <w:rFonts w:ascii="Times New Roman" w:hAnsi="Times New Roman"/>
          <w:color w:val="auto"/>
          <w:sz w:val="24"/>
          <w:szCs w:val="24"/>
          <w:highlight w:val="none"/>
          <w:u w:val="single"/>
        </w:rPr>
        <w:t>&gt;</w:t>
      </w:r>
      <w:r>
        <w:rPr>
          <w:rFonts w:hint="eastAsia" w:ascii="Times New Roman" w:hAnsi="Times New Roman"/>
          <w:color w:val="auto"/>
          <w:sz w:val="24"/>
          <w:szCs w:val="24"/>
          <w:highlight w:val="none"/>
          <w:u w:val="single"/>
        </w:rPr>
        <w:t>公共资源配置领域</w:t>
      </w:r>
      <w:r>
        <w:rPr>
          <w:rFonts w:ascii="Times New Roman" w:hAnsi="Times New Roman"/>
          <w:color w:val="auto"/>
          <w:sz w:val="24"/>
          <w:szCs w:val="24"/>
          <w:highlight w:val="none"/>
          <w:u w:val="single"/>
        </w:rPr>
        <w:t>&gt;</w:t>
      </w:r>
      <w:r>
        <w:rPr>
          <w:rFonts w:hint="eastAsia" w:ascii="Times New Roman" w:hAnsi="Times New Roman"/>
          <w:color w:val="auto"/>
          <w:sz w:val="24"/>
          <w:szCs w:val="24"/>
          <w:highlight w:val="none"/>
          <w:u w:val="single"/>
        </w:rPr>
        <w:t>工程建设项目招投标”）</w:t>
      </w:r>
      <w:r>
        <w:rPr>
          <w:rFonts w:hint="eastAsia" w:ascii="Times New Roman" w:hAnsi="Times New Roman"/>
          <w:color w:val="auto"/>
          <w:sz w:val="24"/>
          <w:szCs w:val="24"/>
          <w:highlight w:val="none"/>
        </w:rPr>
        <w:t>栏目发布，</w:t>
      </w:r>
      <w:r>
        <w:rPr>
          <w:rFonts w:hint="eastAsia" w:ascii="宋体" w:hAnsi="宋体" w:cs="宋体"/>
          <w:color w:val="auto"/>
          <w:sz w:val="24"/>
          <w:szCs w:val="24"/>
          <w:highlight w:val="none"/>
        </w:rPr>
        <w:t>本公告的修改、补充，在广州公共资源交易中心网站</w:t>
      </w:r>
      <w:r>
        <w:rPr>
          <w:color w:val="auto"/>
          <w:sz w:val="24"/>
          <w:szCs w:val="24"/>
          <w:highlight w:val="none"/>
        </w:rPr>
        <w:t>上发布。</w:t>
      </w:r>
    </w:p>
    <w:p>
      <w:pPr>
        <w:spacing w:line="360" w:lineRule="auto"/>
        <w:ind w:firstLine="641" w:firstLineChars="200"/>
        <w:rPr>
          <w:rFonts w:ascii="宋体" w:hAnsi="宋体"/>
          <w:color w:val="auto"/>
          <w:sz w:val="24"/>
          <w:highlight w:val="none"/>
          <w:u w:val="single"/>
        </w:rPr>
      </w:pPr>
      <w:bookmarkStart w:id="39" w:name="_Toc89870547"/>
      <w:r>
        <w:rPr>
          <w:rFonts w:hint="eastAsia" w:eastAsia="黑体"/>
          <w:b/>
          <w:color w:val="auto"/>
          <w:sz w:val="32"/>
          <w:szCs w:val="24"/>
          <w:highlight w:val="none"/>
        </w:rPr>
        <w:t>7</w:t>
      </w:r>
      <w:r>
        <w:rPr>
          <w:rFonts w:eastAsia="黑体"/>
          <w:b/>
          <w:color w:val="auto"/>
          <w:sz w:val="32"/>
          <w:szCs w:val="24"/>
          <w:highlight w:val="none"/>
        </w:rPr>
        <w:t xml:space="preserve">. </w:t>
      </w:r>
      <w:r>
        <w:rPr>
          <w:rFonts w:hint="eastAsia" w:eastAsia="黑体"/>
          <w:b/>
          <w:color w:val="auto"/>
          <w:sz w:val="32"/>
          <w:szCs w:val="24"/>
          <w:highlight w:val="none"/>
        </w:rPr>
        <w:t>联系方式</w:t>
      </w:r>
      <w:bookmarkEnd w:id="34"/>
      <w:bookmarkEnd w:id="35"/>
      <w:bookmarkEnd w:id="36"/>
      <w:bookmarkEnd w:id="37"/>
      <w:bookmarkEnd w:id="38"/>
      <w:bookmarkEnd w:id="39"/>
    </w:p>
    <w:p>
      <w:pPr>
        <w:spacing w:line="360" w:lineRule="auto"/>
        <w:ind w:firstLine="480" w:firstLineChars="200"/>
        <w:rPr>
          <w:rFonts w:ascii="宋体" w:hAnsi="宋体" w:cs="宋体"/>
          <w:color w:val="auto"/>
          <w:sz w:val="24"/>
          <w:szCs w:val="24"/>
          <w:highlight w:val="none"/>
          <w:u w:val="single"/>
        </w:rPr>
      </w:pPr>
      <w:bookmarkStart w:id="40" w:name="_Toc30817"/>
      <w:bookmarkEnd w:id="40"/>
      <w:bookmarkStart w:id="41" w:name="_Toc369531498"/>
      <w:bookmarkEnd w:id="41"/>
      <w:bookmarkStart w:id="42" w:name="_Toc369531497"/>
      <w:bookmarkEnd w:id="42"/>
      <w:bookmarkStart w:id="43" w:name="_Toc361508563"/>
      <w:bookmarkEnd w:id="43"/>
      <w:bookmarkStart w:id="44" w:name="_Toc369531495"/>
      <w:bookmarkEnd w:id="44"/>
      <w:bookmarkStart w:id="45" w:name="_Toc247527535"/>
      <w:bookmarkEnd w:id="45"/>
      <w:bookmarkStart w:id="46" w:name="_Toc152045513"/>
      <w:bookmarkEnd w:id="46"/>
      <w:bookmarkStart w:id="47" w:name="_Toc152042289"/>
      <w:bookmarkEnd w:id="47"/>
      <w:bookmarkStart w:id="48" w:name="_Toc300834929"/>
      <w:bookmarkEnd w:id="48"/>
      <w:bookmarkStart w:id="49" w:name="_Toc144974481"/>
      <w:bookmarkEnd w:id="49"/>
      <w:bookmarkStart w:id="50" w:name="_Toc144974480"/>
      <w:bookmarkEnd w:id="50"/>
      <w:bookmarkStart w:id="51" w:name="_Toc352691456"/>
      <w:bookmarkEnd w:id="51"/>
      <w:bookmarkStart w:id="52" w:name="_Toc384308188"/>
      <w:bookmarkEnd w:id="52"/>
      <w:bookmarkStart w:id="53" w:name="_Toc300834927"/>
      <w:bookmarkEnd w:id="53"/>
      <w:bookmarkStart w:id="54" w:name="_Toc247513935"/>
      <w:bookmarkEnd w:id="54"/>
      <w:bookmarkStart w:id="55" w:name="_Toc152042288"/>
      <w:bookmarkEnd w:id="55"/>
      <w:bookmarkStart w:id="56" w:name="_Toc152045512"/>
      <w:bookmarkEnd w:id="56"/>
      <w:bookmarkStart w:id="57" w:name="_Toc361508560"/>
      <w:bookmarkEnd w:id="57"/>
      <w:bookmarkStart w:id="58" w:name="_Toc384308185"/>
      <w:bookmarkEnd w:id="58"/>
      <w:bookmarkStart w:id="59" w:name="_Toc361508562"/>
      <w:bookmarkEnd w:id="59"/>
      <w:bookmarkStart w:id="60" w:name="_Toc384308187"/>
      <w:bookmarkEnd w:id="60"/>
      <w:bookmarkStart w:id="61" w:name="_Toc10785"/>
      <w:bookmarkEnd w:id="61"/>
      <w:bookmarkStart w:id="62" w:name="_Toc300834930"/>
      <w:bookmarkEnd w:id="62"/>
      <w:bookmarkStart w:id="63" w:name="_Toc352691453"/>
      <w:bookmarkEnd w:id="63"/>
      <w:bookmarkStart w:id="64" w:name="_Toc17972"/>
      <w:bookmarkEnd w:id="64"/>
      <w:bookmarkStart w:id="65" w:name="_Toc247513934"/>
      <w:bookmarkEnd w:id="65"/>
      <w:bookmarkStart w:id="66" w:name="_Toc352691455"/>
      <w:bookmarkEnd w:id="66"/>
      <w:bookmarkStart w:id="67" w:name="_Toc247527536"/>
      <w:bookmarkEnd w:id="67"/>
      <w:r>
        <w:rPr>
          <w:rFonts w:hint="eastAsia" w:ascii="宋体" w:hAnsi="宋体" w:cs="宋体"/>
          <w:color w:val="auto"/>
          <w:sz w:val="24"/>
          <w:szCs w:val="24"/>
          <w:highlight w:val="none"/>
        </w:rPr>
        <w:t>招 标 人：</w:t>
      </w:r>
      <w:r>
        <w:rPr>
          <w:rFonts w:hint="eastAsia" w:ascii="宋体" w:hAnsi="宋体" w:cs="宋体"/>
          <w:color w:val="auto"/>
          <w:sz w:val="24"/>
          <w:szCs w:val="24"/>
          <w:highlight w:val="none"/>
          <w:u w:val="single"/>
          <w:lang w:eastAsia="zh-CN"/>
        </w:rPr>
        <w:t>广州市增城区仙村镇人民政府</w:t>
      </w:r>
      <w:r>
        <w:rPr>
          <w:rFonts w:ascii="宋体" w:hAnsi="宋体" w:cs="宋体"/>
          <w:color w:val="auto"/>
          <w:sz w:val="24"/>
          <w:szCs w:val="24"/>
          <w:highlight w:val="none"/>
          <w:u w:val="single"/>
        </w:rPr>
        <w:t xml:space="preserve"> </w:t>
      </w:r>
    </w:p>
    <w:p>
      <w:pPr>
        <w:wordWrap w:val="0"/>
        <w:topLinePunct/>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eastAsia="zh-CN"/>
        </w:rPr>
        <w:t>广州市增城区仙村镇仙村大道16号</w:t>
      </w:r>
    </w:p>
    <w:p>
      <w:pPr>
        <w:spacing w:line="360" w:lineRule="auto"/>
        <w:ind w:firstLine="480" w:firstLineChars="200"/>
        <w:rPr>
          <w:rFonts w:ascii="宋体" w:hAnsi="宋体"/>
          <w:color w:val="auto"/>
          <w:sz w:val="24"/>
          <w:highlight w:val="none"/>
          <w:u w:val="single"/>
        </w:rPr>
      </w:pPr>
      <w:r>
        <w:rPr>
          <w:rFonts w:hint="eastAsia" w:ascii="宋体" w:hAnsi="宋体" w:cs="宋体"/>
          <w:color w:val="auto"/>
          <w:sz w:val="24"/>
          <w:szCs w:val="24"/>
          <w:highlight w:val="none"/>
        </w:rPr>
        <w:t>联 系 人：</w:t>
      </w:r>
      <w:r>
        <w:rPr>
          <w:rFonts w:ascii="宋体" w:hAnsi="宋体" w:cs="宋体"/>
          <w:color w:val="auto"/>
          <w:sz w:val="24"/>
          <w:szCs w:val="24"/>
          <w:highlight w:val="none"/>
          <w:u w:val="single"/>
        </w:rPr>
        <w:t>列工</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shd w:val="clear" w:color="auto" w:fill="FFFFFF"/>
          <w:lang w:eastAsia="zh-CN"/>
        </w:rPr>
        <w:t>020-82931139</w:t>
      </w:r>
    </w:p>
    <w:p>
      <w:pPr>
        <w:spacing w:line="360" w:lineRule="auto"/>
        <w:ind w:firstLine="480" w:firstLineChars="200"/>
        <w:rPr>
          <w:rFonts w:ascii="宋体" w:hAnsi="宋体" w:cs="宋体"/>
          <w:color w:val="auto"/>
          <w:sz w:val="24"/>
          <w:szCs w:val="24"/>
          <w:highlight w:val="none"/>
          <w:u w:val="single"/>
        </w:rPr>
      </w:pP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广东合信工程项目管理有限公司</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eastAsia="zh-CN"/>
        </w:rPr>
        <w:t>广州市天河区粤垦路611号力达广场A1栋605</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eastAsia="zh-CN"/>
        </w:rPr>
        <w:t>高工</w:t>
      </w:r>
    </w:p>
    <w:p>
      <w:pPr>
        <w:pStyle w:val="7"/>
        <w:spacing w:after="0" w:line="360" w:lineRule="auto"/>
        <w:ind w:firstLine="480" w:firstLineChars="200"/>
        <w:rPr>
          <w:rFonts w:hint="eastAsia" w:ascii="宋体" w:hAnsi="宋体" w:eastAsia="宋体" w:cs="宋体"/>
          <w:b w:val="0"/>
          <w:bCs w:val="0"/>
          <w:color w:val="auto"/>
          <w:sz w:val="24"/>
          <w:highlight w:val="none"/>
          <w:u w:val="single"/>
          <w:lang w:eastAsia="zh-CN"/>
        </w:rPr>
      </w:pPr>
      <w:r>
        <w:rPr>
          <w:rFonts w:hint="eastAsia" w:ascii="宋体" w:hAnsi="宋体" w:cs="宋体"/>
          <w:b w:val="0"/>
          <w:bCs w:val="0"/>
          <w:color w:val="auto"/>
          <w:sz w:val="24"/>
          <w:highlight w:val="none"/>
        </w:rPr>
        <w:t>电    话：</w:t>
      </w:r>
      <w:r>
        <w:rPr>
          <w:rFonts w:hint="eastAsia" w:ascii="宋体" w:hAnsi="宋体" w:cs="宋体"/>
          <w:b w:val="0"/>
          <w:bCs w:val="0"/>
          <w:color w:val="auto"/>
          <w:sz w:val="24"/>
          <w:highlight w:val="none"/>
          <w:u w:val="single"/>
          <w:lang w:eastAsia="zh-CN"/>
        </w:rPr>
        <w:t xml:space="preserve">020-89281507 </w:t>
      </w:r>
    </w:p>
    <w:p>
      <w:pPr>
        <w:pStyle w:val="7"/>
        <w:spacing w:after="0" w:line="360" w:lineRule="auto"/>
        <w:ind w:firstLine="480" w:firstLineChars="200"/>
        <w:rPr>
          <w:rFonts w:ascii="宋体" w:hAnsi="宋体" w:cs="宋体"/>
          <w:color w:val="auto"/>
          <w:sz w:val="24"/>
          <w:highlight w:val="none"/>
          <w:u w:val="single"/>
        </w:rPr>
      </w:pPr>
    </w:p>
    <w:p>
      <w:pPr>
        <w:wordWrap w:val="0"/>
        <w:topLinePunct/>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广州市增城区仙村镇人民政府</w:t>
      </w:r>
    </w:p>
    <w:p>
      <w:pPr>
        <w:wordWrap w:val="0"/>
        <w:topLinePunct/>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eastAsia="zh-CN"/>
        </w:rPr>
        <w:t>广州市增城区仙村镇仙村大道16号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 系 人：</w:t>
      </w:r>
      <w:r>
        <w:rPr>
          <w:rFonts w:ascii="宋体" w:hAnsi="宋体" w:cs="宋体"/>
          <w:color w:val="auto"/>
          <w:sz w:val="24"/>
          <w:szCs w:val="24"/>
          <w:highlight w:val="none"/>
          <w:u w:val="single"/>
        </w:rPr>
        <w:t>列工</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shd w:val="clear" w:color="auto" w:fill="FFFFFF"/>
          <w:lang w:eastAsia="zh-CN"/>
        </w:rPr>
        <w:t>020-82931139</w:t>
      </w:r>
    </w:p>
    <w:p>
      <w:pPr>
        <w:wordWrap w:val="0"/>
        <w:spacing w:line="360" w:lineRule="auto"/>
        <w:ind w:firstLine="480" w:firstLineChars="200"/>
        <w:rPr>
          <w:rFonts w:ascii="宋体" w:hAnsi="宋体" w:cs="宋体"/>
          <w:color w:val="auto"/>
          <w:sz w:val="24"/>
          <w:szCs w:val="24"/>
          <w:highlight w:val="none"/>
        </w:rPr>
      </w:pPr>
    </w:p>
    <w:p>
      <w:pPr>
        <w:wordWrap w:val="0"/>
        <w:topLinePunct/>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广州市增城区水务局</w:t>
      </w:r>
    </w:p>
    <w:p>
      <w:pPr>
        <w:wordWrap w:val="0"/>
        <w:topLinePunct/>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 xml:space="preserve">地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u w:val="single"/>
          <w:lang w:eastAsia="zh-CN"/>
        </w:rPr>
        <w:t>广州市增城区荔城街园圃路4号</w:t>
      </w:r>
    </w:p>
    <w:p>
      <w:pPr>
        <w:wordWrap w:val="0"/>
        <w:topLinePunct/>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 xml:space="preserve">电 </w:t>
      </w:r>
      <w:r>
        <w:rPr>
          <w:rFonts w:ascii="宋体" w:hAnsi="宋体"/>
          <w:color w:val="auto"/>
          <w:sz w:val="24"/>
          <w:szCs w:val="24"/>
          <w:highlight w:val="none"/>
        </w:rPr>
        <w:t xml:space="preserve">   </w:t>
      </w:r>
      <w:r>
        <w:rPr>
          <w:rFonts w:hint="eastAsia" w:ascii="宋体" w:hAnsi="宋体"/>
          <w:color w:val="auto"/>
          <w:sz w:val="24"/>
          <w:szCs w:val="24"/>
          <w:highlight w:val="none"/>
        </w:rPr>
        <w:t>话：</w:t>
      </w:r>
      <w:r>
        <w:rPr>
          <w:rFonts w:ascii="宋体" w:hAnsi="宋体"/>
          <w:color w:val="auto"/>
          <w:sz w:val="24"/>
          <w:szCs w:val="24"/>
          <w:highlight w:val="none"/>
          <w:u w:val="single"/>
        </w:rPr>
        <w:t>020-82639502</w:t>
      </w:r>
    </w:p>
    <w:p>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br w:type="page"/>
      </w:r>
      <w:r>
        <w:rPr>
          <w:rFonts w:hint="eastAsia" w:ascii="宋体" w:hAnsi="宋体" w:cs="宋体"/>
          <w:color w:val="auto"/>
          <w:kern w:val="0"/>
          <w:sz w:val="24"/>
          <w:highlight w:val="none"/>
        </w:rPr>
        <w:t>附件一：</w:t>
      </w:r>
    </w:p>
    <w:p>
      <w:pPr>
        <w:widowControl/>
        <w:snapToGrid w:val="0"/>
        <w:spacing w:line="360" w:lineRule="auto"/>
        <w:ind w:firstLine="640" w:firstLineChars="200"/>
        <w:jc w:val="center"/>
        <w:rPr>
          <w:rFonts w:ascii="方正小标宋_GBK" w:hAnsi="宋体" w:eastAsia="方正小标宋_GBK" w:cs="宋体"/>
          <w:color w:val="auto"/>
          <w:kern w:val="0"/>
          <w:sz w:val="32"/>
          <w:szCs w:val="32"/>
          <w:highlight w:val="none"/>
        </w:rPr>
      </w:pPr>
      <w:r>
        <w:rPr>
          <w:rFonts w:hint="eastAsia" w:ascii="方正小标宋_GBK" w:hAnsi="宋体" w:eastAsia="方正小标宋_GBK" w:cs="宋体"/>
          <w:color w:val="auto"/>
          <w:kern w:val="0"/>
          <w:sz w:val="32"/>
          <w:szCs w:val="32"/>
          <w:highlight w:val="none"/>
        </w:rPr>
        <w:t>投标人声明</w:t>
      </w:r>
    </w:p>
    <w:p>
      <w:pPr>
        <w:snapToGrid w:val="0"/>
        <w:spacing w:line="360" w:lineRule="auto"/>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本招标项目招标人及招标监管机构：</w:t>
      </w:r>
    </w:p>
    <w:p>
      <w:pPr>
        <w:snapToGrid w:val="0"/>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本公司就参加</w:t>
      </w:r>
      <w:r>
        <w:rPr>
          <w:rFonts w:hint="eastAsia" w:ascii="仿宋_GB2312" w:hAnsi="宋体" w:eastAsia="仿宋_GB2312" w:cs="宋体"/>
          <w:color w:val="auto"/>
          <w:kern w:val="0"/>
          <w:sz w:val="24"/>
          <w:szCs w:val="24"/>
          <w:highlight w:val="none"/>
          <w:u w:val="single"/>
        </w:rPr>
        <w:t>                </w:t>
      </w:r>
      <w:r>
        <w:rPr>
          <w:rFonts w:hint="eastAsia" w:ascii="仿宋_GB2312" w:hAnsi="宋体" w:eastAsia="仿宋_GB2312" w:cs="宋体"/>
          <w:color w:val="auto"/>
          <w:kern w:val="0"/>
          <w:sz w:val="24"/>
          <w:szCs w:val="24"/>
          <w:highlight w:val="none"/>
        </w:rPr>
        <w:t>项目投标工作，作出郑重声明：</w:t>
      </w:r>
    </w:p>
    <w:p>
      <w:pPr>
        <w:snapToGrid w:val="0"/>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rPr>
          <w:rFonts w:ascii="仿宋_GB2312" w:hAnsi="宋体" w:eastAsia="仿宋_GB2312" w:cs="宋体"/>
          <w:b/>
          <w:color w:val="auto"/>
          <w:kern w:val="0"/>
          <w:sz w:val="24"/>
          <w:szCs w:val="24"/>
          <w:highlight w:val="none"/>
        </w:rPr>
      </w:pPr>
      <w:r>
        <w:rPr>
          <w:rFonts w:hint="eastAsia" w:ascii="仿宋_GB2312" w:hAnsi="宋体" w:eastAsia="仿宋_GB2312" w:cs="宋体"/>
          <w:b/>
          <w:color w:val="auto"/>
          <w:kern w:val="0"/>
          <w:sz w:val="24"/>
          <w:szCs w:val="24"/>
          <w:highlight w:val="none"/>
        </w:rPr>
        <w:t>二、本公司承诺遵循</w:t>
      </w:r>
      <w:r>
        <w:rPr>
          <w:rFonts w:ascii="仿宋_GB2312" w:hAnsi="宋体" w:eastAsia="仿宋_GB2312" w:cs="宋体"/>
          <w:b/>
          <w:color w:val="auto"/>
          <w:kern w:val="0"/>
          <w:sz w:val="24"/>
          <w:szCs w:val="24"/>
          <w:highlight w:val="none"/>
        </w:rPr>
        <w:t>公平公正、公开、诚实信用原则，如实投标，真实反映企业实力，公平竞争，不弄虚作假，不</w:t>
      </w:r>
      <w:r>
        <w:rPr>
          <w:rFonts w:hint="eastAsia" w:ascii="仿宋_GB2312" w:hAnsi="宋体" w:eastAsia="仿宋_GB2312" w:cs="宋体"/>
          <w:b/>
          <w:color w:val="auto"/>
          <w:kern w:val="0"/>
          <w:sz w:val="24"/>
          <w:szCs w:val="24"/>
          <w:highlight w:val="none"/>
        </w:rPr>
        <w:t>以</w:t>
      </w:r>
      <w:r>
        <w:rPr>
          <w:rFonts w:ascii="仿宋_GB2312" w:hAnsi="宋体" w:eastAsia="仿宋_GB2312" w:cs="宋体"/>
          <w:b/>
          <w:color w:val="auto"/>
          <w:kern w:val="0"/>
          <w:sz w:val="24"/>
          <w:szCs w:val="24"/>
          <w:highlight w:val="none"/>
        </w:rPr>
        <w:t>低于监理企业成本价</w:t>
      </w:r>
      <w:r>
        <w:rPr>
          <w:rFonts w:hint="eastAsia" w:ascii="仿宋_GB2312" w:hAnsi="宋体" w:eastAsia="仿宋_GB2312" w:cs="宋体"/>
          <w:b/>
          <w:color w:val="auto"/>
          <w:kern w:val="0"/>
          <w:sz w:val="24"/>
          <w:szCs w:val="24"/>
          <w:highlight w:val="none"/>
        </w:rPr>
        <w:t>竞标</w:t>
      </w:r>
      <w:r>
        <w:rPr>
          <w:rFonts w:ascii="仿宋_GB2312" w:hAnsi="宋体" w:eastAsia="仿宋_GB2312" w:cs="宋体"/>
          <w:b/>
          <w:color w:val="auto"/>
          <w:kern w:val="0"/>
          <w:sz w:val="24"/>
          <w:szCs w:val="24"/>
          <w:highlight w:val="none"/>
        </w:rPr>
        <w:t>而降低监理服务质量，不</w:t>
      </w:r>
      <w:r>
        <w:rPr>
          <w:rFonts w:hint="eastAsia" w:ascii="仿宋_GB2312" w:hAnsi="宋体" w:eastAsia="仿宋_GB2312" w:cs="宋体"/>
          <w:b/>
          <w:color w:val="auto"/>
          <w:kern w:val="0"/>
          <w:sz w:val="24"/>
          <w:szCs w:val="24"/>
          <w:highlight w:val="none"/>
        </w:rPr>
        <w:t>与</w:t>
      </w:r>
      <w:r>
        <w:rPr>
          <w:rFonts w:ascii="仿宋_GB2312" w:hAnsi="宋体" w:eastAsia="仿宋_GB2312" w:cs="宋体"/>
          <w:b/>
          <w:color w:val="auto"/>
          <w:kern w:val="0"/>
          <w:sz w:val="24"/>
          <w:szCs w:val="24"/>
          <w:highlight w:val="none"/>
        </w:rPr>
        <w:t>任何建设单位订立违背监理企业成本取费标准及相关规定的“</w:t>
      </w:r>
      <w:r>
        <w:rPr>
          <w:rFonts w:hint="eastAsia" w:ascii="仿宋_GB2312" w:hAnsi="宋体" w:eastAsia="仿宋_GB2312" w:cs="宋体"/>
          <w:b/>
          <w:color w:val="auto"/>
          <w:kern w:val="0"/>
          <w:sz w:val="24"/>
          <w:szCs w:val="24"/>
          <w:highlight w:val="none"/>
        </w:rPr>
        <w:t>阴阳合同</w:t>
      </w:r>
      <w:r>
        <w:rPr>
          <w:rFonts w:ascii="仿宋_GB2312" w:hAnsi="宋体" w:eastAsia="仿宋_GB2312" w:cs="宋体"/>
          <w:b/>
          <w:color w:val="auto"/>
          <w:kern w:val="0"/>
          <w:sz w:val="24"/>
          <w:szCs w:val="24"/>
          <w:highlight w:val="none"/>
        </w:rPr>
        <w:t>”</w:t>
      </w:r>
      <w:r>
        <w:rPr>
          <w:rFonts w:hint="eastAsia" w:ascii="仿宋_GB2312" w:hAnsi="宋体" w:eastAsia="仿宋_GB2312" w:cs="宋体"/>
          <w:b/>
          <w:color w:val="auto"/>
          <w:kern w:val="0"/>
          <w:sz w:val="24"/>
          <w:szCs w:val="24"/>
          <w:highlight w:val="none"/>
        </w:rPr>
        <w:t>进行恶性</w:t>
      </w:r>
      <w:r>
        <w:rPr>
          <w:rFonts w:ascii="仿宋_GB2312" w:hAnsi="宋体" w:eastAsia="仿宋_GB2312" w:cs="宋体"/>
          <w:b/>
          <w:color w:val="auto"/>
          <w:kern w:val="0"/>
          <w:sz w:val="24"/>
          <w:szCs w:val="24"/>
          <w:highlight w:val="none"/>
        </w:rPr>
        <w:t>竞争，扰乱市场秩序</w:t>
      </w:r>
      <w:r>
        <w:rPr>
          <w:rFonts w:hint="eastAsia" w:ascii="仿宋_GB2312" w:hAnsi="宋体" w:eastAsia="仿宋_GB2312" w:cs="宋体"/>
          <w:b/>
          <w:color w:val="auto"/>
          <w:kern w:val="0"/>
          <w:sz w:val="24"/>
          <w:szCs w:val="24"/>
          <w:highlight w:val="none"/>
        </w:rPr>
        <w:t>，不与其他单位串通投标</w:t>
      </w:r>
      <w:r>
        <w:rPr>
          <w:rFonts w:ascii="仿宋_GB2312" w:hAnsi="宋体" w:eastAsia="仿宋_GB2312" w:cs="宋体"/>
          <w:b/>
          <w:color w:val="auto"/>
          <w:kern w:val="0"/>
          <w:sz w:val="24"/>
          <w:szCs w:val="24"/>
          <w:highlight w:val="none"/>
        </w:rPr>
        <w:t>或以</w:t>
      </w:r>
      <w:r>
        <w:rPr>
          <w:rFonts w:hint="eastAsia" w:ascii="仿宋_GB2312" w:hAnsi="宋体" w:eastAsia="仿宋_GB2312" w:cs="宋体"/>
          <w:b/>
          <w:color w:val="auto"/>
          <w:kern w:val="0"/>
          <w:sz w:val="24"/>
          <w:szCs w:val="24"/>
          <w:highlight w:val="none"/>
        </w:rPr>
        <w:t>行贿手段</w:t>
      </w:r>
      <w:r>
        <w:rPr>
          <w:rFonts w:ascii="仿宋_GB2312" w:hAnsi="宋体" w:eastAsia="仿宋_GB2312" w:cs="宋体"/>
          <w:b/>
          <w:color w:val="auto"/>
          <w:kern w:val="0"/>
          <w:sz w:val="24"/>
          <w:szCs w:val="24"/>
          <w:highlight w:val="none"/>
        </w:rPr>
        <w:t>谋取中标</w:t>
      </w:r>
      <w:r>
        <w:rPr>
          <w:rFonts w:hint="eastAsia" w:ascii="仿宋_GB2312" w:hAnsi="宋体" w:eastAsia="仿宋_GB2312" w:cs="宋体"/>
          <w:b/>
          <w:color w:val="auto"/>
          <w:kern w:val="0"/>
          <w:sz w:val="24"/>
          <w:szCs w:val="24"/>
          <w:highlight w:val="none"/>
        </w:rPr>
        <w:t>，不出借资质</w:t>
      </w:r>
      <w:r>
        <w:rPr>
          <w:rFonts w:ascii="仿宋_GB2312" w:hAnsi="宋体" w:eastAsia="仿宋_GB2312" w:cs="宋体"/>
          <w:b/>
          <w:color w:val="auto"/>
          <w:kern w:val="0"/>
          <w:sz w:val="24"/>
          <w:szCs w:val="24"/>
          <w:highlight w:val="none"/>
        </w:rPr>
        <w:t>、</w:t>
      </w:r>
      <w:r>
        <w:rPr>
          <w:rFonts w:hint="eastAsia" w:ascii="仿宋_GB2312" w:hAnsi="宋体" w:eastAsia="仿宋_GB2312" w:cs="宋体"/>
          <w:b/>
          <w:color w:val="auto"/>
          <w:kern w:val="0"/>
          <w:sz w:val="24"/>
          <w:szCs w:val="24"/>
          <w:highlight w:val="none"/>
        </w:rPr>
        <w:t>转包或</w:t>
      </w:r>
      <w:r>
        <w:rPr>
          <w:rFonts w:ascii="仿宋_GB2312" w:hAnsi="宋体" w:eastAsia="仿宋_GB2312" w:cs="宋体"/>
          <w:b/>
          <w:color w:val="auto"/>
          <w:kern w:val="0"/>
          <w:sz w:val="24"/>
          <w:szCs w:val="24"/>
          <w:highlight w:val="none"/>
        </w:rPr>
        <w:t>违法分包</w:t>
      </w:r>
      <w:r>
        <w:rPr>
          <w:rFonts w:hint="eastAsia" w:ascii="仿宋_GB2312" w:hAnsi="宋体" w:eastAsia="仿宋_GB2312" w:cs="宋体"/>
          <w:b/>
          <w:color w:val="auto"/>
          <w:kern w:val="0"/>
          <w:sz w:val="24"/>
          <w:szCs w:val="24"/>
          <w:highlight w:val="none"/>
        </w:rPr>
        <w:t>监理</w:t>
      </w:r>
      <w:r>
        <w:rPr>
          <w:rFonts w:ascii="仿宋_GB2312" w:hAnsi="宋体" w:eastAsia="仿宋_GB2312" w:cs="宋体"/>
          <w:b/>
          <w:color w:val="auto"/>
          <w:kern w:val="0"/>
          <w:sz w:val="24"/>
          <w:szCs w:val="24"/>
          <w:highlight w:val="none"/>
        </w:rPr>
        <w:t>业务</w:t>
      </w:r>
      <w:r>
        <w:rPr>
          <w:rFonts w:hint="eastAsia" w:ascii="仿宋_GB2312" w:hAnsi="宋体" w:eastAsia="仿宋_GB2312" w:cs="宋体"/>
          <w:b/>
          <w:color w:val="auto"/>
          <w:kern w:val="0"/>
          <w:sz w:val="24"/>
          <w:szCs w:val="24"/>
          <w:highlight w:val="none"/>
        </w:rPr>
        <w:t>。</w:t>
      </w:r>
    </w:p>
    <w:p>
      <w:pPr>
        <w:snapToGrid w:val="0"/>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三、本公司不存在招标文件第二章投标人须知第1.4.3项所规定的任何一种情形。</w:t>
      </w:r>
    </w:p>
    <w:p>
      <w:pPr>
        <w:snapToGrid w:val="0"/>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五、本公司承诺，中标后严格执行安全生产相关管理规定。</w:t>
      </w:r>
    </w:p>
    <w:p>
      <w:pPr>
        <w:snapToGrid w:val="0"/>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b/>
          <w:color w:val="auto"/>
          <w:kern w:val="0"/>
          <w:sz w:val="24"/>
          <w:szCs w:val="24"/>
          <w:highlight w:val="none"/>
        </w:rPr>
        <w:t>本公司违反上述承诺，或本声明陈述与事实不符，经查实，本公司愿意接受公开通报，愿意按照《广州市建筑市场信用管理办法》（穗建规字</w:t>
      </w:r>
      <w:r>
        <w:rPr>
          <w:rFonts w:hint="eastAsia" w:ascii="微软雅黑" w:hAnsi="微软雅黑" w:eastAsia="微软雅黑" w:cs="微软雅黑"/>
          <w:b/>
          <w:color w:val="auto"/>
          <w:kern w:val="0"/>
          <w:sz w:val="24"/>
          <w:szCs w:val="24"/>
          <w:highlight w:val="none"/>
        </w:rPr>
        <w:t>﹝</w:t>
      </w:r>
      <w:r>
        <w:rPr>
          <w:rFonts w:hint="eastAsia" w:ascii="仿宋_GB2312" w:hAnsi="宋体" w:eastAsia="仿宋_GB2312" w:cs="宋体"/>
          <w:b/>
          <w:color w:val="auto"/>
          <w:kern w:val="0"/>
          <w:sz w:val="24"/>
          <w:szCs w:val="24"/>
          <w:highlight w:val="none"/>
        </w:rPr>
        <w:t>2019</w:t>
      </w:r>
      <w:r>
        <w:rPr>
          <w:rFonts w:hint="eastAsia" w:ascii="微软雅黑" w:hAnsi="微软雅黑" w:eastAsia="微软雅黑" w:cs="微软雅黑"/>
          <w:b/>
          <w:color w:val="auto"/>
          <w:kern w:val="0"/>
          <w:sz w:val="24"/>
          <w:szCs w:val="24"/>
          <w:highlight w:val="none"/>
        </w:rPr>
        <w:t>﹞</w:t>
      </w:r>
      <w:r>
        <w:rPr>
          <w:rFonts w:hint="eastAsia" w:ascii="仿宋_GB2312" w:hAnsi="宋体" w:eastAsia="仿宋_GB2312" w:cs="宋体"/>
          <w:b/>
          <w:color w:val="auto"/>
          <w:kern w:val="0"/>
          <w:sz w:val="24"/>
          <w:szCs w:val="24"/>
          <w:highlight w:val="none"/>
        </w:rPr>
        <w:t>16号）的规定被记录为失信信息，</w:t>
      </w:r>
      <w:r>
        <w:rPr>
          <w:rFonts w:hint="eastAsia" w:ascii="仿宋_GB2312" w:hAnsi="宋体" w:eastAsia="仿宋_GB2312" w:cs="宋体"/>
          <w:color w:val="auto"/>
          <w:kern w:val="0"/>
          <w:sz w:val="24"/>
          <w:szCs w:val="24"/>
          <w:highlight w:val="none"/>
        </w:rPr>
        <w:t>承担由此带来的一切后果，并自愿停止参加广州市行政辖区内的招标投标活动三个月。</w:t>
      </w:r>
    </w:p>
    <w:p>
      <w:pPr>
        <w:widowControl/>
        <w:shd w:val="clear" w:color="auto" w:fill="FFFFFF"/>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特此声明。</w:t>
      </w:r>
    </w:p>
    <w:p>
      <w:pPr>
        <w:snapToGrid w:val="0"/>
        <w:spacing w:line="360" w:lineRule="auto"/>
        <w:ind w:firstLine="480" w:firstLineChars="200"/>
        <w:jc w:val="right"/>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声明企业：            (企业公章)</w:t>
      </w:r>
    </w:p>
    <w:p>
      <w:pPr>
        <w:snapToGrid w:val="0"/>
        <w:spacing w:line="360" w:lineRule="auto"/>
        <w:ind w:firstLine="480" w:firstLineChars="200"/>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xml:space="preserve">                                   总监理工程师：         （签字）</w:t>
      </w:r>
    </w:p>
    <w:p>
      <w:pPr>
        <w:snapToGrid w:val="0"/>
        <w:spacing w:line="360" w:lineRule="auto"/>
        <w:ind w:firstLine="480" w:firstLineChars="200"/>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xml:space="preserve">                     法定代表人签字：</w:t>
      </w:r>
    </w:p>
    <w:p>
      <w:pPr>
        <w:spacing w:line="360" w:lineRule="auto"/>
        <w:ind w:firstLine="480" w:firstLineChars="200"/>
        <w:jc w:val="right"/>
        <w:rPr>
          <w:color w:val="auto"/>
          <w:highlight w:val="none"/>
        </w:rPr>
      </w:pPr>
      <w:r>
        <w:rPr>
          <w:rFonts w:hint="eastAsia" w:ascii="仿宋_GB2312" w:hAnsi="宋体" w:eastAsia="仿宋_GB2312" w:cs="宋体"/>
          <w:color w:val="auto"/>
          <w:kern w:val="0"/>
          <w:sz w:val="24"/>
          <w:szCs w:val="24"/>
          <w:highlight w:val="none"/>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方正小标宋_GBK">
    <w:altName w:val="Noto Serif CJK SC"/>
    <w:panose1 w:val="02000000000000000000"/>
    <w:charset w:val="86"/>
    <w:family w:val="script"/>
    <w:pitch w:val="default"/>
    <w:sig w:usb0="00000000" w:usb1="00000000" w:usb2="00082016" w:usb3="00000000" w:csb0="00040001" w:csb1="00000000"/>
  </w:font>
  <w:font w:name="仿宋_GB2312">
    <w:altName w:val="Arial"/>
    <w:panose1 w:val="02010609030101010101"/>
    <w:charset w:val="86"/>
    <w:family w:val="modern"/>
    <w:pitch w:val="default"/>
    <w:sig w:usb0="00000000" w:usb1="00000000" w:usb2="00000000" w:usb3="00000000" w:csb0="00040000" w:csb1="00000000"/>
  </w:font>
  <w:font w:name="汉仪旗黑KW 55S">
    <w:panose1 w:val="00020600040101010101"/>
    <w:charset w:val="86"/>
    <w:family w:val="auto"/>
    <w:pitch w:val="default"/>
    <w:sig w:usb0="A00002BF" w:usb1="3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Noto Serif CJK SC">
    <w:panose1 w:val="02020400000000000000"/>
    <w:charset w:val="86"/>
    <w:family w:val="auto"/>
    <w:pitch w:val="default"/>
    <w:sig w:usb0="30000083" w:usb1="2BDF3C10" w:usb2="00000016" w:usb3="00000000" w:csb0="602E0107" w:csb1="00000000"/>
  </w:font>
  <w:font w:name="方正仿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3"/>
      <w:numFmt w:val="decimal"/>
      <w:suff w:val="space"/>
      <w:lvlText w:val="%1."/>
      <w:lvlJc w:val="left"/>
    </w:lvl>
  </w:abstractNum>
  <w:abstractNum w:abstractNumId="1">
    <w:nsid w:val="0053208E"/>
    <w:multiLevelType w:val="singleLevel"/>
    <w:tmpl w:val="0053208E"/>
    <w:lvl w:ilvl="0" w:tentative="0">
      <w:start w:val="4"/>
      <w:numFmt w:val="decimal"/>
      <w:suff w:val="space"/>
      <w:lvlText w:val="%1."/>
      <w:lvlJc w:val="left"/>
    </w:lvl>
  </w:abstractNum>
  <w:num w:numId="1">
    <w:abstractNumId w:val="0"/>
  </w:num>
  <w:num w:numId="2">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YmQxM2JiNzIyNmJhMDRjNzdkNTdiMDA4N2NlYTgifQ=="/>
  </w:docVars>
  <w:rsids>
    <w:rsidRoot w:val="00000000"/>
    <w:rsid w:val="4A0D35EA"/>
    <w:rsid w:val="4F78378E"/>
    <w:rsid w:val="B9DF13AA"/>
    <w:rsid w:val="F8FF38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5"/>
    <w:next w:val="5"/>
    <w:qFormat/>
    <w:uiPriority w:val="0"/>
    <w:pPr>
      <w:spacing w:after="120"/>
    </w:pPr>
    <w:rPr>
      <w:rFonts w:ascii="Times New Roman" w:hAnsi="Times New Roman"/>
      <w:szCs w:val="20"/>
    </w:rPr>
  </w:style>
  <w:style w:type="paragraph" w:styleId="5">
    <w:name w:val="Title"/>
    <w:basedOn w:val="1"/>
    <w:next w:val="1"/>
    <w:qFormat/>
    <w:uiPriority w:val="0"/>
    <w:pPr>
      <w:widowControl w:val="0"/>
      <w:spacing w:after="0" w:line="360" w:lineRule="auto"/>
      <w:ind w:firstLine="200" w:firstLineChars="200"/>
      <w:jc w:val="both"/>
      <w:outlineLvl w:val="0"/>
    </w:pPr>
    <w:rPr>
      <w:rFonts w:ascii="Times New Roman" w:hAnsi="Times New Roman" w:eastAsia="宋体" w:cs="Times New Roman"/>
      <w:b/>
      <w:bCs/>
      <w:color w:val="auto"/>
      <w:kern w:val="0"/>
      <w:sz w:val="28"/>
      <w:szCs w:val="32"/>
    </w:rPr>
  </w:style>
  <w:style w:type="paragraph" w:styleId="6">
    <w:name w:val="Normal (Web)"/>
    <w:basedOn w:val="1"/>
    <w:qFormat/>
    <w:uiPriority w:val="99"/>
    <w:pPr>
      <w:widowControl/>
      <w:jc w:val="left"/>
    </w:pPr>
    <w:rPr>
      <w:rFonts w:ascii="微软雅黑" w:hAnsi="微软雅黑" w:eastAsia="微软雅黑" w:cs="宋体"/>
      <w:kern w:val="0"/>
      <w:sz w:val="24"/>
      <w:szCs w:val="24"/>
    </w:rPr>
  </w:style>
  <w:style w:type="paragraph" w:styleId="7">
    <w:name w:val="Body Text First Indent"/>
    <w:basedOn w:val="4"/>
    <w:qFormat/>
    <w:uiPriority w:val="0"/>
    <w:pPr>
      <w:spacing w:line="312" w:lineRule="auto"/>
      <w:ind w:firstLine="420"/>
    </w:pPr>
    <w:rPr>
      <w:szCs w:val="24"/>
    </w:rPr>
  </w:style>
  <w:style w:type="paragraph" w:customStyle="1" w:styleId="10">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2865</Words>
  <Characters>3214</Characters>
  <Lines>0</Lines>
  <Paragraphs>0</Paragraphs>
  <TotalTime>0</TotalTime>
  <ScaleCrop>false</ScaleCrop>
  <LinksUpToDate>false</LinksUpToDate>
  <CharactersWithSpaces>3488</CharactersWithSpaces>
  <Application>WPS Office WWO_wpscloud_20230608203246-dd8b1b2694</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2023-07-03T14:56:00Z</dcterms:created>
  <dc:creator>fdghdf</dc:creator>
  <cp:lastModifiedBy>HX</cp:lastModifiedBy>
  <dcterms:modified xsi:type="dcterms:W3CDTF">2023-07-06T15:55:29Z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E312DD1535C74323BB505BC42441E751_12</vt:lpwstr>
  </property>
</Properties>
</file>