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2"/>
          <w:szCs w:val="32"/>
          <w:highlight w:val="none"/>
        </w:rPr>
      </w:pPr>
      <w:bookmarkStart w:id="0" w:name="_Toc25763"/>
      <w:r>
        <w:rPr>
          <w:rFonts w:hint="eastAsia" w:ascii="宋体" w:hAnsi="宋体" w:eastAsia="宋体" w:cs="宋体"/>
          <w:b/>
          <w:bCs/>
          <w:color w:val="auto"/>
          <w:sz w:val="32"/>
          <w:szCs w:val="32"/>
          <w:highlight w:val="none"/>
        </w:rPr>
        <w:t>2023年增城区城乡一体绿美家园优化建设工程（乡村绿化美化）</w:t>
      </w:r>
    </w:p>
    <w:p>
      <w:pPr>
        <w:spacing w:line="360" w:lineRule="auto"/>
        <w:jc w:val="center"/>
        <w:rPr>
          <w:rFonts w:ascii="宋体" w:hAnsi="宋体"/>
          <w:b/>
          <w:color w:val="auto"/>
          <w:sz w:val="32"/>
          <w:szCs w:val="32"/>
          <w:highlight w:val="none"/>
        </w:rPr>
      </w:pPr>
      <w:r>
        <w:rPr>
          <w:rFonts w:hint="eastAsia" w:ascii="宋体" w:hAnsi="宋体" w:eastAsia="宋体" w:cs="宋体"/>
          <w:b/>
          <w:bCs/>
          <w:color w:val="auto"/>
          <w:sz w:val="32"/>
          <w:szCs w:val="32"/>
          <w:highlight w:val="none"/>
        </w:rPr>
        <w:t>勘察设计</w:t>
      </w:r>
      <w:r>
        <w:rPr>
          <w:rFonts w:hint="eastAsia" w:ascii="宋体" w:hAnsi="宋体"/>
          <w:b/>
          <w:color w:val="auto"/>
          <w:sz w:val="32"/>
          <w:szCs w:val="32"/>
          <w:highlight w:val="none"/>
        </w:rPr>
        <w:t>招标公告</w:t>
      </w:r>
    </w:p>
    <w:bookmarkEnd w:id="0"/>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本招标项目2023年增城区城乡一体绿美家园优化建设工程（乡村绿化美化）勘察设计已由</w:t>
      </w:r>
      <w:r>
        <w:rPr>
          <w:rFonts w:hint="eastAsia" w:ascii="宋体" w:hAnsi="宋体" w:eastAsia="宋体" w:cs="宋体"/>
          <w:color w:val="auto"/>
          <w:sz w:val="24"/>
          <w:szCs w:val="24"/>
          <w:highlight w:val="none"/>
          <w:u w:val="single"/>
          <w:lang w:val="en-US" w:eastAsia="zh-CN"/>
        </w:rPr>
        <w:t>广州市</w:t>
      </w:r>
      <w:r>
        <w:rPr>
          <w:rFonts w:hint="eastAsia" w:ascii="宋体" w:hAnsi="宋体" w:cs="宋体"/>
          <w:color w:val="auto"/>
          <w:sz w:val="24"/>
          <w:szCs w:val="24"/>
          <w:highlight w:val="none"/>
          <w:u w:val="single"/>
          <w:lang w:val="en-US" w:eastAsia="zh-CN"/>
        </w:rPr>
        <w:t>林业和园林局</w:t>
      </w:r>
      <w:r>
        <w:rPr>
          <w:rFonts w:hint="eastAsia" w:ascii="宋体" w:hAnsi="宋体" w:eastAsia="宋体" w:cs="宋体"/>
          <w:color w:val="auto"/>
          <w:sz w:val="24"/>
          <w:szCs w:val="24"/>
          <w:highlight w:val="none"/>
          <w:u w:val="single"/>
          <w:lang w:val="en-US" w:eastAsia="zh-CN"/>
        </w:rPr>
        <w:t>关于</w:t>
      </w:r>
      <w:r>
        <w:rPr>
          <w:rFonts w:hint="eastAsia" w:ascii="宋体" w:hAnsi="宋体" w:cs="宋体"/>
          <w:color w:val="auto"/>
          <w:sz w:val="24"/>
          <w:szCs w:val="24"/>
          <w:highlight w:val="none"/>
          <w:u w:val="single"/>
          <w:lang w:val="en-US" w:eastAsia="zh-CN"/>
        </w:rPr>
        <w:t>印发《绿美广州五年行动计划（2023-2027年）》《绿美广州五年行动计划2023年工作要点》的通知</w:t>
      </w:r>
      <w:r>
        <w:rPr>
          <w:rFonts w:hint="eastAsia" w:ascii="宋体" w:hAnsi="宋体" w:cs="宋体"/>
          <w:color w:val="auto"/>
          <w:sz w:val="24"/>
          <w:highlight w:val="none"/>
          <w:u w:val="single"/>
          <w:lang w:val="en-US" w:eastAsia="zh-CN"/>
        </w:rPr>
        <w:t xml:space="preserve"> 穗林业园林通</w:t>
      </w:r>
      <w:r>
        <w:rPr>
          <w:rFonts w:hint="eastAsia" w:ascii="宋体" w:hAnsi="宋体" w:eastAsia="宋体" w:cs="宋体"/>
          <w:color w:val="auto"/>
          <w:sz w:val="24"/>
          <w:highlight w:val="none"/>
          <w:u w:val="single"/>
          <w:lang w:val="en-US" w:eastAsia="zh-CN"/>
        </w:rPr>
        <w:t>〔2023〕</w:t>
      </w:r>
      <w:r>
        <w:rPr>
          <w:rFonts w:hint="eastAsia" w:ascii="宋体" w:hAnsi="宋体" w:cs="宋体"/>
          <w:color w:val="auto"/>
          <w:sz w:val="24"/>
          <w:highlight w:val="none"/>
          <w:u w:val="single"/>
          <w:lang w:val="en-US" w:eastAsia="zh-CN"/>
        </w:rPr>
        <w:t>109</w:t>
      </w:r>
      <w:r>
        <w:rPr>
          <w:rFonts w:hint="eastAsia" w:ascii="宋体" w:hAnsi="宋体" w:cs="宋体"/>
          <w:color w:val="auto"/>
          <w:sz w:val="24"/>
          <w:highlight w:val="none"/>
          <w:u w:val="single"/>
        </w:rPr>
        <w:t>号</w:t>
      </w:r>
      <w:r>
        <w:rPr>
          <w:rFonts w:hint="eastAsia" w:ascii="宋体" w:hAnsi="宋体" w:cs="宋体"/>
          <w:color w:val="auto"/>
          <w:sz w:val="24"/>
          <w:highlight w:val="none"/>
        </w:rPr>
        <w:t>批准建设，建设资金来</w:t>
      </w:r>
      <w:r>
        <w:rPr>
          <w:rFonts w:hint="eastAsia" w:ascii="宋体" w:hAnsi="宋体" w:cs="宋体"/>
          <w:color w:val="auto"/>
          <w:sz w:val="24"/>
          <w:highlight w:val="none"/>
          <w:u w:val="single"/>
        </w:rPr>
        <w:t>财政资金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eastAsia="宋体" w:cs="宋体"/>
          <w:color w:val="auto"/>
          <w:sz w:val="24"/>
          <w:szCs w:val="24"/>
          <w:highlight w:val="none"/>
          <w:u w:val="none"/>
          <w:lang w:val="en-US" w:eastAsia="zh-CN"/>
        </w:rPr>
        <w:t>广州市增城区林业和园林局</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lang w:val="en-US" w:eastAsia="zh-CN"/>
        </w:rPr>
        <w:t>勘察</w:t>
      </w:r>
      <w:r>
        <w:rPr>
          <w:rFonts w:hint="eastAsia" w:ascii="宋体" w:hAnsi="宋体" w:cs="宋体"/>
          <w:color w:val="auto"/>
          <w:sz w:val="24"/>
          <w:highlight w:val="none"/>
        </w:rPr>
        <w:t>设计进行公开招标。</w:t>
      </w:r>
    </w:p>
    <w:p>
      <w:pPr>
        <w:adjustRightInd w:val="0"/>
        <w:snapToGrid w:val="0"/>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一、项目概况与招标范围</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（一）工程名称：2023年增城区城乡一体绿美家园优</w:t>
      </w:r>
      <w:bookmarkStart w:id="1" w:name="_GoBack"/>
      <w:bookmarkEnd w:id="1"/>
      <w:r>
        <w:rPr>
          <w:rFonts w:hint="eastAsia" w:ascii="宋体" w:hAnsi="宋体" w:cs="宋体"/>
          <w:color w:val="auto"/>
          <w:sz w:val="24"/>
          <w:highlight w:val="none"/>
        </w:rPr>
        <w:t>化建设工程（乡村绿化美化）。</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（二）工程建设地点：</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增城</w:t>
      </w:r>
      <w:r>
        <w:rPr>
          <w:rFonts w:hint="eastAsia" w:ascii="宋体" w:hAnsi="宋体" w:cs="宋体"/>
          <w:color w:val="auto"/>
          <w:sz w:val="24"/>
          <w:highlight w:val="none"/>
          <w:u w:val="single"/>
        </w:rPr>
        <w:t>区。</w:t>
      </w:r>
    </w:p>
    <w:p>
      <w:pPr>
        <w:adjustRightInd w:val="0"/>
        <w:snapToGrid w:val="0"/>
        <w:spacing w:line="360" w:lineRule="auto"/>
        <w:ind w:firstLine="480" w:firstLineChars="200"/>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（三）工程建设规模：</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总投资5752万元，主要建设内容是以乡村绿化扩面提质为突破口，开展乡村四旁绿化。开展森林城镇、森林乡村和绿美古树乡村建设，不断改善宜居环境。</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（四）规划用地文件：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（五）项目批准文件：</w:t>
      </w:r>
      <w:r>
        <w:rPr>
          <w:rFonts w:hint="eastAsia" w:ascii="宋体" w:hAnsi="宋体" w:eastAsia="宋体" w:cs="宋体"/>
          <w:color w:val="auto"/>
          <w:sz w:val="24"/>
          <w:szCs w:val="24"/>
          <w:highlight w:val="none"/>
          <w:u w:val="single"/>
          <w:lang w:val="en-US" w:eastAsia="zh-CN"/>
        </w:rPr>
        <w:t>广州市</w:t>
      </w:r>
      <w:r>
        <w:rPr>
          <w:rFonts w:hint="eastAsia" w:ascii="宋体" w:hAnsi="宋体" w:cs="宋体"/>
          <w:color w:val="auto"/>
          <w:sz w:val="24"/>
          <w:szCs w:val="24"/>
          <w:highlight w:val="none"/>
          <w:u w:val="single"/>
          <w:lang w:val="en-US" w:eastAsia="zh-CN"/>
        </w:rPr>
        <w:t>林业和园林局</w:t>
      </w:r>
      <w:r>
        <w:rPr>
          <w:rFonts w:hint="eastAsia" w:ascii="宋体" w:hAnsi="宋体" w:eastAsia="宋体" w:cs="宋体"/>
          <w:color w:val="auto"/>
          <w:sz w:val="24"/>
          <w:szCs w:val="24"/>
          <w:highlight w:val="none"/>
          <w:u w:val="single"/>
          <w:lang w:val="en-US" w:eastAsia="zh-CN"/>
        </w:rPr>
        <w:t>关于</w:t>
      </w:r>
      <w:r>
        <w:rPr>
          <w:rFonts w:hint="eastAsia" w:ascii="宋体" w:hAnsi="宋体" w:cs="宋体"/>
          <w:color w:val="auto"/>
          <w:sz w:val="24"/>
          <w:szCs w:val="24"/>
          <w:highlight w:val="none"/>
          <w:u w:val="single"/>
          <w:lang w:val="en-US" w:eastAsia="zh-CN"/>
        </w:rPr>
        <w:t>印发《绿美广州五年行动计划（2023-2027年）》《绿美广州五年行动计划2023年工作要点》的通知</w:t>
      </w:r>
      <w:r>
        <w:rPr>
          <w:rFonts w:hint="eastAsia" w:ascii="宋体" w:hAnsi="宋体" w:cs="宋体"/>
          <w:color w:val="auto"/>
          <w:sz w:val="24"/>
          <w:highlight w:val="none"/>
          <w:u w:val="single"/>
          <w:lang w:val="en-US" w:eastAsia="zh-CN"/>
        </w:rPr>
        <w:t xml:space="preserve"> 穗林业园林通</w:t>
      </w:r>
      <w:r>
        <w:rPr>
          <w:rFonts w:hint="eastAsia" w:ascii="宋体" w:hAnsi="宋体" w:eastAsia="宋体" w:cs="宋体"/>
          <w:color w:val="auto"/>
          <w:sz w:val="24"/>
          <w:highlight w:val="none"/>
          <w:u w:val="single"/>
          <w:lang w:val="en-US" w:eastAsia="zh-CN"/>
        </w:rPr>
        <w:t>〔2023〕</w:t>
      </w:r>
      <w:r>
        <w:rPr>
          <w:rFonts w:hint="eastAsia" w:ascii="宋体" w:hAnsi="宋体" w:cs="宋体"/>
          <w:color w:val="auto"/>
          <w:sz w:val="24"/>
          <w:highlight w:val="none"/>
          <w:u w:val="single"/>
          <w:lang w:val="en-US" w:eastAsia="zh-CN"/>
        </w:rPr>
        <w:t>109</w:t>
      </w:r>
      <w:r>
        <w:rPr>
          <w:rFonts w:hint="eastAsia" w:ascii="宋体" w:hAnsi="宋体" w:cs="宋体"/>
          <w:color w:val="auto"/>
          <w:sz w:val="24"/>
          <w:highlight w:val="none"/>
          <w:u w:val="single"/>
        </w:rPr>
        <w:t>号</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rPr>
        <w:t>财政资金</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lang w:val="en-US" w:eastAsia="zh-CN"/>
        </w:rPr>
        <w:t>投资总额：</w:t>
      </w:r>
      <w:r>
        <w:rPr>
          <w:rFonts w:hint="eastAsia" w:ascii="宋体" w:hAnsi="宋体" w:cs="宋体"/>
          <w:color w:val="auto"/>
          <w:sz w:val="24"/>
          <w:szCs w:val="24"/>
          <w:highlight w:val="none"/>
        </w:rPr>
        <w:t>人民币</w:t>
      </w:r>
      <w:r>
        <w:rPr>
          <w:rFonts w:hint="eastAsia" w:ascii="宋体" w:hAnsi="宋体" w:cs="宋体"/>
          <w:color w:val="auto"/>
          <w:sz w:val="24"/>
          <w:highlight w:val="none"/>
        </w:rPr>
        <w:t>5752</w:t>
      </w:r>
      <w:r>
        <w:rPr>
          <w:rFonts w:hint="eastAsia" w:ascii="宋体" w:hAnsi="宋体" w:cs="宋体"/>
          <w:color w:val="auto"/>
          <w:sz w:val="24"/>
          <w:szCs w:val="24"/>
          <w:highlight w:val="none"/>
        </w:rPr>
        <w:t>万元。其中，</w:t>
      </w:r>
      <w:r>
        <w:rPr>
          <w:rFonts w:hint="eastAsia" w:ascii="宋体" w:hAnsi="宋体" w:cs="宋体"/>
          <w:color w:val="auto"/>
          <w:sz w:val="24"/>
          <w:szCs w:val="24"/>
          <w:highlight w:val="none"/>
        </w:rPr>
        <w:t>工程勘察</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费为</w:t>
      </w:r>
      <w:r>
        <w:rPr>
          <w:rFonts w:hint="eastAsia" w:ascii="宋体" w:hAnsi="宋体" w:cs="宋体"/>
          <w:color w:val="auto"/>
          <w:sz w:val="24"/>
          <w:szCs w:val="24"/>
          <w:highlight w:val="none"/>
          <w:u w:val="single"/>
          <w:lang w:val="en-US" w:eastAsia="zh-CN"/>
        </w:rPr>
        <w:t>384</w:t>
      </w:r>
      <w:r>
        <w:rPr>
          <w:rFonts w:hint="eastAsia" w:ascii="宋体" w:hAnsi="宋体" w:cs="宋体"/>
          <w:color w:val="auto"/>
          <w:sz w:val="24"/>
          <w:szCs w:val="24"/>
          <w:highlight w:val="none"/>
        </w:rPr>
        <w:t>万元</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szCs w:val="24"/>
          <w:highlight w:val="none"/>
        </w:rPr>
        <w:t>（八）</w:t>
      </w:r>
      <w:r>
        <w:rPr>
          <w:rFonts w:hint="eastAsia" w:ascii="宋体" w:hAnsi="宋体" w:cs="宋体"/>
          <w:color w:val="auto"/>
          <w:sz w:val="24"/>
          <w:highlight w:val="none"/>
        </w:rPr>
        <w:t>招标内容：</w:t>
      </w:r>
      <w:r>
        <w:rPr>
          <w:rFonts w:hint="eastAsia" w:ascii="宋体" w:hAnsi="宋体" w:cs="宋体"/>
          <w:color w:val="auto"/>
          <w:sz w:val="24"/>
          <w:szCs w:val="24"/>
          <w:highlight w:val="none"/>
        </w:rPr>
        <w:t>工程勘察、方案设计、初步设计、施工图设计、编制工程概算、现场指导与监督。</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注：招标人可根据工程实际情况修改招标内容，并在合同中对应进行明确。</w:t>
      </w:r>
    </w:p>
    <w:p>
      <w:pPr>
        <w:numPr>
          <w:ilvl w:val="255"/>
          <w:numId w:val="0"/>
        </w:num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九</w:t>
      </w:r>
      <w:r>
        <w:rPr>
          <w:rFonts w:hint="eastAsia" w:ascii="宋体" w:hAnsi="宋体" w:cs="宋体"/>
          <w:bCs/>
          <w:color w:val="auto"/>
          <w:sz w:val="24"/>
          <w:szCs w:val="24"/>
          <w:highlight w:val="none"/>
        </w:rPr>
        <w:t>）</w:t>
      </w:r>
      <w:r>
        <w:rPr>
          <w:rFonts w:hint="eastAsia" w:ascii="宋体" w:hAnsi="宋体" w:cs="宋体"/>
          <w:color w:val="auto"/>
          <w:sz w:val="24"/>
          <w:highlight w:val="none"/>
        </w:rPr>
        <w:t>工程计划施工日期：</w:t>
      </w:r>
      <w:r>
        <w:rPr>
          <w:rFonts w:hint="eastAsia" w:ascii="宋体" w:hAnsi="宋体" w:cs="宋体"/>
          <w:color w:val="auto"/>
          <w:sz w:val="24"/>
          <w:highlight w:val="none"/>
          <w:u w:val="none"/>
        </w:rPr>
        <w:t>2023</w:t>
      </w:r>
      <w:r>
        <w:rPr>
          <w:rFonts w:hint="eastAsia" w:ascii="宋体" w:hAnsi="宋体" w:cs="宋体"/>
          <w:color w:val="auto"/>
          <w:sz w:val="24"/>
          <w:highlight w:val="none"/>
        </w:rPr>
        <w:t>年</w:t>
      </w:r>
      <w:r>
        <w:rPr>
          <w:rFonts w:hint="eastAsia" w:ascii="宋体" w:hAnsi="宋体" w:cs="宋体"/>
          <w:color w:val="auto"/>
          <w:sz w:val="24"/>
          <w:highlight w:val="none"/>
          <w:u w:val="none"/>
        </w:rPr>
        <w:t>/</w:t>
      </w:r>
      <w:r>
        <w:rPr>
          <w:rFonts w:hint="eastAsia" w:ascii="宋体" w:hAnsi="宋体" w:cs="宋体"/>
          <w:color w:val="auto"/>
          <w:sz w:val="24"/>
          <w:highlight w:val="none"/>
        </w:rPr>
        <w:t>月，竣工日期：</w:t>
      </w:r>
      <w:r>
        <w:rPr>
          <w:rFonts w:hint="eastAsia" w:ascii="宋体" w:hAnsi="宋体" w:cs="宋体"/>
          <w:color w:val="auto"/>
          <w:sz w:val="24"/>
          <w:highlight w:val="none"/>
          <w:u w:val="none"/>
        </w:rPr>
        <w:t>/</w:t>
      </w:r>
      <w:r>
        <w:rPr>
          <w:rFonts w:hint="eastAsia" w:ascii="宋体" w:hAnsi="宋体" w:cs="宋体"/>
          <w:color w:val="auto"/>
          <w:sz w:val="24"/>
          <w:highlight w:val="none"/>
        </w:rPr>
        <w:t>年</w:t>
      </w:r>
      <w:r>
        <w:rPr>
          <w:rFonts w:hint="eastAsia" w:ascii="宋体" w:hAnsi="宋体" w:cs="宋体"/>
          <w:color w:val="auto"/>
          <w:sz w:val="24"/>
          <w:highlight w:val="none"/>
          <w:u w:val="none"/>
        </w:rPr>
        <w:t>/</w:t>
      </w:r>
      <w:r>
        <w:rPr>
          <w:rFonts w:hint="eastAsia" w:ascii="宋体" w:hAnsi="宋体" w:cs="宋体"/>
          <w:color w:val="auto"/>
          <w:sz w:val="24"/>
          <w:highlight w:val="none"/>
        </w:rPr>
        <w:t>月。</w:t>
      </w:r>
    </w:p>
    <w:p>
      <w:pPr>
        <w:numPr>
          <w:ilvl w:val="255"/>
          <w:numId w:val="0"/>
        </w:numPr>
        <w:adjustRightInd w:val="0"/>
        <w:snapToGrid w:val="0"/>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勘察</w:t>
      </w:r>
      <w:r>
        <w:rPr>
          <w:rFonts w:hint="eastAsia" w:ascii="宋体" w:hAnsi="宋体" w:cs="宋体"/>
          <w:color w:val="auto"/>
          <w:sz w:val="24"/>
          <w:highlight w:val="none"/>
        </w:rPr>
        <w:t>设计服务期限：</w:t>
      </w:r>
      <w:r>
        <w:rPr>
          <w:rFonts w:hint="eastAsia" w:ascii="宋体" w:hAnsi="宋体" w:eastAsia="宋体" w:cs="宋体"/>
          <w:color w:val="auto"/>
          <w:sz w:val="24"/>
          <w:highlight w:val="none"/>
        </w:rPr>
        <w:t>合同生效之日起至竣工验收合格后满 2 年为止为服务期限（工程质量缺陷保修期）</w:t>
      </w:r>
      <w:r>
        <w:rPr>
          <w:rFonts w:hint="eastAsia" w:ascii="宋体" w:hAnsi="宋体" w:cs="宋体"/>
          <w:color w:val="auto"/>
          <w:sz w:val="24"/>
          <w:highlight w:val="none"/>
          <w:u w:val="none"/>
        </w:rPr>
        <w:t>。</w:t>
      </w:r>
    </w:p>
    <w:p>
      <w:pPr>
        <w:numPr>
          <w:ilvl w:val="255"/>
          <w:numId w:val="0"/>
        </w:num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rPr>
        <w:t>（十</w:t>
      </w:r>
      <w:r>
        <w:rPr>
          <w:rFonts w:hint="eastAsia" w:ascii="宋体" w:hAnsi="宋体" w:cs="宋体"/>
          <w:color w:val="auto"/>
          <w:sz w:val="24"/>
          <w:highlight w:val="none"/>
          <w:u w:val="single"/>
          <w:lang w:val="en-US" w:eastAsia="zh-CN"/>
        </w:rPr>
        <w:t>一</w:t>
      </w:r>
      <w:r>
        <w:rPr>
          <w:rFonts w:hint="eastAsia" w:ascii="宋体" w:hAnsi="宋体" w:cs="宋体"/>
          <w:color w:val="auto"/>
          <w:sz w:val="24"/>
          <w:highlight w:val="none"/>
          <w:u w:val="single"/>
        </w:rPr>
        <w:t>）</w:t>
      </w:r>
      <w:r>
        <w:rPr>
          <w:rFonts w:hint="eastAsia" w:ascii="宋体" w:hAnsi="宋体" w:cs="宋体"/>
          <w:color w:val="auto"/>
          <w:sz w:val="24"/>
          <w:highlight w:val="none"/>
        </w:rPr>
        <w:t>前期服务机构：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注：如果前期服务机构参加本次投标，应将本公告发布前最终完成的工作成果在发布招标公告时提供给所有投标人参考，否则前期参与的服务机构中标无效。</w:t>
      </w:r>
    </w:p>
    <w:p>
      <w:pPr>
        <w:numPr>
          <w:ilvl w:val="0"/>
          <w:numId w:val="2"/>
        </w:num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投标人资格要求</w:t>
      </w:r>
    </w:p>
    <w:p>
      <w:pPr>
        <w:numPr>
          <w:ilvl w:val="0"/>
          <w:numId w:val="3"/>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投标文件中应有法定代表人证明书，如投标文件为委托代理人签署应同时附上法定代表人证明书和法定代表人授权书。</w:t>
      </w:r>
    </w:p>
    <w:p>
      <w:pPr>
        <w:adjustRightInd w:val="0"/>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（二）</w:t>
      </w:r>
      <w:r>
        <w:rPr>
          <w:rFonts w:hint="eastAsia" w:ascii="宋体" w:hAnsi="宋体" w:cs="宋体"/>
          <w:b/>
          <w:bCs/>
          <w:color w:val="auto"/>
          <w:sz w:val="24"/>
          <w:highlight w:val="none"/>
        </w:rPr>
        <w:t>国内申请人须具备建设行政主管部门颁发有效期内的以下资质证书：</w:t>
      </w:r>
    </w:p>
    <w:p>
      <w:pPr>
        <w:topLinePunct/>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工程设计综合甲级资质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或风景园林工程设计专项甲级资质；香港企业参加投标的，须在广东省住房和城乡建设主管部门备案且备案的业务范围应符合本招标项目对工程设计资质的要求。</w:t>
      </w:r>
    </w:p>
    <w:p>
      <w:pPr>
        <w:numPr>
          <w:ilvl w:val="-1"/>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工程勘察综合甲级资质或工程勘察专业类（</w:t>
      </w:r>
      <w:r>
        <w:rPr>
          <w:rFonts w:hint="eastAsia" w:ascii="宋体" w:hAnsi="宋体" w:cs="宋体"/>
          <w:color w:val="auto"/>
          <w:sz w:val="24"/>
          <w:szCs w:val="24"/>
          <w:highlight w:val="none"/>
          <w:u w:val="single"/>
          <w:lang w:val="en-US" w:eastAsia="zh-CN"/>
        </w:rPr>
        <w:t>岩土工程</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甲</w:t>
      </w:r>
      <w:r>
        <w:rPr>
          <w:rFonts w:hint="eastAsia" w:ascii="宋体" w:hAnsi="宋体" w:cs="宋体"/>
          <w:color w:val="auto"/>
          <w:sz w:val="24"/>
          <w:szCs w:val="24"/>
          <w:highlight w:val="none"/>
        </w:rPr>
        <w:t>级及以上资质</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工程勘察专业类（</w:t>
      </w:r>
      <w:r>
        <w:rPr>
          <w:rFonts w:hint="eastAsia" w:ascii="宋体" w:hAnsi="宋体" w:cs="宋体"/>
          <w:color w:val="auto"/>
          <w:sz w:val="24"/>
          <w:szCs w:val="24"/>
          <w:highlight w:val="none"/>
          <w:u w:val="single"/>
          <w:lang w:val="en-US" w:eastAsia="zh-CN"/>
        </w:rPr>
        <w:t>工程测量</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乙</w:t>
      </w:r>
      <w:r>
        <w:rPr>
          <w:rFonts w:hint="eastAsia" w:ascii="宋体" w:hAnsi="宋体" w:cs="宋体"/>
          <w:color w:val="auto"/>
          <w:sz w:val="24"/>
          <w:szCs w:val="24"/>
          <w:highlight w:val="none"/>
        </w:rPr>
        <w:t>级及以上资质。</w:t>
      </w:r>
    </w:p>
    <w:p>
      <w:pPr>
        <w:numPr>
          <w:ilvl w:val="-1"/>
          <w:numId w:val="0"/>
        </w:numPr>
        <w:spacing w:line="360" w:lineRule="auto"/>
        <w:ind w:firstLine="0" w:firstLineChars="0"/>
        <w:rPr>
          <w:rFonts w:hint="eastAsia" w:ascii="宋体" w:hAnsi="宋体" w:cs="宋体"/>
          <w:color w:val="auto"/>
          <w:sz w:val="24"/>
          <w:highlight w:val="none"/>
          <w:u w:val="single"/>
        </w:rPr>
      </w:pPr>
      <w:r>
        <w:rPr>
          <w:rFonts w:hint="eastAsia" w:ascii="宋体" w:hAnsi="宋体" w:cs="宋体"/>
          <w:color w:val="auto"/>
          <w:sz w:val="24"/>
          <w:highlight w:val="none"/>
          <w:u w:val="single"/>
        </w:rPr>
        <w:t>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r>
        <w:rPr>
          <w:rFonts w:hint="eastAsia" w:ascii="宋体" w:hAnsi="宋体" w:cs="宋体"/>
          <w:color w:val="auto"/>
          <w:sz w:val="24"/>
          <w:szCs w:val="24"/>
          <w:highlight w:val="none"/>
        </w:rPr>
        <w:t>要求同时具备2项或以上资质证书的，投标人可以组成联合体投标。</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工程勘察、工程设计企业资质证书有效期按《住房和城乡建设部办公厅关于建设工程企业资质延续有关事项的通知》（建办市函〔2020〕334号）、《住房和城乡建设部办公厅关于建设工程企业资质统一延续有关事项的通知》（建办市函[2021]510号）、《住房和城乡建设部办公厅关于建设工程企业资质有关事宜的通知》（建办市函〔2022〕361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广东省住房和城乡建设厅关于建设工程企业资质有效期延期的通知粤（建许函〔2021〕849号）和《广州市住房和城乡建设局关于建设工程企业资质有效期顺延的通知》（穗建审批〔2020〕295号）执行。</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3</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"http://zfcxjst.gd.gov.cn/xxgk/wjtz/content/post_3137220.html）确定。" </w:instrText>
      </w:r>
      <w:r>
        <w:rPr>
          <w:rFonts w:hint="eastAsia" w:ascii="宋体" w:hAnsi="宋体" w:cs="宋体"/>
          <w:color w:val="auto"/>
          <w:sz w:val="24"/>
          <w:highlight w:val="none"/>
        </w:rPr>
        <w:fldChar w:fldCharType="separate"/>
      </w:r>
      <w:r>
        <w:rPr>
          <w:rStyle w:val="12"/>
          <w:rFonts w:hint="eastAsia" w:ascii="宋体" w:hAnsi="宋体" w:cs="宋体"/>
          <w:color w:val="auto"/>
          <w:sz w:val="24"/>
          <w:highlight w:val="none"/>
          <w:u w:val="single"/>
        </w:rPr>
        <w:t>http://zfcxjst.gd.gov.cn/xxgk/wjtz/content/post_3137220.html）确定。</w:t>
      </w:r>
      <w:r>
        <w:rPr>
          <w:rStyle w:val="12"/>
          <w:rFonts w:hint="eastAsia" w:ascii="宋体" w:hAnsi="宋体" w:cs="宋体"/>
          <w:color w:val="auto"/>
          <w:sz w:val="24"/>
          <w:highlight w:val="none"/>
          <w:u w:val="single"/>
        </w:rPr>
        <w:fldChar w:fldCharType="end"/>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（三）投标人委派的项目负责人须具备</w:t>
      </w:r>
      <w:r>
        <w:rPr>
          <w:rFonts w:hint="eastAsia" w:ascii="宋体" w:hAnsi="宋体" w:cs="宋体"/>
          <w:bCs/>
          <w:color w:val="auto"/>
          <w:sz w:val="24"/>
          <w:highlight w:val="none"/>
          <w:u w:val="single" w:color="000000"/>
        </w:rPr>
        <w:t>风景园林专业</w:t>
      </w:r>
      <w:r>
        <w:rPr>
          <w:rFonts w:hint="eastAsia" w:ascii="宋体" w:hAnsi="宋体" w:cs="宋体"/>
          <w:bCs/>
          <w:color w:val="auto"/>
          <w:sz w:val="24"/>
          <w:highlight w:val="none"/>
          <w:u w:val="single" w:color="000000"/>
          <w:lang w:eastAsia="zh-CN"/>
        </w:rPr>
        <w:t>（</w:t>
      </w:r>
      <w:r>
        <w:rPr>
          <w:rFonts w:hint="eastAsia" w:ascii="宋体" w:hAnsi="宋体" w:cs="宋体"/>
          <w:bCs/>
          <w:color w:val="auto"/>
          <w:sz w:val="24"/>
          <w:highlight w:val="none"/>
          <w:u w:val="single" w:color="000000"/>
          <w:lang w:val="en-US" w:eastAsia="zh-CN"/>
        </w:rPr>
        <w:t>含相关专业）</w:t>
      </w:r>
      <w:r>
        <w:rPr>
          <w:rFonts w:hint="eastAsia" w:ascii="宋体" w:hAnsi="宋体" w:cs="宋体"/>
          <w:bCs/>
          <w:color w:val="auto"/>
          <w:sz w:val="24"/>
          <w:highlight w:val="none"/>
          <w:u w:val="single" w:color="000000"/>
        </w:rPr>
        <w:t>高级工程师</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p>
    <w:p>
      <w:pPr>
        <w:adjustRightInd w:val="0"/>
        <w:snapToGrid w:val="0"/>
        <w:spacing w:line="360" w:lineRule="auto"/>
        <w:ind w:left="758" w:leftChars="199" w:hanging="340" w:hangingChars="142"/>
        <w:rPr>
          <w:rFonts w:hint="eastAsia" w:ascii="宋体" w:hAnsi="宋体" w:cs="宋体"/>
          <w:color w:val="auto"/>
          <w:sz w:val="24"/>
          <w:highlight w:val="none"/>
        </w:rPr>
      </w:pPr>
      <w:r>
        <w:rPr>
          <w:rFonts w:hint="eastAsia" w:ascii="宋体" w:hAnsi="宋体" w:cs="宋体"/>
          <w:color w:val="auto"/>
          <w:sz w:val="24"/>
          <w:highlight w:val="none"/>
        </w:rPr>
        <w:t>（四）投标人业绩要求：</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napToGrid w:val="0"/>
        <w:spacing w:line="360" w:lineRule="auto"/>
        <w:ind w:left="758" w:leftChars="199" w:hanging="340" w:hangingChars="142"/>
        <w:rPr>
          <w:rFonts w:hint="eastAsia" w:ascii="宋体" w:hAnsi="宋体" w:cs="宋体"/>
          <w:color w:val="auto"/>
          <w:sz w:val="24"/>
          <w:highlight w:val="none"/>
        </w:rPr>
      </w:pPr>
      <w:r>
        <w:rPr>
          <w:rFonts w:hint="eastAsia" w:ascii="宋体" w:hAnsi="宋体" w:cs="宋体"/>
          <w:color w:val="auto"/>
          <w:sz w:val="24"/>
          <w:highlight w:val="none"/>
        </w:rPr>
        <w:t>（五）投标人须按招标文件规定的格式及内容要求签署《投标人声明》。</w:t>
      </w:r>
    </w:p>
    <w:p>
      <w:pPr>
        <w:adjustRightInd w:val="0"/>
        <w:snapToGrid w:val="0"/>
        <w:spacing w:line="360" w:lineRule="auto"/>
        <w:ind w:left="655" w:leftChars="199" w:hanging="237" w:hangingChars="99"/>
        <w:jc w:val="left"/>
        <w:rPr>
          <w:rFonts w:hint="eastAsia" w:ascii="宋体" w:hAnsi="宋体" w:cs="宋体"/>
          <w:color w:val="auto"/>
          <w:sz w:val="24"/>
          <w:highlight w:val="none"/>
        </w:rPr>
      </w:pPr>
      <w:r>
        <w:rPr>
          <w:rFonts w:hint="eastAsia" w:ascii="宋体" w:hAnsi="宋体" w:cs="宋体"/>
          <w:color w:val="auto"/>
          <w:sz w:val="24"/>
          <w:highlight w:val="none"/>
        </w:rPr>
        <w:t>（六）投标人不存在不得参加投标的情形（详见招第二章《投标须知通用条款》第1.5款）。</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（七）外国或香港、澳门、台湾的设计企业申请投标的，应按规定选择一家符合第（二）点所述资质条件的企业进行合作设计，但符合本公告要求独立参加投标条件的香港企业，可按本公告要求独立投标。</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（八）投标人须在广州公共资源交易中心企业库办理企业信息登记，拟担任本工程项目负责人须是本企业信息登记中的在册人员。</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rPr>
        <w:t>本项目是否接受联合体投标（</w:t>
      </w:r>
      <w:r>
        <w:rPr>
          <w:rFonts w:hint="eastAsia" w:ascii="宋体" w:hAnsi="宋体" w:cs="宋体"/>
          <w:color w:val="auto"/>
          <w:sz w:val="24"/>
          <w:highlight w:val="none"/>
        </w:rPr>
        <w:t>■</w:t>
      </w:r>
      <w:r>
        <w:rPr>
          <w:rFonts w:hint="eastAsia" w:ascii="宋体" w:hAnsi="宋体" w:cs="宋体"/>
          <w:color w:val="auto"/>
          <w:sz w:val="24"/>
          <w:highlight w:val="none"/>
        </w:rPr>
        <w:t>接受 /□不接受）。</w:t>
      </w:r>
    </w:p>
    <w:p>
      <w:pPr>
        <w:adjustRightInd w:val="0"/>
        <w:snapToGrid w:val="0"/>
        <w:spacing w:line="360" w:lineRule="auto"/>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本次招标接</w:t>
      </w:r>
      <w:r>
        <w:rPr>
          <w:rFonts w:hint="eastAsia" w:ascii="宋体" w:hAnsi="宋体" w:cs="宋体"/>
          <w:color w:val="auto"/>
          <w:sz w:val="24"/>
          <w:szCs w:val="24"/>
          <w:highlight w:val="none"/>
          <w:lang w:val="en-US" w:eastAsia="zh-CN"/>
        </w:rPr>
        <w:t>受</w:t>
      </w:r>
      <w:r>
        <w:rPr>
          <w:rFonts w:hint="eastAsia" w:ascii="宋体" w:hAnsi="宋体" w:eastAsia="宋体" w:cs="宋体"/>
          <w:color w:val="auto"/>
          <w:sz w:val="24"/>
          <w:szCs w:val="24"/>
          <w:highlight w:val="none"/>
          <w:lang w:val="en-US" w:eastAsia="zh-CN"/>
        </w:rPr>
        <w:t>联合体投标，但只接</w:t>
      </w:r>
      <w:r>
        <w:rPr>
          <w:rFonts w:hint="eastAsia" w:ascii="宋体" w:hAnsi="宋体" w:cs="宋体"/>
          <w:color w:val="auto"/>
          <w:sz w:val="24"/>
          <w:szCs w:val="24"/>
          <w:highlight w:val="none"/>
          <w:lang w:val="en-US" w:eastAsia="zh-CN"/>
        </w:rPr>
        <w:t>受</w:t>
      </w:r>
      <w:r>
        <w:rPr>
          <w:rFonts w:hint="eastAsia" w:ascii="宋体" w:hAnsi="宋体" w:eastAsia="宋体" w:cs="宋体"/>
          <w:color w:val="auto"/>
          <w:sz w:val="24"/>
          <w:szCs w:val="24"/>
          <w:highlight w:val="none"/>
          <w:lang w:val="en-US" w:eastAsia="zh-CN"/>
        </w:rPr>
        <w:t>最多由</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家单位组成的联合体，</w:t>
      </w:r>
      <w:r>
        <w:rPr>
          <w:rFonts w:hint="eastAsia" w:ascii="宋体" w:hAnsi="宋体" w:eastAsia="宋体" w:cs="宋体"/>
          <w:color w:val="auto"/>
          <w:sz w:val="24"/>
          <w:szCs w:val="24"/>
          <w:highlight w:val="none"/>
        </w:rPr>
        <w:t>以</w:t>
      </w:r>
      <w:r>
        <w:rPr>
          <w:rFonts w:hint="eastAsia" w:ascii="宋体" w:hAnsi="宋体" w:eastAsia="宋体" w:cs="宋体"/>
          <w:b w:val="0"/>
          <w:color w:val="auto"/>
          <w:sz w:val="24"/>
          <w:szCs w:val="24"/>
          <w:highlight w:val="none"/>
          <w:u w:val="none"/>
          <w:lang w:val="en-US" w:eastAsia="zh-CN"/>
        </w:rPr>
        <w:t>设计</w:t>
      </w:r>
      <w:r>
        <w:rPr>
          <w:rFonts w:hint="eastAsia" w:ascii="宋体" w:hAnsi="宋体" w:eastAsia="宋体" w:cs="宋体"/>
          <w:color w:val="auto"/>
          <w:sz w:val="24"/>
          <w:szCs w:val="24"/>
          <w:highlight w:val="none"/>
        </w:rPr>
        <w:t>为主办方，并签定联合体共同投标协议，明确约定各方拟承担的工作和责任。</w:t>
      </w:r>
      <w:r>
        <w:rPr>
          <w:rFonts w:hint="eastAsia" w:ascii="宋体" w:hAnsi="宋体" w:eastAsia="宋体" w:cs="宋体"/>
          <w:color w:val="auto"/>
          <w:sz w:val="24"/>
          <w:szCs w:val="24"/>
          <w:highlight w:val="none"/>
        </w:rPr>
        <w:t>联合体各方不得再以自己的名义单独或加入其它联合体参加本次招标，否则投标均无效。</w:t>
      </w:r>
    </w:p>
    <w:p>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三、资格审查方式</w:t>
      </w:r>
    </w:p>
    <w:p>
      <w:pPr>
        <w:adjustRightInd w:val="0"/>
        <w:snapToGrid w:val="0"/>
        <w:spacing w:line="36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采用电子化资格后审方式，由评标委员会负责资格审查。</w:t>
      </w:r>
    </w:p>
    <w:p>
      <w:pPr>
        <w:widowControl/>
        <w:tabs>
          <w:tab w:val="left" w:pos="760"/>
        </w:tabs>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四、招标公告发布时间</w:t>
      </w:r>
    </w:p>
    <w:p>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（一）公告发布时间：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rPr>
        <w:t>至</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rPr>
        <w:t>（公告发布时间为招标公告发出之日起至投标截止时间止）。</w:t>
      </w:r>
    </w:p>
    <w:p>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（二）本项目招标文件随招标公告一并在</w:t>
      </w:r>
      <w:r>
        <w:rPr>
          <w:rFonts w:hint="eastAsia" w:ascii="宋体" w:hAnsi="宋体" w:cs="宋体"/>
          <w:color w:val="auto"/>
          <w:sz w:val="24"/>
          <w:highlight w:val="none"/>
        </w:rPr>
        <w:t>广州交易集团有限公司（广州公共资源交易中心）</w:t>
      </w:r>
      <w:r>
        <w:rPr>
          <w:rFonts w:hint="eastAsia" w:ascii="宋体" w:hAnsi="宋体" w:cs="宋体"/>
          <w:bCs/>
          <w:color w:val="auto"/>
          <w:sz w:val="24"/>
          <w:highlight w:val="none"/>
        </w:rPr>
        <w:t>网站发布。招标文件一经在交易平台发布，视为发出给投标人，招标文件由投标人自行在交易平台网站下载。</w:t>
      </w:r>
    </w:p>
    <w:p>
      <w:pPr>
        <w:widowControl/>
        <w:tabs>
          <w:tab w:val="left" w:pos="760"/>
        </w:tabs>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五、投标截止时间</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（一）投标截止时间：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rPr>
        <w:t>（二）投标人应在递交投标文件截止时间前，登录广州交易集团有限公司（广州公共资源交易中心）网办理网上投标登记手续。按照广州交易集团有限公司（广州公共资源交易中心）网关于全流程电子化项目的相关指南进行操作。</w:t>
      </w:r>
    </w:p>
    <w:p>
      <w:pPr>
        <w:adjustRightInd w:val="0"/>
        <w:snapToGrid w:val="0"/>
        <w:spacing w:line="360" w:lineRule="auto"/>
        <w:ind w:left="730" w:hanging="729" w:hangingChars="304"/>
        <w:jc w:val="left"/>
        <w:rPr>
          <w:rFonts w:hint="eastAsia" w:ascii="宋体" w:hAnsi="宋体" w:cs="宋体"/>
          <w:color w:val="auto"/>
          <w:sz w:val="24"/>
          <w:highlight w:val="none"/>
        </w:rPr>
      </w:pPr>
      <w:r>
        <w:rPr>
          <w:rFonts w:hint="eastAsia" w:ascii="宋体" w:hAnsi="宋体" w:cs="宋体"/>
          <w:color w:val="auto"/>
          <w:sz w:val="24"/>
          <w:highlight w:val="none"/>
        </w:rPr>
        <w:t xml:space="preserve">    （三）提交投标文件光盘备用</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45</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u w:val="single"/>
          <w:lang w:val="en-US" w:eastAsia="zh-CN"/>
        </w:rPr>
        <w:t>增城</w:t>
      </w:r>
      <w:r>
        <w:rPr>
          <w:rFonts w:hint="eastAsia" w:ascii="宋体" w:hAnsi="宋体" w:cs="宋体"/>
          <w:color w:val="auto"/>
          <w:sz w:val="24"/>
          <w:highlight w:val="none"/>
          <w:u w:val="single"/>
        </w:rPr>
        <w:t>部</w:t>
      </w: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开标室。（电子光盘需按规定封装。投标人将数据刻录到光盘之后，投标前自行检查文件是否可以读取。）</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（四）逾期送达的投标文件，交易平台将予以拒收。</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（五）投标保证金：本项目不需缴纳投标保证金。</w:t>
      </w:r>
    </w:p>
    <w:p>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六、开标时间和地点</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（一）采用电子开标，在广州交易集团有限公司（广州公共资源交易中心）网上公开进行。</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（二）开标开始时间：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分（与投标截止时间为同一时间）。</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投标人参与电子开标的具体操作详见广州交易集团有限公司（广州公共资源交易中心）网发布的相关操作指引。</w:t>
      </w:r>
    </w:p>
    <w:p>
      <w:pPr>
        <w:numPr>
          <w:ilvl w:val="0"/>
          <w:numId w:val="4"/>
        </w:num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费用</w:t>
      </w:r>
    </w:p>
    <w:p>
      <w:pPr>
        <w:numPr>
          <w:ilvl w:val="-1"/>
          <w:numId w:val="0"/>
        </w:numPr>
        <w:adjustRightInd w:val="0"/>
        <w:snapToGrid w:val="0"/>
        <w:spacing w:line="360" w:lineRule="auto"/>
        <w:ind w:left="0" w:firstLine="480" w:firstLineChars="200"/>
        <w:jc w:val="left"/>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rPr>
        <w:t>工程勘察费最高投标限价为</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rPr>
        <w:t>万元。</w:t>
      </w:r>
    </w:p>
    <w:p>
      <w:pPr>
        <w:numPr>
          <w:ilvl w:val="-1"/>
          <w:numId w:val="0"/>
        </w:numPr>
        <w:adjustRightInd w:val="0"/>
        <w:snapToGrid w:val="0"/>
        <w:spacing w:line="360" w:lineRule="auto"/>
        <w:ind w:left="0" w:firstLine="1200" w:firstLineChars="500"/>
        <w:jc w:val="left"/>
        <w:rPr>
          <w:rFonts w:hint="eastAsia" w:ascii="宋体" w:hAnsi="宋体" w:cs="宋体"/>
          <w:color w:val="auto"/>
          <w:sz w:val="24"/>
          <w:highlight w:val="none"/>
        </w:rPr>
      </w:pPr>
      <w:r>
        <w:rPr>
          <w:rFonts w:hint="eastAsia" w:ascii="宋体" w:hAnsi="宋体" w:cs="宋体"/>
          <w:color w:val="auto"/>
          <w:sz w:val="24"/>
          <w:highlight w:val="none"/>
        </w:rPr>
        <w:t>工程设计费最高投标限价为</w:t>
      </w:r>
      <w:r>
        <w:rPr>
          <w:rFonts w:hint="eastAsia" w:ascii="宋体" w:hAnsi="宋体" w:cs="宋体"/>
          <w:color w:val="auto"/>
          <w:sz w:val="24"/>
          <w:highlight w:val="none"/>
          <w:u w:val="single"/>
          <w:lang w:val="en-US" w:eastAsia="zh-CN"/>
        </w:rPr>
        <w:t>224</w:t>
      </w:r>
      <w:r>
        <w:rPr>
          <w:rFonts w:hint="eastAsia" w:ascii="宋体" w:hAnsi="宋体" w:cs="宋体"/>
          <w:color w:val="auto"/>
          <w:sz w:val="24"/>
          <w:highlight w:val="none"/>
        </w:rPr>
        <w:t>万元。</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（二）财政投资项目应实行限额设计，初步设计的建设内容和建设标准不得超过可行性研究报告批复的范围，编制初步设计概算原则上应控制在经批准的可行研究报告中总投资以内。</w:t>
      </w:r>
    </w:p>
    <w:p>
      <w:pPr>
        <w:adjustRightInd w:val="0"/>
        <w:snapToGri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（三）技术成果经济补偿：本项目不设技术成果经济补偿。</w:t>
      </w:r>
    </w:p>
    <w:p>
      <w:pPr>
        <w:adjustRightInd w:val="0"/>
        <w:snapToGrid w:val="0"/>
        <w:spacing w:line="360" w:lineRule="auto"/>
        <w:ind w:firstLine="482" w:firstLineChars="200"/>
        <w:jc w:val="left"/>
        <w:rPr>
          <w:rFonts w:hint="eastAsia" w:ascii="宋体" w:hAnsi="宋体" w:cs="宋体"/>
          <w:bCs/>
          <w:color w:val="auto"/>
          <w:sz w:val="24"/>
          <w:highlight w:val="none"/>
        </w:rPr>
      </w:pPr>
      <w:r>
        <w:rPr>
          <w:rFonts w:hint="eastAsia" w:ascii="宋体" w:hAnsi="宋体" w:cs="宋体"/>
          <w:b/>
          <w:bCs/>
          <w:color w:val="auto"/>
          <w:sz w:val="24"/>
          <w:highlight w:val="none"/>
        </w:rPr>
        <w:t>八、其他事项</w:t>
      </w:r>
    </w:p>
    <w:p>
      <w:pPr>
        <w:numPr>
          <w:ilvl w:val="0"/>
          <w:numId w:val="5"/>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不需要</w:t>
      </w:r>
      <w:r>
        <w:rPr>
          <w:rFonts w:hint="eastAsia" w:ascii="宋体" w:hAnsi="宋体" w:cs="宋体"/>
          <w:color w:val="auto"/>
          <w:sz w:val="24"/>
          <w:highlight w:val="none"/>
        </w:rPr>
        <w:t>。</w:t>
      </w:r>
    </w:p>
    <w:p>
      <w:pPr>
        <w:numPr>
          <w:ilvl w:val="0"/>
          <w:numId w:val="6"/>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rPr>
        <w:t>项目的其他情况在设计任务书中详细介绍。本公告为招标文件的组成部分，更详细</w:t>
      </w:r>
      <w:r>
        <w:rPr>
          <w:rFonts w:hint="eastAsia" w:ascii="宋体" w:hAnsi="宋体" w:eastAsia="宋体" w:cs="宋体"/>
          <w:color w:val="auto"/>
          <w:sz w:val="24"/>
          <w:highlight w:val="none"/>
        </w:rPr>
        <w:t>的信息以招标文件为准。</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（三）潜在投标人或利害关系人对本招标公告及招标文件有异议的，应向招标人书面提出。</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szCs w:val="24"/>
          <w:highlight w:val="none"/>
          <w:u w:val="single"/>
          <w:lang w:val="en-US" w:eastAsia="zh-CN"/>
        </w:rPr>
        <w:t>广州市增城区林业和园林局</w:t>
      </w:r>
    </w:p>
    <w:p>
      <w:pPr>
        <w:widowControl/>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020-</w:t>
      </w:r>
      <w:r>
        <w:rPr>
          <w:rFonts w:hint="eastAsia" w:ascii="宋体" w:hAnsi="宋体" w:eastAsia="宋体" w:cs="宋体"/>
          <w:color w:val="auto"/>
          <w:sz w:val="24"/>
          <w:szCs w:val="24"/>
          <w:highlight w:val="none"/>
          <w:u w:val="single"/>
          <w:lang w:val="en-US" w:eastAsia="zh-CN"/>
        </w:rPr>
        <w:t>82710598</w:t>
      </w:r>
    </w:p>
    <w:p>
      <w:pPr>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增城区富国路6号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投标人或利害关系人就本公告及招标文件中任何违法及不公平内容依法向</w:t>
      </w:r>
      <w:r>
        <w:rPr>
          <w:rFonts w:hint="eastAsia" w:ascii="宋体" w:hAnsi="宋体" w:eastAsia="宋体" w:cs="宋体"/>
          <w:color w:val="auto"/>
          <w:sz w:val="24"/>
          <w:szCs w:val="24"/>
          <w:highlight w:val="none"/>
          <w:u w:val="single"/>
          <w:lang w:val="en-US" w:eastAsia="zh-CN"/>
        </w:rPr>
        <w:t>广州市增城区林业和园林局</w:t>
      </w:r>
      <w:r>
        <w:rPr>
          <w:rFonts w:hint="eastAsia" w:ascii="宋体" w:hAnsi="宋体" w:eastAsia="宋体" w:cs="宋体"/>
          <w:color w:val="auto"/>
          <w:sz w:val="24"/>
          <w:highlight w:val="none"/>
        </w:rPr>
        <w:t>署名投诉。</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投诉受理电话：</w:t>
      </w:r>
      <w:r>
        <w:rPr>
          <w:rFonts w:hint="eastAsia" w:ascii="宋体" w:hAnsi="宋体" w:eastAsia="宋体" w:cs="宋体"/>
          <w:color w:val="auto"/>
          <w:sz w:val="24"/>
          <w:highlight w:val="none"/>
          <w:u w:val="single"/>
        </w:rPr>
        <w:t>020-</w:t>
      </w:r>
      <w:r>
        <w:rPr>
          <w:rFonts w:hint="eastAsia" w:ascii="宋体" w:hAnsi="宋体" w:cs="宋体"/>
          <w:color w:val="auto"/>
          <w:sz w:val="24"/>
          <w:szCs w:val="24"/>
          <w:highlight w:val="none"/>
          <w:u w:val="single"/>
          <w:lang w:val="en-US" w:eastAsia="zh-CN"/>
        </w:rPr>
        <w:t>82752183</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w:t>
      </w:r>
    </w:p>
    <w:p>
      <w:pPr>
        <w:widowControl/>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增城区富国路6号</w:t>
      </w:r>
    </w:p>
    <w:p>
      <w:pPr>
        <w:widowControl/>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widowControl/>
        <w:numPr>
          <w:ilvl w:val="-1"/>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本招标公告在广州交易集团有限公司（广州公共资源交易中心）网站（网址：http://www.gzggzy.cn/）、广东省招标投标监管网（网址：http://zbtb.gd.gov.cn/）和中国招标投标公共服务平台（网址：</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"http://www.cebpubservice.com/）发布，本公告的修改、补充，在广州公共资源交易网发布。"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http://www.cebpubservice.com/）同时发布。本公告的修改、补充，在广州交易集团有限公司（广州公共资源交易中心）网发布。</w:t>
      </w:r>
      <w:r>
        <w:rPr>
          <w:rFonts w:hint="eastAsia" w:ascii="宋体" w:hAnsi="宋体" w:cs="宋体"/>
          <w:color w:val="auto"/>
          <w:sz w:val="24"/>
          <w:highlight w:val="none"/>
        </w:rPr>
        <w:fldChar w:fldCharType="end"/>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本招标公告及招标文件使用GZYLZB2022-3招标文件范本。范本中除下划线部分以外的内容不得随意修改。如确需修改，与范本内容不同之处均以下划线标明。所有标明下划线部分属于本招标公告及招标文件的组成部分，同其他部分具有同等效力。</w:t>
      </w:r>
    </w:p>
    <w:p>
      <w:pPr>
        <w:adjustRightInd w:val="0"/>
        <w:snapToGrid w:val="0"/>
        <w:spacing w:line="360" w:lineRule="auto"/>
        <w:jc w:val="left"/>
        <w:rPr>
          <w:rFonts w:hint="eastAsia" w:ascii="宋体" w:hAnsi="宋体" w:cs="宋体"/>
          <w:b/>
          <w:color w:val="auto"/>
          <w:sz w:val="24"/>
          <w:highlight w:val="none"/>
        </w:rPr>
      </w:pPr>
    </w:p>
    <w:p>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九、联系方式</w:t>
      </w:r>
    </w:p>
    <w:p>
      <w:pPr>
        <w:adjustRightInd w:val="0"/>
        <w:snapToGrid w:val="0"/>
        <w:spacing w:line="360" w:lineRule="auto"/>
        <w:ind w:firstLine="422" w:firstLineChars="175"/>
        <w:jc w:val="left"/>
        <w:rPr>
          <w:rFonts w:hint="eastAsia" w:ascii="宋体" w:hAnsi="宋体" w:cs="宋体"/>
          <w:b/>
          <w:bCs/>
          <w:color w:val="auto"/>
          <w:sz w:val="24"/>
          <w:highlight w:val="none"/>
        </w:rPr>
      </w:pPr>
    </w:p>
    <w:p>
      <w:pPr>
        <w:adjustRightInd w:val="0"/>
        <w:snapToGrid w:val="0"/>
        <w:spacing w:line="360" w:lineRule="auto"/>
        <w:ind w:firstLine="422" w:firstLineChars="175"/>
        <w:jc w:val="left"/>
        <w:rPr>
          <w:rFonts w:hint="eastAsia" w:ascii="宋体" w:hAnsi="宋体" w:cs="宋体"/>
          <w:b/>
          <w:color w:val="auto"/>
          <w:sz w:val="24"/>
          <w:highlight w:val="none"/>
        </w:rPr>
      </w:pPr>
      <w:r>
        <w:rPr>
          <w:rFonts w:hint="eastAsia" w:ascii="宋体" w:hAnsi="宋体" w:cs="宋体"/>
          <w:b/>
          <w:bCs/>
          <w:color w:val="auto"/>
          <w:sz w:val="24"/>
          <w:highlight w:val="none"/>
        </w:rPr>
        <w:t>（一）招标人</w:t>
      </w:r>
    </w:p>
    <w:p>
      <w:pPr>
        <w:adjustRightInd w:val="0"/>
        <w:snapToGrid w:val="0"/>
        <w:spacing w:line="360" w:lineRule="auto"/>
        <w:ind w:firstLine="420"/>
        <w:rPr>
          <w:rFonts w:hint="eastAsia" w:ascii="宋体" w:hAnsi="宋体" w:cs="宋体"/>
          <w:color w:val="auto"/>
          <w:sz w:val="24"/>
          <w:highlight w:val="none"/>
          <w:u w:val="single"/>
        </w:rPr>
      </w:pPr>
      <w:r>
        <w:rPr>
          <w:rFonts w:hint="eastAsia" w:ascii="宋体" w:hAnsi="宋体" w:cs="宋体"/>
          <w:color w:val="auto"/>
          <w:sz w:val="24"/>
          <w:highlight w:val="none"/>
        </w:rPr>
        <w:t>名称：</w:t>
      </w:r>
      <w:r>
        <w:rPr>
          <w:rFonts w:hint="eastAsia" w:ascii="宋体" w:hAnsi="宋体" w:eastAsia="宋体" w:cs="宋体"/>
          <w:color w:val="auto"/>
          <w:sz w:val="24"/>
          <w:szCs w:val="24"/>
          <w:highlight w:val="none"/>
          <w:u w:val="single"/>
          <w:lang w:val="en-US" w:eastAsia="zh-CN"/>
        </w:rPr>
        <w:t>广州市增城区林业和园林局</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lang w:val="en-US" w:eastAsia="zh-CN"/>
        </w:rPr>
        <w:t xml:space="preserve">511300 </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增城区富国路6号</w:t>
      </w:r>
    </w:p>
    <w:p>
      <w:pPr>
        <w:adjustRightInd w:val="0"/>
        <w:snapToGrid w:val="0"/>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电话号码：</w:t>
      </w:r>
      <w:r>
        <w:rPr>
          <w:rFonts w:hint="eastAsia" w:ascii="宋体" w:hAnsi="宋体" w:cs="宋体"/>
          <w:color w:val="auto"/>
          <w:sz w:val="24"/>
          <w:highlight w:val="none"/>
          <w:u w:val="single"/>
          <w:lang w:val="en-US" w:eastAsia="zh-CN"/>
        </w:rPr>
        <w:t>020-</w:t>
      </w:r>
      <w:r>
        <w:rPr>
          <w:rFonts w:hint="eastAsia" w:ascii="宋体" w:hAnsi="宋体" w:eastAsia="宋体" w:cs="宋体"/>
          <w:color w:val="auto"/>
          <w:sz w:val="24"/>
          <w:szCs w:val="24"/>
          <w:highlight w:val="none"/>
          <w:u w:val="single"/>
          <w:lang w:val="en-US" w:eastAsia="zh-CN"/>
        </w:rPr>
        <w:t>82710598</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传真号码：</w:t>
      </w:r>
      <w:r>
        <w:rPr>
          <w:rFonts w:hint="eastAsia" w:ascii="宋体" w:hAnsi="宋体" w:cs="宋体"/>
          <w:color w:val="auto"/>
          <w:sz w:val="24"/>
          <w:highlight w:val="none"/>
          <w:u w:val="single"/>
        </w:rPr>
        <w:t>/</w:t>
      </w:r>
    </w:p>
    <w:p>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电子邮箱：</w:t>
      </w:r>
      <w:r>
        <w:rPr>
          <w:rFonts w:hint="eastAsia" w:ascii="宋体" w:hAnsi="宋体" w:cs="宋体"/>
          <w:color w:val="auto"/>
          <w:sz w:val="24"/>
          <w:highlight w:val="none"/>
          <w:u w:val="single"/>
        </w:rPr>
        <w:t>/</w:t>
      </w:r>
    </w:p>
    <w:p>
      <w:pPr>
        <w:adjustRightInd w:val="0"/>
        <w:snapToGrid w:val="0"/>
        <w:spacing w:line="360" w:lineRule="auto"/>
        <w:ind w:firstLine="482" w:firstLineChars="200"/>
        <w:jc w:val="left"/>
        <w:rPr>
          <w:rFonts w:hint="eastAsia" w:ascii="宋体" w:hAnsi="宋体" w:cs="宋体"/>
          <w:b/>
          <w:bCs/>
          <w:color w:val="auto"/>
          <w:sz w:val="24"/>
          <w:highlight w:val="none"/>
        </w:rPr>
      </w:pPr>
    </w:p>
    <w:p>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bCs/>
          <w:color w:val="auto"/>
          <w:sz w:val="24"/>
          <w:highlight w:val="none"/>
        </w:rPr>
        <w:t>（二）招标代理机构</w:t>
      </w:r>
    </w:p>
    <w:p>
      <w:pPr>
        <w:topLinePunct/>
        <w:spacing w:line="360" w:lineRule="auto"/>
        <w:jc w:val="left"/>
        <w:rPr>
          <w:rFonts w:hint="eastAsia" w:ascii="宋体" w:hAnsi="宋体" w:cs="宋体"/>
          <w:color w:val="auto"/>
          <w:sz w:val="24"/>
          <w:highlight w:val="none"/>
          <w:u w:val="none"/>
        </w:rPr>
      </w:pPr>
      <w:r>
        <w:rPr>
          <w:rFonts w:hint="eastAsia" w:ascii="宋体" w:hAnsi="宋体" w:cs="宋体"/>
          <w:color w:val="auto"/>
          <w:sz w:val="24"/>
          <w:highlight w:val="none"/>
        </w:rPr>
        <w:t xml:space="preserve">    名称：</w:t>
      </w:r>
      <w:r>
        <w:rPr>
          <w:rFonts w:hint="eastAsia" w:ascii="宋体" w:hAnsi="宋体" w:eastAsia="宋体" w:cs="宋体"/>
          <w:color w:val="auto"/>
          <w:sz w:val="24"/>
          <w:szCs w:val="24"/>
          <w:highlight w:val="none"/>
          <w:u w:val="single"/>
          <w:lang w:val="en-US" w:eastAsia="zh-CN"/>
        </w:rPr>
        <w:t>广州市嘉悦技术咨询有限公司</w:t>
      </w:r>
    </w:p>
    <w:p>
      <w:pPr>
        <w:topLinePunct/>
        <w:spacing w:line="360" w:lineRule="auto"/>
        <w:ind w:firstLine="480"/>
        <w:jc w:val="left"/>
        <w:rPr>
          <w:rFonts w:hint="eastAsia" w:ascii="宋体" w:hAnsi="宋体" w:cs="宋体"/>
          <w:color w:val="auto"/>
          <w:sz w:val="24"/>
          <w:highlight w:val="none"/>
          <w:u w:val="single" w:color="000000"/>
        </w:rPr>
      </w:pPr>
      <w:r>
        <w:rPr>
          <w:rFonts w:hint="eastAsia" w:ascii="宋体" w:hAnsi="宋体" w:cs="宋体"/>
          <w:color w:val="auto"/>
          <w:sz w:val="24"/>
          <w:highlight w:val="none"/>
        </w:rPr>
        <w:t>邮政编码、地址：</w:t>
      </w:r>
      <w:r>
        <w:rPr>
          <w:rFonts w:hint="eastAsia" w:ascii="宋体" w:hAnsi="宋体" w:eastAsia="宋体" w:cs="宋体"/>
          <w:color w:val="auto"/>
          <w:sz w:val="24"/>
          <w:highlight w:val="none"/>
          <w:u w:val="single"/>
        </w:rPr>
        <w:t>510630</w:t>
      </w:r>
      <w:r>
        <w:rPr>
          <w:rFonts w:hint="eastAsia" w:ascii="宋体" w:hAnsi="宋体" w:cs="宋体"/>
          <w:bCs w:val="0"/>
          <w:color w:val="auto"/>
          <w:sz w:val="24"/>
          <w:highlight w:val="none"/>
          <w:u w:val="single"/>
        </w:rPr>
        <w:t>、</w:t>
      </w:r>
      <w:r>
        <w:rPr>
          <w:rFonts w:hint="eastAsia" w:ascii="宋体" w:hAnsi="宋体" w:eastAsia="宋体" w:cs="宋体"/>
          <w:color w:val="auto"/>
          <w:sz w:val="24"/>
          <w:szCs w:val="24"/>
          <w:highlight w:val="none"/>
          <w:u w:val="single"/>
        </w:rPr>
        <w:t>广州市天河区天河北路620号1504房</w:t>
      </w:r>
    </w:p>
    <w:p>
      <w:pPr>
        <w:topLinePunct/>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电话号码：</w:t>
      </w:r>
      <w:r>
        <w:rPr>
          <w:rFonts w:hint="eastAsia" w:ascii="宋体" w:hAnsi="宋体" w:eastAsia="宋体" w:cs="宋体"/>
          <w:color w:val="auto"/>
          <w:sz w:val="24"/>
          <w:szCs w:val="24"/>
          <w:highlight w:val="none"/>
        </w:rPr>
        <w:t>020-87070809</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传真号码：</w:t>
      </w:r>
      <w:r>
        <w:rPr>
          <w:rFonts w:hint="eastAsia" w:ascii="宋体" w:hAnsi="宋体" w:eastAsia="宋体" w:cs="宋体"/>
          <w:color w:val="auto"/>
          <w:sz w:val="24"/>
          <w:szCs w:val="24"/>
          <w:highlight w:val="none"/>
        </w:rPr>
        <w:t>020-87070809</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电子邮箱：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"mailto:gz_jiayue@163.com"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gz_jiayue@163.com</w:t>
      </w:r>
      <w:r>
        <w:rPr>
          <w:rFonts w:hint="eastAsia" w:ascii="宋体" w:hAnsi="宋体" w:eastAsia="宋体" w:cs="宋体"/>
          <w:color w:val="auto"/>
          <w:sz w:val="24"/>
          <w:szCs w:val="24"/>
          <w:highlight w:val="none"/>
        </w:rPr>
        <w:fldChar w:fldCharType="end"/>
      </w:r>
    </w:p>
    <w:p>
      <w:pPr>
        <w:adjustRightInd w:val="0"/>
        <w:snapToGrid w:val="0"/>
        <w:spacing w:line="360" w:lineRule="auto"/>
        <w:ind w:firstLine="482" w:firstLineChars="200"/>
        <w:jc w:val="left"/>
        <w:rPr>
          <w:rFonts w:hint="eastAsia" w:ascii="宋体" w:hAnsi="宋体" w:cs="宋体"/>
          <w:b/>
          <w:color w:val="auto"/>
          <w:sz w:val="24"/>
          <w:highlight w:val="none"/>
        </w:rPr>
      </w:pPr>
    </w:p>
    <w:p>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交易服务机构</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u w:val="single"/>
          <w:lang w:val="en-US" w:eastAsia="zh-CN"/>
        </w:rPr>
        <w:t>增城</w:t>
      </w:r>
      <w:r>
        <w:rPr>
          <w:rFonts w:hint="eastAsia" w:ascii="宋体" w:hAnsi="宋体" w:cs="宋体"/>
          <w:color w:val="auto"/>
          <w:sz w:val="24"/>
          <w:highlight w:val="none"/>
          <w:u w:val="single"/>
        </w:rPr>
        <w:t>交易部</w:t>
      </w:r>
    </w:p>
    <w:p>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邮政编码、地址：</w:t>
      </w:r>
      <w:r>
        <w:rPr>
          <w:rFonts w:hint="eastAsia" w:ascii="宋体" w:hAnsi="宋体" w:cs="宋体"/>
          <w:color w:val="auto"/>
          <w:sz w:val="24"/>
          <w:highlight w:val="none"/>
          <w:u w:val="single"/>
          <w:lang w:val="en-US" w:eastAsia="zh-CN"/>
        </w:rPr>
        <w:t xml:space="preserve">511300 </w:t>
      </w:r>
      <w:r>
        <w:rPr>
          <w:rFonts w:hint="eastAsia" w:ascii="宋体" w:hAnsi="宋体" w:cs="宋体"/>
          <w:bCs/>
          <w:color w:val="auto"/>
          <w:sz w:val="24"/>
          <w:highlight w:val="none"/>
          <w:u w:val="single"/>
          <w:lang w:val="en-US" w:eastAsia="zh-CN"/>
        </w:rPr>
        <w:t>广州市增城区增城大道2号3幢108号</w:t>
      </w:r>
    </w:p>
    <w:p>
      <w:pPr>
        <w:adjustRightInd w:val="0"/>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电话（手机）号码：</w:t>
      </w:r>
      <w:r>
        <w:rPr>
          <w:rFonts w:hint="eastAsia" w:ascii="宋体" w:hAnsi="宋体" w:cs="宋体"/>
          <w:color w:val="auto"/>
          <w:kern w:val="0"/>
          <w:sz w:val="24"/>
          <w:highlight w:val="none"/>
          <w:u w:val="single"/>
        </w:rPr>
        <w:t>020-82622131</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传真号码：</w:t>
      </w:r>
      <w:r>
        <w:rPr>
          <w:rFonts w:hint="eastAsia" w:ascii="宋体" w:hAnsi="宋体" w:cs="宋体"/>
          <w:color w:val="auto"/>
          <w:kern w:val="0"/>
          <w:sz w:val="24"/>
          <w:highlight w:val="none"/>
          <w:u w:val="single"/>
        </w:rPr>
        <w:t>020-82622131</w:t>
      </w:r>
    </w:p>
    <w:p>
      <w:pPr>
        <w:adjustRightInd w:val="0"/>
        <w:snapToGrid w:val="0"/>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网址：</w:t>
      </w:r>
      <w:r>
        <w:rPr>
          <w:rFonts w:hint="eastAsia" w:ascii="宋体" w:hAnsi="宋体" w:cs="宋体"/>
          <w:color w:val="auto"/>
          <w:sz w:val="24"/>
          <w:highlight w:val="none"/>
          <w:u w:val="single"/>
        </w:rPr>
        <w:t>http://www.gzzb.gd.cn</w:t>
      </w:r>
    </w:p>
    <w:p>
      <w:pPr>
        <w:adjustRightInd w:val="0"/>
        <w:snapToGrid w:val="0"/>
        <w:spacing w:line="360" w:lineRule="auto"/>
        <w:ind w:firstLine="482" w:firstLineChars="200"/>
        <w:jc w:val="left"/>
        <w:rPr>
          <w:rFonts w:hint="eastAsia" w:ascii="宋体" w:hAnsi="宋体" w:cs="宋体"/>
          <w:b/>
          <w:bCs/>
          <w:color w:val="auto"/>
          <w:sz w:val="24"/>
          <w:highlight w:val="none"/>
        </w:rPr>
      </w:pPr>
    </w:p>
    <w:p>
      <w:pPr>
        <w:adjustRightInd w:val="0"/>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（四）招标监督机构</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eastAsia="宋体" w:cs="宋体"/>
          <w:color w:val="auto"/>
          <w:sz w:val="24"/>
          <w:szCs w:val="24"/>
          <w:highlight w:val="none"/>
          <w:u w:val="single"/>
          <w:lang w:val="en-US" w:eastAsia="zh-CN"/>
        </w:rPr>
        <w:t>广州市增城区林业和园林局</w:t>
      </w:r>
      <w:r>
        <w:rPr>
          <w:rFonts w:hint="eastAsia" w:ascii="宋体" w:hAnsi="宋体" w:cs="宋体"/>
          <w:color w:val="auto"/>
          <w:sz w:val="24"/>
          <w:highlight w:val="none"/>
        </w:rPr>
        <w:t xml:space="preserve">                 </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highlight w:val="none"/>
        </w:rPr>
        <w:t xml:space="preserve">   </w:t>
      </w:r>
      <w:r>
        <w:rPr>
          <w:rFonts w:hint="eastAsia" w:ascii="宋体" w:hAnsi="宋体" w:cs="宋体"/>
          <w:color w:val="auto"/>
          <w:sz w:val="24"/>
          <w:szCs w:val="24"/>
          <w:highlight w:val="none"/>
        </w:rPr>
        <w:t xml:space="preserve"> 邮政编码、地址：</w:t>
      </w:r>
      <w:r>
        <w:rPr>
          <w:rFonts w:hint="eastAsia" w:ascii="宋体" w:hAnsi="宋体" w:cs="宋体"/>
          <w:bCs/>
          <w:color w:val="auto"/>
          <w:sz w:val="24"/>
          <w:szCs w:val="24"/>
          <w:highlight w:val="none"/>
          <w:u w:val="single"/>
          <w:lang w:eastAsia="zh-CN"/>
        </w:rPr>
        <w:t>5</w:t>
      </w:r>
      <w:r>
        <w:rPr>
          <w:rFonts w:hint="eastAsia" w:ascii="宋体" w:hAnsi="宋体" w:cs="宋体"/>
          <w:bCs/>
          <w:color w:val="auto"/>
          <w:sz w:val="24"/>
          <w:szCs w:val="24"/>
          <w:highlight w:val="none"/>
          <w:u w:val="single"/>
          <w:lang w:val="en-US" w:eastAsia="zh-CN"/>
        </w:rPr>
        <w:t>11300</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增城区富国路6号</w:t>
      </w:r>
      <w:r>
        <w:rPr>
          <w:rFonts w:hint="eastAsia" w:ascii="宋体" w:hAnsi="宋体" w:cs="宋体"/>
          <w:color w:val="auto"/>
          <w:sz w:val="24"/>
          <w:szCs w:val="24"/>
          <w:highlight w:val="none"/>
        </w:rPr>
        <w:t xml:space="preserve">              </w:t>
      </w:r>
    </w:p>
    <w:p>
      <w:pPr>
        <w:adjustRightInd w:val="0"/>
        <w:snapToGrid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电话号码：</w:t>
      </w:r>
      <w:r>
        <w:rPr>
          <w:rFonts w:hint="eastAsia" w:ascii="宋体" w:hAnsi="宋体" w:cs="宋体"/>
          <w:color w:val="auto"/>
          <w:sz w:val="24"/>
          <w:highlight w:val="none"/>
          <w:u w:val="single"/>
          <w:lang w:val="en-US" w:eastAsia="zh-CN"/>
        </w:rPr>
        <w:t>020-</w:t>
      </w:r>
      <w:r>
        <w:rPr>
          <w:rFonts w:hint="eastAsia" w:ascii="宋体" w:hAnsi="宋体" w:cs="宋体"/>
          <w:color w:val="auto"/>
          <w:sz w:val="24"/>
          <w:szCs w:val="24"/>
          <w:highlight w:val="none"/>
          <w:u w:val="single"/>
          <w:lang w:val="en-US" w:eastAsia="zh-CN"/>
        </w:rPr>
        <w:t>82752183</w:t>
      </w:r>
    </w:p>
    <w:p>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 xml:space="preserve">                   </w:t>
      </w:r>
    </w:p>
    <w:p>
      <w:pPr>
        <w:adjustRightInd w:val="0"/>
        <w:snapToGrid w:val="0"/>
        <w:spacing w:line="360" w:lineRule="auto"/>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 xml:space="preserve">    网址：http://www.zc.gov.cn/gzzcly/gkmlpt/index </w:t>
      </w:r>
    </w:p>
    <w:p>
      <w:pPr>
        <w:tabs>
          <w:tab w:val="left" w:pos="3281"/>
        </w:tabs>
        <w:adjustRightInd w:val="0"/>
        <w:snapToGrid w:val="0"/>
        <w:spacing w:line="360" w:lineRule="auto"/>
        <w:jc w:val="left"/>
        <w:rPr>
          <w:rFonts w:hint="eastAsia" w:ascii="宋体" w:hAnsi="宋体" w:cs="宋体"/>
          <w:color w:val="auto"/>
          <w:sz w:val="24"/>
          <w:highlight w:val="none"/>
        </w:rPr>
      </w:pPr>
    </w:p>
    <w:p>
      <w:pPr>
        <w:spacing w:line="360" w:lineRule="auto"/>
        <w:ind w:firstLine="5040" w:firstLineChars="2100"/>
        <w:jc w:val="left"/>
        <w:rPr>
          <w:rFonts w:hint="eastAsia" w:ascii="宋体" w:hAnsi="宋体" w:cs="宋体"/>
          <w:color w:val="auto"/>
          <w:sz w:val="24"/>
          <w:highlight w:val="none"/>
        </w:rPr>
      </w:pPr>
      <w:r>
        <w:rPr>
          <w:rFonts w:hint="eastAsia" w:ascii="宋体" w:hAnsi="宋体" w:cs="宋体"/>
          <w:color w:val="auto"/>
          <w:sz w:val="24"/>
          <w:highlight w:val="none"/>
        </w:rPr>
        <w:t>招标人：</w:t>
      </w:r>
      <w:r>
        <w:rPr>
          <w:rFonts w:hint="eastAsia" w:ascii="宋体" w:hAnsi="宋体" w:eastAsia="宋体" w:cs="宋体"/>
          <w:color w:val="auto"/>
          <w:sz w:val="24"/>
          <w:szCs w:val="24"/>
          <w:highlight w:val="none"/>
          <w:u w:val="single"/>
          <w:lang w:val="en-US" w:eastAsia="zh-CN"/>
        </w:rPr>
        <w:t>广州市增城区林业和园林局</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招标代理机构：</w:t>
      </w:r>
      <w:r>
        <w:rPr>
          <w:rFonts w:hint="eastAsia" w:ascii="宋体" w:hAnsi="宋体" w:eastAsia="宋体" w:cs="宋体"/>
          <w:color w:val="auto"/>
          <w:sz w:val="24"/>
          <w:szCs w:val="24"/>
          <w:highlight w:val="none"/>
          <w:u w:val="none"/>
          <w:lang w:val="en-US" w:eastAsia="zh-CN"/>
        </w:rPr>
        <w:t>广州市嘉悦技术咨询有限公司</w:t>
      </w:r>
    </w:p>
    <w:p>
      <w:pPr>
        <w:spacing w:line="360" w:lineRule="auto"/>
        <w:jc w:val="right"/>
        <w:rPr>
          <w:color w:val="auto"/>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F923B"/>
    <w:multiLevelType w:val="singleLevel"/>
    <w:tmpl w:val="9CFF923B"/>
    <w:lvl w:ilvl="0" w:tentative="0">
      <w:start w:val="2"/>
      <w:numFmt w:val="chineseCounting"/>
      <w:suff w:val="nothing"/>
      <w:lvlText w:val="（%1）"/>
      <w:lvlJc w:val="left"/>
      <w:rPr>
        <w:rFonts w:hint="eastAsia"/>
      </w:rPr>
    </w:lvl>
  </w:abstractNum>
  <w:abstractNum w:abstractNumId="1">
    <w:nsid w:val="D739CA53"/>
    <w:multiLevelType w:val="singleLevel"/>
    <w:tmpl w:val="D739CA53"/>
    <w:lvl w:ilvl="0" w:tentative="0">
      <w:start w:val="1"/>
      <w:numFmt w:val="chineseCounting"/>
      <w:suff w:val="nothing"/>
      <w:lvlText w:val="（%1）"/>
      <w:lvlJc w:val="left"/>
      <w:rPr>
        <w:rFonts w:hint="eastAsia"/>
      </w:rPr>
    </w:lvl>
  </w:abstractNum>
  <w:abstractNum w:abstractNumId="2">
    <w:nsid w:val="F99FCC6F"/>
    <w:multiLevelType w:val="singleLevel"/>
    <w:tmpl w:val="F99FCC6F"/>
    <w:lvl w:ilvl="0" w:tentative="0">
      <w:start w:val="2"/>
      <w:numFmt w:val="chineseCounting"/>
      <w:suff w:val="nothing"/>
      <w:lvlText w:val="%1、"/>
      <w:lvlJc w:val="left"/>
      <w:rPr>
        <w:rFonts w:hint="eastAsia"/>
      </w:r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4"/>
      <w:suff w:val="space"/>
      <w:lvlText w:val="%2.%3.%4_x0001__x0003_"/>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0764C42"/>
    <w:multiLevelType w:val="singleLevel"/>
    <w:tmpl w:val="60764C42"/>
    <w:lvl w:ilvl="0" w:tentative="0">
      <w:start w:val="1"/>
      <w:numFmt w:val="chineseCounting"/>
      <w:suff w:val="nothing"/>
      <w:lvlText w:val="（%1）"/>
      <w:lvlJc w:val="left"/>
      <w:rPr>
        <w:rFonts w:hint="eastAsia"/>
      </w:rPr>
    </w:lvl>
  </w:abstractNum>
  <w:abstractNum w:abstractNumId="5">
    <w:nsid w:val="6BE991C3"/>
    <w:multiLevelType w:val="singleLevel"/>
    <w:tmpl w:val="6BE991C3"/>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YTYxMDM2YmIxN2YyMGYzMDMwNTdiODZkZDYzMDgifQ=="/>
  </w:docVars>
  <w:rsids>
    <w:rsidRoot w:val="27AC0803"/>
    <w:rsid w:val="000B465A"/>
    <w:rsid w:val="000B7841"/>
    <w:rsid w:val="001D770C"/>
    <w:rsid w:val="001E4B4D"/>
    <w:rsid w:val="001F1B93"/>
    <w:rsid w:val="00205973"/>
    <w:rsid w:val="00291678"/>
    <w:rsid w:val="0032512E"/>
    <w:rsid w:val="00335A78"/>
    <w:rsid w:val="00474DD1"/>
    <w:rsid w:val="005E7565"/>
    <w:rsid w:val="0063674E"/>
    <w:rsid w:val="0070254F"/>
    <w:rsid w:val="007F5A55"/>
    <w:rsid w:val="00823893"/>
    <w:rsid w:val="0087147C"/>
    <w:rsid w:val="00876804"/>
    <w:rsid w:val="0088305E"/>
    <w:rsid w:val="009C5EA9"/>
    <w:rsid w:val="00A903FA"/>
    <w:rsid w:val="00B40484"/>
    <w:rsid w:val="00B60F18"/>
    <w:rsid w:val="00B6551D"/>
    <w:rsid w:val="00B66F85"/>
    <w:rsid w:val="00C27501"/>
    <w:rsid w:val="00DD1424"/>
    <w:rsid w:val="00DE0DB4"/>
    <w:rsid w:val="00E33116"/>
    <w:rsid w:val="00EB736B"/>
    <w:rsid w:val="00F33D65"/>
    <w:rsid w:val="00FB6920"/>
    <w:rsid w:val="02BF7AB2"/>
    <w:rsid w:val="046E5030"/>
    <w:rsid w:val="04845EDE"/>
    <w:rsid w:val="06780B59"/>
    <w:rsid w:val="06A95617"/>
    <w:rsid w:val="075F1546"/>
    <w:rsid w:val="09AD03A9"/>
    <w:rsid w:val="0B890DDE"/>
    <w:rsid w:val="0BA94CCA"/>
    <w:rsid w:val="0C341E51"/>
    <w:rsid w:val="0D7F3E0A"/>
    <w:rsid w:val="0EA4052A"/>
    <w:rsid w:val="108F48DF"/>
    <w:rsid w:val="11FE13DA"/>
    <w:rsid w:val="12F2639A"/>
    <w:rsid w:val="13914897"/>
    <w:rsid w:val="14DF5511"/>
    <w:rsid w:val="15B10530"/>
    <w:rsid w:val="17534B8D"/>
    <w:rsid w:val="17FD3E0E"/>
    <w:rsid w:val="19241D0A"/>
    <w:rsid w:val="1B5201FE"/>
    <w:rsid w:val="1B7F5D00"/>
    <w:rsid w:val="1D3E783E"/>
    <w:rsid w:val="1F6E1F30"/>
    <w:rsid w:val="1F9C6A9E"/>
    <w:rsid w:val="241B1664"/>
    <w:rsid w:val="242E188E"/>
    <w:rsid w:val="251C7F4A"/>
    <w:rsid w:val="25E83657"/>
    <w:rsid w:val="27AC0803"/>
    <w:rsid w:val="28225BA6"/>
    <w:rsid w:val="28C55087"/>
    <w:rsid w:val="28F05548"/>
    <w:rsid w:val="2CE33D13"/>
    <w:rsid w:val="2CF2354E"/>
    <w:rsid w:val="2FB0609A"/>
    <w:rsid w:val="2FEF037A"/>
    <w:rsid w:val="30D140CD"/>
    <w:rsid w:val="31D752D1"/>
    <w:rsid w:val="325767A5"/>
    <w:rsid w:val="32A7158A"/>
    <w:rsid w:val="3710440A"/>
    <w:rsid w:val="39A22543"/>
    <w:rsid w:val="40A750E1"/>
    <w:rsid w:val="41E94524"/>
    <w:rsid w:val="477C3A24"/>
    <w:rsid w:val="47C73955"/>
    <w:rsid w:val="4876582E"/>
    <w:rsid w:val="4A9407C1"/>
    <w:rsid w:val="4F660BB1"/>
    <w:rsid w:val="52CF5EBF"/>
    <w:rsid w:val="533B1ABB"/>
    <w:rsid w:val="55976518"/>
    <w:rsid w:val="55D43A88"/>
    <w:rsid w:val="564E63E1"/>
    <w:rsid w:val="5744348C"/>
    <w:rsid w:val="577949F3"/>
    <w:rsid w:val="57BF147E"/>
    <w:rsid w:val="596701D6"/>
    <w:rsid w:val="596E75B3"/>
    <w:rsid w:val="5A24333C"/>
    <w:rsid w:val="5C9634B6"/>
    <w:rsid w:val="656F1A93"/>
    <w:rsid w:val="6C3F7632"/>
    <w:rsid w:val="6D0E74E6"/>
    <w:rsid w:val="70E860CE"/>
    <w:rsid w:val="711D243B"/>
    <w:rsid w:val="739E2CF3"/>
    <w:rsid w:val="7B826F28"/>
    <w:rsid w:val="7DB51823"/>
    <w:rsid w:val="7DB646F2"/>
    <w:rsid w:val="7ECF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40" w:after="120" w:line="360" w:lineRule="auto"/>
      <w:jc w:val="center"/>
      <w:outlineLvl w:val="1"/>
    </w:pPr>
    <w:rPr>
      <w:rFonts w:ascii="仿宋_GB2312" w:hAnsi="仿宋_GB2312" w:cs="宋体"/>
      <w:b/>
      <w:sz w:val="32"/>
      <w:szCs w:val="30"/>
    </w:rPr>
  </w:style>
  <w:style w:type="paragraph" w:styleId="4">
    <w:name w:val="heading 4"/>
    <w:basedOn w:val="1"/>
    <w:next w:val="1"/>
    <w:qFormat/>
    <w:uiPriority w:val="0"/>
    <w:pPr>
      <w:numPr>
        <w:ilvl w:val="3"/>
        <w:numId w:val="1"/>
      </w:numPr>
      <w:spacing w:before="50" w:beforeLines="50" w:after="50" w:afterLines="50" w:line="360" w:lineRule="auto"/>
      <w:jc w:val="left"/>
      <w:outlineLvl w:val="3"/>
    </w:pPr>
    <w:rPr>
      <w:rFonts w:ascii="Arial" w:hAnsi="Arial"/>
      <w:b/>
      <w:bCs/>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 w:val="20"/>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qFormat/>
    <w:uiPriority w:val="0"/>
    <w:rPr>
      <w:color w:val="000000"/>
      <w:u w:val="none"/>
    </w:rPr>
  </w:style>
  <w:style w:type="character" w:styleId="13">
    <w:name w:val="annotation reference"/>
    <w:basedOn w:val="11"/>
    <w:qFormat/>
    <w:uiPriority w:val="0"/>
    <w:rPr>
      <w:sz w:val="21"/>
      <w:szCs w:val="21"/>
    </w:rPr>
  </w:style>
  <w:style w:type="character" w:customStyle="1" w:styleId="14">
    <w:name w:val="页眉 Char"/>
    <w:basedOn w:val="11"/>
    <w:link w:val="9"/>
    <w:qFormat/>
    <w:uiPriority w:val="0"/>
    <w:rPr>
      <w:rFonts w:ascii="Calibri" w:hAnsi="Calibri" w:eastAsia="宋体" w:cs="Times New Roman"/>
      <w:kern w:val="2"/>
      <w:sz w:val="18"/>
      <w:szCs w:val="18"/>
    </w:rPr>
  </w:style>
  <w:style w:type="character" w:customStyle="1" w:styleId="15">
    <w:name w:val="页脚 Char"/>
    <w:basedOn w:val="11"/>
    <w:link w:val="8"/>
    <w:qFormat/>
    <w:uiPriority w:val="0"/>
    <w:rPr>
      <w:rFonts w:ascii="Calibri" w:hAnsi="Calibri" w:eastAsia="宋体" w:cs="Times New Roman"/>
      <w:kern w:val="2"/>
      <w:sz w:val="18"/>
      <w:szCs w:val="18"/>
    </w:rPr>
  </w:style>
  <w:style w:type="character" w:customStyle="1" w:styleId="16">
    <w:name w:val="批注框文本 Char"/>
    <w:basedOn w:val="11"/>
    <w:link w:val="7"/>
    <w:qFormat/>
    <w:uiPriority w:val="0"/>
    <w:rPr>
      <w:rFonts w:ascii="Calibri" w:hAnsi="Calibri" w:eastAsia="宋体" w:cs="Times New Roman"/>
      <w:kern w:val="2"/>
      <w:sz w:val="18"/>
      <w:szCs w:val="18"/>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3595</Words>
  <Characters>4083</Characters>
  <Lines>31</Lines>
  <Paragraphs>8</Paragraphs>
  <TotalTime>146</TotalTime>
  <ScaleCrop>false</ScaleCrop>
  <LinksUpToDate>false</LinksUpToDate>
  <CharactersWithSpaces>4353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2022-03-15T04:01:00Z</dcterms:created>
  <dc:creator>嘉悦01</dc:creator>
  <cp:lastModifiedBy>COCO</cp:lastModifiedBy>
  <cp:lastPrinted>2023-06-15T01:15:00Z</cp:lastPrinted>
  <dcterms:modified xsi:type="dcterms:W3CDTF">2023-06-28T07:45:13Z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91B888B2BF11400A871BB3828F86B410_13</vt:lpwstr>
  </property>
</Properties>
</file>