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4"/>
        <w:jc w:val="center"/>
        <w:rPr>
          <w:rFonts w:ascii="宋体" w:hAnsi="宋体" w:eastAsia="宋体" w:cs="宋体"/>
          <w:b/>
          <w:bCs/>
          <w:sz w:val="44"/>
          <w:szCs w:val="44"/>
        </w:rPr>
      </w:pPr>
      <w:r>
        <w:rPr>
          <w:rFonts w:hint="eastAsia" w:ascii="宋体" w:hAnsi="宋体" w:eastAsia="宋体" w:cs="宋体"/>
          <w:b/>
          <w:bCs/>
          <w:sz w:val="44"/>
          <w:szCs w:val="44"/>
        </w:rPr>
        <w:t>广州北站东侧老旧小区成片连片微改造项目</w:t>
      </w:r>
    </w:p>
    <w:p>
      <w:pPr>
        <w:spacing w:after="72"/>
        <w:ind w:right="66"/>
        <w:jc w:val="center"/>
        <w:rPr>
          <w:rFonts w:ascii="宋体" w:hAnsi="宋体" w:eastAsia="宋体"/>
        </w:rPr>
      </w:pPr>
      <w:r>
        <w:rPr>
          <w:rFonts w:hint="eastAsia" w:ascii="宋体" w:hAnsi="宋体" w:eastAsia="宋体" w:cs="宋体"/>
          <w:b/>
          <w:bCs/>
          <w:sz w:val="44"/>
          <w:szCs w:val="44"/>
        </w:rPr>
        <w:t>代建服务</w:t>
      </w:r>
    </w:p>
    <w:p>
      <w:pPr>
        <w:spacing w:after="72"/>
        <w:ind w:right="66"/>
        <w:jc w:val="right"/>
        <w:rPr>
          <w:rFonts w:ascii="宋体" w:hAnsi="宋体" w:eastAsia="宋体"/>
        </w:rPr>
      </w:pPr>
      <w:r>
        <w:rPr>
          <w:rFonts w:ascii="宋体" w:hAnsi="宋体" w:eastAsia="宋体"/>
        </w:rPr>
        <w:t xml:space="preserve"> </w:t>
      </w:r>
    </w:p>
    <w:p>
      <w:pPr>
        <w:tabs>
          <w:tab w:val="center" w:pos="4649"/>
        </w:tabs>
        <w:rPr>
          <w:rFonts w:ascii="宋体" w:hAnsi="宋体" w:eastAsia="宋体"/>
          <w:sz w:val="28"/>
        </w:rPr>
      </w:pPr>
      <w:r>
        <w:rPr>
          <w:rFonts w:ascii="宋体" w:hAnsi="宋体" w:eastAsia="宋体"/>
          <w:sz w:val="28"/>
        </w:rPr>
        <w:t xml:space="preserve"> </w:t>
      </w:r>
      <w:r>
        <w:rPr>
          <w:rFonts w:ascii="宋体" w:hAnsi="宋体" w:eastAsia="宋体"/>
          <w:sz w:val="28"/>
        </w:rPr>
        <w:tab/>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18" w:lineRule="auto"/>
        <w:jc w:val="center"/>
        <w:rPr>
          <w:rFonts w:ascii="宋体" w:hAnsi="宋体" w:eastAsia="宋体"/>
          <w:b/>
          <w:sz w:val="84"/>
          <w:szCs w:val="84"/>
        </w:rPr>
      </w:pPr>
      <w:r>
        <w:rPr>
          <w:rFonts w:hint="eastAsia" w:ascii="宋体" w:hAnsi="宋体" w:eastAsia="宋体" w:cs="黑体"/>
          <w:b/>
          <w:sz w:val="84"/>
          <w:szCs w:val="84"/>
        </w:rPr>
        <w:t>招标公告</w:t>
      </w:r>
    </w:p>
    <w:p>
      <w:pPr>
        <w:spacing w:after="137"/>
        <w:rPr>
          <w:rFonts w:ascii="宋体" w:hAnsi="宋体" w:eastAsia="宋体"/>
        </w:rPr>
      </w:pPr>
      <w:r>
        <w:rPr>
          <w:rFonts w:ascii="宋体" w:hAnsi="宋体" w:eastAsia="宋体"/>
        </w:rPr>
        <w:t xml:space="preserve"> </w:t>
      </w:r>
    </w:p>
    <w:p>
      <w:pPr>
        <w:spacing w:after="134"/>
        <w:rPr>
          <w:rFonts w:ascii="宋体" w:hAnsi="宋体" w:eastAsia="宋体"/>
        </w:rPr>
      </w:pPr>
      <w:r>
        <w:rPr>
          <w:rFonts w:ascii="宋体" w:hAnsi="宋体" w:eastAsia="宋体"/>
        </w:rPr>
        <w:t xml:space="preserve"> </w:t>
      </w:r>
    </w:p>
    <w:p>
      <w:pPr>
        <w:spacing w:after="134"/>
        <w:rPr>
          <w:rFonts w:ascii="宋体" w:hAnsi="宋体" w:eastAsia="宋体"/>
        </w:rPr>
      </w:pPr>
    </w:p>
    <w:p>
      <w:pPr>
        <w:spacing w:after="137"/>
        <w:rPr>
          <w:rFonts w:ascii="宋体" w:hAnsi="宋体" w:eastAsia="宋体"/>
        </w:rPr>
      </w:pPr>
      <w:r>
        <w:rPr>
          <w:rFonts w:ascii="宋体" w:hAnsi="宋体" w:eastAsia="宋体"/>
        </w:rPr>
        <w:t xml:space="preserve"> </w:t>
      </w:r>
    </w:p>
    <w:p>
      <w:pPr>
        <w:spacing w:after="134"/>
        <w:rPr>
          <w:rFonts w:ascii="宋体" w:hAnsi="宋体" w:eastAsia="宋体"/>
        </w:rPr>
      </w:pPr>
      <w:r>
        <w:rPr>
          <w:rFonts w:ascii="宋体" w:hAnsi="宋体" w:eastAsia="宋体"/>
        </w:rPr>
        <w:t xml:space="preserve"> </w:t>
      </w:r>
    </w:p>
    <w:p>
      <w:pPr>
        <w:pStyle w:val="6"/>
      </w:pPr>
    </w:p>
    <w:p>
      <w:pPr>
        <w:pStyle w:val="6"/>
      </w:pPr>
    </w:p>
    <w:p>
      <w:pPr>
        <w:pStyle w:val="6"/>
      </w:pPr>
    </w:p>
    <w:p>
      <w:pPr>
        <w:pStyle w:val="6"/>
      </w:pPr>
    </w:p>
    <w:p>
      <w:pPr>
        <w:spacing w:after="137"/>
        <w:rPr>
          <w:rFonts w:ascii="宋体" w:hAnsi="宋体" w:eastAsia="宋体"/>
        </w:rPr>
      </w:pPr>
      <w:r>
        <w:rPr>
          <w:rFonts w:ascii="宋体" w:hAnsi="宋体" w:eastAsia="宋体"/>
        </w:rPr>
        <w:t xml:space="preserve"> </w:t>
      </w:r>
    </w:p>
    <w:p>
      <w:pPr>
        <w:spacing w:after="137"/>
        <w:rPr>
          <w:rFonts w:ascii="宋体" w:hAnsi="宋体" w:eastAsia="宋体"/>
        </w:rPr>
      </w:pPr>
    </w:p>
    <w:p>
      <w:pPr>
        <w:spacing w:after="137"/>
        <w:rPr>
          <w:rFonts w:ascii="宋体" w:hAnsi="宋体" w:eastAsia="宋体"/>
        </w:rPr>
      </w:pPr>
      <w:r>
        <w:rPr>
          <w:rFonts w:ascii="宋体" w:hAnsi="宋体" w:eastAsia="宋体"/>
        </w:rPr>
        <w:t xml:space="preserve">  </w:t>
      </w:r>
    </w:p>
    <w:p>
      <w:pPr>
        <w:spacing w:after="137"/>
        <w:rPr>
          <w:rFonts w:ascii="宋体" w:hAnsi="宋体" w:eastAsia="宋体"/>
        </w:rPr>
      </w:pPr>
    </w:p>
    <w:p>
      <w:pPr>
        <w:spacing w:after="137"/>
        <w:rPr>
          <w:rFonts w:ascii="宋体" w:hAnsi="宋体" w:eastAsia="宋体"/>
        </w:rPr>
      </w:pPr>
    </w:p>
    <w:p>
      <w:pPr>
        <w:spacing w:line="360" w:lineRule="auto"/>
        <w:ind w:firstLine="984" w:firstLineChars="350"/>
        <w:rPr>
          <w:rFonts w:ascii="宋体" w:hAnsi="宋体" w:cs="宋体"/>
          <w:b/>
          <w:kern w:val="0"/>
          <w:sz w:val="28"/>
          <w:szCs w:val="28"/>
        </w:rPr>
      </w:pPr>
      <w:r>
        <w:rPr>
          <w:rFonts w:hint="eastAsia" w:ascii="宋体" w:hAnsi="宋体" w:cs="宋体"/>
          <w:b/>
          <w:kern w:val="0"/>
          <w:sz w:val="28"/>
          <w:szCs w:val="28"/>
        </w:rPr>
        <w:t>招 标  单 位：</w:t>
      </w:r>
      <w:r>
        <w:rPr>
          <w:rFonts w:hint="eastAsia" w:ascii="宋体" w:hAnsi="宋体" w:eastAsia="宋体" w:cs="宋体"/>
          <w:b/>
          <w:kern w:val="0"/>
          <w:sz w:val="28"/>
          <w:szCs w:val="28"/>
        </w:rPr>
        <w:t>广州市花都区人民政府新华街道办事处</w:t>
      </w:r>
    </w:p>
    <w:p>
      <w:pPr>
        <w:spacing w:line="360" w:lineRule="auto"/>
        <w:ind w:firstLine="984" w:firstLineChars="350"/>
        <w:rPr>
          <w:rFonts w:ascii="宋体" w:hAnsi="宋体" w:eastAsia="宋体" w:cs="宋体"/>
          <w:b/>
          <w:kern w:val="0"/>
          <w:sz w:val="28"/>
          <w:szCs w:val="28"/>
        </w:rPr>
      </w:pPr>
      <w:r>
        <w:rPr>
          <w:rFonts w:hint="eastAsia" w:ascii="宋体" w:hAnsi="宋体" w:cs="宋体"/>
          <w:b/>
          <w:kern w:val="0"/>
          <w:sz w:val="28"/>
          <w:szCs w:val="28"/>
        </w:rPr>
        <w:t>招标代理单位：</w:t>
      </w:r>
      <w:r>
        <w:rPr>
          <w:rFonts w:hint="eastAsia" w:ascii="宋体" w:hAnsi="宋体" w:eastAsia="宋体" w:cs="宋体"/>
          <w:b/>
          <w:kern w:val="0"/>
          <w:sz w:val="28"/>
          <w:szCs w:val="28"/>
        </w:rPr>
        <w:t>广东建设工程监理有限公司</w:t>
      </w:r>
    </w:p>
    <w:p>
      <w:pPr>
        <w:spacing w:line="360" w:lineRule="auto"/>
        <w:ind w:firstLine="984" w:firstLineChars="350"/>
        <w:rPr>
          <w:rFonts w:ascii="宋体" w:hAnsi="宋体" w:cs="宋体"/>
          <w:b/>
          <w:kern w:val="0"/>
          <w:sz w:val="28"/>
          <w:szCs w:val="28"/>
        </w:rPr>
      </w:pPr>
      <w:r>
        <w:rPr>
          <w:rFonts w:hint="eastAsia" w:ascii="宋体" w:hAnsi="宋体" w:cs="宋体"/>
          <w:b/>
          <w:kern w:val="0"/>
          <w:sz w:val="28"/>
          <w:szCs w:val="28"/>
        </w:rPr>
        <w:t>日        期：2023年06月</w:t>
      </w:r>
    </w:p>
    <w:p>
      <w:pPr>
        <w:spacing w:beforeLines="100" w:line="300" w:lineRule="exact"/>
        <w:ind w:right="84"/>
        <w:jc w:val="center"/>
        <w:rPr>
          <w:rFonts w:hint="eastAsia" w:ascii="宋体" w:hAnsi="宋体" w:eastAsia="宋体" w:cs="宋体"/>
          <w:b/>
          <w:sz w:val="28"/>
          <w:szCs w:val="28"/>
        </w:rPr>
      </w:pPr>
    </w:p>
    <w:p>
      <w:pPr>
        <w:spacing w:beforeLines="100" w:line="300" w:lineRule="exact"/>
        <w:ind w:right="84"/>
        <w:jc w:val="center"/>
        <w:rPr>
          <w:rFonts w:ascii="宋体" w:hAnsi="宋体" w:eastAsia="宋体" w:cs="宋体"/>
          <w:b/>
          <w:sz w:val="28"/>
          <w:szCs w:val="28"/>
        </w:rPr>
      </w:pPr>
      <w:r>
        <w:rPr>
          <w:rFonts w:hint="eastAsia" w:ascii="宋体" w:hAnsi="宋体" w:eastAsia="宋体" w:cs="宋体"/>
          <w:b/>
          <w:sz w:val="28"/>
          <w:szCs w:val="28"/>
        </w:rPr>
        <w:t>广州北站东侧老旧小区成片连片微改造项目代建服务招标公告</w:t>
      </w:r>
    </w:p>
    <w:p>
      <w:pPr>
        <w:spacing w:beforeLines="100" w:line="300" w:lineRule="exact"/>
        <w:ind w:right="84"/>
        <w:jc w:val="center"/>
        <w:rPr>
          <w:rFonts w:ascii="宋体" w:hAnsi="宋体" w:eastAsia="宋体" w:cs="宋体"/>
          <w:b/>
          <w:sz w:val="28"/>
          <w:szCs w:val="28"/>
        </w:rPr>
      </w:pPr>
    </w:p>
    <w:p>
      <w:pPr>
        <w:spacing w:line="480" w:lineRule="auto"/>
        <w:jc w:val="left"/>
        <w:outlineLvl w:val="1"/>
        <w:rPr>
          <w:rFonts w:ascii="宋体" w:hAnsi="宋体" w:eastAsia="宋体" w:cs="宋体"/>
          <w:b/>
          <w:bCs/>
          <w:kern w:val="0"/>
          <w:szCs w:val="21"/>
        </w:rPr>
      </w:pPr>
      <w:bookmarkStart w:id="0" w:name="_Toc515033010"/>
      <w:bookmarkStart w:id="1" w:name="_Toc511557025"/>
      <w:r>
        <w:rPr>
          <w:rFonts w:hint="eastAsia" w:ascii="宋体" w:hAnsi="宋体" w:eastAsia="宋体" w:cs="宋体"/>
          <w:b/>
          <w:bCs/>
          <w:kern w:val="0"/>
          <w:szCs w:val="21"/>
        </w:rPr>
        <w:t>1.招标条件</w:t>
      </w:r>
      <w:bookmarkEnd w:id="0"/>
      <w:bookmarkEnd w:id="1"/>
    </w:p>
    <w:p>
      <w:pPr>
        <w:tabs>
          <w:tab w:val="left" w:pos="7513"/>
        </w:tabs>
        <w:spacing w:line="480" w:lineRule="auto"/>
        <w:ind w:firstLine="420" w:firstLineChars="200"/>
        <w:rPr>
          <w:rFonts w:ascii="宋体" w:hAnsi="宋体" w:eastAsia="宋体" w:cs="宋体"/>
          <w:szCs w:val="21"/>
        </w:rPr>
      </w:pPr>
      <w:r>
        <w:rPr>
          <w:rFonts w:hint="eastAsia" w:ascii="宋体" w:hAnsi="宋体" w:eastAsia="宋体" w:cs="宋体"/>
          <w:szCs w:val="21"/>
        </w:rPr>
        <w:t>本招标项目</w:t>
      </w:r>
      <w:r>
        <w:rPr>
          <w:rFonts w:hint="eastAsia" w:ascii="宋体" w:hAnsi="宋体" w:cs="宋体"/>
          <w:szCs w:val="21"/>
          <w:u w:val="single"/>
        </w:rPr>
        <w:t>广州北站东侧老旧小区成片连片微改造项目代建服务</w:t>
      </w:r>
      <w:r>
        <w:rPr>
          <w:rFonts w:hint="eastAsia" w:ascii="宋体" w:hAnsi="宋体" w:eastAsia="宋体" w:cs="宋体"/>
          <w:szCs w:val="21"/>
        </w:rPr>
        <w:t>招标人为</w:t>
      </w:r>
      <w:r>
        <w:rPr>
          <w:rFonts w:hint="eastAsia" w:ascii="宋体" w:hAnsi="宋体" w:cs="宋体"/>
          <w:szCs w:val="21"/>
          <w:u w:val="single"/>
        </w:rPr>
        <w:t>广州市花都区人民政府新华街道办事处</w:t>
      </w:r>
      <w:r>
        <w:rPr>
          <w:rFonts w:hint="eastAsia" w:ascii="宋体" w:hAnsi="宋体" w:eastAsia="宋体" w:cs="宋体"/>
          <w:szCs w:val="21"/>
        </w:rPr>
        <w:t>，招标项目资金</w:t>
      </w:r>
      <w:r>
        <w:rPr>
          <w:rFonts w:ascii="宋体" w:hAnsi="宋体" w:eastAsia="宋体" w:cs="宋体"/>
          <w:szCs w:val="21"/>
        </w:rPr>
        <w:t>来自</w:t>
      </w:r>
      <w:r>
        <w:rPr>
          <w:rFonts w:hint="eastAsia" w:ascii="宋体" w:hAnsi="宋体" w:eastAsia="宋体" w:cs="宋体"/>
          <w:szCs w:val="21"/>
        </w:rPr>
        <w:t>市</w:t>
      </w:r>
      <w:r>
        <w:rPr>
          <w:rFonts w:hint="eastAsia" w:ascii="宋体" w:hAnsi="宋体" w:eastAsia="宋体"/>
          <w:szCs w:val="21"/>
        </w:rPr>
        <w:t>、区</w:t>
      </w:r>
      <w:r>
        <w:rPr>
          <w:rFonts w:hint="eastAsia" w:ascii="宋体" w:hAnsi="宋体" w:cs="宋体"/>
          <w:szCs w:val="21"/>
        </w:rPr>
        <w:t>财政资金</w:t>
      </w:r>
      <w:r>
        <w:rPr>
          <w:rFonts w:hint="eastAsia" w:ascii="宋体" w:hAnsi="宋体" w:eastAsia="宋体" w:cs="宋体"/>
          <w:szCs w:val="21"/>
        </w:rPr>
        <w:t>，出资比例为100%。该项目已具备招标条件，现对该项目的</w:t>
      </w:r>
      <w:r>
        <w:rPr>
          <w:rFonts w:hint="eastAsia" w:ascii="宋体" w:hAnsi="宋体" w:eastAsia="宋体" w:cs="宋体"/>
          <w:szCs w:val="21"/>
          <w:u w:val="single"/>
        </w:rPr>
        <w:t>代建服务</w:t>
      </w:r>
      <w:r>
        <w:rPr>
          <w:rFonts w:hint="eastAsia" w:ascii="宋体" w:hAnsi="宋体" w:eastAsia="宋体" w:cs="宋体"/>
          <w:szCs w:val="21"/>
        </w:rPr>
        <w:t>进行公开招标。</w:t>
      </w:r>
    </w:p>
    <w:p>
      <w:pPr>
        <w:spacing w:line="480" w:lineRule="auto"/>
        <w:jc w:val="left"/>
        <w:outlineLvl w:val="1"/>
        <w:rPr>
          <w:rFonts w:ascii="宋体" w:hAnsi="宋体" w:eastAsia="宋体" w:cs="宋体"/>
          <w:b/>
          <w:bCs/>
          <w:kern w:val="0"/>
          <w:szCs w:val="21"/>
        </w:rPr>
      </w:pPr>
      <w:bookmarkStart w:id="2" w:name="_Toc511557026"/>
      <w:bookmarkStart w:id="3" w:name="_Toc515033011"/>
      <w:r>
        <w:rPr>
          <w:rFonts w:hint="eastAsia" w:ascii="宋体" w:hAnsi="宋体" w:eastAsia="宋体" w:cs="宋体"/>
          <w:b/>
          <w:bCs/>
          <w:kern w:val="0"/>
          <w:szCs w:val="21"/>
        </w:rPr>
        <w:t>2.项目概况与招标范围</w:t>
      </w:r>
      <w:bookmarkEnd w:id="2"/>
      <w:bookmarkEnd w:id="3"/>
    </w:p>
    <w:p>
      <w:pPr>
        <w:tabs>
          <w:tab w:val="left" w:pos="7513"/>
        </w:tabs>
        <w:spacing w:line="480" w:lineRule="auto"/>
        <w:ind w:firstLine="420" w:firstLineChars="200"/>
        <w:rPr>
          <w:rFonts w:ascii="宋体" w:hAnsi="宋体" w:eastAsia="宋体" w:cs="宋体"/>
          <w:szCs w:val="21"/>
        </w:rPr>
      </w:pPr>
      <w:r>
        <w:rPr>
          <w:rFonts w:hint="eastAsia" w:ascii="宋体" w:hAnsi="宋体" w:eastAsia="宋体" w:cs="宋体"/>
          <w:szCs w:val="21"/>
        </w:rPr>
        <w:t>2.1项目概况</w:t>
      </w:r>
    </w:p>
    <w:p>
      <w:pPr>
        <w:tabs>
          <w:tab w:val="left" w:pos="7513"/>
        </w:tabs>
        <w:spacing w:line="480" w:lineRule="auto"/>
        <w:ind w:firstLine="420" w:firstLineChars="200"/>
        <w:rPr>
          <w:rFonts w:ascii="宋体" w:hAnsi="宋体" w:eastAsia="宋体" w:cs="宋体"/>
          <w:szCs w:val="21"/>
        </w:rPr>
      </w:pPr>
      <w:r>
        <w:rPr>
          <w:rFonts w:hint="eastAsia" w:ascii="宋体" w:hAnsi="宋体" w:eastAsia="宋体" w:cs="宋体"/>
          <w:szCs w:val="21"/>
        </w:rPr>
        <w:t>2.1.1项目名称：</w:t>
      </w:r>
      <w:r>
        <w:rPr>
          <w:rFonts w:hint="eastAsia" w:ascii="宋体" w:hAnsi="宋体" w:cs="宋体"/>
          <w:szCs w:val="21"/>
          <w:u w:val="single"/>
        </w:rPr>
        <w:t>广州北站东侧老旧小区成片连片微改造项目代建服务</w:t>
      </w:r>
    </w:p>
    <w:p>
      <w:pPr>
        <w:tabs>
          <w:tab w:val="left" w:pos="7513"/>
        </w:tabs>
        <w:spacing w:line="480" w:lineRule="auto"/>
        <w:ind w:firstLine="420" w:firstLineChars="200"/>
        <w:rPr>
          <w:rFonts w:ascii="宋体" w:hAnsi="宋体" w:eastAsia="宋体" w:cs="宋体"/>
          <w:szCs w:val="21"/>
        </w:rPr>
      </w:pPr>
      <w:r>
        <w:rPr>
          <w:rFonts w:hint="eastAsia" w:ascii="宋体" w:hAnsi="宋体" w:eastAsia="宋体" w:cs="宋体"/>
          <w:szCs w:val="21"/>
        </w:rPr>
        <w:t>2.1.2工程建设地点：</w:t>
      </w:r>
      <w:r>
        <w:rPr>
          <w:rFonts w:hint="eastAsia" w:ascii="宋体" w:hAnsi="宋体" w:eastAsia="宋体" w:cs="宋体"/>
          <w:szCs w:val="21"/>
          <w:u w:val="single"/>
        </w:rPr>
        <w:t>广州市花都区</w:t>
      </w:r>
      <w:r>
        <w:rPr>
          <w:rFonts w:hint="eastAsia" w:ascii="宋体" w:hAnsi="宋体" w:eastAsia="宋体"/>
          <w:szCs w:val="21"/>
          <w:u w:val="single"/>
        </w:rPr>
        <w:t>新华街</w:t>
      </w:r>
    </w:p>
    <w:p>
      <w:pPr>
        <w:tabs>
          <w:tab w:val="left" w:pos="7513"/>
        </w:tabs>
        <w:spacing w:line="480" w:lineRule="auto"/>
        <w:ind w:firstLine="420" w:firstLineChars="200"/>
        <w:rPr>
          <w:rFonts w:ascii="宋体" w:hAnsi="宋体" w:eastAsia="宋体" w:cs="宋体"/>
          <w:szCs w:val="21"/>
          <w:u w:val="single"/>
        </w:rPr>
      </w:pPr>
      <w:r>
        <w:rPr>
          <w:rFonts w:hint="eastAsia" w:ascii="宋体" w:hAnsi="宋体" w:eastAsia="宋体" w:cs="宋体"/>
          <w:szCs w:val="21"/>
        </w:rPr>
        <w:t>2.1.3工程建设规模：</w:t>
      </w:r>
      <w:r>
        <w:rPr>
          <w:rFonts w:hint="eastAsia" w:ascii="宋体" w:hAnsi="宋体" w:eastAsia="宋体" w:cs="宋体"/>
          <w:szCs w:val="21"/>
          <w:u w:val="single"/>
        </w:rPr>
        <w:t>项目</w:t>
      </w:r>
      <w:r>
        <w:rPr>
          <w:rFonts w:hint="eastAsia" w:ascii="宋体" w:hAnsi="宋体" w:eastAsia="宋体"/>
          <w:szCs w:val="21"/>
          <w:u w:val="single"/>
        </w:rPr>
        <w:t>位于新华街的中心腹地，北至秀全大道、南至新街河、东至建设路、西至新民路，占地面积约</w:t>
      </w:r>
      <w:r>
        <w:rPr>
          <w:rFonts w:ascii="宋体" w:hAnsi="宋体" w:eastAsia="宋体"/>
          <w:szCs w:val="21"/>
          <w:u w:val="single"/>
        </w:rPr>
        <w:t>71.4公顷</w:t>
      </w:r>
      <w:r>
        <w:rPr>
          <w:rFonts w:hint="eastAsia" w:ascii="宋体" w:hAnsi="宋体" w:eastAsia="宋体"/>
          <w:szCs w:val="21"/>
          <w:u w:val="single"/>
        </w:rPr>
        <w:t>。片区范围涉及福宁、丰盛、新民、聚贤（部分）、</w:t>
      </w:r>
      <w:r>
        <w:rPr>
          <w:rFonts w:ascii="宋体" w:hAnsi="宋体" w:eastAsia="宋体"/>
          <w:szCs w:val="21"/>
          <w:u w:val="single"/>
        </w:rPr>
        <w:t>华南</w:t>
      </w:r>
      <w:r>
        <w:rPr>
          <w:rFonts w:hint="eastAsia" w:ascii="宋体" w:hAnsi="宋体" w:eastAsia="宋体"/>
          <w:szCs w:val="21"/>
          <w:u w:val="single"/>
        </w:rPr>
        <w:t>（部分）</w:t>
      </w:r>
      <w:r>
        <w:rPr>
          <w:rFonts w:ascii="宋体" w:hAnsi="宋体" w:eastAsia="宋体"/>
          <w:szCs w:val="21"/>
          <w:u w:val="single"/>
        </w:rPr>
        <w:t>5</w:t>
      </w:r>
      <w:r>
        <w:rPr>
          <w:rFonts w:hint="eastAsia" w:ascii="宋体" w:hAnsi="宋体" w:eastAsia="宋体"/>
          <w:szCs w:val="21"/>
          <w:u w:val="single"/>
        </w:rPr>
        <w:t>个社区及新华村1个城中村，范围内共有1</w:t>
      </w:r>
      <w:r>
        <w:rPr>
          <w:rFonts w:ascii="宋体" w:hAnsi="宋体" w:eastAsia="宋体"/>
          <w:szCs w:val="21"/>
          <w:u w:val="single"/>
        </w:rPr>
        <w:t>26</w:t>
      </w:r>
      <w:r>
        <w:rPr>
          <w:rFonts w:hint="eastAsia" w:ascii="宋体" w:hAnsi="宋体" w:eastAsia="宋体"/>
          <w:szCs w:val="21"/>
          <w:u w:val="single"/>
        </w:rPr>
        <w:t>个老旧小区，占地面积约22.4公顷.建设内容包括</w:t>
      </w:r>
      <w:r>
        <w:rPr>
          <w:u w:val="single"/>
        </w:rPr>
        <w:t>老旧小区改造</w:t>
      </w:r>
      <w:r>
        <w:rPr>
          <w:rFonts w:hint="eastAsia"/>
          <w:u w:val="single"/>
        </w:rPr>
        <w:t>、</w:t>
      </w:r>
      <w:r>
        <w:rPr>
          <w:u w:val="single"/>
        </w:rPr>
        <w:t>人居环境整治</w:t>
      </w:r>
      <w:r>
        <w:rPr>
          <w:rFonts w:hint="eastAsia"/>
          <w:u w:val="single"/>
        </w:rPr>
        <w:t>等。</w:t>
      </w:r>
    </w:p>
    <w:p>
      <w:pPr>
        <w:tabs>
          <w:tab w:val="left" w:pos="7513"/>
        </w:tabs>
        <w:spacing w:line="480" w:lineRule="auto"/>
        <w:ind w:firstLine="420" w:firstLineChars="200"/>
        <w:rPr>
          <w:rFonts w:ascii="宋体" w:hAnsi="宋体" w:eastAsia="宋体" w:cs="宋体"/>
          <w:color w:val="000000" w:themeColor="text1"/>
          <w:szCs w:val="21"/>
          <w:u w:val="single"/>
        </w:rPr>
      </w:pPr>
      <w:r>
        <w:rPr>
          <w:rFonts w:hint="eastAsia" w:ascii="宋体" w:hAnsi="宋体" w:eastAsia="宋体" w:cs="宋体"/>
          <w:szCs w:val="21"/>
          <w:u w:val="single"/>
        </w:rPr>
        <w:t>2.1.4项目估算总投资：约59461万元</w:t>
      </w:r>
      <w:r>
        <w:rPr>
          <w:rFonts w:hint="eastAsia" w:ascii="宋体" w:hAnsi="宋体" w:eastAsia="宋体" w:cs="宋体"/>
          <w:color w:val="000000" w:themeColor="text1"/>
          <w:szCs w:val="21"/>
          <w:u w:val="single"/>
        </w:rPr>
        <w:t>（其中启动区估算总投资11505万元），</w:t>
      </w:r>
      <w:r>
        <w:rPr>
          <w:rFonts w:hint="eastAsia" w:ascii="宋体" w:hAnsi="宋体" w:eastAsia="宋体" w:cs="宋体"/>
          <w:szCs w:val="21"/>
          <w:u w:val="single"/>
        </w:rPr>
        <w:t>其中工程建安费用约50047万元</w:t>
      </w:r>
      <w:r>
        <w:rPr>
          <w:rFonts w:hint="eastAsia" w:ascii="宋体" w:hAnsi="宋体" w:eastAsia="宋体" w:cs="宋体"/>
          <w:color w:val="000000" w:themeColor="text1"/>
          <w:szCs w:val="21"/>
          <w:u w:val="single"/>
        </w:rPr>
        <w:t>（其中启动区工程建安费用约9065万元）。</w:t>
      </w:r>
    </w:p>
    <w:p>
      <w:pPr>
        <w:tabs>
          <w:tab w:val="left" w:pos="7513"/>
        </w:tabs>
        <w:spacing w:line="480" w:lineRule="auto"/>
        <w:ind w:firstLine="420" w:firstLineChars="200"/>
        <w:rPr>
          <w:rFonts w:ascii="宋体" w:hAnsi="宋体" w:eastAsia="宋体" w:cs="宋体"/>
          <w:szCs w:val="21"/>
        </w:rPr>
      </w:pPr>
      <w:r>
        <w:rPr>
          <w:rFonts w:hint="eastAsia" w:ascii="宋体" w:hAnsi="宋体" w:eastAsia="宋体" w:cs="宋体"/>
          <w:szCs w:val="21"/>
        </w:rPr>
        <w:t>2.2招标范围：</w:t>
      </w:r>
    </w:p>
    <w:p>
      <w:pPr>
        <w:tabs>
          <w:tab w:val="left" w:pos="7513"/>
        </w:tabs>
        <w:spacing w:line="480" w:lineRule="auto"/>
        <w:ind w:firstLine="420" w:firstLineChars="200"/>
        <w:rPr>
          <w:rFonts w:ascii="宋体" w:hAnsi="宋体" w:eastAsia="宋体" w:cs="宋体"/>
          <w:szCs w:val="21"/>
          <w:u w:val="single"/>
        </w:rPr>
      </w:pPr>
      <w:r>
        <w:rPr>
          <w:rFonts w:hint="eastAsia" w:ascii="宋体" w:hAnsi="宋体" w:eastAsia="宋体" w:cs="宋体"/>
          <w:szCs w:val="21"/>
        </w:rPr>
        <w:t>2.2.1标段划分：</w:t>
      </w:r>
      <w:r>
        <w:rPr>
          <w:rFonts w:hint="eastAsia" w:ascii="宋体" w:hAnsi="宋体" w:eastAsia="宋体" w:cs="宋体"/>
          <w:szCs w:val="21"/>
          <w:u w:val="single"/>
        </w:rPr>
        <w:t>本项目设1个标段。</w:t>
      </w:r>
    </w:p>
    <w:p>
      <w:pPr>
        <w:tabs>
          <w:tab w:val="left" w:pos="7513"/>
        </w:tabs>
        <w:spacing w:line="480" w:lineRule="auto"/>
        <w:ind w:firstLine="420" w:firstLineChars="200"/>
        <w:rPr>
          <w:rFonts w:ascii="宋体" w:hAnsi="宋体" w:eastAsia="宋体" w:cs="宋体"/>
          <w:szCs w:val="21"/>
          <w:u w:val="single"/>
        </w:rPr>
      </w:pPr>
      <w:r>
        <w:rPr>
          <w:rFonts w:hint="eastAsia" w:ascii="宋体" w:hAnsi="宋体" w:eastAsia="宋体" w:cs="宋体"/>
          <w:szCs w:val="21"/>
        </w:rPr>
        <w:t>2.2.2招标内容：</w:t>
      </w:r>
      <w:r>
        <w:rPr>
          <w:rFonts w:hint="eastAsia" w:ascii="宋体" w:hAnsi="宋体" w:eastAsia="宋体" w:cs="宋体"/>
          <w:szCs w:val="21"/>
          <w:u w:val="single"/>
        </w:rPr>
        <w:t>对本项目建设的全过程进行总体管理，负责自合同签订起至项目竣工验收、竣工结算、财务决算、移交和保修期满的全过程统筹管理工作。包括但不限于勘察设计、概算评审、规划报建、监理、施工、设备材料、招标投标等实施过程中建设管理工作及各种手续的报审管理工作，并对项目的工期进度、投资、质量安全、合同、信息档案等进行有效的管理和控制，组织竣工验收、项目使用移交等工作</w:t>
      </w:r>
      <w:r>
        <w:rPr>
          <w:rFonts w:hint="eastAsia" w:ascii="宋体" w:hAnsi="宋体" w:eastAsia="宋体" w:cs="宋体"/>
          <w:szCs w:val="21"/>
        </w:rPr>
        <w:t>。</w:t>
      </w:r>
    </w:p>
    <w:p>
      <w:pPr>
        <w:tabs>
          <w:tab w:val="left" w:pos="7513"/>
        </w:tabs>
        <w:spacing w:line="480" w:lineRule="auto"/>
        <w:ind w:firstLine="420" w:firstLineChars="200"/>
        <w:rPr>
          <w:rFonts w:ascii="宋体" w:hAnsi="宋体" w:eastAsia="宋体" w:cs="宋体"/>
          <w:szCs w:val="21"/>
          <w:u w:val="single"/>
        </w:rPr>
      </w:pPr>
      <w:r>
        <w:rPr>
          <w:rFonts w:hint="eastAsia" w:ascii="宋体" w:hAnsi="宋体" w:eastAsia="宋体" w:cs="宋体"/>
          <w:szCs w:val="21"/>
        </w:rPr>
        <w:t>2.2.3 最高投标限价：</w:t>
      </w:r>
      <w:r>
        <w:rPr>
          <w:rFonts w:hint="eastAsia" w:ascii="宋体" w:hAnsi="宋体" w:eastAsia="宋体" w:cs="宋体"/>
          <w:szCs w:val="21"/>
          <w:u w:val="single"/>
        </w:rPr>
        <w:t>人民币615万元</w:t>
      </w:r>
      <w:bookmarkStart w:id="4" w:name="_Toc515033012"/>
      <w:bookmarkStart w:id="5" w:name="_Toc511557027"/>
      <w:r>
        <w:rPr>
          <w:rFonts w:hint="eastAsia" w:ascii="宋体" w:hAnsi="宋体" w:eastAsia="宋体" w:cs="宋体"/>
          <w:szCs w:val="21"/>
          <w:u w:val="single"/>
        </w:rPr>
        <w:t>。</w:t>
      </w:r>
    </w:p>
    <w:p>
      <w:pPr>
        <w:tabs>
          <w:tab w:val="left" w:pos="2751"/>
        </w:tabs>
        <w:spacing w:line="480" w:lineRule="auto"/>
        <w:jc w:val="left"/>
        <w:outlineLvl w:val="1"/>
        <w:rPr>
          <w:rFonts w:ascii="宋体" w:hAnsi="宋体" w:eastAsia="宋体" w:cs="宋体"/>
          <w:b/>
          <w:bCs/>
          <w:kern w:val="0"/>
          <w:szCs w:val="21"/>
        </w:rPr>
      </w:pPr>
      <w:r>
        <w:rPr>
          <w:rFonts w:hint="eastAsia" w:ascii="宋体" w:hAnsi="宋体" w:eastAsia="宋体" w:cs="宋体"/>
          <w:b/>
          <w:bCs/>
          <w:kern w:val="0"/>
          <w:szCs w:val="21"/>
        </w:rPr>
        <w:t>3.投标人资格</w:t>
      </w:r>
      <w:bookmarkEnd w:id="4"/>
      <w:bookmarkEnd w:id="5"/>
      <w:r>
        <w:rPr>
          <w:rFonts w:hint="eastAsia" w:ascii="宋体" w:hAnsi="宋体" w:eastAsia="宋体" w:cs="宋体"/>
          <w:b/>
          <w:bCs/>
          <w:kern w:val="0"/>
          <w:szCs w:val="21"/>
        </w:rPr>
        <w:t>要求</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3.1投标人（若为联合体投标，指联合体各方）须具有独立法人资格，持有事业单位登记管理部门核发的事业单位法人证书或工商行政（市场监督）管理部门核发的有效法人营业执照。</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u w:val="single"/>
        </w:rPr>
        <w:t>3.2拟承担本代建服务工作的项目负责人要求如下:具有工程类相关专业中级或以上职称，或一级注册建造师（建筑工程专业，一级临时建造师证书除外），或一级注册建筑师，或一级注册结构工程师，或咨询工程师（投资）的任一种资格</w:t>
      </w:r>
      <w:r>
        <w:rPr>
          <w:rFonts w:hint="eastAsia" w:ascii="宋体" w:hAnsi="宋体" w:eastAsia="宋体" w:cs="宋体"/>
          <w:szCs w:val="21"/>
        </w:rPr>
        <w:t>。</w:t>
      </w:r>
    </w:p>
    <w:p>
      <w:pPr>
        <w:topLinePunct/>
        <w:spacing w:line="480" w:lineRule="auto"/>
        <w:ind w:firstLine="420" w:firstLineChars="200"/>
        <w:rPr>
          <w:rFonts w:ascii="宋体" w:hAnsi="宋体" w:eastAsia="宋体" w:cs="宋体"/>
          <w:szCs w:val="21"/>
        </w:rPr>
      </w:pPr>
      <w:r>
        <w:rPr>
          <w:rFonts w:ascii="宋体" w:hAnsi="宋体" w:eastAsia="宋体" w:cs="宋体"/>
          <w:szCs w:val="21"/>
        </w:rPr>
        <w:t>注</w:t>
      </w:r>
      <w:r>
        <w:rPr>
          <w:rFonts w:hint="eastAsia" w:ascii="宋体" w:hAnsi="宋体" w:eastAsia="宋体" w:cs="宋体"/>
          <w:szCs w:val="21"/>
        </w:rPr>
        <w:t>：项目负责人为投标人的正式员工（需提供身份证、职称证书【如有】、注册证书【如有】、如为咨询工程师（投资）的，需提供在本单位进行执业登记的证书。由社保机构出具的近一个月（即202</w:t>
      </w:r>
      <w:r>
        <w:rPr>
          <w:rFonts w:ascii="宋体" w:hAnsi="宋体" w:eastAsia="宋体" w:cs="宋体"/>
          <w:szCs w:val="21"/>
        </w:rPr>
        <w:t>3</w:t>
      </w:r>
      <w:r>
        <w:rPr>
          <w:rFonts w:hint="eastAsia" w:ascii="宋体" w:hAnsi="宋体" w:eastAsia="宋体" w:cs="宋体"/>
          <w:szCs w:val="21"/>
        </w:rPr>
        <w:t>年5月）在投标人单位缴纳的社保证明)。</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3.3投标人（若为联合体投标，指联合体各方）须在广州公共资源交易中心办理企业信息登记。</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3.4</w:t>
      </w:r>
      <w:r>
        <w:rPr>
          <w:rFonts w:hint="eastAsia" w:ascii="宋体" w:hAnsi="宋体" w:eastAsia="宋体" w:cs="宋体"/>
          <w:szCs w:val="21"/>
          <w:u w:val="single"/>
        </w:rPr>
        <w:t>本项目接受联合体投标，且最多接受两家单位组成联合体。</w:t>
      </w:r>
      <w:r>
        <w:rPr>
          <w:rFonts w:hint="eastAsia" w:ascii="宋体" w:hAnsi="宋体" w:eastAsia="宋体" w:cs="宋体"/>
          <w:szCs w:val="21"/>
        </w:rPr>
        <w:t>联合体双方应签订联合体投标协议。联合体投标协议应明确约定各方拟承担的工作和责任。联合体各方签订联合体协议书后，不得再以自己名义单独投标或加入其他联合体在同一标段中进行投标，如有违反，其投标和与此有关的联合体的投标将被拒绝。联合体中标后，联合体各方应当共同与招标人签订合同，为履行合同向招标人承担连带责任。联合体主办方应被授权作为联合体各方的代表，向招标人提交履约担保、承担责任和接受指令</w:t>
      </w:r>
      <w:r>
        <w:rPr>
          <w:rFonts w:hint="eastAsia" w:ascii="宋体" w:hAnsi="宋体" w:eastAsia="宋体" w:cs="宋体"/>
          <w:color w:val="000000" w:themeColor="text1"/>
          <w:szCs w:val="21"/>
        </w:rPr>
        <w:t>。</w:t>
      </w:r>
      <w:r>
        <w:rPr>
          <w:rFonts w:hint="eastAsia" w:ascii="宋体" w:hAnsi="宋体" w:eastAsia="宋体" w:cs="宋体"/>
          <w:szCs w:val="21"/>
        </w:rPr>
        <w:t>联合体投标时，除联合体协议书必须联合体各方分别按要求进行签字或盖章外，其他资料若需要签字或盖章的均可由联合体主办方签字或盖章（</w:t>
      </w:r>
      <w:r>
        <w:rPr>
          <w:rFonts w:hint="eastAsia" w:hAnsi="宋体"/>
          <w:szCs w:val="24"/>
        </w:rPr>
        <w:t>包括单位电子印章</w:t>
      </w:r>
      <w:r>
        <w:rPr>
          <w:rFonts w:hint="eastAsia" w:ascii="宋体" w:hAnsi="宋体" w:eastAsia="宋体" w:cs="宋体"/>
          <w:szCs w:val="21"/>
        </w:rPr>
        <w:t>）；投标资料封面及其他内容及落款中的“投标人”、“投标单位”、“声明企业”应填写联合体各方的单位全称【格式示例为：(主)单位全称(成)单位全称】，由联合体主办方签字或盖章即可。</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3.5</w:t>
      </w:r>
      <w:r>
        <w:rPr>
          <w:rFonts w:hint="eastAsia" w:ascii="宋体" w:hAnsi="宋体" w:cs="宋体"/>
          <w:kern w:val="0"/>
          <w:szCs w:val="21"/>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w:t>
      </w:r>
      <w:r>
        <w:rPr>
          <w:rFonts w:hint="eastAsia" w:ascii="宋体" w:hAnsi="宋体" w:cs="宋体"/>
          <w:bCs/>
          <w:kern w:val="0"/>
          <w:szCs w:val="21"/>
          <w:u w:val="single"/>
        </w:rPr>
        <w:t>〔2020〕</w:t>
      </w:r>
      <w:r>
        <w:rPr>
          <w:rFonts w:hint="eastAsia" w:ascii="宋体" w:hAnsi="宋体" w:cs="宋体"/>
          <w:kern w:val="0"/>
          <w:szCs w:val="21"/>
        </w:rPr>
        <w:t>1号）规定）]。</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3.6 投标人已按要求签署盖章《投标申请人声明》（格式见招标文件第六章）。</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注：未在招标公告第3条单列的投标人资格要求条件，不作为资审不合格的依据。</w:t>
      </w:r>
    </w:p>
    <w:p>
      <w:pPr>
        <w:numPr>
          <w:ilvl w:val="0"/>
          <w:numId w:val="1"/>
        </w:numPr>
        <w:spacing w:line="480" w:lineRule="auto"/>
        <w:jc w:val="left"/>
        <w:outlineLvl w:val="1"/>
        <w:rPr>
          <w:rFonts w:ascii="宋体" w:hAnsi="宋体" w:eastAsia="宋体" w:cs="宋体"/>
          <w:b/>
          <w:bCs/>
          <w:kern w:val="0"/>
          <w:szCs w:val="21"/>
        </w:rPr>
      </w:pPr>
      <w:bookmarkStart w:id="6" w:name="_Toc511557028"/>
      <w:bookmarkStart w:id="7" w:name="_Toc515033013"/>
      <w:r>
        <w:rPr>
          <w:rFonts w:hint="eastAsia" w:ascii="宋体" w:hAnsi="宋体" w:eastAsia="宋体" w:cs="宋体"/>
          <w:b/>
          <w:bCs/>
          <w:kern w:val="0"/>
          <w:szCs w:val="21"/>
        </w:rPr>
        <w:t>招标文件的获取</w:t>
      </w:r>
    </w:p>
    <w:p>
      <w:pPr>
        <w:topLinePunct/>
        <w:spacing w:line="480" w:lineRule="auto"/>
        <w:ind w:firstLine="420" w:firstLineChars="200"/>
        <w:rPr>
          <w:rFonts w:ascii="宋体" w:hAnsi="宋体" w:eastAsia="宋体" w:cs="宋体"/>
          <w:szCs w:val="21"/>
        </w:rPr>
      </w:pPr>
      <w:r>
        <w:rPr>
          <w:rFonts w:hint="eastAsia" w:ascii="宋体" w:hAnsi="宋体" w:eastAsia="宋体" w:cs="宋体"/>
          <w:szCs w:val="21"/>
        </w:rPr>
        <w:t>4.1 凡有意参加投标者，请于</w:t>
      </w:r>
      <w:r>
        <w:rPr>
          <w:rFonts w:hint="eastAsia" w:ascii="宋体" w:hAnsi="宋体" w:eastAsia="宋体" w:cs="宋体"/>
          <w:szCs w:val="21"/>
          <w:u w:val="single"/>
        </w:rPr>
        <w:t>2023年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10</w:t>
      </w:r>
      <w:r>
        <w:rPr>
          <w:rFonts w:hint="eastAsia" w:ascii="宋体" w:hAnsi="宋体" w:eastAsia="宋体" w:cs="宋体"/>
          <w:szCs w:val="21"/>
          <w:u w:val="single"/>
        </w:rPr>
        <w:t>日00时00分至2023年</w:t>
      </w:r>
      <w:r>
        <w:rPr>
          <w:rFonts w:hint="eastAsia" w:ascii="宋体" w:hAnsi="宋体" w:eastAsia="宋体" w:cs="宋体"/>
          <w:szCs w:val="21"/>
          <w:u w:val="single"/>
          <w:lang w:val="en-US" w:eastAsia="zh-CN"/>
        </w:rPr>
        <w:t>7</w:t>
      </w:r>
      <w:r>
        <w:rPr>
          <w:rFonts w:hint="eastAsia" w:ascii="宋体" w:hAnsi="宋体" w:eastAsia="宋体" w:cs="宋体"/>
          <w:szCs w:val="21"/>
          <w:u w:val="single"/>
        </w:rPr>
        <w:t>月</w:t>
      </w:r>
      <w:r>
        <w:rPr>
          <w:rFonts w:hint="eastAsia" w:ascii="宋体" w:hAnsi="宋体" w:eastAsia="宋体" w:cs="宋体"/>
          <w:szCs w:val="21"/>
          <w:u w:val="single"/>
          <w:lang w:val="en-US" w:eastAsia="zh-CN"/>
        </w:rPr>
        <w:t>3</w:t>
      </w:r>
      <w:r>
        <w:rPr>
          <w:rFonts w:hint="eastAsia" w:ascii="宋体" w:hAnsi="宋体" w:eastAsia="宋体" w:cs="宋体"/>
          <w:szCs w:val="21"/>
          <w:u w:val="single"/>
        </w:rPr>
        <w:t>日</w:t>
      </w:r>
      <w:r>
        <w:rPr>
          <w:rFonts w:hint="eastAsia" w:ascii="宋体" w:hAnsi="宋体" w:eastAsia="宋体" w:cs="宋体"/>
          <w:szCs w:val="21"/>
          <w:u w:val="single"/>
          <w:lang w:val="en-US" w:eastAsia="zh-CN"/>
        </w:rPr>
        <w:t>10</w:t>
      </w:r>
      <w:r>
        <w:rPr>
          <w:rFonts w:hint="eastAsia" w:ascii="宋体" w:hAnsi="宋体" w:eastAsia="宋体" w:cs="宋体"/>
          <w:szCs w:val="21"/>
          <w:u w:val="single"/>
        </w:rPr>
        <w:t xml:space="preserve"> 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(北京时间，下同)，登录广州公共资源交易中心网（网址：http://www.gzggzy.cn） 下载电子招标文件。</w:t>
      </w:r>
    </w:p>
    <w:p>
      <w:pPr>
        <w:spacing w:line="480" w:lineRule="auto"/>
        <w:ind w:firstLine="420" w:firstLineChars="200"/>
        <w:rPr>
          <w:rFonts w:ascii="宋体" w:hAnsi="宋体" w:eastAsia="宋体" w:cs="宋体"/>
          <w:szCs w:val="21"/>
        </w:rPr>
      </w:pPr>
      <w:r>
        <w:rPr>
          <w:rFonts w:hint="eastAsia" w:ascii="宋体" w:hAnsi="宋体" w:eastAsia="宋体" w:cs="宋体"/>
          <w:szCs w:val="21"/>
        </w:rPr>
        <w:t>4.2本项目采用</w:t>
      </w:r>
      <w:r>
        <w:rPr>
          <w:rFonts w:hint="eastAsia" w:ascii="宋体" w:hAnsi="宋体" w:eastAsia="宋体" w:cs="宋体"/>
          <w:szCs w:val="21"/>
          <w:u w:val="single"/>
        </w:rPr>
        <w:t>资格后审</w:t>
      </w:r>
      <w:r>
        <w:rPr>
          <w:rFonts w:hint="eastAsia" w:ascii="宋体" w:hAnsi="宋体" w:eastAsia="宋体" w:cs="宋体"/>
          <w:szCs w:val="21"/>
        </w:rPr>
        <w:t>方式。</w:t>
      </w:r>
    </w:p>
    <w:p>
      <w:pPr>
        <w:spacing w:line="480" w:lineRule="auto"/>
        <w:jc w:val="left"/>
        <w:outlineLvl w:val="1"/>
        <w:rPr>
          <w:rFonts w:ascii="宋体" w:hAnsi="宋体" w:eastAsia="宋体" w:cs="宋体"/>
          <w:b/>
          <w:bCs/>
          <w:kern w:val="0"/>
          <w:szCs w:val="21"/>
        </w:rPr>
      </w:pPr>
      <w:r>
        <w:rPr>
          <w:rFonts w:hint="eastAsia" w:ascii="宋体" w:hAnsi="宋体" w:eastAsia="宋体" w:cs="宋体"/>
          <w:b/>
          <w:bCs/>
          <w:kern w:val="0"/>
          <w:szCs w:val="21"/>
        </w:rPr>
        <w:t>5.发布招标公告、递交投标文件时间</w:t>
      </w:r>
    </w:p>
    <w:p>
      <w:pPr>
        <w:spacing w:line="480" w:lineRule="auto"/>
        <w:ind w:firstLine="420" w:firstLineChars="200"/>
        <w:jc w:val="left"/>
        <w:rPr>
          <w:rFonts w:ascii="宋体" w:hAnsi="宋体" w:eastAsia="宋体" w:cs="宋体"/>
          <w:szCs w:val="21"/>
        </w:rPr>
      </w:pPr>
      <w:r>
        <w:rPr>
          <w:rFonts w:hint="eastAsia" w:ascii="宋体" w:hAnsi="宋体" w:eastAsia="宋体" w:cs="宋体"/>
          <w:szCs w:val="21"/>
        </w:rPr>
        <w:t>5.1 发布招标公告时间（含本日）：</w:t>
      </w:r>
      <w:r>
        <w:rPr>
          <w:rFonts w:hint="eastAsia" w:ascii="宋体" w:hAnsi="宋体" w:eastAsia="宋体" w:cs="宋体"/>
          <w:szCs w:val="21"/>
          <w:u w:val="single"/>
        </w:rPr>
        <w:t>2023年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10</w:t>
      </w:r>
      <w:r>
        <w:rPr>
          <w:rFonts w:hint="eastAsia" w:ascii="宋体" w:hAnsi="宋体" w:eastAsia="宋体" w:cs="宋体"/>
          <w:szCs w:val="21"/>
          <w:u w:val="single"/>
        </w:rPr>
        <w:t>日00</w:t>
      </w:r>
      <w:bookmarkStart w:id="40" w:name="_GoBack"/>
      <w:bookmarkEnd w:id="40"/>
      <w:r>
        <w:rPr>
          <w:rFonts w:hint="eastAsia" w:ascii="宋体" w:hAnsi="宋体" w:eastAsia="宋体" w:cs="宋体"/>
          <w:szCs w:val="21"/>
          <w:u w:val="single"/>
        </w:rPr>
        <w:t>时00分至2023年</w:t>
      </w:r>
      <w:r>
        <w:rPr>
          <w:rFonts w:hint="eastAsia" w:ascii="宋体" w:hAnsi="宋体" w:eastAsia="宋体" w:cs="宋体"/>
          <w:szCs w:val="21"/>
          <w:u w:val="single"/>
          <w:lang w:val="en-US" w:eastAsia="zh-CN"/>
        </w:rPr>
        <w:t>7</w:t>
      </w:r>
      <w:r>
        <w:rPr>
          <w:rFonts w:hint="eastAsia" w:ascii="宋体" w:hAnsi="宋体" w:eastAsia="宋体" w:cs="宋体"/>
          <w:szCs w:val="21"/>
          <w:u w:val="single"/>
        </w:rPr>
        <w:t>月</w:t>
      </w:r>
      <w:r>
        <w:rPr>
          <w:rFonts w:hint="eastAsia" w:ascii="宋体" w:hAnsi="宋体" w:eastAsia="宋体" w:cs="宋体"/>
          <w:szCs w:val="21"/>
          <w:u w:val="single"/>
          <w:lang w:val="en-US" w:eastAsia="zh-CN"/>
        </w:rPr>
        <w:t>3</w:t>
      </w:r>
      <w:r>
        <w:rPr>
          <w:rFonts w:hint="eastAsia" w:ascii="宋体" w:hAnsi="宋体" w:eastAsia="宋体" w:cs="宋体"/>
          <w:szCs w:val="21"/>
          <w:u w:val="single"/>
        </w:rPr>
        <w:t>日</w:t>
      </w:r>
      <w:r>
        <w:rPr>
          <w:rFonts w:hint="eastAsia" w:ascii="宋体" w:hAnsi="宋体" w:eastAsia="宋体" w:cs="宋体"/>
          <w:szCs w:val="21"/>
          <w:u w:val="single"/>
          <w:lang w:val="en-US" w:eastAsia="zh-CN"/>
        </w:rPr>
        <w:t>10</w:t>
      </w:r>
      <w:r>
        <w:rPr>
          <w:rFonts w:hint="eastAsia" w:ascii="宋体" w:hAnsi="宋体" w:eastAsia="宋体" w:cs="宋体"/>
          <w:szCs w:val="21"/>
          <w:u w:val="single"/>
        </w:rPr>
        <w:t xml:space="preserve"> 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w:t>
      </w:r>
    </w:p>
    <w:p>
      <w:pPr>
        <w:spacing w:line="480" w:lineRule="auto"/>
        <w:ind w:firstLine="420" w:firstLineChars="200"/>
        <w:jc w:val="left"/>
        <w:rPr>
          <w:rFonts w:ascii="宋体" w:hAnsi="宋体" w:eastAsia="宋体" w:cs="宋体"/>
          <w:szCs w:val="21"/>
        </w:rPr>
      </w:pPr>
      <w:r>
        <w:rPr>
          <w:rFonts w:hint="eastAsia" w:ascii="宋体" w:hAnsi="宋体" w:eastAsia="宋体" w:cs="宋体"/>
          <w:szCs w:val="21"/>
        </w:rPr>
        <w:t>注：发布招标公告的时间为招标公告发出之日起至递交投标文件截止时间止。</w:t>
      </w:r>
    </w:p>
    <w:p>
      <w:pPr>
        <w:spacing w:line="480" w:lineRule="auto"/>
        <w:ind w:firstLine="420" w:firstLineChars="200"/>
        <w:jc w:val="left"/>
        <w:rPr>
          <w:rFonts w:ascii="宋体" w:hAnsi="宋体" w:eastAsia="宋体" w:cs="宋体"/>
          <w:szCs w:val="21"/>
        </w:rPr>
      </w:pPr>
      <w:r>
        <w:rPr>
          <w:rFonts w:hint="eastAsia" w:ascii="宋体" w:hAnsi="宋体" w:eastAsia="宋体" w:cs="宋体"/>
          <w:szCs w:val="21"/>
        </w:rPr>
        <w:t>5.2 递交投标文件时间：</w:t>
      </w:r>
      <w:r>
        <w:rPr>
          <w:rFonts w:hint="eastAsia" w:ascii="宋体" w:hAnsi="宋体" w:eastAsia="宋体" w:cs="宋体"/>
          <w:szCs w:val="21"/>
          <w:u w:val="single"/>
        </w:rPr>
        <w:t>2023年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10</w:t>
      </w:r>
      <w:r>
        <w:rPr>
          <w:rFonts w:hint="eastAsia" w:ascii="宋体" w:hAnsi="宋体" w:eastAsia="宋体" w:cs="宋体"/>
          <w:szCs w:val="21"/>
          <w:u w:val="single"/>
        </w:rPr>
        <w:t>日00时00分至2023年</w:t>
      </w:r>
      <w:r>
        <w:rPr>
          <w:rFonts w:hint="eastAsia" w:ascii="宋体" w:hAnsi="宋体" w:eastAsia="宋体" w:cs="宋体"/>
          <w:szCs w:val="21"/>
          <w:u w:val="single"/>
          <w:lang w:val="en-US" w:eastAsia="zh-CN"/>
        </w:rPr>
        <w:t>7</w:t>
      </w:r>
      <w:r>
        <w:rPr>
          <w:rFonts w:hint="eastAsia" w:ascii="宋体" w:hAnsi="宋体" w:eastAsia="宋体" w:cs="宋体"/>
          <w:szCs w:val="21"/>
          <w:u w:val="single"/>
        </w:rPr>
        <w:t>月</w:t>
      </w:r>
      <w:r>
        <w:rPr>
          <w:rFonts w:hint="eastAsia" w:ascii="宋体" w:hAnsi="宋体" w:eastAsia="宋体" w:cs="宋体"/>
          <w:szCs w:val="21"/>
          <w:u w:val="single"/>
          <w:lang w:val="en-US" w:eastAsia="zh-CN"/>
        </w:rPr>
        <w:t>3</w:t>
      </w:r>
      <w:r>
        <w:rPr>
          <w:rFonts w:hint="eastAsia" w:ascii="宋体" w:hAnsi="宋体" w:eastAsia="宋体" w:cs="宋体"/>
          <w:szCs w:val="21"/>
          <w:u w:val="single"/>
        </w:rPr>
        <w:t>日</w:t>
      </w:r>
      <w:r>
        <w:rPr>
          <w:rFonts w:hint="eastAsia" w:ascii="宋体" w:hAnsi="宋体" w:eastAsia="宋体" w:cs="宋体"/>
          <w:szCs w:val="21"/>
          <w:u w:val="single"/>
          <w:lang w:val="en-US" w:eastAsia="zh-CN"/>
        </w:rPr>
        <w:t>10</w:t>
      </w:r>
      <w:r>
        <w:rPr>
          <w:rFonts w:hint="eastAsia" w:ascii="宋体" w:hAnsi="宋体" w:eastAsia="宋体" w:cs="宋体"/>
          <w:szCs w:val="21"/>
          <w:u w:val="single"/>
        </w:rPr>
        <w:t xml:space="preserve"> 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。投标人通过</w:t>
      </w:r>
      <w:r>
        <w:rPr>
          <w:rFonts w:hint="eastAsia" w:ascii="宋体" w:hAnsi="宋体" w:eastAsia="宋体" w:cs="宋体"/>
          <w:szCs w:val="21"/>
          <w:u w:val="single"/>
        </w:rPr>
        <w:t>广州公共资源交易中心网站（网址：http://www.gzggzy.cn）</w:t>
      </w:r>
      <w:r>
        <w:rPr>
          <w:rFonts w:hint="eastAsia" w:ascii="宋体" w:hAnsi="宋体" w:eastAsia="宋体" w:cs="宋体"/>
          <w:szCs w:val="21"/>
        </w:rPr>
        <w:t>交易平台递交电子投标文件。投标人应在递交投标文件截止时间前，登录</w:t>
      </w:r>
      <w:r>
        <w:rPr>
          <w:rFonts w:hint="eastAsia" w:ascii="宋体" w:hAnsi="宋体" w:eastAsia="宋体" w:cs="宋体"/>
          <w:szCs w:val="21"/>
          <w:u w:val="single"/>
        </w:rPr>
        <w:t>广州公共资源交易中心网站</w:t>
      </w:r>
      <w:r>
        <w:rPr>
          <w:rFonts w:hint="eastAsia" w:ascii="宋体" w:hAnsi="宋体" w:eastAsia="宋体" w:cs="宋体"/>
          <w:szCs w:val="21"/>
        </w:rPr>
        <w:t>交易平台网站办理网上投标登记手续。按照交易平台关于全流程电子化项目的相关指南进行操作。详见：</w:t>
      </w:r>
      <w:r>
        <w:rPr>
          <w:rFonts w:hint="eastAsia" w:ascii="宋体" w:hAnsi="宋体" w:eastAsia="宋体" w:cs="宋体"/>
          <w:szCs w:val="21"/>
          <w:u w:val="single"/>
        </w:rPr>
        <w:t>广州公共资源交易中心网站首页-服务指南。</w:t>
      </w:r>
    </w:p>
    <w:p>
      <w:pPr>
        <w:tabs>
          <w:tab w:val="left" w:pos="360"/>
        </w:tabs>
        <w:spacing w:line="480" w:lineRule="auto"/>
        <w:ind w:left="239" w:leftChars="114" w:firstLine="210" w:firstLineChars="100"/>
        <w:rPr>
          <w:rFonts w:ascii="宋体" w:hAnsi="宋体" w:eastAsia="宋体" w:cs="宋体"/>
          <w:szCs w:val="21"/>
        </w:rPr>
      </w:pPr>
      <w:r>
        <w:rPr>
          <w:rFonts w:hint="eastAsia" w:ascii="宋体" w:hAnsi="宋体" w:eastAsia="宋体" w:cs="宋体"/>
          <w:szCs w:val="21"/>
        </w:rPr>
        <w:t>5.3投标文件电子光盘（备用）递交时间：2023年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3</w:t>
      </w:r>
      <w:r>
        <w:rPr>
          <w:rFonts w:hint="eastAsia" w:ascii="宋体" w:hAnsi="宋体" w:eastAsia="宋体" w:cs="宋体"/>
          <w:szCs w:val="21"/>
        </w:rPr>
        <w:t>日</w:t>
      </w:r>
      <w:r>
        <w:rPr>
          <w:rFonts w:hint="eastAsia" w:ascii="宋体" w:hAnsi="宋体" w:eastAsia="宋体" w:cs="宋体"/>
          <w:szCs w:val="21"/>
          <w:lang w:val="en-US" w:eastAsia="zh-CN"/>
        </w:rPr>
        <w:t>9</w:t>
      </w:r>
      <w:r>
        <w:rPr>
          <w:rFonts w:hint="eastAsia" w:ascii="宋体" w:hAnsi="宋体" w:eastAsia="宋体" w:cs="宋体"/>
          <w:szCs w:val="21"/>
        </w:rPr>
        <w:t>时</w:t>
      </w:r>
      <w:r>
        <w:rPr>
          <w:rFonts w:hint="eastAsia" w:ascii="宋体" w:hAnsi="宋体" w:eastAsia="宋体" w:cs="宋体"/>
          <w:szCs w:val="21"/>
          <w:lang w:val="en-US" w:eastAsia="zh-CN"/>
        </w:rPr>
        <w:t>30</w:t>
      </w:r>
      <w:r>
        <w:rPr>
          <w:rFonts w:hint="eastAsia" w:ascii="宋体" w:hAnsi="宋体" w:eastAsia="宋体" w:cs="宋体"/>
          <w:szCs w:val="21"/>
        </w:rPr>
        <w:t>分至2023年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3</w:t>
      </w:r>
      <w:r>
        <w:rPr>
          <w:rFonts w:hint="eastAsia" w:ascii="宋体" w:hAnsi="宋体" w:eastAsia="宋体" w:cs="宋体"/>
          <w:szCs w:val="21"/>
        </w:rPr>
        <w:t>日</w:t>
      </w:r>
      <w:r>
        <w:rPr>
          <w:rFonts w:hint="eastAsia" w:ascii="宋体" w:hAnsi="宋体" w:eastAsia="宋体" w:cs="宋体"/>
          <w:szCs w:val="21"/>
          <w:lang w:val="en-US" w:eastAsia="zh-CN"/>
        </w:rPr>
        <w:t>10</w:t>
      </w:r>
      <w:r>
        <w:rPr>
          <w:rFonts w:hint="eastAsia" w:ascii="宋体" w:hAnsi="宋体" w:eastAsia="宋体" w:cs="宋体"/>
          <w:szCs w:val="21"/>
        </w:rPr>
        <w:t>时</w:t>
      </w:r>
      <w:r>
        <w:rPr>
          <w:rFonts w:hint="eastAsia" w:ascii="宋体" w:hAnsi="宋体" w:eastAsia="宋体" w:cs="宋体"/>
          <w:szCs w:val="21"/>
          <w:lang w:val="en-US" w:eastAsia="zh-CN"/>
        </w:rPr>
        <w:t>00</w:t>
      </w:r>
      <w:r>
        <w:rPr>
          <w:rFonts w:hint="eastAsia" w:ascii="宋体" w:hAnsi="宋体" w:eastAsia="宋体" w:cs="宋体"/>
          <w:szCs w:val="21"/>
        </w:rPr>
        <w:t>分；地点：广州公共资源交易中心花都交易部（广州市花都区玫瑰路10号滨晖大厦首层至二层）。（电子光盘需按规定封装。投标人在将数据刻录到光盘之后，投标前自行检查文件是否可以读取）</w:t>
      </w:r>
    </w:p>
    <w:p>
      <w:pPr>
        <w:spacing w:line="480" w:lineRule="auto"/>
        <w:ind w:firstLine="420" w:firstLineChars="200"/>
        <w:jc w:val="left"/>
        <w:rPr>
          <w:rFonts w:ascii="宋体" w:hAnsi="宋体" w:eastAsia="宋体" w:cs="宋体"/>
          <w:szCs w:val="21"/>
        </w:rPr>
      </w:pPr>
      <w:r>
        <w:rPr>
          <w:rFonts w:hint="eastAsia" w:ascii="宋体" w:hAnsi="宋体" w:eastAsia="宋体" w:cs="宋体"/>
          <w:szCs w:val="21"/>
        </w:rPr>
        <w:t>5.4 逾期送达的投标文件，电子招标投标交易平台将予以拒收。逾期未上传成功的电子投标文件，招标人拒绝接收。逾期或未在指定地点递交投标文件光盘的,招标人拒绝接收其投标文件光盘。</w:t>
      </w:r>
      <w:bookmarkEnd w:id="6"/>
      <w:bookmarkEnd w:id="7"/>
      <w:bookmarkStart w:id="8" w:name="_Toc515033015"/>
      <w:bookmarkStart w:id="9" w:name="_Toc511557030"/>
    </w:p>
    <w:p>
      <w:pPr>
        <w:spacing w:line="480" w:lineRule="auto"/>
        <w:jc w:val="left"/>
        <w:outlineLvl w:val="1"/>
        <w:rPr>
          <w:rFonts w:ascii="宋体" w:hAnsi="宋体" w:eastAsia="宋体" w:cs="宋体"/>
          <w:b/>
          <w:bCs/>
          <w:kern w:val="0"/>
          <w:szCs w:val="21"/>
        </w:rPr>
      </w:pPr>
      <w:r>
        <w:rPr>
          <w:rFonts w:hint="eastAsia" w:ascii="宋体" w:hAnsi="宋体" w:eastAsia="宋体" w:cs="宋体"/>
          <w:b/>
          <w:bCs/>
          <w:kern w:val="0"/>
          <w:szCs w:val="21"/>
        </w:rPr>
        <w:t>6. 发布公告的媒介</w:t>
      </w:r>
      <w:bookmarkEnd w:id="8"/>
      <w:bookmarkEnd w:id="9"/>
    </w:p>
    <w:p>
      <w:pPr>
        <w:spacing w:line="480" w:lineRule="auto"/>
        <w:ind w:firstLine="420" w:firstLineChars="200"/>
        <w:rPr>
          <w:rFonts w:ascii="宋体" w:hAnsi="宋体" w:eastAsia="宋体" w:cs="宋体"/>
          <w:szCs w:val="21"/>
        </w:rPr>
      </w:pPr>
      <w:r>
        <w:rPr>
          <w:rFonts w:hint="eastAsia" w:ascii="宋体" w:hAnsi="宋体" w:eastAsia="宋体" w:cs="宋体"/>
          <w:szCs w:val="21"/>
        </w:rPr>
        <w:t>本次招标公告同时在</w:t>
      </w:r>
      <w:r>
        <w:rPr>
          <w:rFonts w:hint="eastAsia" w:ascii="宋体" w:hAnsi="宋体" w:eastAsia="宋体" w:cs="宋体"/>
          <w:szCs w:val="21"/>
          <w:u w:val="single"/>
        </w:rPr>
        <w:t>广州公共资源交易网（网址：http://www.gzggzy.cn）、中国招标投标公共服务平台（网址：http://www.cebpubservice.com/）、广东省招标投标监管网(网址：http://zbtb.gd.gov.cn)</w:t>
      </w:r>
      <w:r>
        <w:rPr>
          <w:rFonts w:hint="eastAsia" w:ascii="宋体" w:hAnsi="宋体" w:eastAsia="宋体" w:cs="宋体"/>
          <w:szCs w:val="21"/>
        </w:rPr>
        <w:t>发布，本公告的修改、补充，在广州公共资源交易网发布。</w:t>
      </w:r>
    </w:p>
    <w:p>
      <w:pPr>
        <w:spacing w:line="480" w:lineRule="auto"/>
        <w:jc w:val="left"/>
        <w:outlineLvl w:val="1"/>
        <w:rPr>
          <w:rFonts w:ascii="宋体" w:hAnsi="宋体" w:eastAsia="宋体" w:cs="宋体"/>
          <w:b/>
          <w:bCs/>
          <w:kern w:val="0"/>
          <w:szCs w:val="21"/>
        </w:rPr>
      </w:pPr>
      <w:bookmarkStart w:id="10" w:name="_Toc515033016"/>
      <w:bookmarkStart w:id="11" w:name="_Toc511557031"/>
      <w:r>
        <w:rPr>
          <w:rFonts w:hint="eastAsia" w:ascii="宋体" w:hAnsi="宋体" w:eastAsia="宋体" w:cs="宋体"/>
          <w:b/>
          <w:bCs/>
          <w:kern w:val="0"/>
          <w:szCs w:val="21"/>
        </w:rPr>
        <w:t>7. 联系方式</w:t>
      </w:r>
      <w:bookmarkEnd w:id="10"/>
      <w:bookmarkEnd w:id="11"/>
    </w:p>
    <w:p>
      <w:pPr>
        <w:spacing w:line="480" w:lineRule="auto"/>
        <w:ind w:left="6298" w:right="480" w:hanging="6297" w:hangingChars="2999"/>
        <w:jc w:val="left"/>
        <w:rPr>
          <w:rFonts w:ascii="宋体" w:hAnsi="宋体" w:eastAsia="宋体" w:cs="宋体"/>
          <w:szCs w:val="21"/>
        </w:rPr>
      </w:pPr>
      <w:bookmarkStart w:id="12" w:name="_Toc361508562"/>
      <w:bookmarkEnd w:id="12"/>
      <w:bookmarkStart w:id="13" w:name="_Toc144974480"/>
      <w:bookmarkEnd w:id="13"/>
      <w:bookmarkStart w:id="14" w:name="_Toc384308185"/>
      <w:bookmarkEnd w:id="14"/>
      <w:bookmarkStart w:id="15" w:name="_Toc152045512"/>
      <w:bookmarkEnd w:id="15"/>
      <w:bookmarkStart w:id="16" w:name="_Toc300834930"/>
      <w:bookmarkEnd w:id="16"/>
      <w:bookmarkStart w:id="17" w:name="_Toc361508560"/>
      <w:bookmarkEnd w:id="17"/>
      <w:bookmarkStart w:id="18" w:name="_Toc30817"/>
      <w:bookmarkEnd w:id="18"/>
      <w:bookmarkStart w:id="19" w:name="_Toc352691456"/>
      <w:bookmarkEnd w:id="19"/>
      <w:bookmarkStart w:id="20" w:name="_Toc152045513"/>
      <w:bookmarkEnd w:id="20"/>
      <w:bookmarkStart w:id="21" w:name="_Toc152042289"/>
      <w:bookmarkEnd w:id="21"/>
      <w:bookmarkStart w:id="22" w:name="_Toc361508563"/>
      <w:bookmarkEnd w:id="22"/>
      <w:bookmarkStart w:id="23" w:name="_Toc247513935"/>
      <w:bookmarkEnd w:id="23"/>
      <w:bookmarkStart w:id="24" w:name="_Toc369531497"/>
      <w:bookmarkEnd w:id="24"/>
      <w:bookmarkStart w:id="25" w:name="_Toc247513934"/>
      <w:bookmarkEnd w:id="25"/>
      <w:bookmarkStart w:id="26" w:name="_Toc247527535"/>
      <w:bookmarkEnd w:id="26"/>
      <w:bookmarkStart w:id="27" w:name="_Toc384308187"/>
      <w:bookmarkEnd w:id="27"/>
      <w:bookmarkStart w:id="28" w:name="_Toc369531498"/>
      <w:bookmarkEnd w:id="28"/>
      <w:bookmarkStart w:id="29" w:name="_Toc352691455"/>
      <w:bookmarkEnd w:id="29"/>
      <w:bookmarkStart w:id="30" w:name="_Toc17972"/>
      <w:bookmarkEnd w:id="30"/>
      <w:bookmarkStart w:id="31" w:name="_Toc384308188"/>
      <w:bookmarkEnd w:id="31"/>
      <w:bookmarkStart w:id="32" w:name="_Toc352691453"/>
      <w:bookmarkEnd w:id="32"/>
      <w:bookmarkStart w:id="33" w:name="_Toc300834929"/>
      <w:bookmarkEnd w:id="33"/>
      <w:bookmarkStart w:id="34" w:name="_Toc300834927"/>
      <w:bookmarkEnd w:id="34"/>
      <w:bookmarkStart w:id="35" w:name="_Toc247527536"/>
      <w:bookmarkEnd w:id="35"/>
      <w:bookmarkStart w:id="36" w:name="_Toc10785"/>
      <w:bookmarkEnd w:id="36"/>
      <w:bookmarkStart w:id="37" w:name="_Toc144974481"/>
      <w:bookmarkEnd w:id="37"/>
      <w:bookmarkStart w:id="38" w:name="_Toc369531495"/>
      <w:bookmarkEnd w:id="38"/>
      <w:bookmarkStart w:id="39" w:name="_Toc152042288"/>
      <w:bookmarkEnd w:id="39"/>
      <w:r>
        <w:rPr>
          <w:rFonts w:hint="eastAsia" w:ascii="宋体" w:hAnsi="宋体" w:eastAsia="宋体" w:cs="宋体"/>
          <w:szCs w:val="21"/>
        </w:rPr>
        <w:t>招 标 人：</w:t>
      </w:r>
      <w:r>
        <w:rPr>
          <w:rFonts w:hint="eastAsia" w:ascii="宋体" w:hAnsi="宋体" w:cs="宋体"/>
          <w:szCs w:val="21"/>
          <w:u w:val="single"/>
        </w:rPr>
        <w:t>广州市花都区人民政府新华街道办事处</w:t>
      </w:r>
    </w:p>
    <w:p>
      <w:pPr>
        <w:topLinePunct/>
        <w:spacing w:line="480" w:lineRule="auto"/>
        <w:jc w:val="left"/>
        <w:rPr>
          <w:rFonts w:ascii="宋体" w:hAnsi="宋体" w:eastAsia="宋体" w:cs="宋体"/>
          <w:szCs w:val="21"/>
        </w:rPr>
      </w:pPr>
      <w:r>
        <w:rPr>
          <w:rFonts w:hint="eastAsia" w:ascii="宋体" w:hAnsi="宋体" w:eastAsia="宋体" w:cs="宋体"/>
          <w:szCs w:val="21"/>
        </w:rPr>
        <w:t>地    址：广州市花都区新华街建设南路1号</w:t>
      </w:r>
    </w:p>
    <w:p>
      <w:pPr>
        <w:topLinePunct/>
        <w:spacing w:line="480" w:lineRule="auto"/>
        <w:ind w:left="6298" w:right="480" w:hanging="6297" w:hangingChars="2999"/>
        <w:jc w:val="left"/>
        <w:rPr>
          <w:rFonts w:ascii="宋体" w:hAnsi="宋体" w:eastAsia="宋体" w:cs="宋体"/>
          <w:szCs w:val="21"/>
        </w:rPr>
      </w:pPr>
      <w:r>
        <w:rPr>
          <w:rFonts w:hint="eastAsia" w:ascii="宋体" w:hAnsi="宋体" w:eastAsia="宋体" w:cs="宋体"/>
          <w:szCs w:val="21"/>
        </w:rPr>
        <w:t>联 系 人： 谢工             电    话：020-86812116</w:t>
      </w:r>
    </w:p>
    <w:p>
      <w:pPr>
        <w:topLinePunct/>
        <w:spacing w:line="480" w:lineRule="auto"/>
        <w:ind w:left="6298" w:right="480" w:hanging="6297" w:hangingChars="2999"/>
        <w:jc w:val="left"/>
        <w:rPr>
          <w:rFonts w:ascii="宋体" w:hAnsi="宋体" w:eastAsia="宋体" w:cs="宋体"/>
          <w:szCs w:val="21"/>
        </w:rPr>
      </w:pPr>
      <w:r>
        <w:rPr>
          <w:rFonts w:hint="eastAsia" w:ascii="宋体" w:hAnsi="宋体" w:eastAsia="宋体" w:cs="宋体"/>
          <w:szCs w:val="21"/>
        </w:rPr>
        <w:t>联 系 人： 姜工             电    话：020-86812391</w:t>
      </w:r>
    </w:p>
    <w:p>
      <w:pPr>
        <w:spacing w:line="480" w:lineRule="auto"/>
        <w:ind w:left="6214" w:right="360" w:hanging="6213" w:hangingChars="2959"/>
        <w:jc w:val="left"/>
        <w:rPr>
          <w:rFonts w:ascii="宋体" w:hAnsi="宋体" w:eastAsia="宋体" w:cs="宋体"/>
          <w:szCs w:val="21"/>
          <w:u w:val="single"/>
        </w:rPr>
      </w:pPr>
      <w:r>
        <w:rPr>
          <w:rFonts w:hint="eastAsia" w:ascii="宋体" w:hAnsi="宋体" w:eastAsia="宋体" w:cs="宋体"/>
          <w:szCs w:val="21"/>
        </w:rPr>
        <w:t>招标代理机构：</w:t>
      </w:r>
      <w:r>
        <w:rPr>
          <w:rFonts w:ascii="宋体" w:hAnsi="宋体" w:eastAsia="宋体" w:cs="宋体"/>
          <w:szCs w:val="21"/>
          <w:u w:val="single"/>
        </w:rPr>
        <w:t>广东建设工程监理有限公司</w:t>
      </w:r>
    </w:p>
    <w:p>
      <w:pPr>
        <w:spacing w:line="480" w:lineRule="auto"/>
        <w:ind w:left="6214" w:right="360" w:hanging="6213" w:hangingChars="2959"/>
        <w:jc w:val="left"/>
        <w:rPr>
          <w:rFonts w:ascii="宋体" w:hAnsi="宋体" w:eastAsia="宋体" w:cs="宋体"/>
          <w:szCs w:val="21"/>
          <w:u w:val="single"/>
        </w:rPr>
      </w:pPr>
      <w:r>
        <w:rPr>
          <w:rFonts w:hint="eastAsia" w:ascii="宋体" w:hAnsi="宋体" w:eastAsia="宋体" w:cs="宋体"/>
          <w:szCs w:val="21"/>
        </w:rPr>
        <w:t>地    址：广州市荔湾区流花路73号3楼303-307</w:t>
      </w:r>
    </w:p>
    <w:p>
      <w:pPr>
        <w:spacing w:line="480" w:lineRule="auto"/>
        <w:ind w:left="6214" w:right="360" w:hanging="6213" w:hangingChars="2959"/>
        <w:jc w:val="left"/>
        <w:rPr>
          <w:rFonts w:ascii="宋体" w:hAnsi="宋体" w:eastAsia="宋体" w:cs="宋体"/>
          <w:szCs w:val="21"/>
        </w:rPr>
      </w:pPr>
      <w:r>
        <w:rPr>
          <w:rFonts w:hint="eastAsia" w:ascii="宋体" w:hAnsi="宋体" w:eastAsia="宋体" w:cs="宋体"/>
          <w:szCs w:val="21"/>
        </w:rPr>
        <w:t>联 系 人： 严工        电    话：020-36997068</w:t>
      </w:r>
    </w:p>
    <w:p>
      <w:pPr>
        <w:spacing w:line="480" w:lineRule="auto"/>
        <w:ind w:right="480"/>
        <w:rPr>
          <w:rFonts w:ascii="宋体" w:hAnsi="宋体" w:eastAsia="宋体" w:cs="宋体"/>
          <w:szCs w:val="21"/>
          <w:u w:val="single"/>
        </w:rPr>
      </w:pPr>
      <w:r>
        <w:rPr>
          <w:rFonts w:hint="eastAsia" w:ascii="宋体" w:hAnsi="宋体" w:eastAsia="宋体" w:cs="宋体"/>
          <w:szCs w:val="21"/>
        </w:rPr>
        <w:t>异议受理部门：</w:t>
      </w:r>
      <w:r>
        <w:rPr>
          <w:rFonts w:hint="eastAsia" w:ascii="宋体" w:hAnsi="宋体" w:cs="宋体"/>
          <w:szCs w:val="21"/>
          <w:u w:val="single"/>
        </w:rPr>
        <w:t>广州市花都区人民政府新华街道办事处</w:t>
      </w:r>
    </w:p>
    <w:p>
      <w:pPr>
        <w:spacing w:line="480" w:lineRule="auto"/>
        <w:ind w:right="480"/>
        <w:rPr>
          <w:rFonts w:ascii="宋体" w:hAnsi="宋体" w:eastAsia="宋体" w:cs="宋体"/>
          <w:szCs w:val="21"/>
          <w:u w:val="single"/>
        </w:rPr>
      </w:pPr>
      <w:r>
        <w:rPr>
          <w:rFonts w:hint="eastAsia" w:ascii="宋体" w:hAnsi="宋体" w:eastAsia="宋体" w:cs="宋体"/>
          <w:szCs w:val="21"/>
        </w:rPr>
        <w:t>地    址：广州市花都区新华街建设南路1号</w:t>
      </w:r>
    </w:p>
    <w:p>
      <w:pPr>
        <w:topLinePunct/>
        <w:spacing w:line="480" w:lineRule="auto"/>
        <w:ind w:right="720"/>
        <w:jc w:val="left"/>
        <w:rPr>
          <w:rFonts w:ascii="宋体" w:hAnsi="宋体" w:eastAsia="宋体" w:cs="宋体"/>
          <w:szCs w:val="21"/>
        </w:rPr>
      </w:pPr>
      <w:r>
        <w:rPr>
          <w:rFonts w:hint="eastAsia" w:ascii="宋体" w:hAnsi="宋体" w:eastAsia="宋体" w:cs="宋体"/>
          <w:szCs w:val="21"/>
        </w:rPr>
        <w:t>联 系 人： 谢工             电    话：020-86812116</w:t>
      </w:r>
    </w:p>
    <w:p>
      <w:pPr>
        <w:topLinePunct/>
        <w:spacing w:line="480" w:lineRule="auto"/>
        <w:jc w:val="left"/>
        <w:rPr>
          <w:rFonts w:ascii="宋体" w:hAnsi="宋体" w:eastAsia="宋体" w:cs="宋体"/>
          <w:kern w:val="0"/>
          <w:szCs w:val="21"/>
        </w:rPr>
      </w:pPr>
      <w:r>
        <w:rPr>
          <w:rFonts w:hint="eastAsia" w:ascii="宋体" w:hAnsi="宋体" w:eastAsia="宋体" w:cs="宋体"/>
          <w:szCs w:val="21"/>
        </w:rPr>
        <w:t>招标监督机构：</w:t>
      </w:r>
      <w:r>
        <w:rPr>
          <w:rFonts w:hint="eastAsia" w:ascii="宋体" w:hAnsi="宋体" w:cs="宋体"/>
          <w:szCs w:val="21"/>
          <w:u w:val="single"/>
        </w:rPr>
        <w:t>广州市花都区人民政府新华街道办事处</w:t>
      </w:r>
    </w:p>
    <w:p>
      <w:pPr>
        <w:topLinePunct/>
        <w:spacing w:line="480" w:lineRule="auto"/>
        <w:jc w:val="left"/>
        <w:rPr>
          <w:rFonts w:ascii="宋体" w:hAnsi="宋体" w:eastAsia="宋体" w:cs="宋体"/>
          <w:szCs w:val="21"/>
        </w:rPr>
      </w:pPr>
      <w:r>
        <w:rPr>
          <w:rFonts w:hint="eastAsia" w:ascii="宋体" w:hAnsi="宋体" w:eastAsia="宋体" w:cs="宋体"/>
          <w:szCs w:val="21"/>
        </w:rPr>
        <w:t>地    址：广州市花都区新华街建设南路1号</w:t>
      </w:r>
    </w:p>
    <w:p>
      <w:pPr>
        <w:topLinePunct/>
        <w:spacing w:line="480" w:lineRule="auto"/>
        <w:ind w:left="6298" w:right="480" w:hanging="6297" w:hangingChars="2999"/>
        <w:jc w:val="left"/>
        <w:rPr>
          <w:rFonts w:ascii="宋体" w:hAnsi="宋体" w:eastAsia="宋体" w:cs="宋体"/>
          <w:szCs w:val="21"/>
        </w:rPr>
      </w:pPr>
      <w:r>
        <w:rPr>
          <w:rFonts w:hint="eastAsia" w:ascii="宋体" w:hAnsi="宋体" w:eastAsia="宋体" w:cs="宋体"/>
          <w:szCs w:val="21"/>
        </w:rPr>
        <w:t>电    话：020-86812116、020-86812391</w:t>
      </w:r>
    </w:p>
    <w:p>
      <w:pPr>
        <w:spacing w:line="480" w:lineRule="auto"/>
        <w:ind w:left="6699" w:leftChars="1139" w:right="426" w:rightChars="0" w:hanging="4307" w:hangingChars="2051"/>
        <w:jc w:val="right"/>
        <w:rPr>
          <w:rFonts w:ascii="宋体" w:hAnsi="宋体" w:eastAsia="宋体" w:cs="宋体"/>
          <w:szCs w:val="21"/>
          <w:u w:val="single"/>
        </w:rPr>
      </w:pPr>
      <w:r>
        <w:rPr>
          <w:rFonts w:hint="eastAsia" w:ascii="宋体" w:hAnsi="宋体" w:eastAsia="宋体" w:cs="宋体"/>
          <w:szCs w:val="21"/>
        </w:rPr>
        <w:t>招 标 人：</w:t>
      </w:r>
      <w:r>
        <w:rPr>
          <w:rFonts w:hint="eastAsia" w:ascii="宋体" w:hAnsi="宋体" w:cs="宋体"/>
          <w:szCs w:val="21"/>
          <w:u w:val="single"/>
        </w:rPr>
        <w:t>广州市花都区人民政府新华街道办事处</w:t>
      </w:r>
    </w:p>
    <w:p>
      <w:pPr>
        <w:spacing w:line="480" w:lineRule="auto"/>
        <w:ind w:right="422" w:firstLine="3150" w:firstLineChars="1500"/>
        <w:jc w:val="right"/>
        <w:rPr>
          <w:rFonts w:ascii="宋体" w:hAnsi="宋体" w:eastAsia="宋体" w:cs="宋体"/>
          <w:szCs w:val="21"/>
        </w:rPr>
      </w:pPr>
      <w:r>
        <w:rPr>
          <w:rFonts w:hint="eastAsia" w:ascii="宋体" w:hAnsi="宋体" w:eastAsia="宋体" w:cs="宋体"/>
          <w:szCs w:val="21"/>
        </w:rPr>
        <w:t>日期： 2023年</w:t>
      </w:r>
      <w:r>
        <w:rPr>
          <w:rFonts w:hint="eastAsia" w:ascii="宋体" w:hAnsi="宋体" w:eastAsia="宋体" w:cs="宋体"/>
          <w:szCs w:val="21"/>
          <w:lang w:val="en-US" w:eastAsia="zh-CN"/>
        </w:rPr>
        <w:t>6</w:t>
      </w:r>
      <w:r>
        <w:rPr>
          <w:rFonts w:hint="eastAsia" w:ascii="宋体" w:hAnsi="宋体" w:eastAsia="宋体" w:cs="宋体"/>
          <w:szCs w:val="21"/>
        </w:rPr>
        <w:t xml:space="preserve">月 </w:t>
      </w:r>
      <w:r>
        <w:rPr>
          <w:rFonts w:hint="eastAsia" w:ascii="宋体" w:hAnsi="宋体" w:eastAsia="宋体" w:cs="宋体"/>
          <w:szCs w:val="21"/>
          <w:lang w:val="en-US" w:eastAsia="zh-CN"/>
        </w:rPr>
        <w:t>9</w:t>
      </w:r>
      <w:r>
        <w:rPr>
          <w:rFonts w:hint="eastAsia" w:ascii="宋体" w:hAnsi="宋体" w:eastAsia="宋体" w:cs="宋体"/>
          <w:szCs w:val="21"/>
        </w:rPr>
        <w:t xml:space="preserve"> 日</w:t>
      </w:r>
    </w:p>
    <w:sectPr>
      <w:pgSz w:w="11906" w:h="16838"/>
      <w:pgMar w:top="793"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FCC32"/>
    <w:multiLevelType w:val="multilevel"/>
    <w:tmpl w:val="B33FCC32"/>
    <w:lvl w:ilvl="0" w:tentative="0">
      <w:start w:val="4"/>
      <w:numFmt w:val="decimal"/>
      <w:suff w:val="space"/>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YzBmNzhlZTIxYjJhNTZhZTg5YzFjMTMyNjUyYTQifQ=="/>
  </w:docVars>
  <w:rsids>
    <w:rsidRoot w:val="0059524F"/>
    <w:rsid w:val="000224C5"/>
    <w:rsid w:val="0006708C"/>
    <w:rsid w:val="000805D2"/>
    <w:rsid w:val="00111C02"/>
    <w:rsid w:val="001763A6"/>
    <w:rsid w:val="001E0400"/>
    <w:rsid w:val="0027219C"/>
    <w:rsid w:val="00275CEE"/>
    <w:rsid w:val="002962D6"/>
    <w:rsid w:val="002A2091"/>
    <w:rsid w:val="002A6414"/>
    <w:rsid w:val="002E6784"/>
    <w:rsid w:val="0030056A"/>
    <w:rsid w:val="003346FC"/>
    <w:rsid w:val="00374B1F"/>
    <w:rsid w:val="003E3A69"/>
    <w:rsid w:val="00421189"/>
    <w:rsid w:val="004C1841"/>
    <w:rsid w:val="004E1F77"/>
    <w:rsid w:val="004E3C4E"/>
    <w:rsid w:val="00513B2C"/>
    <w:rsid w:val="0059524F"/>
    <w:rsid w:val="005E7A32"/>
    <w:rsid w:val="005F60D9"/>
    <w:rsid w:val="00630AA8"/>
    <w:rsid w:val="00657E27"/>
    <w:rsid w:val="006A1F8E"/>
    <w:rsid w:val="006B2443"/>
    <w:rsid w:val="0077407A"/>
    <w:rsid w:val="008020F4"/>
    <w:rsid w:val="00874225"/>
    <w:rsid w:val="008A2EDE"/>
    <w:rsid w:val="009219A2"/>
    <w:rsid w:val="00962770"/>
    <w:rsid w:val="00971305"/>
    <w:rsid w:val="00A75026"/>
    <w:rsid w:val="00A9466B"/>
    <w:rsid w:val="00AA37BF"/>
    <w:rsid w:val="00B04F75"/>
    <w:rsid w:val="00B54B50"/>
    <w:rsid w:val="00BB7BE2"/>
    <w:rsid w:val="00BE51F5"/>
    <w:rsid w:val="00BE64F4"/>
    <w:rsid w:val="00C207D1"/>
    <w:rsid w:val="00CC44E4"/>
    <w:rsid w:val="00D43945"/>
    <w:rsid w:val="00D527C9"/>
    <w:rsid w:val="00D74154"/>
    <w:rsid w:val="00E05955"/>
    <w:rsid w:val="00EF67DA"/>
    <w:rsid w:val="00F22917"/>
    <w:rsid w:val="00F80891"/>
    <w:rsid w:val="00FC5476"/>
    <w:rsid w:val="00FE4E9E"/>
    <w:rsid w:val="00FF36CC"/>
    <w:rsid w:val="09CF47C3"/>
    <w:rsid w:val="119C142F"/>
    <w:rsid w:val="16172786"/>
    <w:rsid w:val="1624702C"/>
    <w:rsid w:val="1A6E148E"/>
    <w:rsid w:val="1FE808A5"/>
    <w:rsid w:val="22A8695A"/>
    <w:rsid w:val="2AA64C74"/>
    <w:rsid w:val="313E1763"/>
    <w:rsid w:val="39CC3159"/>
    <w:rsid w:val="3D94687B"/>
    <w:rsid w:val="41AE78F4"/>
    <w:rsid w:val="41C71300"/>
    <w:rsid w:val="42F03C25"/>
    <w:rsid w:val="478C62F0"/>
    <w:rsid w:val="4B8B15F1"/>
    <w:rsid w:val="50546455"/>
    <w:rsid w:val="5A90452E"/>
    <w:rsid w:val="5CD14F7A"/>
    <w:rsid w:val="5E710B1A"/>
    <w:rsid w:val="672901E4"/>
    <w:rsid w:val="6E9051AF"/>
    <w:rsid w:val="74856C75"/>
    <w:rsid w:val="76004806"/>
    <w:rsid w:val="76375D4D"/>
    <w:rsid w:val="7D326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widowControl/>
      <w:spacing w:after="120" w:line="259" w:lineRule="auto"/>
      <w:jc w:val="left"/>
    </w:pPr>
    <w:rPr>
      <w:rFonts w:ascii="Times New Roman" w:hAnsi="Times New Roman" w:eastAsia="Times New Roman" w:cs="Times New Roman"/>
      <w:color w:val="000000"/>
      <w:sz w:val="22"/>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0"/>
    <w:pPr>
      <w:widowControl w:val="0"/>
      <w:spacing w:line="240" w:lineRule="auto"/>
      <w:ind w:firstLine="420"/>
      <w:jc w:val="both"/>
    </w:pPr>
    <w:rPr>
      <w:rFonts w:eastAsia="宋体"/>
      <w:color w:val="auto"/>
      <w:kern w:val="0"/>
      <w:sz w:val="20"/>
      <w:szCs w:val="2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正文文本 Char"/>
    <w:basedOn w:val="8"/>
    <w:link w:val="2"/>
    <w:qFormat/>
    <w:uiPriority w:val="0"/>
    <w:rPr>
      <w:rFonts w:ascii="Times New Roman" w:hAnsi="Times New Roman" w:eastAsia="Times New Roman" w:cs="Times New Roman"/>
      <w:color w:val="000000"/>
      <w:kern w:val="2"/>
      <w:sz w:val="22"/>
      <w:szCs w:val="22"/>
    </w:rPr>
  </w:style>
  <w:style w:type="character" w:customStyle="1" w:styleId="13">
    <w:name w:val="正文首行缩进 Char"/>
    <w:basedOn w:val="12"/>
    <w:link w:val="6"/>
    <w:qFormat/>
    <w:uiPriority w:val="0"/>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2488</Words>
  <Characters>2810</Characters>
  <Lines>21</Lines>
  <Paragraphs>6</Paragraphs>
  <TotalTime>0</TotalTime>
  <ScaleCrop>false</ScaleCrop>
  <LinksUpToDate>false</LinksUpToDate>
  <CharactersWithSpaces>2946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2023-05-31T13:33:00Z</dcterms:created>
  <dc:creator>win10</dc:creator>
  <cp:lastModifiedBy>Y.C.</cp:lastModifiedBy>
  <dcterms:modified xsi:type="dcterms:W3CDTF">2023-06-09T08:38:16Z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F969477F7D364D9A8FEE07C1A9C2E650_12</vt:lpwstr>
  </property>
</Properties>
</file>