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044" w:rsidRPr="000358D9" w:rsidRDefault="00777044" w:rsidP="00777044">
      <w:pPr>
        <w:widowControl/>
        <w:tabs>
          <w:tab w:val="right" w:leader="dot" w:pos="8296"/>
          <w:tab w:val="right" w:leader="dot" w:pos="9540"/>
        </w:tabs>
        <w:spacing w:line="360" w:lineRule="auto"/>
        <w:jc w:val="center"/>
        <w:rPr>
          <w:rFonts w:ascii="仿宋" w:eastAsia="仿宋" w:hAnsi="仿宋" w:cs="仿宋"/>
          <w:b/>
          <w:bCs/>
          <w:sz w:val="32"/>
          <w:szCs w:val="32"/>
        </w:rPr>
      </w:pPr>
      <w:r w:rsidRPr="000358D9">
        <w:rPr>
          <w:rFonts w:ascii="仿宋" w:eastAsia="仿宋" w:hAnsi="仿宋" w:cs="仿宋" w:hint="eastAsia"/>
          <w:b/>
          <w:bCs/>
          <w:sz w:val="32"/>
          <w:szCs w:val="32"/>
        </w:rPr>
        <w:t>项目需求书</w:t>
      </w:r>
    </w:p>
    <w:p w:rsidR="00777044" w:rsidRPr="000358D9" w:rsidRDefault="00777044" w:rsidP="00777044">
      <w:pPr>
        <w:widowControl/>
        <w:tabs>
          <w:tab w:val="right" w:leader="dot" w:pos="8296"/>
          <w:tab w:val="right" w:leader="dot" w:pos="9540"/>
        </w:tabs>
        <w:spacing w:line="360" w:lineRule="auto"/>
        <w:rPr>
          <w:rFonts w:ascii="仿宋" w:eastAsia="仿宋" w:hAnsi="仿宋" w:cs="仿宋"/>
          <w:b/>
          <w:bCs/>
          <w:sz w:val="22"/>
          <w:szCs w:val="32"/>
        </w:rPr>
      </w:pPr>
      <w:r w:rsidRPr="000358D9">
        <w:rPr>
          <w:rFonts w:ascii="仿宋" w:eastAsia="仿宋" w:hAnsi="仿宋" w:cs="仿宋" w:hint="eastAsia"/>
          <w:b/>
          <w:bCs/>
          <w:szCs w:val="28"/>
        </w:rPr>
        <w:t>一、项目概况</w:t>
      </w:r>
    </w:p>
    <w:p w:rsidR="00777044" w:rsidRPr="000358D9" w:rsidRDefault="00E2505D" w:rsidP="00777044">
      <w:pPr>
        <w:spacing w:line="360" w:lineRule="auto"/>
        <w:ind w:firstLine="482"/>
        <w:rPr>
          <w:rFonts w:ascii="仿宋" w:eastAsia="仿宋" w:hAnsi="仿宋" w:cs="仿宋"/>
        </w:rPr>
      </w:pPr>
      <w:r w:rsidRPr="000358D9">
        <w:rPr>
          <w:rFonts w:ascii="仿宋" w:eastAsia="仿宋" w:hAnsi="仿宋" w:cs="仿宋" w:hint="eastAsia"/>
        </w:rPr>
        <w:t>车陂路-新滘东路隧道工程（黄埔大道至新港东路）</w:t>
      </w:r>
      <w:r w:rsidR="00777044" w:rsidRPr="000358D9">
        <w:rPr>
          <w:rFonts w:ascii="仿宋" w:eastAsia="仿宋" w:hAnsi="仿宋" w:cs="仿宋" w:hint="eastAsia"/>
        </w:rPr>
        <w:t>全长约2.07km，道路等级为城市主干道，道路宽60m，双向6车道，设计车速为60km/h，含珠江水下沉管隧道1座，56m中桥1座（28+28m预应力连续箱梁）。隧道南起现状新港东路北侧，与在建的阅江路相交后，下穿珠江，向北与临江大道（待建）、花城大道（待建）相交，终点位于现状黄埔大道交叉口，隧道全长1547m。本项目养护等级为Ⅰ等养护，主要工作内容为</w:t>
      </w:r>
      <w:r w:rsidRPr="000358D9">
        <w:rPr>
          <w:rFonts w:ascii="仿宋" w:eastAsia="仿宋" w:hAnsi="仿宋" w:cs="仿宋" w:hint="eastAsia"/>
        </w:rPr>
        <w:t>车陂路-新滘东路隧道工程（黄埔大道至新港东路）运营阶段</w:t>
      </w:r>
      <w:r w:rsidR="00777044" w:rsidRPr="000358D9">
        <w:rPr>
          <w:rFonts w:ascii="仿宋" w:eastAsia="仿宋" w:hAnsi="仿宋" w:cs="仿宋" w:hint="eastAsia"/>
        </w:rPr>
        <w:t>养护和应急抢险等工作。</w:t>
      </w:r>
    </w:p>
    <w:p w:rsidR="00777044" w:rsidRPr="000358D9" w:rsidRDefault="00777044" w:rsidP="00777044">
      <w:pPr>
        <w:widowControl/>
        <w:tabs>
          <w:tab w:val="right" w:leader="dot" w:pos="8296"/>
          <w:tab w:val="right" w:leader="dot" w:pos="9540"/>
        </w:tabs>
        <w:spacing w:line="360" w:lineRule="auto"/>
        <w:rPr>
          <w:rFonts w:ascii="仿宋" w:eastAsia="仿宋" w:hAnsi="仿宋" w:cs="仿宋"/>
          <w:b/>
          <w:bCs/>
          <w:szCs w:val="28"/>
        </w:rPr>
      </w:pPr>
      <w:bookmarkStart w:id="0" w:name="_Toc14463"/>
      <w:bookmarkStart w:id="1" w:name="_Toc3188"/>
      <w:bookmarkStart w:id="2" w:name="_Toc22317"/>
      <w:bookmarkStart w:id="3" w:name="_Toc23017"/>
      <w:r w:rsidRPr="000358D9">
        <w:rPr>
          <w:rFonts w:ascii="仿宋" w:eastAsia="仿宋" w:hAnsi="仿宋" w:cs="仿宋" w:hint="eastAsia"/>
          <w:b/>
          <w:bCs/>
          <w:szCs w:val="28"/>
        </w:rPr>
        <w:t>二、工作依据</w:t>
      </w:r>
      <w:bookmarkEnd w:id="0"/>
      <w:bookmarkEnd w:id="1"/>
      <w:bookmarkEnd w:id="2"/>
      <w:bookmarkEnd w:id="3"/>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（一）《城镇道路养护技术规范》（CJJ36-2016）；</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（二）《城市桥梁养护技术标准》（CJJ99-2017）；</w:t>
      </w:r>
    </w:p>
    <w:p w:rsidR="00777044" w:rsidRPr="000358D9" w:rsidRDefault="00777044" w:rsidP="00777044">
      <w:pPr>
        <w:spacing w:line="360" w:lineRule="auto"/>
        <w:ind w:firstLine="480"/>
        <w:rPr>
          <w:rFonts w:ascii="仿宋" w:eastAsia="仿宋" w:hAnsi="仿宋" w:cs="仿宋"/>
          <w:sz w:val="18"/>
        </w:rPr>
      </w:pPr>
      <w:r w:rsidRPr="000358D9">
        <w:rPr>
          <w:rFonts w:ascii="仿宋" w:eastAsia="仿宋" w:hAnsi="仿宋" w:cs="仿宋" w:hint="eastAsia"/>
        </w:rPr>
        <w:t>（三）《内河沉管隧道管养技术规范》（广东省标准DBJ/T-15-156-2019）</w:t>
      </w:r>
      <w:r w:rsidRPr="000358D9">
        <w:rPr>
          <w:rFonts w:ascii="仿宋" w:eastAsia="仿宋" w:hAnsi="仿宋" w:cs="仿宋" w:hint="eastAsia"/>
          <w:sz w:val="18"/>
        </w:rPr>
        <w:t xml:space="preserve"> </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（四）《公路隧道养护技术规范》（JTG-H12-2015）；</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（五）《道路交通标志和标线》（GB5768-2017）；</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（六）《城市桥梁隧道结构安全保护技术规范》（DBJ/T15-213-2021）；</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（七）《城市道路施工作业交通组织规范》（GAT900-2010）；</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（八）《城市道路占道施工交通组织和安全措施设置》（DB4401/T112-2021）；</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（九）《建筑物白蚁防治技术规范》（DB4401/T 91—2020）；</w:t>
      </w:r>
    </w:p>
    <w:p w:rsidR="00777044" w:rsidRPr="000358D9" w:rsidRDefault="00777044" w:rsidP="00777044">
      <w:pPr>
        <w:spacing w:line="360" w:lineRule="auto"/>
        <w:ind w:firstLine="480"/>
        <w:rPr>
          <w:rFonts w:ascii="仿宋" w:eastAsia="仿宋" w:hAnsi="仿宋" w:cs="仿宋"/>
          <w:sz w:val="18"/>
        </w:rPr>
      </w:pPr>
      <w:r w:rsidRPr="000358D9">
        <w:rPr>
          <w:rFonts w:ascii="仿宋" w:eastAsia="仿宋" w:hAnsi="仿宋" w:cs="仿宋" w:hint="eastAsia"/>
        </w:rPr>
        <w:t>（十）国家、省、市有关标准、规范、操作规程和主管部门制定的相关技术文件等执行。</w:t>
      </w:r>
    </w:p>
    <w:p w:rsidR="00777044" w:rsidRPr="000358D9" w:rsidRDefault="00777044" w:rsidP="00777044">
      <w:pPr>
        <w:widowControl/>
        <w:tabs>
          <w:tab w:val="right" w:leader="dot" w:pos="8296"/>
          <w:tab w:val="right" w:leader="dot" w:pos="9540"/>
        </w:tabs>
        <w:spacing w:line="360" w:lineRule="auto"/>
        <w:rPr>
          <w:rFonts w:ascii="仿宋" w:eastAsia="仿宋" w:hAnsi="仿宋" w:cs="仿宋"/>
          <w:b/>
          <w:bCs/>
          <w:szCs w:val="28"/>
        </w:rPr>
      </w:pPr>
      <w:r w:rsidRPr="000358D9">
        <w:rPr>
          <w:rFonts w:ascii="仿宋" w:eastAsia="仿宋" w:hAnsi="仿宋" w:cs="仿宋" w:hint="eastAsia"/>
          <w:b/>
          <w:bCs/>
          <w:szCs w:val="28"/>
        </w:rPr>
        <w:t>三、质量要求</w:t>
      </w:r>
    </w:p>
    <w:p w:rsidR="00777044" w:rsidRPr="000358D9" w:rsidRDefault="00777044" w:rsidP="00777044">
      <w:pPr>
        <w:spacing w:line="360" w:lineRule="auto"/>
        <w:ind w:right="120" w:firstLine="480"/>
        <w:rPr>
          <w:rFonts w:ascii="仿宋" w:eastAsia="仿宋" w:hAnsi="仿宋" w:cs="仿宋"/>
        </w:rPr>
      </w:pPr>
      <w:r w:rsidRPr="000358D9">
        <w:rPr>
          <w:rFonts w:ascii="仿宋" w:eastAsia="仿宋" w:hAnsi="仿宋" w:cs="仿宋" w:hint="eastAsia"/>
        </w:rPr>
        <w:t>养护工作符合相关养护规范要求，严格按照国家有关规定和验收规范技术标准进行养护，符合国家颁发的有关质量验评标准，质量等级为合格或以上。</w:t>
      </w:r>
    </w:p>
    <w:p w:rsidR="00777044" w:rsidRPr="000358D9" w:rsidRDefault="00777044" w:rsidP="00777044">
      <w:pPr>
        <w:widowControl/>
        <w:tabs>
          <w:tab w:val="right" w:leader="dot" w:pos="8296"/>
          <w:tab w:val="right" w:leader="dot" w:pos="9540"/>
        </w:tabs>
        <w:spacing w:line="360" w:lineRule="auto"/>
        <w:rPr>
          <w:rFonts w:ascii="仿宋" w:eastAsia="仿宋" w:hAnsi="仿宋" w:cs="仿宋"/>
          <w:b/>
          <w:bCs/>
          <w:szCs w:val="28"/>
        </w:rPr>
      </w:pPr>
      <w:r w:rsidRPr="000358D9">
        <w:rPr>
          <w:rFonts w:ascii="仿宋" w:eastAsia="仿宋" w:hAnsi="仿宋" w:cs="仿宋" w:hint="eastAsia"/>
          <w:b/>
          <w:bCs/>
          <w:szCs w:val="28"/>
        </w:rPr>
        <w:t>四、服务要求</w:t>
      </w:r>
    </w:p>
    <w:p w:rsidR="00777044" w:rsidRPr="000358D9" w:rsidRDefault="00777044" w:rsidP="00777044">
      <w:pPr>
        <w:spacing w:line="360" w:lineRule="auto"/>
        <w:ind w:right="120" w:firstLine="480"/>
        <w:rPr>
          <w:rFonts w:ascii="仿宋" w:eastAsia="仿宋" w:hAnsi="仿宋" w:cs="仿宋"/>
        </w:rPr>
      </w:pPr>
      <w:r w:rsidRPr="000358D9">
        <w:rPr>
          <w:rFonts w:ascii="仿宋" w:eastAsia="仿宋" w:hAnsi="仿宋" w:cs="仿宋" w:hint="eastAsia"/>
        </w:rPr>
        <w:t>（一）养护驻地的选择应考虑本项目汛期期间的应急和出现紧急应急事件等特点，在项目沿线设置合理的养护驻地及应急设施，养护驻地应有备料区、办公区、加工区、停车场等设施。</w:t>
      </w:r>
    </w:p>
    <w:p w:rsidR="00777044" w:rsidRPr="000358D9" w:rsidRDefault="00777044" w:rsidP="00777044">
      <w:pPr>
        <w:spacing w:line="360" w:lineRule="auto"/>
        <w:ind w:right="120" w:firstLine="480"/>
        <w:rPr>
          <w:rFonts w:ascii="仿宋" w:eastAsia="仿宋" w:hAnsi="仿宋" w:cs="仿宋"/>
        </w:rPr>
      </w:pPr>
      <w:r w:rsidRPr="000358D9">
        <w:rPr>
          <w:rFonts w:ascii="仿宋" w:eastAsia="仿宋" w:hAnsi="仿宋" w:cs="仿宋" w:hint="eastAsia"/>
        </w:rPr>
        <w:t>（二）本项目属于广州市重要市政道路，</w:t>
      </w:r>
      <w:r w:rsidR="005A039C" w:rsidRPr="000358D9">
        <w:rPr>
          <w:rFonts w:ascii="仿宋" w:eastAsia="仿宋" w:hAnsi="仿宋" w:cs="仿宋" w:hint="eastAsia"/>
        </w:rPr>
        <w:t>中标人</w:t>
      </w:r>
      <w:r w:rsidRPr="000358D9">
        <w:rPr>
          <w:rFonts w:ascii="仿宋" w:eastAsia="仿宋" w:hAnsi="仿宋" w:cs="仿宋" w:hint="eastAsia"/>
        </w:rPr>
        <w:t>应结合项目实际，成立专门养护部门，按行业主管部门及招标人相关文件的要求建立满足项目需求的养护抢险基地、材料仓库，</w:t>
      </w:r>
      <w:r w:rsidRPr="000358D9">
        <w:rPr>
          <w:rFonts w:ascii="仿宋" w:eastAsia="仿宋" w:hAnsi="仿宋" w:cs="仿宋" w:hint="eastAsia"/>
        </w:rPr>
        <w:lastRenderedPageBreak/>
        <w:t>配备足够的人员、设备、车辆，储备足够的设施养护材料及应急抢修物资，以满足日常养护和应急抢险维修的需要。</w:t>
      </w:r>
    </w:p>
    <w:p w:rsidR="00777044" w:rsidRPr="000358D9" w:rsidRDefault="00777044" w:rsidP="00777044">
      <w:pPr>
        <w:widowControl/>
        <w:tabs>
          <w:tab w:val="right" w:leader="dot" w:pos="8296"/>
          <w:tab w:val="right" w:leader="dot" w:pos="9540"/>
        </w:tabs>
        <w:spacing w:line="360" w:lineRule="auto"/>
        <w:rPr>
          <w:rFonts w:ascii="仿宋" w:eastAsia="仿宋" w:hAnsi="仿宋" w:cs="仿宋"/>
          <w:b/>
          <w:bCs/>
          <w:szCs w:val="28"/>
        </w:rPr>
      </w:pPr>
      <w:r w:rsidRPr="000358D9">
        <w:rPr>
          <w:rFonts w:ascii="仿宋" w:eastAsia="仿宋" w:hAnsi="仿宋" w:cs="仿宋" w:hint="eastAsia"/>
          <w:b/>
          <w:bCs/>
          <w:szCs w:val="28"/>
        </w:rPr>
        <w:t>五、资源配置要求</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为使广州市城市道路设施管理的标准化要求落实到作业层，</w:t>
      </w:r>
      <w:r w:rsidR="005A039C" w:rsidRPr="000358D9">
        <w:rPr>
          <w:rFonts w:ascii="仿宋" w:eastAsia="仿宋" w:hAnsi="仿宋" w:cs="仿宋" w:hint="eastAsia"/>
        </w:rPr>
        <w:t>中标人</w:t>
      </w:r>
      <w:r w:rsidRPr="000358D9">
        <w:rPr>
          <w:rFonts w:ascii="仿宋" w:eastAsia="仿宋" w:hAnsi="仿宋" w:cs="仿宋" w:hint="eastAsia"/>
        </w:rPr>
        <w:t>应满足规定的资源配置要求，</w:t>
      </w:r>
      <w:r w:rsidR="00D57ABE" w:rsidRPr="000358D9">
        <w:rPr>
          <w:rFonts w:ascii="仿宋" w:eastAsia="仿宋" w:hAnsi="仿宋" w:cs="仿宋" w:hint="eastAsia"/>
        </w:rPr>
        <w:t>主要</w:t>
      </w:r>
      <w:r w:rsidR="006300A1" w:rsidRPr="000358D9">
        <w:rPr>
          <w:rFonts w:ascii="仿宋" w:eastAsia="仿宋" w:hAnsi="仿宋" w:cs="仿宋" w:hint="eastAsia"/>
        </w:rPr>
        <w:t>人员及设备配置最低要求见</w:t>
      </w:r>
      <w:r w:rsidRPr="000358D9">
        <w:rPr>
          <w:rFonts w:ascii="仿宋" w:eastAsia="仿宋" w:hAnsi="仿宋" w:cs="仿宋" w:hint="eastAsia"/>
        </w:rPr>
        <w:t>表</w:t>
      </w:r>
      <w:r w:rsidR="006300A1" w:rsidRPr="000358D9">
        <w:rPr>
          <w:rFonts w:ascii="仿宋" w:eastAsia="仿宋" w:hAnsi="仿宋" w:cs="仿宋" w:hint="eastAsia"/>
        </w:rPr>
        <w:t>5.1.1和表5.1.2</w:t>
      </w:r>
      <w:r w:rsidRPr="000358D9">
        <w:rPr>
          <w:rFonts w:ascii="仿宋" w:eastAsia="仿宋" w:hAnsi="仿宋" w:cs="仿宋" w:hint="eastAsia"/>
        </w:rPr>
        <w:t>。</w:t>
      </w:r>
    </w:p>
    <w:p w:rsidR="00777044" w:rsidRPr="000358D9" w:rsidRDefault="00D57ABE" w:rsidP="00D57ABE">
      <w:pPr>
        <w:spacing w:line="360" w:lineRule="auto"/>
        <w:ind w:firstLineChars="200" w:firstLine="361"/>
        <w:jc w:val="center"/>
        <w:rPr>
          <w:rFonts w:ascii="仿宋" w:eastAsia="仿宋" w:hAnsi="仿宋" w:cs="仿宋"/>
          <w:b/>
          <w:sz w:val="18"/>
          <w:szCs w:val="21"/>
        </w:rPr>
      </w:pPr>
      <w:r w:rsidRPr="000358D9">
        <w:rPr>
          <w:rFonts w:ascii="仿宋" w:eastAsia="仿宋" w:hAnsi="仿宋" w:cs="仿宋" w:hint="eastAsia"/>
          <w:b/>
          <w:sz w:val="18"/>
          <w:szCs w:val="21"/>
        </w:rPr>
        <w:t>表5.1.1 主要</w:t>
      </w:r>
      <w:r w:rsidR="00E2505D" w:rsidRPr="000358D9">
        <w:rPr>
          <w:rFonts w:ascii="仿宋" w:eastAsia="仿宋" w:hAnsi="仿宋" w:cs="仿宋" w:hint="eastAsia"/>
          <w:b/>
          <w:sz w:val="18"/>
          <w:szCs w:val="21"/>
        </w:rPr>
        <w:t>人员</w:t>
      </w:r>
      <w:r w:rsidR="00777044" w:rsidRPr="000358D9">
        <w:rPr>
          <w:rFonts w:ascii="仿宋" w:eastAsia="仿宋" w:hAnsi="仿宋" w:cs="仿宋" w:hint="eastAsia"/>
          <w:b/>
          <w:sz w:val="18"/>
          <w:szCs w:val="21"/>
        </w:rPr>
        <w:t>最低配置表</w:t>
      </w: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3"/>
        <w:gridCol w:w="1984"/>
        <w:gridCol w:w="989"/>
        <w:gridCol w:w="3426"/>
        <w:gridCol w:w="2875"/>
      </w:tblGrid>
      <w:tr w:rsidR="00B05E70" w:rsidRPr="000358D9" w:rsidTr="00B05E70">
        <w:trPr>
          <w:trHeight w:val="510"/>
          <w:tblHeader/>
          <w:jc w:val="center"/>
        </w:trPr>
        <w:tc>
          <w:tcPr>
            <w:tcW w:w="693" w:type="dxa"/>
            <w:tcBorders>
              <w:top w:val="single" w:sz="4" w:space="0" w:color="auto"/>
              <w:left w:val="single" w:sz="4" w:space="0" w:color="auto"/>
              <w:bottom w:val="single" w:sz="4" w:space="0" w:color="auto"/>
              <w:right w:val="single" w:sz="4" w:space="0" w:color="auto"/>
            </w:tcBorders>
            <w:vAlign w:val="center"/>
          </w:tcPr>
          <w:p w:rsidR="00E2505D" w:rsidRPr="000358D9" w:rsidRDefault="00E2505D" w:rsidP="00363D45">
            <w:pPr>
              <w:topLinePunct/>
              <w:adjustRightInd w:val="0"/>
              <w:snapToGrid w:val="0"/>
              <w:rPr>
                <w:rFonts w:ascii="仿宋" w:eastAsia="仿宋" w:hAnsi="仿宋" w:cs="宋体"/>
                <w:b/>
                <w:spacing w:val="4"/>
                <w:kern w:val="0"/>
                <w:szCs w:val="21"/>
              </w:rPr>
            </w:pPr>
            <w:r w:rsidRPr="000358D9">
              <w:rPr>
                <w:rFonts w:ascii="仿宋" w:eastAsia="仿宋" w:hAnsi="仿宋" w:cs="宋体" w:hint="eastAsia"/>
                <w:b/>
                <w:spacing w:val="4"/>
                <w:kern w:val="0"/>
                <w:szCs w:val="21"/>
              </w:rPr>
              <w:t>序号</w:t>
            </w:r>
          </w:p>
        </w:tc>
        <w:tc>
          <w:tcPr>
            <w:tcW w:w="1984" w:type="dxa"/>
            <w:tcBorders>
              <w:top w:val="single" w:sz="4" w:space="0" w:color="auto"/>
              <w:left w:val="single" w:sz="4" w:space="0" w:color="auto"/>
              <w:bottom w:val="single" w:sz="4" w:space="0" w:color="auto"/>
              <w:right w:val="single" w:sz="4" w:space="0" w:color="auto"/>
            </w:tcBorders>
            <w:vAlign w:val="center"/>
          </w:tcPr>
          <w:p w:rsidR="00E2505D" w:rsidRPr="000358D9" w:rsidRDefault="00E2505D" w:rsidP="00363D45">
            <w:pPr>
              <w:topLinePunct/>
              <w:adjustRightInd w:val="0"/>
              <w:snapToGrid w:val="0"/>
              <w:jc w:val="center"/>
              <w:rPr>
                <w:rFonts w:ascii="仿宋" w:eastAsia="仿宋" w:hAnsi="仿宋" w:cs="宋体"/>
                <w:b/>
                <w:spacing w:val="4"/>
                <w:kern w:val="0"/>
                <w:szCs w:val="21"/>
              </w:rPr>
            </w:pPr>
            <w:r w:rsidRPr="000358D9">
              <w:rPr>
                <w:rFonts w:ascii="仿宋" w:eastAsia="仿宋" w:hAnsi="仿宋" w:cs="宋体" w:hint="eastAsia"/>
                <w:b/>
                <w:spacing w:val="4"/>
                <w:kern w:val="0"/>
                <w:szCs w:val="21"/>
              </w:rPr>
              <w:t>职务</w:t>
            </w:r>
          </w:p>
        </w:tc>
        <w:tc>
          <w:tcPr>
            <w:tcW w:w="989" w:type="dxa"/>
            <w:tcBorders>
              <w:top w:val="single" w:sz="4" w:space="0" w:color="auto"/>
              <w:left w:val="single" w:sz="4" w:space="0" w:color="auto"/>
              <w:bottom w:val="single" w:sz="4" w:space="0" w:color="auto"/>
              <w:right w:val="single" w:sz="4" w:space="0" w:color="auto"/>
            </w:tcBorders>
            <w:vAlign w:val="center"/>
          </w:tcPr>
          <w:p w:rsidR="00E2505D" w:rsidRPr="000358D9" w:rsidRDefault="00E2505D" w:rsidP="00B05E70">
            <w:pPr>
              <w:topLinePunct/>
              <w:adjustRightInd w:val="0"/>
              <w:snapToGrid w:val="0"/>
              <w:jc w:val="center"/>
              <w:rPr>
                <w:rFonts w:ascii="仿宋" w:eastAsia="仿宋" w:hAnsi="仿宋" w:cs="宋体"/>
                <w:b/>
                <w:spacing w:val="4"/>
                <w:kern w:val="0"/>
                <w:szCs w:val="21"/>
              </w:rPr>
            </w:pPr>
            <w:r w:rsidRPr="000358D9">
              <w:rPr>
                <w:rFonts w:ascii="仿宋" w:eastAsia="仿宋" w:hAnsi="仿宋" w:cs="宋体" w:hint="eastAsia"/>
                <w:b/>
                <w:spacing w:val="4"/>
                <w:kern w:val="0"/>
                <w:szCs w:val="21"/>
              </w:rPr>
              <w:t>数量</w:t>
            </w:r>
          </w:p>
        </w:tc>
        <w:tc>
          <w:tcPr>
            <w:tcW w:w="3426" w:type="dxa"/>
            <w:tcBorders>
              <w:top w:val="single" w:sz="4" w:space="0" w:color="auto"/>
              <w:left w:val="single" w:sz="4" w:space="0" w:color="auto"/>
              <w:bottom w:val="single" w:sz="4" w:space="0" w:color="auto"/>
              <w:right w:val="single" w:sz="4" w:space="0" w:color="auto"/>
            </w:tcBorders>
            <w:vAlign w:val="center"/>
          </w:tcPr>
          <w:p w:rsidR="00E2505D" w:rsidRPr="000358D9" w:rsidRDefault="00B05E70" w:rsidP="00363D45">
            <w:pPr>
              <w:topLinePunct/>
              <w:adjustRightInd w:val="0"/>
              <w:snapToGrid w:val="0"/>
              <w:jc w:val="center"/>
              <w:rPr>
                <w:rFonts w:ascii="仿宋" w:eastAsia="仿宋" w:hAnsi="仿宋" w:cs="宋体"/>
                <w:b/>
                <w:spacing w:val="4"/>
                <w:kern w:val="0"/>
                <w:szCs w:val="21"/>
              </w:rPr>
            </w:pPr>
            <w:r w:rsidRPr="000358D9">
              <w:rPr>
                <w:rFonts w:ascii="仿宋" w:eastAsia="仿宋" w:hAnsi="仿宋" w:cs="宋体" w:hint="eastAsia"/>
                <w:b/>
                <w:spacing w:val="4"/>
                <w:kern w:val="0"/>
                <w:szCs w:val="21"/>
              </w:rPr>
              <w:t>人员要求</w:t>
            </w:r>
          </w:p>
        </w:tc>
        <w:tc>
          <w:tcPr>
            <w:tcW w:w="2875" w:type="dxa"/>
            <w:tcBorders>
              <w:top w:val="single" w:sz="4" w:space="0" w:color="auto"/>
              <w:left w:val="single" w:sz="4" w:space="0" w:color="auto"/>
              <w:bottom w:val="single" w:sz="4" w:space="0" w:color="auto"/>
              <w:right w:val="single" w:sz="4" w:space="0" w:color="auto"/>
            </w:tcBorders>
            <w:vAlign w:val="center"/>
          </w:tcPr>
          <w:p w:rsidR="00E2505D" w:rsidRPr="000358D9" w:rsidRDefault="00E2505D" w:rsidP="00363D45">
            <w:pPr>
              <w:topLinePunct/>
              <w:adjustRightInd w:val="0"/>
              <w:snapToGrid w:val="0"/>
              <w:jc w:val="center"/>
              <w:rPr>
                <w:rFonts w:ascii="仿宋" w:eastAsia="仿宋" w:hAnsi="仿宋" w:cs="宋体"/>
                <w:b/>
                <w:spacing w:val="4"/>
                <w:kern w:val="0"/>
                <w:szCs w:val="21"/>
              </w:rPr>
            </w:pPr>
            <w:r w:rsidRPr="000358D9">
              <w:rPr>
                <w:rFonts w:ascii="仿宋" w:eastAsia="仿宋" w:hAnsi="仿宋" w:cs="宋体" w:hint="eastAsia"/>
                <w:b/>
                <w:spacing w:val="4"/>
                <w:kern w:val="0"/>
                <w:szCs w:val="21"/>
              </w:rPr>
              <w:t>备注</w:t>
            </w:r>
          </w:p>
        </w:tc>
      </w:tr>
      <w:tr w:rsidR="00B05E70" w:rsidRPr="000358D9" w:rsidTr="00B05E70">
        <w:trPr>
          <w:trHeight w:val="510"/>
          <w:tblHeader/>
          <w:jc w:val="center"/>
        </w:trPr>
        <w:tc>
          <w:tcPr>
            <w:tcW w:w="693" w:type="dxa"/>
            <w:tcBorders>
              <w:top w:val="single" w:sz="4" w:space="0" w:color="auto"/>
              <w:left w:val="single" w:sz="4" w:space="0" w:color="auto"/>
              <w:bottom w:val="single" w:sz="4" w:space="0" w:color="auto"/>
              <w:right w:val="single" w:sz="4" w:space="0" w:color="auto"/>
            </w:tcBorders>
            <w:vAlign w:val="center"/>
          </w:tcPr>
          <w:p w:rsidR="00E2505D" w:rsidRPr="000358D9" w:rsidRDefault="00E2505D" w:rsidP="00E2505D">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rsidR="00E2505D" w:rsidRPr="000358D9" w:rsidRDefault="00E2505D"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项目负责人</w:t>
            </w:r>
          </w:p>
        </w:tc>
        <w:tc>
          <w:tcPr>
            <w:tcW w:w="989" w:type="dxa"/>
            <w:tcBorders>
              <w:top w:val="single" w:sz="4" w:space="0" w:color="auto"/>
              <w:left w:val="single" w:sz="4" w:space="0" w:color="auto"/>
              <w:bottom w:val="single" w:sz="4" w:space="0" w:color="auto"/>
              <w:right w:val="single" w:sz="4" w:space="0" w:color="auto"/>
            </w:tcBorders>
            <w:vAlign w:val="center"/>
          </w:tcPr>
          <w:p w:rsidR="00E2505D" w:rsidRPr="000358D9" w:rsidRDefault="00E2505D" w:rsidP="00B05E70">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1</w:t>
            </w:r>
            <w:r w:rsidR="00B05E70" w:rsidRPr="000358D9">
              <w:rPr>
                <w:rFonts w:ascii="仿宋" w:eastAsia="仿宋" w:hAnsi="仿宋" w:cs="宋体" w:hint="eastAsia"/>
                <w:spacing w:val="4"/>
                <w:kern w:val="0"/>
                <w:szCs w:val="21"/>
              </w:rPr>
              <w:t>人</w:t>
            </w:r>
          </w:p>
        </w:tc>
        <w:tc>
          <w:tcPr>
            <w:tcW w:w="3426" w:type="dxa"/>
            <w:tcBorders>
              <w:top w:val="single" w:sz="4" w:space="0" w:color="auto"/>
              <w:left w:val="single" w:sz="4" w:space="0" w:color="auto"/>
              <w:bottom w:val="single" w:sz="4" w:space="0" w:color="auto"/>
              <w:right w:val="single" w:sz="4" w:space="0" w:color="auto"/>
            </w:tcBorders>
            <w:vAlign w:val="center"/>
          </w:tcPr>
          <w:p w:rsidR="00E2505D" w:rsidRPr="000358D9" w:rsidRDefault="00E2505D" w:rsidP="00363D45">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按招标公告要求。</w:t>
            </w:r>
          </w:p>
        </w:tc>
        <w:tc>
          <w:tcPr>
            <w:tcW w:w="2875" w:type="dxa"/>
            <w:tcBorders>
              <w:top w:val="single" w:sz="4" w:space="0" w:color="auto"/>
              <w:left w:val="single" w:sz="4" w:space="0" w:color="auto"/>
              <w:bottom w:val="single" w:sz="4" w:space="0" w:color="auto"/>
              <w:right w:val="single" w:sz="4" w:space="0" w:color="auto"/>
            </w:tcBorders>
            <w:vAlign w:val="center"/>
          </w:tcPr>
          <w:p w:rsidR="00E2505D" w:rsidRPr="000358D9" w:rsidRDefault="00E2505D" w:rsidP="00363D45">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按招标公告要求提供资料</w:t>
            </w:r>
            <w:r w:rsidR="00D57ABE" w:rsidRPr="000358D9">
              <w:rPr>
                <w:rFonts w:ascii="仿宋" w:eastAsia="仿宋" w:hAnsi="仿宋" w:cs="宋体" w:hint="eastAsia"/>
                <w:spacing w:val="4"/>
                <w:kern w:val="0"/>
                <w:szCs w:val="21"/>
              </w:rPr>
              <w:t>。</w:t>
            </w:r>
          </w:p>
        </w:tc>
      </w:tr>
      <w:tr w:rsidR="00B05E70" w:rsidRPr="000358D9" w:rsidTr="00B05E70">
        <w:trPr>
          <w:trHeight w:val="510"/>
          <w:tblHeader/>
          <w:jc w:val="center"/>
        </w:trPr>
        <w:tc>
          <w:tcPr>
            <w:tcW w:w="693" w:type="dxa"/>
            <w:tcBorders>
              <w:top w:val="single" w:sz="4" w:space="0" w:color="auto"/>
              <w:left w:val="single" w:sz="4" w:space="0" w:color="auto"/>
              <w:bottom w:val="single" w:sz="4" w:space="0" w:color="auto"/>
              <w:right w:val="single" w:sz="4" w:space="0" w:color="auto"/>
            </w:tcBorders>
            <w:vAlign w:val="center"/>
          </w:tcPr>
          <w:p w:rsidR="00E2505D" w:rsidRPr="000358D9" w:rsidRDefault="00D57ABE" w:rsidP="00E2505D">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2</w:t>
            </w:r>
          </w:p>
        </w:tc>
        <w:tc>
          <w:tcPr>
            <w:tcW w:w="1984" w:type="dxa"/>
            <w:tcBorders>
              <w:top w:val="single" w:sz="4" w:space="0" w:color="auto"/>
              <w:left w:val="single" w:sz="4" w:space="0" w:color="auto"/>
              <w:bottom w:val="single" w:sz="4" w:space="0" w:color="auto"/>
              <w:right w:val="single" w:sz="4" w:space="0" w:color="auto"/>
            </w:tcBorders>
            <w:vAlign w:val="center"/>
          </w:tcPr>
          <w:p w:rsidR="00E2505D" w:rsidRPr="000358D9" w:rsidRDefault="00E2505D"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技术负责人</w:t>
            </w:r>
          </w:p>
        </w:tc>
        <w:tc>
          <w:tcPr>
            <w:tcW w:w="989" w:type="dxa"/>
            <w:tcBorders>
              <w:top w:val="single" w:sz="4" w:space="0" w:color="auto"/>
              <w:left w:val="single" w:sz="4" w:space="0" w:color="auto"/>
              <w:bottom w:val="single" w:sz="4" w:space="0" w:color="auto"/>
              <w:right w:val="single" w:sz="4" w:space="0" w:color="auto"/>
            </w:tcBorders>
            <w:vAlign w:val="center"/>
          </w:tcPr>
          <w:p w:rsidR="00E2505D" w:rsidRPr="000358D9" w:rsidRDefault="00B05E70" w:rsidP="00B05E70">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1人</w:t>
            </w:r>
          </w:p>
        </w:tc>
        <w:tc>
          <w:tcPr>
            <w:tcW w:w="3426" w:type="dxa"/>
            <w:tcBorders>
              <w:top w:val="single" w:sz="4" w:space="0" w:color="auto"/>
              <w:left w:val="single" w:sz="4" w:space="0" w:color="auto"/>
              <w:bottom w:val="single" w:sz="4" w:space="0" w:color="auto"/>
              <w:right w:val="single" w:sz="4" w:space="0" w:color="auto"/>
            </w:tcBorders>
            <w:vAlign w:val="center"/>
          </w:tcPr>
          <w:p w:rsidR="00E2505D" w:rsidRPr="000358D9" w:rsidRDefault="00E2505D" w:rsidP="00363D45">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按招标公告要求。</w:t>
            </w:r>
          </w:p>
        </w:tc>
        <w:tc>
          <w:tcPr>
            <w:tcW w:w="2875" w:type="dxa"/>
            <w:tcBorders>
              <w:top w:val="single" w:sz="4" w:space="0" w:color="auto"/>
              <w:left w:val="single" w:sz="4" w:space="0" w:color="auto"/>
              <w:bottom w:val="single" w:sz="4" w:space="0" w:color="auto"/>
              <w:right w:val="single" w:sz="4" w:space="0" w:color="auto"/>
            </w:tcBorders>
            <w:vAlign w:val="center"/>
          </w:tcPr>
          <w:p w:rsidR="00E2505D" w:rsidRPr="000358D9" w:rsidRDefault="00E2505D" w:rsidP="00363D45">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按招标公告要求提供资料</w:t>
            </w:r>
            <w:r w:rsidR="00D57ABE" w:rsidRPr="000358D9">
              <w:rPr>
                <w:rFonts w:ascii="仿宋" w:eastAsia="仿宋" w:hAnsi="仿宋" w:cs="宋体" w:hint="eastAsia"/>
                <w:spacing w:val="4"/>
                <w:kern w:val="0"/>
                <w:szCs w:val="21"/>
              </w:rPr>
              <w:t>。</w:t>
            </w:r>
          </w:p>
        </w:tc>
      </w:tr>
      <w:tr w:rsidR="00B05E70" w:rsidRPr="000358D9" w:rsidTr="00B05E70">
        <w:trPr>
          <w:trHeight w:val="510"/>
          <w:tblHeader/>
          <w:jc w:val="center"/>
        </w:trPr>
        <w:tc>
          <w:tcPr>
            <w:tcW w:w="693" w:type="dxa"/>
            <w:tcBorders>
              <w:top w:val="single" w:sz="4" w:space="0" w:color="auto"/>
              <w:left w:val="single" w:sz="4" w:space="0" w:color="auto"/>
              <w:bottom w:val="single" w:sz="4" w:space="0" w:color="auto"/>
              <w:right w:val="single" w:sz="4" w:space="0" w:color="auto"/>
            </w:tcBorders>
            <w:vAlign w:val="center"/>
          </w:tcPr>
          <w:p w:rsidR="00E2505D" w:rsidRPr="000358D9" w:rsidRDefault="00D57ABE" w:rsidP="00E2505D">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3</w:t>
            </w:r>
          </w:p>
        </w:tc>
        <w:tc>
          <w:tcPr>
            <w:tcW w:w="1984" w:type="dxa"/>
            <w:tcBorders>
              <w:top w:val="single" w:sz="4" w:space="0" w:color="auto"/>
              <w:left w:val="single" w:sz="4" w:space="0" w:color="auto"/>
              <w:bottom w:val="single" w:sz="4" w:space="0" w:color="auto"/>
              <w:right w:val="single" w:sz="4" w:space="0" w:color="auto"/>
            </w:tcBorders>
            <w:vAlign w:val="center"/>
          </w:tcPr>
          <w:p w:rsidR="00E2505D" w:rsidRPr="000358D9" w:rsidRDefault="00E2505D"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专职安全员</w:t>
            </w:r>
          </w:p>
        </w:tc>
        <w:tc>
          <w:tcPr>
            <w:tcW w:w="989" w:type="dxa"/>
            <w:tcBorders>
              <w:top w:val="single" w:sz="4" w:space="0" w:color="auto"/>
              <w:left w:val="single" w:sz="4" w:space="0" w:color="auto"/>
              <w:bottom w:val="single" w:sz="4" w:space="0" w:color="auto"/>
              <w:right w:val="single" w:sz="4" w:space="0" w:color="auto"/>
            </w:tcBorders>
            <w:vAlign w:val="center"/>
          </w:tcPr>
          <w:p w:rsidR="00E2505D" w:rsidRPr="000358D9" w:rsidRDefault="00B05E70" w:rsidP="00B05E70">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1人</w:t>
            </w:r>
          </w:p>
        </w:tc>
        <w:tc>
          <w:tcPr>
            <w:tcW w:w="3426" w:type="dxa"/>
            <w:tcBorders>
              <w:top w:val="single" w:sz="4" w:space="0" w:color="auto"/>
              <w:left w:val="single" w:sz="4" w:space="0" w:color="auto"/>
              <w:bottom w:val="single" w:sz="4" w:space="0" w:color="auto"/>
              <w:right w:val="single" w:sz="4" w:space="0" w:color="auto"/>
            </w:tcBorders>
            <w:vAlign w:val="center"/>
          </w:tcPr>
          <w:p w:rsidR="00E2505D" w:rsidRPr="000358D9" w:rsidRDefault="00E2505D" w:rsidP="00363D45">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按招标公告要求。</w:t>
            </w:r>
          </w:p>
        </w:tc>
        <w:tc>
          <w:tcPr>
            <w:tcW w:w="2875" w:type="dxa"/>
            <w:tcBorders>
              <w:top w:val="single" w:sz="4" w:space="0" w:color="auto"/>
              <w:left w:val="single" w:sz="4" w:space="0" w:color="auto"/>
              <w:bottom w:val="single" w:sz="4" w:space="0" w:color="auto"/>
              <w:right w:val="single" w:sz="4" w:space="0" w:color="auto"/>
            </w:tcBorders>
            <w:vAlign w:val="center"/>
          </w:tcPr>
          <w:p w:rsidR="00E2505D" w:rsidRPr="000358D9" w:rsidRDefault="00E2505D" w:rsidP="00363D45">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按招标公告要求提供资料</w:t>
            </w:r>
            <w:r w:rsidR="00D57ABE" w:rsidRPr="000358D9">
              <w:rPr>
                <w:rFonts w:ascii="仿宋" w:eastAsia="仿宋" w:hAnsi="仿宋" w:cs="宋体" w:hint="eastAsia"/>
                <w:spacing w:val="4"/>
                <w:kern w:val="0"/>
                <w:szCs w:val="21"/>
              </w:rPr>
              <w:t>。</w:t>
            </w:r>
          </w:p>
        </w:tc>
      </w:tr>
      <w:tr w:rsidR="00D57ABE" w:rsidRPr="000358D9" w:rsidTr="00B05E70">
        <w:trPr>
          <w:trHeight w:val="510"/>
          <w:tblHeader/>
          <w:jc w:val="center"/>
        </w:trPr>
        <w:tc>
          <w:tcPr>
            <w:tcW w:w="693" w:type="dxa"/>
            <w:tcBorders>
              <w:top w:val="single" w:sz="4" w:space="0" w:color="auto"/>
              <w:left w:val="single" w:sz="4" w:space="0" w:color="auto"/>
              <w:bottom w:val="single" w:sz="4" w:space="0" w:color="auto"/>
              <w:right w:val="single" w:sz="4" w:space="0" w:color="auto"/>
            </w:tcBorders>
            <w:vAlign w:val="center"/>
          </w:tcPr>
          <w:p w:rsidR="00D57ABE" w:rsidRPr="000358D9" w:rsidRDefault="00D57ABE" w:rsidP="00E2505D">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4</w:t>
            </w:r>
          </w:p>
        </w:tc>
        <w:tc>
          <w:tcPr>
            <w:tcW w:w="1984" w:type="dxa"/>
            <w:tcBorders>
              <w:top w:val="single" w:sz="4" w:space="0" w:color="auto"/>
              <w:left w:val="single" w:sz="4" w:space="0" w:color="auto"/>
              <w:bottom w:val="single" w:sz="4" w:space="0" w:color="auto"/>
              <w:right w:val="single" w:sz="4" w:space="0" w:color="auto"/>
            </w:tcBorders>
            <w:vAlign w:val="center"/>
          </w:tcPr>
          <w:p w:rsidR="00D57ABE" w:rsidRPr="000358D9" w:rsidRDefault="00D57ABE"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市政路桥隧工程师</w:t>
            </w:r>
          </w:p>
        </w:tc>
        <w:tc>
          <w:tcPr>
            <w:tcW w:w="989" w:type="dxa"/>
            <w:tcBorders>
              <w:top w:val="single" w:sz="4" w:space="0" w:color="auto"/>
              <w:left w:val="single" w:sz="4" w:space="0" w:color="auto"/>
              <w:bottom w:val="single" w:sz="4" w:space="0" w:color="auto"/>
              <w:right w:val="single" w:sz="4" w:space="0" w:color="auto"/>
            </w:tcBorders>
            <w:vAlign w:val="center"/>
          </w:tcPr>
          <w:p w:rsidR="00D57ABE" w:rsidRPr="000358D9" w:rsidRDefault="00B05E70" w:rsidP="00B05E70">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1人</w:t>
            </w:r>
          </w:p>
        </w:tc>
        <w:tc>
          <w:tcPr>
            <w:tcW w:w="3426" w:type="dxa"/>
            <w:tcBorders>
              <w:top w:val="single" w:sz="4" w:space="0" w:color="auto"/>
              <w:left w:val="single" w:sz="4" w:space="0" w:color="auto"/>
              <w:bottom w:val="single" w:sz="4" w:space="0" w:color="auto"/>
              <w:right w:val="single" w:sz="4" w:space="0" w:color="auto"/>
            </w:tcBorders>
            <w:vAlign w:val="center"/>
          </w:tcPr>
          <w:p w:rsidR="00D57ABE" w:rsidRPr="000358D9" w:rsidRDefault="00D57ABE" w:rsidP="00363D45">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助理工程师及以上技术职称。</w:t>
            </w:r>
          </w:p>
        </w:tc>
        <w:tc>
          <w:tcPr>
            <w:tcW w:w="2875" w:type="dxa"/>
            <w:tcBorders>
              <w:top w:val="single" w:sz="4" w:space="0" w:color="auto"/>
              <w:left w:val="single" w:sz="4" w:space="0" w:color="auto"/>
              <w:bottom w:val="single" w:sz="4" w:space="0" w:color="auto"/>
              <w:right w:val="single" w:sz="4" w:space="0" w:color="auto"/>
            </w:tcBorders>
            <w:vAlign w:val="center"/>
          </w:tcPr>
          <w:p w:rsidR="00D57ABE" w:rsidRPr="000358D9" w:rsidRDefault="00D57ABE" w:rsidP="00363D45">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提供相关职称证书扫描件。</w:t>
            </w:r>
          </w:p>
        </w:tc>
      </w:tr>
      <w:tr w:rsidR="00D57ABE" w:rsidRPr="000358D9" w:rsidTr="00B05E70">
        <w:trPr>
          <w:trHeight w:val="510"/>
          <w:tblHeader/>
          <w:jc w:val="center"/>
        </w:trPr>
        <w:tc>
          <w:tcPr>
            <w:tcW w:w="693" w:type="dxa"/>
            <w:tcBorders>
              <w:top w:val="single" w:sz="4" w:space="0" w:color="auto"/>
              <w:left w:val="single" w:sz="4" w:space="0" w:color="auto"/>
              <w:bottom w:val="single" w:sz="4" w:space="0" w:color="auto"/>
              <w:right w:val="single" w:sz="4" w:space="0" w:color="auto"/>
            </w:tcBorders>
            <w:vAlign w:val="center"/>
          </w:tcPr>
          <w:p w:rsidR="00D57ABE" w:rsidRPr="000358D9" w:rsidRDefault="00D57ABE" w:rsidP="00E2505D">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5</w:t>
            </w:r>
          </w:p>
        </w:tc>
        <w:tc>
          <w:tcPr>
            <w:tcW w:w="1984" w:type="dxa"/>
            <w:tcBorders>
              <w:top w:val="single" w:sz="4" w:space="0" w:color="auto"/>
              <w:left w:val="single" w:sz="4" w:space="0" w:color="auto"/>
              <w:bottom w:val="single" w:sz="4" w:space="0" w:color="auto"/>
              <w:right w:val="single" w:sz="4" w:space="0" w:color="auto"/>
            </w:tcBorders>
            <w:vAlign w:val="center"/>
          </w:tcPr>
          <w:p w:rsidR="00D57ABE" w:rsidRPr="000358D9" w:rsidRDefault="00D57ABE"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机电工程师</w:t>
            </w:r>
          </w:p>
        </w:tc>
        <w:tc>
          <w:tcPr>
            <w:tcW w:w="989" w:type="dxa"/>
            <w:tcBorders>
              <w:top w:val="single" w:sz="4" w:space="0" w:color="auto"/>
              <w:left w:val="single" w:sz="4" w:space="0" w:color="auto"/>
              <w:bottom w:val="single" w:sz="4" w:space="0" w:color="auto"/>
              <w:right w:val="single" w:sz="4" w:space="0" w:color="auto"/>
            </w:tcBorders>
            <w:vAlign w:val="center"/>
          </w:tcPr>
          <w:p w:rsidR="00D57ABE" w:rsidRPr="000358D9" w:rsidRDefault="00B05E70" w:rsidP="00B05E70">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1人</w:t>
            </w:r>
          </w:p>
        </w:tc>
        <w:tc>
          <w:tcPr>
            <w:tcW w:w="3426" w:type="dxa"/>
            <w:tcBorders>
              <w:top w:val="single" w:sz="4" w:space="0" w:color="auto"/>
              <w:left w:val="single" w:sz="4" w:space="0" w:color="auto"/>
              <w:bottom w:val="single" w:sz="4" w:space="0" w:color="auto"/>
              <w:right w:val="single" w:sz="4" w:space="0" w:color="auto"/>
            </w:tcBorders>
            <w:vAlign w:val="center"/>
          </w:tcPr>
          <w:p w:rsidR="00D57ABE" w:rsidRPr="000358D9" w:rsidRDefault="00D57ABE" w:rsidP="00363D45">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助理工程师及以上技术职称。</w:t>
            </w:r>
          </w:p>
        </w:tc>
        <w:tc>
          <w:tcPr>
            <w:tcW w:w="2875" w:type="dxa"/>
            <w:tcBorders>
              <w:top w:val="single" w:sz="4" w:space="0" w:color="auto"/>
              <w:left w:val="single" w:sz="4" w:space="0" w:color="auto"/>
              <w:bottom w:val="single" w:sz="4" w:space="0" w:color="auto"/>
              <w:right w:val="single" w:sz="4" w:space="0" w:color="auto"/>
            </w:tcBorders>
            <w:vAlign w:val="center"/>
          </w:tcPr>
          <w:p w:rsidR="00D57ABE" w:rsidRPr="000358D9" w:rsidRDefault="00D57ABE" w:rsidP="00363D45">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提供相关职称证书扫描件。</w:t>
            </w:r>
          </w:p>
        </w:tc>
      </w:tr>
      <w:tr w:rsidR="00D57ABE" w:rsidRPr="000358D9" w:rsidTr="00B05E70">
        <w:trPr>
          <w:trHeight w:val="510"/>
          <w:tblHeader/>
          <w:jc w:val="center"/>
        </w:trPr>
        <w:tc>
          <w:tcPr>
            <w:tcW w:w="693" w:type="dxa"/>
            <w:tcBorders>
              <w:top w:val="single" w:sz="4" w:space="0" w:color="auto"/>
              <w:left w:val="single" w:sz="4" w:space="0" w:color="auto"/>
              <w:bottom w:val="single" w:sz="4" w:space="0" w:color="auto"/>
              <w:right w:val="single" w:sz="4" w:space="0" w:color="auto"/>
            </w:tcBorders>
            <w:vAlign w:val="center"/>
          </w:tcPr>
          <w:p w:rsidR="00D57ABE" w:rsidRPr="000358D9" w:rsidRDefault="00D57ABE" w:rsidP="00E2505D">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6</w:t>
            </w:r>
          </w:p>
        </w:tc>
        <w:tc>
          <w:tcPr>
            <w:tcW w:w="1984" w:type="dxa"/>
            <w:tcBorders>
              <w:top w:val="single" w:sz="4" w:space="0" w:color="auto"/>
              <w:left w:val="single" w:sz="4" w:space="0" w:color="auto"/>
              <w:bottom w:val="single" w:sz="4" w:space="0" w:color="auto"/>
              <w:right w:val="single" w:sz="4" w:space="0" w:color="auto"/>
            </w:tcBorders>
            <w:vAlign w:val="center"/>
          </w:tcPr>
          <w:p w:rsidR="00D57ABE" w:rsidRPr="000358D9" w:rsidRDefault="00D57ABE"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给排水工程师</w:t>
            </w:r>
          </w:p>
        </w:tc>
        <w:tc>
          <w:tcPr>
            <w:tcW w:w="989" w:type="dxa"/>
            <w:tcBorders>
              <w:top w:val="single" w:sz="4" w:space="0" w:color="auto"/>
              <w:left w:val="single" w:sz="4" w:space="0" w:color="auto"/>
              <w:bottom w:val="single" w:sz="4" w:space="0" w:color="auto"/>
              <w:right w:val="single" w:sz="4" w:space="0" w:color="auto"/>
            </w:tcBorders>
            <w:vAlign w:val="center"/>
          </w:tcPr>
          <w:p w:rsidR="00D57ABE" w:rsidRPr="000358D9" w:rsidRDefault="00B05E70" w:rsidP="00B05E70">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1人</w:t>
            </w:r>
          </w:p>
        </w:tc>
        <w:tc>
          <w:tcPr>
            <w:tcW w:w="3426" w:type="dxa"/>
            <w:tcBorders>
              <w:top w:val="single" w:sz="4" w:space="0" w:color="auto"/>
              <w:left w:val="single" w:sz="4" w:space="0" w:color="auto"/>
              <w:bottom w:val="single" w:sz="4" w:space="0" w:color="auto"/>
              <w:right w:val="single" w:sz="4" w:space="0" w:color="auto"/>
            </w:tcBorders>
            <w:vAlign w:val="center"/>
          </w:tcPr>
          <w:p w:rsidR="00D57ABE" w:rsidRPr="000358D9" w:rsidRDefault="00D57ABE" w:rsidP="00363D45">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助理工程师及以上技术职称。</w:t>
            </w:r>
          </w:p>
        </w:tc>
        <w:tc>
          <w:tcPr>
            <w:tcW w:w="2875" w:type="dxa"/>
            <w:tcBorders>
              <w:top w:val="single" w:sz="4" w:space="0" w:color="auto"/>
              <w:left w:val="single" w:sz="4" w:space="0" w:color="auto"/>
              <w:bottom w:val="single" w:sz="4" w:space="0" w:color="auto"/>
              <w:right w:val="single" w:sz="4" w:space="0" w:color="auto"/>
            </w:tcBorders>
            <w:vAlign w:val="center"/>
          </w:tcPr>
          <w:p w:rsidR="00D57ABE" w:rsidRPr="000358D9" w:rsidRDefault="00D57ABE" w:rsidP="00363D45">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提供相关职称证书扫描件。</w:t>
            </w:r>
          </w:p>
        </w:tc>
      </w:tr>
      <w:tr w:rsidR="00D57ABE" w:rsidRPr="000358D9" w:rsidTr="00B05E70">
        <w:trPr>
          <w:trHeight w:val="510"/>
          <w:tblHeader/>
          <w:jc w:val="center"/>
        </w:trPr>
        <w:tc>
          <w:tcPr>
            <w:tcW w:w="693" w:type="dxa"/>
            <w:tcBorders>
              <w:top w:val="single" w:sz="4" w:space="0" w:color="auto"/>
              <w:left w:val="single" w:sz="4" w:space="0" w:color="auto"/>
              <w:bottom w:val="single" w:sz="4" w:space="0" w:color="auto"/>
              <w:right w:val="single" w:sz="4" w:space="0" w:color="auto"/>
            </w:tcBorders>
            <w:vAlign w:val="center"/>
          </w:tcPr>
          <w:p w:rsidR="00D57ABE" w:rsidRPr="000358D9" w:rsidRDefault="00D57ABE" w:rsidP="00E2505D">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7</w:t>
            </w:r>
          </w:p>
        </w:tc>
        <w:tc>
          <w:tcPr>
            <w:tcW w:w="1984" w:type="dxa"/>
            <w:tcBorders>
              <w:top w:val="single" w:sz="4" w:space="0" w:color="auto"/>
              <w:left w:val="single" w:sz="4" w:space="0" w:color="auto"/>
              <w:bottom w:val="single" w:sz="4" w:space="0" w:color="auto"/>
              <w:right w:val="single" w:sz="4" w:space="0" w:color="auto"/>
            </w:tcBorders>
            <w:vAlign w:val="center"/>
          </w:tcPr>
          <w:p w:rsidR="00D57ABE" w:rsidRPr="000358D9" w:rsidRDefault="00D57ABE"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交通工程师</w:t>
            </w:r>
          </w:p>
        </w:tc>
        <w:tc>
          <w:tcPr>
            <w:tcW w:w="989" w:type="dxa"/>
            <w:tcBorders>
              <w:top w:val="single" w:sz="4" w:space="0" w:color="auto"/>
              <w:left w:val="single" w:sz="4" w:space="0" w:color="auto"/>
              <w:bottom w:val="single" w:sz="4" w:space="0" w:color="auto"/>
              <w:right w:val="single" w:sz="4" w:space="0" w:color="auto"/>
            </w:tcBorders>
            <w:vAlign w:val="center"/>
          </w:tcPr>
          <w:p w:rsidR="00D57ABE" w:rsidRPr="000358D9" w:rsidRDefault="00B05E70" w:rsidP="00B05E70">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1人</w:t>
            </w:r>
          </w:p>
        </w:tc>
        <w:tc>
          <w:tcPr>
            <w:tcW w:w="3426" w:type="dxa"/>
            <w:tcBorders>
              <w:top w:val="single" w:sz="4" w:space="0" w:color="auto"/>
              <w:left w:val="single" w:sz="4" w:space="0" w:color="auto"/>
              <w:bottom w:val="single" w:sz="4" w:space="0" w:color="auto"/>
              <w:right w:val="single" w:sz="4" w:space="0" w:color="auto"/>
            </w:tcBorders>
            <w:vAlign w:val="center"/>
          </w:tcPr>
          <w:p w:rsidR="00D57ABE" w:rsidRPr="000358D9" w:rsidRDefault="00D57ABE" w:rsidP="00363D45">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助理工程师及以上技术职称。</w:t>
            </w:r>
          </w:p>
        </w:tc>
        <w:tc>
          <w:tcPr>
            <w:tcW w:w="2875" w:type="dxa"/>
            <w:tcBorders>
              <w:top w:val="single" w:sz="4" w:space="0" w:color="auto"/>
              <w:left w:val="single" w:sz="4" w:space="0" w:color="auto"/>
              <w:bottom w:val="single" w:sz="4" w:space="0" w:color="auto"/>
              <w:right w:val="single" w:sz="4" w:space="0" w:color="auto"/>
            </w:tcBorders>
            <w:vAlign w:val="center"/>
          </w:tcPr>
          <w:p w:rsidR="00D57ABE" w:rsidRPr="000358D9" w:rsidRDefault="00D57ABE" w:rsidP="00363D45">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提供相关职称证书扫描件。</w:t>
            </w:r>
          </w:p>
        </w:tc>
      </w:tr>
      <w:tr w:rsidR="00D57ABE" w:rsidRPr="000358D9" w:rsidTr="00B05E70">
        <w:trPr>
          <w:trHeight w:val="510"/>
          <w:tblHeader/>
          <w:jc w:val="center"/>
        </w:trPr>
        <w:tc>
          <w:tcPr>
            <w:tcW w:w="693" w:type="dxa"/>
            <w:tcBorders>
              <w:top w:val="single" w:sz="4" w:space="0" w:color="auto"/>
              <w:left w:val="single" w:sz="4" w:space="0" w:color="auto"/>
              <w:bottom w:val="single" w:sz="4" w:space="0" w:color="auto"/>
              <w:right w:val="single" w:sz="4" w:space="0" w:color="auto"/>
            </w:tcBorders>
            <w:vAlign w:val="center"/>
          </w:tcPr>
          <w:p w:rsidR="00D57ABE" w:rsidRPr="000358D9" w:rsidRDefault="00D57ABE" w:rsidP="00E2505D">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8</w:t>
            </w:r>
          </w:p>
        </w:tc>
        <w:tc>
          <w:tcPr>
            <w:tcW w:w="1984" w:type="dxa"/>
            <w:tcBorders>
              <w:top w:val="single" w:sz="4" w:space="0" w:color="auto"/>
              <w:left w:val="single" w:sz="4" w:space="0" w:color="auto"/>
              <w:bottom w:val="single" w:sz="4" w:space="0" w:color="auto"/>
              <w:right w:val="single" w:sz="4" w:space="0" w:color="auto"/>
            </w:tcBorders>
            <w:vAlign w:val="center"/>
          </w:tcPr>
          <w:p w:rsidR="00D57ABE" w:rsidRPr="000358D9" w:rsidRDefault="00D57ABE"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园林工程师</w:t>
            </w:r>
          </w:p>
        </w:tc>
        <w:tc>
          <w:tcPr>
            <w:tcW w:w="989" w:type="dxa"/>
            <w:tcBorders>
              <w:top w:val="single" w:sz="4" w:space="0" w:color="auto"/>
              <w:left w:val="single" w:sz="4" w:space="0" w:color="auto"/>
              <w:bottom w:val="single" w:sz="4" w:space="0" w:color="auto"/>
              <w:right w:val="single" w:sz="4" w:space="0" w:color="auto"/>
            </w:tcBorders>
            <w:vAlign w:val="center"/>
          </w:tcPr>
          <w:p w:rsidR="00D57ABE" w:rsidRPr="000358D9" w:rsidRDefault="00B05E70" w:rsidP="00B05E70">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1人</w:t>
            </w:r>
          </w:p>
        </w:tc>
        <w:tc>
          <w:tcPr>
            <w:tcW w:w="3426" w:type="dxa"/>
            <w:tcBorders>
              <w:top w:val="single" w:sz="4" w:space="0" w:color="auto"/>
              <w:left w:val="single" w:sz="4" w:space="0" w:color="auto"/>
              <w:bottom w:val="single" w:sz="4" w:space="0" w:color="auto"/>
              <w:right w:val="single" w:sz="4" w:space="0" w:color="auto"/>
            </w:tcBorders>
            <w:vAlign w:val="center"/>
          </w:tcPr>
          <w:p w:rsidR="00D57ABE" w:rsidRPr="000358D9" w:rsidRDefault="00D57ABE" w:rsidP="00363D45">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助理工程师及以上技术职称。</w:t>
            </w:r>
          </w:p>
        </w:tc>
        <w:tc>
          <w:tcPr>
            <w:tcW w:w="2875" w:type="dxa"/>
            <w:tcBorders>
              <w:top w:val="single" w:sz="4" w:space="0" w:color="auto"/>
              <w:left w:val="single" w:sz="4" w:space="0" w:color="auto"/>
              <w:bottom w:val="single" w:sz="4" w:space="0" w:color="auto"/>
              <w:right w:val="single" w:sz="4" w:space="0" w:color="auto"/>
            </w:tcBorders>
            <w:vAlign w:val="center"/>
          </w:tcPr>
          <w:p w:rsidR="00D57ABE" w:rsidRPr="000358D9" w:rsidRDefault="00D57ABE" w:rsidP="00363D45">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提供相关职称证书扫描件。</w:t>
            </w:r>
          </w:p>
        </w:tc>
      </w:tr>
      <w:tr w:rsidR="00B05E70" w:rsidRPr="000358D9" w:rsidTr="00B05E70">
        <w:trPr>
          <w:trHeight w:val="510"/>
          <w:tblHeader/>
          <w:jc w:val="center"/>
        </w:trPr>
        <w:tc>
          <w:tcPr>
            <w:tcW w:w="693" w:type="dxa"/>
            <w:tcBorders>
              <w:top w:val="single" w:sz="4" w:space="0" w:color="auto"/>
              <w:left w:val="single" w:sz="4" w:space="0" w:color="auto"/>
              <w:bottom w:val="single" w:sz="4" w:space="0" w:color="auto"/>
              <w:right w:val="single" w:sz="4" w:space="0" w:color="auto"/>
            </w:tcBorders>
            <w:vAlign w:val="center"/>
          </w:tcPr>
          <w:p w:rsidR="00E2505D" w:rsidRPr="000358D9" w:rsidRDefault="00D57ABE" w:rsidP="00E2505D">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9</w:t>
            </w:r>
          </w:p>
        </w:tc>
        <w:tc>
          <w:tcPr>
            <w:tcW w:w="1984" w:type="dxa"/>
            <w:tcBorders>
              <w:top w:val="single" w:sz="4" w:space="0" w:color="auto"/>
              <w:left w:val="single" w:sz="4" w:space="0" w:color="auto"/>
              <w:bottom w:val="single" w:sz="4" w:space="0" w:color="auto"/>
              <w:right w:val="single" w:sz="4" w:space="0" w:color="auto"/>
            </w:tcBorders>
            <w:vAlign w:val="center"/>
          </w:tcPr>
          <w:p w:rsidR="00E2505D" w:rsidRPr="000358D9" w:rsidRDefault="00D57ABE"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安全工程师</w:t>
            </w:r>
          </w:p>
        </w:tc>
        <w:tc>
          <w:tcPr>
            <w:tcW w:w="989" w:type="dxa"/>
            <w:tcBorders>
              <w:top w:val="single" w:sz="4" w:space="0" w:color="auto"/>
              <w:left w:val="single" w:sz="4" w:space="0" w:color="auto"/>
              <w:bottom w:val="single" w:sz="4" w:space="0" w:color="auto"/>
              <w:right w:val="single" w:sz="4" w:space="0" w:color="auto"/>
            </w:tcBorders>
            <w:vAlign w:val="center"/>
          </w:tcPr>
          <w:p w:rsidR="00E2505D" w:rsidRPr="000358D9" w:rsidRDefault="00B05E70" w:rsidP="00B05E70">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1人</w:t>
            </w:r>
          </w:p>
        </w:tc>
        <w:tc>
          <w:tcPr>
            <w:tcW w:w="3426" w:type="dxa"/>
            <w:tcBorders>
              <w:top w:val="single" w:sz="4" w:space="0" w:color="auto"/>
              <w:left w:val="single" w:sz="4" w:space="0" w:color="auto"/>
              <w:bottom w:val="single" w:sz="4" w:space="0" w:color="auto"/>
              <w:right w:val="single" w:sz="4" w:space="0" w:color="auto"/>
            </w:tcBorders>
            <w:vAlign w:val="center"/>
          </w:tcPr>
          <w:p w:rsidR="00E2505D" w:rsidRPr="000358D9" w:rsidRDefault="00D57ABE" w:rsidP="00363D45">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助理工程师及以上技术职称。</w:t>
            </w:r>
          </w:p>
        </w:tc>
        <w:tc>
          <w:tcPr>
            <w:tcW w:w="2875" w:type="dxa"/>
            <w:tcBorders>
              <w:top w:val="single" w:sz="4" w:space="0" w:color="auto"/>
              <w:left w:val="single" w:sz="4" w:space="0" w:color="auto"/>
              <w:bottom w:val="single" w:sz="4" w:space="0" w:color="auto"/>
              <w:right w:val="single" w:sz="4" w:space="0" w:color="auto"/>
            </w:tcBorders>
            <w:vAlign w:val="center"/>
          </w:tcPr>
          <w:p w:rsidR="00E2505D" w:rsidRPr="000358D9" w:rsidRDefault="00D57ABE" w:rsidP="00363D45">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提供相关职称证书扫描件。</w:t>
            </w:r>
          </w:p>
        </w:tc>
      </w:tr>
    </w:tbl>
    <w:p w:rsidR="00B05E70" w:rsidRPr="000358D9" w:rsidRDefault="00B05E70" w:rsidP="00E2505D">
      <w:pPr>
        <w:pStyle w:val="a0"/>
        <w:rPr>
          <w:rFonts w:ascii="仿宋" w:eastAsia="仿宋" w:hAnsi="仿宋" w:cs="仿宋"/>
          <w:sz w:val="21"/>
        </w:rPr>
      </w:pPr>
      <w:r w:rsidRPr="000358D9">
        <w:rPr>
          <w:rFonts w:ascii="仿宋" w:eastAsia="仿宋" w:hAnsi="仿宋" w:cs="仿宋" w:hint="eastAsia"/>
          <w:sz w:val="21"/>
        </w:rPr>
        <w:t>备注：其他非上表所列的人员由投标人自行考虑投入。</w:t>
      </w:r>
    </w:p>
    <w:p w:rsidR="00B05E70" w:rsidRPr="000358D9" w:rsidRDefault="00B05E70" w:rsidP="00E2505D">
      <w:pPr>
        <w:pStyle w:val="a0"/>
        <w:rPr>
          <w:rFonts w:ascii="仿宋" w:eastAsia="仿宋" w:hAnsi="仿宋" w:cs="仿宋"/>
          <w:sz w:val="21"/>
        </w:rPr>
      </w:pPr>
    </w:p>
    <w:p w:rsidR="00D57ABE" w:rsidRPr="000358D9" w:rsidRDefault="00D57ABE" w:rsidP="00D57ABE">
      <w:pPr>
        <w:spacing w:line="360" w:lineRule="auto"/>
        <w:ind w:firstLineChars="200" w:firstLine="361"/>
        <w:jc w:val="center"/>
        <w:rPr>
          <w:rFonts w:ascii="仿宋" w:eastAsia="仿宋" w:hAnsi="仿宋" w:cs="仿宋"/>
          <w:b/>
          <w:sz w:val="18"/>
          <w:szCs w:val="21"/>
        </w:rPr>
      </w:pPr>
      <w:r w:rsidRPr="000358D9">
        <w:rPr>
          <w:rFonts w:ascii="仿宋" w:eastAsia="仿宋" w:hAnsi="仿宋" w:cs="仿宋" w:hint="eastAsia"/>
          <w:b/>
          <w:sz w:val="18"/>
          <w:szCs w:val="21"/>
        </w:rPr>
        <w:t>表5.1.</w:t>
      </w:r>
      <w:r w:rsidR="00B05E70" w:rsidRPr="000358D9">
        <w:rPr>
          <w:rFonts w:ascii="仿宋" w:eastAsia="仿宋" w:hAnsi="仿宋" w:cs="仿宋" w:hint="eastAsia"/>
          <w:b/>
          <w:sz w:val="18"/>
          <w:szCs w:val="21"/>
        </w:rPr>
        <w:t>2</w:t>
      </w:r>
      <w:r w:rsidRPr="000358D9">
        <w:rPr>
          <w:rFonts w:ascii="仿宋" w:eastAsia="仿宋" w:hAnsi="仿宋" w:cs="仿宋" w:hint="eastAsia"/>
          <w:b/>
          <w:sz w:val="18"/>
          <w:szCs w:val="21"/>
        </w:rPr>
        <w:t xml:space="preserve"> 主要机械设备最低配置表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3"/>
        <w:gridCol w:w="2563"/>
        <w:gridCol w:w="1356"/>
        <w:gridCol w:w="1419"/>
        <w:gridCol w:w="2441"/>
      </w:tblGrid>
      <w:tr w:rsidR="006E4095" w:rsidRPr="000358D9" w:rsidTr="006300A1">
        <w:trPr>
          <w:trHeight w:val="510"/>
          <w:tblHeader/>
        </w:trPr>
        <w:tc>
          <w:tcPr>
            <w:tcW w:w="693"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363D45">
            <w:pPr>
              <w:topLinePunct/>
              <w:adjustRightInd w:val="0"/>
              <w:snapToGrid w:val="0"/>
              <w:rPr>
                <w:rFonts w:ascii="仿宋" w:eastAsia="仿宋" w:hAnsi="仿宋" w:cs="宋体"/>
                <w:b/>
                <w:spacing w:val="4"/>
                <w:kern w:val="0"/>
                <w:szCs w:val="21"/>
              </w:rPr>
            </w:pPr>
            <w:r w:rsidRPr="000358D9">
              <w:rPr>
                <w:rFonts w:ascii="仿宋" w:eastAsia="仿宋" w:hAnsi="仿宋" w:cs="宋体" w:hint="eastAsia"/>
                <w:b/>
                <w:spacing w:val="4"/>
                <w:kern w:val="0"/>
                <w:szCs w:val="21"/>
              </w:rPr>
              <w:t>序号</w:t>
            </w:r>
          </w:p>
        </w:tc>
        <w:tc>
          <w:tcPr>
            <w:tcW w:w="2563"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363D45">
            <w:pPr>
              <w:topLinePunct/>
              <w:adjustRightInd w:val="0"/>
              <w:snapToGrid w:val="0"/>
              <w:jc w:val="center"/>
              <w:rPr>
                <w:rFonts w:ascii="仿宋" w:eastAsia="仿宋" w:hAnsi="仿宋" w:cs="宋体"/>
                <w:b/>
                <w:spacing w:val="4"/>
                <w:kern w:val="0"/>
                <w:szCs w:val="21"/>
              </w:rPr>
            </w:pPr>
            <w:r w:rsidRPr="000358D9">
              <w:rPr>
                <w:rFonts w:ascii="仿宋" w:eastAsia="仿宋" w:hAnsi="仿宋" w:cs="宋体" w:hint="eastAsia"/>
                <w:b/>
                <w:spacing w:val="4"/>
                <w:kern w:val="0"/>
                <w:szCs w:val="21"/>
              </w:rPr>
              <w:t>机械设备名称</w:t>
            </w:r>
          </w:p>
        </w:tc>
        <w:tc>
          <w:tcPr>
            <w:tcW w:w="1356"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B05E70">
            <w:pPr>
              <w:topLinePunct/>
              <w:adjustRightInd w:val="0"/>
              <w:snapToGrid w:val="0"/>
              <w:jc w:val="center"/>
              <w:rPr>
                <w:rFonts w:ascii="仿宋" w:eastAsia="仿宋" w:hAnsi="仿宋" w:cs="宋体"/>
                <w:b/>
                <w:spacing w:val="4"/>
                <w:kern w:val="0"/>
                <w:szCs w:val="21"/>
              </w:rPr>
            </w:pPr>
            <w:r w:rsidRPr="000358D9">
              <w:rPr>
                <w:rFonts w:ascii="仿宋" w:eastAsia="仿宋" w:hAnsi="仿宋" w:cs="宋体" w:hint="eastAsia"/>
                <w:b/>
                <w:spacing w:val="4"/>
                <w:kern w:val="0"/>
                <w:szCs w:val="21"/>
              </w:rPr>
              <w:t>数量</w:t>
            </w:r>
          </w:p>
        </w:tc>
        <w:tc>
          <w:tcPr>
            <w:tcW w:w="1419" w:type="dxa"/>
            <w:tcBorders>
              <w:top w:val="single" w:sz="4" w:space="0" w:color="auto"/>
              <w:left w:val="single" w:sz="4" w:space="0" w:color="auto"/>
              <w:bottom w:val="single" w:sz="4" w:space="0" w:color="auto"/>
              <w:right w:val="single" w:sz="4" w:space="0" w:color="auto"/>
            </w:tcBorders>
            <w:vAlign w:val="center"/>
          </w:tcPr>
          <w:p w:rsidR="006E4095" w:rsidRPr="000358D9" w:rsidRDefault="006300A1" w:rsidP="006E4095">
            <w:pPr>
              <w:topLinePunct/>
              <w:adjustRightInd w:val="0"/>
              <w:snapToGrid w:val="0"/>
              <w:jc w:val="center"/>
              <w:rPr>
                <w:rFonts w:ascii="仿宋" w:eastAsia="仿宋" w:hAnsi="仿宋" w:cs="宋体"/>
                <w:b/>
                <w:spacing w:val="4"/>
                <w:kern w:val="0"/>
                <w:szCs w:val="21"/>
              </w:rPr>
            </w:pPr>
            <w:r w:rsidRPr="000358D9">
              <w:rPr>
                <w:rFonts w:ascii="仿宋" w:eastAsia="仿宋" w:hAnsi="仿宋" w:cs="宋体" w:hint="eastAsia"/>
                <w:b/>
                <w:spacing w:val="4"/>
                <w:kern w:val="0"/>
                <w:szCs w:val="21"/>
              </w:rPr>
              <w:t>设备要求</w:t>
            </w:r>
          </w:p>
        </w:tc>
        <w:tc>
          <w:tcPr>
            <w:tcW w:w="2441"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363D45">
            <w:pPr>
              <w:topLinePunct/>
              <w:adjustRightInd w:val="0"/>
              <w:snapToGrid w:val="0"/>
              <w:jc w:val="center"/>
              <w:rPr>
                <w:rFonts w:ascii="仿宋" w:eastAsia="仿宋" w:hAnsi="仿宋" w:cs="宋体"/>
                <w:b/>
                <w:spacing w:val="4"/>
                <w:kern w:val="0"/>
                <w:szCs w:val="21"/>
              </w:rPr>
            </w:pPr>
            <w:r w:rsidRPr="000358D9">
              <w:rPr>
                <w:rFonts w:ascii="仿宋" w:eastAsia="仿宋" w:hAnsi="仿宋" w:cs="宋体" w:hint="eastAsia"/>
                <w:b/>
                <w:spacing w:val="4"/>
                <w:kern w:val="0"/>
                <w:szCs w:val="21"/>
              </w:rPr>
              <w:t>备注</w:t>
            </w:r>
          </w:p>
        </w:tc>
      </w:tr>
      <w:tr w:rsidR="006E4095" w:rsidRPr="000358D9" w:rsidTr="006300A1">
        <w:trPr>
          <w:trHeight w:val="510"/>
          <w:tblHeader/>
        </w:trPr>
        <w:tc>
          <w:tcPr>
            <w:tcW w:w="693"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1</w:t>
            </w:r>
          </w:p>
        </w:tc>
        <w:tc>
          <w:tcPr>
            <w:tcW w:w="2563"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363D45">
            <w:pPr>
              <w:spacing w:line="360" w:lineRule="auto"/>
              <w:jc w:val="center"/>
              <w:rPr>
                <w:rFonts w:ascii="仿宋" w:eastAsia="仿宋" w:hAnsi="仿宋" w:cs="仿宋"/>
                <w:kern w:val="0"/>
                <w:szCs w:val="21"/>
              </w:rPr>
            </w:pPr>
            <w:r w:rsidRPr="000358D9">
              <w:rPr>
                <w:rFonts w:ascii="仿宋" w:eastAsia="仿宋" w:hAnsi="仿宋" w:cs="仿宋" w:hint="eastAsia"/>
                <w:kern w:val="0"/>
                <w:szCs w:val="21"/>
              </w:rPr>
              <w:t>工程车（含巡查车）</w:t>
            </w:r>
          </w:p>
        </w:tc>
        <w:tc>
          <w:tcPr>
            <w:tcW w:w="1356"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2台</w:t>
            </w:r>
          </w:p>
        </w:tc>
        <w:tc>
          <w:tcPr>
            <w:tcW w:w="1419"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6E4095">
            <w:pPr>
              <w:topLinePunct/>
              <w:adjustRightInd w:val="0"/>
              <w:snapToGrid w:val="0"/>
              <w:jc w:val="center"/>
              <w:rPr>
                <w:rFonts w:ascii="仿宋" w:eastAsia="仿宋" w:hAnsi="仿宋" w:cs="宋体"/>
                <w:spacing w:val="4"/>
                <w:kern w:val="0"/>
                <w:szCs w:val="21"/>
              </w:rPr>
            </w:pPr>
          </w:p>
        </w:tc>
        <w:tc>
          <w:tcPr>
            <w:tcW w:w="2441"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363D45">
            <w:pPr>
              <w:topLinePunct/>
              <w:adjustRightInd w:val="0"/>
              <w:snapToGrid w:val="0"/>
              <w:jc w:val="left"/>
              <w:rPr>
                <w:rFonts w:ascii="仿宋" w:eastAsia="仿宋" w:hAnsi="仿宋" w:cs="宋体"/>
                <w:spacing w:val="4"/>
                <w:kern w:val="0"/>
                <w:szCs w:val="21"/>
              </w:rPr>
            </w:pPr>
          </w:p>
        </w:tc>
      </w:tr>
      <w:tr w:rsidR="006E4095" w:rsidRPr="000358D9" w:rsidTr="006300A1">
        <w:trPr>
          <w:trHeight w:val="510"/>
          <w:tblHeader/>
        </w:trPr>
        <w:tc>
          <w:tcPr>
            <w:tcW w:w="693"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2</w:t>
            </w:r>
          </w:p>
        </w:tc>
        <w:tc>
          <w:tcPr>
            <w:tcW w:w="2563"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363D45">
            <w:pPr>
              <w:spacing w:line="360" w:lineRule="auto"/>
              <w:jc w:val="center"/>
              <w:rPr>
                <w:rFonts w:ascii="仿宋" w:eastAsia="仿宋" w:hAnsi="仿宋" w:cs="仿宋"/>
                <w:kern w:val="0"/>
                <w:szCs w:val="21"/>
              </w:rPr>
            </w:pPr>
            <w:r w:rsidRPr="000358D9">
              <w:rPr>
                <w:rFonts w:ascii="仿宋" w:eastAsia="仿宋" w:hAnsi="仿宋" w:cs="仿宋" w:hint="eastAsia"/>
                <w:kern w:val="0"/>
                <w:szCs w:val="21"/>
              </w:rPr>
              <w:t>高空车</w:t>
            </w:r>
          </w:p>
        </w:tc>
        <w:tc>
          <w:tcPr>
            <w:tcW w:w="1356"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1台</w:t>
            </w:r>
          </w:p>
        </w:tc>
        <w:tc>
          <w:tcPr>
            <w:tcW w:w="1419"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6E4095">
            <w:pPr>
              <w:topLinePunct/>
              <w:adjustRightInd w:val="0"/>
              <w:snapToGrid w:val="0"/>
              <w:jc w:val="center"/>
              <w:rPr>
                <w:rFonts w:ascii="仿宋" w:eastAsia="仿宋" w:hAnsi="仿宋" w:cs="宋体"/>
                <w:spacing w:val="4"/>
                <w:kern w:val="0"/>
                <w:szCs w:val="21"/>
              </w:rPr>
            </w:pPr>
          </w:p>
        </w:tc>
        <w:tc>
          <w:tcPr>
            <w:tcW w:w="2441"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363D45">
            <w:pPr>
              <w:topLinePunct/>
              <w:adjustRightInd w:val="0"/>
              <w:snapToGrid w:val="0"/>
              <w:jc w:val="left"/>
              <w:rPr>
                <w:rFonts w:ascii="仿宋" w:eastAsia="仿宋" w:hAnsi="仿宋" w:cs="宋体"/>
                <w:spacing w:val="4"/>
                <w:kern w:val="0"/>
                <w:szCs w:val="21"/>
              </w:rPr>
            </w:pPr>
          </w:p>
        </w:tc>
      </w:tr>
      <w:tr w:rsidR="006E4095" w:rsidRPr="000358D9" w:rsidTr="006300A1">
        <w:trPr>
          <w:trHeight w:val="510"/>
          <w:tblHeader/>
        </w:trPr>
        <w:tc>
          <w:tcPr>
            <w:tcW w:w="693"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3</w:t>
            </w:r>
          </w:p>
        </w:tc>
        <w:tc>
          <w:tcPr>
            <w:tcW w:w="2563"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363D45">
            <w:pPr>
              <w:spacing w:line="360" w:lineRule="auto"/>
              <w:jc w:val="center"/>
              <w:rPr>
                <w:rFonts w:ascii="仿宋" w:eastAsia="仿宋" w:hAnsi="仿宋" w:cs="仿宋"/>
                <w:kern w:val="0"/>
                <w:szCs w:val="21"/>
              </w:rPr>
            </w:pPr>
            <w:r w:rsidRPr="000358D9">
              <w:rPr>
                <w:rFonts w:ascii="仿宋" w:eastAsia="仿宋" w:hAnsi="仿宋" w:cs="仿宋" w:hint="eastAsia"/>
                <w:kern w:val="0"/>
                <w:szCs w:val="21"/>
              </w:rPr>
              <w:t>起重机械</w:t>
            </w:r>
          </w:p>
        </w:tc>
        <w:tc>
          <w:tcPr>
            <w:tcW w:w="1356"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1台</w:t>
            </w:r>
          </w:p>
        </w:tc>
        <w:tc>
          <w:tcPr>
            <w:tcW w:w="1419"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6E4095">
            <w:pPr>
              <w:topLinePunct/>
              <w:adjustRightInd w:val="0"/>
              <w:snapToGrid w:val="0"/>
              <w:jc w:val="center"/>
              <w:rPr>
                <w:rFonts w:ascii="仿宋" w:eastAsia="仿宋" w:hAnsi="仿宋" w:cs="宋体"/>
                <w:spacing w:val="4"/>
                <w:kern w:val="0"/>
                <w:szCs w:val="21"/>
              </w:rPr>
            </w:pPr>
          </w:p>
        </w:tc>
        <w:tc>
          <w:tcPr>
            <w:tcW w:w="2441"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363D45">
            <w:pPr>
              <w:topLinePunct/>
              <w:adjustRightInd w:val="0"/>
              <w:snapToGrid w:val="0"/>
              <w:jc w:val="left"/>
              <w:rPr>
                <w:rFonts w:ascii="仿宋" w:eastAsia="仿宋" w:hAnsi="仿宋" w:cs="宋体"/>
                <w:spacing w:val="4"/>
                <w:kern w:val="0"/>
                <w:szCs w:val="21"/>
              </w:rPr>
            </w:pPr>
          </w:p>
        </w:tc>
      </w:tr>
      <w:tr w:rsidR="002E1A16" w:rsidRPr="000358D9" w:rsidTr="006300A1">
        <w:trPr>
          <w:trHeight w:val="510"/>
          <w:tblHeader/>
        </w:trPr>
        <w:tc>
          <w:tcPr>
            <w:tcW w:w="693" w:type="dxa"/>
            <w:tcBorders>
              <w:top w:val="single" w:sz="4" w:space="0" w:color="auto"/>
              <w:left w:val="single" w:sz="4" w:space="0" w:color="auto"/>
              <w:bottom w:val="single" w:sz="4" w:space="0" w:color="auto"/>
              <w:right w:val="single" w:sz="4" w:space="0" w:color="auto"/>
            </w:tcBorders>
            <w:vAlign w:val="center"/>
          </w:tcPr>
          <w:p w:rsidR="002E1A16" w:rsidRPr="000358D9" w:rsidRDefault="002E1A16" w:rsidP="00363D45">
            <w:pPr>
              <w:topLinePunct/>
              <w:adjustRightInd w:val="0"/>
              <w:snapToGrid w:val="0"/>
              <w:jc w:val="center"/>
              <w:rPr>
                <w:rFonts w:ascii="仿宋" w:eastAsia="仿宋" w:hAnsi="仿宋" w:cs="宋体"/>
                <w:spacing w:val="4"/>
                <w:kern w:val="0"/>
                <w:szCs w:val="21"/>
              </w:rPr>
            </w:pPr>
            <w:r>
              <w:rPr>
                <w:rFonts w:ascii="仿宋" w:eastAsia="仿宋" w:hAnsi="仿宋" w:cs="宋体" w:hint="eastAsia"/>
                <w:spacing w:val="4"/>
                <w:kern w:val="0"/>
                <w:szCs w:val="21"/>
              </w:rPr>
              <w:t>4</w:t>
            </w:r>
          </w:p>
        </w:tc>
        <w:tc>
          <w:tcPr>
            <w:tcW w:w="2563" w:type="dxa"/>
            <w:tcBorders>
              <w:top w:val="single" w:sz="4" w:space="0" w:color="auto"/>
              <w:left w:val="single" w:sz="4" w:space="0" w:color="auto"/>
              <w:bottom w:val="single" w:sz="4" w:space="0" w:color="auto"/>
              <w:right w:val="single" w:sz="4" w:space="0" w:color="auto"/>
            </w:tcBorders>
            <w:vAlign w:val="center"/>
          </w:tcPr>
          <w:p w:rsidR="002E1A16" w:rsidRPr="000358D9" w:rsidRDefault="002E1A16" w:rsidP="00363D45">
            <w:pPr>
              <w:spacing w:line="360" w:lineRule="auto"/>
              <w:jc w:val="center"/>
              <w:rPr>
                <w:rFonts w:ascii="仿宋" w:eastAsia="仿宋" w:hAnsi="仿宋" w:cs="仿宋"/>
                <w:kern w:val="0"/>
                <w:szCs w:val="21"/>
              </w:rPr>
            </w:pPr>
            <w:r>
              <w:rPr>
                <w:rFonts w:ascii="仿宋" w:eastAsia="仿宋" w:hAnsi="仿宋" w:cs="仿宋" w:hint="eastAsia"/>
                <w:kern w:val="0"/>
                <w:szCs w:val="21"/>
              </w:rPr>
              <w:t>洒水车</w:t>
            </w:r>
          </w:p>
        </w:tc>
        <w:tc>
          <w:tcPr>
            <w:tcW w:w="1356" w:type="dxa"/>
            <w:tcBorders>
              <w:top w:val="single" w:sz="4" w:space="0" w:color="auto"/>
              <w:left w:val="single" w:sz="4" w:space="0" w:color="auto"/>
              <w:bottom w:val="single" w:sz="4" w:space="0" w:color="auto"/>
              <w:right w:val="single" w:sz="4" w:space="0" w:color="auto"/>
            </w:tcBorders>
            <w:vAlign w:val="center"/>
          </w:tcPr>
          <w:p w:rsidR="002E1A16" w:rsidRPr="000358D9" w:rsidRDefault="002E1A16" w:rsidP="00363D45">
            <w:pPr>
              <w:topLinePunct/>
              <w:adjustRightInd w:val="0"/>
              <w:snapToGrid w:val="0"/>
              <w:jc w:val="center"/>
              <w:rPr>
                <w:rFonts w:ascii="仿宋" w:eastAsia="仿宋" w:hAnsi="仿宋" w:cs="宋体"/>
                <w:spacing w:val="4"/>
                <w:kern w:val="0"/>
                <w:szCs w:val="21"/>
              </w:rPr>
            </w:pPr>
            <w:r>
              <w:rPr>
                <w:rFonts w:ascii="仿宋" w:eastAsia="仿宋" w:hAnsi="仿宋" w:cs="宋体" w:hint="eastAsia"/>
                <w:spacing w:val="4"/>
                <w:kern w:val="0"/>
                <w:szCs w:val="21"/>
              </w:rPr>
              <w:t>1台</w:t>
            </w:r>
          </w:p>
        </w:tc>
        <w:tc>
          <w:tcPr>
            <w:tcW w:w="1419" w:type="dxa"/>
            <w:tcBorders>
              <w:top w:val="single" w:sz="4" w:space="0" w:color="auto"/>
              <w:left w:val="single" w:sz="4" w:space="0" w:color="auto"/>
              <w:bottom w:val="single" w:sz="4" w:space="0" w:color="auto"/>
              <w:right w:val="single" w:sz="4" w:space="0" w:color="auto"/>
            </w:tcBorders>
            <w:vAlign w:val="center"/>
          </w:tcPr>
          <w:p w:rsidR="002E1A16" w:rsidRPr="000358D9" w:rsidRDefault="002E1A16" w:rsidP="006E4095">
            <w:pPr>
              <w:topLinePunct/>
              <w:adjustRightInd w:val="0"/>
              <w:snapToGrid w:val="0"/>
              <w:jc w:val="center"/>
              <w:rPr>
                <w:rFonts w:ascii="仿宋" w:eastAsia="仿宋" w:hAnsi="仿宋" w:cs="宋体"/>
                <w:spacing w:val="4"/>
                <w:kern w:val="0"/>
                <w:szCs w:val="21"/>
              </w:rPr>
            </w:pPr>
          </w:p>
        </w:tc>
        <w:tc>
          <w:tcPr>
            <w:tcW w:w="2441" w:type="dxa"/>
            <w:tcBorders>
              <w:top w:val="single" w:sz="4" w:space="0" w:color="auto"/>
              <w:left w:val="single" w:sz="4" w:space="0" w:color="auto"/>
              <w:bottom w:val="single" w:sz="4" w:space="0" w:color="auto"/>
              <w:right w:val="single" w:sz="4" w:space="0" w:color="auto"/>
            </w:tcBorders>
            <w:vAlign w:val="center"/>
          </w:tcPr>
          <w:p w:rsidR="002E1A16" w:rsidRPr="000358D9" w:rsidRDefault="002E1A16" w:rsidP="00363D45">
            <w:pPr>
              <w:topLinePunct/>
              <w:adjustRightInd w:val="0"/>
              <w:snapToGrid w:val="0"/>
              <w:jc w:val="left"/>
              <w:rPr>
                <w:rFonts w:ascii="仿宋" w:eastAsia="仿宋" w:hAnsi="仿宋" w:cs="宋体"/>
                <w:spacing w:val="4"/>
                <w:kern w:val="0"/>
                <w:szCs w:val="21"/>
              </w:rPr>
            </w:pPr>
          </w:p>
        </w:tc>
      </w:tr>
      <w:tr w:rsidR="002E1A16" w:rsidRPr="000358D9" w:rsidTr="006300A1">
        <w:trPr>
          <w:trHeight w:val="510"/>
          <w:tblHeader/>
        </w:trPr>
        <w:tc>
          <w:tcPr>
            <w:tcW w:w="693" w:type="dxa"/>
            <w:tcBorders>
              <w:top w:val="single" w:sz="4" w:space="0" w:color="auto"/>
              <w:left w:val="single" w:sz="4" w:space="0" w:color="auto"/>
              <w:bottom w:val="single" w:sz="4" w:space="0" w:color="auto"/>
              <w:right w:val="single" w:sz="4" w:space="0" w:color="auto"/>
            </w:tcBorders>
            <w:vAlign w:val="center"/>
          </w:tcPr>
          <w:p w:rsidR="002E1A16" w:rsidRPr="000358D9" w:rsidRDefault="002E1A16" w:rsidP="00363D45">
            <w:pPr>
              <w:topLinePunct/>
              <w:adjustRightInd w:val="0"/>
              <w:snapToGrid w:val="0"/>
              <w:jc w:val="center"/>
              <w:rPr>
                <w:rFonts w:ascii="仿宋" w:eastAsia="仿宋" w:hAnsi="仿宋" w:cs="宋体"/>
                <w:spacing w:val="4"/>
                <w:kern w:val="0"/>
                <w:szCs w:val="21"/>
              </w:rPr>
            </w:pPr>
            <w:r>
              <w:rPr>
                <w:rFonts w:ascii="仿宋" w:eastAsia="仿宋" w:hAnsi="仿宋" w:cs="宋体" w:hint="eastAsia"/>
                <w:spacing w:val="4"/>
                <w:kern w:val="0"/>
                <w:szCs w:val="21"/>
              </w:rPr>
              <w:t>5</w:t>
            </w:r>
          </w:p>
        </w:tc>
        <w:tc>
          <w:tcPr>
            <w:tcW w:w="2563" w:type="dxa"/>
            <w:tcBorders>
              <w:top w:val="single" w:sz="4" w:space="0" w:color="auto"/>
              <w:left w:val="single" w:sz="4" w:space="0" w:color="auto"/>
              <w:bottom w:val="single" w:sz="4" w:space="0" w:color="auto"/>
              <w:right w:val="single" w:sz="4" w:space="0" w:color="auto"/>
            </w:tcBorders>
            <w:vAlign w:val="center"/>
          </w:tcPr>
          <w:p w:rsidR="002E1A16" w:rsidRPr="000358D9" w:rsidRDefault="002E1A16" w:rsidP="00363D45">
            <w:pPr>
              <w:spacing w:line="360" w:lineRule="auto"/>
              <w:jc w:val="center"/>
              <w:rPr>
                <w:rFonts w:ascii="仿宋" w:eastAsia="仿宋" w:hAnsi="仿宋" w:cs="仿宋"/>
                <w:kern w:val="0"/>
                <w:szCs w:val="21"/>
              </w:rPr>
            </w:pPr>
            <w:r>
              <w:rPr>
                <w:rFonts w:ascii="仿宋" w:eastAsia="仿宋" w:hAnsi="仿宋" w:cs="仿宋" w:hint="eastAsia"/>
                <w:kern w:val="0"/>
                <w:szCs w:val="21"/>
              </w:rPr>
              <w:t>防撞车</w:t>
            </w:r>
          </w:p>
        </w:tc>
        <w:tc>
          <w:tcPr>
            <w:tcW w:w="1356" w:type="dxa"/>
            <w:tcBorders>
              <w:top w:val="single" w:sz="4" w:space="0" w:color="auto"/>
              <w:left w:val="single" w:sz="4" w:space="0" w:color="auto"/>
              <w:bottom w:val="single" w:sz="4" w:space="0" w:color="auto"/>
              <w:right w:val="single" w:sz="4" w:space="0" w:color="auto"/>
            </w:tcBorders>
            <w:vAlign w:val="center"/>
          </w:tcPr>
          <w:p w:rsidR="002E1A16" w:rsidRPr="000358D9" w:rsidRDefault="002E1A16" w:rsidP="00363D45">
            <w:pPr>
              <w:topLinePunct/>
              <w:adjustRightInd w:val="0"/>
              <w:snapToGrid w:val="0"/>
              <w:jc w:val="center"/>
              <w:rPr>
                <w:rFonts w:ascii="仿宋" w:eastAsia="仿宋" w:hAnsi="仿宋" w:cs="宋体"/>
                <w:spacing w:val="4"/>
                <w:kern w:val="0"/>
                <w:szCs w:val="21"/>
              </w:rPr>
            </w:pPr>
            <w:r>
              <w:rPr>
                <w:rFonts w:ascii="仿宋" w:eastAsia="仿宋" w:hAnsi="仿宋" w:cs="宋体" w:hint="eastAsia"/>
                <w:spacing w:val="4"/>
                <w:kern w:val="0"/>
                <w:szCs w:val="21"/>
              </w:rPr>
              <w:t>1台</w:t>
            </w:r>
          </w:p>
        </w:tc>
        <w:tc>
          <w:tcPr>
            <w:tcW w:w="1419" w:type="dxa"/>
            <w:tcBorders>
              <w:top w:val="single" w:sz="4" w:space="0" w:color="auto"/>
              <w:left w:val="single" w:sz="4" w:space="0" w:color="auto"/>
              <w:bottom w:val="single" w:sz="4" w:space="0" w:color="auto"/>
              <w:right w:val="single" w:sz="4" w:space="0" w:color="auto"/>
            </w:tcBorders>
            <w:vAlign w:val="center"/>
          </w:tcPr>
          <w:p w:rsidR="002E1A16" w:rsidRPr="000358D9" w:rsidRDefault="002E1A16" w:rsidP="006E4095">
            <w:pPr>
              <w:topLinePunct/>
              <w:adjustRightInd w:val="0"/>
              <w:snapToGrid w:val="0"/>
              <w:jc w:val="center"/>
              <w:rPr>
                <w:rFonts w:ascii="仿宋" w:eastAsia="仿宋" w:hAnsi="仿宋" w:cs="宋体"/>
                <w:spacing w:val="4"/>
                <w:kern w:val="0"/>
                <w:szCs w:val="21"/>
              </w:rPr>
            </w:pPr>
          </w:p>
        </w:tc>
        <w:tc>
          <w:tcPr>
            <w:tcW w:w="2441" w:type="dxa"/>
            <w:tcBorders>
              <w:top w:val="single" w:sz="4" w:space="0" w:color="auto"/>
              <w:left w:val="single" w:sz="4" w:space="0" w:color="auto"/>
              <w:bottom w:val="single" w:sz="4" w:space="0" w:color="auto"/>
              <w:right w:val="single" w:sz="4" w:space="0" w:color="auto"/>
            </w:tcBorders>
            <w:vAlign w:val="center"/>
          </w:tcPr>
          <w:p w:rsidR="002E1A16" w:rsidRPr="000358D9" w:rsidRDefault="002E1A16" w:rsidP="00363D45">
            <w:pPr>
              <w:topLinePunct/>
              <w:adjustRightInd w:val="0"/>
              <w:snapToGrid w:val="0"/>
              <w:jc w:val="left"/>
              <w:rPr>
                <w:rFonts w:ascii="仿宋" w:eastAsia="仿宋" w:hAnsi="仿宋" w:cs="宋体"/>
                <w:spacing w:val="4"/>
                <w:kern w:val="0"/>
                <w:szCs w:val="21"/>
              </w:rPr>
            </w:pPr>
          </w:p>
        </w:tc>
      </w:tr>
      <w:tr w:rsidR="006E4095" w:rsidRPr="000358D9" w:rsidTr="006300A1">
        <w:trPr>
          <w:trHeight w:val="510"/>
          <w:tblHeader/>
        </w:trPr>
        <w:tc>
          <w:tcPr>
            <w:tcW w:w="693" w:type="dxa"/>
            <w:tcBorders>
              <w:top w:val="single" w:sz="4" w:space="0" w:color="auto"/>
              <w:left w:val="single" w:sz="4" w:space="0" w:color="auto"/>
              <w:bottom w:val="single" w:sz="4" w:space="0" w:color="auto"/>
              <w:right w:val="single" w:sz="4" w:space="0" w:color="auto"/>
            </w:tcBorders>
            <w:vAlign w:val="center"/>
          </w:tcPr>
          <w:p w:rsidR="006E4095" w:rsidRPr="000358D9" w:rsidRDefault="002E1A16" w:rsidP="00363D45">
            <w:pPr>
              <w:topLinePunct/>
              <w:adjustRightInd w:val="0"/>
              <w:snapToGrid w:val="0"/>
              <w:jc w:val="center"/>
              <w:rPr>
                <w:rFonts w:ascii="仿宋" w:eastAsia="仿宋" w:hAnsi="仿宋" w:cs="宋体"/>
                <w:spacing w:val="4"/>
                <w:kern w:val="0"/>
                <w:szCs w:val="21"/>
              </w:rPr>
            </w:pPr>
            <w:r>
              <w:rPr>
                <w:rFonts w:ascii="仿宋" w:eastAsia="仿宋" w:hAnsi="仿宋" w:cs="宋体" w:hint="eastAsia"/>
                <w:spacing w:val="4"/>
                <w:kern w:val="0"/>
                <w:szCs w:val="21"/>
              </w:rPr>
              <w:t>6</w:t>
            </w:r>
          </w:p>
        </w:tc>
        <w:tc>
          <w:tcPr>
            <w:tcW w:w="2563"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363D45">
            <w:pPr>
              <w:spacing w:line="360" w:lineRule="auto"/>
              <w:jc w:val="center"/>
              <w:rPr>
                <w:rFonts w:ascii="仿宋" w:eastAsia="仿宋" w:hAnsi="仿宋" w:cs="仿宋"/>
                <w:kern w:val="0"/>
                <w:szCs w:val="21"/>
              </w:rPr>
            </w:pPr>
            <w:r w:rsidRPr="000358D9">
              <w:rPr>
                <w:rFonts w:ascii="仿宋" w:eastAsia="仿宋" w:hAnsi="仿宋" w:cs="仿宋" w:hint="eastAsia"/>
                <w:kern w:val="0"/>
                <w:szCs w:val="21"/>
              </w:rPr>
              <w:t>沥青摊铺、压实机械</w:t>
            </w:r>
          </w:p>
        </w:tc>
        <w:tc>
          <w:tcPr>
            <w:tcW w:w="1356"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1套</w:t>
            </w:r>
          </w:p>
        </w:tc>
        <w:tc>
          <w:tcPr>
            <w:tcW w:w="1419"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6E4095">
            <w:pPr>
              <w:topLinePunct/>
              <w:adjustRightInd w:val="0"/>
              <w:snapToGrid w:val="0"/>
              <w:jc w:val="center"/>
              <w:rPr>
                <w:rFonts w:ascii="仿宋" w:eastAsia="仿宋" w:hAnsi="仿宋" w:cs="宋体"/>
                <w:spacing w:val="4"/>
                <w:kern w:val="0"/>
                <w:szCs w:val="21"/>
              </w:rPr>
            </w:pPr>
          </w:p>
        </w:tc>
        <w:tc>
          <w:tcPr>
            <w:tcW w:w="2441"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363D45">
            <w:pPr>
              <w:topLinePunct/>
              <w:adjustRightInd w:val="0"/>
              <w:snapToGrid w:val="0"/>
              <w:jc w:val="left"/>
              <w:rPr>
                <w:rFonts w:ascii="仿宋" w:eastAsia="仿宋" w:hAnsi="仿宋" w:cs="宋体"/>
                <w:spacing w:val="4"/>
                <w:kern w:val="0"/>
                <w:szCs w:val="21"/>
              </w:rPr>
            </w:pPr>
          </w:p>
        </w:tc>
      </w:tr>
      <w:tr w:rsidR="006E4095" w:rsidRPr="000358D9" w:rsidTr="006300A1">
        <w:trPr>
          <w:trHeight w:val="510"/>
          <w:tblHeader/>
        </w:trPr>
        <w:tc>
          <w:tcPr>
            <w:tcW w:w="693" w:type="dxa"/>
            <w:tcBorders>
              <w:top w:val="single" w:sz="4" w:space="0" w:color="auto"/>
              <w:left w:val="single" w:sz="4" w:space="0" w:color="auto"/>
              <w:bottom w:val="single" w:sz="4" w:space="0" w:color="auto"/>
              <w:right w:val="single" w:sz="4" w:space="0" w:color="auto"/>
            </w:tcBorders>
            <w:vAlign w:val="center"/>
          </w:tcPr>
          <w:p w:rsidR="006E4095" w:rsidRPr="000358D9" w:rsidRDefault="002E1A16" w:rsidP="00363D45">
            <w:pPr>
              <w:topLinePunct/>
              <w:adjustRightInd w:val="0"/>
              <w:snapToGrid w:val="0"/>
              <w:jc w:val="center"/>
              <w:rPr>
                <w:rFonts w:ascii="仿宋" w:eastAsia="仿宋" w:hAnsi="仿宋" w:cs="宋体"/>
                <w:spacing w:val="4"/>
                <w:kern w:val="0"/>
                <w:szCs w:val="21"/>
              </w:rPr>
            </w:pPr>
            <w:r>
              <w:rPr>
                <w:rFonts w:ascii="仿宋" w:eastAsia="仿宋" w:hAnsi="仿宋" w:cs="宋体" w:hint="eastAsia"/>
                <w:spacing w:val="4"/>
                <w:kern w:val="0"/>
                <w:szCs w:val="21"/>
              </w:rPr>
              <w:t>7</w:t>
            </w:r>
          </w:p>
        </w:tc>
        <w:tc>
          <w:tcPr>
            <w:tcW w:w="2563"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汽车吊</w:t>
            </w:r>
          </w:p>
        </w:tc>
        <w:tc>
          <w:tcPr>
            <w:tcW w:w="1356"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1台</w:t>
            </w:r>
          </w:p>
        </w:tc>
        <w:tc>
          <w:tcPr>
            <w:tcW w:w="1419"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6E409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25吨</w:t>
            </w:r>
          </w:p>
        </w:tc>
        <w:tc>
          <w:tcPr>
            <w:tcW w:w="2441"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363D45">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应急抢险设备</w:t>
            </w:r>
          </w:p>
        </w:tc>
      </w:tr>
      <w:tr w:rsidR="006E4095" w:rsidRPr="000358D9" w:rsidTr="006300A1">
        <w:trPr>
          <w:trHeight w:val="510"/>
          <w:tblHeader/>
        </w:trPr>
        <w:tc>
          <w:tcPr>
            <w:tcW w:w="693" w:type="dxa"/>
            <w:tcBorders>
              <w:top w:val="single" w:sz="4" w:space="0" w:color="auto"/>
              <w:left w:val="single" w:sz="4" w:space="0" w:color="auto"/>
              <w:bottom w:val="single" w:sz="4" w:space="0" w:color="auto"/>
              <w:right w:val="single" w:sz="4" w:space="0" w:color="auto"/>
            </w:tcBorders>
            <w:vAlign w:val="center"/>
          </w:tcPr>
          <w:p w:rsidR="006E4095" w:rsidRPr="000358D9" w:rsidRDefault="002E1A16" w:rsidP="00363D45">
            <w:pPr>
              <w:topLinePunct/>
              <w:adjustRightInd w:val="0"/>
              <w:snapToGrid w:val="0"/>
              <w:jc w:val="center"/>
              <w:rPr>
                <w:rFonts w:ascii="仿宋" w:eastAsia="仿宋" w:hAnsi="仿宋" w:cs="宋体"/>
                <w:spacing w:val="4"/>
                <w:kern w:val="0"/>
                <w:szCs w:val="21"/>
              </w:rPr>
            </w:pPr>
            <w:r>
              <w:rPr>
                <w:rFonts w:ascii="仿宋" w:eastAsia="仿宋" w:hAnsi="仿宋" w:cs="宋体" w:hint="eastAsia"/>
                <w:spacing w:val="4"/>
                <w:kern w:val="0"/>
                <w:szCs w:val="21"/>
              </w:rPr>
              <w:t>8</w:t>
            </w:r>
          </w:p>
        </w:tc>
        <w:tc>
          <w:tcPr>
            <w:tcW w:w="2563"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6E409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牵引车（带平板挂车）</w:t>
            </w:r>
          </w:p>
        </w:tc>
        <w:tc>
          <w:tcPr>
            <w:tcW w:w="1356"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1台</w:t>
            </w:r>
          </w:p>
        </w:tc>
        <w:tc>
          <w:tcPr>
            <w:tcW w:w="1419"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6E409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30吨</w:t>
            </w:r>
          </w:p>
        </w:tc>
        <w:tc>
          <w:tcPr>
            <w:tcW w:w="2441" w:type="dxa"/>
            <w:tcBorders>
              <w:top w:val="single" w:sz="4" w:space="0" w:color="auto"/>
              <w:left w:val="single" w:sz="4" w:space="0" w:color="auto"/>
              <w:bottom w:val="single" w:sz="4" w:space="0" w:color="auto"/>
              <w:right w:val="single" w:sz="4" w:space="0" w:color="auto"/>
            </w:tcBorders>
            <w:vAlign w:val="center"/>
          </w:tcPr>
          <w:p w:rsidR="006E4095" w:rsidRPr="000358D9" w:rsidRDefault="006300A1" w:rsidP="00363D45">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应急抢险设备</w:t>
            </w:r>
          </w:p>
        </w:tc>
      </w:tr>
      <w:tr w:rsidR="006E4095" w:rsidRPr="000358D9" w:rsidTr="006300A1">
        <w:trPr>
          <w:trHeight w:val="510"/>
          <w:tblHeader/>
        </w:trPr>
        <w:tc>
          <w:tcPr>
            <w:tcW w:w="693" w:type="dxa"/>
            <w:tcBorders>
              <w:top w:val="single" w:sz="4" w:space="0" w:color="auto"/>
              <w:left w:val="single" w:sz="4" w:space="0" w:color="auto"/>
              <w:bottom w:val="single" w:sz="4" w:space="0" w:color="auto"/>
              <w:right w:val="single" w:sz="4" w:space="0" w:color="auto"/>
            </w:tcBorders>
            <w:vAlign w:val="center"/>
          </w:tcPr>
          <w:p w:rsidR="006E4095" w:rsidRPr="000358D9" w:rsidRDefault="002E1A16" w:rsidP="00363D45">
            <w:pPr>
              <w:topLinePunct/>
              <w:adjustRightInd w:val="0"/>
              <w:snapToGrid w:val="0"/>
              <w:jc w:val="center"/>
              <w:rPr>
                <w:rFonts w:ascii="仿宋" w:eastAsia="仿宋" w:hAnsi="仿宋" w:cs="宋体"/>
                <w:spacing w:val="4"/>
                <w:kern w:val="0"/>
                <w:szCs w:val="21"/>
              </w:rPr>
            </w:pPr>
            <w:r>
              <w:rPr>
                <w:rFonts w:ascii="仿宋" w:eastAsia="仿宋" w:hAnsi="仿宋" w:cs="宋体" w:hint="eastAsia"/>
                <w:spacing w:val="4"/>
                <w:kern w:val="0"/>
                <w:szCs w:val="21"/>
              </w:rPr>
              <w:lastRenderedPageBreak/>
              <w:t>9</w:t>
            </w:r>
          </w:p>
        </w:tc>
        <w:tc>
          <w:tcPr>
            <w:tcW w:w="2563" w:type="dxa"/>
            <w:tcBorders>
              <w:top w:val="single" w:sz="4" w:space="0" w:color="auto"/>
              <w:left w:val="single" w:sz="4" w:space="0" w:color="auto"/>
              <w:bottom w:val="single" w:sz="4" w:space="0" w:color="auto"/>
              <w:right w:val="single" w:sz="4" w:space="0" w:color="auto"/>
            </w:tcBorders>
            <w:vAlign w:val="center"/>
          </w:tcPr>
          <w:p w:rsidR="006E4095" w:rsidRPr="000358D9" w:rsidRDefault="006300A1"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移动式发电机</w:t>
            </w:r>
          </w:p>
        </w:tc>
        <w:tc>
          <w:tcPr>
            <w:tcW w:w="1356"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1</w:t>
            </w:r>
            <w:r w:rsidR="006300A1" w:rsidRPr="000358D9">
              <w:rPr>
                <w:rFonts w:ascii="仿宋" w:eastAsia="仿宋" w:hAnsi="仿宋" w:cs="宋体" w:hint="eastAsia"/>
                <w:spacing w:val="4"/>
                <w:kern w:val="0"/>
                <w:szCs w:val="21"/>
              </w:rPr>
              <w:t>台</w:t>
            </w:r>
          </w:p>
        </w:tc>
        <w:tc>
          <w:tcPr>
            <w:tcW w:w="1419" w:type="dxa"/>
            <w:tcBorders>
              <w:top w:val="single" w:sz="4" w:space="0" w:color="auto"/>
              <w:left w:val="single" w:sz="4" w:space="0" w:color="auto"/>
              <w:bottom w:val="single" w:sz="4" w:space="0" w:color="auto"/>
              <w:right w:val="single" w:sz="4" w:space="0" w:color="auto"/>
            </w:tcBorders>
            <w:vAlign w:val="center"/>
          </w:tcPr>
          <w:p w:rsidR="006E4095" w:rsidRPr="000358D9" w:rsidRDefault="006300A1" w:rsidP="006E409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30KW</w:t>
            </w:r>
          </w:p>
        </w:tc>
        <w:tc>
          <w:tcPr>
            <w:tcW w:w="2441" w:type="dxa"/>
            <w:tcBorders>
              <w:top w:val="single" w:sz="4" w:space="0" w:color="auto"/>
              <w:left w:val="single" w:sz="4" w:space="0" w:color="auto"/>
              <w:bottom w:val="single" w:sz="4" w:space="0" w:color="auto"/>
              <w:right w:val="single" w:sz="4" w:space="0" w:color="auto"/>
            </w:tcBorders>
            <w:vAlign w:val="center"/>
          </w:tcPr>
          <w:p w:rsidR="006E4095" w:rsidRPr="000358D9" w:rsidRDefault="006300A1" w:rsidP="00363D45">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应急抢险设备</w:t>
            </w:r>
          </w:p>
        </w:tc>
      </w:tr>
      <w:tr w:rsidR="006E4095" w:rsidRPr="000358D9" w:rsidTr="006300A1">
        <w:trPr>
          <w:trHeight w:val="510"/>
          <w:tblHeader/>
        </w:trPr>
        <w:tc>
          <w:tcPr>
            <w:tcW w:w="693" w:type="dxa"/>
            <w:tcBorders>
              <w:top w:val="single" w:sz="4" w:space="0" w:color="auto"/>
              <w:left w:val="single" w:sz="4" w:space="0" w:color="auto"/>
              <w:bottom w:val="single" w:sz="4" w:space="0" w:color="auto"/>
              <w:right w:val="single" w:sz="4" w:space="0" w:color="auto"/>
            </w:tcBorders>
            <w:vAlign w:val="center"/>
          </w:tcPr>
          <w:p w:rsidR="006E4095" w:rsidRPr="000358D9" w:rsidRDefault="002E1A16" w:rsidP="00363D45">
            <w:pPr>
              <w:topLinePunct/>
              <w:adjustRightInd w:val="0"/>
              <w:snapToGrid w:val="0"/>
              <w:jc w:val="center"/>
              <w:rPr>
                <w:rFonts w:ascii="仿宋" w:eastAsia="仿宋" w:hAnsi="仿宋" w:cs="宋体"/>
                <w:spacing w:val="4"/>
                <w:kern w:val="0"/>
                <w:szCs w:val="21"/>
              </w:rPr>
            </w:pPr>
            <w:r>
              <w:rPr>
                <w:rFonts w:ascii="仿宋" w:eastAsia="仿宋" w:hAnsi="仿宋" w:cs="宋体" w:hint="eastAsia"/>
                <w:spacing w:val="4"/>
                <w:kern w:val="0"/>
                <w:szCs w:val="21"/>
              </w:rPr>
              <w:t>10</w:t>
            </w:r>
          </w:p>
        </w:tc>
        <w:tc>
          <w:tcPr>
            <w:tcW w:w="2563" w:type="dxa"/>
            <w:tcBorders>
              <w:top w:val="single" w:sz="4" w:space="0" w:color="auto"/>
              <w:left w:val="single" w:sz="4" w:space="0" w:color="auto"/>
              <w:bottom w:val="single" w:sz="4" w:space="0" w:color="auto"/>
              <w:right w:val="single" w:sz="4" w:space="0" w:color="auto"/>
            </w:tcBorders>
            <w:vAlign w:val="center"/>
          </w:tcPr>
          <w:p w:rsidR="006E4095" w:rsidRPr="000358D9" w:rsidRDefault="006300A1"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移动式发电机</w:t>
            </w:r>
          </w:p>
        </w:tc>
        <w:tc>
          <w:tcPr>
            <w:tcW w:w="1356"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1</w:t>
            </w:r>
            <w:r w:rsidR="006300A1" w:rsidRPr="000358D9">
              <w:rPr>
                <w:rFonts w:ascii="仿宋" w:eastAsia="仿宋" w:hAnsi="仿宋" w:cs="宋体" w:hint="eastAsia"/>
                <w:spacing w:val="4"/>
                <w:kern w:val="0"/>
                <w:szCs w:val="21"/>
              </w:rPr>
              <w:t>台</w:t>
            </w:r>
          </w:p>
        </w:tc>
        <w:tc>
          <w:tcPr>
            <w:tcW w:w="1419" w:type="dxa"/>
            <w:tcBorders>
              <w:top w:val="single" w:sz="4" w:space="0" w:color="auto"/>
              <w:left w:val="single" w:sz="4" w:space="0" w:color="auto"/>
              <w:bottom w:val="single" w:sz="4" w:space="0" w:color="auto"/>
              <w:right w:val="single" w:sz="4" w:space="0" w:color="auto"/>
            </w:tcBorders>
            <w:vAlign w:val="center"/>
          </w:tcPr>
          <w:p w:rsidR="006E4095" w:rsidRPr="000358D9" w:rsidRDefault="006300A1" w:rsidP="006E409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10KW</w:t>
            </w:r>
          </w:p>
        </w:tc>
        <w:tc>
          <w:tcPr>
            <w:tcW w:w="2441" w:type="dxa"/>
            <w:tcBorders>
              <w:top w:val="single" w:sz="4" w:space="0" w:color="auto"/>
              <w:left w:val="single" w:sz="4" w:space="0" w:color="auto"/>
              <w:bottom w:val="single" w:sz="4" w:space="0" w:color="auto"/>
              <w:right w:val="single" w:sz="4" w:space="0" w:color="auto"/>
            </w:tcBorders>
            <w:vAlign w:val="center"/>
          </w:tcPr>
          <w:p w:rsidR="006E4095" w:rsidRPr="000358D9" w:rsidRDefault="006300A1" w:rsidP="00363D45">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应急抢险设备</w:t>
            </w:r>
          </w:p>
        </w:tc>
      </w:tr>
      <w:tr w:rsidR="006E4095" w:rsidRPr="000358D9" w:rsidTr="006300A1">
        <w:trPr>
          <w:trHeight w:val="510"/>
          <w:tblHeader/>
        </w:trPr>
        <w:tc>
          <w:tcPr>
            <w:tcW w:w="693" w:type="dxa"/>
            <w:tcBorders>
              <w:top w:val="single" w:sz="4" w:space="0" w:color="auto"/>
              <w:left w:val="single" w:sz="4" w:space="0" w:color="auto"/>
              <w:bottom w:val="single" w:sz="4" w:space="0" w:color="auto"/>
              <w:right w:val="single" w:sz="4" w:space="0" w:color="auto"/>
            </w:tcBorders>
            <w:vAlign w:val="center"/>
          </w:tcPr>
          <w:p w:rsidR="006E4095" w:rsidRPr="000358D9" w:rsidRDefault="002E1A16" w:rsidP="00363D45">
            <w:pPr>
              <w:topLinePunct/>
              <w:adjustRightInd w:val="0"/>
              <w:snapToGrid w:val="0"/>
              <w:jc w:val="center"/>
              <w:rPr>
                <w:rFonts w:ascii="仿宋" w:eastAsia="仿宋" w:hAnsi="仿宋" w:cs="宋体"/>
                <w:spacing w:val="4"/>
                <w:kern w:val="0"/>
                <w:szCs w:val="21"/>
              </w:rPr>
            </w:pPr>
            <w:r>
              <w:rPr>
                <w:rFonts w:ascii="仿宋" w:eastAsia="仿宋" w:hAnsi="仿宋" w:cs="宋体" w:hint="eastAsia"/>
                <w:spacing w:val="4"/>
                <w:kern w:val="0"/>
                <w:szCs w:val="21"/>
              </w:rPr>
              <w:t>11</w:t>
            </w:r>
          </w:p>
        </w:tc>
        <w:tc>
          <w:tcPr>
            <w:tcW w:w="2563" w:type="dxa"/>
            <w:tcBorders>
              <w:top w:val="single" w:sz="4" w:space="0" w:color="auto"/>
              <w:left w:val="single" w:sz="4" w:space="0" w:color="auto"/>
              <w:bottom w:val="single" w:sz="4" w:space="0" w:color="auto"/>
              <w:right w:val="single" w:sz="4" w:space="0" w:color="auto"/>
            </w:tcBorders>
            <w:vAlign w:val="center"/>
          </w:tcPr>
          <w:p w:rsidR="006E4095" w:rsidRPr="000358D9" w:rsidRDefault="006300A1"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水泵</w:t>
            </w:r>
          </w:p>
        </w:tc>
        <w:tc>
          <w:tcPr>
            <w:tcW w:w="1356"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1</w:t>
            </w:r>
            <w:r w:rsidR="006300A1" w:rsidRPr="000358D9">
              <w:rPr>
                <w:rFonts w:ascii="仿宋" w:eastAsia="仿宋" w:hAnsi="仿宋" w:cs="宋体" w:hint="eastAsia"/>
                <w:spacing w:val="4"/>
                <w:kern w:val="0"/>
                <w:szCs w:val="21"/>
              </w:rPr>
              <w:t>台</w:t>
            </w:r>
          </w:p>
        </w:tc>
        <w:tc>
          <w:tcPr>
            <w:tcW w:w="1419" w:type="dxa"/>
            <w:tcBorders>
              <w:top w:val="single" w:sz="4" w:space="0" w:color="auto"/>
              <w:left w:val="single" w:sz="4" w:space="0" w:color="auto"/>
              <w:bottom w:val="single" w:sz="4" w:space="0" w:color="auto"/>
              <w:right w:val="single" w:sz="4" w:space="0" w:color="auto"/>
            </w:tcBorders>
            <w:vAlign w:val="center"/>
          </w:tcPr>
          <w:p w:rsidR="006E4095" w:rsidRPr="000358D9" w:rsidRDefault="006E4095" w:rsidP="006300A1">
            <w:pPr>
              <w:topLinePunct/>
              <w:adjustRightInd w:val="0"/>
              <w:snapToGrid w:val="0"/>
              <w:jc w:val="center"/>
              <w:rPr>
                <w:rFonts w:ascii="仿宋" w:eastAsia="仿宋" w:hAnsi="仿宋" w:cs="宋体"/>
                <w:spacing w:val="4"/>
                <w:kern w:val="0"/>
                <w:szCs w:val="21"/>
              </w:rPr>
            </w:pPr>
          </w:p>
        </w:tc>
        <w:tc>
          <w:tcPr>
            <w:tcW w:w="2441" w:type="dxa"/>
            <w:tcBorders>
              <w:top w:val="single" w:sz="4" w:space="0" w:color="auto"/>
              <w:left w:val="single" w:sz="4" w:space="0" w:color="auto"/>
              <w:bottom w:val="single" w:sz="4" w:space="0" w:color="auto"/>
              <w:right w:val="single" w:sz="4" w:space="0" w:color="auto"/>
            </w:tcBorders>
            <w:vAlign w:val="center"/>
          </w:tcPr>
          <w:p w:rsidR="006E4095" w:rsidRPr="000358D9" w:rsidRDefault="006300A1" w:rsidP="00363D45">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应急抢险设备</w:t>
            </w:r>
          </w:p>
        </w:tc>
      </w:tr>
      <w:tr w:rsidR="006300A1" w:rsidRPr="000358D9" w:rsidTr="006300A1">
        <w:trPr>
          <w:trHeight w:val="510"/>
          <w:tblHeader/>
        </w:trPr>
        <w:tc>
          <w:tcPr>
            <w:tcW w:w="693" w:type="dxa"/>
            <w:tcBorders>
              <w:top w:val="single" w:sz="4" w:space="0" w:color="auto"/>
              <w:left w:val="single" w:sz="4" w:space="0" w:color="auto"/>
              <w:bottom w:val="single" w:sz="4" w:space="0" w:color="auto"/>
              <w:right w:val="single" w:sz="4" w:space="0" w:color="auto"/>
            </w:tcBorders>
            <w:vAlign w:val="center"/>
          </w:tcPr>
          <w:p w:rsidR="006300A1" w:rsidRPr="000358D9" w:rsidRDefault="002E1A16" w:rsidP="00363D45">
            <w:pPr>
              <w:topLinePunct/>
              <w:adjustRightInd w:val="0"/>
              <w:snapToGrid w:val="0"/>
              <w:jc w:val="center"/>
              <w:rPr>
                <w:rFonts w:ascii="仿宋" w:eastAsia="仿宋" w:hAnsi="仿宋" w:cs="宋体"/>
                <w:spacing w:val="4"/>
                <w:kern w:val="0"/>
                <w:szCs w:val="21"/>
              </w:rPr>
            </w:pPr>
            <w:r>
              <w:rPr>
                <w:rFonts w:ascii="仿宋" w:eastAsia="仿宋" w:hAnsi="仿宋" w:cs="宋体" w:hint="eastAsia"/>
                <w:spacing w:val="4"/>
                <w:kern w:val="0"/>
                <w:szCs w:val="21"/>
              </w:rPr>
              <w:t>12</w:t>
            </w:r>
          </w:p>
        </w:tc>
        <w:tc>
          <w:tcPr>
            <w:tcW w:w="2563"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道路综合养护车</w:t>
            </w:r>
          </w:p>
        </w:tc>
        <w:tc>
          <w:tcPr>
            <w:tcW w:w="1356"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1台</w:t>
            </w:r>
          </w:p>
        </w:tc>
        <w:tc>
          <w:tcPr>
            <w:tcW w:w="1419"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6300A1">
            <w:pPr>
              <w:topLinePunct/>
              <w:adjustRightInd w:val="0"/>
              <w:snapToGrid w:val="0"/>
              <w:jc w:val="center"/>
              <w:rPr>
                <w:rFonts w:ascii="仿宋" w:eastAsia="仿宋" w:hAnsi="仿宋" w:cs="宋体"/>
                <w:spacing w:val="4"/>
                <w:kern w:val="0"/>
                <w:szCs w:val="21"/>
              </w:rPr>
            </w:pPr>
          </w:p>
        </w:tc>
        <w:tc>
          <w:tcPr>
            <w:tcW w:w="2441"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6300A1">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应急抢险设备</w:t>
            </w:r>
          </w:p>
        </w:tc>
      </w:tr>
      <w:tr w:rsidR="006300A1" w:rsidRPr="000358D9" w:rsidTr="006300A1">
        <w:trPr>
          <w:trHeight w:val="510"/>
          <w:tblHeader/>
        </w:trPr>
        <w:tc>
          <w:tcPr>
            <w:tcW w:w="693" w:type="dxa"/>
            <w:tcBorders>
              <w:top w:val="single" w:sz="4" w:space="0" w:color="auto"/>
              <w:left w:val="single" w:sz="4" w:space="0" w:color="auto"/>
              <w:bottom w:val="single" w:sz="4" w:space="0" w:color="auto"/>
              <w:right w:val="single" w:sz="4" w:space="0" w:color="auto"/>
            </w:tcBorders>
            <w:vAlign w:val="center"/>
          </w:tcPr>
          <w:p w:rsidR="006300A1" w:rsidRPr="000358D9" w:rsidRDefault="002E1A16" w:rsidP="00363D45">
            <w:pPr>
              <w:topLinePunct/>
              <w:adjustRightInd w:val="0"/>
              <w:snapToGrid w:val="0"/>
              <w:jc w:val="center"/>
              <w:rPr>
                <w:rFonts w:ascii="仿宋" w:eastAsia="仿宋" w:hAnsi="仿宋" w:cs="宋体"/>
                <w:spacing w:val="4"/>
                <w:kern w:val="0"/>
                <w:szCs w:val="21"/>
              </w:rPr>
            </w:pPr>
            <w:r>
              <w:rPr>
                <w:rFonts w:ascii="仿宋" w:eastAsia="仿宋" w:hAnsi="仿宋" w:cs="宋体" w:hint="eastAsia"/>
                <w:spacing w:val="4"/>
                <w:kern w:val="0"/>
                <w:szCs w:val="21"/>
              </w:rPr>
              <w:t>13</w:t>
            </w:r>
          </w:p>
        </w:tc>
        <w:tc>
          <w:tcPr>
            <w:tcW w:w="2563"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移动式空气压缩机</w:t>
            </w:r>
          </w:p>
        </w:tc>
        <w:tc>
          <w:tcPr>
            <w:tcW w:w="1356"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2台</w:t>
            </w:r>
          </w:p>
        </w:tc>
        <w:tc>
          <w:tcPr>
            <w:tcW w:w="1419"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6300A1">
            <w:pPr>
              <w:topLinePunct/>
              <w:adjustRightInd w:val="0"/>
              <w:snapToGrid w:val="0"/>
              <w:jc w:val="center"/>
              <w:rPr>
                <w:rFonts w:ascii="仿宋" w:eastAsia="仿宋" w:hAnsi="仿宋" w:cs="宋体"/>
                <w:spacing w:val="4"/>
                <w:kern w:val="0"/>
                <w:szCs w:val="21"/>
              </w:rPr>
            </w:pPr>
          </w:p>
        </w:tc>
        <w:tc>
          <w:tcPr>
            <w:tcW w:w="2441"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6300A1">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应急抢险设备</w:t>
            </w:r>
          </w:p>
        </w:tc>
      </w:tr>
      <w:tr w:rsidR="006300A1" w:rsidRPr="000358D9" w:rsidTr="006300A1">
        <w:trPr>
          <w:trHeight w:val="510"/>
          <w:tblHeader/>
        </w:trPr>
        <w:tc>
          <w:tcPr>
            <w:tcW w:w="693" w:type="dxa"/>
            <w:tcBorders>
              <w:top w:val="single" w:sz="4" w:space="0" w:color="auto"/>
              <w:left w:val="single" w:sz="4" w:space="0" w:color="auto"/>
              <w:bottom w:val="single" w:sz="4" w:space="0" w:color="auto"/>
              <w:right w:val="single" w:sz="4" w:space="0" w:color="auto"/>
            </w:tcBorders>
            <w:vAlign w:val="center"/>
          </w:tcPr>
          <w:p w:rsidR="006300A1" w:rsidRPr="000358D9" w:rsidRDefault="002E1A16" w:rsidP="00363D45">
            <w:pPr>
              <w:topLinePunct/>
              <w:adjustRightInd w:val="0"/>
              <w:snapToGrid w:val="0"/>
              <w:jc w:val="center"/>
              <w:rPr>
                <w:rFonts w:ascii="仿宋" w:eastAsia="仿宋" w:hAnsi="仿宋" w:cs="宋体"/>
                <w:spacing w:val="4"/>
                <w:kern w:val="0"/>
                <w:szCs w:val="21"/>
              </w:rPr>
            </w:pPr>
            <w:r>
              <w:rPr>
                <w:rFonts w:ascii="仿宋" w:eastAsia="仿宋" w:hAnsi="仿宋" w:cs="宋体" w:hint="eastAsia"/>
                <w:spacing w:val="4"/>
                <w:kern w:val="0"/>
                <w:szCs w:val="21"/>
              </w:rPr>
              <w:t>14</w:t>
            </w:r>
          </w:p>
        </w:tc>
        <w:tc>
          <w:tcPr>
            <w:tcW w:w="2563"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自行式挖掘机</w:t>
            </w:r>
          </w:p>
          <w:p w:rsidR="006300A1" w:rsidRPr="000358D9" w:rsidRDefault="006300A1"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（带液压振棒头）</w:t>
            </w:r>
          </w:p>
        </w:tc>
        <w:tc>
          <w:tcPr>
            <w:tcW w:w="1356"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1台</w:t>
            </w:r>
          </w:p>
        </w:tc>
        <w:tc>
          <w:tcPr>
            <w:tcW w:w="1419"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6300A1">
            <w:pPr>
              <w:topLinePunct/>
              <w:adjustRightInd w:val="0"/>
              <w:snapToGrid w:val="0"/>
              <w:jc w:val="center"/>
              <w:rPr>
                <w:rFonts w:ascii="仿宋" w:eastAsia="仿宋" w:hAnsi="仿宋" w:cs="宋体"/>
                <w:spacing w:val="4"/>
                <w:kern w:val="0"/>
                <w:szCs w:val="21"/>
              </w:rPr>
            </w:pPr>
          </w:p>
        </w:tc>
        <w:tc>
          <w:tcPr>
            <w:tcW w:w="2441"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6300A1">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应急抢险设备</w:t>
            </w:r>
          </w:p>
        </w:tc>
      </w:tr>
      <w:tr w:rsidR="006300A1" w:rsidRPr="000358D9" w:rsidTr="006300A1">
        <w:trPr>
          <w:trHeight w:val="510"/>
          <w:tblHeader/>
        </w:trPr>
        <w:tc>
          <w:tcPr>
            <w:tcW w:w="693" w:type="dxa"/>
            <w:tcBorders>
              <w:top w:val="single" w:sz="4" w:space="0" w:color="auto"/>
              <w:left w:val="single" w:sz="4" w:space="0" w:color="auto"/>
              <w:bottom w:val="single" w:sz="4" w:space="0" w:color="auto"/>
              <w:right w:val="single" w:sz="4" w:space="0" w:color="auto"/>
            </w:tcBorders>
            <w:vAlign w:val="center"/>
          </w:tcPr>
          <w:p w:rsidR="006300A1" w:rsidRPr="000358D9" w:rsidRDefault="002E1A16" w:rsidP="00363D45">
            <w:pPr>
              <w:topLinePunct/>
              <w:adjustRightInd w:val="0"/>
              <w:snapToGrid w:val="0"/>
              <w:jc w:val="center"/>
              <w:rPr>
                <w:rFonts w:ascii="仿宋" w:eastAsia="仿宋" w:hAnsi="仿宋" w:cs="宋体"/>
                <w:spacing w:val="4"/>
                <w:kern w:val="0"/>
                <w:szCs w:val="21"/>
              </w:rPr>
            </w:pPr>
            <w:r>
              <w:rPr>
                <w:rFonts w:ascii="仿宋" w:eastAsia="仿宋" w:hAnsi="仿宋" w:cs="宋体" w:hint="eastAsia"/>
                <w:spacing w:val="4"/>
                <w:kern w:val="0"/>
                <w:szCs w:val="21"/>
              </w:rPr>
              <w:t>15</w:t>
            </w:r>
          </w:p>
        </w:tc>
        <w:tc>
          <w:tcPr>
            <w:tcW w:w="2563"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spacing w:val="4"/>
                <w:kern w:val="0"/>
                <w:szCs w:val="21"/>
              </w:rPr>
              <w:t>随车吊</w:t>
            </w:r>
          </w:p>
        </w:tc>
        <w:tc>
          <w:tcPr>
            <w:tcW w:w="1356"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1台</w:t>
            </w:r>
          </w:p>
        </w:tc>
        <w:tc>
          <w:tcPr>
            <w:tcW w:w="1419"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6300A1">
            <w:pPr>
              <w:topLinePunct/>
              <w:adjustRightInd w:val="0"/>
              <w:snapToGrid w:val="0"/>
              <w:jc w:val="center"/>
              <w:rPr>
                <w:rFonts w:ascii="仿宋" w:eastAsia="仿宋" w:hAnsi="仿宋" w:cs="宋体"/>
                <w:spacing w:val="4"/>
                <w:kern w:val="0"/>
                <w:szCs w:val="21"/>
              </w:rPr>
            </w:pPr>
          </w:p>
        </w:tc>
        <w:tc>
          <w:tcPr>
            <w:tcW w:w="2441"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6300A1">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应急抢险设备</w:t>
            </w:r>
          </w:p>
        </w:tc>
      </w:tr>
      <w:tr w:rsidR="006300A1" w:rsidRPr="000358D9" w:rsidTr="006300A1">
        <w:trPr>
          <w:trHeight w:val="510"/>
          <w:tblHeader/>
        </w:trPr>
        <w:tc>
          <w:tcPr>
            <w:tcW w:w="693" w:type="dxa"/>
            <w:tcBorders>
              <w:top w:val="single" w:sz="4" w:space="0" w:color="auto"/>
              <w:left w:val="single" w:sz="4" w:space="0" w:color="auto"/>
              <w:bottom w:val="single" w:sz="4" w:space="0" w:color="auto"/>
              <w:right w:val="single" w:sz="4" w:space="0" w:color="auto"/>
            </w:tcBorders>
            <w:vAlign w:val="center"/>
          </w:tcPr>
          <w:p w:rsidR="006300A1" w:rsidRPr="000358D9" w:rsidRDefault="002E1A16" w:rsidP="00363D45">
            <w:pPr>
              <w:topLinePunct/>
              <w:adjustRightInd w:val="0"/>
              <w:snapToGrid w:val="0"/>
              <w:jc w:val="center"/>
              <w:rPr>
                <w:rFonts w:ascii="仿宋" w:eastAsia="仿宋" w:hAnsi="仿宋" w:cs="宋体"/>
                <w:spacing w:val="4"/>
                <w:kern w:val="0"/>
                <w:szCs w:val="21"/>
              </w:rPr>
            </w:pPr>
            <w:r>
              <w:rPr>
                <w:rFonts w:ascii="仿宋" w:eastAsia="仿宋" w:hAnsi="仿宋" w:cs="宋体" w:hint="eastAsia"/>
                <w:spacing w:val="4"/>
                <w:kern w:val="0"/>
                <w:szCs w:val="21"/>
              </w:rPr>
              <w:t>16</w:t>
            </w:r>
          </w:p>
        </w:tc>
        <w:tc>
          <w:tcPr>
            <w:tcW w:w="2563"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spacing w:val="4"/>
                <w:kern w:val="0"/>
                <w:szCs w:val="21"/>
              </w:rPr>
              <w:t>运输车</w:t>
            </w:r>
          </w:p>
        </w:tc>
        <w:tc>
          <w:tcPr>
            <w:tcW w:w="1356"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4台</w:t>
            </w:r>
          </w:p>
        </w:tc>
        <w:tc>
          <w:tcPr>
            <w:tcW w:w="1419"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6300A1">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5吨</w:t>
            </w:r>
          </w:p>
        </w:tc>
        <w:tc>
          <w:tcPr>
            <w:tcW w:w="2441"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6300A1">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应急抢险设备</w:t>
            </w:r>
          </w:p>
        </w:tc>
      </w:tr>
      <w:tr w:rsidR="006300A1" w:rsidRPr="000358D9" w:rsidTr="006300A1">
        <w:trPr>
          <w:trHeight w:val="510"/>
          <w:tblHeader/>
        </w:trPr>
        <w:tc>
          <w:tcPr>
            <w:tcW w:w="693" w:type="dxa"/>
            <w:tcBorders>
              <w:top w:val="single" w:sz="4" w:space="0" w:color="auto"/>
              <w:left w:val="single" w:sz="4" w:space="0" w:color="auto"/>
              <w:bottom w:val="single" w:sz="4" w:space="0" w:color="auto"/>
              <w:right w:val="single" w:sz="4" w:space="0" w:color="auto"/>
            </w:tcBorders>
            <w:vAlign w:val="center"/>
          </w:tcPr>
          <w:p w:rsidR="006300A1" w:rsidRPr="000358D9" w:rsidRDefault="002E1A16" w:rsidP="00363D45">
            <w:pPr>
              <w:topLinePunct/>
              <w:adjustRightInd w:val="0"/>
              <w:snapToGrid w:val="0"/>
              <w:jc w:val="center"/>
              <w:rPr>
                <w:rFonts w:ascii="仿宋" w:eastAsia="仿宋" w:hAnsi="仿宋" w:cs="宋体"/>
                <w:spacing w:val="4"/>
                <w:kern w:val="0"/>
                <w:szCs w:val="21"/>
              </w:rPr>
            </w:pPr>
            <w:r>
              <w:rPr>
                <w:rFonts w:ascii="仿宋" w:eastAsia="仿宋" w:hAnsi="仿宋" w:cs="宋体" w:hint="eastAsia"/>
                <w:spacing w:val="4"/>
                <w:kern w:val="0"/>
                <w:szCs w:val="21"/>
              </w:rPr>
              <w:t>17</w:t>
            </w:r>
          </w:p>
        </w:tc>
        <w:tc>
          <w:tcPr>
            <w:tcW w:w="2563"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电焊机</w:t>
            </w:r>
          </w:p>
        </w:tc>
        <w:tc>
          <w:tcPr>
            <w:tcW w:w="1356"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2台</w:t>
            </w:r>
          </w:p>
        </w:tc>
        <w:tc>
          <w:tcPr>
            <w:tcW w:w="1419"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6300A1">
            <w:pPr>
              <w:topLinePunct/>
              <w:adjustRightInd w:val="0"/>
              <w:snapToGrid w:val="0"/>
              <w:jc w:val="center"/>
              <w:rPr>
                <w:rFonts w:ascii="仿宋" w:eastAsia="仿宋" w:hAnsi="仿宋" w:cs="宋体"/>
                <w:spacing w:val="4"/>
                <w:kern w:val="0"/>
                <w:szCs w:val="21"/>
              </w:rPr>
            </w:pPr>
          </w:p>
        </w:tc>
        <w:tc>
          <w:tcPr>
            <w:tcW w:w="2441"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6300A1">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应急抢险设备</w:t>
            </w:r>
          </w:p>
        </w:tc>
      </w:tr>
      <w:tr w:rsidR="006300A1" w:rsidRPr="000358D9" w:rsidTr="006300A1">
        <w:trPr>
          <w:trHeight w:val="510"/>
          <w:tblHeader/>
        </w:trPr>
        <w:tc>
          <w:tcPr>
            <w:tcW w:w="693" w:type="dxa"/>
            <w:tcBorders>
              <w:top w:val="single" w:sz="4" w:space="0" w:color="auto"/>
              <w:left w:val="single" w:sz="4" w:space="0" w:color="auto"/>
              <w:bottom w:val="single" w:sz="4" w:space="0" w:color="auto"/>
              <w:right w:val="single" w:sz="4" w:space="0" w:color="auto"/>
            </w:tcBorders>
            <w:vAlign w:val="center"/>
          </w:tcPr>
          <w:p w:rsidR="006300A1" w:rsidRPr="000358D9" w:rsidRDefault="002E1A16" w:rsidP="00363D45">
            <w:pPr>
              <w:topLinePunct/>
              <w:adjustRightInd w:val="0"/>
              <w:snapToGrid w:val="0"/>
              <w:jc w:val="center"/>
              <w:rPr>
                <w:rFonts w:ascii="仿宋" w:eastAsia="仿宋" w:hAnsi="仿宋" w:cs="宋体"/>
                <w:spacing w:val="4"/>
                <w:kern w:val="0"/>
                <w:szCs w:val="21"/>
              </w:rPr>
            </w:pPr>
            <w:r>
              <w:rPr>
                <w:rFonts w:ascii="仿宋" w:eastAsia="仿宋" w:hAnsi="仿宋" w:cs="宋体" w:hint="eastAsia"/>
                <w:spacing w:val="4"/>
                <w:kern w:val="0"/>
                <w:szCs w:val="21"/>
              </w:rPr>
              <w:t>18</w:t>
            </w:r>
          </w:p>
        </w:tc>
        <w:tc>
          <w:tcPr>
            <w:tcW w:w="2563"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风焊机</w:t>
            </w:r>
          </w:p>
        </w:tc>
        <w:tc>
          <w:tcPr>
            <w:tcW w:w="1356"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2台</w:t>
            </w:r>
          </w:p>
        </w:tc>
        <w:tc>
          <w:tcPr>
            <w:tcW w:w="1419"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6300A1">
            <w:pPr>
              <w:topLinePunct/>
              <w:adjustRightInd w:val="0"/>
              <w:snapToGrid w:val="0"/>
              <w:jc w:val="center"/>
              <w:rPr>
                <w:rFonts w:ascii="仿宋" w:eastAsia="仿宋" w:hAnsi="仿宋" w:cs="宋体"/>
                <w:spacing w:val="4"/>
                <w:kern w:val="0"/>
                <w:szCs w:val="21"/>
              </w:rPr>
            </w:pPr>
          </w:p>
        </w:tc>
        <w:tc>
          <w:tcPr>
            <w:tcW w:w="2441"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6300A1">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应急抢险设备</w:t>
            </w:r>
          </w:p>
        </w:tc>
      </w:tr>
      <w:tr w:rsidR="006300A1" w:rsidRPr="000358D9" w:rsidTr="006300A1">
        <w:trPr>
          <w:trHeight w:val="510"/>
          <w:tblHeader/>
        </w:trPr>
        <w:tc>
          <w:tcPr>
            <w:tcW w:w="693"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1</w:t>
            </w:r>
            <w:r w:rsidR="002E1A16">
              <w:rPr>
                <w:rFonts w:ascii="仿宋" w:eastAsia="仿宋" w:hAnsi="仿宋" w:cs="宋体" w:hint="eastAsia"/>
                <w:spacing w:val="4"/>
                <w:kern w:val="0"/>
                <w:szCs w:val="21"/>
              </w:rPr>
              <w:t>9</w:t>
            </w:r>
          </w:p>
        </w:tc>
        <w:tc>
          <w:tcPr>
            <w:tcW w:w="2563"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手提切割机</w:t>
            </w:r>
          </w:p>
        </w:tc>
        <w:tc>
          <w:tcPr>
            <w:tcW w:w="1356"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1台</w:t>
            </w:r>
          </w:p>
        </w:tc>
        <w:tc>
          <w:tcPr>
            <w:tcW w:w="1419"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6300A1">
            <w:pPr>
              <w:topLinePunct/>
              <w:adjustRightInd w:val="0"/>
              <w:snapToGrid w:val="0"/>
              <w:jc w:val="center"/>
              <w:rPr>
                <w:rFonts w:ascii="仿宋" w:eastAsia="仿宋" w:hAnsi="仿宋" w:cs="宋体"/>
                <w:spacing w:val="4"/>
                <w:kern w:val="0"/>
                <w:szCs w:val="21"/>
              </w:rPr>
            </w:pPr>
          </w:p>
        </w:tc>
        <w:tc>
          <w:tcPr>
            <w:tcW w:w="2441"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6300A1">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应急抢险设备</w:t>
            </w:r>
          </w:p>
        </w:tc>
      </w:tr>
      <w:tr w:rsidR="006300A1" w:rsidRPr="000358D9" w:rsidTr="006300A1">
        <w:trPr>
          <w:trHeight w:val="510"/>
          <w:tblHeader/>
        </w:trPr>
        <w:tc>
          <w:tcPr>
            <w:tcW w:w="693" w:type="dxa"/>
            <w:tcBorders>
              <w:top w:val="single" w:sz="4" w:space="0" w:color="auto"/>
              <w:left w:val="single" w:sz="4" w:space="0" w:color="auto"/>
              <w:bottom w:val="single" w:sz="4" w:space="0" w:color="auto"/>
              <w:right w:val="single" w:sz="4" w:space="0" w:color="auto"/>
            </w:tcBorders>
            <w:vAlign w:val="center"/>
          </w:tcPr>
          <w:p w:rsidR="006300A1" w:rsidRPr="000358D9" w:rsidRDefault="002E1A16" w:rsidP="00363D45">
            <w:pPr>
              <w:topLinePunct/>
              <w:adjustRightInd w:val="0"/>
              <w:snapToGrid w:val="0"/>
              <w:jc w:val="center"/>
              <w:rPr>
                <w:rFonts w:ascii="仿宋" w:eastAsia="仿宋" w:hAnsi="仿宋" w:cs="宋体"/>
                <w:spacing w:val="4"/>
                <w:kern w:val="0"/>
                <w:szCs w:val="21"/>
              </w:rPr>
            </w:pPr>
            <w:r>
              <w:rPr>
                <w:rFonts w:ascii="仿宋" w:eastAsia="仿宋" w:hAnsi="仿宋" w:cs="宋体" w:hint="eastAsia"/>
                <w:spacing w:val="4"/>
                <w:kern w:val="0"/>
                <w:szCs w:val="21"/>
              </w:rPr>
              <w:t>20</w:t>
            </w:r>
          </w:p>
        </w:tc>
        <w:tc>
          <w:tcPr>
            <w:tcW w:w="2563"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链式锯机</w:t>
            </w:r>
          </w:p>
        </w:tc>
        <w:tc>
          <w:tcPr>
            <w:tcW w:w="1356"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1台</w:t>
            </w:r>
          </w:p>
        </w:tc>
        <w:tc>
          <w:tcPr>
            <w:tcW w:w="1419"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6300A1">
            <w:pPr>
              <w:topLinePunct/>
              <w:adjustRightInd w:val="0"/>
              <w:snapToGrid w:val="0"/>
              <w:jc w:val="center"/>
              <w:rPr>
                <w:rFonts w:ascii="仿宋" w:eastAsia="仿宋" w:hAnsi="仿宋" w:cs="宋体"/>
                <w:spacing w:val="4"/>
                <w:kern w:val="0"/>
                <w:szCs w:val="21"/>
              </w:rPr>
            </w:pPr>
          </w:p>
        </w:tc>
        <w:tc>
          <w:tcPr>
            <w:tcW w:w="2441"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6300A1">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应急抢险设备</w:t>
            </w:r>
          </w:p>
        </w:tc>
      </w:tr>
      <w:tr w:rsidR="006300A1" w:rsidRPr="000358D9" w:rsidTr="006300A1">
        <w:trPr>
          <w:trHeight w:val="510"/>
          <w:tblHeader/>
        </w:trPr>
        <w:tc>
          <w:tcPr>
            <w:tcW w:w="693" w:type="dxa"/>
            <w:tcBorders>
              <w:top w:val="single" w:sz="4" w:space="0" w:color="auto"/>
              <w:left w:val="single" w:sz="4" w:space="0" w:color="auto"/>
              <w:bottom w:val="single" w:sz="4" w:space="0" w:color="auto"/>
              <w:right w:val="single" w:sz="4" w:space="0" w:color="auto"/>
            </w:tcBorders>
            <w:vAlign w:val="center"/>
          </w:tcPr>
          <w:p w:rsidR="006300A1" w:rsidRPr="000358D9" w:rsidRDefault="002E1A16" w:rsidP="00363D45">
            <w:pPr>
              <w:topLinePunct/>
              <w:adjustRightInd w:val="0"/>
              <w:snapToGrid w:val="0"/>
              <w:jc w:val="center"/>
              <w:rPr>
                <w:rFonts w:ascii="仿宋" w:eastAsia="仿宋" w:hAnsi="仿宋" w:cs="宋体"/>
                <w:spacing w:val="4"/>
                <w:kern w:val="0"/>
                <w:szCs w:val="21"/>
              </w:rPr>
            </w:pPr>
            <w:r>
              <w:rPr>
                <w:rFonts w:ascii="仿宋" w:eastAsia="仿宋" w:hAnsi="仿宋" w:cs="宋体" w:hint="eastAsia"/>
                <w:spacing w:val="4"/>
                <w:kern w:val="0"/>
                <w:szCs w:val="21"/>
              </w:rPr>
              <w:t>21</w:t>
            </w:r>
          </w:p>
        </w:tc>
        <w:tc>
          <w:tcPr>
            <w:tcW w:w="2563"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手提充电电钻</w:t>
            </w:r>
          </w:p>
        </w:tc>
        <w:tc>
          <w:tcPr>
            <w:tcW w:w="1356"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2台</w:t>
            </w:r>
          </w:p>
        </w:tc>
        <w:tc>
          <w:tcPr>
            <w:tcW w:w="1419"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6300A1">
            <w:pPr>
              <w:topLinePunct/>
              <w:adjustRightInd w:val="0"/>
              <w:snapToGrid w:val="0"/>
              <w:jc w:val="center"/>
              <w:rPr>
                <w:rFonts w:ascii="仿宋" w:eastAsia="仿宋" w:hAnsi="仿宋" w:cs="宋体"/>
                <w:spacing w:val="4"/>
                <w:kern w:val="0"/>
                <w:szCs w:val="21"/>
              </w:rPr>
            </w:pPr>
          </w:p>
        </w:tc>
        <w:tc>
          <w:tcPr>
            <w:tcW w:w="2441"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6300A1">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应急抢险设备</w:t>
            </w:r>
          </w:p>
        </w:tc>
      </w:tr>
      <w:tr w:rsidR="006300A1" w:rsidRPr="000358D9" w:rsidTr="006300A1">
        <w:trPr>
          <w:trHeight w:val="510"/>
          <w:tblHeader/>
        </w:trPr>
        <w:tc>
          <w:tcPr>
            <w:tcW w:w="693" w:type="dxa"/>
            <w:tcBorders>
              <w:top w:val="single" w:sz="4" w:space="0" w:color="auto"/>
              <w:left w:val="single" w:sz="4" w:space="0" w:color="auto"/>
              <w:bottom w:val="single" w:sz="4" w:space="0" w:color="auto"/>
              <w:right w:val="single" w:sz="4" w:space="0" w:color="auto"/>
            </w:tcBorders>
            <w:vAlign w:val="center"/>
          </w:tcPr>
          <w:p w:rsidR="006300A1" w:rsidRPr="000358D9" w:rsidRDefault="002E1A16" w:rsidP="00363D45">
            <w:pPr>
              <w:topLinePunct/>
              <w:adjustRightInd w:val="0"/>
              <w:snapToGrid w:val="0"/>
              <w:jc w:val="center"/>
              <w:rPr>
                <w:rFonts w:ascii="仿宋" w:eastAsia="仿宋" w:hAnsi="仿宋" w:cs="宋体"/>
                <w:spacing w:val="4"/>
                <w:kern w:val="0"/>
                <w:szCs w:val="21"/>
              </w:rPr>
            </w:pPr>
            <w:r>
              <w:rPr>
                <w:rFonts w:ascii="仿宋" w:eastAsia="仿宋" w:hAnsi="仿宋" w:cs="宋体" w:hint="eastAsia"/>
                <w:spacing w:val="4"/>
                <w:kern w:val="0"/>
                <w:szCs w:val="21"/>
              </w:rPr>
              <w:t>22</w:t>
            </w:r>
          </w:p>
        </w:tc>
        <w:tc>
          <w:tcPr>
            <w:tcW w:w="2563"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低压照明用具</w:t>
            </w:r>
          </w:p>
        </w:tc>
        <w:tc>
          <w:tcPr>
            <w:tcW w:w="1356"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363D45">
            <w:pPr>
              <w:topLinePunct/>
              <w:adjustRightInd w:val="0"/>
              <w:snapToGrid w:val="0"/>
              <w:jc w:val="center"/>
              <w:rPr>
                <w:rFonts w:ascii="仿宋" w:eastAsia="仿宋" w:hAnsi="仿宋" w:cs="宋体"/>
                <w:spacing w:val="4"/>
                <w:kern w:val="0"/>
                <w:szCs w:val="21"/>
              </w:rPr>
            </w:pPr>
            <w:r w:rsidRPr="000358D9">
              <w:rPr>
                <w:rFonts w:ascii="仿宋" w:eastAsia="仿宋" w:hAnsi="仿宋" w:cs="宋体" w:hint="eastAsia"/>
                <w:spacing w:val="4"/>
                <w:kern w:val="0"/>
                <w:szCs w:val="21"/>
              </w:rPr>
              <w:t>4套</w:t>
            </w:r>
          </w:p>
        </w:tc>
        <w:tc>
          <w:tcPr>
            <w:tcW w:w="1419"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6300A1">
            <w:pPr>
              <w:topLinePunct/>
              <w:adjustRightInd w:val="0"/>
              <w:snapToGrid w:val="0"/>
              <w:jc w:val="center"/>
              <w:rPr>
                <w:rFonts w:ascii="仿宋" w:eastAsia="仿宋" w:hAnsi="仿宋" w:cs="宋体"/>
                <w:spacing w:val="4"/>
                <w:kern w:val="0"/>
                <w:szCs w:val="21"/>
              </w:rPr>
            </w:pPr>
          </w:p>
        </w:tc>
        <w:tc>
          <w:tcPr>
            <w:tcW w:w="2441" w:type="dxa"/>
            <w:tcBorders>
              <w:top w:val="single" w:sz="4" w:space="0" w:color="auto"/>
              <w:left w:val="single" w:sz="4" w:space="0" w:color="auto"/>
              <w:bottom w:val="single" w:sz="4" w:space="0" w:color="auto"/>
              <w:right w:val="single" w:sz="4" w:space="0" w:color="auto"/>
            </w:tcBorders>
            <w:vAlign w:val="center"/>
          </w:tcPr>
          <w:p w:rsidR="006300A1" w:rsidRPr="000358D9" w:rsidRDefault="006300A1" w:rsidP="006300A1">
            <w:pPr>
              <w:topLinePunct/>
              <w:adjustRightInd w:val="0"/>
              <w:snapToGrid w:val="0"/>
              <w:jc w:val="left"/>
              <w:rPr>
                <w:rFonts w:ascii="仿宋" w:eastAsia="仿宋" w:hAnsi="仿宋" w:cs="宋体"/>
                <w:spacing w:val="4"/>
                <w:kern w:val="0"/>
                <w:szCs w:val="21"/>
              </w:rPr>
            </w:pPr>
            <w:r w:rsidRPr="000358D9">
              <w:rPr>
                <w:rFonts w:ascii="仿宋" w:eastAsia="仿宋" w:hAnsi="仿宋" w:cs="宋体" w:hint="eastAsia"/>
                <w:spacing w:val="4"/>
                <w:kern w:val="0"/>
                <w:szCs w:val="21"/>
              </w:rPr>
              <w:t>应急抢险设备</w:t>
            </w:r>
          </w:p>
        </w:tc>
      </w:tr>
    </w:tbl>
    <w:p w:rsidR="006300A1" w:rsidRPr="000358D9" w:rsidRDefault="006300A1" w:rsidP="006300A1">
      <w:pPr>
        <w:pStyle w:val="a0"/>
        <w:rPr>
          <w:rFonts w:ascii="仿宋" w:eastAsia="仿宋" w:hAnsi="仿宋" w:cs="仿宋"/>
          <w:sz w:val="21"/>
        </w:rPr>
      </w:pPr>
      <w:r w:rsidRPr="000358D9">
        <w:rPr>
          <w:rFonts w:ascii="仿宋" w:eastAsia="仿宋" w:hAnsi="仿宋" w:cs="仿宋" w:hint="eastAsia"/>
          <w:sz w:val="21"/>
        </w:rPr>
        <w:t>备注：其他养护及应急抢险设备由投标人自行考虑投入。</w:t>
      </w:r>
    </w:p>
    <w:p w:rsidR="00D57ABE" w:rsidRPr="000358D9" w:rsidRDefault="00D57ABE" w:rsidP="00E2505D">
      <w:pPr>
        <w:pStyle w:val="a0"/>
      </w:pPr>
    </w:p>
    <w:p w:rsidR="00777044" w:rsidRPr="000358D9" w:rsidRDefault="00777044" w:rsidP="00777044">
      <w:pPr>
        <w:spacing w:line="360" w:lineRule="auto"/>
        <w:ind w:right="14"/>
        <w:rPr>
          <w:rFonts w:ascii="仿宋" w:eastAsia="仿宋" w:hAnsi="仿宋" w:cs="仿宋"/>
          <w:b/>
        </w:rPr>
      </w:pPr>
      <w:r w:rsidRPr="000358D9">
        <w:rPr>
          <w:rFonts w:ascii="仿宋" w:eastAsia="仿宋" w:hAnsi="仿宋" w:cs="仿宋" w:hint="eastAsia"/>
          <w:b/>
        </w:rPr>
        <w:t>（一）基本要求</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1.</w:t>
      </w:r>
      <w:r w:rsidR="005A039C" w:rsidRPr="000358D9">
        <w:rPr>
          <w:rFonts w:ascii="仿宋" w:eastAsia="仿宋" w:hAnsi="仿宋" w:cs="仿宋" w:hint="eastAsia"/>
        </w:rPr>
        <w:t>中标人</w:t>
      </w:r>
      <w:r w:rsidRPr="000358D9">
        <w:rPr>
          <w:rFonts w:ascii="仿宋" w:eastAsia="仿宋" w:hAnsi="仿宋" w:cs="仿宋" w:hint="eastAsia"/>
        </w:rPr>
        <w:t>应按照养护工程类别、养护等级，配备相应的养护设备及专业养护人员。</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2.</w:t>
      </w:r>
      <w:r w:rsidR="005A039C" w:rsidRPr="000358D9">
        <w:rPr>
          <w:rFonts w:ascii="仿宋" w:eastAsia="仿宋" w:hAnsi="仿宋" w:cs="仿宋" w:hint="eastAsia"/>
        </w:rPr>
        <w:t>中标人</w:t>
      </w:r>
      <w:r w:rsidRPr="000358D9">
        <w:rPr>
          <w:rFonts w:ascii="仿宋" w:eastAsia="仿宋" w:hAnsi="仿宋" w:cs="仿宋" w:hint="eastAsia"/>
        </w:rPr>
        <w:t>应结合项目实际，成立养护项目部，建立满足项目需求的养护基地、材料仓库，配备足够的人员、设备、车辆，储备足够的设施养护材料及应急抢修物资，以满足日常养护和应急抢险维修的需要。</w:t>
      </w:r>
    </w:p>
    <w:p w:rsidR="00777044" w:rsidRPr="000358D9" w:rsidRDefault="00777044" w:rsidP="00777044">
      <w:pPr>
        <w:spacing w:line="360" w:lineRule="auto"/>
        <w:ind w:right="14"/>
        <w:rPr>
          <w:rFonts w:ascii="仿宋" w:eastAsia="仿宋" w:hAnsi="仿宋" w:cs="仿宋"/>
          <w:b/>
        </w:rPr>
      </w:pPr>
      <w:r w:rsidRPr="000358D9">
        <w:rPr>
          <w:rFonts w:ascii="仿宋" w:eastAsia="仿宋" w:hAnsi="仿宋" w:cs="仿宋" w:hint="eastAsia"/>
          <w:b/>
        </w:rPr>
        <w:t>（二）人员</w:t>
      </w:r>
    </w:p>
    <w:p w:rsidR="00777044" w:rsidRPr="000358D9" w:rsidRDefault="00777044" w:rsidP="00777044">
      <w:pPr>
        <w:widowControl/>
        <w:spacing w:line="360" w:lineRule="auto"/>
        <w:ind w:firstLineChars="200" w:firstLine="420"/>
        <w:rPr>
          <w:rFonts w:ascii="仿宋" w:eastAsia="仿宋" w:hAnsi="仿宋" w:cs="仿宋"/>
        </w:rPr>
      </w:pPr>
      <w:r w:rsidRPr="000358D9">
        <w:rPr>
          <w:rFonts w:ascii="仿宋" w:eastAsia="仿宋" w:hAnsi="仿宋" w:cs="仿宋" w:hint="eastAsia"/>
        </w:rPr>
        <w:t>1.从事养护作业的人员需满足以下条件：</w:t>
      </w:r>
    </w:p>
    <w:p w:rsidR="00777044" w:rsidRPr="000358D9" w:rsidRDefault="00777044" w:rsidP="00777044">
      <w:pPr>
        <w:spacing w:line="360" w:lineRule="auto"/>
        <w:ind w:firstLineChars="200" w:firstLine="420"/>
        <w:rPr>
          <w:rFonts w:ascii="仿宋" w:eastAsia="仿宋" w:hAnsi="仿宋" w:cs="仿宋"/>
        </w:rPr>
      </w:pPr>
      <w:r w:rsidRPr="000358D9">
        <w:rPr>
          <w:rFonts w:ascii="仿宋" w:eastAsia="仿宋" w:hAnsi="仿宋" w:cs="仿宋" w:hint="eastAsia"/>
        </w:rPr>
        <w:t>（1）诚实守信的合法公民。</w:t>
      </w:r>
    </w:p>
    <w:p w:rsidR="00777044" w:rsidRPr="000358D9" w:rsidRDefault="00777044" w:rsidP="00777044">
      <w:pPr>
        <w:spacing w:line="360" w:lineRule="auto"/>
        <w:ind w:firstLineChars="200" w:firstLine="420"/>
        <w:rPr>
          <w:rFonts w:ascii="仿宋" w:eastAsia="仿宋" w:hAnsi="仿宋" w:cs="仿宋"/>
        </w:rPr>
      </w:pPr>
      <w:r w:rsidRPr="000358D9">
        <w:rPr>
          <w:rFonts w:ascii="仿宋" w:eastAsia="仿宋" w:hAnsi="仿宋" w:cs="仿宋" w:hint="eastAsia"/>
        </w:rPr>
        <w:t>（2）身体健康状况良好，无传染病、精神病等相关疾病和生理缺陷，能够承受日常养护作业强度。</w:t>
      </w:r>
    </w:p>
    <w:p w:rsidR="00777044" w:rsidRPr="000358D9" w:rsidRDefault="00777044" w:rsidP="00777044">
      <w:pPr>
        <w:spacing w:line="360" w:lineRule="auto"/>
        <w:ind w:firstLineChars="200" w:firstLine="420"/>
        <w:rPr>
          <w:rFonts w:ascii="仿宋" w:eastAsia="仿宋" w:hAnsi="仿宋" w:cs="仿宋"/>
        </w:rPr>
      </w:pPr>
      <w:r w:rsidRPr="000358D9">
        <w:rPr>
          <w:rFonts w:ascii="仿宋" w:eastAsia="仿宋" w:hAnsi="仿宋" w:cs="仿宋" w:hint="eastAsia"/>
        </w:rPr>
        <w:t>（3）年龄不小</w:t>
      </w:r>
      <w:r w:rsidRPr="000358D9">
        <w:rPr>
          <w:rFonts w:ascii="仿宋" w:eastAsia="仿宋" w:hAnsi="仿宋" w:cs="仿宋"/>
        </w:rPr>
        <w:t>于</w:t>
      </w:r>
      <w:r w:rsidRPr="000358D9">
        <w:rPr>
          <w:rFonts w:ascii="仿宋" w:eastAsia="仿宋" w:hAnsi="仿宋" w:cs="仿宋" w:hint="eastAsia"/>
        </w:rPr>
        <w:t>16</w:t>
      </w:r>
      <w:r w:rsidRPr="000358D9">
        <w:rPr>
          <w:rFonts w:ascii="仿宋" w:eastAsia="仿宋" w:hAnsi="仿宋" w:cs="仿宋"/>
        </w:rPr>
        <w:t>周岁，且不超过</w:t>
      </w:r>
      <w:r w:rsidRPr="000358D9">
        <w:rPr>
          <w:rFonts w:ascii="仿宋" w:eastAsia="仿宋" w:hAnsi="仿宋" w:cs="仿宋" w:hint="eastAsia"/>
        </w:rPr>
        <w:t>国家法定退休年龄</w:t>
      </w:r>
      <w:r w:rsidRPr="000358D9">
        <w:rPr>
          <w:rFonts w:ascii="仿宋" w:eastAsia="仿宋" w:hAnsi="仿宋" w:cs="仿宋" w:hint="eastAsia"/>
          <w:noProof/>
        </w:rPr>
        <w:drawing>
          <wp:inline distT="0" distB="0" distL="0" distR="0">
            <wp:extent cx="34290" cy="34290"/>
            <wp:effectExtent l="19050" t="0" r="3810" b="0"/>
            <wp:docPr id="1" name="Picture 20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509"/>
                    <pic:cNvPicPr>
                      <a:picLocks noChangeArrowheads="1"/>
                    </pic:cNvPicPr>
                  </pic:nvPicPr>
                  <pic:blipFill>
                    <a:blip r:embed="rId7"/>
                    <a:srcRect/>
                    <a:stretch>
                      <a:fillRect/>
                    </a:stretch>
                  </pic:blipFill>
                  <pic:spPr bwMode="auto">
                    <a:xfrm>
                      <a:off x="0" y="0"/>
                      <a:ext cx="34290" cy="34290"/>
                    </a:xfrm>
                    <a:prstGeom prst="rect">
                      <a:avLst/>
                    </a:prstGeom>
                    <a:noFill/>
                    <a:ln w="9525">
                      <a:noFill/>
                      <a:miter lim="800000"/>
                      <a:headEnd/>
                      <a:tailEnd/>
                    </a:ln>
                  </pic:spPr>
                </pic:pic>
              </a:graphicData>
            </a:graphic>
          </wp:inline>
        </w:drawing>
      </w:r>
    </w:p>
    <w:p w:rsidR="00777044" w:rsidRPr="000358D9" w:rsidRDefault="00777044" w:rsidP="00777044">
      <w:pPr>
        <w:spacing w:line="360" w:lineRule="auto"/>
        <w:ind w:firstLineChars="200" w:firstLine="420"/>
        <w:rPr>
          <w:rFonts w:ascii="仿宋" w:eastAsia="仿宋" w:hAnsi="仿宋" w:cs="仿宋"/>
        </w:rPr>
      </w:pPr>
      <w:r w:rsidRPr="000358D9">
        <w:rPr>
          <w:rFonts w:ascii="仿宋" w:eastAsia="仿宋" w:hAnsi="仿宋" w:cs="仿宋" w:hint="eastAsia"/>
        </w:rPr>
        <w:t>2.人员数量要求：</w:t>
      </w:r>
      <w:r w:rsidR="005A039C" w:rsidRPr="000358D9">
        <w:rPr>
          <w:rFonts w:ascii="仿宋" w:eastAsia="仿宋" w:hAnsi="仿宋" w:cs="仿宋" w:hint="eastAsia"/>
        </w:rPr>
        <w:t>中标人</w:t>
      </w:r>
      <w:r w:rsidRPr="000358D9">
        <w:rPr>
          <w:rFonts w:ascii="仿宋" w:eastAsia="仿宋" w:hAnsi="仿宋" w:cs="仿宋" w:hint="eastAsia"/>
        </w:rPr>
        <w:t>应按照养护工程类别、养护等级，配备相应的专业养护人员。</w:t>
      </w:r>
      <w:r w:rsidR="002C38AB" w:rsidRPr="000358D9">
        <w:rPr>
          <w:rFonts w:ascii="仿宋" w:eastAsia="仿宋" w:hAnsi="仿宋" w:cs="仿宋" w:hint="eastAsia"/>
        </w:rPr>
        <w:t>主要服务人员见表5.1.1。</w:t>
      </w:r>
    </w:p>
    <w:p w:rsidR="00777044" w:rsidRPr="000358D9" w:rsidRDefault="00777044" w:rsidP="00777044">
      <w:pPr>
        <w:spacing w:line="360" w:lineRule="auto"/>
        <w:ind w:firstLineChars="200" w:firstLine="420"/>
        <w:rPr>
          <w:rFonts w:ascii="仿宋" w:eastAsia="仿宋" w:hAnsi="仿宋" w:cs="仿宋"/>
        </w:rPr>
      </w:pPr>
      <w:r w:rsidRPr="000358D9">
        <w:rPr>
          <w:rFonts w:ascii="仿宋" w:eastAsia="仿宋" w:hAnsi="仿宋" w:cs="仿宋" w:hint="eastAsia"/>
        </w:rPr>
        <w:lastRenderedPageBreak/>
        <w:t>3.</w:t>
      </w:r>
      <w:r w:rsidRPr="000358D9">
        <w:rPr>
          <w:rFonts w:ascii="仿宋" w:eastAsia="仿宋" w:hAnsi="仿宋" w:cs="仿宋"/>
        </w:rPr>
        <w:t>技术、技能要求：</w:t>
      </w:r>
    </w:p>
    <w:p w:rsidR="00777044" w:rsidRPr="000358D9" w:rsidRDefault="00777044" w:rsidP="00777044">
      <w:pPr>
        <w:spacing w:line="360" w:lineRule="auto"/>
        <w:ind w:firstLineChars="200" w:firstLine="420"/>
        <w:rPr>
          <w:rFonts w:ascii="仿宋" w:eastAsia="仿宋" w:hAnsi="仿宋" w:cs="仿宋"/>
        </w:rPr>
      </w:pPr>
      <w:r w:rsidRPr="000358D9">
        <w:rPr>
          <w:rFonts w:ascii="仿宋" w:eastAsia="仿宋" w:hAnsi="仿宋" w:cs="仿宋" w:hint="eastAsia"/>
        </w:rPr>
        <w:t>（1）项目经理（项目负责人）、项目总工（技术负责人）任职资格要求，以招标公告为准。需熟练掌握现行市政道路工程标准、规范、规程，了解工程建设及养护管理基本程序、工程设计、造价、工程招标、合同、检测，对施工及养护过程能够进行有效把控并精通工艺。具有较强的沟通协调能力和施工现场管理能力。桥梁养护管理技术人员经</w:t>
      </w:r>
      <w:r w:rsidRPr="000358D9">
        <w:rPr>
          <w:rFonts w:ascii="仿宋" w:eastAsia="仿宋" w:hAnsi="仿宋" w:cs="仿宋"/>
        </w:rPr>
        <w:t>培训</w:t>
      </w:r>
      <w:r w:rsidRPr="000358D9">
        <w:rPr>
          <w:rFonts w:ascii="仿宋" w:eastAsia="仿宋" w:hAnsi="仿宋" w:cs="仿宋" w:hint="eastAsia"/>
        </w:rPr>
        <w:t>参加考核合格后，才可持证上岗。</w:t>
      </w:r>
    </w:p>
    <w:p w:rsidR="00777044" w:rsidRPr="000358D9" w:rsidRDefault="00777044" w:rsidP="00777044">
      <w:pPr>
        <w:spacing w:line="360" w:lineRule="auto"/>
        <w:ind w:firstLineChars="200" w:firstLine="420"/>
        <w:rPr>
          <w:rFonts w:ascii="仿宋" w:eastAsia="仿宋" w:hAnsi="仿宋" w:cs="仿宋"/>
        </w:rPr>
      </w:pPr>
      <w:r w:rsidRPr="000358D9">
        <w:rPr>
          <w:rFonts w:ascii="仿宋" w:eastAsia="仿宋" w:hAnsi="仿宋" w:cs="仿宋" w:hint="eastAsia"/>
        </w:rPr>
        <w:t>（2）专业</w:t>
      </w:r>
      <w:r w:rsidR="002C38AB" w:rsidRPr="000358D9">
        <w:rPr>
          <w:rFonts w:ascii="仿宋" w:eastAsia="仿宋" w:hAnsi="仿宋" w:cs="仿宋" w:hint="eastAsia"/>
        </w:rPr>
        <w:t>工程师的资质要求以表5.1.1为准</w:t>
      </w:r>
      <w:r w:rsidRPr="000358D9">
        <w:rPr>
          <w:rFonts w:ascii="仿宋" w:eastAsia="仿宋" w:hAnsi="仿宋" w:cs="仿宋" w:hint="eastAsia"/>
        </w:rPr>
        <w:t>，并具有从事市政道路施工或养护管理工作经历。</w:t>
      </w:r>
    </w:p>
    <w:p w:rsidR="00777044" w:rsidRPr="000358D9" w:rsidRDefault="00777044" w:rsidP="00777044">
      <w:pPr>
        <w:spacing w:line="360" w:lineRule="auto"/>
        <w:ind w:firstLineChars="200" w:firstLine="420"/>
        <w:jc w:val="left"/>
        <w:rPr>
          <w:rFonts w:ascii="仿宋" w:eastAsia="仿宋" w:hAnsi="仿宋" w:cs="仿宋"/>
        </w:rPr>
      </w:pPr>
      <w:r w:rsidRPr="000358D9">
        <w:rPr>
          <w:rFonts w:ascii="仿宋" w:eastAsia="仿宋" w:hAnsi="仿宋" w:cs="仿宋" w:hint="eastAsia"/>
        </w:rPr>
        <w:t>（3）操作机械设备的作业人员需有相应的资格证，并经过上岗培训，禁止无证作业。</w:t>
      </w:r>
    </w:p>
    <w:p w:rsidR="00777044" w:rsidRPr="000358D9" w:rsidRDefault="00777044" w:rsidP="00777044">
      <w:pPr>
        <w:spacing w:line="360" w:lineRule="auto"/>
        <w:ind w:firstLineChars="200" w:firstLine="420"/>
        <w:rPr>
          <w:rFonts w:ascii="仿宋" w:eastAsia="仿宋" w:hAnsi="仿宋" w:cs="仿宋"/>
        </w:rPr>
      </w:pPr>
      <w:r w:rsidRPr="000358D9">
        <w:rPr>
          <w:rFonts w:ascii="仿宋" w:eastAsia="仿宋" w:hAnsi="仿宋" w:cs="仿宋" w:hint="eastAsia"/>
        </w:rPr>
        <w:t>（4）参加施工的人员必须接受安全技术教育，熟知和遵守工种的各项安全技术操作规程，从事电气、起重、焊接、瓦斯检测等特殊工种的人员，经过专业培训，获得《安全操</w:t>
      </w:r>
      <w:r w:rsidRPr="000358D9">
        <w:rPr>
          <w:rFonts w:ascii="仿宋" w:eastAsia="仿宋" w:hAnsi="仿宋" w:cs="仿宋" w:hint="eastAsia"/>
          <w:noProof/>
        </w:rPr>
        <w:drawing>
          <wp:inline distT="0" distB="0" distL="0" distR="0">
            <wp:extent cx="8890" cy="8890"/>
            <wp:effectExtent l="0" t="0" r="0" b="0"/>
            <wp:docPr id="2" name="Picture 12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16"/>
                    <pic:cNvPicPr>
                      <a:picLocks noChangeArrowheads="1"/>
                    </pic:cNvPicPr>
                  </pic:nvPicPr>
                  <pic:blipFill>
                    <a:blip r:embed="rId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Pr="000358D9">
        <w:rPr>
          <w:rFonts w:ascii="仿宋" w:eastAsia="仿宋" w:hAnsi="仿宋" w:cs="仿宋" w:hint="eastAsia"/>
        </w:rPr>
        <w:t>作合格证》后，方准持证上岗。</w:t>
      </w:r>
    </w:p>
    <w:p w:rsidR="00777044" w:rsidRPr="000358D9" w:rsidRDefault="00777044" w:rsidP="00777044">
      <w:pPr>
        <w:spacing w:line="360" w:lineRule="auto"/>
        <w:ind w:firstLineChars="200" w:firstLine="420"/>
        <w:rPr>
          <w:rFonts w:ascii="仿宋" w:eastAsia="仿宋" w:hAnsi="仿宋" w:cs="仿宋"/>
        </w:rPr>
      </w:pPr>
      <w:r w:rsidRPr="000358D9">
        <w:rPr>
          <w:rFonts w:ascii="仿宋" w:eastAsia="仿宋" w:hAnsi="仿宋" w:cs="仿宋" w:hint="eastAsia"/>
        </w:rPr>
        <w:t>4.着装要求：养护作业人员作业时应按要求统一着装，并随身携带有效身份证明。作非期间必须按照招标人要求，穿着专业工作服，夜间作业时应穿戴具有反光功能的安全标志服和安全帽。</w:t>
      </w:r>
    </w:p>
    <w:p w:rsidR="00777044" w:rsidRPr="000358D9" w:rsidRDefault="00777044" w:rsidP="00777044">
      <w:pPr>
        <w:spacing w:line="360" w:lineRule="auto"/>
        <w:ind w:left="14" w:right="14" w:firstLineChars="200" w:firstLine="422"/>
        <w:rPr>
          <w:rFonts w:ascii="仿宋" w:eastAsia="仿宋" w:hAnsi="仿宋" w:cs="仿宋"/>
          <w:b/>
        </w:rPr>
      </w:pPr>
      <w:r w:rsidRPr="000358D9">
        <w:rPr>
          <w:rFonts w:ascii="仿宋" w:eastAsia="仿宋" w:hAnsi="仿宋" w:cs="仿宋" w:hint="eastAsia"/>
          <w:b/>
        </w:rPr>
        <w:t>（三）机械</w:t>
      </w:r>
    </w:p>
    <w:p w:rsidR="00777044" w:rsidRPr="000358D9" w:rsidRDefault="00777044" w:rsidP="00777044">
      <w:pPr>
        <w:spacing w:line="360" w:lineRule="auto"/>
        <w:ind w:firstLineChars="200" w:firstLine="420"/>
        <w:rPr>
          <w:rFonts w:ascii="仿宋" w:eastAsia="仿宋" w:hAnsi="仿宋" w:cs="仿宋"/>
        </w:rPr>
      </w:pPr>
      <w:r w:rsidRPr="000358D9">
        <w:rPr>
          <w:rFonts w:ascii="仿宋" w:eastAsia="仿宋" w:hAnsi="仿宋" w:cs="仿宋" w:hint="eastAsia"/>
        </w:rPr>
        <w:t>1.</w:t>
      </w:r>
      <w:r w:rsidR="005A039C" w:rsidRPr="000358D9">
        <w:rPr>
          <w:rFonts w:ascii="仿宋" w:eastAsia="仿宋" w:hAnsi="仿宋" w:cs="仿宋" w:hint="eastAsia"/>
        </w:rPr>
        <w:t>中标人</w:t>
      </w:r>
      <w:r w:rsidRPr="000358D9">
        <w:rPr>
          <w:rFonts w:ascii="仿宋" w:eastAsia="仿宋" w:hAnsi="仿宋" w:cs="仿宋" w:hint="eastAsia"/>
        </w:rPr>
        <w:t>应按照养护工程类别、养护等级，配备相应的养护设备。</w:t>
      </w:r>
    </w:p>
    <w:p w:rsidR="00777044" w:rsidRPr="000358D9" w:rsidRDefault="00777044" w:rsidP="00777044">
      <w:pPr>
        <w:spacing w:line="360" w:lineRule="auto"/>
        <w:ind w:firstLineChars="200" w:firstLine="420"/>
        <w:rPr>
          <w:rFonts w:ascii="仿宋" w:eastAsia="仿宋" w:hAnsi="仿宋" w:cs="仿宋"/>
        </w:rPr>
      </w:pPr>
      <w:r w:rsidRPr="000358D9">
        <w:rPr>
          <w:rFonts w:ascii="仿宋" w:eastAsia="仿宋" w:hAnsi="仿宋" w:cs="仿宋" w:hint="eastAsia"/>
        </w:rPr>
        <w:t>主要机械设备</w:t>
      </w:r>
      <w:r w:rsidR="002C38AB" w:rsidRPr="000358D9">
        <w:rPr>
          <w:rFonts w:ascii="仿宋" w:eastAsia="仿宋" w:hAnsi="仿宋" w:cs="仿宋" w:hint="eastAsia"/>
        </w:rPr>
        <w:t>详见表5.1.2。</w:t>
      </w:r>
    </w:p>
    <w:p w:rsidR="00777044" w:rsidRPr="000358D9" w:rsidRDefault="00777044" w:rsidP="00777044">
      <w:pPr>
        <w:spacing w:line="360" w:lineRule="auto"/>
        <w:ind w:firstLineChars="200" w:firstLine="420"/>
        <w:rPr>
          <w:rFonts w:ascii="仿宋" w:eastAsia="仿宋" w:hAnsi="仿宋" w:cs="仿宋"/>
        </w:rPr>
      </w:pPr>
      <w:r w:rsidRPr="000358D9">
        <w:rPr>
          <w:rFonts w:ascii="仿宋" w:eastAsia="仿宋" w:hAnsi="仿宋" w:cs="仿宋" w:hint="eastAsia"/>
        </w:rPr>
        <w:t>2.为保证养护机械正常运转，延长使用寿命，防止不应有的损坏，养护机械设备定期保养。</w:t>
      </w:r>
    </w:p>
    <w:p w:rsidR="00777044" w:rsidRPr="000358D9" w:rsidRDefault="00777044" w:rsidP="00777044">
      <w:pPr>
        <w:spacing w:line="360" w:lineRule="auto"/>
        <w:ind w:left="14" w:right="14" w:firstLineChars="200" w:firstLine="422"/>
        <w:rPr>
          <w:rFonts w:ascii="仿宋" w:eastAsia="仿宋" w:hAnsi="仿宋" w:cs="仿宋"/>
          <w:b/>
        </w:rPr>
      </w:pPr>
      <w:r w:rsidRPr="000358D9">
        <w:rPr>
          <w:rFonts w:ascii="仿宋" w:eastAsia="仿宋" w:hAnsi="仿宋" w:cs="仿宋" w:hint="eastAsia"/>
          <w:b/>
        </w:rPr>
        <w:t>（四）基地</w:t>
      </w:r>
    </w:p>
    <w:p w:rsidR="00777044" w:rsidRPr="000358D9" w:rsidRDefault="00777044" w:rsidP="00777044">
      <w:pPr>
        <w:widowControl/>
        <w:spacing w:line="360" w:lineRule="auto"/>
        <w:ind w:firstLineChars="200" w:firstLine="420"/>
        <w:rPr>
          <w:rFonts w:ascii="仿宋" w:eastAsia="仿宋" w:hAnsi="仿宋" w:cs="仿宋"/>
        </w:rPr>
      </w:pPr>
      <w:r w:rsidRPr="000358D9">
        <w:rPr>
          <w:rFonts w:ascii="仿宋" w:eastAsia="仿宋" w:hAnsi="仿宋" w:cs="仿宋" w:hint="eastAsia"/>
        </w:rPr>
        <w:t>1.养护基地办公区、生活区及车辆、机具停放区、物资仓库等功能设置科学合理，必须分区</w:t>
      </w:r>
      <w:r w:rsidRPr="000358D9">
        <w:rPr>
          <w:rFonts w:ascii="仿宋" w:eastAsia="仿宋" w:hAnsi="仿宋" w:cs="仿宋"/>
        </w:rPr>
        <w:t>设置。</w:t>
      </w:r>
    </w:p>
    <w:p w:rsidR="00777044" w:rsidRPr="000358D9" w:rsidRDefault="00777044" w:rsidP="00777044">
      <w:pPr>
        <w:widowControl/>
        <w:spacing w:line="360" w:lineRule="auto"/>
        <w:ind w:firstLineChars="200" w:firstLine="420"/>
        <w:rPr>
          <w:rFonts w:ascii="仿宋" w:eastAsia="仿宋" w:hAnsi="仿宋" w:cs="仿宋"/>
        </w:rPr>
      </w:pPr>
      <w:r w:rsidRPr="000358D9">
        <w:rPr>
          <w:rFonts w:ascii="仿宋" w:eastAsia="仿宋" w:hAnsi="仿宋" w:cs="仿宋" w:hint="eastAsia"/>
        </w:rPr>
        <w:t>2.基地驻地宜为独立式庭院，四周设有围墙，出入设置保卫人员，视情况没置报警置和监控设施。</w:t>
      </w:r>
    </w:p>
    <w:p w:rsidR="00777044" w:rsidRPr="000358D9" w:rsidRDefault="00777044" w:rsidP="00777044">
      <w:pPr>
        <w:widowControl/>
        <w:spacing w:line="360" w:lineRule="auto"/>
        <w:ind w:firstLineChars="200" w:firstLine="420"/>
        <w:rPr>
          <w:rFonts w:ascii="仿宋" w:eastAsia="仿宋" w:hAnsi="仿宋" w:cs="仿宋"/>
        </w:rPr>
      </w:pPr>
      <w:r w:rsidRPr="000358D9">
        <w:rPr>
          <w:rFonts w:ascii="仿宋" w:eastAsia="仿宋" w:hAnsi="仿宋" w:cs="仿宋" w:hint="eastAsia"/>
        </w:rPr>
        <w:t>3.基地内部消防设施应满足建设工程施工现场消防安全技术规范的有关规定，在适当位置设置临时室外消防水池和消防沙池，配置相应的消防安全标识和消防安全器材，并经常检查维护保养。</w:t>
      </w:r>
    </w:p>
    <w:p w:rsidR="00777044" w:rsidRPr="000358D9" w:rsidRDefault="00777044" w:rsidP="00777044">
      <w:pPr>
        <w:widowControl/>
        <w:tabs>
          <w:tab w:val="right" w:leader="dot" w:pos="8296"/>
          <w:tab w:val="right" w:leader="dot" w:pos="9540"/>
        </w:tabs>
        <w:spacing w:line="360" w:lineRule="auto"/>
        <w:rPr>
          <w:rFonts w:ascii="仿宋" w:eastAsia="仿宋" w:hAnsi="仿宋" w:cs="仿宋"/>
          <w:sz w:val="28"/>
          <w:szCs w:val="28"/>
        </w:rPr>
      </w:pPr>
      <w:r w:rsidRPr="000358D9">
        <w:rPr>
          <w:rFonts w:ascii="仿宋" w:eastAsia="仿宋" w:hAnsi="仿宋" w:cs="仿宋" w:hint="eastAsia"/>
          <w:b/>
          <w:bCs/>
          <w:szCs w:val="28"/>
        </w:rPr>
        <w:t>六、技术措施要求</w:t>
      </w:r>
      <w:bookmarkStart w:id="4" w:name="_Toc18600862"/>
      <w:bookmarkStart w:id="5" w:name="_Toc19550267"/>
      <w:bookmarkStart w:id="6" w:name="_Toc16961"/>
      <w:bookmarkStart w:id="7" w:name="_Toc30443"/>
      <w:bookmarkStart w:id="8" w:name="_Toc19602121"/>
      <w:bookmarkStart w:id="9" w:name="_Toc18600900"/>
      <w:bookmarkStart w:id="10" w:name="_Toc19602230"/>
      <w:bookmarkStart w:id="11" w:name="_Toc12194"/>
      <w:bookmarkStart w:id="12" w:name="_Toc19602249"/>
      <w:bookmarkStart w:id="13" w:name="_Toc25092"/>
      <w:bookmarkStart w:id="14" w:name="_Toc4123"/>
      <w:bookmarkStart w:id="15" w:name="_Toc19110807"/>
      <w:bookmarkStart w:id="16" w:name="_Toc17864"/>
      <w:bookmarkStart w:id="17" w:name="_Toc458620396"/>
      <w:bookmarkStart w:id="18" w:name="_Toc23754"/>
      <w:bookmarkStart w:id="19" w:name="_Toc17820"/>
      <w:bookmarkStart w:id="20" w:name="_Toc31799"/>
      <w:bookmarkStart w:id="21" w:name="_Toc19550385"/>
      <w:bookmarkStart w:id="22" w:name="_Toc10642"/>
    </w:p>
    <w:p w:rsidR="00777044" w:rsidRPr="000358D9" w:rsidRDefault="00777044" w:rsidP="00777044">
      <w:pPr>
        <w:spacing w:line="360" w:lineRule="auto"/>
        <w:ind w:right="119" w:firstLineChars="200" w:firstLine="422"/>
        <w:rPr>
          <w:rFonts w:ascii="仿宋" w:eastAsia="仿宋" w:hAnsi="仿宋" w:cs="仿宋"/>
          <w:b/>
          <w:szCs w:val="21"/>
        </w:rPr>
      </w:pPr>
      <w:r w:rsidRPr="000358D9">
        <w:rPr>
          <w:rFonts w:ascii="仿宋" w:eastAsia="仿宋" w:hAnsi="仿宋" w:cs="仿宋" w:hint="eastAsia"/>
          <w:b/>
          <w:szCs w:val="21"/>
        </w:rPr>
        <w:t>(一)报修及响应</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777044" w:rsidRPr="000358D9" w:rsidRDefault="002C38AB"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lastRenderedPageBreak/>
        <w:t>1</w:t>
      </w:r>
      <w:r w:rsidR="00777044" w:rsidRPr="000358D9">
        <w:rPr>
          <w:rFonts w:ascii="仿宋" w:eastAsia="仿宋" w:hAnsi="仿宋" w:cs="仿宋" w:hint="eastAsia"/>
          <w:szCs w:val="21"/>
        </w:rPr>
        <w:t>.日常养护工作应尽量避免在日间和交通繁忙时间进行，当天的工作量原则上应当天完成，如遇特殊情况，需延长（迟）维修时间的，</w:t>
      </w:r>
      <w:r w:rsidR="005A039C" w:rsidRPr="000358D9">
        <w:rPr>
          <w:rFonts w:ascii="仿宋" w:eastAsia="仿宋" w:hAnsi="仿宋" w:cs="仿宋" w:hint="eastAsia"/>
          <w:szCs w:val="21"/>
        </w:rPr>
        <w:t>中标人</w:t>
      </w:r>
      <w:r w:rsidR="00777044" w:rsidRPr="000358D9">
        <w:rPr>
          <w:rFonts w:ascii="仿宋" w:eastAsia="仿宋" w:hAnsi="仿宋" w:cs="仿宋" w:hint="eastAsia"/>
          <w:szCs w:val="21"/>
        </w:rPr>
        <w:t>应报请招标人批准，并说明原因及维修计划。</w:t>
      </w:r>
    </w:p>
    <w:p w:rsidR="00777044" w:rsidRPr="000358D9" w:rsidRDefault="002C38AB"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w:t>
      </w:r>
      <w:r w:rsidR="00777044" w:rsidRPr="000358D9">
        <w:rPr>
          <w:rFonts w:ascii="仿宋" w:eastAsia="仿宋" w:hAnsi="仿宋" w:cs="仿宋" w:hint="eastAsia"/>
          <w:szCs w:val="21"/>
        </w:rPr>
        <w:t>.养护技术人员在接到维修任务后，应尽快组织维修队伍到现场对损坏的设施进行维修。</w:t>
      </w:r>
    </w:p>
    <w:p w:rsidR="00777044" w:rsidRPr="000358D9" w:rsidRDefault="002C38AB"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w:t>
      </w:r>
      <w:r w:rsidR="00777044" w:rsidRPr="000358D9">
        <w:rPr>
          <w:rFonts w:ascii="仿宋" w:eastAsia="仿宋" w:hAnsi="仿宋" w:cs="仿宋" w:hint="eastAsia"/>
          <w:szCs w:val="21"/>
        </w:rPr>
        <w:t>.定期对设施进行巡查，及时发现并处理损坏问题，保障设施的正常使用。</w:t>
      </w:r>
    </w:p>
    <w:p w:rsidR="00777044" w:rsidRPr="000358D9" w:rsidRDefault="002C38AB" w:rsidP="00777044">
      <w:pPr>
        <w:spacing w:line="360" w:lineRule="auto"/>
        <w:ind w:firstLineChars="200" w:firstLine="420"/>
        <w:rPr>
          <w:rFonts w:ascii="仿宋" w:eastAsia="仿宋" w:hAnsi="仿宋" w:cs="仿宋"/>
          <w:szCs w:val="21"/>
        </w:rPr>
      </w:pPr>
      <w:bookmarkStart w:id="23" w:name="_Toc19110808"/>
      <w:bookmarkStart w:id="24" w:name="_Toc19602231"/>
      <w:bookmarkStart w:id="25" w:name="_Toc11864"/>
      <w:bookmarkStart w:id="26" w:name="_Toc458620397"/>
      <w:bookmarkStart w:id="27" w:name="_Toc19912"/>
      <w:bookmarkStart w:id="28" w:name="_Toc18600901"/>
      <w:bookmarkStart w:id="29" w:name="_Toc19306"/>
      <w:bookmarkStart w:id="30" w:name="_Toc4302"/>
      <w:bookmarkStart w:id="31" w:name="_Toc19602250"/>
      <w:bookmarkStart w:id="32" w:name="_Toc12383"/>
      <w:bookmarkStart w:id="33" w:name="_Toc19550386"/>
      <w:bookmarkStart w:id="34" w:name="_Toc30228"/>
      <w:bookmarkStart w:id="35" w:name="_Toc23658"/>
      <w:bookmarkStart w:id="36" w:name="_Toc31227"/>
      <w:bookmarkStart w:id="37" w:name="_Toc18600863"/>
      <w:bookmarkStart w:id="38" w:name="_Toc16736"/>
      <w:bookmarkStart w:id="39" w:name="_Toc19550268"/>
      <w:bookmarkStart w:id="40" w:name="_Toc19602122"/>
      <w:bookmarkStart w:id="41" w:name="_Toc23469"/>
      <w:r w:rsidRPr="000358D9">
        <w:rPr>
          <w:rFonts w:ascii="仿宋" w:eastAsia="仿宋" w:hAnsi="仿宋" w:cs="仿宋" w:hint="eastAsia"/>
          <w:szCs w:val="21"/>
        </w:rPr>
        <w:t>4</w:t>
      </w:r>
      <w:r w:rsidR="00777044" w:rsidRPr="000358D9">
        <w:rPr>
          <w:rFonts w:ascii="仿宋" w:eastAsia="仿宋" w:hAnsi="仿宋" w:cs="仿宋" w:hint="eastAsia"/>
          <w:szCs w:val="21"/>
        </w:rPr>
        <w:t>.招标人发出紧急（如应急抢修等）指令后，需及时到场处置。</w:t>
      </w:r>
    </w:p>
    <w:p w:rsidR="00777044" w:rsidRPr="000358D9" w:rsidRDefault="002C38AB"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5</w:t>
      </w:r>
      <w:r w:rsidR="00777044" w:rsidRPr="000358D9">
        <w:rPr>
          <w:rFonts w:ascii="仿宋" w:eastAsia="仿宋" w:hAnsi="仿宋" w:cs="仿宋" w:hint="eastAsia"/>
          <w:szCs w:val="21"/>
        </w:rPr>
        <w:t>.除应急抢修，日常巡查养护工作外，</w:t>
      </w:r>
      <w:r w:rsidR="005A039C" w:rsidRPr="000358D9">
        <w:rPr>
          <w:rFonts w:ascii="仿宋" w:eastAsia="仿宋" w:hAnsi="仿宋" w:cs="仿宋" w:hint="eastAsia"/>
          <w:szCs w:val="21"/>
        </w:rPr>
        <w:t>中标人</w:t>
      </w:r>
      <w:r w:rsidR="00777044" w:rsidRPr="000358D9">
        <w:rPr>
          <w:rFonts w:ascii="仿宋" w:eastAsia="仿宋" w:hAnsi="仿宋" w:cs="仿宋" w:hint="eastAsia"/>
          <w:szCs w:val="21"/>
        </w:rPr>
        <w:t>应提交年度、月度养护计划，必要时按招标人要求上报周养护计划。</w:t>
      </w:r>
    </w:p>
    <w:p w:rsidR="00777044" w:rsidRPr="000358D9" w:rsidRDefault="00777044" w:rsidP="00777044">
      <w:pPr>
        <w:spacing w:line="360" w:lineRule="auto"/>
        <w:ind w:firstLine="480"/>
        <w:rPr>
          <w:rFonts w:ascii="仿宋" w:eastAsia="仿宋" w:hAnsi="仿宋" w:cs="仿宋"/>
          <w:b/>
        </w:rPr>
      </w:pPr>
      <w:r w:rsidRPr="000358D9">
        <w:rPr>
          <w:rFonts w:ascii="仿宋" w:eastAsia="仿宋" w:hAnsi="仿宋" w:cs="仿宋" w:hint="eastAsia"/>
          <w:b/>
        </w:rPr>
        <w:t>(二)主要养护要求</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777044" w:rsidRPr="000358D9" w:rsidRDefault="00777044" w:rsidP="00777044">
      <w:pPr>
        <w:spacing w:line="360" w:lineRule="auto"/>
        <w:ind w:firstLine="480"/>
        <w:rPr>
          <w:rFonts w:ascii="仿宋" w:eastAsia="仿宋" w:hAnsi="仿宋" w:cs="仿宋"/>
          <w:szCs w:val="21"/>
        </w:rPr>
      </w:pPr>
      <w:bookmarkStart w:id="42" w:name="_Toc32560"/>
      <w:bookmarkStart w:id="43" w:name="_Toc30152"/>
      <w:bookmarkStart w:id="44" w:name="_Toc18600864"/>
      <w:bookmarkStart w:id="45" w:name="_Toc2200"/>
      <w:bookmarkStart w:id="46" w:name="_Toc15898"/>
      <w:bookmarkStart w:id="47" w:name="_Toc4932"/>
      <w:bookmarkStart w:id="48" w:name="_Toc24507"/>
      <w:bookmarkStart w:id="49" w:name="_Toc18600902"/>
      <w:bookmarkStart w:id="50" w:name="_Toc19110809"/>
      <w:bookmarkStart w:id="51" w:name="_Toc12573"/>
      <w:bookmarkStart w:id="52" w:name="_Toc12189"/>
      <w:bookmarkStart w:id="53" w:name="_Toc30495"/>
      <w:bookmarkStart w:id="54" w:name="_Toc28117"/>
      <w:r w:rsidRPr="000358D9">
        <w:rPr>
          <w:rFonts w:ascii="仿宋" w:eastAsia="仿宋" w:hAnsi="仿宋" w:cs="仿宋" w:hint="eastAsia"/>
          <w:szCs w:val="21"/>
        </w:rPr>
        <w:t>市政设施养护</w:t>
      </w:r>
      <w:bookmarkEnd w:id="42"/>
      <w:bookmarkEnd w:id="43"/>
      <w:bookmarkEnd w:id="44"/>
      <w:bookmarkEnd w:id="45"/>
      <w:bookmarkEnd w:id="46"/>
      <w:bookmarkEnd w:id="47"/>
      <w:bookmarkEnd w:id="48"/>
      <w:bookmarkEnd w:id="49"/>
      <w:bookmarkEnd w:id="50"/>
      <w:bookmarkEnd w:id="51"/>
      <w:bookmarkEnd w:id="52"/>
      <w:bookmarkEnd w:id="53"/>
      <w:bookmarkEnd w:id="54"/>
      <w:r w:rsidRPr="000358D9">
        <w:rPr>
          <w:rFonts w:ascii="仿宋" w:eastAsia="仿宋" w:hAnsi="仿宋" w:cs="仿宋" w:hint="eastAsia"/>
          <w:szCs w:val="21"/>
        </w:rPr>
        <w:t>：根据本项目特点，市政设施养护工作内容分为道路养护、桥梁养护、隧道养护、涵洞（通道）养护、排水管清疏养护工程、交通设施、绿化养护、道路照明养护和隧道附属设施养护等部分。</w:t>
      </w:r>
    </w:p>
    <w:p w:rsidR="00777044" w:rsidRPr="000358D9" w:rsidRDefault="00777044" w:rsidP="00777044">
      <w:pPr>
        <w:spacing w:line="360" w:lineRule="auto"/>
        <w:ind w:firstLine="480"/>
        <w:rPr>
          <w:rFonts w:ascii="仿宋" w:eastAsia="仿宋" w:hAnsi="仿宋" w:cs="仿宋"/>
          <w:szCs w:val="21"/>
        </w:rPr>
      </w:pPr>
      <w:bookmarkStart w:id="55" w:name="_Toc5188"/>
      <w:bookmarkStart w:id="56" w:name="_Toc26946"/>
      <w:bookmarkStart w:id="57" w:name="_Toc11240"/>
      <w:r w:rsidRPr="000358D9">
        <w:rPr>
          <w:rFonts w:ascii="仿宋" w:eastAsia="仿宋" w:hAnsi="仿宋" w:cs="仿宋" w:hint="eastAsia"/>
          <w:szCs w:val="21"/>
        </w:rPr>
        <w:t>1.道路养护</w:t>
      </w:r>
      <w:bookmarkEnd w:id="55"/>
      <w:bookmarkEnd w:id="56"/>
      <w:bookmarkEnd w:id="57"/>
    </w:p>
    <w:p w:rsidR="00777044" w:rsidRPr="000358D9" w:rsidRDefault="00777044" w:rsidP="00777044">
      <w:pPr>
        <w:spacing w:line="360" w:lineRule="auto"/>
        <w:ind w:firstLine="480"/>
        <w:rPr>
          <w:rFonts w:ascii="仿宋" w:eastAsia="仿宋" w:hAnsi="仿宋" w:cs="仿宋"/>
          <w:szCs w:val="21"/>
        </w:rPr>
      </w:pPr>
      <w:r w:rsidRPr="000358D9">
        <w:rPr>
          <w:rFonts w:ascii="仿宋" w:eastAsia="仿宋" w:hAnsi="仿宋" w:cs="仿宋" w:hint="eastAsia"/>
          <w:szCs w:val="21"/>
        </w:rPr>
        <w:t>包括沥青砼路面、侧石、平石、路名牌、百米牌、公里牌、装饰井盖的养护。具体要求如下：</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1.1 沥青砼路面养护</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1.1.1 工作范围：道路设施巡查、应急冷料修补坑槽、修补路面及基层、路面刨铺、翻挖修复路面及基层、井周边及道路侧平石处理，标线恢复，弃渣外运。</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1.1.2 工作内容</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（1）沥青路面灌缝（缝宽1cm内）：交通疏解、清缝、吹缝，清除缝中杂物，填缝料加热、灌缝、抹缝、整缝，撒隔离剂，开放交通。</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（2）应急冷料修补坑槽：临时警示防护、交通疏解、清除坑内积水、凿除和清理松散骨料、填筑冷补料、碾压成形、清扫路面、开放交通。</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（3）热料修补坑槽：凿除松散骨料、清理废料、撒布沥青油、填充热料、摊平、压实、清扫路面、开放交通。包括混合料加热、保温等可能发生的工作。</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（4）路面刨铺：交通疏解、路面铣刨、清理路面、一般病害处置和调平、沥青摊铺、标线恢复、弃渣外运、开放交通。</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（5）翻挖修复路面及基层：交通疏解、路面开挖、基层处理、路面恢复、标线恢复、弃渣外运、开放交通。</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1.1.3 施工要求</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lastRenderedPageBreak/>
        <w:t>1.1.3.1 沥青路面灌缝</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（1）灌缝前应清除缝中杂物或旧填缝料，使缝壁达到清洁、干燥状态。</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（2）灌缝必须饱满、均匀、连续，灌注深度应达到规范要求，不得出现塌陷情况。</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（3）灌缝时，夏天应使填缝料灌至与路面齐平，冬天则应稍低于路面，避免填缝料高温膨胀溢出路面。</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（4）缝宽在 10mm及以内的，应采用专用灌缝（封缝）材料或热沥青灌缝，缝内潮湿时应采用乳化沥青灌缝。</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（5）缝宽在10mm以上时，应按坑槽修补要求进行修补。</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（6）灌缝完工后不得存在渗水现象。</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1.1.3.2 坑槽应急修补（冷补料）</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（1）在应急情况下，可采用沥青冷补材料处治。</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（2）填筑冷补料之前应将坑内积水清理，凿除和清理松散骨料，尽量按照“圆坑方补”的原则进行。</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（3）槽壁、槽底应涂刷热沥青，热沥青用量应不低于0.6kg/m2。</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（4）坑槽修补完工后，应与四周路面衔接平顺，基本平整，无跳车现象。</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5）坑槽临时修补通常是在雨天、低温天气等不适宜热沥青混合料施工的气候条件下，或其他为防止发生交通事故、控制坑槽扩展而采取的紧急的临时措施，一旦天气好转、条件具备，就应尽快将其清除，按规范要求进行正式修补。</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1.1.3.3 坑槽热料修补</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（1）坑槽深度已达基层，应先处治基层，再修复面层。</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热接缝修补按“圆坑方补”的原则进行。修补前应根据坑壁的质量状况合理确定处治范围，修补的坑槽应为顺路方向切割成矩形，坑槽四壁不得松动，加热坑槽四壁，涂刷粘层油，铺筑混合料，压实成型，封缝，开放交通。槽深大于 50mm 时应分层摊铺压实。</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（3）对划定的修补范围进行加热。加热时，加热的温度应严格控制，不得出现明火或混合料烧焦现象；加热深度也应准确控制，在修补层范围内的加热应均匀透彻，不得过多超出修补层厚度范围。</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（4）添加新混合料之前应将部分无法利用的废旧料清除，被利用的旧料应喷洒适量的沥青再生剂。</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（5）新添加的混合料与原路面应基本同质，并应事先加热到规定温度。</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（6）修补处的混合料应按规范要求充分压实，坑槽修补完成后，应与四周路面紧密衔</w:t>
      </w:r>
      <w:r w:rsidRPr="000358D9">
        <w:rPr>
          <w:rFonts w:ascii="仿宋" w:eastAsia="仿宋" w:hAnsi="仿宋" w:cs="仿宋" w:hint="eastAsia"/>
          <w:szCs w:val="21"/>
        </w:rPr>
        <w:lastRenderedPageBreak/>
        <w:t>接，表面平整，整体密实、不渗水，无明显接缝和跳车现象。</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（7）当采用就地热再生修补方法时，应先沿加热边线退回100mm ，翻松被加热面层，喷洒乳化沥青，加入新的沥青混合料，整平压实。</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1.1.3.4 拥包维修</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（1）当拥包峰谷高差不大于15mm时，可采用机械铣刨平整。</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（2）当拥包峰谷高差大于15mm且面积大于2m</w:t>
      </w:r>
      <w:r w:rsidRPr="000358D9">
        <w:rPr>
          <w:rFonts w:ascii="仿宋" w:hAnsi="仿宋" w:cs="仿宋" w:hint="eastAsia"/>
          <w:szCs w:val="21"/>
        </w:rPr>
        <w:t>²</w:t>
      </w:r>
      <w:r w:rsidRPr="000358D9">
        <w:rPr>
          <w:rFonts w:ascii="仿宋" w:eastAsia="仿宋" w:hAnsi="仿宋" w:cs="仿宋" w:hint="eastAsia"/>
          <w:szCs w:val="21"/>
        </w:rPr>
        <w:t>时，应采用铣刨机将拥包全部除去，并应低于路表面30mm及以上，清扫干净后应按《城镇道路养护技术规范》（CJJ36-2016）第5.3.7第2款进行维修。</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（3）基础变形形成的拥包，应更换已变形的基层，再重铺面层。</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（4）拥包的维修也可采用热再生方法，具体应按《城镇道路养护技术规范》（CJJ36-2016）第5.3.7条第4款进行维修。</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1.1.3.5 车辙维修</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（1）当车辙在15mm以上时，可采用铣刨机清除。</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（2）当联结层损坏时，应将损坏部位全部挖除，重新修补。</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（3）因基层局部下沉而造 成的车辙，应先修补基层。</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1.1.3.6 沉陷维修</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（1）当土基和基层已经密实稳定后，可只修补面层：</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（2）当土基或基层被破坏时，应先处理土基，再修补基层，重铺面层。</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（3）当桥涵台背填土沉降时，应先处理台背填土后再修补面层。当正常沉降时，可直接加铺面层。</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1.1.3.7 翻浆维修应根据交通状况、含水情况、道路变形 破坏程度，使用砂砾或水程、性能良好的材料，采取换土回填、挤密、化学加固等相应技术手段对病害进行处治后再恢复面层。</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1.1.3.8 剥落维修</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（1）已成松散状态的面层，应将松散部分全部挖除，重铺面层，或应按0.8 kg/m2 ~1.0kg/ m2的用量喷洒沥青，撒布石屑或粗砂进行处治。</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（2）沥青面层因不贫油出现的轻微麻面，可在高温季节撒布适当的沥青嵌缝料处治。</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（3）大面积麻面应喷洒沥青，并应撒布适当粒径的嵌缝料处治，或重设面层。</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（4）封层的脱皮，应清除已脱落和松动的部分，再重新做上封层。</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（5）沥青面层层间产生脱皮，应将脱落及松动部分清除，在下层沥青面上涂刷粘层油，</w:t>
      </w:r>
      <w:r w:rsidRPr="000358D9">
        <w:rPr>
          <w:rFonts w:ascii="仿宋" w:eastAsia="仿宋" w:hAnsi="仿宋" w:cs="仿宋" w:hint="eastAsia"/>
          <w:szCs w:val="21"/>
        </w:rPr>
        <w:lastRenderedPageBreak/>
        <w:t>并应重铺沥青层。</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 xml:space="preserve">1.1.3.9 啃边维修应将破损的沥青面层挖除，在接茬处涂刷粘结沥青，再恢复面层。 </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1.1.3.10 路框差维修</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（1）当井座基础底板强度不足或井顶砖块碎裂散失造成路框差时，宜更换安装改良型卸载大盖板。</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 xml:space="preserve">（2）当井座周边路面下陷造成路框差时，应修补周边路面。 </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1.1.3.11 唧浆维修</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（1）可采用注浆固化的方法对病害内部进行处理，或进行局部翻建改造处理；</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 xml:space="preserve">（2）应对原路面中央分隔带、路肩、路基边坡、边沟及相应排水设施进行排查，消除积水隐患。 </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 xml:space="preserve">1.1.3.12 泛油维修 </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（1）轻微泛油的路段，可撒3mm-5mm粒径的石屑或粗砂处治。</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（2）较重泛油的路段，可先撒 5mm-lOmm 粒径的石屑采用压路机碾压。待稳定后，再撒3mm-5mm粒径的石屑或粗砂处治。</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 xml:space="preserve">（3）泛油路段，也可将面层镜刨清除后，重铺面层。 </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 xml:space="preserve">1.1.3.13 当路面抗滑性能不满足《城镇道路养护技术规范》（CJJ36-2016）有关要求时，应重新恢复磨耗层。 </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1.1.3.14 因基层原因导致沥青面层破损，应对基层采取有效措施处治，达到质量标准后再修筑面层。基层养护维修宜采用与原道路结构相同的基层材料，应符合现行行业标准《城镇道路工程施工与质量验收规范》CJJ1 中相应类型基层施工技术要求。</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1.1.4 维修时限符合以下要求：</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（1）轻度坑槽（面积≤0.5m</w:t>
      </w:r>
      <w:r w:rsidRPr="000358D9">
        <w:rPr>
          <w:rFonts w:ascii="仿宋" w:hAnsi="仿宋" w:cs="仿宋" w:hint="eastAsia"/>
          <w:szCs w:val="21"/>
        </w:rPr>
        <w:t>²</w:t>
      </w:r>
      <w:r w:rsidRPr="000358D9">
        <w:rPr>
          <w:rFonts w:ascii="仿宋" w:eastAsia="仿宋" w:hAnsi="仿宋" w:cs="仿宋" w:hint="eastAsia"/>
          <w:szCs w:val="21"/>
        </w:rPr>
        <w:t>，厚度≤3cm应在（天晴后）2天内处理完毕。</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（2）超过0.5㎡的坑槽处理不超过1天，且应采取相应的安全措施，做到雨后一天无0.5m</w:t>
      </w:r>
      <w:r w:rsidRPr="000358D9">
        <w:rPr>
          <w:rFonts w:ascii="仿宋" w:hAnsi="仿宋" w:cs="仿宋" w:hint="eastAsia"/>
          <w:szCs w:val="21"/>
        </w:rPr>
        <w:t>²</w:t>
      </w:r>
      <w:r w:rsidRPr="000358D9">
        <w:rPr>
          <w:rFonts w:ascii="仿宋" w:eastAsia="仿宋" w:hAnsi="仿宋" w:cs="仿宋" w:hint="eastAsia"/>
          <w:szCs w:val="21"/>
        </w:rPr>
        <w:t>以上的坑槽，雨后2天无明显坑槽。</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（3）重度裂缝（缝宽≥0.5cm）处理时限不超过24小时。</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（4）已开挖修补的路（桥）面应当日完成维修工作或采取相应的安全措施。</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1.2人行道养护</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本项工作的范围：车止石、侧平石、护栏维修更换，翻挖预制块及基层，修复人行道，弃渣外运。</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1.2.1 人行道基层的修补应符合下列要求：</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lastRenderedPageBreak/>
        <w:t>（1）人行道面层砌块铺装时，应设置满足强度要求的基层。</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（2）当人行道下沉和拱胀凸起时，应对基层进行维修。</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（3）当采用其他材料维修基层时，其强度不应低于原基层材料。</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 xml:space="preserve">（4）基层维修不应采用薄层贴补。 </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 xml:space="preserve">（5）冬期进行基层维护不宜采用石灰稳定类和水泥稳定类材料，否则应采取防冻措施。 </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（6）人行道基层维修质量验收应符合《城镇道路养护技术规范》（CJJ36-2016）表12.5.2-2规定。</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1.2.2 人行道面层的修补应符合下列要求：</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（1）面层养护应包括下列内容：</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1）砌块填缝料散失的补充；</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2）路面砖松动、破损、错台、凸起或凹陷的维修；</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3）沉陷、隆起或错台、破损的维修；</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 xml:space="preserve">4）检查井沉陷和凸起的维修。 </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 xml:space="preserve">（2）振捣成型、挤压成型的面层砌块和加工的石材可用作人行道面层的铺装。 </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 xml:space="preserve">（3）发现面层砌块松动应及时补充填缝料，充填稳固，若垫层不平，应重新铺砌。 </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 xml:space="preserve">（4）面层砌块缝隙应填灌饱满，砌块排列应整齐，面层应稳固平整，排水应通畅。 </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 xml:space="preserve">（5）垫层材料可采用干砂、石屑、石灰砂浆、水泥砂浆等。 </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 xml:space="preserve">（6）面层养护应符合下列规定： </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1）面层砌块应具有防滑性能，其材质标准应符合《城镇道路养护技术规范》（CJJ36-2016）表8.3.6的规定；</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 xml:space="preserve">2）当面层砌块发生错台、凸出、沉陷时，应将其取出，整理垫层，重新铺装面层，填缝；修理的部位应与周围的面层砌块砖相接平顺； </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3）对基层强度不足产生的沉陷或破碎损坏，应先加固基层，再铺砌面层砌块；</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4）砌块的修补部位宜大于损坏部位一整砖；</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5）检查井周围或与构筑物接壤的砌块宜切块补齐，不宜切块补齐的部分应及时填补平整：</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6）盲道砌块缺失或损坏应及时修补；提示盲道的块型和位置应安装正确；</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 xml:space="preserve">7）人行道在养护维修中应满足排水要求。 </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 xml:space="preserve">（7）人行道养护质量验收标准应符合《城镇道路养护技术规范》（CJJ36-2016）第12.5.2条的规定。 </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lastRenderedPageBreak/>
        <w:t xml:space="preserve">（8）沥青混凝土面层的人行道养护应按《城镇道路养护技术规范》（CJJ36-2016）第5章的规定执行。 </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 xml:space="preserve">（9）水泥混凝土人行道的养护应《城镇道路养护技术规范》（CJJ36-2016）第6章的规定执行。 </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（10）其他材质的人行道养护应按现行国家相关标准执行。</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1.2.3 人行道面的修补应符合下列要求：</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（1）因排水不良，路树根部的发育，集中堆放重型物资或机动车驶入停放等因素导致人行道破损时，应分析其破损原因并采取相应改善措施后，再进行人行道的修补。</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（2）人行道面整体修补，应使用不低于原结构强度的同类材料。修理部位的新旧接茬应密实平整，各类公用设施和检查井框周边接触处要精心修复。</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（3）人行道面修补如涉及更换侧平石时必须在更换侧平石后再修补道面。对设置绿化带地段，应将绿化带墙体砌好再修补道面。</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（4）铺筑预制人行道块应在水泥石屑稳定层或素混凝土基层达到设计强度的基础上，采用1:3半干湿水泥砂浆铺设，最后用中砂扫缝。</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（5）人行道的转弯处或外边缘与侧石等相接处形成边角空缺且宽度大于5cm时，应采用相同板材切割填充。</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（6）侧平石砌筑应整齐稳固，线形顺直，灌浆饱满，勾（抹）缝光洁坚实。</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（7）人行道无障碍通道口或斜坡处侧石，一般比平石高出2～3cm，两侧的侧石应用合适的斜坡过渡。</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（8）停机动车的人行道和有机动车出入的人行道口均应按机动车道标准结构铺设，其结构强度应满足该处的行车要求。道口应做成斜坡式，并应与车行道、人行道、街坊道连接平顺，不得有积水现象。</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（9）人行踏步、台阶附有粘贴或污染严重的，应定期清除、清洗，出现破损或失稳，应及时按原样维修。</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（10）人行踏步、台阶每阶高度应一致，顶面应具有防滑性能。</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（11）改造不满足防滑功能的原人行道面，使其满足防滑要求。</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1.2.4 栏杆</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（1）栏杆应完整、牢固、美观、有效。当有松动、变形、缺损、锈蚀时，应及时维修或更换。</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（2）栏杆养护应符合下列规定：</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lastRenderedPageBreak/>
        <w:t>1）混凝土栏杆、石质栏杆和金属栏杆的损坏，应按原结构和相同材质进行恢复。石质立柱与底座连接应牢固可靠。</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2)当非金属防护栏杆褪色严重或有表面脱落时，应清除并维修。</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3)对有涂装的金属栏杆，应定期除锈、刷漆。</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4)涂料性能应符合设计要求，表面涂层应均匀、无漏刷、无流淌，并应符合相关养护规定。</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5)弯道部分、力流和台流口处的栏杆，宜设警示标志。</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6)当栏杆有严重变形、断裂和残损时，应及时按原结构恢复。栏杆安装应整齐牢固。</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7)伸缩装置处的栏杆或护栏维修后，应能满足桥梁随温度变化的位移，金属栏杆不得将套筒焊死。</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8)临时防护措施应牢固和醒目，使用时间不宜超过两周。</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1.2.5 侧石、平石</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（1）侧石、平石应保持清洁，平整顺直。</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（2）混凝土侧石、平石应经常保持稳固、直顺，发生挤压变形，拱胀变形应予以调整，调整后的缘石应及时勾缝。</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（3）更换的侧石、平石规格、材质应与原路侧石、平石一致。</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（4）花岗石、大理石类的侧石、平石其缝宽不得小于3mm，最大缝宽不得超过10mm。</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（5）道路翻修、人行道改造时，砌筑侧石、平石应采取C15水泥混凝土做立缘石背填。</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（6）花岗石、大理石类侧石、平石的维修养护，其缝宽不得小于3mm，最大缝宽不得超过10mm。</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（7）侧石、平石养护质量验收标准应符合《城镇道路养护技术规范》（CJJ36-2016）表12.5.2-3的规定。</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（8）缘石标准应符合《城镇道路养护技术规范》（CJJ36-2016）表 8.4.7 的规定。</w:t>
      </w:r>
    </w:p>
    <w:p w:rsidR="00777044" w:rsidRPr="000358D9" w:rsidRDefault="00777044" w:rsidP="00777044">
      <w:pPr>
        <w:spacing w:line="360" w:lineRule="auto"/>
        <w:ind w:firstLineChars="200" w:firstLine="420"/>
        <w:rPr>
          <w:rFonts w:ascii="仿宋" w:eastAsia="仿宋" w:hAnsi="仿宋" w:cs="仿宋"/>
          <w:bCs/>
          <w:szCs w:val="21"/>
        </w:rPr>
      </w:pPr>
      <w:r w:rsidRPr="000358D9">
        <w:rPr>
          <w:rFonts w:ascii="仿宋" w:eastAsia="仿宋" w:hAnsi="仿宋" w:cs="仿宋" w:hint="eastAsia"/>
          <w:szCs w:val="21"/>
        </w:rPr>
        <w:t>1.2.6 车止石</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（1）车止石设置应当满足交通管理要求，不应妨碍行人通行安全，且不应妨碍无障碍通行，做到设置规范、整齐、美观，降低对道路景观的不良影响。</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（2）车止石高度不应低于400 mm，间距应控制在0.8-1.5 m。车止石宜统一设置为：高度1000mm，间距1.2 m。</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（3）车止石要求坚固美观，与周边环境协调，宜采用仿花岗岩材质，并配筋。</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1.2.7 路名牌</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lastRenderedPageBreak/>
        <w:t xml:space="preserve">（1）道路的起点、终点和主要道路的交叉口处应设置路名牌。 </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（2）路名牌应设置在路口曲线起点上。牌底距地面高度应大于2m，立杆埋设距路缘石宜为0.3m，垂直于地面，深度不应小于0.5m。</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（3）路名牌和指示牌等设施，不得安设在盲道和无障碍坡道上，不得妨碍行人正常通行。</w:t>
      </w:r>
    </w:p>
    <w:p w:rsidR="00777044" w:rsidRPr="000358D9" w:rsidRDefault="00777044" w:rsidP="00777044">
      <w:pPr>
        <w:spacing w:line="360" w:lineRule="auto"/>
        <w:ind w:firstLineChars="200" w:firstLine="420"/>
        <w:rPr>
          <w:rFonts w:ascii="仿宋" w:eastAsia="仿宋" w:hAnsi="仿宋" w:cs="仿宋"/>
          <w:bCs/>
          <w:szCs w:val="21"/>
        </w:rPr>
      </w:pPr>
      <w:r w:rsidRPr="000358D9">
        <w:rPr>
          <w:rFonts w:ascii="仿宋" w:eastAsia="仿宋" w:hAnsi="仿宋" w:cs="仿宋" w:hint="eastAsia"/>
          <w:bCs/>
          <w:szCs w:val="21"/>
        </w:rPr>
        <w:t>1.2.8 树池</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（1）人行道树池尺寸应根据步道宽度确定，且不宜小于1m×1m。</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（2）未绿化的人行道预留的树池，树池边框距路缘石的间距宜大于300mm。</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（3）树池的养护应符合下列规定：</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1）树池边框应与人行道相接平整。</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2）混凝土树池出现剥落、露筋、翘角、拱胀变形，铸铁类、再生塑料类的树池出现断裂、缺失应及时维修更换。</w:t>
      </w:r>
    </w:p>
    <w:p w:rsidR="00777044" w:rsidRPr="000358D9" w:rsidRDefault="00777044" w:rsidP="00777044">
      <w:pPr>
        <w:spacing w:line="360" w:lineRule="auto"/>
        <w:ind w:firstLineChars="200" w:firstLine="420"/>
        <w:rPr>
          <w:rFonts w:ascii="仿宋" w:eastAsia="仿宋" w:hAnsi="仿宋" w:cs="仿宋"/>
          <w:bCs/>
          <w:szCs w:val="21"/>
        </w:rPr>
      </w:pPr>
      <w:r w:rsidRPr="000358D9">
        <w:rPr>
          <w:rFonts w:ascii="仿宋" w:eastAsia="仿宋" w:hAnsi="仿宋" w:cs="仿宋" w:hint="eastAsia"/>
          <w:bCs/>
          <w:szCs w:val="21"/>
        </w:rPr>
        <w:t>1.2.9 装饰井盖</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（1）设置在人行道上的各类检查井必须符合相关技术标准，各类装饰井应具有防盗功能，方形井应与人行道平行设置。</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（2）装饰井盖应选用填充式井盖，并应首选矩形。</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（3）装饰井盖应使用标准规范的专业标识，并应在其上面铺设与所在人行道统一协调的人行道砖，各类管井顶面标高应当与道路设计标高一致。</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（4）装饰井盖的尺寸、材料应符合广州市地方标准DBJ 40100/160的规定。</w:t>
      </w:r>
    </w:p>
    <w:p w:rsidR="00777044" w:rsidRPr="000358D9" w:rsidRDefault="00777044" w:rsidP="00777044">
      <w:pPr>
        <w:spacing w:line="360" w:lineRule="auto"/>
        <w:ind w:firstLineChars="200" w:firstLine="420"/>
        <w:rPr>
          <w:rFonts w:ascii="仿宋" w:eastAsia="仿宋" w:hAnsi="仿宋" w:cs="仿宋"/>
          <w:szCs w:val="21"/>
        </w:rPr>
      </w:pPr>
      <w:bookmarkStart w:id="58" w:name="_Toc4678"/>
      <w:bookmarkStart w:id="59" w:name="_Toc12884"/>
      <w:bookmarkStart w:id="60" w:name="_Toc5893"/>
      <w:r w:rsidRPr="000358D9">
        <w:rPr>
          <w:rFonts w:ascii="仿宋" w:eastAsia="仿宋" w:hAnsi="仿宋" w:cs="仿宋" w:hint="eastAsia"/>
          <w:szCs w:val="21"/>
        </w:rPr>
        <w:t>2.桥梁养护</w:t>
      </w:r>
      <w:bookmarkEnd w:id="58"/>
      <w:bookmarkEnd w:id="59"/>
      <w:bookmarkEnd w:id="60"/>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2.1 桥梁上部结构</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桥梁上部结构日常养护按如下措施进行，当桥梁上部结构发生严重损坏时，具体施工方案需报经招标人批准后实施。</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2.1.1 桥面铺装</w:t>
      </w:r>
    </w:p>
    <w:p w:rsidR="00777044" w:rsidRPr="000358D9" w:rsidRDefault="00777044" w:rsidP="00777044">
      <w:pPr>
        <w:tabs>
          <w:tab w:val="left" w:pos="312"/>
        </w:tabs>
        <w:spacing w:line="360" w:lineRule="auto"/>
        <w:ind w:firstLineChars="200" w:firstLine="420"/>
        <w:rPr>
          <w:rFonts w:ascii="仿宋" w:eastAsia="仿宋" w:hAnsi="仿宋" w:cs="仿宋"/>
          <w:szCs w:val="21"/>
        </w:rPr>
      </w:pPr>
      <w:r w:rsidRPr="000358D9">
        <w:rPr>
          <w:rFonts w:ascii="仿宋" w:eastAsia="仿宋" w:hAnsi="仿宋" w:cs="仿宋" w:hint="eastAsia"/>
          <w:szCs w:val="21"/>
        </w:rPr>
        <w:t>（1）架设在桥上的管线安全保护设施应完整、有效；线杆应安全、牢固；井盖应完好、平顺。</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w:t>
      </w:r>
      <w:r w:rsidRPr="000358D9">
        <w:rPr>
          <w:rFonts w:ascii="仿宋" w:eastAsia="仿宋" w:hAnsi="仿宋" w:cs="仿宋"/>
          <w:szCs w:val="21"/>
        </w:rPr>
        <w:t>沥青混凝土桥面的养护、病害处理和修补应按现行行业标准《城镇道路养护技术规范》</w:t>
      </w:r>
      <w:r w:rsidRPr="000358D9">
        <w:rPr>
          <w:rFonts w:ascii="仿宋" w:eastAsia="仿宋" w:hAnsi="仿宋" w:cs="仿宋" w:hint="eastAsia"/>
          <w:szCs w:val="21"/>
        </w:rPr>
        <w:t>CJJ36</w:t>
      </w:r>
      <w:r w:rsidRPr="000358D9">
        <w:rPr>
          <w:rFonts w:ascii="仿宋" w:eastAsia="仿宋" w:hAnsi="仿宋" w:cs="仿宋"/>
          <w:szCs w:val="21"/>
        </w:rPr>
        <w:t>要求进行。沥青混凝土修补碾压作业时，应采取静压或水平振荡碾压方式。</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w:t>
      </w:r>
      <w:r w:rsidRPr="000358D9">
        <w:rPr>
          <w:rFonts w:ascii="仿宋" w:eastAsia="仿宋" w:hAnsi="仿宋" w:cs="仿宋"/>
          <w:szCs w:val="21"/>
        </w:rPr>
        <w:t>桥面结构长期含水浸泡造成的脱落、拥包，应采取有效的排水措施，修补面干燥后，再进行面层修补。</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szCs w:val="21"/>
        </w:rPr>
        <w:lastRenderedPageBreak/>
        <w:t>（4）修补沥青混凝土前，应检查桥面防水层，如有病害应先处置。</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（5）</w:t>
      </w:r>
      <w:r w:rsidRPr="000358D9">
        <w:rPr>
          <w:rFonts w:ascii="仿宋" w:eastAsia="仿宋" w:hAnsi="仿宋" w:cs="仿宋"/>
          <w:szCs w:val="21"/>
        </w:rPr>
        <w:t>桥面上人行道铺装、盲道和缘石应完好、平整，当有缺损时，应及时维修</w:t>
      </w:r>
      <w:r w:rsidRPr="000358D9">
        <w:rPr>
          <w:rFonts w:ascii="仿宋" w:eastAsia="仿宋" w:hAnsi="仿宋" w:cs="仿宋" w:hint="eastAsia"/>
          <w:szCs w:val="21"/>
        </w:rPr>
        <w:t>。</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szCs w:val="21"/>
        </w:rPr>
        <w:t>2.1.2</w:t>
      </w:r>
      <w:r w:rsidRPr="000358D9">
        <w:rPr>
          <w:rFonts w:ascii="仿宋" w:eastAsia="仿宋" w:hAnsi="仿宋" w:cs="仿宋" w:hint="eastAsia"/>
          <w:szCs w:val="21"/>
        </w:rPr>
        <w:t xml:space="preserve"> </w:t>
      </w:r>
      <w:r w:rsidRPr="000358D9">
        <w:rPr>
          <w:rFonts w:ascii="仿宋" w:eastAsia="仿宋" w:hAnsi="仿宋" w:cs="仿宋"/>
          <w:szCs w:val="21"/>
        </w:rPr>
        <w:t>伸缩装置</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w:t>
      </w:r>
      <w:r w:rsidRPr="000358D9">
        <w:rPr>
          <w:rFonts w:ascii="仿宋" w:eastAsia="仿宋" w:hAnsi="仿宋" w:cs="仿宋"/>
          <w:szCs w:val="21"/>
        </w:rPr>
        <w:t>伸缩装置应平整、直顺、伸缩自如，处于良好的工作状态。有堵塞时应及时清除，出现渗漏、变形、开裂，行车有异常响声、跳车时，应及时维修。</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w:t>
      </w:r>
      <w:r w:rsidRPr="000358D9">
        <w:rPr>
          <w:rFonts w:ascii="仿宋" w:eastAsia="仿宋" w:hAnsi="仿宋" w:cs="仿宋"/>
          <w:szCs w:val="21"/>
        </w:rPr>
        <w:t>）伸缩装置的密封橡胶带（止水带），损坏后应及时更换。密封橡胶带的选择，应满足原设计的规格和性能要求。</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w:t>
      </w:r>
      <w:r w:rsidRPr="000358D9">
        <w:rPr>
          <w:rFonts w:ascii="仿宋" w:eastAsia="仿宋" w:hAnsi="仿宋" w:cs="仿宋"/>
          <w:szCs w:val="21"/>
        </w:rPr>
        <w:t>）当钢板伸缩装置的钢板松动、开焊、翘曲和脱落时，应及时修复。</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（4</w:t>
      </w:r>
      <w:r w:rsidRPr="000358D9">
        <w:rPr>
          <w:rFonts w:ascii="仿宋" w:eastAsia="仿宋" w:hAnsi="仿宋" w:cs="仿宋"/>
          <w:szCs w:val="21"/>
        </w:rPr>
        <w:t>）梳齿板和橡胶板式伸缩装置的固定螺栓应每季度保养一次，松动应及时拧紧；梳齿板的橡胶板丢失应及时补上，弹簧（止退）垫不得省略。严重破损的梳齿板和橡胶板，应及时按同型号进行更换。</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（5</w:t>
      </w:r>
      <w:r w:rsidRPr="000358D9">
        <w:rPr>
          <w:rFonts w:ascii="仿宋" w:eastAsia="仿宋" w:hAnsi="仿宋" w:cs="仿宋"/>
          <w:szCs w:val="21"/>
        </w:rPr>
        <w:t>）当弹塑体伸缩装置出现脱落、翘起时，应及时清除，并重新浇筑。当伸缩装置两侧沥青破损或平整度偏差大于</w:t>
      </w:r>
      <w:r w:rsidRPr="000358D9">
        <w:rPr>
          <w:rFonts w:ascii="仿宋" w:eastAsia="仿宋" w:hAnsi="仿宋" w:cs="仿宋" w:hint="eastAsia"/>
          <w:szCs w:val="21"/>
        </w:rPr>
        <w:t>3mm</w:t>
      </w:r>
      <w:r w:rsidRPr="000358D9">
        <w:rPr>
          <w:rFonts w:ascii="仿宋" w:eastAsia="仿宋" w:hAnsi="仿宋" w:cs="仿宋"/>
          <w:szCs w:val="21"/>
        </w:rPr>
        <w:t>时，应进行清除后重新摊铺、碾压沥青混凝土，并应按新建要求重新安装弹塑体。</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2.1.3 钢筋混凝土上部结构</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当钢筋混凝土及预应力混凝土结构发生混凝土剥落、露筋等现象时，应及时清除钢筋锈迹，凿去表面松动的混凝土后进行修补。对损坏面积较大的结构，凿除混凝土后不得明显降低结构的承载力，并宜分批修补。</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（2）当预应力混凝土构件锚固端的封端混凝土出现裂缝、剥落、渗漏、穿孔、预应力锚具暴露时，应及时对预应力锚具刷防锈迹，重做封端混凝土。</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（3）当钢筋混凝土及预应力混凝土桥梁构件出现明显的损伤或产生明显的变形、移位，应根据特殊检测评估做设计，进行修复或加固。</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（4）当钢筋混凝土或预应力混凝土桥梁的主梁挠度超过规定允许值时，应进行结构评估，并应提出加固措施。</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2.2 桥梁下部结构</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桥梁下部结构的日常养护按如下措施进行，当桥梁下部结构发生严重坏时，具体修复施工技术方案需上报招标人批准后才能实施。</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2.2.1 支座</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（1）支座各部分应完整、清洁、有效，支座垫板应平整、紧密、锚固牢固。支座周边应干燥、洁净，无积水、油污。</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lastRenderedPageBreak/>
        <w:t>（2</w:t>
      </w:r>
      <w:r w:rsidRPr="000358D9">
        <w:rPr>
          <w:rFonts w:ascii="仿宋" w:eastAsia="仿宋" w:hAnsi="仿宋" w:cs="仿宋"/>
          <w:szCs w:val="21"/>
        </w:rPr>
        <w:t>）支座应每半年检查、清扫一次，应每年养护一次。</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w:t>
      </w:r>
      <w:r w:rsidRPr="000358D9">
        <w:rPr>
          <w:rFonts w:ascii="仿宋" w:eastAsia="仿宋" w:hAnsi="仿宋" w:cs="仿宋"/>
          <w:szCs w:val="21"/>
        </w:rPr>
        <w:t>）支座养护前应检查支座状况，并应与前一次检查养护结果进行比较，并留存记录，</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（4</w:t>
      </w:r>
      <w:r w:rsidRPr="000358D9">
        <w:rPr>
          <w:rFonts w:ascii="仿宋" w:eastAsia="仿宋" w:hAnsi="仿宋" w:cs="仿宋"/>
          <w:szCs w:val="21"/>
        </w:rPr>
        <w:t>）固定支座应检查锚栓的坚固性，支承垫板应平整紧密。</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（5</w:t>
      </w:r>
      <w:r w:rsidRPr="000358D9">
        <w:rPr>
          <w:rFonts w:ascii="仿宋" w:eastAsia="仿宋" w:hAnsi="仿宋" w:cs="仿宋"/>
          <w:szCs w:val="21"/>
        </w:rPr>
        <w:t>）活动支座应灵活，实际位移量应符合设计规定。</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（6</w:t>
      </w:r>
      <w:r w:rsidRPr="000358D9">
        <w:rPr>
          <w:rFonts w:ascii="仿宋" w:eastAsia="仿宋" w:hAnsi="仿宋" w:cs="仿宋"/>
          <w:szCs w:val="21"/>
        </w:rPr>
        <w:t>）支座外露金属构件不得锈蚀，应定期清洁、除锈、刷防锈漆，但铰轴、辊轴、不锈钢滑动面处不得涂刷油漆。局部除锈漆颜色宜和原色一致，整体除锈刷漆颜色宜和梁体颜色一致。</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（7</w:t>
      </w:r>
      <w:r w:rsidRPr="000358D9">
        <w:rPr>
          <w:rFonts w:ascii="仿宋" w:eastAsia="仿宋" w:hAnsi="仿宋" w:cs="仿宋"/>
          <w:szCs w:val="21"/>
        </w:rPr>
        <w:t>）滑移的支座应及时复位，损坏或状态达不到设计使用要求的支座应及时更换。</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（8</w:t>
      </w:r>
      <w:r w:rsidRPr="000358D9">
        <w:rPr>
          <w:rFonts w:ascii="仿宋" w:eastAsia="仿宋" w:hAnsi="仿宋" w:cs="仿宋"/>
          <w:szCs w:val="21"/>
        </w:rPr>
        <w:t>）支座周边积水应检查积水原因，及时处理，必要时可做散水坡。</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2.2.2 墩台</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w:t>
      </w:r>
      <w:r w:rsidRPr="000358D9">
        <w:rPr>
          <w:rFonts w:ascii="仿宋" w:eastAsia="仿宋" w:hAnsi="仿宋" w:cs="仿宋"/>
          <w:szCs w:val="21"/>
        </w:rPr>
        <w:t>）墩台表面应清洁，并应及时清除青苔、杂草、荆棘和污秽。</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w:t>
      </w:r>
      <w:r w:rsidRPr="000358D9">
        <w:rPr>
          <w:rFonts w:ascii="仿宋" w:eastAsia="仿宋" w:hAnsi="仿宋" w:cs="仿宋"/>
          <w:szCs w:val="21"/>
        </w:rPr>
        <w:t>）当圬工砌体表面部分严重风化和损坏时，应清除损坏部分后用原结构物相同材料补砌，应结合牢固，色泽和质地宜与原砌体一致。</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w:t>
      </w:r>
      <w:r w:rsidRPr="000358D9">
        <w:rPr>
          <w:rFonts w:ascii="仿宋" w:eastAsia="仿宋" w:hAnsi="仿宋" w:cs="仿宋"/>
          <w:szCs w:val="21"/>
        </w:rPr>
        <w:t>）当圬工砌体表面灰缝脱落时，应清除缝内污垢杂物后重新勾缝。</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（4</w:t>
      </w:r>
      <w:r w:rsidRPr="000358D9">
        <w:rPr>
          <w:rFonts w:ascii="仿宋" w:eastAsia="仿宋" w:hAnsi="仿宋" w:cs="仿宋"/>
          <w:szCs w:val="21"/>
        </w:rPr>
        <w:t>）当混凝土表面发生侵蚀剥落和蜂窝麻面等病害时，应及时将周围的凿毛洗净后进行表面防护。</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（5</w:t>
      </w:r>
      <w:r w:rsidRPr="000358D9">
        <w:rPr>
          <w:rFonts w:ascii="仿宋" w:eastAsia="仿宋" w:hAnsi="仿宋" w:cs="仿宋"/>
          <w:szCs w:val="21"/>
        </w:rPr>
        <w:t>）当立交桥墩靠近机动车道时，应在桥墩四周设置防撞设置。</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（6）当立交桥墩靠近机动车道时，应在桥墩四周设置防撞设置。河床上的漂浮物和沉积物，当对桥梁安全构成威胁时，应及时清理。</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3.隧道养护</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3.1 土建结构</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3.1.1 车行隧道：路面、墙面维修、装饰涂料层修补，混凝土结构缺损修补，修理沉降缝，挡土墙维修，检修道维修，标线维修恢复，排水设施维修、电气照明系统、消防系统维修，机电设备日常巡查维护。</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（1）土建结构的保养修应包括经常性或预防性的保养和轻微缺损部分的维修等内容，恢复和保持结构的正常使用状况。</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（2）应对土建结构经常检查和定期检查发现的一般性异常和技术状况值为2以下的状况，进行保养维修。</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（3）应及时清除洞口边仰坡上的危石、浮土，保持洞边沟和边仰坡上截（排）水沟的完好、畅通，修复存在轻微损坏的洞口挡土墙、洞门墙、护坡、排水设施和减光设施等结构</w:t>
      </w:r>
      <w:r w:rsidRPr="000358D9">
        <w:rPr>
          <w:rFonts w:ascii="仿宋" w:eastAsia="仿宋" w:hAnsi="仿宋" w:cs="仿宋" w:hint="eastAsia"/>
          <w:szCs w:val="21"/>
        </w:rPr>
        <w:lastRenderedPageBreak/>
        <w:t>物的开裂、变形，维护洞口花草树木。</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4）当明洞上边坡出现危石或有崩塌可能时，应及时清除，也可采取保护性开挖等措施。明洞顶的填上厚度和地表线，应保持原设训状态。当遇边坡塌方形成局部堆积，或遇暴雨、洪水原填土大量流失时，应及时采取措施调整到原有状态，避免产生严軍偏压导致明洞结构变形、损坏。明洞的防水层失效或损坏时，应及时修复。</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（5</w:t>
      </w:r>
      <w:r w:rsidRPr="000358D9">
        <w:rPr>
          <w:rFonts w:ascii="仿宋" w:eastAsia="仿宋" w:hAnsi="仿宋" w:cs="仿宋"/>
          <w:szCs w:val="21"/>
        </w:rPr>
        <w:t>）</w:t>
      </w:r>
      <w:r w:rsidRPr="000358D9">
        <w:rPr>
          <w:rFonts w:ascii="仿宋" w:eastAsia="仿宋" w:hAnsi="仿宋" w:cs="仿宋" w:hint="eastAsia"/>
          <w:szCs w:val="21"/>
        </w:rPr>
        <w:t>应及时清除半山洞内的雨雪、杂物以及洞顶坠落的石块，并保持边沟畅通。成及时修复、添补缺损的护栏、护墙。</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（6）对无衬砌隧道出现的碎裂、松动岩石和危石，应按照“少清除，多稳固"的原则进行处理；对围岩的渗漏水，应开设泄水孔接引水管，将水导入边沟排出。</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（7）对有衬砌隧道出现的衬砌起层、剥离，应及时清除；应及时修补衬砌裂缝，并设立观测标记进行跟踪观测；对衬砌的渗漏水应接引水管，将水导入边沟。</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（8）应及时清除隧道内外路面上的塌（散）落物和堆积物。应及时修复、更换损坏的窖井盖或其他设施盖板。当路面出现渗漏水时，应及时处理，将水引入边沟排出，防止路面积水或结冰。</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（9）横通道内严禁存放任何非救援用物品，应及时清除散落杂物，修复轻微破损结构；应定期保养横通道门，保证横通道清洁、畅通。</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（10）应及时清除斜（竖）井内可能损伤通风设施或影响通风效果的异物：应保持井内排水设施完好、水沟（管）畅通；应对井内的检查通道或设施进行保养，防止其锈蚀或损坏。</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（11）应清理送（排）风口的网罩，清除堵塞网眼的杂物；应定期保养风道板吊杆，防止其腐蚀或损坏；应及时修复风口或风道的破损，更换损坏的风道板。</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12）应保持隧道内外排水没施完好，发现破损或缺失应及时修复；排水管堵塞时，可用高压水或压缩空气疏通。应及时清理排水边沟、中心排水沟、沉沙池等排水设施中的堆积物，不定期检查排水沟盖板和沟墙，及时修复破损、翘曲的盖板。寒冷地区应及时清除排水沟内结冰堵塞。排水的金属管道应定期做好防腐处理。</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（13</w:t>
      </w:r>
      <w:r w:rsidRPr="000358D9">
        <w:rPr>
          <w:rFonts w:ascii="仿宋" w:eastAsia="仿宋" w:hAnsi="仿宋" w:cs="仿宋"/>
          <w:szCs w:val="21"/>
        </w:rPr>
        <w:t>）</w:t>
      </w:r>
      <w:r w:rsidRPr="000358D9">
        <w:rPr>
          <w:rFonts w:ascii="仿宋" w:eastAsia="仿宋" w:hAnsi="仿宋" w:cs="仿宋" w:hint="eastAsia"/>
          <w:szCs w:val="21"/>
        </w:rPr>
        <w:t>吊顶和内装饰应保持完好和整洁美观，当有破损、缺失时，应及时修补恢复，不能修复的应及时更换。各种预埋件和桥架应保持完好、坚固、无锈蚀，当有缺损时，应及时更换或加固。</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14）应保持人行道或检修道平整、完好和畅通，人行道或检修道不得积水，当道板有破损、翘曲或缺失时，应及时进行修复和补充；应定期保养人行道或检修道护栏，护栏应保持完好、清洁、坚固、无锈蚀，立柱正直无摇动现象，横杆连接牢固，当有缺损时，应及时</w:t>
      </w:r>
      <w:r w:rsidRPr="000358D9">
        <w:rPr>
          <w:rFonts w:ascii="仿宋" w:eastAsia="仿宋" w:hAnsi="仿宋" w:cs="仿宋" w:hint="eastAsia"/>
          <w:szCs w:val="21"/>
        </w:rPr>
        <w:lastRenderedPageBreak/>
        <w:t>恢复。</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（15）隧道的交通标志应保持外观完整、信息清晰准确，保持位置、高度和角度适当，保证交通信息传递无误，并应符合下列规定：</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1）应及时修补变形、破损的标牌，修复弯曲、倾斜的支柱，紧固松动的连接构件。</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w:t>
      </w:r>
      <w:r w:rsidRPr="000358D9">
        <w:rPr>
          <w:rFonts w:ascii="仿宋" w:eastAsia="仿宋" w:hAnsi="仿宋" w:cs="仿宋"/>
          <w:szCs w:val="21"/>
        </w:rPr>
        <w:t>对锈蚀损坏、老化失效的标志，应及时更换，缺失的应及时</w:t>
      </w:r>
      <w:r w:rsidRPr="000358D9">
        <w:rPr>
          <w:rFonts w:ascii="仿宋" w:eastAsia="仿宋" w:hAnsi="仿宋" w:cs="仿宋" w:hint="eastAsia"/>
          <w:szCs w:val="21"/>
        </w:rPr>
        <w:t>补充。</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3）对损坏的限高及限速设施应及时维修。</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（16</w:t>
      </w:r>
      <w:r w:rsidRPr="000358D9">
        <w:rPr>
          <w:rFonts w:ascii="仿宋" w:eastAsia="仿宋" w:hAnsi="仿宋" w:cs="仿宋"/>
          <w:szCs w:val="21"/>
        </w:rPr>
        <w:t>）</w:t>
      </w:r>
      <w:r w:rsidRPr="000358D9">
        <w:rPr>
          <w:rFonts w:ascii="仿宋" w:eastAsia="仿宋" w:hAnsi="仿宋" w:cs="仿宋" w:hint="eastAsia"/>
          <w:szCs w:val="21"/>
        </w:rPr>
        <w:t>隧道的交通标线应保持完整、清洁和醒目，并应符合下列规定：</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1）对破损严重和脱落的标线应及时补划。</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2）应及时紧固松动的路标，发现损坏或丢失的，应及时修复或补换。</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3）隧道轮廓标应保持完整、清洁和醒目，当有损坏时，应及时修复或更换。</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3.2 隧道机电设施</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3.2.1 配电房设施</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供配电日常巡检时，应观察变压器、高低压配电柜和变配电室内相关设备的外观及运行状态，不应有外观破损、声响、温升、异味等异常现象。低压开关柜里的断路器、二次回路、继电器屏宜进行分解性检修，频次宜不少于1次/ 5年。户外或箱式变配电设备维保频率宜适当增加。</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（2）高压变配电设施的养护按照电力部门的有关规定进行，当供电线路存在异常情况时，采取措施并及时通知电力部门及主管部门。</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（3）供配电系统需要进行带电作业时的项目，应使隧道内、变配电室、中心控制室相互协调、密切配合，并严格按电气操作规程的有关要求进行。</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（4）供配电设施养护应严格执行相关设备的检修规程及《电气装置安装工程施工及验收规范(GBJ232)》的相关规定。</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（5）供配电设施的设备完好率应不低于95％。</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3.2.2 照明设施</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（1）照明设施日常巡检，应观察照明设备和配电控制柜外观及运行状态，不应有异常。</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（2）对中间段连续坏灯2盏以上，洞口加强段连续3盏以上应及时更换和维修。</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（3）照明光源达到其额定寿命的90％时，应进行成批更换，并选用节能的光源，设施维保后，路面照明的技术指标应符合设计要求。</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（4）照明设施养护工具除必备的电工工具、高空作业车、清洁卫生用具外，应配备照度仪等相关设备。</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lastRenderedPageBreak/>
        <w:t>3.2.3 通风设施</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（1）通风设施日常巡检，主要是通过观察设备及配电控制柜外观，如隧道运行情况允许，宜采用现场手动方式，短时启动运行通风设备以判断是否存在隐患，并及时排除故障。</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（2）通风设施应按各种设备的操作规程和养护要求进行，并</w:t>
      </w:r>
      <w:r w:rsidRPr="000358D9">
        <w:rPr>
          <w:rFonts w:ascii="仿宋" w:eastAsia="仿宋" w:hAnsi="仿宋" w:cs="仿宋" w:hint="eastAsia"/>
          <w:szCs w:val="21"/>
        </w:rPr>
        <w:tab/>
        <w:t>使主要性能指标，如风速、推力、功率、噪音及防护等级等符合产品说明书的要求。</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（3）通风设施养护应配备专用电工工具和机修工具，必要时配备风压计、风速计、有、声级计等相关仪器、设备。</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（4）进行通风设施养护时，应根据隧道交通流量与通风能力，对交通进行必要的组织和管制。</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（5）在进行定期检修和大修后，应对隧道通风设施的效率进行全面的测试，其通风能力应满足设计要求。</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3.2.4 给排水设施</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（1）给排水设施日常巡检，应观察各类给排水设备及配电控制柜的外观，在水池水位允许的情况下，可以在现场应短时启动运行排水设备，以判断是否正常。</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（2）给排水设施的泵用电机宜进行分解性检修，包括轴承清洗与油脂更换，频次宜1 次/ 5年。</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3.2.5 无线通讯设施</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（1）无线通讯设施日常巡检，应检查是否存在通讯语音异常、通讯盲区等情况，判断设备是否存在设备故障。</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（2）无线通讯设施的无线通讯电台执照及设备，应按政府有关部门的要求进行年审。为保持无线通讯手持台具有良好的工作状态，每年应进行一次仪器测试。</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3.2.6 控制管理层设施</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（1）控制管理层设施日常巡检，应检查PLC（可编程逻辑控制器）或(I)C（直接数字控制器）的配电、通讯、I /0点（输入/输出点）等设备和电缆电线的外观，检查交通信号灯和车道指示器的状态，检查各种监控设备、信息采集和发布、消防设备等系统，检查各中控设备及系统终端、设备机柜、UPS（不间断电源）等，以及检查具有冗余配置的工作站等设备的运行状态，并判断是否正常。</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（2）中央控制室及设备机房的设备设施应保持良好的散热通风状态和较恒定的温度和湿度。</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（3）应定期对系统软件和应用软件进行养护，以保证联动运行功能的实现和软件可靠。</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lastRenderedPageBreak/>
        <w:t>（4）每年雷雨季节前应进行一次防雷检测，每次雷雨后应对防雷设施进行检查检测，当检测值超出设汁限值，应对防雷系统缺陷进行整改。</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3.2.7 有线通讯及广播设施</w:t>
      </w:r>
    </w:p>
    <w:p w:rsidR="00777044"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有线通讯及广播设施日常巡检，应检查各紧急电话、各分区广播喇叭状况，判断是否正常。</w:t>
      </w:r>
    </w:p>
    <w:p w:rsidR="002E1A16" w:rsidRPr="000358D9" w:rsidRDefault="002E1A16" w:rsidP="002E1A16">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3.2.</w:t>
      </w:r>
      <w:r>
        <w:rPr>
          <w:rFonts w:ascii="仿宋" w:eastAsia="仿宋" w:hAnsi="仿宋" w:cs="仿宋" w:hint="eastAsia"/>
          <w:szCs w:val="21"/>
        </w:rPr>
        <w:t>8</w:t>
      </w:r>
      <w:r w:rsidRPr="000358D9">
        <w:rPr>
          <w:rFonts w:ascii="仿宋" w:eastAsia="仿宋" w:hAnsi="仿宋" w:cs="仿宋" w:hint="eastAsia"/>
          <w:szCs w:val="21"/>
        </w:rPr>
        <w:t xml:space="preserve"> </w:t>
      </w:r>
      <w:r>
        <w:rPr>
          <w:rFonts w:ascii="仿宋" w:eastAsia="仿宋" w:hAnsi="仿宋" w:cs="仿宋" w:hint="eastAsia"/>
          <w:szCs w:val="21"/>
        </w:rPr>
        <w:t>其它机电设施设备</w:t>
      </w:r>
    </w:p>
    <w:p w:rsidR="002E1A16" w:rsidRPr="002E1A16" w:rsidRDefault="002E1A16" w:rsidP="002E1A16">
      <w:pPr>
        <w:spacing w:line="360" w:lineRule="auto"/>
        <w:ind w:firstLineChars="200" w:firstLine="420"/>
        <w:rPr>
          <w:rFonts w:ascii="仿宋" w:eastAsia="仿宋" w:hAnsi="仿宋" w:cs="仿宋"/>
          <w:szCs w:val="21"/>
        </w:rPr>
      </w:pPr>
      <w:r>
        <w:rPr>
          <w:rFonts w:ascii="仿宋" w:eastAsia="仿宋" w:hAnsi="仿宋" w:cs="仿宋" w:hint="eastAsia"/>
          <w:szCs w:val="21"/>
        </w:rPr>
        <w:t>其他未</w:t>
      </w:r>
      <w:r w:rsidR="00541B96">
        <w:rPr>
          <w:rFonts w:ascii="仿宋" w:eastAsia="仿宋" w:hAnsi="仿宋" w:cs="仿宋" w:hint="eastAsia"/>
          <w:szCs w:val="21"/>
        </w:rPr>
        <w:t>单独列出</w:t>
      </w:r>
      <w:r>
        <w:rPr>
          <w:rFonts w:ascii="仿宋" w:eastAsia="仿宋" w:hAnsi="仿宋" w:cs="仿宋" w:hint="eastAsia"/>
          <w:szCs w:val="21"/>
        </w:rPr>
        <w:t>的</w:t>
      </w:r>
      <w:r w:rsidRPr="002E1A16">
        <w:rPr>
          <w:rFonts w:ascii="仿宋" w:eastAsia="仿宋" w:hAnsi="仿宋" w:cs="仿宋" w:hint="eastAsia"/>
          <w:szCs w:val="21"/>
        </w:rPr>
        <w:t>机电设施设备，</w:t>
      </w:r>
      <w:r>
        <w:rPr>
          <w:rFonts w:ascii="仿宋" w:eastAsia="仿宋" w:hAnsi="仿宋" w:cs="仿宋" w:hint="eastAsia"/>
          <w:szCs w:val="21"/>
        </w:rPr>
        <w:t>均须</w:t>
      </w:r>
      <w:r w:rsidRPr="002E1A16">
        <w:rPr>
          <w:rFonts w:ascii="仿宋" w:eastAsia="仿宋" w:hAnsi="仿宋" w:cs="仿宋" w:hint="eastAsia"/>
          <w:szCs w:val="21"/>
        </w:rPr>
        <w:t>按有关养护规范、标准实施养护。</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3.2.</w:t>
      </w:r>
      <w:r w:rsidR="002E1A16">
        <w:rPr>
          <w:rFonts w:ascii="仿宋" w:eastAsia="仿宋" w:hAnsi="仿宋" w:cs="仿宋" w:hint="eastAsia"/>
          <w:szCs w:val="21"/>
        </w:rPr>
        <w:t>9</w:t>
      </w:r>
      <w:r w:rsidRPr="000358D9">
        <w:rPr>
          <w:rFonts w:ascii="仿宋" w:eastAsia="仿宋" w:hAnsi="仿宋" w:cs="仿宋" w:hint="eastAsia"/>
          <w:szCs w:val="21"/>
        </w:rPr>
        <w:t xml:space="preserve"> 消防设施</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消防设施是指用于预防隧道火灾和进行必要救援的设施，包括火灾报警装置、紧急电话、消防设施、逃生通道、横通道设施等。日常巡检应检查消防设施是否处在正常工作状态和是否存在故障隐患，应观察各类消防设备的外观，并判断有无异常。</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（2）消防设施在检修期间应有相应的防灾替代（后备）措施。</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（3）隧道内不得存放汽油、煤油等易燃物品，通道内严禁明火作业和取暖，紧急停车市、行车（人）横洞不得堆放杂物。</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（4）隧道内禁止其他影响安全疏散的行为。</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（5）隧道运营管理、</w:t>
      </w:r>
      <w:r w:rsidR="005A039C" w:rsidRPr="000358D9">
        <w:rPr>
          <w:rFonts w:ascii="仿宋" w:eastAsia="仿宋" w:hAnsi="仿宋" w:cs="仿宋" w:hint="eastAsia"/>
          <w:szCs w:val="21"/>
        </w:rPr>
        <w:t>中标人</w:t>
      </w:r>
      <w:r w:rsidRPr="000358D9">
        <w:rPr>
          <w:rFonts w:ascii="仿宋" w:eastAsia="仿宋" w:hAnsi="仿宋" w:cs="仿宋" w:hint="eastAsia"/>
          <w:szCs w:val="21"/>
        </w:rPr>
        <w:t>应当为公安消防机构抢救人员、扑救火灾提供便利和条件</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6）按照有关规定定期对其自动消防设施进行全面检查测试，并出具检测报告，存档备查。对消防设施应当建立统一保管的档案资料，记明配置类型、数量、设置位置、检查维修单位（人员）、更换药剂的时间等有关情况以及消防安全基本情况和消防安全管理情况。</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 xml:space="preserve">3.3 交通设施 </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3.3.1 交通标志牌</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（1）道路的起点、终点和与主要道路的交叉口处应设置路铭牌。</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（2）路铭牌应设置在路口曲线起点上。牌底距地而高度应大于2m,立杆埋设应距路缘石约0．3m,并应垂直于地面，深度不得小于0.5m。</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（3）路铭牌、指示牌等设施，不得安设在路口无障碍坡道上，不得妨碍行人正常通行。</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（4）桥梁应设置桥名牌、限载牌和限高牌。桥名牌应包括桥名、建造年月。</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（5）桥名牌、限载牌和限高牌等标志设施应保持完好、清晰。</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（6）旧标志牌、标志杆保持完整、清洁。对标志进行日常的养护，措施如下：</w:t>
      </w:r>
    </w:p>
    <w:p w:rsidR="00777044" w:rsidRPr="000358D9" w:rsidRDefault="0033208C"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fldChar w:fldCharType="begin"/>
      </w:r>
      <w:r w:rsidR="00777044" w:rsidRPr="000358D9">
        <w:rPr>
          <w:rFonts w:ascii="仿宋" w:eastAsia="仿宋" w:hAnsi="仿宋" w:cs="仿宋" w:hint="eastAsia"/>
          <w:szCs w:val="21"/>
        </w:rPr>
        <w:instrText xml:space="preserve"> = 1 \* GB3 </w:instrText>
      </w:r>
      <w:r w:rsidRPr="000358D9">
        <w:rPr>
          <w:rFonts w:ascii="仿宋" w:eastAsia="仿宋" w:hAnsi="仿宋" w:cs="仿宋" w:hint="eastAsia"/>
          <w:szCs w:val="21"/>
        </w:rPr>
        <w:fldChar w:fldCharType="separate"/>
      </w:r>
      <w:r w:rsidR="00777044" w:rsidRPr="000358D9">
        <w:rPr>
          <w:rFonts w:ascii="仿宋" w:eastAsia="仿宋" w:hAnsi="仿宋" w:cs="仿宋" w:hint="eastAsia"/>
          <w:szCs w:val="21"/>
        </w:rPr>
        <w:t>①</w:t>
      </w:r>
      <w:r w:rsidRPr="000358D9">
        <w:rPr>
          <w:rFonts w:ascii="仿宋" w:eastAsia="仿宋" w:hAnsi="仿宋" w:cs="仿宋" w:hint="eastAsia"/>
          <w:szCs w:val="21"/>
        </w:rPr>
        <w:fldChar w:fldCharType="end"/>
      </w:r>
      <w:r w:rsidR="00777044" w:rsidRPr="000358D9">
        <w:rPr>
          <w:rFonts w:ascii="仿宋" w:eastAsia="仿宋" w:hAnsi="仿宋" w:cs="仿宋" w:hint="eastAsia"/>
          <w:szCs w:val="21"/>
        </w:rPr>
        <w:t xml:space="preserve">标志牌变形、支柱弯曲、倾斜应尽快修复。 </w:t>
      </w:r>
    </w:p>
    <w:p w:rsidR="00777044" w:rsidRPr="000358D9" w:rsidRDefault="0033208C"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fldChar w:fldCharType="begin"/>
      </w:r>
      <w:r w:rsidR="00777044" w:rsidRPr="000358D9">
        <w:rPr>
          <w:rFonts w:ascii="仿宋" w:eastAsia="仿宋" w:hAnsi="仿宋" w:cs="仿宋" w:hint="eastAsia"/>
          <w:szCs w:val="21"/>
        </w:rPr>
        <w:instrText xml:space="preserve"> = 2 \* GB3 </w:instrText>
      </w:r>
      <w:r w:rsidRPr="000358D9">
        <w:rPr>
          <w:rFonts w:ascii="仿宋" w:eastAsia="仿宋" w:hAnsi="仿宋" w:cs="仿宋" w:hint="eastAsia"/>
          <w:szCs w:val="21"/>
        </w:rPr>
        <w:fldChar w:fldCharType="separate"/>
      </w:r>
      <w:r w:rsidR="00777044" w:rsidRPr="000358D9">
        <w:rPr>
          <w:rFonts w:ascii="仿宋" w:eastAsia="仿宋" w:hAnsi="仿宋" w:cs="仿宋" w:hint="eastAsia"/>
          <w:szCs w:val="21"/>
        </w:rPr>
        <w:t>②</w:t>
      </w:r>
      <w:r w:rsidRPr="000358D9">
        <w:rPr>
          <w:rFonts w:ascii="仿宋" w:eastAsia="仿宋" w:hAnsi="仿宋" w:cs="仿宋" w:hint="eastAsia"/>
          <w:szCs w:val="21"/>
        </w:rPr>
        <w:fldChar w:fldCharType="end"/>
      </w:r>
      <w:r w:rsidR="00777044" w:rsidRPr="000358D9">
        <w:rPr>
          <w:rFonts w:ascii="仿宋" w:eastAsia="仿宋" w:hAnsi="仿宋" w:cs="仿宋" w:hint="eastAsia"/>
          <w:szCs w:val="21"/>
        </w:rPr>
        <w:t>标志牌、支柱损伤、生锈引起油漆剥落，其范围不大时，可对剥落部分重新油漆；油</w:t>
      </w:r>
      <w:r w:rsidR="00777044" w:rsidRPr="000358D9">
        <w:rPr>
          <w:rFonts w:ascii="仿宋" w:eastAsia="仿宋" w:hAnsi="仿宋" w:cs="仿宋" w:hint="eastAsia"/>
          <w:szCs w:val="21"/>
        </w:rPr>
        <w:lastRenderedPageBreak/>
        <w:t>漆严重剥落或褪色，应重新油漆。</w:t>
      </w:r>
    </w:p>
    <w:p w:rsidR="00777044" w:rsidRPr="000358D9" w:rsidRDefault="0033208C"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fldChar w:fldCharType="begin"/>
      </w:r>
      <w:r w:rsidR="00777044" w:rsidRPr="000358D9">
        <w:rPr>
          <w:rFonts w:ascii="仿宋" w:eastAsia="仿宋" w:hAnsi="仿宋" w:cs="仿宋" w:hint="eastAsia"/>
          <w:szCs w:val="21"/>
        </w:rPr>
        <w:instrText xml:space="preserve"> = 3 \* GB3 </w:instrText>
      </w:r>
      <w:r w:rsidRPr="000358D9">
        <w:rPr>
          <w:rFonts w:ascii="仿宋" w:eastAsia="仿宋" w:hAnsi="仿宋" w:cs="仿宋" w:hint="eastAsia"/>
          <w:szCs w:val="21"/>
        </w:rPr>
        <w:fldChar w:fldCharType="separate"/>
      </w:r>
      <w:r w:rsidR="00777044" w:rsidRPr="000358D9">
        <w:rPr>
          <w:rFonts w:ascii="仿宋" w:eastAsia="仿宋" w:hAnsi="仿宋" w:cs="仿宋" w:hint="eastAsia"/>
          <w:szCs w:val="21"/>
        </w:rPr>
        <w:t>③</w:t>
      </w:r>
      <w:r w:rsidRPr="000358D9">
        <w:rPr>
          <w:rFonts w:ascii="仿宋" w:eastAsia="仿宋" w:hAnsi="仿宋" w:cs="仿宋" w:hint="eastAsia"/>
          <w:szCs w:val="21"/>
        </w:rPr>
        <w:fldChar w:fldCharType="end"/>
      </w:r>
      <w:r w:rsidR="00777044" w:rsidRPr="000358D9">
        <w:rPr>
          <w:rFonts w:ascii="仿宋" w:eastAsia="仿宋" w:hAnsi="仿宋" w:cs="仿宋" w:hint="eastAsia"/>
          <w:szCs w:val="21"/>
        </w:rPr>
        <w:t>标志牌或支柱松动，应及时紧固。</w:t>
      </w:r>
    </w:p>
    <w:p w:rsidR="00777044" w:rsidRPr="000358D9" w:rsidRDefault="0033208C"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fldChar w:fldCharType="begin"/>
      </w:r>
      <w:r w:rsidR="00777044" w:rsidRPr="000358D9">
        <w:rPr>
          <w:rFonts w:ascii="仿宋" w:eastAsia="仿宋" w:hAnsi="仿宋" w:cs="仿宋" w:hint="eastAsia"/>
          <w:szCs w:val="21"/>
        </w:rPr>
        <w:instrText xml:space="preserve"> = 4 \* GB3 </w:instrText>
      </w:r>
      <w:r w:rsidRPr="000358D9">
        <w:rPr>
          <w:rFonts w:ascii="仿宋" w:eastAsia="仿宋" w:hAnsi="仿宋" w:cs="仿宋" w:hint="eastAsia"/>
          <w:szCs w:val="21"/>
        </w:rPr>
        <w:fldChar w:fldCharType="separate"/>
      </w:r>
      <w:r w:rsidR="00777044" w:rsidRPr="000358D9">
        <w:rPr>
          <w:rFonts w:ascii="仿宋" w:eastAsia="仿宋" w:hAnsi="仿宋" w:cs="仿宋" w:hint="eastAsia"/>
          <w:szCs w:val="21"/>
        </w:rPr>
        <w:t>④</w:t>
      </w:r>
      <w:r w:rsidRPr="000358D9">
        <w:rPr>
          <w:rFonts w:ascii="仿宋" w:eastAsia="仿宋" w:hAnsi="仿宋" w:cs="仿宋" w:hint="eastAsia"/>
          <w:szCs w:val="21"/>
        </w:rPr>
        <w:fldChar w:fldCharType="end"/>
      </w:r>
      <w:r w:rsidR="00777044" w:rsidRPr="000358D9">
        <w:rPr>
          <w:rFonts w:ascii="仿宋" w:eastAsia="仿宋" w:hAnsi="仿宋" w:cs="仿宋" w:hint="eastAsia"/>
          <w:szCs w:val="21"/>
        </w:rPr>
        <w:t>由于腐蚀（生锈）、破损而造成辨认性能下降或夜间反光标志反射能力减低的标志，应予更换。</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（7）缺失的应及时补充。</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（8）设置的标志有类似、重复、影响交通的情况，或设置位置和指示内容不符合时，应报告招标人批准后，予以更换反光膜或整块标志牌。</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3.3.2 交通标线</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路曲标线、导向箭头、文字标记、立曲标记、突起路标等的养护措施：</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（1）交通标线污秽、反光效果达不到规范要求，影响辨认性能时，应及时进行冲洗或重新标划。</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（2）路面标线、斑马线磨损严重、龟裂或脱落，影响辨认性能时，应铲除并重新标划，并注意避免与原标线错位。</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（3）进行路而局部修理使路面标线局部缺损或被覆盖，应在路面修理完工后予以修补或喷刷。</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（4）立面标记应保持颜色鲜明、醒目。养护和修理的主要内容是清除表而污秽，如已褪色或油漆剥落，应及时重新涂漆。</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（5）突起路标的主要修理内容是保持完好的反射角度。发现松动的应予固定或更换；发现损坏或丢失的，应及时修复或更换。</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3.3.3 分隔带及护栏</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（1）分隔带及护栏应保持整齐、无缺损。当损坏或丢失或变形，应按原设计的样式、颜色及时修补或更换。</w:t>
      </w:r>
    </w:p>
    <w:p w:rsidR="00777044" w:rsidRPr="000358D9" w:rsidRDefault="00777044" w:rsidP="00777044">
      <w:pPr>
        <w:pStyle w:val="20"/>
        <w:spacing w:before="0" w:beforeAutospacing="0" w:after="0" w:afterAutospacing="0"/>
        <w:ind w:leftChars="0" w:left="0" w:firstLineChars="200"/>
        <w:rPr>
          <w:rFonts w:ascii="仿宋" w:eastAsia="仿宋" w:hAnsi="仿宋" w:cs="仿宋"/>
          <w:szCs w:val="21"/>
        </w:rPr>
      </w:pPr>
      <w:r w:rsidRPr="000358D9">
        <w:rPr>
          <w:rFonts w:ascii="仿宋" w:eastAsia="仿宋" w:hAnsi="仿宋" w:cs="仿宋" w:hint="eastAsia"/>
          <w:szCs w:val="21"/>
        </w:rPr>
        <w:t>（2）防撞墩类分隔带应保持整齐、醒目，对老化破损要定期更换。</w:t>
      </w:r>
    </w:p>
    <w:p w:rsidR="00777044" w:rsidRPr="000358D9" w:rsidRDefault="00777044" w:rsidP="00777044">
      <w:pPr>
        <w:pStyle w:val="20"/>
        <w:spacing w:before="0" w:beforeAutospacing="0" w:after="0" w:afterAutospacing="0"/>
        <w:ind w:leftChars="0" w:left="0" w:firstLineChars="200"/>
        <w:rPr>
          <w:rFonts w:ascii="仿宋" w:eastAsia="仿宋" w:hAnsi="仿宋" w:cs="仿宋"/>
          <w:szCs w:val="21"/>
        </w:rPr>
      </w:pPr>
      <w:r w:rsidRPr="000358D9">
        <w:rPr>
          <w:rFonts w:ascii="仿宋" w:eastAsia="仿宋" w:hAnsi="仿宋" w:cs="仿宋" w:hint="eastAsia"/>
          <w:szCs w:val="21"/>
        </w:rPr>
        <w:t>（3）路缘石类分隔带，应按路缘石维修标准进行检查、养护。</w:t>
      </w:r>
    </w:p>
    <w:p w:rsidR="00777044" w:rsidRPr="000358D9" w:rsidRDefault="00777044" w:rsidP="00777044">
      <w:pPr>
        <w:pStyle w:val="20"/>
        <w:spacing w:before="0" w:beforeAutospacing="0" w:after="0" w:afterAutospacing="0"/>
        <w:ind w:leftChars="0" w:left="0" w:firstLineChars="200"/>
        <w:rPr>
          <w:rFonts w:ascii="仿宋" w:eastAsia="仿宋" w:hAnsi="仿宋" w:cs="仿宋"/>
          <w:szCs w:val="21"/>
        </w:rPr>
      </w:pPr>
      <w:r w:rsidRPr="000358D9">
        <w:rPr>
          <w:rFonts w:ascii="仿宋" w:eastAsia="仿宋" w:hAnsi="仿宋" w:cs="仿宋" w:hint="eastAsia"/>
          <w:szCs w:val="21"/>
        </w:rPr>
        <w:t>（4）金属类护栏，宜每年油漆一次。当油漆脱落而积较大、有锈蚀现象，应及时重新刷涂涂漆。</w:t>
      </w:r>
    </w:p>
    <w:p w:rsidR="00777044" w:rsidRPr="000358D9" w:rsidRDefault="00777044" w:rsidP="00777044">
      <w:pPr>
        <w:pStyle w:val="20"/>
        <w:spacing w:before="0" w:beforeAutospacing="0" w:after="0" w:afterAutospacing="0"/>
        <w:ind w:leftChars="0" w:left="0" w:firstLineChars="200"/>
        <w:rPr>
          <w:rFonts w:ascii="仿宋" w:eastAsia="仿宋" w:hAnsi="仿宋" w:cs="仿宋"/>
          <w:szCs w:val="21"/>
        </w:rPr>
      </w:pPr>
      <w:r w:rsidRPr="000358D9">
        <w:rPr>
          <w:rFonts w:ascii="仿宋" w:eastAsia="仿宋" w:hAnsi="仿宋" w:cs="仿宋" w:hint="eastAsia"/>
          <w:szCs w:val="21"/>
        </w:rPr>
        <w:t>3.3.4 防撞设施</w:t>
      </w:r>
    </w:p>
    <w:p w:rsidR="00777044" w:rsidRPr="000358D9" w:rsidRDefault="00777044" w:rsidP="00777044">
      <w:pPr>
        <w:pStyle w:val="20"/>
        <w:spacing w:before="0" w:beforeAutospacing="0" w:after="0" w:afterAutospacing="0"/>
        <w:ind w:leftChars="0" w:left="0" w:firstLineChars="200"/>
        <w:rPr>
          <w:rFonts w:ascii="仿宋" w:eastAsia="仿宋" w:hAnsi="仿宋" w:cs="仿宋"/>
          <w:szCs w:val="21"/>
        </w:rPr>
      </w:pPr>
      <w:r w:rsidRPr="000358D9">
        <w:rPr>
          <w:rFonts w:ascii="仿宋" w:eastAsia="仿宋" w:hAnsi="仿宋" w:cs="仿宋" w:hint="eastAsia"/>
          <w:szCs w:val="21"/>
        </w:rPr>
        <w:t>（1）防撞墩（墙）和防撞栏杆不得缺损、变形、锈蚀；被撞损后，宜在3至7天内恢复。</w:t>
      </w:r>
    </w:p>
    <w:p w:rsidR="00777044" w:rsidRPr="000358D9" w:rsidRDefault="00777044" w:rsidP="00777044">
      <w:pPr>
        <w:pStyle w:val="20"/>
        <w:spacing w:before="0" w:beforeAutospacing="0" w:after="0" w:afterAutospacing="0"/>
        <w:ind w:leftChars="0" w:left="0" w:firstLineChars="200"/>
        <w:rPr>
          <w:rFonts w:ascii="仿宋" w:eastAsia="仿宋" w:hAnsi="仿宋" w:cs="仿宋"/>
          <w:szCs w:val="21"/>
        </w:rPr>
      </w:pPr>
      <w:r w:rsidRPr="000358D9">
        <w:rPr>
          <w:rFonts w:ascii="仿宋" w:eastAsia="仿宋" w:hAnsi="仿宋" w:cs="仿宋" w:hint="eastAsia"/>
          <w:szCs w:val="21"/>
        </w:rPr>
        <w:t>（2）防撞墩（墙）和防撞栏杆养护应符合下列规定：</w:t>
      </w:r>
    </w:p>
    <w:p w:rsidR="00777044" w:rsidRPr="000358D9" w:rsidRDefault="0033208C" w:rsidP="00777044">
      <w:pPr>
        <w:pStyle w:val="20"/>
        <w:spacing w:before="0" w:beforeAutospacing="0" w:after="0" w:afterAutospacing="0"/>
        <w:ind w:leftChars="0" w:left="0" w:firstLineChars="200"/>
        <w:rPr>
          <w:rFonts w:ascii="仿宋" w:eastAsia="仿宋" w:hAnsi="仿宋" w:cs="仿宋"/>
          <w:szCs w:val="21"/>
        </w:rPr>
      </w:pPr>
      <w:r w:rsidRPr="000358D9">
        <w:rPr>
          <w:rFonts w:ascii="仿宋" w:eastAsia="仿宋" w:hAnsi="仿宋" w:cs="仿宋" w:hint="eastAsia"/>
          <w:szCs w:val="21"/>
        </w:rPr>
        <w:lastRenderedPageBreak/>
        <w:fldChar w:fldCharType="begin"/>
      </w:r>
      <w:r w:rsidR="00777044" w:rsidRPr="000358D9">
        <w:rPr>
          <w:rFonts w:ascii="仿宋" w:eastAsia="仿宋" w:hAnsi="仿宋" w:cs="仿宋" w:hint="eastAsia"/>
          <w:szCs w:val="21"/>
        </w:rPr>
        <w:instrText xml:space="preserve"> = 1 \* GB3 </w:instrText>
      </w:r>
      <w:r w:rsidRPr="000358D9">
        <w:rPr>
          <w:rFonts w:ascii="仿宋" w:eastAsia="仿宋" w:hAnsi="仿宋" w:cs="仿宋" w:hint="eastAsia"/>
          <w:szCs w:val="21"/>
        </w:rPr>
        <w:fldChar w:fldCharType="separate"/>
      </w:r>
      <w:r w:rsidR="00777044" w:rsidRPr="000358D9">
        <w:rPr>
          <w:rFonts w:ascii="仿宋" w:eastAsia="仿宋" w:hAnsi="仿宋" w:cs="仿宋" w:hint="eastAsia"/>
          <w:szCs w:val="21"/>
        </w:rPr>
        <w:t>①</w:t>
      </w:r>
      <w:r w:rsidRPr="000358D9">
        <w:rPr>
          <w:rFonts w:ascii="仿宋" w:eastAsia="仿宋" w:hAnsi="仿宋" w:cs="仿宋" w:hint="eastAsia"/>
          <w:szCs w:val="21"/>
        </w:rPr>
        <w:fldChar w:fldCharType="end"/>
      </w:r>
      <w:r w:rsidR="00777044" w:rsidRPr="000358D9">
        <w:rPr>
          <w:rFonts w:ascii="仿宋" w:eastAsia="仿宋" w:hAnsi="仿宋" w:cs="仿宋" w:hint="eastAsia"/>
          <w:szCs w:val="21"/>
        </w:rPr>
        <w:t>对混凝土裂缝大于3mm、小于5mm的，可灌缝封闭。</w:t>
      </w:r>
    </w:p>
    <w:p w:rsidR="00777044" w:rsidRPr="000358D9" w:rsidRDefault="0033208C" w:rsidP="00777044">
      <w:pPr>
        <w:pStyle w:val="20"/>
        <w:spacing w:before="0" w:beforeAutospacing="0" w:after="0" w:afterAutospacing="0"/>
        <w:ind w:leftChars="0" w:left="0" w:firstLineChars="200"/>
        <w:rPr>
          <w:rFonts w:ascii="仿宋" w:eastAsia="仿宋" w:hAnsi="仿宋" w:cs="仿宋"/>
          <w:szCs w:val="21"/>
        </w:rPr>
      </w:pPr>
      <w:r w:rsidRPr="000358D9">
        <w:rPr>
          <w:rFonts w:ascii="仿宋" w:eastAsia="仿宋" w:hAnsi="仿宋" w:cs="仿宋" w:hint="eastAsia"/>
          <w:szCs w:val="21"/>
        </w:rPr>
        <w:fldChar w:fldCharType="begin"/>
      </w:r>
      <w:r w:rsidR="00777044" w:rsidRPr="000358D9">
        <w:rPr>
          <w:rFonts w:ascii="仿宋" w:eastAsia="仿宋" w:hAnsi="仿宋" w:cs="仿宋" w:hint="eastAsia"/>
          <w:szCs w:val="21"/>
        </w:rPr>
        <w:instrText xml:space="preserve"> = 2 \* GB3 </w:instrText>
      </w:r>
      <w:r w:rsidRPr="000358D9">
        <w:rPr>
          <w:rFonts w:ascii="仿宋" w:eastAsia="仿宋" w:hAnsi="仿宋" w:cs="仿宋" w:hint="eastAsia"/>
          <w:szCs w:val="21"/>
        </w:rPr>
        <w:fldChar w:fldCharType="separate"/>
      </w:r>
      <w:r w:rsidR="00777044" w:rsidRPr="000358D9">
        <w:rPr>
          <w:rFonts w:ascii="仿宋" w:eastAsia="仿宋" w:hAnsi="仿宋" w:cs="仿宋" w:hint="eastAsia"/>
          <w:szCs w:val="21"/>
        </w:rPr>
        <w:t>②</w:t>
      </w:r>
      <w:r w:rsidRPr="000358D9">
        <w:rPr>
          <w:rFonts w:ascii="仿宋" w:eastAsia="仿宋" w:hAnsi="仿宋" w:cs="仿宋" w:hint="eastAsia"/>
          <w:szCs w:val="21"/>
        </w:rPr>
        <w:fldChar w:fldCharType="end"/>
      </w:r>
      <w:r w:rsidR="00777044" w:rsidRPr="000358D9">
        <w:rPr>
          <w:rFonts w:ascii="仿宋" w:eastAsia="仿宋" w:hAnsi="仿宋" w:cs="仿宋" w:hint="eastAsia"/>
          <w:szCs w:val="21"/>
        </w:rPr>
        <w:t>对表面露筋且钢筋未变形、拉断的（非结构破坏），应凿除损坏部分且钢筋除锈，进行防腐处理后，应采用不低于原结构强度的材料进行修补。修补材料与原结构连接应牢固、平整。</w:t>
      </w:r>
    </w:p>
    <w:p w:rsidR="00777044" w:rsidRPr="000358D9" w:rsidRDefault="0033208C" w:rsidP="00777044">
      <w:pPr>
        <w:pStyle w:val="20"/>
        <w:spacing w:before="0" w:beforeAutospacing="0" w:after="0" w:afterAutospacing="0"/>
        <w:ind w:leftChars="0" w:left="0" w:firstLineChars="200"/>
        <w:rPr>
          <w:rFonts w:ascii="仿宋" w:eastAsia="仿宋" w:hAnsi="仿宋" w:cs="仿宋"/>
          <w:szCs w:val="21"/>
        </w:rPr>
      </w:pPr>
      <w:r w:rsidRPr="000358D9">
        <w:rPr>
          <w:rFonts w:ascii="仿宋" w:eastAsia="仿宋" w:hAnsi="仿宋" w:cs="仿宋" w:hint="eastAsia"/>
          <w:szCs w:val="21"/>
        </w:rPr>
        <w:fldChar w:fldCharType="begin"/>
      </w:r>
      <w:r w:rsidR="00777044" w:rsidRPr="000358D9">
        <w:rPr>
          <w:rFonts w:ascii="仿宋" w:eastAsia="仿宋" w:hAnsi="仿宋" w:cs="仿宋" w:hint="eastAsia"/>
          <w:szCs w:val="21"/>
        </w:rPr>
        <w:instrText xml:space="preserve"> = 3 \* GB3 </w:instrText>
      </w:r>
      <w:r w:rsidRPr="000358D9">
        <w:rPr>
          <w:rFonts w:ascii="仿宋" w:eastAsia="仿宋" w:hAnsi="仿宋" w:cs="仿宋" w:hint="eastAsia"/>
          <w:szCs w:val="21"/>
        </w:rPr>
        <w:fldChar w:fldCharType="separate"/>
      </w:r>
      <w:r w:rsidR="00777044" w:rsidRPr="000358D9">
        <w:rPr>
          <w:rFonts w:ascii="仿宋" w:eastAsia="仿宋" w:hAnsi="仿宋" w:cs="仿宋" w:hint="eastAsia"/>
          <w:szCs w:val="21"/>
        </w:rPr>
        <w:t>③</w:t>
      </w:r>
      <w:r w:rsidRPr="000358D9">
        <w:rPr>
          <w:rFonts w:ascii="仿宋" w:eastAsia="仿宋" w:hAnsi="仿宋" w:cs="仿宋" w:hint="eastAsia"/>
          <w:szCs w:val="21"/>
        </w:rPr>
        <w:fldChar w:fldCharType="end"/>
      </w:r>
      <w:r w:rsidR="00777044" w:rsidRPr="000358D9">
        <w:rPr>
          <w:rFonts w:ascii="仿宋" w:eastAsia="仿宋" w:hAnsi="仿宋" w:cs="仿宋" w:hint="eastAsia"/>
          <w:szCs w:val="21"/>
        </w:rPr>
        <w:t>对防撞墩（墙）混凝土裂缝大于5mm或因撞击造成结构性破坏的，应拆除该段混凝土结构并重新浇筑。对锚固筋缺损的，应补植锚固筋，钢筋绑扎形式应符合原设计要求。</w:t>
      </w:r>
    </w:p>
    <w:p w:rsidR="00777044" w:rsidRPr="000358D9" w:rsidRDefault="0033208C" w:rsidP="00777044">
      <w:pPr>
        <w:pStyle w:val="20"/>
        <w:spacing w:before="0" w:beforeAutospacing="0" w:after="0" w:afterAutospacing="0"/>
        <w:ind w:leftChars="0" w:left="0" w:firstLineChars="200"/>
        <w:rPr>
          <w:rFonts w:ascii="仿宋" w:eastAsia="仿宋" w:hAnsi="仿宋" w:cs="仿宋"/>
          <w:szCs w:val="21"/>
        </w:rPr>
      </w:pPr>
      <w:r w:rsidRPr="000358D9">
        <w:rPr>
          <w:rFonts w:ascii="仿宋" w:eastAsia="仿宋" w:hAnsi="仿宋" w:cs="仿宋" w:hint="eastAsia"/>
          <w:szCs w:val="21"/>
        </w:rPr>
        <w:fldChar w:fldCharType="begin"/>
      </w:r>
      <w:r w:rsidR="00777044" w:rsidRPr="000358D9">
        <w:rPr>
          <w:rFonts w:ascii="仿宋" w:eastAsia="仿宋" w:hAnsi="仿宋" w:cs="仿宋" w:hint="eastAsia"/>
          <w:szCs w:val="21"/>
        </w:rPr>
        <w:instrText xml:space="preserve"> = 4 \* GB3 </w:instrText>
      </w:r>
      <w:r w:rsidRPr="000358D9">
        <w:rPr>
          <w:rFonts w:ascii="仿宋" w:eastAsia="仿宋" w:hAnsi="仿宋" w:cs="仿宋" w:hint="eastAsia"/>
          <w:szCs w:val="21"/>
        </w:rPr>
        <w:fldChar w:fldCharType="separate"/>
      </w:r>
      <w:r w:rsidR="00777044" w:rsidRPr="000358D9">
        <w:rPr>
          <w:rFonts w:ascii="仿宋" w:eastAsia="仿宋" w:hAnsi="仿宋" w:cs="仿宋" w:hint="eastAsia"/>
          <w:szCs w:val="21"/>
        </w:rPr>
        <w:t>④</w:t>
      </w:r>
      <w:r w:rsidRPr="000358D9">
        <w:rPr>
          <w:rFonts w:ascii="仿宋" w:eastAsia="仿宋" w:hAnsi="仿宋" w:cs="仿宋" w:hint="eastAsia"/>
          <w:szCs w:val="21"/>
        </w:rPr>
        <w:fldChar w:fldCharType="end"/>
      </w:r>
      <w:r w:rsidR="00777044" w:rsidRPr="000358D9">
        <w:rPr>
          <w:rFonts w:ascii="仿宋" w:eastAsia="仿宋" w:hAnsi="仿宋" w:cs="仿宋" w:hint="eastAsia"/>
          <w:szCs w:val="21"/>
        </w:rPr>
        <w:t>严禁使用砖砌筑代替原结构。对被损毁的钢结构，应原样恢复。</w:t>
      </w:r>
    </w:p>
    <w:p w:rsidR="00777044" w:rsidRPr="000358D9" w:rsidRDefault="0033208C" w:rsidP="00777044">
      <w:pPr>
        <w:pStyle w:val="20"/>
        <w:spacing w:before="0" w:beforeAutospacing="0" w:after="0" w:afterAutospacing="0"/>
        <w:ind w:leftChars="0" w:left="0" w:firstLineChars="200"/>
        <w:rPr>
          <w:rFonts w:ascii="仿宋" w:eastAsia="仿宋" w:hAnsi="仿宋" w:cs="仿宋"/>
          <w:szCs w:val="21"/>
        </w:rPr>
      </w:pPr>
      <w:r w:rsidRPr="000358D9">
        <w:rPr>
          <w:rFonts w:ascii="仿宋" w:eastAsia="仿宋" w:hAnsi="仿宋" w:cs="仿宋" w:hint="eastAsia"/>
          <w:szCs w:val="21"/>
        </w:rPr>
        <w:fldChar w:fldCharType="begin"/>
      </w:r>
      <w:r w:rsidR="00777044" w:rsidRPr="000358D9">
        <w:rPr>
          <w:rFonts w:ascii="仿宋" w:eastAsia="仿宋" w:hAnsi="仿宋" w:cs="仿宋" w:hint="eastAsia"/>
          <w:szCs w:val="21"/>
        </w:rPr>
        <w:instrText xml:space="preserve"> = 5 \* GB3 </w:instrText>
      </w:r>
      <w:r w:rsidRPr="000358D9">
        <w:rPr>
          <w:rFonts w:ascii="仿宋" w:eastAsia="仿宋" w:hAnsi="仿宋" w:cs="仿宋" w:hint="eastAsia"/>
          <w:szCs w:val="21"/>
        </w:rPr>
        <w:fldChar w:fldCharType="separate"/>
      </w:r>
      <w:r w:rsidR="00777044" w:rsidRPr="000358D9">
        <w:rPr>
          <w:rFonts w:ascii="仿宋" w:eastAsia="仿宋" w:hAnsi="仿宋" w:cs="仿宋" w:hint="eastAsia"/>
          <w:szCs w:val="21"/>
        </w:rPr>
        <w:t>⑤</w:t>
      </w:r>
      <w:r w:rsidRPr="000358D9">
        <w:rPr>
          <w:rFonts w:ascii="仿宋" w:eastAsia="仿宋" w:hAnsi="仿宋" w:cs="仿宋" w:hint="eastAsia"/>
          <w:szCs w:val="21"/>
        </w:rPr>
        <w:fldChar w:fldCharType="end"/>
      </w:r>
      <w:r w:rsidR="00777044" w:rsidRPr="000358D9">
        <w:rPr>
          <w:rFonts w:ascii="仿宋" w:eastAsia="仿宋" w:hAnsi="仿宋" w:cs="仿宋" w:hint="eastAsia"/>
          <w:szCs w:val="21"/>
        </w:rPr>
        <w:t>对有涂装的金属护栏，应定期除锈、刷漆，并应符合相关养护规定。</w:t>
      </w:r>
    </w:p>
    <w:p w:rsidR="00777044" w:rsidRPr="000358D9" w:rsidRDefault="00777044" w:rsidP="00777044">
      <w:pPr>
        <w:pStyle w:val="20"/>
        <w:spacing w:before="0" w:beforeAutospacing="0" w:after="0" w:afterAutospacing="0"/>
        <w:ind w:leftChars="0" w:left="0" w:firstLineChars="200"/>
        <w:rPr>
          <w:rFonts w:ascii="仿宋" w:eastAsia="仿宋" w:hAnsi="仿宋" w:cs="仿宋"/>
          <w:szCs w:val="21"/>
        </w:rPr>
      </w:pPr>
      <w:r w:rsidRPr="000358D9">
        <w:rPr>
          <w:rFonts w:ascii="仿宋" w:eastAsia="仿宋" w:hAnsi="仿宋" w:cs="仿宋" w:hint="eastAsia"/>
          <w:szCs w:val="21"/>
        </w:rPr>
        <w:t>（3）在高路堤、桥头、临河路堤、陡坡等桥区，应没置防护栏。防护栏应完整、醒目、有效，缺损期不得超过7天。</w:t>
      </w:r>
    </w:p>
    <w:p w:rsidR="00777044" w:rsidRPr="000358D9" w:rsidRDefault="00777044" w:rsidP="00777044">
      <w:pPr>
        <w:pStyle w:val="20"/>
        <w:spacing w:before="0" w:beforeAutospacing="0" w:after="0" w:afterAutospacing="0"/>
        <w:ind w:leftChars="0" w:left="0" w:firstLineChars="200"/>
        <w:rPr>
          <w:rFonts w:ascii="仿宋" w:eastAsia="仿宋" w:hAnsi="仿宋" w:cs="仿宋"/>
          <w:szCs w:val="21"/>
        </w:rPr>
      </w:pPr>
      <w:r w:rsidRPr="000358D9">
        <w:rPr>
          <w:rFonts w:ascii="仿宋" w:eastAsia="仿宋" w:hAnsi="仿宋" w:cs="仿宋" w:hint="eastAsia"/>
          <w:szCs w:val="21"/>
        </w:rPr>
        <w:t>（4）在快速路、跨线桥出入口匝道的导流岛处，应根据路段限速设置高标准的防撞消能设施。</w:t>
      </w:r>
    </w:p>
    <w:p w:rsidR="00777044" w:rsidRPr="000358D9" w:rsidRDefault="00777044" w:rsidP="00777044">
      <w:pPr>
        <w:pStyle w:val="20"/>
        <w:spacing w:before="0" w:beforeAutospacing="0" w:after="0" w:afterAutospacing="0"/>
        <w:ind w:leftChars="0" w:left="0" w:firstLineChars="200"/>
        <w:rPr>
          <w:rFonts w:ascii="仿宋" w:eastAsia="仿宋" w:hAnsi="仿宋" w:cs="仿宋"/>
          <w:szCs w:val="21"/>
        </w:rPr>
      </w:pPr>
      <w:r w:rsidRPr="000358D9">
        <w:rPr>
          <w:rFonts w:ascii="仿宋" w:eastAsia="仿宋" w:hAnsi="仿宋" w:cs="仿宋" w:hint="eastAsia"/>
          <w:szCs w:val="21"/>
        </w:rPr>
        <w:t>（5）示警桩、消能桶养护应保证部件完整无缺损，反光膜的光度性能应保持其良好的夜间可视性。示警桩、消能桶发现外观变形、缺损的应在及时进行更换、扶正、修复。</w:t>
      </w:r>
    </w:p>
    <w:p w:rsidR="00777044" w:rsidRPr="000358D9" w:rsidRDefault="00777044" w:rsidP="00777044">
      <w:pPr>
        <w:pStyle w:val="20"/>
        <w:spacing w:before="0" w:beforeAutospacing="0" w:after="0" w:afterAutospacing="0"/>
        <w:ind w:leftChars="0" w:left="0" w:firstLineChars="200"/>
        <w:rPr>
          <w:rFonts w:ascii="仿宋" w:eastAsia="仿宋" w:hAnsi="仿宋" w:cs="仿宋"/>
          <w:szCs w:val="21"/>
        </w:rPr>
      </w:pPr>
      <w:r w:rsidRPr="000358D9">
        <w:rPr>
          <w:rFonts w:ascii="仿宋" w:eastAsia="仿宋" w:hAnsi="仿宋" w:cs="仿宋" w:hint="eastAsia"/>
          <w:szCs w:val="21"/>
        </w:rPr>
        <w:t>3.3.5 龙门架</w:t>
      </w:r>
    </w:p>
    <w:p w:rsidR="00777044" w:rsidRPr="000358D9" w:rsidRDefault="00777044" w:rsidP="00777044">
      <w:pPr>
        <w:pStyle w:val="20"/>
        <w:spacing w:before="0" w:beforeAutospacing="0" w:after="0" w:afterAutospacing="0"/>
        <w:ind w:leftChars="0" w:left="0" w:firstLineChars="200"/>
        <w:rPr>
          <w:rFonts w:ascii="仿宋" w:eastAsia="仿宋" w:hAnsi="仿宋" w:cs="仿宋"/>
          <w:szCs w:val="21"/>
        </w:rPr>
      </w:pPr>
      <w:r w:rsidRPr="000358D9">
        <w:rPr>
          <w:rFonts w:ascii="仿宋" w:eastAsia="仿宋" w:hAnsi="仿宋" w:cs="仿宋" w:hint="eastAsia"/>
          <w:szCs w:val="21"/>
        </w:rPr>
        <w:t>（1</w:t>
      </w:r>
      <w:r w:rsidRPr="000358D9">
        <w:rPr>
          <w:rFonts w:ascii="仿宋" w:eastAsia="仿宋" w:hAnsi="仿宋" w:cs="仿宋"/>
          <w:szCs w:val="21"/>
        </w:rPr>
        <w:t>）</w:t>
      </w:r>
      <w:r w:rsidRPr="000358D9">
        <w:rPr>
          <w:rFonts w:ascii="仿宋" w:eastAsia="仿宋" w:hAnsi="仿宋" w:cs="仿宋" w:hint="eastAsia"/>
          <w:szCs w:val="21"/>
        </w:rPr>
        <w:t>设施变形、支柱弯曲、倾斜应尽快修复或更换。</w:t>
      </w:r>
    </w:p>
    <w:p w:rsidR="00777044" w:rsidRPr="000358D9" w:rsidRDefault="00777044" w:rsidP="00777044">
      <w:pPr>
        <w:pStyle w:val="20"/>
        <w:spacing w:before="0" w:beforeAutospacing="0" w:after="0" w:afterAutospacing="0"/>
        <w:ind w:leftChars="0" w:left="0" w:firstLineChars="200"/>
        <w:rPr>
          <w:rFonts w:ascii="仿宋" w:eastAsia="仿宋" w:hAnsi="仿宋" w:cs="仿宋"/>
          <w:szCs w:val="21"/>
        </w:rPr>
      </w:pPr>
      <w:r w:rsidRPr="000358D9">
        <w:rPr>
          <w:rFonts w:ascii="仿宋" w:eastAsia="仿宋" w:hAnsi="仿宋" w:cs="仿宋" w:hint="eastAsia"/>
          <w:szCs w:val="21"/>
        </w:rPr>
        <w:t>（2</w:t>
      </w:r>
      <w:r w:rsidRPr="000358D9">
        <w:rPr>
          <w:rFonts w:ascii="仿宋" w:eastAsia="仿宋" w:hAnsi="仿宋" w:cs="仿宋"/>
          <w:szCs w:val="21"/>
        </w:rPr>
        <w:t>）</w:t>
      </w:r>
      <w:r w:rsidRPr="000358D9">
        <w:rPr>
          <w:rFonts w:ascii="仿宋" w:eastAsia="仿宋" w:hAnsi="仿宋" w:cs="仿宋" w:hint="eastAsia"/>
          <w:szCs w:val="21"/>
        </w:rPr>
        <w:t>护栏、支柱损伤、生锈引起油漆剥落，其范围不大时，可对剥落部分重新油漆；油漆严重剥落或褪色，应重新油漆。</w:t>
      </w:r>
    </w:p>
    <w:p w:rsidR="00777044" w:rsidRPr="000358D9" w:rsidRDefault="00777044" w:rsidP="00777044">
      <w:pPr>
        <w:pStyle w:val="20"/>
        <w:spacing w:before="0" w:beforeAutospacing="0" w:after="0" w:afterAutospacing="0"/>
        <w:ind w:leftChars="0" w:left="0" w:firstLineChars="200"/>
        <w:rPr>
          <w:rFonts w:ascii="仿宋" w:eastAsia="仿宋" w:hAnsi="仿宋" w:cs="仿宋"/>
          <w:szCs w:val="21"/>
        </w:rPr>
      </w:pPr>
      <w:r w:rsidRPr="000358D9">
        <w:rPr>
          <w:rFonts w:ascii="仿宋" w:eastAsia="仿宋" w:hAnsi="仿宋" w:cs="仿宋" w:hint="eastAsia"/>
          <w:szCs w:val="21"/>
        </w:rPr>
        <w:t>（3</w:t>
      </w:r>
      <w:r w:rsidRPr="000358D9">
        <w:rPr>
          <w:rFonts w:ascii="仿宋" w:eastAsia="仿宋" w:hAnsi="仿宋" w:cs="仿宋"/>
          <w:szCs w:val="21"/>
        </w:rPr>
        <w:t>）</w:t>
      </w:r>
      <w:r w:rsidRPr="000358D9">
        <w:rPr>
          <w:rFonts w:ascii="仿宋" w:eastAsia="仿宋" w:hAnsi="仿宋" w:cs="仿宋" w:hint="eastAsia"/>
          <w:szCs w:val="21"/>
        </w:rPr>
        <w:t>设施指标不达标准或缺失的应及时补充。</w:t>
      </w:r>
    </w:p>
    <w:p w:rsidR="00777044" w:rsidRPr="000358D9" w:rsidRDefault="00777044" w:rsidP="00777044">
      <w:pPr>
        <w:pStyle w:val="20"/>
        <w:spacing w:before="0" w:beforeAutospacing="0" w:after="0" w:afterAutospacing="0"/>
        <w:ind w:leftChars="0" w:left="0" w:firstLineChars="200"/>
        <w:rPr>
          <w:rFonts w:ascii="仿宋" w:eastAsia="仿宋" w:hAnsi="仿宋" w:cs="仿宋"/>
          <w:szCs w:val="21"/>
        </w:rPr>
      </w:pPr>
      <w:r w:rsidRPr="000358D9">
        <w:rPr>
          <w:rFonts w:ascii="仿宋" w:eastAsia="仿宋" w:hAnsi="仿宋" w:cs="仿宋"/>
          <w:szCs w:val="21"/>
        </w:rPr>
        <w:t>（4）</w:t>
      </w:r>
      <w:r w:rsidRPr="000358D9">
        <w:rPr>
          <w:rFonts w:ascii="仿宋" w:eastAsia="仿宋" w:hAnsi="仿宋" w:cs="仿宋" w:hint="eastAsia"/>
          <w:szCs w:val="21"/>
        </w:rPr>
        <w:t>应相关主管单位要求增加设置时，应报告</w:t>
      </w:r>
      <w:r w:rsidRPr="000358D9">
        <w:rPr>
          <w:rFonts w:ascii="仿宋" w:eastAsia="仿宋" w:hAnsi="仿宋" w:cs="仿宋"/>
          <w:szCs w:val="21"/>
        </w:rPr>
        <w:t>招标人</w:t>
      </w:r>
      <w:r w:rsidRPr="000358D9">
        <w:rPr>
          <w:rFonts w:ascii="仿宋" w:eastAsia="仿宋" w:hAnsi="仿宋" w:cs="仿宋" w:hint="eastAsia"/>
          <w:szCs w:val="21"/>
        </w:rPr>
        <w:t>批准后，予以增加。应确保限高架的限高限载信息准确，如有错误应及时修正。</w:t>
      </w:r>
    </w:p>
    <w:p w:rsidR="00777044" w:rsidRPr="000358D9" w:rsidRDefault="00777044" w:rsidP="00777044">
      <w:pPr>
        <w:pStyle w:val="20"/>
        <w:spacing w:before="0" w:beforeAutospacing="0" w:after="0" w:afterAutospacing="0"/>
        <w:ind w:leftChars="0" w:left="0" w:firstLineChars="200"/>
        <w:rPr>
          <w:rFonts w:ascii="仿宋" w:eastAsia="仿宋" w:hAnsi="仿宋" w:cs="仿宋"/>
          <w:szCs w:val="21"/>
        </w:rPr>
      </w:pPr>
      <w:r w:rsidRPr="000358D9">
        <w:rPr>
          <w:rFonts w:ascii="仿宋" w:eastAsia="仿宋" w:hAnsi="仿宋" w:cs="仿宋" w:hint="eastAsia"/>
          <w:szCs w:val="21"/>
        </w:rPr>
        <w:t>（5</w:t>
      </w:r>
      <w:r w:rsidRPr="000358D9">
        <w:rPr>
          <w:rFonts w:ascii="仿宋" w:eastAsia="仿宋" w:hAnsi="仿宋" w:cs="仿宋"/>
          <w:szCs w:val="21"/>
        </w:rPr>
        <w:t>）</w:t>
      </w:r>
      <w:r w:rsidRPr="000358D9">
        <w:rPr>
          <w:rFonts w:ascii="仿宋" w:eastAsia="仿宋" w:hAnsi="仿宋" w:cs="仿宋" w:hint="eastAsia"/>
          <w:szCs w:val="21"/>
        </w:rPr>
        <w:t>设置限高架位置前的交叉路口及《城市道路工程技术规范》（GB51286一2018）的停车视距设置准确限高限载信息，提示过往车辆绕道行驶，如发现指引不清晰应及时更正修复。</w:t>
      </w:r>
    </w:p>
    <w:p w:rsidR="00777044" w:rsidRPr="000358D9" w:rsidRDefault="00777044" w:rsidP="00777044">
      <w:pPr>
        <w:pStyle w:val="20"/>
        <w:spacing w:before="0" w:beforeAutospacing="0" w:after="0" w:afterAutospacing="0"/>
        <w:ind w:leftChars="0" w:left="0" w:firstLineChars="200"/>
        <w:rPr>
          <w:rFonts w:ascii="仿宋" w:eastAsia="仿宋" w:hAnsi="仿宋" w:cs="仿宋"/>
          <w:szCs w:val="21"/>
        </w:rPr>
      </w:pPr>
      <w:r w:rsidRPr="000358D9">
        <w:rPr>
          <w:rFonts w:ascii="仿宋" w:eastAsia="仿宋" w:hAnsi="仿宋" w:cs="仿宋" w:hint="eastAsia"/>
          <w:szCs w:val="21"/>
        </w:rPr>
        <w:t>（6</w:t>
      </w:r>
      <w:r w:rsidRPr="000358D9">
        <w:rPr>
          <w:rFonts w:ascii="仿宋" w:eastAsia="仿宋" w:hAnsi="仿宋" w:cs="仿宋"/>
          <w:szCs w:val="21"/>
        </w:rPr>
        <w:t>）</w:t>
      </w:r>
      <w:r w:rsidRPr="000358D9">
        <w:rPr>
          <w:rFonts w:ascii="仿宋" w:eastAsia="仿宋" w:hAnsi="仿宋" w:cs="仿宋" w:hint="eastAsia"/>
          <w:szCs w:val="21"/>
        </w:rPr>
        <w:t>限高架黄黑相间的标志脏污，应及时清洗。</w:t>
      </w:r>
    </w:p>
    <w:p w:rsidR="00777044" w:rsidRPr="000358D9" w:rsidRDefault="00777044" w:rsidP="00777044">
      <w:pPr>
        <w:pStyle w:val="20"/>
        <w:spacing w:before="0" w:beforeAutospacing="0" w:after="0" w:afterAutospacing="0"/>
        <w:ind w:leftChars="0" w:left="0" w:firstLineChars="200"/>
        <w:rPr>
          <w:rFonts w:ascii="仿宋" w:eastAsia="仿宋" w:hAnsi="仿宋" w:cs="仿宋"/>
          <w:szCs w:val="21"/>
        </w:rPr>
      </w:pPr>
      <w:r w:rsidRPr="000358D9">
        <w:rPr>
          <w:rFonts w:ascii="仿宋" w:eastAsia="仿宋" w:hAnsi="仿宋" w:cs="仿宋" w:hint="eastAsia"/>
          <w:szCs w:val="21"/>
        </w:rPr>
        <w:t>（7</w:t>
      </w:r>
      <w:r w:rsidRPr="000358D9">
        <w:rPr>
          <w:rFonts w:ascii="仿宋" w:eastAsia="仿宋" w:hAnsi="仿宋" w:cs="仿宋"/>
          <w:szCs w:val="21"/>
        </w:rPr>
        <w:t>）</w:t>
      </w:r>
      <w:r w:rsidRPr="000358D9">
        <w:rPr>
          <w:rFonts w:ascii="仿宋" w:eastAsia="仿宋" w:hAnsi="仿宋" w:cs="仿宋" w:hint="eastAsia"/>
          <w:szCs w:val="21"/>
        </w:rPr>
        <w:t>限高架被撞后，应及时桉照原设计恢复。</w:t>
      </w:r>
    </w:p>
    <w:p w:rsidR="00777044" w:rsidRPr="000358D9" w:rsidRDefault="00777044" w:rsidP="00777044">
      <w:pPr>
        <w:pStyle w:val="20"/>
        <w:spacing w:before="0" w:beforeAutospacing="0" w:after="0" w:afterAutospacing="0"/>
        <w:ind w:leftChars="0" w:left="0" w:firstLineChars="200"/>
        <w:rPr>
          <w:rFonts w:ascii="仿宋" w:eastAsia="仿宋" w:hAnsi="仿宋" w:cs="仿宋"/>
          <w:szCs w:val="21"/>
        </w:rPr>
      </w:pPr>
      <w:r w:rsidRPr="000358D9">
        <w:rPr>
          <w:rFonts w:ascii="仿宋" w:eastAsia="仿宋" w:hAnsi="仿宋" w:cs="仿宋" w:hint="eastAsia"/>
          <w:szCs w:val="21"/>
        </w:rPr>
        <w:t>（8）限高架结构件的防锈保养与标志结构一致。</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3.4 绿化设施养护</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szCs w:val="21"/>
        </w:rPr>
        <w:t>按照《城市绿地养护质量标准》（</w:t>
      </w:r>
      <w:r w:rsidRPr="000358D9">
        <w:rPr>
          <w:rFonts w:ascii="仿宋" w:eastAsia="仿宋" w:hAnsi="仿宋" w:cs="仿宋" w:hint="eastAsia"/>
          <w:szCs w:val="21"/>
        </w:rPr>
        <w:t>DB44 /T269</w:t>
      </w:r>
      <w:r w:rsidRPr="000358D9">
        <w:rPr>
          <w:rFonts w:ascii="仿宋" w:eastAsia="仿宋" w:hAnsi="仿宋" w:cs="仿宋"/>
          <w:szCs w:val="21"/>
        </w:rPr>
        <w:t>一</w:t>
      </w:r>
      <w:r w:rsidRPr="000358D9">
        <w:rPr>
          <w:rFonts w:ascii="仿宋" w:eastAsia="仿宋" w:hAnsi="仿宋" w:cs="仿宋" w:hint="eastAsia"/>
          <w:szCs w:val="21"/>
        </w:rPr>
        <w:t>2005</w:t>
      </w:r>
      <w:r w:rsidRPr="000358D9">
        <w:rPr>
          <w:rFonts w:ascii="仿宋" w:eastAsia="仿宋" w:hAnsi="仿宋" w:cs="仿宋"/>
          <w:szCs w:val="21"/>
        </w:rPr>
        <w:t>）、《园林绿化养护管理技术规范》（</w:t>
      </w:r>
      <w:r w:rsidRPr="000358D9">
        <w:rPr>
          <w:rFonts w:ascii="仿宋" w:eastAsia="仿宋" w:hAnsi="仿宋" w:cs="仿宋" w:hint="eastAsia"/>
          <w:szCs w:val="21"/>
        </w:rPr>
        <w:t>DBJ440100/T14</w:t>
      </w:r>
      <w:r w:rsidRPr="000358D9">
        <w:rPr>
          <w:rFonts w:ascii="仿宋" w:eastAsia="仿宋" w:hAnsi="仿宋" w:cs="仿宋"/>
          <w:szCs w:val="21"/>
        </w:rPr>
        <w:t>一</w:t>
      </w:r>
      <w:r w:rsidRPr="000358D9">
        <w:rPr>
          <w:rFonts w:ascii="仿宋" w:eastAsia="仿宋" w:hAnsi="仿宋" w:cs="仿宋" w:hint="eastAsia"/>
          <w:szCs w:val="21"/>
        </w:rPr>
        <w:t>2008）和</w:t>
      </w:r>
      <w:r w:rsidRPr="000358D9">
        <w:rPr>
          <w:rFonts w:ascii="仿宋" w:eastAsia="仿宋" w:hAnsi="仿宋" w:cs="仿宋"/>
          <w:szCs w:val="21"/>
        </w:rPr>
        <w:t>市、区相关的规范要求执行。</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lastRenderedPageBreak/>
        <w:t>养护内容包含修剪、松十、除杂草、淋水、施肥、病虫害防治、草坪复壮、苗木补植（非养护责任造成的缺失）、清理绿地内各类圾等日常工作。</w:t>
      </w:r>
    </w:p>
    <w:p w:rsidR="00777044" w:rsidRPr="000358D9" w:rsidRDefault="00777044" w:rsidP="00777044">
      <w:pPr>
        <w:spacing w:line="360" w:lineRule="auto"/>
        <w:ind w:firstLineChars="200" w:firstLine="420"/>
        <w:rPr>
          <w:rFonts w:ascii="仿宋" w:eastAsia="仿宋" w:hAnsi="仿宋" w:cs="仿宋"/>
          <w:szCs w:val="21"/>
        </w:rPr>
      </w:pPr>
      <w:r w:rsidRPr="000358D9">
        <w:rPr>
          <w:rFonts w:ascii="仿宋" w:eastAsia="仿宋" w:hAnsi="仿宋" w:cs="仿宋" w:hint="eastAsia"/>
          <w:szCs w:val="21"/>
        </w:rPr>
        <w:t>3.4.1 行道树</w:t>
      </w:r>
    </w:p>
    <w:p w:rsidR="00777044" w:rsidRPr="000358D9" w:rsidRDefault="00777044" w:rsidP="00777044">
      <w:pPr>
        <w:widowControl/>
        <w:spacing w:line="360" w:lineRule="auto"/>
        <w:ind w:firstLineChars="200" w:firstLine="420"/>
        <w:rPr>
          <w:rFonts w:ascii="仿宋" w:eastAsia="仿宋" w:hAnsi="仿宋" w:cs="仿宋"/>
          <w:szCs w:val="21"/>
        </w:rPr>
      </w:pPr>
      <w:r w:rsidRPr="000358D9">
        <w:rPr>
          <w:rFonts w:ascii="仿宋" w:eastAsia="仿宋" w:hAnsi="仿宋" w:cs="仿宋" w:hint="eastAsia"/>
          <w:szCs w:val="21"/>
        </w:rPr>
        <w:t>（</w:t>
      </w:r>
      <w:r w:rsidRPr="000358D9">
        <w:rPr>
          <w:rFonts w:ascii="仿宋" w:eastAsia="仿宋" w:hAnsi="仿宋" w:cs="仿宋"/>
          <w:szCs w:val="21"/>
        </w:rPr>
        <w:t>1）树形美观，树干挺直，无偏冠现象，每年按时进行夏季和冬季修剪，无枯枝、死枝、病虫枝、荫枝、下垂枝、徒长枝、丛生纤弱枝，树冠通风透光度良好，生长期间枝条不碰撞架空线，不影响路灯照明及交通标志，树身无悬挂物、钉挂物。</w:t>
      </w:r>
    </w:p>
    <w:p w:rsidR="00777044" w:rsidRPr="000358D9" w:rsidRDefault="00777044" w:rsidP="00777044">
      <w:pPr>
        <w:widowControl/>
        <w:spacing w:line="360" w:lineRule="auto"/>
        <w:ind w:firstLineChars="200" w:firstLine="420"/>
        <w:rPr>
          <w:rFonts w:ascii="仿宋" w:eastAsia="仿宋" w:hAnsi="仿宋" w:cs="仿宋"/>
          <w:szCs w:val="21"/>
        </w:rPr>
      </w:pPr>
      <w:r w:rsidRPr="000358D9">
        <w:rPr>
          <w:rFonts w:ascii="仿宋" w:eastAsia="仿宋" w:hAnsi="仿宋" w:cs="仿宋" w:hint="eastAsia"/>
          <w:szCs w:val="21"/>
        </w:rPr>
        <w:t>（2）旱季浇透水，雨季根际无积水，树木周围的土壤疏松、湿润、无杂草。</w:t>
      </w:r>
    </w:p>
    <w:p w:rsidR="00777044" w:rsidRPr="000358D9" w:rsidRDefault="00777044" w:rsidP="00777044">
      <w:pPr>
        <w:widowControl/>
        <w:spacing w:line="360" w:lineRule="auto"/>
        <w:ind w:firstLineChars="200" w:firstLine="420"/>
        <w:rPr>
          <w:rFonts w:ascii="仿宋" w:eastAsia="仿宋" w:hAnsi="仿宋" w:cs="仿宋"/>
          <w:szCs w:val="21"/>
        </w:rPr>
      </w:pPr>
      <w:r w:rsidRPr="000358D9">
        <w:rPr>
          <w:rFonts w:ascii="仿宋" w:eastAsia="仿宋" w:hAnsi="仿宋" w:cs="仿宋" w:hint="eastAsia"/>
          <w:szCs w:val="21"/>
        </w:rPr>
        <w:t>（3）对病虫害及时防治，树木生长茂盛，无明显病虫害症状。</w:t>
      </w:r>
    </w:p>
    <w:p w:rsidR="00777044" w:rsidRPr="000358D9" w:rsidRDefault="00777044" w:rsidP="00777044">
      <w:pPr>
        <w:widowControl/>
        <w:spacing w:line="360" w:lineRule="auto"/>
        <w:ind w:firstLineChars="200" w:firstLine="420"/>
        <w:rPr>
          <w:rFonts w:ascii="仿宋" w:eastAsia="仿宋" w:hAnsi="仿宋" w:cs="仿宋"/>
          <w:szCs w:val="21"/>
        </w:rPr>
      </w:pPr>
      <w:r w:rsidRPr="000358D9">
        <w:rPr>
          <w:rFonts w:ascii="仿宋" w:eastAsia="仿宋" w:hAnsi="仿宋" w:cs="仿宋" w:hint="eastAsia"/>
          <w:szCs w:val="21"/>
        </w:rPr>
        <w:t>（4）对因市政维修工程、交通事故、灾害天气等原因造成死亡的树木，应及时清走，补回与原树种种类相同、规格基本一致的植株，并加强管理。</w:t>
      </w:r>
    </w:p>
    <w:p w:rsidR="00777044" w:rsidRPr="000358D9" w:rsidRDefault="00777044" w:rsidP="00777044">
      <w:pPr>
        <w:widowControl/>
        <w:spacing w:line="360" w:lineRule="auto"/>
        <w:ind w:firstLineChars="200" w:firstLine="420"/>
        <w:rPr>
          <w:rFonts w:ascii="仿宋" w:eastAsia="仿宋" w:hAnsi="仿宋" w:cs="仿宋"/>
          <w:szCs w:val="21"/>
        </w:rPr>
      </w:pPr>
      <w:r w:rsidRPr="000358D9">
        <w:rPr>
          <w:rFonts w:ascii="仿宋" w:eastAsia="仿宋" w:hAnsi="仿宋" w:cs="仿宋" w:hint="eastAsia"/>
          <w:szCs w:val="21"/>
        </w:rPr>
        <w:t>（5）台风前进行预防加固，台风后即扶树、护树、清理断枝、落叶。</w:t>
      </w:r>
    </w:p>
    <w:p w:rsidR="00777044" w:rsidRPr="000358D9" w:rsidRDefault="00777044" w:rsidP="00777044">
      <w:pPr>
        <w:widowControl/>
        <w:spacing w:line="360" w:lineRule="auto"/>
        <w:ind w:firstLineChars="200" w:firstLine="420"/>
        <w:rPr>
          <w:rFonts w:ascii="仿宋" w:eastAsia="仿宋" w:hAnsi="仿宋" w:cs="仿宋"/>
          <w:szCs w:val="21"/>
        </w:rPr>
      </w:pPr>
      <w:r w:rsidRPr="000358D9">
        <w:rPr>
          <w:rFonts w:ascii="仿宋" w:eastAsia="仿宋" w:hAnsi="仿宋" w:cs="仿宋" w:hint="eastAsia"/>
          <w:szCs w:val="21"/>
        </w:rPr>
        <w:t>（6）对长势不良的地被植物，要及时清理枯枝败叶，有计划进行松土施肥，改善植物生长条件，恢复植物良好长势。</w:t>
      </w:r>
    </w:p>
    <w:p w:rsidR="00777044" w:rsidRPr="000358D9" w:rsidRDefault="00777044" w:rsidP="00777044">
      <w:pPr>
        <w:widowControl/>
        <w:spacing w:line="360" w:lineRule="auto"/>
        <w:ind w:firstLineChars="200" w:firstLine="420"/>
        <w:rPr>
          <w:rFonts w:ascii="仿宋" w:eastAsia="仿宋" w:hAnsi="仿宋" w:cs="仿宋"/>
          <w:szCs w:val="21"/>
        </w:rPr>
      </w:pPr>
      <w:r w:rsidRPr="000358D9">
        <w:rPr>
          <w:rFonts w:ascii="仿宋" w:eastAsia="仿宋" w:hAnsi="仿宋" w:cs="仿宋" w:hint="eastAsia"/>
          <w:szCs w:val="21"/>
        </w:rPr>
        <w:t>3.4.2 草坪</w:t>
      </w:r>
    </w:p>
    <w:p w:rsidR="00777044" w:rsidRPr="000358D9" w:rsidRDefault="00777044" w:rsidP="00777044">
      <w:pPr>
        <w:widowControl/>
        <w:spacing w:line="360" w:lineRule="auto"/>
        <w:ind w:firstLineChars="200" w:firstLine="420"/>
        <w:rPr>
          <w:rFonts w:ascii="仿宋" w:eastAsia="仿宋" w:hAnsi="仿宋" w:cs="仿宋"/>
          <w:szCs w:val="21"/>
        </w:rPr>
      </w:pPr>
      <w:r w:rsidRPr="000358D9">
        <w:rPr>
          <w:rFonts w:ascii="仿宋" w:eastAsia="仿宋" w:hAnsi="仿宋" w:cs="仿宋" w:hint="eastAsia"/>
          <w:szCs w:val="21"/>
        </w:rPr>
        <w:t>（1</w:t>
      </w:r>
      <w:r w:rsidRPr="000358D9">
        <w:rPr>
          <w:rFonts w:ascii="仿宋" w:eastAsia="仿宋" w:hAnsi="仿宋" w:cs="仿宋"/>
          <w:szCs w:val="21"/>
        </w:rPr>
        <w:t>）草坪草绿叶期较长且绿叶期基本一致、整齐。</w:t>
      </w:r>
    </w:p>
    <w:p w:rsidR="00777044" w:rsidRPr="000358D9" w:rsidRDefault="00777044" w:rsidP="00777044">
      <w:pPr>
        <w:widowControl/>
        <w:spacing w:line="360" w:lineRule="auto"/>
        <w:ind w:firstLineChars="200" w:firstLine="420"/>
        <w:rPr>
          <w:rFonts w:ascii="仿宋" w:eastAsia="仿宋" w:hAnsi="仿宋" w:cs="仿宋"/>
          <w:szCs w:val="21"/>
        </w:rPr>
      </w:pPr>
      <w:r w:rsidRPr="000358D9">
        <w:rPr>
          <w:rFonts w:ascii="仿宋" w:eastAsia="仿宋" w:hAnsi="仿宋" w:cs="仿宋" w:hint="eastAsia"/>
          <w:szCs w:val="21"/>
        </w:rPr>
        <w:t>（2</w:t>
      </w:r>
      <w:r w:rsidRPr="000358D9">
        <w:rPr>
          <w:rFonts w:ascii="仿宋" w:eastAsia="仿宋" w:hAnsi="仿宋" w:cs="仿宋"/>
          <w:szCs w:val="21"/>
        </w:rPr>
        <w:t>）草坪草的覆盖率达到</w:t>
      </w:r>
      <w:r w:rsidRPr="000358D9">
        <w:rPr>
          <w:rFonts w:ascii="仿宋" w:eastAsia="仿宋" w:hAnsi="仿宋" w:cs="仿宋" w:hint="eastAsia"/>
          <w:szCs w:val="21"/>
        </w:rPr>
        <w:t>85</w:t>
      </w:r>
      <w:r w:rsidRPr="000358D9">
        <w:rPr>
          <w:rFonts w:ascii="仿宋" w:eastAsia="仿宋" w:hAnsi="仿宋" w:cs="仿宋"/>
          <w:szCs w:val="21"/>
        </w:rPr>
        <w:t>％以上。</w:t>
      </w:r>
    </w:p>
    <w:p w:rsidR="00777044" w:rsidRPr="000358D9" w:rsidRDefault="00777044" w:rsidP="00777044">
      <w:pPr>
        <w:widowControl/>
        <w:spacing w:line="360" w:lineRule="auto"/>
        <w:ind w:firstLineChars="200" w:firstLine="420"/>
        <w:rPr>
          <w:rFonts w:ascii="仿宋" w:eastAsia="仿宋" w:hAnsi="仿宋" w:cs="仿宋"/>
          <w:szCs w:val="21"/>
        </w:rPr>
      </w:pPr>
      <w:r w:rsidRPr="000358D9">
        <w:rPr>
          <w:rFonts w:ascii="仿宋" w:eastAsia="仿宋" w:hAnsi="仿宋" w:cs="仿宋" w:hint="eastAsia"/>
          <w:szCs w:val="21"/>
        </w:rPr>
        <w:t>（3</w:t>
      </w:r>
      <w:r w:rsidRPr="000358D9">
        <w:rPr>
          <w:rFonts w:ascii="仿宋" w:eastAsia="仿宋" w:hAnsi="仿宋" w:cs="仿宋"/>
          <w:szCs w:val="21"/>
        </w:rPr>
        <w:t>）色泽相近，整体为绿色，避免山于水分不足、肥力不均而产生的黄绿相间；</w:t>
      </w:r>
    </w:p>
    <w:p w:rsidR="00777044" w:rsidRPr="000358D9" w:rsidRDefault="00777044" w:rsidP="00777044">
      <w:pPr>
        <w:widowControl/>
        <w:spacing w:line="360" w:lineRule="auto"/>
        <w:ind w:firstLineChars="200" w:firstLine="420"/>
        <w:rPr>
          <w:rFonts w:ascii="仿宋" w:eastAsia="仿宋" w:hAnsi="仿宋" w:cs="仿宋"/>
          <w:szCs w:val="21"/>
        </w:rPr>
      </w:pPr>
      <w:r w:rsidRPr="000358D9">
        <w:rPr>
          <w:rFonts w:ascii="仿宋" w:eastAsia="仿宋" w:hAnsi="仿宋" w:cs="仿宋" w:hint="eastAsia"/>
          <w:szCs w:val="21"/>
        </w:rPr>
        <w:t>（4</w:t>
      </w:r>
      <w:r w:rsidRPr="000358D9">
        <w:rPr>
          <w:rFonts w:ascii="仿宋" w:eastAsia="仿宋" w:hAnsi="仿宋" w:cs="仿宋"/>
          <w:szCs w:val="21"/>
        </w:rPr>
        <w:t>）</w:t>
      </w:r>
      <w:r w:rsidRPr="000358D9">
        <w:rPr>
          <w:rFonts w:ascii="仿宋" w:eastAsia="仿宋" w:hAnsi="仿宋" w:cs="仿宋" w:hint="eastAsia"/>
          <w:szCs w:val="21"/>
        </w:rPr>
        <w:t>根、根茎、</w:t>
      </w:r>
      <w:r w:rsidRPr="000358D9">
        <w:rPr>
          <w:rFonts w:ascii="仿宋" w:eastAsia="仿宋" w:hAnsi="仿宋" w:cs="仿宋"/>
          <w:szCs w:val="21"/>
        </w:rPr>
        <w:t>匍匐</w:t>
      </w:r>
      <w:r w:rsidRPr="000358D9">
        <w:rPr>
          <w:rFonts w:ascii="仿宋" w:eastAsia="仿宋" w:hAnsi="仿宋" w:cs="仿宋" w:hint="eastAsia"/>
          <w:szCs w:val="21"/>
        </w:rPr>
        <w:t>茎等固</w:t>
      </w:r>
      <w:r w:rsidRPr="000358D9">
        <w:rPr>
          <w:rFonts w:ascii="仿宋" w:eastAsia="仿宋" w:hAnsi="仿宋" w:cs="仿宋"/>
          <w:szCs w:val="21"/>
        </w:rPr>
        <w:t>着能力强，并具有较好的弹性；</w:t>
      </w:r>
    </w:p>
    <w:p w:rsidR="00777044" w:rsidRPr="000358D9" w:rsidRDefault="00777044" w:rsidP="00777044">
      <w:pPr>
        <w:widowControl/>
        <w:spacing w:line="360" w:lineRule="auto"/>
        <w:ind w:firstLineChars="200" w:firstLine="420"/>
        <w:rPr>
          <w:rFonts w:ascii="仿宋" w:eastAsia="仿宋" w:hAnsi="仿宋" w:cs="仿宋"/>
          <w:szCs w:val="21"/>
        </w:rPr>
      </w:pPr>
      <w:r w:rsidRPr="000358D9">
        <w:rPr>
          <w:rFonts w:ascii="仿宋" w:eastAsia="仿宋" w:hAnsi="仿宋" w:cs="仿宋" w:hint="eastAsia"/>
          <w:szCs w:val="21"/>
        </w:rPr>
        <w:t>（5</w:t>
      </w:r>
      <w:r w:rsidRPr="000358D9">
        <w:rPr>
          <w:rFonts w:ascii="仿宋" w:eastAsia="仿宋" w:hAnsi="仿宋" w:cs="仿宋"/>
          <w:szCs w:val="21"/>
        </w:rPr>
        <w:t>）经常修剪，保持草坪高度不超过</w:t>
      </w:r>
      <w:r w:rsidRPr="000358D9">
        <w:rPr>
          <w:rFonts w:ascii="仿宋" w:eastAsia="仿宋" w:hAnsi="仿宋" w:cs="仿宋" w:hint="eastAsia"/>
          <w:szCs w:val="21"/>
        </w:rPr>
        <w:t>10mm</w:t>
      </w:r>
      <w:r w:rsidRPr="000358D9">
        <w:rPr>
          <w:rFonts w:ascii="仿宋" w:eastAsia="仿宋" w:hAnsi="仿宋" w:cs="仿宋"/>
          <w:szCs w:val="21"/>
        </w:rPr>
        <w:t>，无恶性杂草；</w:t>
      </w:r>
    </w:p>
    <w:p w:rsidR="00777044" w:rsidRPr="000358D9" w:rsidRDefault="00777044" w:rsidP="00777044">
      <w:pPr>
        <w:widowControl/>
        <w:spacing w:line="360" w:lineRule="auto"/>
        <w:ind w:firstLineChars="200" w:firstLine="420"/>
        <w:rPr>
          <w:rFonts w:ascii="仿宋" w:eastAsia="仿宋" w:hAnsi="仿宋" w:cs="仿宋"/>
          <w:szCs w:val="21"/>
        </w:rPr>
      </w:pPr>
      <w:r w:rsidRPr="000358D9">
        <w:rPr>
          <w:rFonts w:ascii="仿宋" w:eastAsia="仿宋" w:hAnsi="仿宋" w:cs="仿宋" w:hint="eastAsia"/>
          <w:szCs w:val="21"/>
        </w:rPr>
        <w:t>（6</w:t>
      </w:r>
      <w:r w:rsidRPr="000358D9">
        <w:rPr>
          <w:rFonts w:ascii="仿宋" w:eastAsia="仿宋" w:hAnsi="仿宋" w:cs="仿宋"/>
          <w:szCs w:val="21"/>
        </w:rPr>
        <w:t>）叶部病害感病率低于</w:t>
      </w:r>
      <w:r w:rsidRPr="000358D9">
        <w:rPr>
          <w:rFonts w:ascii="仿宋" w:eastAsia="仿宋" w:hAnsi="仿宋" w:cs="仿宋" w:hint="eastAsia"/>
          <w:szCs w:val="21"/>
        </w:rPr>
        <w:t>5</w:t>
      </w:r>
      <w:r w:rsidRPr="000358D9">
        <w:rPr>
          <w:rFonts w:ascii="仿宋" w:eastAsia="仿宋" w:hAnsi="仿宋" w:cs="仿宋"/>
          <w:szCs w:val="21"/>
        </w:rPr>
        <w:t>％，很少有地下害虫和食叶性害虫发生；</w:t>
      </w:r>
    </w:p>
    <w:p w:rsidR="00777044" w:rsidRPr="000358D9" w:rsidRDefault="00777044" w:rsidP="00777044">
      <w:pPr>
        <w:widowControl/>
        <w:spacing w:line="360" w:lineRule="auto"/>
        <w:ind w:firstLineChars="200" w:firstLine="420"/>
        <w:rPr>
          <w:rFonts w:ascii="仿宋" w:eastAsia="仿宋" w:hAnsi="仿宋" w:cs="仿宋"/>
          <w:szCs w:val="21"/>
        </w:rPr>
      </w:pPr>
      <w:r w:rsidRPr="000358D9">
        <w:rPr>
          <w:rFonts w:ascii="仿宋" w:eastAsia="仿宋" w:hAnsi="仿宋" w:cs="仿宋" w:hint="eastAsia"/>
          <w:szCs w:val="21"/>
        </w:rPr>
        <w:t>（7</w:t>
      </w:r>
      <w:r w:rsidRPr="000358D9">
        <w:rPr>
          <w:rFonts w:ascii="仿宋" w:eastAsia="仿宋" w:hAnsi="仿宋" w:cs="仿宋"/>
          <w:szCs w:val="21"/>
        </w:rPr>
        <w:t>）草坪有整齐的线条和明显的边界；</w:t>
      </w:r>
    </w:p>
    <w:p w:rsidR="00777044" w:rsidRPr="000358D9" w:rsidRDefault="00777044" w:rsidP="00777044">
      <w:pPr>
        <w:widowControl/>
        <w:spacing w:line="360" w:lineRule="auto"/>
        <w:ind w:firstLineChars="200" w:firstLine="420"/>
        <w:rPr>
          <w:rFonts w:ascii="仿宋" w:eastAsia="仿宋" w:hAnsi="仿宋" w:cs="仿宋"/>
          <w:szCs w:val="21"/>
        </w:rPr>
      </w:pPr>
      <w:r w:rsidRPr="000358D9">
        <w:rPr>
          <w:rFonts w:ascii="仿宋" w:eastAsia="仿宋" w:hAnsi="仿宋" w:cs="仿宋" w:hint="eastAsia"/>
          <w:szCs w:val="21"/>
        </w:rPr>
        <w:t>（8</w:t>
      </w:r>
      <w:r w:rsidRPr="000358D9">
        <w:rPr>
          <w:rFonts w:ascii="仿宋" w:eastAsia="仿宋" w:hAnsi="仿宋" w:cs="仿宋"/>
          <w:szCs w:val="21"/>
        </w:rPr>
        <w:t>）对因市政养护工程、交通事故、人为践踏、生长不良等造成的裸露地，及时进行平整、补植并加强保护，必要时增加保护措施（竹架、钢铁支撑架、勒线），保证其迅速长满。</w:t>
      </w:r>
    </w:p>
    <w:p w:rsidR="00777044" w:rsidRPr="000358D9" w:rsidRDefault="00777044" w:rsidP="00777044">
      <w:pPr>
        <w:widowControl/>
        <w:spacing w:line="360" w:lineRule="auto"/>
        <w:ind w:firstLineChars="200" w:firstLine="420"/>
        <w:rPr>
          <w:rFonts w:ascii="仿宋" w:eastAsia="仿宋" w:hAnsi="仿宋" w:cs="仿宋"/>
          <w:szCs w:val="21"/>
        </w:rPr>
      </w:pPr>
      <w:r w:rsidRPr="000358D9">
        <w:rPr>
          <w:rFonts w:ascii="仿宋" w:eastAsia="仿宋" w:hAnsi="仿宋" w:cs="仿宋" w:hint="eastAsia"/>
          <w:szCs w:val="21"/>
        </w:rPr>
        <w:t>3.4.3 绿地</w:t>
      </w:r>
    </w:p>
    <w:p w:rsidR="00777044" w:rsidRPr="000358D9" w:rsidRDefault="00777044" w:rsidP="00777044">
      <w:pPr>
        <w:widowControl/>
        <w:spacing w:line="360" w:lineRule="auto"/>
        <w:ind w:firstLineChars="200" w:firstLine="420"/>
        <w:rPr>
          <w:rFonts w:ascii="仿宋" w:eastAsia="仿宋" w:hAnsi="仿宋" w:cs="仿宋"/>
          <w:szCs w:val="21"/>
        </w:rPr>
      </w:pPr>
      <w:r w:rsidRPr="000358D9">
        <w:rPr>
          <w:rFonts w:ascii="仿宋" w:eastAsia="仿宋" w:hAnsi="仿宋" w:cs="仿宋" w:hint="eastAsia"/>
          <w:szCs w:val="21"/>
        </w:rPr>
        <w:t>（1</w:t>
      </w:r>
      <w:r w:rsidRPr="000358D9">
        <w:rPr>
          <w:rFonts w:ascii="仿宋" w:eastAsia="仿宋" w:hAnsi="仿宋" w:cs="仿宋"/>
          <w:szCs w:val="21"/>
        </w:rPr>
        <w:t>）</w:t>
      </w:r>
      <w:r w:rsidRPr="000358D9">
        <w:rPr>
          <w:rFonts w:ascii="仿宋" w:eastAsia="仿宋" w:hAnsi="仿宋" w:cs="仿宋" w:hint="eastAsia"/>
          <w:szCs w:val="21"/>
        </w:rPr>
        <w:t>无空缺株、断层，树木生长茂盛，树形优美。</w:t>
      </w:r>
    </w:p>
    <w:p w:rsidR="00777044" w:rsidRPr="000358D9" w:rsidRDefault="00777044" w:rsidP="00777044">
      <w:pPr>
        <w:widowControl/>
        <w:spacing w:line="360" w:lineRule="auto"/>
        <w:ind w:firstLineChars="200" w:firstLine="420"/>
        <w:rPr>
          <w:rFonts w:ascii="仿宋" w:eastAsia="仿宋" w:hAnsi="仿宋" w:cs="仿宋"/>
          <w:szCs w:val="21"/>
        </w:rPr>
      </w:pPr>
      <w:r w:rsidRPr="000358D9">
        <w:rPr>
          <w:rFonts w:ascii="仿宋" w:eastAsia="仿宋" w:hAnsi="仿宋" w:cs="仿宋" w:hint="eastAsia"/>
          <w:szCs w:val="21"/>
        </w:rPr>
        <w:t>（2</w:t>
      </w:r>
      <w:r w:rsidRPr="000358D9">
        <w:rPr>
          <w:rFonts w:ascii="仿宋" w:eastAsia="仿宋" w:hAnsi="仿宋" w:cs="仿宋"/>
          <w:szCs w:val="21"/>
        </w:rPr>
        <w:t>）</w:t>
      </w:r>
      <w:r w:rsidRPr="000358D9">
        <w:rPr>
          <w:rFonts w:ascii="仿宋" w:eastAsia="仿宋" w:hAnsi="仿宋" w:cs="仿宋" w:hint="eastAsia"/>
          <w:szCs w:val="21"/>
        </w:rPr>
        <w:t>定期修剪，保持无枯死枝和徒长枝。</w:t>
      </w:r>
    </w:p>
    <w:p w:rsidR="00777044" w:rsidRPr="000358D9" w:rsidRDefault="00777044" w:rsidP="00777044">
      <w:pPr>
        <w:widowControl/>
        <w:spacing w:line="360" w:lineRule="auto"/>
        <w:ind w:firstLineChars="200" w:firstLine="420"/>
        <w:rPr>
          <w:rFonts w:ascii="仿宋" w:eastAsia="仿宋" w:hAnsi="仿宋" w:cs="仿宋"/>
          <w:szCs w:val="21"/>
        </w:rPr>
      </w:pPr>
      <w:r w:rsidRPr="000358D9">
        <w:rPr>
          <w:rFonts w:ascii="仿宋" w:eastAsia="仿宋" w:hAnsi="仿宋" w:cs="仿宋" w:hint="eastAsia"/>
          <w:szCs w:val="21"/>
        </w:rPr>
        <w:t>（3</w:t>
      </w:r>
      <w:r w:rsidRPr="000358D9">
        <w:rPr>
          <w:rFonts w:ascii="仿宋" w:eastAsia="仿宋" w:hAnsi="仿宋" w:cs="仿宋"/>
          <w:szCs w:val="21"/>
        </w:rPr>
        <w:t>）</w:t>
      </w:r>
      <w:r w:rsidRPr="000358D9">
        <w:rPr>
          <w:rFonts w:ascii="仿宋" w:eastAsia="仿宋" w:hAnsi="仿宋" w:cs="仿宋" w:hint="eastAsia"/>
          <w:szCs w:val="21"/>
        </w:rPr>
        <w:t>及时防治病虫害，花灌木要经常松土除草、淋水，在开花前后（或收果后）结合中耕除草施基肥或追肥。</w:t>
      </w:r>
    </w:p>
    <w:p w:rsidR="00777044" w:rsidRPr="000358D9" w:rsidRDefault="00777044" w:rsidP="00777044">
      <w:pPr>
        <w:widowControl/>
        <w:spacing w:line="360" w:lineRule="auto"/>
        <w:ind w:firstLineChars="200" w:firstLine="420"/>
        <w:rPr>
          <w:rFonts w:ascii="仿宋" w:eastAsia="仿宋" w:hAnsi="仿宋" w:cs="仿宋"/>
          <w:szCs w:val="21"/>
        </w:rPr>
      </w:pPr>
      <w:r w:rsidRPr="000358D9">
        <w:rPr>
          <w:rFonts w:ascii="仿宋" w:eastAsia="仿宋" w:hAnsi="仿宋" w:cs="仿宋" w:hint="eastAsia"/>
          <w:szCs w:val="21"/>
        </w:rPr>
        <w:t>（4</w:t>
      </w:r>
      <w:r w:rsidRPr="000358D9">
        <w:rPr>
          <w:rFonts w:ascii="仿宋" w:eastAsia="仿宋" w:hAnsi="仿宋" w:cs="仿宋"/>
          <w:szCs w:val="21"/>
        </w:rPr>
        <w:t>）</w:t>
      </w:r>
      <w:r w:rsidRPr="000358D9">
        <w:rPr>
          <w:rFonts w:ascii="仿宋" w:eastAsia="仿宋" w:hAnsi="仿宋" w:cs="仿宋" w:hint="eastAsia"/>
          <w:szCs w:val="21"/>
        </w:rPr>
        <w:t>绿地内无杂物、垃圾。</w:t>
      </w:r>
    </w:p>
    <w:p w:rsidR="00777044" w:rsidRPr="000358D9" w:rsidRDefault="00777044" w:rsidP="00777044">
      <w:pPr>
        <w:widowControl/>
        <w:spacing w:line="360" w:lineRule="auto"/>
        <w:ind w:firstLineChars="200" w:firstLine="420"/>
        <w:rPr>
          <w:rFonts w:ascii="仿宋" w:eastAsia="仿宋" w:hAnsi="仿宋" w:cs="仿宋"/>
          <w:szCs w:val="21"/>
        </w:rPr>
      </w:pPr>
      <w:r w:rsidRPr="000358D9">
        <w:rPr>
          <w:rFonts w:ascii="仿宋" w:eastAsia="仿宋" w:hAnsi="仿宋" w:cs="仿宋" w:hint="eastAsia"/>
          <w:szCs w:val="21"/>
        </w:rPr>
        <w:lastRenderedPageBreak/>
        <w:t>（5</w:t>
      </w:r>
      <w:r w:rsidRPr="000358D9">
        <w:rPr>
          <w:rFonts w:ascii="仿宋" w:eastAsia="仿宋" w:hAnsi="仿宋" w:cs="仿宋"/>
          <w:szCs w:val="21"/>
        </w:rPr>
        <w:t>）</w:t>
      </w:r>
      <w:r w:rsidRPr="000358D9">
        <w:rPr>
          <w:rFonts w:ascii="仿宋" w:eastAsia="仿宋" w:hAnsi="仿宋" w:cs="仿宋" w:hint="eastAsia"/>
          <w:szCs w:val="21"/>
        </w:rPr>
        <w:t>栏杆、围篱、花基等设施完好。</w:t>
      </w:r>
    </w:p>
    <w:p w:rsidR="00777044" w:rsidRPr="000358D9" w:rsidRDefault="00777044" w:rsidP="00777044">
      <w:pPr>
        <w:widowControl/>
        <w:spacing w:line="360" w:lineRule="auto"/>
        <w:ind w:firstLineChars="200" w:firstLine="420"/>
        <w:rPr>
          <w:rFonts w:ascii="仿宋" w:eastAsia="仿宋" w:hAnsi="仿宋" w:cs="仿宋"/>
          <w:szCs w:val="21"/>
        </w:rPr>
      </w:pPr>
      <w:r w:rsidRPr="000358D9">
        <w:rPr>
          <w:rFonts w:ascii="仿宋" w:eastAsia="仿宋" w:hAnsi="仿宋" w:cs="仿宋" w:hint="eastAsia"/>
          <w:szCs w:val="21"/>
        </w:rPr>
        <w:t>（6</w:t>
      </w:r>
      <w:r w:rsidRPr="000358D9">
        <w:rPr>
          <w:rFonts w:ascii="仿宋" w:eastAsia="仿宋" w:hAnsi="仿宋" w:cs="仿宋"/>
          <w:szCs w:val="21"/>
        </w:rPr>
        <w:t>）</w:t>
      </w:r>
      <w:r w:rsidRPr="000358D9">
        <w:rPr>
          <w:rFonts w:ascii="仿宋" w:eastAsia="仿宋" w:hAnsi="仿宋" w:cs="仿宋" w:hint="eastAsia"/>
          <w:szCs w:val="21"/>
        </w:rPr>
        <w:t>根据植物的不同需要配备充足的各种肥料、农药保证植物的良好生长。</w:t>
      </w:r>
    </w:p>
    <w:p w:rsidR="00777044" w:rsidRPr="000358D9" w:rsidRDefault="00777044" w:rsidP="00777044">
      <w:pPr>
        <w:widowControl/>
        <w:spacing w:line="360" w:lineRule="auto"/>
        <w:ind w:firstLineChars="200" w:firstLine="420"/>
        <w:rPr>
          <w:rFonts w:ascii="仿宋" w:eastAsia="仿宋" w:hAnsi="仿宋" w:cs="仿宋"/>
          <w:szCs w:val="21"/>
        </w:rPr>
      </w:pPr>
      <w:r w:rsidRPr="000358D9">
        <w:rPr>
          <w:rFonts w:ascii="仿宋" w:eastAsia="仿宋" w:hAnsi="仿宋" w:cs="仿宋" w:hint="eastAsia"/>
          <w:szCs w:val="21"/>
        </w:rPr>
        <w:t>（7</w:t>
      </w:r>
      <w:r w:rsidRPr="000358D9">
        <w:rPr>
          <w:rFonts w:ascii="仿宋" w:eastAsia="仿宋" w:hAnsi="仿宋" w:cs="仿宋"/>
          <w:szCs w:val="21"/>
        </w:rPr>
        <w:t>）</w:t>
      </w:r>
      <w:r w:rsidRPr="000358D9">
        <w:rPr>
          <w:rFonts w:ascii="仿宋" w:eastAsia="仿宋" w:hAnsi="仿宋" w:cs="仿宋" w:hint="eastAsia"/>
          <w:szCs w:val="21"/>
        </w:rPr>
        <w:t>对因市政维修工程、交通事故、灾害天气等原因造成的缺株、绿篱断层、草坪草缺失，及时用假植苗、盆苗、袋苗、草皮补植以尽快封行。</w:t>
      </w:r>
    </w:p>
    <w:p w:rsidR="00777044" w:rsidRPr="000358D9" w:rsidRDefault="00777044" w:rsidP="00777044">
      <w:pPr>
        <w:widowControl/>
        <w:spacing w:line="360" w:lineRule="auto"/>
        <w:ind w:firstLineChars="200" w:firstLine="420"/>
        <w:rPr>
          <w:rFonts w:ascii="仿宋" w:eastAsia="仿宋" w:hAnsi="仿宋" w:cs="仿宋"/>
          <w:szCs w:val="21"/>
        </w:rPr>
      </w:pPr>
      <w:r w:rsidRPr="000358D9">
        <w:rPr>
          <w:rFonts w:ascii="仿宋" w:eastAsia="仿宋" w:hAnsi="仿宋" w:cs="仿宋" w:hint="eastAsia"/>
          <w:szCs w:val="21"/>
        </w:rPr>
        <w:t>（8</w:t>
      </w:r>
      <w:r w:rsidRPr="000358D9">
        <w:rPr>
          <w:rFonts w:ascii="仿宋" w:eastAsia="仿宋" w:hAnsi="仿宋" w:cs="仿宋"/>
          <w:szCs w:val="21"/>
        </w:rPr>
        <w:t>）</w:t>
      </w:r>
      <w:r w:rsidRPr="000358D9">
        <w:rPr>
          <w:rFonts w:ascii="仿宋" w:eastAsia="仿宋" w:hAnsi="仿宋" w:cs="仿宋" w:hint="eastAsia"/>
          <w:szCs w:val="21"/>
        </w:rPr>
        <w:t>一般2一3天淋水1次，补植后一星期内每天淋水1次。施肥和补植需加强淋水。</w:t>
      </w:r>
    </w:p>
    <w:p w:rsidR="00777044" w:rsidRPr="000358D9" w:rsidRDefault="00777044" w:rsidP="00777044">
      <w:pPr>
        <w:widowControl/>
        <w:spacing w:line="360" w:lineRule="auto"/>
        <w:ind w:firstLineChars="200" w:firstLine="420"/>
        <w:rPr>
          <w:rFonts w:ascii="仿宋" w:eastAsia="仿宋" w:hAnsi="仿宋" w:cs="仿宋"/>
          <w:szCs w:val="21"/>
        </w:rPr>
      </w:pPr>
      <w:r w:rsidRPr="000358D9">
        <w:rPr>
          <w:rFonts w:ascii="仿宋" w:eastAsia="仿宋" w:hAnsi="仿宋" w:cs="仿宋" w:hint="eastAsia"/>
          <w:szCs w:val="21"/>
        </w:rPr>
        <w:t>3.4.4 绿化附属</w:t>
      </w:r>
    </w:p>
    <w:p w:rsidR="00777044" w:rsidRDefault="00777044" w:rsidP="00777044">
      <w:pPr>
        <w:widowControl/>
        <w:spacing w:line="360" w:lineRule="auto"/>
        <w:ind w:firstLineChars="200" w:firstLine="420"/>
        <w:rPr>
          <w:rFonts w:ascii="仿宋" w:eastAsia="仿宋" w:hAnsi="仿宋" w:cs="仿宋" w:hint="eastAsia"/>
          <w:szCs w:val="21"/>
        </w:rPr>
      </w:pPr>
      <w:r w:rsidRPr="000358D9">
        <w:rPr>
          <w:rFonts w:ascii="仿宋" w:eastAsia="仿宋" w:hAnsi="仿宋" w:cs="仿宋" w:hint="eastAsia"/>
          <w:szCs w:val="21"/>
        </w:rPr>
        <w:t>花基、井盖、水表、喷头、护栏、园路、平台等如有损坏，及时修护，并报招标人。</w:t>
      </w:r>
      <w:bookmarkStart w:id="61" w:name="_Toc14046"/>
      <w:bookmarkStart w:id="62" w:name="_Toc437"/>
      <w:bookmarkStart w:id="63" w:name="_Toc20705"/>
    </w:p>
    <w:p w:rsidR="00541B96" w:rsidRPr="000358D9" w:rsidRDefault="00541B96" w:rsidP="00541B96">
      <w:pPr>
        <w:spacing w:line="360" w:lineRule="auto"/>
        <w:ind w:firstLine="480"/>
        <w:rPr>
          <w:rFonts w:ascii="仿宋" w:eastAsia="仿宋" w:hAnsi="仿宋" w:cs="仿宋"/>
          <w:szCs w:val="21"/>
        </w:rPr>
      </w:pPr>
      <w:r>
        <w:rPr>
          <w:rFonts w:ascii="仿宋" w:eastAsia="仿宋" w:hAnsi="仿宋" w:cs="仿宋" w:hint="eastAsia"/>
          <w:szCs w:val="21"/>
        </w:rPr>
        <w:t>4</w:t>
      </w:r>
      <w:r w:rsidRPr="000358D9">
        <w:rPr>
          <w:rFonts w:ascii="仿宋" w:eastAsia="仿宋" w:hAnsi="仿宋" w:cs="仿宋" w:hint="eastAsia"/>
          <w:szCs w:val="21"/>
        </w:rPr>
        <w:t>.</w:t>
      </w:r>
      <w:r>
        <w:rPr>
          <w:rFonts w:ascii="仿宋" w:eastAsia="仿宋" w:hAnsi="仿宋" w:cs="仿宋" w:hint="eastAsia"/>
          <w:szCs w:val="21"/>
        </w:rPr>
        <w:t>其他设施</w:t>
      </w:r>
      <w:r w:rsidRPr="000358D9">
        <w:rPr>
          <w:rFonts w:ascii="仿宋" w:eastAsia="仿宋" w:hAnsi="仿宋" w:cs="仿宋" w:hint="eastAsia"/>
          <w:szCs w:val="21"/>
        </w:rPr>
        <w:t>养护</w:t>
      </w:r>
    </w:p>
    <w:p w:rsidR="00541B96" w:rsidRPr="002E1A16" w:rsidRDefault="00541B96" w:rsidP="00541B96">
      <w:pPr>
        <w:spacing w:line="360" w:lineRule="auto"/>
        <w:ind w:firstLineChars="200" w:firstLine="420"/>
        <w:rPr>
          <w:rFonts w:ascii="仿宋" w:eastAsia="仿宋" w:hAnsi="仿宋" w:cs="仿宋"/>
          <w:szCs w:val="21"/>
        </w:rPr>
      </w:pPr>
      <w:bookmarkStart w:id="64" w:name="_Toc25235"/>
      <w:bookmarkStart w:id="65" w:name="_Toc2779"/>
      <w:bookmarkStart w:id="66" w:name="_Toc2165"/>
      <w:bookmarkStart w:id="67" w:name="_Toc19788"/>
      <w:bookmarkEnd w:id="61"/>
      <w:bookmarkEnd w:id="62"/>
      <w:bookmarkEnd w:id="63"/>
      <w:r>
        <w:rPr>
          <w:rFonts w:ascii="仿宋" w:eastAsia="仿宋" w:hAnsi="仿宋" w:cs="仿宋" w:hint="eastAsia"/>
          <w:szCs w:val="21"/>
        </w:rPr>
        <w:t>其他未单独列出的设施</w:t>
      </w:r>
      <w:r w:rsidRPr="002E1A16">
        <w:rPr>
          <w:rFonts w:ascii="仿宋" w:eastAsia="仿宋" w:hAnsi="仿宋" w:cs="仿宋" w:hint="eastAsia"/>
          <w:szCs w:val="21"/>
        </w:rPr>
        <w:t>，</w:t>
      </w:r>
      <w:r>
        <w:rPr>
          <w:rFonts w:ascii="仿宋" w:eastAsia="仿宋" w:hAnsi="仿宋" w:cs="仿宋" w:hint="eastAsia"/>
          <w:szCs w:val="21"/>
        </w:rPr>
        <w:t>均须</w:t>
      </w:r>
      <w:r w:rsidRPr="002E1A16">
        <w:rPr>
          <w:rFonts w:ascii="仿宋" w:eastAsia="仿宋" w:hAnsi="仿宋" w:cs="仿宋" w:hint="eastAsia"/>
          <w:szCs w:val="21"/>
        </w:rPr>
        <w:t>按有关养护规范、标准实施养护。</w:t>
      </w:r>
    </w:p>
    <w:p w:rsidR="00777044" w:rsidRPr="000358D9" w:rsidRDefault="00777044" w:rsidP="00777044">
      <w:pPr>
        <w:widowControl/>
        <w:tabs>
          <w:tab w:val="right" w:leader="dot" w:pos="8296"/>
          <w:tab w:val="right" w:leader="dot" w:pos="9540"/>
        </w:tabs>
        <w:spacing w:line="360" w:lineRule="auto"/>
        <w:rPr>
          <w:rFonts w:ascii="仿宋" w:eastAsia="仿宋" w:hAnsi="仿宋" w:cs="仿宋"/>
          <w:b/>
          <w:bCs/>
          <w:szCs w:val="28"/>
        </w:rPr>
      </w:pPr>
      <w:r w:rsidRPr="000358D9">
        <w:rPr>
          <w:rFonts w:ascii="仿宋" w:eastAsia="仿宋" w:hAnsi="仿宋" w:cs="仿宋" w:hint="eastAsia"/>
          <w:b/>
          <w:bCs/>
          <w:szCs w:val="28"/>
        </w:rPr>
        <w:t>七、质量检查与验收标准</w:t>
      </w:r>
      <w:bookmarkEnd w:id="64"/>
      <w:bookmarkEnd w:id="65"/>
      <w:bookmarkEnd w:id="66"/>
      <w:bookmarkEnd w:id="67"/>
    </w:p>
    <w:p w:rsidR="00777044" w:rsidRPr="000358D9" w:rsidRDefault="00777044" w:rsidP="00777044">
      <w:pPr>
        <w:spacing w:line="360" w:lineRule="auto"/>
        <w:ind w:firstLine="482"/>
        <w:rPr>
          <w:rFonts w:ascii="仿宋" w:eastAsia="仿宋" w:hAnsi="仿宋" w:cs="仿宋"/>
          <w:b/>
        </w:rPr>
      </w:pPr>
      <w:r w:rsidRPr="000358D9">
        <w:rPr>
          <w:rFonts w:ascii="仿宋" w:eastAsia="仿宋" w:hAnsi="仿宋" w:cs="仿宋" w:hint="eastAsia"/>
          <w:b/>
        </w:rPr>
        <w:t>（一）路面、桥面维修工程</w:t>
      </w:r>
    </w:p>
    <w:p w:rsidR="00777044" w:rsidRPr="000358D9" w:rsidRDefault="00777044" w:rsidP="00777044">
      <w:pPr>
        <w:spacing w:line="360" w:lineRule="auto"/>
        <w:ind w:firstLine="480"/>
        <w:jc w:val="left"/>
        <w:rPr>
          <w:rFonts w:ascii="仿宋" w:eastAsia="仿宋" w:hAnsi="仿宋" w:cs="仿宋"/>
        </w:rPr>
      </w:pPr>
      <w:r w:rsidRPr="000358D9">
        <w:rPr>
          <w:rFonts w:ascii="仿宋" w:eastAsia="仿宋" w:hAnsi="仿宋" w:cs="仿宋" w:hint="eastAsia"/>
        </w:rPr>
        <w:t>1.沥青路面</w:t>
      </w:r>
    </w:p>
    <w:p w:rsidR="00777044" w:rsidRPr="000358D9" w:rsidRDefault="00777044" w:rsidP="00777044">
      <w:pPr>
        <w:spacing w:line="360" w:lineRule="auto"/>
        <w:ind w:firstLine="480"/>
        <w:jc w:val="left"/>
        <w:rPr>
          <w:rFonts w:ascii="仿宋" w:eastAsia="仿宋" w:hAnsi="仿宋" w:cs="仿宋"/>
        </w:rPr>
      </w:pPr>
      <w:r w:rsidRPr="000358D9">
        <w:rPr>
          <w:rFonts w:ascii="仿宋" w:eastAsia="仿宋" w:hAnsi="仿宋" w:cs="仿宋" w:hint="eastAsia"/>
        </w:rPr>
        <w:t>沥青混凝土路面养护为沥青路面坑槽维修、灌缝、车辙等有关沥青路面处治及维修工程。</w:t>
      </w:r>
    </w:p>
    <w:p w:rsidR="00777044" w:rsidRPr="000358D9" w:rsidRDefault="00777044" w:rsidP="00777044">
      <w:pPr>
        <w:spacing w:line="360" w:lineRule="auto"/>
        <w:jc w:val="left"/>
        <w:rPr>
          <w:rFonts w:ascii="仿宋" w:eastAsia="仿宋" w:hAnsi="仿宋" w:cs="仿宋"/>
        </w:rPr>
      </w:pPr>
      <w:r w:rsidRPr="000358D9">
        <w:rPr>
          <w:rFonts w:ascii="仿宋" w:eastAsia="仿宋" w:hAnsi="仿宋" w:cs="仿宋" w:hint="eastAsia"/>
        </w:rPr>
        <w:t>沥青路面病害处治质量检查与验收标准应符合下表：</w:t>
      </w:r>
    </w:p>
    <w:p w:rsidR="00777044" w:rsidRPr="000358D9" w:rsidRDefault="00777044" w:rsidP="00777044">
      <w:pPr>
        <w:autoSpaceDE w:val="0"/>
        <w:autoSpaceDN w:val="0"/>
        <w:ind w:firstLine="482"/>
        <w:jc w:val="center"/>
        <w:rPr>
          <w:rFonts w:ascii="仿宋" w:eastAsia="仿宋" w:hAnsi="仿宋" w:cs="仿宋"/>
          <w:szCs w:val="21"/>
        </w:rPr>
      </w:pPr>
      <w:r w:rsidRPr="000358D9">
        <w:rPr>
          <w:rFonts w:ascii="仿宋" w:eastAsia="仿宋" w:hAnsi="仿宋" w:cs="仿宋" w:hint="eastAsia"/>
          <w:sz w:val="20"/>
          <w:szCs w:val="21"/>
        </w:rPr>
        <w:t>表7.1.1 裂缝处置质量检查与验收标准</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4347"/>
        <w:gridCol w:w="936"/>
        <w:gridCol w:w="878"/>
        <w:gridCol w:w="1167"/>
      </w:tblGrid>
      <w:tr w:rsidR="00777044" w:rsidRPr="000358D9" w:rsidTr="00363D45">
        <w:trPr>
          <w:trHeight w:val="397"/>
          <w:tblHeader/>
          <w:jc w:val="center"/>
        </w:trPr>
        <w:tc>
          <w:tcPr>
            <w:tcW w:w="1418" w:type="dxa"/>
            <w:vMerge w:val="restart"/>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项目</w:t>
            </w:r>
          </w:p>
        </w:tc>
        <w:tc>
          <w:tcPr>
            <w:tcW w:w="4347" w:type="dxa"/>
            <w:vMerge w:val="restart"/>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质量要求或允许偏差</w:t>
            </w:r>
          </w:p>
        </w:tc>
        <w:tc>
          <w:tcPr>
            <w:tcW w:w="1814" w:type="dxa"/>
            <w:gridSpan w:val="2"/>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检验频率</w:t>
            </w:r>
          </w:p>
        </w:tc>
        <w:tc>
          <w:tcPr>
            <w:tcW w:w="1167" w:type="dxa"/>
            <w:vMerge w:val="restart"/>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检验方法</w:t>
            </w:r>
          </w:p>
        </w:tc>
      </w:tr>
      <w:tr w:rsidR="00777044" w:rsidRPr="000358D9" w:rsidTr="00363D45">
        <w:trPr>
          <w:trHeight w:val="397"/>
          <w:tblHeader/>
          <w:jc w:val="center"/>
        </w:trPr>
        <w:tc>
          <w:tcPr>
            <w:tcW w:w="1418" w:type="dxa"/>
            <w:vMerge/>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p>
        </w:tc>
        <w:tc>
          <w:tcPr>
            <w:tcW w:w="4347" w:type="dxa"/>
            <w:vMerge/>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p>
        </w:tc>
        <w:tc>
          <w:tcPr>
            <w:tcW w:w="936" w:type="dxa"/>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范围</w:t>
            </w:r>
          </w:p>
        </w:tc>
        <w:tc>
          <w:tcPr>
            <w:tcW w:w="878" w:type="dxa"/>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点数</w:t>
            </w:r>
          </w:p>
        </w:tc>
        <w:tc>
          <w:tcPr>
            <w:tcW w:w="1167" w:type="dxa"/>
            <w:vMerge/>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p>
        </w:tc>
      </w:tr>
      <w:tr w:rsidR="00777044" w:rsidRPr="000358D9" w:rsidTr="00363D45">
        <w:trPr>
          <w:trHeight w:val="397"/>
          <w:jc w:val="center"/>
        </w:trPr>
        <w:tc>
          <w:tcPr>
            <w:tcW w:w="1418" w:type="dxa"/>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外观</w:t>
            </w:r>
          </w:p>
        </w:tc>
        <w:tc>
          <w:tcPr>
            <w:tcW w:w="4347" w:type="dxa"/>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贴封式：边缘整齐、表面平整、无划痕</w:t>
            </w:r>
          </w:p>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无贴封式：表面平整、密实；填料均匀、无颗粒状胶粒</w:t>
            </w:r>
          </w:p>
        </w:tc>
        <w:tc>
          <w:tcPr>
            <w:tcW w:w="1814" w:type="dxa"/>
            <w:gridSpan w:val="2"/>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全检</w:t>
            </w:r>
          </w:p>
        </w:tc>
        <w:tc>
          <w:tcPr>
            <w:tcW w:w="1167" w:type="dxa"/>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目测</w:t>
            </w:r>
          </w:p>
        </w:tc>
      </w:tr>
      <w:tr w:rsidR="00777044" w:rsidRPr="000358D9" w:rsidTr="00363D45">
        <w:trPr>
          <w:trHeight w:val="397"/>
          <w:jc w:val="center"/>
        </w:trPr>
        <w:tc>
          <w:tcPr>
            <w:tcW w:w="1418" w:type="dxa"/>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开槽尺寸（mm）</w:t>
            </w:r>
          </w:p>
        </w:tc>
        <w:tc>
          <w:tcPr>
            <w:tcW w:w="4347" w:type="dxa"/>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宽度：10-30；深度：15-25</w:t>
            </w:r>
          </w:p>
        </w:tc>
        <w:tc>
          <w:tcPr>
            <w:tcW w:w="936" w:type="dxa"/>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20m</w:t>
            </w:r>
          </w:p>
        </w:tc>
        <w:tc>
          <w:tcPr>
            <w:tcW w:w="878" w:type="dxa"/>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1</w:t>
            </w:r>
          </w:p>
        </w:tc>
        <w:tc>
          <w:tcPr>
            <w:tcW w:w="1167" w:type="dxa"/>
            <w:vMerge w:val="restart"/>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钢直尺，游标卡尺</w:t>
            </w:r>
          </w:p>
        </w:tc>
      </w:tr>
      <w:tr w:rsidR="00777044" w:rsidRPr="000358D9" w:rsidTr="00363D45">
        <w:trPr>
          <w:trHeight w:val="397"/>
          <w:jc w:val="center"/>
        </w:trPr>
        <w:tc>
          <w:tcPr>
            <w:tcW w:w="1418" w:type="dxa"/>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封缝料宽度（mm）</w:t>
            </w:r>
          </w:p>
        </w:tc>
        <w:tc>
          <w:tcPr>
            <w:tcW w:w="4347" w:type="dxa"/>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贴封式≤50，封条突出凹槽边缘5-10；</w:t>
            </w:r>
          </w:p>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无贴封式≤30</w:t>
            </w:r>
          </w:p>
        </w:tc>
        <w:tc>
          <w:tcPr>
            <w:tcW w:w="936" w:type="dxa"/>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20m</w:t>
            </w:r>
          </w:p>
        </w:tc>
        <w:tc>
          <w:tcPr>
            <w:tcW w:w="878" w:type="dxa"/>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1</w:t>
            </w:r>
          </w:p>
        </w:tc>
        <w:tc>
          <w:tcPr>
            <w:tcW w:w="1167" w:type="dxa"/>
            <w:vMerge/>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p>
        </w:tc>
      </w:tr>
      <w:tr w:rsidR="00777044" w:rsidRPr="000358D9" w:rsidTr="00363D45">
        <w:trPr>
          <w:trHeight w:val="397"/>
          <w:jc w:val="center"/>
        </w:trPr>
        <w:tc>
          <w:tcPr>
            <w:tcW w:w="1418" w:type="dxa"/>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封缝料高度（mm）</w:t>
            </w:r>
          </w:p>
        </w:tc>
        <w:tc>
          <w:tcPr>
            <w:tcW w:w="4347" w:type="dxa"/>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封缝料高于路面1.5-2.5</w:t>
            </w:r>
          </w:p>
        </w:tc>
        <w:tc>
          <w:tcPr>
            <w:tcW w:w="936" w:type="dxa"/>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20m</w:t>
            </w:r>
          </w:p>
        </w:tc>
        <w:tc>
          <w:tcPr>
            <w:tcW w:w="878" w:type="dxa"/>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1</w:t>
            </w:r>
          </w:p>
        </w:tc>
        <w:tc>
          <w:tcPr>
            <w:tcW w:w="1167" w:type="dxa"/>
            <w:vMerge/>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p>
        </w:tc>
      </w:tr>
    </w:tbl>
    <w:p w:rsidR="00777044" w:rsidRPr="000358D9" w:rsidRDefault="00777044" w:rsidP="00777044">
      <w:pPr>
        <w:autoSpaceDE w:val="0"/>
        <w:autoSpaceDN w:val="0"/>
        <w:spacing w:line="0" w:lineRule="atLeast"/>
        <w:ind w:firstLine="361"/>
        <w:jc w:val="center"/>
        <w:rPr>
          <w:rFonts w:ascii="仿宋" w:eastAsia="仿宋" w:hAnsi="仿宋" w:cs="仿宋"/>
          <w:b/>
          <w:bCs/>
          <w:szCs w:val="21"/>
        </w:rPr>
      </w:pPr>
    </w:p>
    <w:p w:rsidR="00777044" w:rsidRPr="000358D9" w:rsidRDefault="00777044" w:rsidP="00777044">
      <w:pPr>
        <w:autoSpaceDE w:val="0"/>
        <w:autoSpaceDN w:val="0"/>
        <w:ind w:firstLine="482"/>
        <w:jc w:val="center"/>
        <w:rPr>
          <w:rFonts w:ascii="仿宋" w:eastAsia="仿宋" w:hAnsi="仿宋" w:cs="仿宋"/>
          <w:szCs w:val="21"/>
        </w:rPr>
      </w:pPr>
      <w:r w:rsidRPr="000358D9">
        <w:rPr>
          <w:rFonts w:ascii="仿宋" w:eastAsia="仿宋" w:hAnsi="仿宋" w:cs="仿宋" w:hint="eastAsia"/>
          <w:sz w:val="20"/>
          <w:szCs w:val="21"/>
        </w:rPr>
        <w:t>表7.1.2 沥青路面养护工程质量验收标准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4"/>
        <w:gridCol w:w="5777"/>
        <w:gridCol w:w="1501"/>
      </w:tblGrid>
      <w:tr w:rsidR="00777044" w:rsidRPr="000358D9" w:rsidTr="00363D45">
        <w:trPr>
          <w:trHeight w:val="397"/>
          <w:tblHeader/>
          <w:jc w:val="center"/>
        </w:trPr>
        <w:tc>
          <w:tcPr>
            <w:tcW w:w="1244" w:type="dxa"/>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项目</w:t>
            </w:r>
          </w:p>
        </w:tc>
        <w:tc>
          <w:tcPr>
            <w:tcW w:w="5777" w:type="dxa"/>
            <w:vAlign w:val="center"/>
          </w:tcPr>
          <w:p w:rsidR="00777044" w:rsidRPr="000358D9" w:rsidRDefault="00777044" w:rsidP="00363D45">
            <w:pPr>
              <w:pStyle w:val="af4"/>
              <w:spacing w:line="0" w:lineRule="atLeast"/>
              <w:ind w:firstLineChars="0" w:firstLine="0"/>
              <w:jc w:val="left"/>
              <w:rPr>
                <w:rFonts w:ascii="仿宋" w:eastAsia="仿宋" w:hAnsi="仿宋" w:cs="仿宋" w:hint="default"/>
                <w:sz w:val="21"/>
              </w:rPr>
            </w:pPr>
            <w:r w:rsidRPr="000358D9">
              <w:rPr>
                <w:rFonts w:ascii="仿宋" w:eastAsia="仿宋" w:hAnsi="仿宋" w:cs="仿宋"/>
                <w:sz w:val="21"/>
              </w:rPr>
              <w:t>质量要求或允许偏差</w:t>
            </w:r>
          </w:p>
        </w:tc>
        <w:tc>
          <w:tcPr>
            <w:tcW w:w="1501" w:type="dxa"/>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检验方法</w:t>
            </w:r>
          </w:p>
        </w:tc>
      </w:tr>
      <w:tr w:rsidR="00777044" w:rsidRPr="000358D9" w:rsidTr="00363D45">
        <w:trPr>
          <w:trHeight w:val="397"/>
          <w:jc w:val="center"/>
        </w:trPr>
        <w:tc>
          <w:tcPr>
            <w:tcW w:w="1244" w:type="dxa"/>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凿边</w:t>
            </w:r>
          </w:p>
        </w:tc>
        <w:tc>
          <w:tcPr>
            <w:tcW w:w="5777" w:type="dxa"/>
            <w:vAlign w:val="center"/>
          </w:tcPr>
          <w:p w:rsidR="00777044" w:rsidRPr="000358D9" w:rsidRDefault="00777044" w:rsidP="00363D45">
            <w:pPr>
              <w:pStyle w:val="af4"/>
              <w:spacing w:line="0" w:lineRule="atLeast"/>
              <w:ind w:firstLineChars="0" w:firstLine="0"/>
              <w:jc w:val="left"/>
              <w:rPr>
                <w:rFonts w:ascii="仿宋" w:eastAsia="仿宋" w:hAnsi="仿宋" w:cs="仿宋" w:hint="default"/>
                <w:sz w:val="21"/>
              </w:rPr>
            </w:pPr>
            <w:r w:rsidRPr="000358D9">
              <w:rPr>
                <w:rFonts w:ascii="仿宋" w:eastAsia="仿宋" w:hAnsi="仿宋" w:cs="仿宋"/>
                <w:sz w:val="21"/>
              </w:rPr>
              <w:t>1.四周采用切割机切割，整齐不斜；</w:t>
            </w:r>
          </w:p>
          <w:p w:rsidR="00777044" w:rsidRPr="000358D9" w:rsidRDefault="00777044" w:rsidP="00363D45">
            <w:pPr>
              <w:pStyle w:val="af4"/>
              <w:spacing w:line="0" w:lineRule="atLeast"/>
              <w:ind w:firstLineChars="0" w:firstLine="0"/>
              <w:jc w:val="left"/>
              <w:rPr>
                <w:rFonts w:ascii="仿宋" w:eastAsia="仿宋" w:hAnsi="仿宋" w:cs="仿宋" w:hint="default"/>
                <w:sz w:val="21"/>
              </w:rPr>
            </w:pPr>
            <w:r w:rsidRPr="000358D9">
              <w:rPr>
                <w:rFonts w:ascii="仿宋" w:eastAsia="仿宋" w:hAnsi="仿宋" w:cs="仿宋"/>
                <w:sz w:val="21"/>
              </w:rPr>
              <w:t>2.如采用铣刨机或其他工程机械施工，边口整齐不斜；</w:t>
            </w:r>
          </w:p>
          <w:p w:rsidR="00777044" w:rsidRPr="000358D9" w:rsidRDefault="00777044" w:rsidP="00363D45">
            <w:pPr>
              <w:pStyle w:val="af4"/>
              <w:spacing w:line="0" w:lineRule="atLeast"/>
              <w:ind w:firstLineChars="0" w:firstLine="0"/>
              <w:jc w:val="left"/>
              <w:rPr>
                <w:rFonts w:ascii="仿宋" w:eastAsia="仿宋" w:hAnsi="仿宋" w:cs="仿宋" w:hint="default"/>
                <w:sz w:val="21"/>
              </w:rPr>
            </w:pPr>
            <w:r w:rsidRPr="000358D9">
              <w:rPr>
                <w:rFonts w:ascii="仿宋" w:eastAsia="仿宋" w:hAnsi="仿宋" w:cs="仿宋"/>
                <w:sz w:val="21"/>
              </w:rPr>
              <w:t>3.四周修凿垂直不斜，凿边宽度不小于50mm，深度不小于30mm</w:t>
            </w:r>
          </w:p>
        </w:tc>
        <w:tc>
          <w:tcPr>
            <w:tcW w:w="1501" w:type="dxa"/>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尺量</w:t>
            </w:r>
          </w:p>
        </w:tc>
      </w:tr>
      <w:tr w:rsidR="00777044" w:rsidRPr="000358D9" w:rsidTr="00363D45">
        <w:trPr>
          <w:trHeight w:val="397"/>
          <w:jc w:val="center"/>
        </w:trPr>
        <w:tc>
          <w:tcPr>
            <w:tcW w:w="1244" w:type="dxa"/>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铺筑</w:t>
            </w:r>
          </w:p>
        </w:tc>
        <w:tc>
          <w:tcPr>
            <w:tcW w:w="5777" w:type="dxa"/>
            <w:vAlign w:val="center"/>
          </w:tcPr>
          <w:p w:rsidR="00777044" w:rsidRPr="000358D9" w:rsidRDefault="00777044" w:rsidP="00363D45">
            <w:pPr>
              <w:pStyle w:val="af4"/>
              <w:spacing w:line="0" w:lineRule="atLeast"/>
              <w:ind w:firstLineChars="0" w:firstLine="0"/>
              <w:jc w:val="left"/>
              <w:rPr>
                <w:rFonts w:ascii="仿宋" w:eastAsia="仿宋" w:hAnsi="仿宋" w:cs="仿宋" w:hint="default"/>
                <w:sz w:val="21"/>
              </w:rPr>
            </w:pPr>
            <w:r w:rsidRPr="000358D9">
              <w:rPr>
                <w:rFonts w:ascii="仿宋" w:eastAsia="仿宋" w:hAnsi="仿宋" w:cs="仿宋"/>
                <w:sz w:val="21"/>
              </w:rPr>
              <w:t>1.面层铺筑厚度-5mm，+10mm；</w:t>
            </w:r>
          </w:p>
          <w:p w:rsidR="00777044" w:rsidRPr="000358D9" w:rsidRDefault="00777044" w:rsidP="00363D45">
            <w:pPr>
              <w:pStyle w:val="af4"/>
              <w:spacing w:line="0" w:lineRule="atLeast"/>
              <w:ind w:firstLineChars="0" w:firstLine="0"/>
              <w:jc w:val="left"/>
              <w:rPr>
                <w:rFonts w:ascii="仿宋" w:eastAsia="仿宋" w:hAnsi="仿宋" w:cs="仿宋" w:hint="default"/>
                <w:sz w:val="21"/>
              </w:rPr>
            </w:pPr>
            <w:r w:rsidRPr="000358D9">
              <w:rPr>
                <w:rFonts w:ascii="仿宋" w:eastAsia="仿宋" w:hAnsi="仿宋" w:cs="仿宋"/>
                <w:sz w:val="21"/>
              </w:rPr>
              <w:t>2.细粒式沥青砼面层厚度不低于30mm；中粒式沥青砼面层厚度不低于40mm；粗粒式沥青砼面层厚度不低于50mm；</w:t>
            </w:r>
          </w:p>
          <w:p w:rsidR="00777044" w:rsidRPr="000358D9" w:rsidRDefault="00777044" w:rsidP="00363D45">
            <w:pPr>
              <w:pStyle w:val="af4"/>
              <w:spacing w:line="0" w:lineRule="atLeast"/>
              <w:ind w:firstLineChars="0" w:firstLine="0"/>
              <w:jc w:val="left"/>
              <w:rPr>
                <w:rFonts w:ascii="仿宋" w:eastAsia="仿宋" w:hAnsi="仿宋" w:cs="仿宋" w:hint="default"/>
                <w:sz w:val="21"/>
              </w:rPr>
            </w:pPr>
            <w:r w:rsidRPr="000358D9">
              <w:rPr>
                <w:rFonts w:ascii="仿宋" w:eastAsia="仿宋" w:hAnsi="仿宋" w:cs="仿宋"/>
                <w:sz w:val="21"/>
              </w:rPr>
              <w:t>3.表面粗细均匀，无毛细裂缝，碾压紧密，无明显轮迹</w:t>
            </w:r>
          </w:p>
        </w:tc>
        <w:tc>
          <w:tcPr>
            <w:tcW w:w="1501" w:type="dxa"/>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尺量</w:t>
            </w:r>
          </w:p>
        </w:tc>
      </w:tr>
      <w:tr w:rsidR="00777044" w:rsidRPr="000358D9" w:rsidTr="00363D45">
        <w:trPr>
          <w:trHeight w:val="397"/>
          <w:jc w:val="center"/>
        </w:trPr>
        <w:tc>
          <w:tcPr>
            <w:tcW w:w="1244" w:type="dxa"/>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lastRenderedPageBreak/>
              <w:t>平整度</w:t>
            </w:r>
          </w:p>
        </w:tc>
        <w:tc>
          <w:tcPr>
            <w:tcW w:w="5777" w:type="dxa"/>
            <w:vAlign w:val="center"/>
          </w:tcPr>
          <w:p w:rsidR="00777044" w:rsidRPr="000358D9" w:rsidRDefault="00777044" w:rsidP="00363D45">
            <w:pPr>
              <w:pStyle w:val="af4"/>
              <w:spacing w:line="0" w:lineRule="atLeast"/>
              <w:ind w:firstLineChars="0" w:firstLine="0"/>
              <w:jc w:val="left"/>
              <w:rPr>
                <w:rFonts w:ascii="仿宋" w:eastAsia="仿宋" w:hAnsi="仿宋" w:cs="仿宋" w:hint="default"/>
                <w:sz w:val="21"/>
              </w:rPr>
            </w:pPr>
            <w:r w:rsidRPr="000358D9">
              <w:rPr>
                <w:rFonts w:ascii="仿宋" w:eastAsia="仿宋" w:hAnsi="仿宋" w:cs="仿宋"/>
                <w:sz w:val="21"/>
              </w:rPr>
              <w:t>路面平整，人工摊铺不大于7mm，机械摊铺不大于5mm</w:t>
            </w:r>
          </w:p>
        </w:tc>
        <w:tc>
          <w:tcPr>
            <w:tcW w:w="1501" w:type="dxa"/>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3m直尺量</w:t>
            </w:r>
          </w:p>
        </w:tc>
      </w:tr>
      <w:tr w:rsidR="00777044" w:rsidRPr="000358D9" w:rsidTr="00363D45">
        <w:trPr>
          <w:trHeight w:val="397"/>
          <w:jc w:val="center"/>
        </w:trPr>
        <w:tc>
          <w:tcPr>
            <w:tcW w:w="1244" w:type="dxa"/>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接茬</w:t>
            </w:r>
          </w:p>
        </w:tc>
        <w:tc>
          <w:tcPr>
            <w:tcW w:w="5777" w:type="dxa"/>
            <w:vAlign w:val="center"/>
          </w:tcPr>
          <w:p w:rsidR="00777044" w:rsidRPr="000358D9" w:rsidRDefault="00777044" w:rsidP="00363D45">
            <w:pPr>
              <w:pStyle w:val="af4"/>
              <w:spacing w:line="0" w:lineRule="atLeast"/>
              <w:ind w:firstLineChars="0" w:firstLine="0"/>
              <w:jc w:val="left"/>
              <w:rPr>
                <w:rFonts w:ascii="仿宋" w:eastAsia="仿宋" w:hAnsi="仿宋" w:cs="仿宋" w:hint="default"/>
                <w:sz w:val="21"/>
              </w:rPr>
            </w:pPr>
            <w:r w:rsidRPr="000358D9">
              <w:rPr>
                <w:rFonts w:ascii="仿宋" w:eastAsia="仿宋" w:hAnsi="仿宋" w:cs="仿宋"/>
                <w:sz w:val="21"/>
              </w:rPr>
              <w:t>1.接茬迷失，无起壳、松散；</w:t>
            </w:r>
          </w:p>
          <w:p w:rsidR="00777044" w:rsidRPr="000358D9" w:rsidRDefault="00777044" w:rsidP="00363D45">
            <w:pPr>
              <w:pStyle w:val="af4"/>
              <w:spacing w:line="0" w:lineRule="atLeast"/>
              <w:ind w:firstLineChars="0" w:firstLine="0"/>
              <w:jc w:val="left"/>
              <w:rPr>
                <w:rFonts w:ascii="仿宋" w:eastAsia="仿宋" w:hAnsi="仿宋" w:cs="仿宋" w:hint="default"/>
                <w:sz w:val="21"/>
              </w:rPr>
            </w:pPr>
            <w:r w:rsidRPr="000358D9">
              <w:rPr>
                <w:rFonts w:ascii="仿宋" w:eastAsia="仿宋" w:hAnsi="仿宋" w:cs="仿宋"/>
                <w:sz w:val="21"/>
              </w:rPr>
              <w:t>2.与平时相接不低于平石，高不大于5mm；</w:t>
            </w:r>
          </w:p>
          <w:p w:rsidR="00777044" w:rsidRPr="000358D9" w:rsidRDefault="00777044" w:rsidP="00363D45">
            <w:pPr>
              <w:pStyle w:val="af4"/>
              <w:spacing w:line="0" w:lineRule="atLeast"/>
              <w:ind w:firstLineChars="0" w:firstLine="0"/>
              <w:jc w:val="left"/>
              <w:rPr>
                <w:rFonts w:ascii="仿宋" w:eastAsia="仿宋" w:hAnsi="仿宋" w:cs="仿宋" w:hint="default"/>
                <w:sz w:val="21"/>
              </w:rPr>
            </w:pPr>
            <w:r w:rsidRPr="000358D9">
              <w:rPr>
                <w:rFonts w:ascii="仿宋" w:eastAsia="仿宋" w:hAnsi="仿宋" w:cs="仿宋"/>
                <w:sz w:val="21"/>
              </w:rPr>
              <w:t>3.新老接茬密实，平顺齐直，不低于原路面，高不大于5mm</w:t>
            </w:r>
          </w:p>
        </w:tc>
        <w:tc>
          <w:tcPr>
            <w:tcW w:w="1501" w:type="dxa"/>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1m直尺量</w:t>
            </w:r>
          </w:p>
        </w:tc>
      </w:tr>
      <w:tr w:rsidR="00777044" w:rsidRPr="000358D9" w:rsidTr="00363D45">
        <w:trPr>
          <w:trHeight w:val="397"/>
          <w:jc w:val="center"/>
        </w:trPr>
        <w:tc>
          <w:tcPr>
            <w:tcW w:w="1244" w:type="dxa"/>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路框差</w:t>
            </w:r>
          </w:p>
        </w:tc>
        <w:tc>
          <w:tcPr>
            <w:tcW w:w="5777" w:type="dxa"/>
            <w:vAlign w:val="center"/>
          </w:tcPr>
          <w:p w:rsidR="00777044" w:rsidRPr="000358D9" w:rsidRDefault="00777044" w:rsidP="00363D45">
            <w:pPr>
              <w:pStyle w:val="af4"/>
              <w:spacing w:line="0" w:lineRule="atLeast"/>
              <w:ind w:firstLineChars="0" w:firstLine="0"/>
              <w:jc w:val="left"/>
              <w:rPr>
                <w:rFonts w:ascii="仿宋" w:eastAsia="仿宋" w:hAnsi="仿宋" w:cs="仿宋" w:hint="default"/>
                <w:sz w:val="21"/>
              </w:rPr>
            </w:pPr>
            <w:r w:rsidRPr="000358D9">
              <w:rPr>
                <w:rFonts w:ascii="仿宋" w:eastAsia="仿宋" w:hAnsi="仿宋" w:cs="仿宋"/>
                <w:sz w:val="21"/>
              </w:rPr>
              <w:t>1.各类井框周围路面无沉陷；</w:t>
            </w:r>
          </w:p>
          <w:p w:rsidR="00777044" w:rsidRPr="000358D9" w:rsidRDefault="00777044" w:rsidP="00363D45">
            <w:pPr>
              <w:pStyle w:val="af4"/>
              <w:spacing w:line="0" w:lineRule="atLeast"/>
              <w:ind w:firstLineChars="0" w:firstLine="0"/>
              <w:jc w:val="left"/>
              <w:rPr>
                <w:rFonts w:ascii="仿宋" w:eastAsia="仿宋" w:hAnsi="仿宋" w:cs="仿宋" w:hint="default"/>
                <w:sz w:val="21"/>
              </w:rPr>
            </w:pPr>
            <w:r w:rsidRPr="000358D9">
              <w:rPr>
                <w:rFonts w:ascii="仿宋" w:eastAsia="仿宋" w:hAnsi="仿宋" w:cs="仿宋"/>
                <w:sz w:val="21"/>
              </w:rPr>
              <w:t>2.各类井框与路面高差不大于5mm</w:t>
            </w:r>
          </w:p>
        </w:tc>
        <w:tc>
          <w:tcPr>
            <w:tcW w:w="1501" w:type="dxa"/>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1m直尺量</w:t>
            </w:r>
          </w:p>
        </w:tc>
      </w:tr>
      <w:tr w:rsidR="00777044" w:rsidRPr="000358D9" w:rsidTr="00363D45">
        <w:trPr>
          <w:trHeight w:val="397"/>
          <w:jc w:val="center"/>
        </w:trPr>
        <w:tc>
          <w:tcPr>
            <w:tcW w:w="1244" w:type="dxa"/>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横坡度</w:t>
            </w:r>
          </w:p>
        </w:tc>
        <w:tc>
          <w:tcPr>
            <w:tcW w:w="5777" w:type="dxa"/>
            <w:vAlign w:val="center"/>
          </w:tcPr>
          <w:p w:rsidR="00777044" w:rsidRPr="000358D9" w:rsidRDefault="00777044" w:rsidP="00363D45">
            <w:pPr>
              <w:pStyle w:val="af4"/>
              <w:spacing w:line="0" w:lineRule="atLeast"/>
              <w:ind w:firstLineChars="0" w:firstLine="0"/>
              <w:jc w:val="left"/>
              <w:rPr>
                <w:rFonts w:ascii="仿宋" w:eastAsia="仿宋" w:hAnsi="仿宋" w:cs="仿宋" w:hint="default"/>
                <w:sz w:val="21"/>
              </w:rPr>
            </w:pPr>
            <w:r w:rsidRPr="000358D9">
              <w:rPr>
                <w:rFonts w:ascii="仿宋" w:eastAsia="仿宋" w:hAnsi="仿宋" w:cs="仿宋"/>
                <w:sz w:val="21"/>
              </w:rPr>
              <w:t>与原路面横坡相一致，无积水</w:t>
            </w:r>
          </w:p>
        </w:tc>
        <w:tc>
          <w:tcPr>
            <w:tcW w:w="1501" w:type="dxa"/>
            <w:vAlign w:val="center"/>
          </w:tcPr>
          <w:p w:rsidR="00777044" w:rsidRPr="000358D9" w:rsidRDefault="00777044" w:rsidP="00363D45">
            <w:pPr>
              <w:pStyle w:val="af4"/>
              <w:spacing w:line="0" w:lineRule="atLeast"/>
              <w:ind w:firstLineChars="0" w:firstLine="0"/>
              <w:rPr>
                <w:rFonts w:ascii="仿宋" w:eastAsia="仿宋" w:hAnsi="仿宋" w:cs="仿宋" w:hint="default"/>
                <w:sz w:val="21"/>
              </w:rPr>
            </w:pPr>
            <w:r w:rsidRPr="000358D9">
              <w:rPr>
                <w:rFonts w:ascii="仿宋" w:eastAsia="仿宋" w:hAnsi="仿宋" w:cs="仿宋"/>
                <w:sz w:val="21"/>
              </w:rPr>
              <w:t>目测</w:t>
            </w:r>
          </w:p>
        </w:tc>
      </w:tr>
    </w:tbl>
    <w:p w:rsidR="00777044" w:rsidRPr="000358D9" w:rsidRDefault="00777044" w:rsidP="00777044">
      <w:pPr>
        <w:autoSpaceDE w:val="0"/>
        <w:autoSpaceDN w:val="0"/>
        <w:spacing w:line="360" w:lineRule="auto"/>
        <w:ind w:firstLine="480"/>
        <w:jc w:val="left"/>
        <w:rPr>
          <w:rFonts w:ascii="仿宋" w:eastAsia="仿宋" w:hAnsi="仿宋" w:cs="仿宋"/>
          <w:szCs w:val="21"/>
        </w:rPr>
      </w:pPr>
    </w:p>
    <w:p w:rsidR="00777044" w:rsidRPr="000358D9" w:rsidRDefault="00777044" w:rsidP="00777044">
      <w:pPr>
        <w:autoSpaceDE w:val="0"/>
        <w:autoSpaceDN w:val="0"/>
        <w:spacing w:line="360" w:lineRule="auto"/>
        <w:ind w:firstLine="480"/>
        <w:jc w:val="left"/>
        <w:rPr>
          <w:rFonts w:ascii="仿宋" w:eastAsia="仿宋" w:hAnsi="仿宋" w:cs="仿宋"/>
          <w:szCs w:val="21"/>
        </w:rPr>
      </w:pPr>
      <w:r w:rsidRPr="000358D9">
        <w:rPr>
          <w:rFonts w:ascii="仿宋" w:eastAsia="仿宋" w:hAnsi="仿宋" w:cs="仿宋" w:hint="eastAsia"/>
          <w:szCs w:val="21"/>
        </w:rPr>
        <w:t>2.人行道</w:t>
      </w:r>
    </w:p>
    <w:p w:rsidR="00777044" w:rsidRPr="000358D9" w:rsidRDefault="00777044" w:rsidP="00777044">
      <w:pPr>
        <w:autoSpaceDE w:val="0"/>
        <w:autoSpaceDN w:val="0"/>
        <w:spacing w:line="360" w:lineRule="auto"/>
        <w:ind w:firstLine="480"/>
        <w:jc w:val="left"/>
        <w:rPr>
          <w:rFonts w:ascii="仿宋" w:eastAsia="仿宋" w:hAnsi="仿宋" w:cs="仿宋"/>
          <w:szCs w:val="21"/>
        </w:rPr>
      </w:pPr>
      <w:r w:rsidRPr="000358D9">
        <w:rPr>
          <w:rFonts w:ascii="仿宋" w:eastAsia="仿宋" w:hAnsi="仿宋" w:cs="仿宋" w:hint="eastAsia"/>
          <w:szCs w:val="21"/>
        </w:rPr>
        <w:t>人行道病害处治质量检查与验收标准应符合下表：</w:t>
      </w:r>
    </w:p>
    <w:p w:rsidR="00777044" w:rsidRPr="000358D9" w:rsidRDefault="00777044" w:rsidP="00777044">
      <w:pPr>
        <w:autoSpaceDE w:val="0"/>
        <w:autoSpaceDN w:val="0"/>
        <w:ind w:firstLine="482"/>
        <w:jc w:val="center"/>
        <w:rPr>
          <w:rFonts w:ascii="仿宋" w:eastAsia="仿宋" w:hAnsi="仿宋" w:cs="仿宋"/>
          <w:sz w:val="20"/>
          <w:szCs w:val="21"/>
        </w:rPr>
      </w:pPr>
      <w:r w:rsidRPr="000358D9">
        <w:rPr>
          <w:rFonts w:ascii="仿宋" w:eastAsia="仿宋" w:hAnsi="仿宋" w:cs="仿宋" w:hint="eastAsia"/>
          <w:sz w:val="20"/>
          <w:szCs w:val="21"/>
        </w:rPr>
        <w:t>表7.1.3 人行道养护工程质量验收标准</w:t>
      </w: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3"/>
        <w:gridCol w:w="4771"/>
        <w:gridCol w:w="1438"/>
      </w:tblGrid>
      <w:tr w:rsidR="00777044" w:rsidRPr="000358D9" w:rsidTr="002C38AB">
        <w:trPr>
          <w:trHeight w:val="397"/>
          <w:tblHeader/>
          <w:jc w:val="center"/>
        </w:trPr>
        <w:tc>
          <w:tcPr>
            <w:tcW w:w="883" w:type="pct"/>
            <w:vAlign w:val="center"/>
          </w:tcPr>
          <w:p w:rsidR="00777044" w:rsidRPr="000358D9" w:rsidRDefault="00777044" w:rsidP="002C38AB">
            <w:pPr>
              <w:pStyle w:val="af4"/>
              <w:ind w:firstLineChars="0" w:firstLine="0"/>
              <w:rPr>
                <w:rFonts w:ascii="仿宋" w:eastAsia="仿宋" w:hAnsi="仿宋" w:cs="仿宋" w:hint="default"/>
                <w:sz w:val="21"/>
              </w:rPr>
            </w:pPr>
            <w:r w:rsidRPr="000358D9">
              <w:rPr>
                <w:rFonts w:ascii="仿宋" w:eastAsia="仿宋" w:hAnsi="仿宋" w:cs="仿宋"/>
                <w:sz w:val="21"/>
              </w:rPr>
              <w:t>项目</w:t>
            </w:r>
          </w:p>
        </w:tc>
        <w:tc>
          <w:tcPr>
            <w:tcW w:w="3162" w:type="pct"/>
            <w:vAlign w:val="center"/>
          </w:tcPr>
          <w:p w:rsidR="00777044" w:rsidRPr="000358D9" w:rsidRDefault="00777044" w:rsidP="002C38AB">
            <w:pPr>
              <w:pStyle w:val="af4"/>
              <w:ind w:firstLineChars="0" w:firstLine="0"/>
              <w:rPr>
                <w:rFonts w:ascii="仿宋" w:eastAsia="仿宋" w:hAnsi="仿宋" w:cs="仿宋" w:hint="default"/>
                <w:sz w:val="21"/>
              </w:rPr>
            </w:pPr>
            <w:r w:rsidRPr="000358D9">
              <w:rPr>
                <w:rFonts w:ascii="仿宋" w:eastAsia="仿宋" w:hAnsi="仿宋" w:cs="仿宋"/>
                <w:sz w:val="21"/>
              </w:rPr>
              <w:t>质量要求或允许偏差</w:t>
            </w:r>
          </w:p>
        </w:tc>
        <w:tc>
          <w:tcPr>
            <w:tcW w:w="953" w:type="pct"/>
            <w:vAlign w:val="center"/>
          </w:tcPr>
          <w:p w:rsidR="00777044" w:rsidRPr="000358D9" w:rsidRDefault="00777044" w:rsidP="002C38AB">
            <w:pPr>
              <w:pStyle w:val="af4"/>
              <w:ind w:firstLineChars="0" w:firstLine="0"/>
              <w:rPr>
                <w:rFonts w:ascii="仿宋" w:eastAsia="仿宋" w:hAnsi="仿宋" w:cs="仿宋" w:hint="default"/>
                <w:sz w:val="21"/>
              </w:rPr>
            </w:pPr>
            <w:r w:rsidRPr="000358D9">
              <w:rPr>
                <w:rFonts w:ascii="仿宋" w:eastAsia="仿宋" w:hAnsi="仿宋" w:cs="仿宋"/>
                <w:sz w:val="21"/>
              </w:rPr>
              <w:t>检验方法</w:t>
            </w:r>
          </w:p>
        </w:tc>
      </w:tr>
      <w:tr w:rsidR="00777044" w:rsidRPr="000358D9" w:rsidTr="002C38AB">
        <w:trPr>
          <w:trHeight w:val="397"/>
          <w:jc w:val="center"/>
        </w:trPr>
        <w:tc>
          <w:tcPr>
            <w:tcW w:w="883" w:type="pct"/>
            <w:vAlign w:val="center"/>
          </w:tcPr>
          <w:p w:rsidR="00777044" w:rsidRPr="000358D9" w:rsidRDefault="00777044" w:rsidP="002C38AB">
            <w:pPr>
              <w:pStyle w:val="af4"/>
              <w:ind w:firstLineChars="0" w:firstLine="0"/>
              <w:rPr>
                <w:rFonts w:ascii="仿宋" w:eastAsia="仿宋" w:hAnsi="仿宋" w:cs="仿宋" w:hint="default"/>
                <w:sz w:val="21"/>
              </w:rPr>
            </w:pPr>
            <w:r w:rsidRPr="000358D9">
              <w:rPr>
                <w:rFonts w:ascii="仿宋" w:eastAsia="仿宋" w:hAnsi="仿宋" w:cs="仿宋"/>
                <w:sz w:val="21"/>
              </w:rPr>
              <w:t>铺筑</w:t>
            </w:r>
          </w:p>
        </w:tc>
        <w:tc>
          <w:tcPr>
            <w:tcW w:w="3162" w:type="pct"/>
            <w:vAlign w:val="center"/>
          </w:tcPr>
          <w:p w:rsidR="00777044" w:rsidRPr="000358D9" w:rsidRDefault="00777044" w:rsidP="002C38AB">
            <w:pPr>
              <w:pStyle w:val="af4"/>
              <w:ind w:firstLineChars="0" w:firstLine="0"/>
              <w:rPr>
                <w:rFonts w:ascii="仿宋" w:eastAsia="仿宋" w:hAnsi="仿宋" w:cs="仿宋" w:hint="default"/>
                <w:sz w:val="21"/>
              </w:rPr>
            </w:pPr>
            <w:r w:rsidRPr="000358D9">
              <w:rPr>
                <w:rFonts w:ascii="仿宋" w:eastAsia="仿宋" w:hAnsi="仿宋" w:cs="仿宋"/>
                <w:sz w:val="21"/>
              </w:rPr>
              <w:t>1.预制块、块石铺筑平整无松动，缝隙饱满；</w:t>
            </w:r>
          </w:p>
          <w:p w:rsidR="00777044" w:rsidRPr="000358D9" w:rsidRDefault="00777044" w:rsidP="002C38AB">
            <w:pPr>
              <w:pStyle w:val="af4"/>
              <w:ind w:firstLineChars="0" w:firstLine="0"/>
              <w:rPr>
                <w:rFonts w:ascii="仿宋" w:eastAsia="仿宋" w:hAnsi="仿宋" w:cs="仿宋" w:hint="default"/>
                <w:sz w:val="21"/>
              </w:rPr>
            </w:pPr>
            <w:r w:rsidRPr="000358D9">
              <w:rPr>
                <w:rFonts w:ascii="仿宋" w:eastAsia="仿宋" w:hAnsi="仿宋" w:cs="仿宋"/>
                <w:sz w:val="21"/>
              </w:rPr>
              <w:t>2.纵横缝顺直，排列整齐，纵向偏差不大于10mm；</w:t>
            </w:r>
          </w:p>
        </w:tc>
        <w:tc>
          <w:tcPr>
            <w:tcW w:w="953" w:type="pct"/>
            <w:vAlign w:val="center"/>
          </w:tcPr>
          <w:p w:rsidR="00777044" w:rsidRPr="000358D9" w:rsidRDefault="00777044" w:rsidP="002C38AB">
            <w:pPr>
              <w:pStyle w:val="af4"/>
              <w:ind w:firstLineChars="0" w:firstLine="0"/>
              <w:rPr>
                <w:rFonts w:ascii="仿宋" w:eastAsia="仿宋" w:hAnsi="仿宋" w:cs="仿宋" w:hint="default"/>
                <w:sz w:val="21"/>
              </w:rPr>
            </w:pPr>
            <w:r w:rsidRPr="000358D9">
              <w:rPr>
                <w:rFonts w:ascii="仿宋" w:eastAsia="仿宋" w:hAnsi="仿宋" w:cs="仿宋"/>
                <w:sz w:val="21"/>
              </w:rPr>
              <w:t>3m直尺量</w:t>
            </w:r>
          </w:p>
        </w:tc>
      </w:tr>
      <w:tr w:rsidR="00777044" w:rsidRPr="000358D9" w:rsidTr="002C38AB">
        <w:trPr>
          <w:trHeight w:val="397"/>
          <w:jc w:val="center"/>
        </w:trPr>
        <w:tc>
          <w:tcPr>
            <w:tcW w:w="883" w:type="pct"/>
            <w:vAlign w:val="center"/>
          </w:tcPr>
          <w:p w:rsidR="00777044" w:rsidRPr="000358D9" w:rsidRDefault="00777044" w:rsidP="002C38AB">
            <w:pPr>
              <w:pStyle w:val="af4"/>
              <w:ind w:firstLineChars="0" w:firstLine="0"/>
              <w:rPr>
                <w:rFonts w:ascii="仿宋" w:eastAsia="仿宋" w:hAnsi="仿宋" w:cs="仿宋" w:hint="default"/>
                <w:sz w:val="21"/>
              </w:rPr>
            </w:pPr>
            <w:r w:rsidRPr="000358D9">
              <w:rPr>
                <w:rFonts w:ascii="仿宋" w:eastAsia="仿宋" w:hAnsi="仿宋" w:cs="仿宋"/>
                <w:sz w:val="21"/>
              </w:rPr>
              <w:t>强度、厚度</w:t>
            </w:r>
          </w:p>
        </w:tc>
        <w:tc>
          <w:tcPr>
            <w:tcW w:w="3162" w:type="pct"/>
            <w:vAlign w:val="center"/>
          </w:tcPr>
          <w:p w:rsidR="00777044" w:rsidRPr="000358D9" w:rsidRDefault="00777044" w:rsidP="002C38AB">
            <w:pPr>
              <w:pStyle w:val="af4"/>
              <w:ind w:firstLineChars="0" w:firstLine="0"/>
              <w:rPr>
                <w:rFonts w:ascii="仿宋" w:eastAsia="仿宋" w:hAnsi="仿宋" w:cs="仿宋" w:hint="default"/>
                <w:sz w:val="21"/>
              </w:rPr>
            </w:pPr>
            <w:r w:rsidRPr="000358D9">
              <w:rPr>
                <w:rFonts w:ascii="仿宋" w:eastAsia="仿宋" w:hAnsi="仿宋" w:cs="仿宋"/>
                <w:sz w:val="21"/>
              </w:rPr>
              <w:t>人行道砖强度，厚度符合设计要求</w:t>
            </w:r>
          </w:p>
        </w:tc>
        <w:tc>
          <w:tcPr>
            <w:tcW w:w="953" w:type="pct"/>
            <w:vAlign w:val="center"/>
          </w:tcPr>
          <w:p w:rsidR="00777044" w:rsidRPr="000358D9" w:rsidRDefault="00777044" w:rsidP="002C38AB">
            <w:pPr>
              <w:pStyle w:val="af4"/>
              <w:ind w:firstLineChars="0" w:firstLine="0"/>
              <w:rPr>
                <w:rFonts w:ascii="仿宋" w:eastAsia="仿宋" w:hAnsi="仿宋" w:cs="仿宋" w:hint="default"/>
                <w:sz w:val="21"/>
              </w:rPr>
            </w:pPr>
            <w:r w:rsidRPr="000358D9">
              <w:rPr>
                <w:rFonts w:ascii="仿宋" w:eastAsia="仿宋" w:hAnsi="仿宋" w:cs="仿宋"/>
                <w:sz w:val="21"/>
              </w:rPr>
              <w:t>试块测试及尺量</w:t>
            </w:r>
          </w:p>
        </w:tc>
      </w:tr>
      <w:tr w:rsidR="00777044" w:rsidRPr="000358D9" w:rsidTr="002C38AB">
        <w:trPr>
          <w:trHeight w:val="397"/>
          <w:jc w:val="center"/>
        </w:trPr>
        <w:tc>
          <w:tcPr>
            <w:tcW w:w="883" w:type="pct"/>
            <w:vAlign w:val="center"/>
          </w:tcPr>
          <w:p w:rsidR="00777044" w:rsidRPr="000358D9" w:rsidRDefault="00777044" w:rsidP="002C38AB">
            <w:pPr>
              <w:pStyle w:val="af4"/>
              <w:ind w:firstLineChars="0" w:firstLine="0"/>
              <w:rPr>
                <w:rFonts w:ascii="仿宋" w:eastAsia="仿宋" w:hAnsi="仿宋" w:cs="仿宋" w:hint="default"/>
                <w:sz w:val="21"/>
              </w:rPr>
            </w:pPr>
            <w:r w:rsidRPr="000358D9">
              <w:rPr>
                <w:rFonts w:ascii="仿宋" w:eastAsia="仿宋" w:hAnsi="仿宋" w:cs="仿宋"/>
                <w:sz w:val="21"/>
              </w:rPr>
              <w:t>平整度</w:t>
            </w:r>
          </w:p>
        </w:tc>
        <w:tc>
          <w:tcPr>
            <w:tcW w:w="3162" w:type="pct"/>
            <w:vAlign w:val="center"/>
          </w:tcPr>
          <w:p w:rsidR="00777044" w:rsidRPr="000358D9" w:rsidRDefault="00777044" w:rsidP="002C38AB">
            <w:pPr>
              <w:pStyle w:val="af4"/>
              <w:ind w:firstLineChars="0" w:firstLine="0"/>
              <w:rPr>
                <w:rFonts w:ascii="仿宋" w:eastAsia="仿宋" w:hAnsi="仿宋" w:cs="仿宋" w:hint="default"/>
                <w:sz w:val="21"/>
              </w:rPr>
            </w:pPr>
            <w:r w:rsidRPr="000358D9">
              <w:rPr>
                <w:rFonts w:ascii="仿宋" w:eastAsia="仿宋" w:hAnsi="仿宋" w:cs="仿宋"/>
                <w:sz w:val="21"/>
              </w:rPr>
              <w:t>平整度不大于5mm</w:t>
            </w:r>
          </w:p>
        </w:tc>
        <w:tc>
          <w:tcPr>
            <w:tcW w:w="953" w:type="pct"/>
            <w:vAlign w:val="center"/>
          </w:tcPr>
          <w:p w:rsidR="00777044" w:rsidRPr="000358D9" w:rsidRDefault="00777044" w:rsidP="002C38AB">
            <w:pPr>
              <w:pStyle w:val="af4"/>
              <w:ind w:firstLineChars="0" w:firstLine="0"/>
              <w:rPr>
                <w:rFonts w:ascii="仿宋" w:eastAsia="仿宋" w:hAnsi="仿宋" w:cs="仿宋" w:hint="default"/>
                <w:sz w:val="21"/>
              </w:rPr>
            </w:pPr>
            <w:r w:rsidRPr="000358D9">
              <w:rPr>
                <w:rFonts w:ascii="仿宋" w:eastAsia="仿宋" w:hAnsi="仿宋" w:cs="仿宋"/>
                <w:sz w:val="21"/>
              </w:rPr>
              <w:t>3m直尺量</w:t>
            </w:r>
          </w:p>
        </w:tc>
      </w:tr>
      <w:tr w:rsidR="00777044" w:rsidRPr="000358D9" w:rsidTr="002C38AB">
        <w:trPr>
          <w:trHeight w:val="397"/>
          <w:jc w:val="center"/>
        </w:trPr>
        <w:tc>
          <w:tcPr>
            <w:tcW w:w="883" w:type="pct"/>
            <w:vAlign w:val="center"/>
          </w:tcPr>
          <w:p w:rsidR="00777044" w:rsidRPr="000358D9" w:rsidRDefault="00777044" w:rsidP="002C38AB">
            <w:pPr>
              <w:pStyle w:val="af4"/>
              <w:ind w:firstLineChars="0" w:firstLine="0"/>
              <w:rPr>
                <w:rFonts w:ascii="仿宋" w:eastAsia="仿宋" w:hAnsi="仿宋" w:cs="仿宋" w:hint="default"/>
                <w:sz w:val="21"/>
              </w:rPr>
            </w:pPr>
            <w:r w:rsidRPr="000358D9">
              <w:rPr>
                <w:rFonts w:ascii="仿宋" w:eastAsia="仿宋" w:hAnsi="仿宋" w:cs="仿宋"/>
                <w:sz w:val="21"/>
              </w:rPr>
              <w:t>路框差</w:t>
            </w:r>
          </w:p>
        </w:tc>
        <w:tc>
          <w:tcPr>
            <w:tcW w:w="3162" w:type="pct"/>
            <w:vAlign w:val="center"/>
          </w:tcPr>
          <w:p w:rsidR="00777044" w:rsidRPr="000358D9" w:rsidRDefault="00777044" w:rsidP="002C38AB">
            <w:pPr>
              <w:pStyle w:val="af4"/>
              <w:ind w:firstLineChars="0" w:firstLine="0"/>
              <w:rPr>
                <w:rFonts w:ascii="仿宋" w:eastAsia="仿宋" w:hAnsi="仿宋" w:cs="仿宋" w:hint="default"/>
                <w:sz w:val="21"/>
              </w:rPr>
            </w:pPr>
            <w:r w:rsidRPr="000358D9">
              <w:rPr>
                <w:rFonts w:ascii="仿宋" w:eastAsia="仿宋" w:hAnsi="仿宋" w:cs="仿宋"/>
                <w:sz w:val="21"/>
              </w:rPr>
              <w:t>检查井盖框和人行道高差不大于5mm；</w:t>
            </w:r>
          </w:p>
        </w:tc>
        <w:tc>
          <w:tcPr>
            <w:tcW w:w="953" w:type="pct"/>
            <w:vAlign w:val="center"/>
          </w:tcPr>
          <w:p w:rsidR="00777044" w:rsidRPr="000358D9" w:rsidRDefault="00777044" w:rsidP="002C38AB">
            <w:pPr>
              <w:pStyle w:val="af4"/>
              <w:ind w:firstLineChars="0" w:firstLine="0"/>
              <w:rPr>
                <w:rFonts w:ascii="仿宋" w:eastAsia="仿宋" w:hAnsi="仿宋" w:cs="仿宋" w:hint="default"/>
                <w:sz w:val="21"/>
              </w:rPr>
            </w:pPr>
            <w:r w:rsidRPr="000358D9">
              <w:rPr>
                <w:rFonts w:ascii="仿宋" w:eastAsia="仿宋" w:hAnsi="仿宋" w:cs="仿宋"/>
                <w:sz w:val="21"/>
              </w:rPr>
              <w:t>1m直尺量</w:t>
            </w:r>
          </w:p>
        </w:tc>
      </w:tr>
      <w:tr w:rsidR="00777044" w:rsidRPr="000358D9" w:rsidTr="002C38AB">
        <w:trPr>
          <w:trHeight w:val="397"/>
          <w:jc w:val="center"/>
        </w:trPr>
        <w:tc>
          <w:tcPr>
            <w:tcW w:w="883" w:type="pct"/>
            <w:vAlign w:val="center"/>
          </w:tcPr>
          <w:p w:rsidR="00777044" w:rsidRPr="000358D9" w:rsidRDefault="00777044" w:rsidP="002C38AB">
            <w:pPr>
              <w:pStyle w:val="af4"/>
              <w:ind w:firstLineChars="0" w:firstLine="0"/>
              <w:rPr>
                <w:rFonts w:ascii="仿宋" w:eastAsia="仿宋" w:hAnsi="仿宋" w:cs="仿宋" w:hint="default"/>
                <w:sz w:val="21"/>
              </w:rPr>
            </w:pPr>
            <w:r w:rsidRPr="000358D9">
              <w:rPr>
                <w:rFonts w:ascii="仿宋" w:eastAsia="仿宋" w:hAnsi="仿宋" w:cs="仿宋"/>
                <w:sz w:val="21"/>
              </w:rPr>
              <w:t>接茬</w:t>
            </w:r>
          </w:p>
        </w:tc>
        <w:tc>
          <w:tcPr>
            <w:tcW w:w="3162" w:type="pct"/>
            <w:vAlign w:val="center"/>
          </w:tcPr>
          <w:p w:rsidR="00777044" w:rsidRPr="000358D9" w:rsidRDefault="00777044" w:rsidP="002C38AB">
            <w:pPr>
              <w:pStyle w:val="af4"/>
              <w:ind w:firstLineChars="0" w:firstLine="0"/>
              <w:rPr>
                <w:rFonts w:ascii="仿宋" w:eastAsia="仿宋" w:hAnsi="仿宋" w:cs="仿宋" w:hint="default"/>
                <w:sz w:val="21"/>
              </w:rPr>
            </w:pPr>
            <w:r w:rsidRPr="000358D9">
              <w:rPr>
                <w:rFonts w:ascii="仿宋" w:eastAsia="仿宋" w:hAnsi="仿宋" w:cs="仿宋"/>
                <w:sz w:val="21"/>
              </w:rPr>
              <w:t>1.新老接茬齐平，高差不大于5mm</w:t>
            </w:r>
          </w:p>
          <w:p w:rsidR="00777044" w:rsidRPr="000358D9" w:rsidRDefault="00777044" w:rsidP="002C38AB">
            <w:pPr>
              <w:pStyle w:val="af4"/>
              <w:ind w:firstLineChars="0" w:firstLine="0"/>
              <w:rPr>
                <w:rFonts w:ascii="仿宋" w:eastAsia="仿宋" w:hAnsi="仿宋" w:cs="仿宋" w:hint="default"/>
                <w:sz w:val="21"/>
              </w:rPr>
            </w:pPr>
            <w:r w:rsidRPr="000358D9">
              <w:rPr>
                <w:rFonts w:ascii="仿宋" w:eastAsia="仿宋" w:hAnsi="仿宋" w:cs="仿宋"/>
                <w:sz w:val="21"/>
              </w:rPr>
              <w:t>2.人行道面高出侧石顶面5mm</w:t>
            </w:r>
          </w:p>
        </w:tc>
        <w:tc>
          <w:tcPr>
            <w:tcW w:w="953" w:type="pct"/>
            <w:vAlign w:val="center"/>
          </w:tcPr>
          <w:p w:rsidR="00777044" w:rsidRPr="000358D9" w:rsidRDefault="00777044" w:rsidP="002C38AB">
            <w:pPr>
              <w:pStyle w:val="af4"/>
              <w:ind w:firstLineChars="0" w:firstLine="0"/>
              <w:rPr>
                <w:rFonts w:ascii="仿宋" w:eastAsia="仿宋" w:hAnsi="仿宋" w:cs="仿宋" w:hint="default"/>
                <w:sz w:val="21"/>
              </w:rPr>
            </w:pPr>
            <w:r w:rsidRPr="000358D9">
              <w:rPr>
                <w:rFonts w:ascii="仿宋" w:eastAsia="仿宋" w:hAnsi="仿宋" w:cs="仿宋"/>
                <w:sz w:val="21"/>
              </w:rPr>
              <w:t>1m直尺量</w:t>
            </w:r>
          </w:p>
        </w:tc>
      </w:tr>
    </w:tbl>
    <w:p w:rsidR="00777044" w:rsidRPr="000358D9" w:rsidRDefault="00777044" w:rsidP="00777044">
      <w:pPr>
        <w:autoSpaceDE w:val="0"/>
        <w:autoSpaceDN w:val="0"/>
        <w:spacing w:line="360" w:lineRule="auto"/>
        <w:ind w:firstLine="361"/>
        <w:jc w:val="center"/>
        <w:rPr>
          <w:rFonts w:ascii="仿宋" w:eastAsia="仿宋" w:hAnsi="仿宋" w:cs="仿宋"/>
          <w:b/>
          <w:bCs/>
          <w:szCs w:val="21"/>
        </w:rPr>
      </w:pPr>
    </w:p>
    <w:p w:rsidR="00777044" w:rsidRPr="000358D9" w:rsidRDefault="00777044" w:rsidP="00777044">
      <w:pPr>
        <w:autoSpaceDE w:val="0"/>
        <w:autoSpaceDN w:val="0"/>
        <w:ind w:firstLine="482"/>
        <w:jc w:val="center"/>
        <w:rPr>
          <w:rFonts w:ascii="仿宋" w:eastAsia="仿宋" w:hAnsi="仿宋" w:cs="仿宋"/>
          <w:sz w:val="20"/>
          <w:szCs w:val="21"/>
        </w:rPr>
      </w:pPr>
      <w:r w:rsidRPr="000358D9">
        <w:rPr>
          <w:rFonts w:ascii="仿宋" w:eastAsia="仿宋" w:hAnsi="仿宋" w:cs="仿宋" w:hint="eastAsia"/>
          <w:sz w:val="20"/>
          <w:szCs w:val="21"/>
        </w:rPr>
        <w:t>表7.1.4 人行道基础维修质量验收标准</w:t>
      </w:r>
    </w:p>
    <w:tbl>
      <w:tblPr>
        <w:tblW w:w="8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3"/>
        <w:gridCol w:w="1447"/>
        <w:gridCol w:w="2514"/>
        <w:gridCol w:w="858"/>
        <w:gridCol w:w="845"/>
        <w:gridCol w:w="1611"/>
      </w:tblGrid>
      <w:tr w:rsidR="00777044" w:rsidRPr="000358D9" w:rsidTr="00363D45">
        <w:trPr>
          <w:trHeight w:val="397"/>
          <w:tblHeader/>
          <w:jc w:val="center"/>
        </w:trPr>
        <w:tc>
          <w:tcPr>
            <w:tcW w:w="2650" w:type="dxa"/>
            <w:gridSpan w:val="2"/>
            <w:vMerge w:val="restart"/>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项目</w:t>
            </w:r>
          </w:p>
        </w:tc>
        <w:tc>
          <w:tcPr>
            <w:tcW w:w="2514" w:type="dxa"/>
            <w:vMerge w:val="restart"/>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质量要求或允许偏差</w:t>
            </w:r>
          </w:p>
        </w:tc>
        <w:tc>
          <w:tcPr>
            <w:tcW w:w="1703" w:type="dxa"/>
            <w:gridSpan w:val="2"/>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检验频率</w:t>
            </w:r>
          </w:p>
        </w:tc>
        <w:tc>
          <w:tcPr>
            <w:tcW w:w="1611" w:type="dxa"/>
            <w:vMerge w:val="restart"/>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检验方法</w:t>
            </w:r>
          </w:p>
        </w:tc>
      </w:tr>
      <w:tr w:rsidR="00777044" w:rsidRPr="000358D9" w:rsidTr="00363D45">
        <w:trPr>
          <w:trHeight w:val="397"/>
          <w:tblHeader/>
          <w:jc w:val="center"/>
        </w:trPr>
        <w:tc>
          <w:tcPr>
            <w:tcW w:w="2650" w:type="dxa"/>
            <w:gridSpan w:val="2"/>
            <w:vMerge/>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p>
        </w:tc>
        <w:tc>
          <w:tcPr>
            <w:tcW w:w="2514" w:type="dxa"/>
            <w:vMerge/>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p>
        </w:tc>
        <w:tc>
          <w:tcPr>
            <w:tcW w:w="858" w:type="dxa"/>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范围</w:t>
            </w:r>
          </w:p>
        </w:tc>
        <w:tc>
          <w:tcPr>
            <w:tcW w:w="845" w:type="dxa"/>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点数</w:t>
            </w:r>
          </w:p>
        </w:tc>
        <w:tc>
          <w:tcPr>
            <w:tcW w:w="1611" w:type="dxa"/>
            <w:vMerge/>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p>
        </w:tc>
      </w:tr>
      <w:tr w:rsidR="00777044" w:rsidRPr="000358D9" w:rsidTr="00363D45">
        <w:trPr>
          <w:trHeight w:val="397"/>
          <w:jc w:val="center"/>
        </w:trPr>
        <w:tc>
          <w:tcPr>
            <w:tcW w:w="1203" w:type="dxa"/>
            <w:vMerge w:val="restart"/>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压实度</w:t>
            </w:r>
          </w:p>
        </w:tc>
        <w:tc>
          <w:tcPr>
            <w:tcW w:w="1447" w:type="dxa"/>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路床</w:t>
            </w:r>
          </w:p>
        </w:tc>
        <w:tc>
          <w:tcPr>
            <w:tcW w:w="2514" w:type="dxa"/>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≥90%</w:t>
            </w:r>
          </w:p>
        </w:tc>
        <w:tc>
          <w:tcPr>
            <w:tcW w:w="858" w:type="dxa"/>
            <w:vMerge w:val="restart"/>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20m</w:t>
            </w:r>
          </w:p>
        </w:tc>
        <w:tc>
          <w:tcPr>
            <w:tcW w:w="845" w:type="dxa"/>
            <w:vMerge w:val="restart"/>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1</w:t>
            </w:r>
          </w:p>
        </w:tc>
        <w:tc>
          <w:tcPr>
            <w:tcW w:w="1611" w:type="dxa"/>
            <w:vMerge w:val="restart"/>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环刀法</w:t>
            </w:r>
          </w:p>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灌砂法</w:t>
            </w:r>
          </w:p>
        </w:tc>
      </w:tr>
      <w:tr w:rsidR="00777044" w:rsidRPr="000358D9" w:rsidTr="00363D45">
        <w:trPr>
          <w:trHeight w:val="397"/>
          <w:jc w:val="center"/>
        </w:trPr>
        <w:tc>
          <w:tcPr>
            <w:tcW w:w="1203" w:type="dxa"/>
            <w:vMerge/>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p>
        </w:tc>
        <w:tc>
          <w:tcPr>
            <w:tcW w:w="1447" w:type="dxa"/>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基层</w:t>
            </w:r>
          </w:p>
        </w:tc>
        <w:tc>
          <w:tcPr>
            <w:tcW w:w="2514" w:type="dxa"/>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≥93%</w:t>
            </w:r>
          </w:p>
        </w:tc>
        <w:tc>
          <w:tcPr>
            <w:tcW w:w="858" w:type="dxa"/>
            <w:vMerge/>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p>
        </w:tc>
        <w:tc>
          <w:tcPr>
            <w:tcW w:w="845" w:type="dxa"/>
            <w:vMerge/>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p>
        </w:tc>
        <w:tc>
          <w:tcPr>
            <w:tcW w:w="1611" w:type="dxa"/>
            <w:vMerge/>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p>
        </w:tc>
      </w:tr>
      <w:tr w:rsidR="00777044" w:rsidRPr="000358D9" w:rsidTr="00363D45">
        <w:trPr>
          <w:trHeight w:val="397"/>
          <w:jc w:val="center"/>
        </w:trPr>
        <w:tc>
          <w:tcPr>
            <w:tcW w:w="2650" w:type="dxa"/>
            <w:gridSpan w:val="2"/>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平整度</w:t>
            </w:r>
          </w:p>
        </w:tc>
        <w:tc>
          <w:tcPr>
            <w:tcW w:w="2514" w:type="dxa"/>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≤10mm</w:t>
            </w:r>
          </w:p>
        </w:tc>
        <w:tc>
          <w:tcPr>
            <w:tcW w:w="858" w:type="dxa"/>
            <w:vMerge/>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p>
        </w:tc>
        <w:tc>
          <w:tcPr>
            <w:tcW w:w="845" w:type="dxa"/>
            <w:vMerge/>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p>
        </w:tc>
        <w:tc>
          <w:tcPr>
            <w:tcW w:w="1611" w:type="dxa"/>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3m直尺</w:t>
            </w:r>
          </w:p>
        </w:tc>
      </w:tr>
      <w:tr w:rsidR="00777044" w:rsidRPr="000358D9" w:rsidTr="00363D45">
        <w:trPr>
          <w:trHeight w:val="397"/>
          <w:jc w:val="center"/>
        </w:trPr>
        <w:tc>
          <w:tcPr>
            <w:tcW w:w="2650" w:type="dxa"/>
            <w:gridSpan w:val="2"/>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厚度</w:t>
            </w:r>
          </w:p>
        </w:tc>
        <w:tc>
          <w:tcPr>
            <w:tcW w:w="2514" w:type="dxa"/>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±10mm</w:t>
            </w:r>
          </w:p>
        </w:tc>
        <w:tc>
          <w:tcPr>
            <w:tcW w:w="858" w:type="dxa"/>
            <w:vMerge/>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p>
        </w:tc>
        <w:tc>
          <w:tcPr>
            <w:tcW w:w="845" w:type="dxa"/>
            <w:vMerge/>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p>
        </w:tc>
        <w:tc>
          <w:tcPr>
            <w:tcW w:w="1611" w:type="dxa"/>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尺量</w:t>
            </w:r>
          </w:p>
        </w:tc>
      </w:tr>
      <w:tr w:rsidR="00777044" w:rsidRPr="000358D9" w:rsidTr="00363D45">
        <w:trPr>
          <w:trHeight w:val="397"/>
          <w:jc w:val="center"/>
        </w:trPr>
        <w:tc>
          <w:tcPr>
            <w:tcW w:w="2650" w:type="dxa"/>
            <w:gridSpan w:val="2"/>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宽度</w:t>
            </w:r>
          </w:p>
        </w:tc>
        <w:tc>
          <w:tcPr>
            <w:tcW w:w="2514" w:type="dxa"/>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不小于原宽度</w:t>
            </w:r>
          </w:p>
        </w:tc>
        <w:tc>
          <w:tcPr>
            <w:tcW w:w="858" w:type="dxa"/>
            <w:vMerge/>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p>
        </w:tc>
        <w:tc>
          <w:tcPr>
            <w:tcW w:w="845" w:type="dxa"/>
            <w:vMerge/>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p>
        </w:tc>
        <w:tc>
          <w:tcPr>
            <w:tcW w:w="1611" w:type="dxa"/>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尺量</w:t>
            </w:r>
          </w:p>
        </w:tc>
      </w:tr>
      <w:tr w:rsidR="00777044" w:rsidRPr="000358D9" w:rsidTr="00363D45">
        <w:trPr>
          <w:trHeight w:val="397"/>
          <w:jc w:val="center"/>
        </w:trPr>
        <w:tc>
          <w:tcPr>
            <w:tcW w:w="2650" w:type="dxa"/>
            <w:gridSpan w:val="2"/>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横坡</w:t>
            </w:r>
          </w:p>
        </w:tc>
        <w:tc>
          <w:tcPr>
            <w:tcW w:w="2514" w:type="dxa"/>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±0.3%</w:t>
            </w:r>
          </w:p>
        </w:tc>
        <w:tc>
          <w:tcPr>
            <w:tcW w:w="858" w:type="dxa"/>
            <w:vMerge/>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p>
        </w:tc>
        <w:tc>
          <w:tcPr>
            <w:tcW w:w="845" w:type="dxa"/>
            <w:vMerge/>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p>
        </w:tc>
        <w:tc>
          <w:tcPr>
            <w:tcW w:w="1611" w:type="dxa"/>
            <w:tcBorders>
              <w:tl2br w:val="nil"/>
              <w:tr2bl w:val="nil"/>
            </w:tcBorders>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水准仪</w:t>
            </w:r>
          </w:p>
        </w:tc>
      </w:tr>
    </w:tbl>
    <w:p w:rsidR="00777044" w:rsidRPr="000358D9" w:rsidRDefault="00777044" w:rsidP="00777044">
      <w:pPr>
        <w:autoSpaceDE w:val="0"/>
        <w:autoSpaceDN w:val="0"/>
        <w:spacing w:line="360" w:lineRule="auto"/>
        <w:ind w:firstLine="420"/>
        <w:jc w:val="center"/>
        <w:rPr>
          <w:rFonts w:ascii="仿宋" w:eastAsia="仿宋" w:hAnsi="仿宋" w:cs="仿宋"/>
          <w:szCs w:val="21"/>
        </w:rPr>
      </w:pPr>
    </w:p>
    <w:p w:rsidR="00777044" w:rsidRPr="000358D9" w:rsidRDefault="00777044" w:rsidP="00777044">
      <w:pPr>
        <w:autoSpaceDE w:val="0"/>
        <w:autoSpaceDN w:val="0"/>
        <w:ind w:firstLine="482"/>
        <w:jc w:val="center"/>
        <w:rPr>
          <w:rFonts w:ascii="仿宋" w:eastAsia="仿宋" w:hAnsi="仿宋" w:cs="仿宋"/>
          <w:sz w:val="20"/>
          <w:szCs w:val="21"/>
        </w:rPr>
      </w:pPr>
      <w:r w:rsidRPr="000358D9">
        <w:rPr>
          <w:rFonts w:ascii="仿宋" w:eastAsia="仿宋" w:hAnsi="仿宋" w:cs="仿宋" w:hint="eastAsia"/>
          <w:sz w:val="20"/>
          <w:szCs w:val="21"/>
        </w:rPr>
        <w:t>表7.1.5 缘石养护质量验收标准</w:t>
      </w:r>
    </w:p>
    <w:tbl>
      <w:tblPr>
        <w:tblW w:w="8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2"/>
        <w:gridCol w:w="2519"/>
        <w:gridCol w:w="870"/>
        <w:gridCol w:w="855"/>
        <w:gridCol w:w="1590"/>
      </w:tblGrid>
      <w:tr w:rsidR="00777044" w:rsidRPr="000358D9" w:rsidTr="00363D45">
        <w:trPr>
          <w:trHeight w:val="397"/>
          <w:tblHeader/>
          <w:jc w:val="center"/>
        </w:trPr>
        <w:tc>
          <w:tcPr>
            <w:tcW w:w="2612" w:type="dxa"/>
            <w:vMerge w:val="restart"/>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项目</w:t>
            </w:r>
          </w:p>
        </w:tc>
        <w:tc>
          <w:tcPr>
            <w:tcW w:w="2519" w:type="dxa"/>
            <w:vMerge w:val="restart"/>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质量要求或允许偏差</w:t>
            </w:r>
          </w:p>
        </w:tc>
        <w:tc>
          <w:tcPr>
            <w:tcW w:w="1725" w:type="dxa"/>
            <w:gridSpan w:val="2"/>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检验频率</w:t>
            </w:r>
          </w:p>
        </w:tc>
        <w:tc>
          <w:tcPr>
            <w:tcW w:w="1590" w:type="dxa"/>
            <w:vMerge w:val="restart"/>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检验方法</w:t>
            </w:r>
          </w:p>
        </w:tc>
      </w:tr>
      <w:tr w:rsidR="00777044" w:rsidRPr="000358D9" w:rsidTr="00363D45">
        <w:trPr>
          <w:trHeight w:val="397"/>
          <w:tblHeader/>
          <w:jc w:val="center"/>
        </w:trPr>
        <w:tc>
          <w:tcPr>
            <w:tcW w:w="2612" w:type="dxa"/>
            <w:vMerge/>
            <w:vAlign w:val="center"/>
          </w:tcPr>
          <w:p w:rsidR="00777044" w:rsidRPr="000358D9" w:rsidRDefault="00777044" w:rsidP="00363D45">
            <w:pPr>
              <w:pStyle w:val="af4"/>
              <w:ind w:firstLineChars="0" w:firstLine="0"/>
              <w:rPr>
                <w:rFonts w:ascii="仿宋" w:eastAsia="仿宋" w:hAnsi="仿宋" w:cs="仿宋" w:hint="default"/>
                <w:sz w:val="21"/>
              </w:rPr>
            </w:pPr>
          </w:p>
        </w:tc>
        <w:tc>
          <w:tcPr>
            <w:tcW w:w="2519" w:type="dxa"/>
            <w:vMerge/>
            <w:vAlign w:val="center"/>
          </w:tcPr>
          <w:p w:rsidR="00777044" w:rsidRPr="000358D9" w:rsidRDefault="00777044" w:rsidP="00363D45">
            <w:pPr>
              <w:pStyle w:val="af4"/>
              <w:ind w:firstLineChars="0" w:firstLine="0"/>
              <w:rPr>
                <w:rFonts w:ascii="仿宋" w:eastAsia="仿宋" w:hAnsi="仿宋" w:cs="仿宋" w:hint="default"/>
                <w:sz w:val="21"/>
              </w:rPr>
            </w:pPr>
          </w:p>
        </w:tc>
        <w:tc>
          <w:tcPr>
            <w:tcW w:w="870" w:type="dxa"/>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范围</w:t>
            </w:r>
          </w:p>
        </w:tc>
        <w:tc>
          <w:tcPr>
            <w:tcW w:w="855" w:type="dxa"/>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点数</w:t>
            </w:r>
          </w:p>
        </w:tc>
        <w:tc>
          <w:tcPr>
            <w:tcW w:w="1590" w:type="dxa"/>
            <w:vMerge/>
            <w:vAlign w:val="center"/>
          </w:tcPr>
          <w:p w:rsidR="00777044" w:rsidRPr="000358D9" w:rsidRDefault="00777044" w:rsidP="00363D45">
            <w:pPr>
              <w:pStyle w:val="af4"/>
              <w:ind w:firstLineChars="0" w:firstLine="0"/>
              <w:rPr>
                <w:rFonts w:ascii="仿宋" w:eastAsia="仿宋" w:hAnsi="仿宋" w:cs="仿宋" w:hint="default"/>
                <w:sz w:val="21"/>
              </w:rPr>
            </w:pPr>
          </w:p>
        </w:tc>
      </w:tr>
      <w:tr w:rsidR="00777044" w:rsidRPr="000358D9" w:rsidTr="00363D45">
        <w:trPr>
          <w:trHeight w:val="397"/>
          <w:jc w:val="center"/>
        </w:trPr>
        <w:tc>
          <w:tcPr>
            <w:tcW w:w="2612" w:type="dxa"/>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lastRenderedPageBreak/>
              <w:t>相邻块高差</w:t>
            </w:r>
          </w:p>
        </w:tc>
        <w:tc>
          <w:tcPr>
            <w:tcW w:w="2519" w:type="dxa"/>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≤3mm</w:t>
            </w:r>
          </w:p>
        </w:tc>
        <w:tc>
          <w:tcPr>
            <w:tcW w:w="870" w:type="dxa"/>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20m</w:t>
            </w:r>
          </w:p>
        </w:tc>
        <w:tc>
          <w:tcPr>
            <w:tcW w:w="855" w:type="dxa"/>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3</w:t>
            </w:r>
          </w:p>
        </w:tc>
        <w:tc>
          <w:tcPr>
            <w:tcW w:w="1590" w:type="dxa"/>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尺量</w:t>
            </w:r>
          </w:p>
        </w:tc>
      </w:tr>
      <w:tr w:rsidR="00777044" w:rsidRPr="000358D9" w:rsidTr="00363D45">
        <w:trPr>
          <w:trHeight w:val="397"/>
          <w:jc w:val="center"/>
        </w:trPr>
        <w:tc>
          <w:tcPr>
            <w:tcW w:w="2612" w:type="dxa"/>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直顺度</w:t>
            </w:r>
          </w:p>
        </w:tc>
        <w:tc>
          <w:tcPr>
            <w:tcW w:w="2519" w:type="dxa"/>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≤10mm</w:t>
            </w:r>
          </w:p>
        </w:tc>
        <w:tc>
          <w:tcPr>
            <w:tcW w:w="870" w:type="dxa"/>
            <w:vMerge w:val="restart"/>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20m</w:t>
            </w:r>
          </w:p>
        </w:tc>
        <w:tc>
          <w:tcPr>
            <w:tcW w:w="855" w:type="dxa"/>
            <w:vMerge w:val="restart"/>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1</w:t>
            </w:r>
          </w:p>
        </w:tc>
        <w:tc>
          <w:tcPr>
            <w:tcW w:w="1590" w:type="dxa"/>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20m小线</w:t>
            </w:r>
          </w:p>
        </w:tc>
      </w:tr>
      <w:tr w:rsidR="00777044" w:rsidRPr="000358D9" w:rsidTr="00363D45">
        <w:trPr>
          <w:trHeight w:val="397"/>
          <w:jc w:val="center"/>
        </w:trPr>
        <w:tc>
          <w:tcPr>
            <w:tcW w:w="2612" w:type="dxa"/>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缝宽</w:t>
            </w:r>
          </w:p>
        </w:tc>
        <w:tc>
          <w:tcPr>
            <w:tcW w:w="2519" w:type="dxa"/>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±3mm</w:t>
            </w:r>
          </w:p>
        </w:tc>
        <w:tc>
          <w:tcPr>
            <w:tcW w:w="870" w:type="dxa"/>
            <w:vMerge/>
            <w:vAlign w:val="center"/>
          </w:tcPr>
          <w:p w:rsidR="00777044" w:rsidRPr="000358D9" w:rsidRDefault="00777044" w:rsidP="00363D45">
            <w:pPr>
              <w:pStyle w:val="af4"/>
              <w:ind w:firstLineChars="0" w:firstLine="0"/>
              <w:rPr>
                <w:rFonts w:ascii="仿宋" w:eastAsia="仿宋" w:hAnsi="仿宋" w:cs="仿宋" w:hint="default"/>
                <w:sz w:val="21"/>
              </w:rPr>
            </w:pPr>
          </w:p>
        </w:tc>
        <w:tc>
          <w:tcPr>
            <w:tcW w:w="855" w:type="dxa"/>
            <w:vMerge/>
            <w:vAlign w:val="center"/>
          </w:tcPr>
          <w:p w:rsidR="00777044" w:rsidRPr="000358D9" w:rsidRDefault="00777044" w:rsidP="00363D45">
            <w:pPr>
              <w:pStyle w:val="af4"/>
              <w:ind w:firstLineChars="0" w:firstLine="0"/>
              <w:rPr>
                <w:rFonts w:ascii="仿宋" w:eastAsia="仿宋" w:hAnsi="仿宋" w:cs="仿宋" w:hint="default"/>
                <w:sz w:val="21"/>
              </w:rPr>
            </w:pPr>
          </w:p>
        </w:tc>
        <w:tc>
          <w:tcPr>
            <w:tcW w:w="1590" w:type="dxa"/>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尺量</w:t>
            </w:r>
          </w:p>
        </w:tc>
      </w:tr>
      <w:tr w:rsidR="00777044" w:rsidRPr="000358D9" w:rsidTr="00363D45">
        <w:trPr>
          <w:trHeight w:val="397"/>
          <w:jc w:val="center"/>
        </w:trPr>
        <w:tc>
          <w:tcPr>
            <w:tcW w:w="2612" w:type="dxa"/>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高程</w:t>
            </w:r>
          </w:p>
        </w:tc>
        <w:tc>
          <w:tcPr>
            <w:tcW w:w="2519" w:type="dxa"/>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±10mm</w:t>
            </w:r>
          </w:p>
        </w:tc>
        <w:tc>
          <w:tcPr>
            <w:tcW w:w="870" w:type="dxa"/>
            <w:vMerge/>
            <w:vAlign w:val="center"/>
          </w:tcPr>
          <w:p w:rsidR="00777044" w:rsidRPr="000358D9" w:rsidRDefault="00777044" w:rsidP="00363D45">
            <w:pPr>
              <w:pStyle w:val="af4"/>
              <w:ind w:firstLineChars="0" w:firstLine="0"/>
              <w:rPr>
                <w:rFonts w:ascii="仿宋" w:eastAsia="仿宋" w:hAnsi="仿宋" w:cs="仿宋" w:hint="default"/>
                <w:sz w:val="21"/>
              </w:rPr>
            </w:pPr>
          </w:p>
        </w:tc>
        <w:tc>
          <w:tcPr>
            <w:tcW w:w="855" w:type="dxa"/>
            <w:vMerge/>
            <w:vAlign w:val="center"/>
          </w:tcPr>
          <w:p w:rsidR="00777044" w:rsidRPr="000358D9" w:rsidRDefault="00777044" w:rsidP="00363D45">
            <w:pPr>
              <w:pStyle w:val="af4"/>
              <w:ind w:firstLineChars="0" w:firstLine="0"/>
              <w:rPr>
                <w:rFonts w:ascii="仿宋" w:eastAsia="仿宋" w:hAnsi="仿宋" w:cs="仿宋" w:hint="default"/>
                <w:sz w:val="21"/>
              </w:rPr>
            </w:pPr>
          </w:p>
        </w:tc>
        <w:tc>
          <w:tcPr>
            <w:tcW w:w="1590" w:type="dxa"/>
            <w:vAlign w:val="center"/>
          </w:tcPr>
          <w:p w:rsidR="00777044" w:rsidRPr="000358D9" w:rsidRDefault="00777044" w:rsidP="00363D45">
            <w:pPr>
              <w:pStyle w:val="af4"/>
              <w:ind w:firstLineChars="0" w:firstLine="0"/>
              <w:rPr>
                <w:rFonts w:ascii="仿宋" w:eastAsia="仿宋" w:hAnsi="仿宋" w:cs="仿宋" w:hint="default"/>
                <w:sz w:val="21"/>
              </w:rPr>
            </w:pPr>
            <w:r w:rsidRPr="000358D9">
              <w:rPr>
                <w:rFonts w:ascii="仿宋" w:eastAsia="仿宋" w:hAnsi="仿宋" w:cs="仿宋"/>
                <w:sz w:val="21"/>
              </w:rPr>
              <w:t>水准仪</w:t>
            </w:r>
          </w:p>
        </w:tc>
      </w:tr>
    </w:tbl>
    <w:p w:rsidR="00777044" w:rsidRPr="000358D9" w:rsidRDefault="00777044" w:rsidP="00777044">
      <w:pPr>
        <w:pStyle w:val="0"/>
        <w:ind w:leftChars="0" w:left="0" w:right="105" w:firstLineChars="0" w:firstLine="0"/>
        <w:rPr>
          <w:rFonts w:ascii="仿宋" w:eastAsia="仿宋" w:hAnsi="仿宋" w:cs="仿宋"/>
          <w:b/>
          <w:color w:val="auto"/>
          <w:sz w:val="24"/>
          <w:szCs w:val="24"/>
        </w:rPr>
      </w:pPr>
      <w:bookmarkStart w:id="68" w:name="_Toc596"/>
      <w:bookmarkStart w:id="69" w:name="_Toc19602232"/>
      <w:bookmarkStart w:id="70" w:name="_Toc164"/>
      <w:bookmarkStart w:id="71" w:name="_Toc19602251"/>
      <w:bookmarkStart w:id="72" w:name="_Toc19602123"/>
      <w:bookmarkStart w:id="73" w:name="_Toc458620403"/>
      <w:bookmarkStart w:id="74" w:name="_Toc19550269"/>
      <w:bookmarkStart w:id="75" w:name="_Toc19550387"/>
      <w:bookmarkStart w:id="76" w:name="_Toc17005"/>
      <w:bookmarkStart w:id="77" w:name="_Toc29183"/>
      <w:bookmarkStart w:id="78" w:name="_Toc6449"/>
      <w:bookmarkStart w:id="79" w:name="_Toc4113"/>
      <w:bookmarkStart w:id="80" w:name="_Toc31095"/>
      <w:bookmarkStart w:id="81" w:name="_Toc19110812"/>
      <w:bookmarkStart w:id="82" w:name="_Toc9806"/>
      <w:bookmarkStart w:id="83" w:name="_Toc19956"/>
      <w:bookmarkStart w:id="84" w:name="_Toc15798"/>
    </w:p>
    <w:p w:rsidR="00777044" w:rsidRPr="000358D9" w:rsidRDefault="00777044" w:rsidP="00777044">
      <w:pPr>
        <w:widowControl/>
        <w:tabs>
          <w:tab w:val="right" w:leader="dot" w:pos="8296"/>
          <w:tab w:val="right" w:leader="dot" w:pos="9540"/>
        </w:tabs>
        <w:spacing w:line="360" w:lineRule="auto"/>
        <w:rPr>
          <w:rFonts w:ascii="仿宋" w:eastAsia="仿宋" w:hAnsi="仿宋" w:cs="仿宋"/>
          <w:b/>
          <w:bCs/>
          <w:szCs w:val="28"/>
        </w:rPr>
      </w:pPr>
      <w:r w:rsidRPr="000358D9">
        <w:rPr>
          <w:rFonts w:ascii="仿宋" w:eastAsia="仿宋" w:hAnsi="仿宋" w:cs="仿宋" w:hint="eastAsia"/>
          <w:b/>
          <w:bCs/>
          <w:szCs w:val="28"/>
        </w:rPr>
        <w:t>八、安全文明技术措施和环保措施</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本养护方案将严格按照相关规定和要求，结合自身成熟的安全文明施工管理办法，针对本工程特点，制定如下安全文明施工保证措施：</w:t>
      </w:r>
    </w:p>
    <w:p w:rsidR="00777044" w:rsidRPr="000358D9" w:rsidRDefault="00777044" w:rsidP="00777044">
      <w:pPr>
        <w:spacing w:line="360" w:lineRule="auto"/>
        <w:ind w:firstLine="482"/>
        <w:rPr>
          <w:rFonts w:ascii="仿宋" w:eastAsia="仿宋" w:hAnsi="仿宋" w:cs="仿宋"/>
          <w:b/>
        </w:rPr>
      </w:pPr>
      <w:bookmarkStart w:id="85" w:name="_Toc13746"/>
      <w:bookmarkStart w:id="86" w:name="_Toc8825"/>
      <w:bookmarkStart w:id="87" w:name="_Toc280"/>
      <w:bookmarkStart w:id="88" w:name="_Toc19110813"/>
      <w:bookmarkStart w:id="89" w:name="_Toc22757"/>
      <w:bookmarkStart w:id="90" w:name="_Toc14120"/>
      <w:bookmarkStart w:id="91" w:name="_Toc9579"/>
      <w:bookmarkStart w:id="92" w:name="_Toc19550388"/>
      <w:bookmarkStart w:id="93" w:name="_Toc5709"/>
      <w:bookmarkStart w:id="94" w:name="_Toc21650"/>
      <w:bookmarkStart w:id="95" w:name="_Toc19602124"/>
      <w:bookmarkStart w:id="96" w:name="_Toc19602233"/>
      <w:bookmarkStart w:id="97" w:name="_Toc16927"/>
      <w:bookmarkStart w:id="98" w:name="_Toc19602252"/>
      <w:bookmarkStart w:id="99" w:name="_Toc19550270"/>
      <w:bookmarkStart w:id="100" w:name="_Toc16710"/>
      <w:r w:rsidRPr="000358D9">
        <w:rPr>
          <w:rFonts w:ascii="仿宋" w:eastAsia="仿宋" w:hAnsi="仿宋" w:cs="仿宋" w:hint="eastAsia"/>
          <w:b/>
        </w:rPr>
        <w:t>（一）安全管理目标</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贯彻“安全第一，预防为主”的方针，有效地控制和防止事故的发生。实现：①无工伤死亡事故；②无交通死亡事故；③无火警事故；④无重伤事故。</w:t>
      </w:r>
    </w:p>
    <w:p w:rsidR="00777044" w:rsidRPr="000358D9" w:rsidRDefault="00777044" w:rsidP="00777044">
      <w:pPr>
        <w:spacing w:line="360" w:lineRule="auto"/>
        <w:ind w:firstLine="482"/>
        <w:rPr>
          <w:rFonts w:ascii="仿宋" w:eastAsia="仿宋" w:hAnsi="仿宋" w:cs="仿宋"/>
          <w:b/>
        </w:rPr>
      </w:pPr>
      <w:bookmarkStart w:id="101" w:name="_Toc27208"/>
      <w:bookmarkStart w:id="102" w:name="_Toc19602253"/>
      <w:bookmarkStart w:id="103" w:name="_Toc19550389"/>
      <w:bookmarkStart w:id="104" w:name="_Toc5586"/>
      <w:bookmarkStart w:id="105" w:name="_Toc19506"/>
      <w:bookmarkStart w:id="106" w:name="_Toc19550271"/>
      <w:bookmarkStart w:id="107" w:name="_Toc19602234"/>
      <w:bookmarkStart w:id="108" w:name="_Toc19602125"/>
      <w:bookmarkStart w:id="109" w:name="_Toc1363"/>
      <w:bookmarkStart w:id="110" w:name="_Toc11082"/>
      <w:bookmarkStart w:id="111" w:name="_Toc8592"/>
      <w:bookmarkStart w:id="112" w:name="_Toc29663"/>
      <w:bookmarkStart w:id="113" w:name="_Toc15733"/>
      <w:bookmarkStart w:id="114" w:name="_Toc20557"/>
      <w:bookmarkStart w:id="115" w:name="_Toc21076"/>
      <w:bookmarkStart w:id="116" w:name="_Toc19110814"/>
      <w:r w:rsidRPr="000358D9">
        <w:rPr>
          <w:rFonts w:ascii="仿宋" w:eastAsia="仿宋" w:hAnsi="仿宋" w:cs="仿宋" w:hint="eastAsia"/>
          <w:b/>
        </w:rPr>
        <w:t>（二）安全文明生产体系</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777044" w:rsidRPr="000358D9" w:rsidRDefault="00777044" w:rsidP="00777044">
      <w:pPr>
        <w:spacing w:line="360" w:lineRule="auto"/>
        <w:ind w:firstLine="480"/>
        <w:rPr>
          <w:rFonts w:ascii="仿宋" w:eastAsia="仿宋" w:hAnsi="仿宋" w:cs="仿宋"/>
        </w:rPr>
      </w:pPr>
      <w:bookmarkStart w:id="117" w:name="_Toc19110815"/>
      <w:bookmarkStart w:id="118" w:name="_Toc7545"/>
      <w:bookmarkStart w:id="119" w:name="_Toc7587"/>
      <w:bookmarkStart w:id="120" w:name="_Toc5238"/>
      <w:bookmarkStart w:id="121" w:name="_Toc5054"/>
      <w:bookmarkStart w:id="122" w:name="_Toc30017"/>
      <w:bookmarkStart w:id="123" w:name="_Toc12701"/>
      <w:r w:rsidRPr="000358D9">
        <w:rPr>
          <w:rFonts w:ascii="仿宋" w:eastAsia="仿宋" w:hAnsi="仿宋" w:cs="仿宋" w:hint="eastAsia"/>
        </w:rPr>
        <w:t>1.建立健全安全文明生产管理机构</w:t>
      </w:r>
      <w:bookmarkEnd w:id="117"/>
      <w:bookmarkEnd w:id="118"/>
      <w:bookmarkEnd w:id="119"/>
      <w:bookmarkEnd w:id="120"/>
      <w:bookmarkEnd w:id="121"/>
      <w:bookmarkEnd w:id="122"/>
      <w:bookmarkEnd w:id="123"/>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成立以项目经理为组长的安全文明生产领导小组，全面负责并领导本项目的安全生产工作。</w:t>
      </w:r>
    </w:p>
    <w:p w:rsidR="00777044" w:rsidRPr="000358D9" w:rsidRDefault="00777044" w:rsidP="00777044">
      <w:pPr>
        <w:spacing w:line="360" w:lineRule="auto"/>
        <w:ind w:firstLine="480"/>
        <w:rPr>
          <w:rFonts w:ascii="仿宋" w:eastAsia="仿宋" w:hAnsi="仿宋" w:cs="仿宋"/>
        </w:rPr>
      </w:pPr>
      <w:bookmarkStart w:id="124" w:name="_Toc20488"/>
      <w:bookmarkStart w:id="125" w:name="_Toc11556"/>
      <w:bookmarkStart w:id="126" w:name="_Toc23130"/>
      <w:bookmarkStart w:id="127" w:name="_Toc31117"/>
      <w:bookmarkStart w:id="128" w:name="_Toc19110816"/>
      <w:bookmarkStart w:id="129" w:name="_Toc30945"/>
      <w:bookmarkStart w:id="130" w:name="_Toc5999"/>
      <w:r w:rsidRPr="000358D9">
        <w:rPr>
          <w:rFonts w:ascii="仿宋" w:eastAsia="仿宋" w:hAnsi="仿宋" w:cs="仿宋" w:hint="eastAsia"/>
        </w:rPr>
        <w:t>2.实行安全文明生产三级管理</w:t>
      </w:r>
      <w:bookmarkEnd w:id="124"/>
      <w:bookmarkEnd w:id="125"/>
      <w:bookmarkEnd w:id="126"/>
      <w:bookmarkEnd w:id="127"/>
      <w:bookmarkEnd w:id="128"/>
      <w:bookmarkEnd w:id="129"/>
      <w:bookmarkEnd w:id="130"/>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一级管理由项目经理负责，二级管理由专职安全员负责，三级管理由班组长负责。</w:t>
      </w:r>
    </w:p>
    <w:p w:rsidR="00777044" w:rsidRPr="000358D9" w:rsidRDefault="00777044" w:rsidP="00777044">
      <w:pPr>
        <w:spacing w:line="360" w:lineRule="auto"/>
        <w:ind w:firstLine="480"/>
        <w:rPr>
          <w:rFonts w:ascii="仿宋" w:eastAsia="仿宋" w:hAnsi="仿宋" w:cs="仿宋"/>
        </w:rPr>
      </w:pPr>
      <w:bookmarkStart w:id="131" w:name="_Toc29249"/>
      <w:bookmarkStart w:id="132" w:name="_Toc29992"/>
      <w:bookmarkStart w:id="133" w:name="_Toc9343"/>
      <w:bookmarkStart w:id="134" w:name="_Toc10344"/>
      <w:bookmarkStart w:id="135" w:name="_Toc30015"/>
      <w:bookmarkStart w:id="136" w:name="_Toc12125"/>
      <w:bookmarkStart w:id="137" w:name="_Toc19110817"/>
      <w:r w:rsidRPr="000358D9">
        <w:rPr>
          <w:rFonts w:ascii="仿宋" w:eastAsia="仿宋" w:hAnsi="仿宋" w:cs="仿宋" w:hint="eastAsia"/>
        </w:rPr>
        <w:t>3.落实安全生产责任制</w:t>
      </w:r>
      <w:bookmarkEnd w:id="131"/>
      <w:bookmarkEnd w:id="132"/>
      <w:bookmarkEnd w:id="133"/>
      <w:bookmarkEnd w:id="134"/>
      <w:bookmarkEnd w:id="135"/>
      <w:bookmarkEnd w:id="136"/>
      <w:bookmarkEnd w:id="137"/>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按照安全生产规定要求，落实各级管理人员和操作人员的安全生产责任制，做到纵向到底，横向到边，各自做好本岗位的安全工作。</w:t>
      </w:r>
    </w:p>
    <w:p w:rsidR="00777044" w:rsidRPr="000358D9" w:rsidRDefault="00777044" w:rsidP="00777044">
      <w:pPr>
        <w:spacing w:line="360" w:lineRule="auto"/>
        <w:ind w:firstLine="480"/>
        <w:rPr>
          <w:rFonts w:ascii="仿宋" w:eastAsia="仿宋" w:hAnsi="仿宋" w:cs="仿宋"/>
        </w:rPr>
      </w:pPr>
      <w:bookmarkStart w:id="138" w:name="_Toc2234"/>
      <w:bookmarkStart w:id="139" w:name="_Toc32585"/>
      <w:bookmarkStart w:id="140" w:name="_Toc19110818"/>
      <w:bookmarkStart w:id="141" w:name="_Toc27466"/>
      <w:bookmarkStart w:id="142" w:name="_Toc9250"/>
      <w:bookmarkStart w:id="143" w:name="_Toc19411"/>
      <w:bookmarkStart w:id="144" w:name="_Toc18931"/>
      <w:r w:rsidRPr="000358D9">
        <w:rPr>
          <w:rFonts w:ascii="仿宋" w:eastAsia="仿宋" w:hAnsi="仿宋" w:cs="仿宋" w:hint="eastAsia"/>
        </w:rPr>
        <w:t>4.开展技术交底</w:t>
      </w:r>
      <w:bookmarkEnd w:id="138"/>
      <w:bookmarkEnd w:id="139"/>
      <w:bookmarkEnd w:id="140"/>
      <w:bookmarkEnd w:id="141"/>
      <w:bookmarkEnd w:id="142"/>
      <w:bookmarkEnd w:id="143"/>
      <w:bookmarkEnd w:id="144"/>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工程开工前，实行逐级安全文明施工技术交底制，由经理部组织有关人员进行详细交底，凡参加交底的人员要履行签字手续，并保存资料。项目经理部专职质安员对安全文明施工技术措施的执行情况进行监督检查，并做好记录。</w:t>
      </w:r>
    </w:p>
    <w:p w:rsidR="00777044" w:rsidRPr="000358D9" w:rsidRDefault="00777044" w:rsidP="00777044">
      <w:pPr>
        <w:spacing w:line="360" w:lineRule="auto"/>
        <w:ind w:firstLine="480"/>
        <w:rPr>
          <w:rFonts w:ascii="仿宋" w:eastAsia="仿宋" w:hAnsi="仿宋" w:cs="仿宋"/>
        </w:rPr>
      </w:pPr>
      <w:bookmarkStart w:id="145" w:name="_Toc19110819"/>
      <w:bookmarkStart w:id="146" w:name="_Toc15860"/>
      <w:bookmarkStart w:id="147" w:name="_Toc15377"/>
      <w:bookmarkStart w:id="148" w:name="_Toc20617"/>
      <w:bookmarkStart w:id="149" w:name="_Toc24185"/>
      <w:bookmarkStart w:id="150" w:name="_Toc9589"/>
      <w:bookmarkStart w:id="151" w:name="_Toc6672"/>
      <w:r w:rsidRPr="000358D9">
        <w:rPr>
          <w:rFonts w:ascii="仿宋" w:eastAsia="仿宋" w:hAnsi="仿宋" w:cs="仿宋" w:hint="eastAsia"/>
        </w:rPr>
        <w:t>5.加强施工现场安全教育</w:t>
      </w:r>
      <w:bookmarkEnd w:id="145"/>
      <w:r w:rsidRPr="000358D9">
        <w:rPr>
          <w:rFonts w:ascii="仿宋" w:eastAsia="仿宋" w:hAnsi="仿宋" w:cs="仿宋" w:hint="eastAsia"/>
        </w:rPr>
        <w:t>，措施如下：</w:t>
      </w:r>
      <w:bookmarkEnd w:id="146"/>
      <w:bookmarkEnd w:id="147"/>
      <w:bookmarkEnd w:id="148"/>
      <w:bookmarkEnd w:id="149"/>
      <w:bookmarkEnd w:id="150"/>
      <w:bookmarkEnd w:id="151"/>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（1）对所有从事管理和养护的人员进行全面的安全教育，重点对现场负责人员、从事特种作业的高空作业人员等进行培训教育。</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（2）未经安全教育的养护管理人员和养护技术人员，不准上岗。未进行三级教育的新</w:t>
      </w:r>
      <w:r w:rsidRPr="000358D9">
        <w:rPr>
          <w:rFonts w:ascii="仿宋" w:eastAsia="仿宋" w:hAnsi="仿宋" w:cs="仿宋" w:hint="eastAsia"/>
        </w:rPr>
        <w:lastRenderedPageBreak/>
        <w:t>工人不准上岗。</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3）特殊工种的操作人员的安全教育、考核、复核，严格按照《特种作业人员安全技术考核管理规定》执行。经过培训考核合格，获取操作证方能持证上岗。对已取得上岗证的特种作业人员，要进行登记存档，对上岗证要按期复审，登记本要设专人管理。</w:t>
      </w:r>
    </w:p>
    <w:p w:rsidR="00777044" w:rsidRPr="000358D9" w:rsidRDefault="00777044" w:rsidP="00777044">
      <w:pPr>
        <w:spacing w:line="360" w:lineRule="auto"/>
        <w:ind w:firstLine="480"/>
        <w:rPr>
          <w:rFonts w:ascii="仿宋" w:eastAsia="仿宋" w:hAnsi="仿宋" w:cs="仿宋"/>
        </w:rPr>
      </w:pPr>
      <w:bookmarkStart w:id="152" w:name="_Toc17213"/>
      <w:bookmarkStart w:id="153" w:name="_Toc19636"/>
      <w:bookmarkStart w:id="154" w:name="_Toc2912"/>
      <w:bookmarkStart w:id="155" w:name="_Toc19110820"/>
      <w:bookmarkStart w:id="156" w:name="_Toc14101"/>
      <w:bookmarkStart w:id="157" w:name="_Toc32322"/>
      <w:bookmarkStart w:id="158" w:name="_Toc682"/>
      <w:r w:rsidRPr="000358D9">
        <w:rPr>
          <w:rFonts w:ascii="仿宋" w:eastAsia="仿宋" w:hAnsi="仿宋" w:cs="仿宋" w:hint="eastAsia"/>
        </w:rPr>
        <w:t>6.认真执行安全文明施工检查制度</w:t>
      </w:r>
      <w:bookmarkEnd w:id="152"/>
      <w:bookmarkEnd w:id="153"/>
      <w:bookmarkEnd w:id="154"/>
      <w:bookmarkEnd w:id="155"/>
      <w:bookmarkEnd w:id="156"/>
      <w:bookmarkEnd w:id="157"/>
      <w:bookmarkEnd w:id="158"/>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经理部保证检查制度的落实，规定定期检查的日期和参加检查的人员，对检查中发现的安全文明施工问题按照“三不放过”的原则制订整改措施，定人限期进行整改，保证“管生产必须管安全管文明施工”的原则真正落实。</w:t>
      </w:r>
    </w:p>
    <w:p w:rsidR="00777044" w:rsidRPr="000358D9" w:rsidRDefault="00777044" w:rsidP="00777044">
      <w:pPr>
        <w:spacing w:line="360" w:lineRule="auto"/>
        <w:ind w:firstLine="482"/>
        <w:rPr>
          <w:rFonts w:ascii="仿宋" w:eastAsia="仿宋" w:hAnsi="仿宋" w:cs="仿宋"/>
          <w:b/>
        </w:rPr>
      </w:pPr>
      <w:bookmarkStart w:id="159" w:name="_Toc24024"/>
      <w:bookmarkStart w:id="160" w:name="_Toc30289"/>
      <w:bookmarkStart w:id="161" w:name="_Toc16523"/>
      <w:bookmarkStart w:id="162" w:name="_Toc20801"/>
      <w:bookmarkStart w:id="163" w:name="_Toc1084"/>
      <w:bookmarkStart w:id="164" w:name="_Toc32103"/>
      <w:bookmarkStart w:id="165" w:name="_Toc13413"/>
      <w:bookmarkStart w:id="166" w:name="_Toc23148"/>
      <w:bookmarkStart w:id="167" w:name="_Toc5321"/>
      <w:bookmarkStart w:id="168" w:name="_Toc19602235"/>
      <w:bookmarkStart w:id="169" w:name="_Toc19550272"/>
      <w:bookmarkStart w:id="170" w:name="_Toc19602254"/>
      <w:bookmarkStart w:id="171" w:name="_Toc19550390"/>
      <w:bookmarkStart w:id="172" w:name="_Toc19110821"/>
      <w:bookmarkStart w:id="173" w:name="_Toc4993"/>
      <w:bookmarkStart w:id="174" w:name="_Toc19602126"/>
      <w:r w:rsidRPr="000358D9">
        <w:rPr>
          <w:rFonts w:ascii="仿宋" w:eastAsia="仿宋" w:hAnsi="仿宋" w:cs="仿宋" w:hint="eastAsia"/>
          <w:b/>
        </w:rPr>
        <w:t>（三）安全生产技术措施</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1.必须坚持“安全第一，预防为主”的方针，贯彻执行国家、省、市及行业等部门制定的安全生产的法律、法规、条例和规程。</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2.必须对养护作业人员进行三级安全教育和上岗培训，严格按照有关安全生产操作规程进行操作。工程施工前必须由项目负责人或安全员对施工人员进行安全作业交底，并做好各保持记录。</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3.现场作业处必须设置安全警示标志、安全注意事项或养护告示牌。作业人员必须穿戴反光衣、反光帽，夜间作业必须设置照明灯和警示灯，尽量少穿越车道。养护人员过路要严格遵守交通规则，“一慢、二看、三通过”。</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4.养护作业现场应设置护栏或反光锥筒、施工保护车（防撞缓冲车），实施围蔽作业，交通繁忙地段应设专人疏导交通。</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5.所有移动作业车与施工保护车（防撞缓冲车）宜配备通讯设施以维持有效通讯；所有移动作业车与施工保护车（防撞缓冲车）宜开启车辆的危险警告灯，并开启闪灯和指示灯，以提醒驶来的车辆使用其他车道，此外，施工保护车（防撞缓冲车）和移动作业车的司机应留意车后的路面交通。</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6.施工保护车（防撞缓冲车）与移动作业车之间的距离应符合《城市道路占道施工交通组织和安全措施设置》第1部分：交通安全设施设置（DB4401/T112.1-2021）6.2.4相关规定。</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7.养护作业人员必须遵守纪律和国家法令、法规、规定的要求，遵守工地的安全、文明施工规定，必须服从项目部的综合管理。</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8.养护作业人员应立足本职工作，不得动用不属本职工作范围内的机电设备，不得任意拆除现场一切设施，如因工作需要，必须经项目负责人及招标人同意方可。</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lastRenderedPageBreak/>
        <w:t>9.养护作业人员作业禁止打赤脚、穿拖鞋和打赤膊施工。</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10.养护作业人员工作前不许饮酒，进入施工现场不准嬉笑打闹</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11.养护作业面在夜间施工时在高处安装镝灯，局部安装碘钨灯，确保夜间施工的安全。</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12.养护作业现场应配置灭火器材。</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13.养护用电安全</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（1）安装、维修或拆除临时用电设施，必须由电工完成，电工应持证上岗，严禁私自在养护作业现场乱拉、乱接电线，防止由此而发生的火灾和由此而发生的人身伤亡事故，以保证安全生产。</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（2）临时电线路采取三相五线制，设Ｔ/Ｎ－Ｓ接零保护系统；养护作业现场所有设备，除作保护接零外，必须在设备负荷线的首端处设置漏电保护装置；移动式发电机的接地应符合固定式电气设备接地要求。</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3）检查供配电系统，应符合以下要求：配电箱、开关箱必须配防雨罩；所有配电箱均应配锁，配电箱和开关箱应由专人负责保管和维修，检查和维修人员必须是专业电工；箱内的电器必须可靠，完好，不准使用破损．不合格的电器；箱内的连接线应采用绝缘导线，接头不得松动，不得露有带电部分；箱内开关电器（含插座）不得歪斜和松动；金属箱体外壳等必须作保护接零。保护接零应通过接线端子连接；熔断器的熔体更换时严禁用不符合原规格的熔体代替；必须实行“一机一闸”制，严禁用同一个开关电器直接控制二台及二台以上用电设备（含插座）；开关箱中必须安装漏电保护器；容量大于5.5KVA的动力电路应采用自动开关电器或降压起动装置控制。</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14.现场养护作业机械，应满符合以下要求：</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（1）机械必须装设防溅型漏电保护器；</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2）使用夯土机械必须按规定穿戴绝缘用品，应有专人调整电缆。电缆线长度应不大于10m。严禁电缆缠绕扭结和被夯土机械跨越。多台夯土机械并列作业时，其间距不小于5m；串列工作时不应超过10m；夯土机械地操作扶手必须采取绝缘措施。</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（3）电焊机应放置在防雨和通风良好的地方；焊接现场不准堆放易燃易爆物品；使用焊接机械必须按规定穿戴防护用品；</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（4）手持式电动工具的外壳、手柄、负荷线、插头、开关等必须完好无损，使用前必须作空载检查，运转正常方可使用；</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（5）平板振动器，地面抹光机的负荷线必须彩耐气候型的橡皮护套铜芯软电缆；</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（6）水泵的负荷线必须采用ＹＨＳ型防水橡皮护套电缆；</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lastRenderedPageBreak/>
        <w:t>（7）照明灯具的金属外壳必须作保护接零。单向回路的照明开关箱（板）内必须设漏电保护器。灯线应在接线柱上固定，不得靠近灯具表面。</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15.特殊工种和特种作业，吊、挖机、车辆驾驶员等应定岗定员，持证上岗，统一调度。</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16.不利天气养护作业安全措施</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（1）暴雨台风前后，检查养护作业面临时设施、脚手架、机电设备、临时线路，发现倾斜、变形、下沉、漏雨、漏电等现象，应及时修理加固，有严重危险的，立即排除。</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（2）机电设备的电气开关，要有防雨、防潮设施。</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（3）现场道路应加强养护。斜道和脚手板应有防滑措施。</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（4）夏季作业应调整作息时间。从事高温工作的场所，应加强通风和降温措施。</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（5）加强养护作业人员的思想教育，提高遵纪守法治安意识，防止赌博、内盗、斗殴等治安事件引起安全后果。</w:t>
      </w:r>
    </w:p>
    <w:p w:rsidR="00777044" w:rsidRPr="000358D9" w:rsidRDefault="00777044" w:rsidP="00777044">
      <w:pPr>
        <w:spacing w:line="360" w:lineRule="auto"/>
        <w:ind w:firstLine="482"/>
        <w:rPr>
          <w:rFonts w:ascii="仿宋" w:eastAsia="仿宋" w:hAnsi="仿宋" w:cs="仿宋"/>
          <w:b/>
        </w:rPr>
      </w:pPr>
      <w:bookmarkStart w:id="175" w:name="_Toc660"/>
      <w:bookmarkStart w:id="176" w:name="_Toc23418"/>
      <w:bookmarkStart w:id="177" w:name="_Toc17408"/>
      <w:bookmarkStart w:id="178" w:name="_Toc4100"/>
      <w:bookmarkStart w:id="179" w:name="_Toc30902"/>
      <w:bookmarkStart w:id="180" w:name="_Toc242"/>
      <w:bookmarkStart w:id="181" w:name="_Toc14769"/>
      <w:bookmarkStart w:id="182" w:name="_Toc2718"/>
      <w:bookmarkStart w:id="183" w:name="_Toc14522"/>
      <w:bookmarkStart w:id="184" w:name="_Toc22735"/>
      <w:r w:rsidRPr="000358D9">
        <w:rPr>
          <w:rFonts w:ascii="仿宋" w:eastAsia="仿宋" w:hAnsi="仿宋" w:cs="仿宋" w:hint="eastAsia"/>
          <w:b/>
        </w:rPr>
        <w:t>（四）跨涌安全作业要求</w:t>
      </w:r>
      <w:bookmarkEnd w:id="175"/>
      <w:bookmarkEnd w:id="176"/>
      <w:bookmarkEnd w:id="177"/>
      <w:bookmarkEnd w:id="178"/>
      <w:bookmarkEnd w:id="179"/>
      <w:bookmarkEnd w:id="180"/>
      <w:bookmarkEnd w:id="181"/>
      <w:bookmarkEnd w:id="182"/>
      <w:bookmarkEnd w:id="183"/>
      <w:bookmarkEnd w:id="184"/>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1.</w:t>
      </w:r>
      <w:r w:rsidR="005A039C" w:rsidRPr="000358D9">
        <w:rPr>
          <w:rFonts w:ascii="仿宋" w:eastAsia="仿宋" w:hAnsi="仿宋" w:cs="仿宋" w:hint="eastAsia"/>
        </w:rPr>
        <w:t>中标人</w:t>
      </w:r>
      <w:r w:rsidRPr="000358D9">
        <w:rPr>
          <w:rFonts w:ascii="仿宋" w:eastAsia="仿宋" w:hAnsi="仿宋" w:cs="仿宋" w:hint="eastAsia"/>
        </w:rPr>
        <w:t>应制定相应的跨涌安全作业计划和规章制度，必须有专项安全保障措施方可进行养护作业；</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hint="eastAsia"/>
        </w:rPr>
        <w:t>2.雨季养护作业时，注意突然而至的洪水，应安排安全员一名查看水情，随时做好应急准备。</w:t>
      </w:r>
    </w:p>
    <w:p w:rsidR="00777044" w:rsidRPr="000358D9" w:rsidRDefault="00777044" w:rsidP="00777044">
      <w:pPr>
        <w:spacing w:line="360" w:lineRule="auto"/>
        <w:ind w:firstLine="482"/>
        <w:rPr>
          <w:rFonts w:ascii="仿宋" w:eastAsia="仿宋" w:hAnsi="仿宋" w:cs="仿宋"/>
          <w:b/>
        </w:rPr>
      </w:pPr>
      <w:bookmarkStart w:id="185" w:name="_Toc19602127"/>
      <w:bookmarkStart w:id="186" w:name="_Toc9904"/>
      <w:bookmarkStart w:id="187" w:name="_Toc26824"/>
      <w:bookmarkStart w:id="188" w:name="_Toc17316"/>
      <w:bookmarkStart w:id="189" w:name="_Toc13995"/>
      <w:bookmarkStart w:id="190" w:name="_Toc7096"/>
      <w:bookmarkStart w:id="191" w:name="_Toc19602236"/>
      <w:bookmarkStart w:id="192" w:name="_Toc19550391"/>
      <w:bookmarkStart w:id="193" w:name="_Toc20778"/>
      <w:bookmarkStart w:id="194" w:name="_Toc20967"/>
      <w:bookmarkStart w:id="195" w:name="_Toc19110822"/>
      <w:bookmarkStart w:id="196" w:name="_Toc22800"/>
      <w:bookmarkStart w:id="197" w:name="_Toc19550273"/>
      <w:bookmarkStart w:id="198" w:name="_Toc19602255"/>
      <w:bookmarkStart w:id="199" w:name="_Toc7618"/>
      <w:bookmarkStart w:id="200" w:name="_Toc31423"/>
      <w:r w:rsidRPr="000358D9">
        <w:rPr>
          <w:rFonts w:ascii="仿宋" w:eastAsia="仿宋" w:hAnsi="仿宋" w:cs="仿宋" w:hint="eastAsia"/>
          <w:b/>
        </w:rPr>
        <w:t>（五）文明施工及交通组织计划</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为了尽量减少养护作业对交通造成大的影响，在养护作业过程中，做好地面交通维护工作十分重要。按相关规定和要求，现制定如下交通维护措施：</w:t>
      </w:r>
    </w:p>
    <w:p w:rsidR="00777044" w:rsidRPr="000358D9" w:rsidRDefault="00777044" w:rsidP="00777044">
      <w:pPr>
        <w:spacing w:line="360" w:lineRule="auto"/>
        <w:ind w:firstLine="480"/>
        <w:rPr>
          <w:rFonts w:ascii="仿宋" w:eastAsia="仿宋" w:hAnsi="仿宋" w:cs="仿宋"/>
        </w:rPr>
      </w:pPr>
      <w:bookmarkStart w:id="201" w:name="_Toc25307"/>
      <w:bookmarkStart w:id="202" w:name="_Toc6596"/>
      <w:bookmarkStart w:id="203" w:name="_Toc5967"/>
      <w:bookmarkStart w:id="204" w:name="_Toc3760"/>
      <w:bookmarkStart w:id="205" w:name="_Toc15185"/>
      <w:bookmarkStart w:id="206" w:name="_Toc3702"/>
      <w:bookmarkStart w:id="207" w:name="_Toc19110823"/>
      <w:r w:rsidRPr="000358D9">
        <w:rPr>
          <w:rFonts w:ascii="仿宋" w:eastAsia="仿宋" w:hAnsi="仿宋" w:cs="仿宋"/>
        </w:rPr>
        <w:t>1.</w:t>
      </w:r>
      <w:r w:rsidRPr="000358D9">
        <w:rPr>
          <w:rFonts w:ascii="仿宋" w:eastAsia="仿宋" w:hAnsi="仿宋" w:cs="仿宋" w:hint="eastAsia"/>
        </w:rPr>
        <w:t>施工围蔽的要求</w:t>
      </w:r>
      <w:bookmarkEnd w:id="201"/>
      <w:bookmarkEnd w:id="202"/>
      <w:bookmarkEnd w:id="203"/>
      <w:bookmarkEnd w:id="204"/>
      <w:bookmarkEnd w:id="205"/>
      <w:bookmarkEnd w:id="206"/>
      <w:bookmarkEnd w:id="207"/>
    </w:p>
    <w:p w:rsidR="00777044" w:rsidRPr="000358D9" w:rsidRDefault="00777044" w:rsidP="00777044">
      <w:pPr>
        <w:spacing w:line="360" w:lineRule="auto"/>
        <w:ind w:firstLine="480"/>
        <w:rPr>
          <w:rFonts w:ascii="仿宋" w:eastAsia="仿宋" w:hAnsi="仿宋" w:cs="仿宋"/>
        </w:rPr>
      </w:pPr>
      <w:bookmarkStart w:id="208" w:name="_Toc19110824"/>
      <w:r w:rsidRPr="000358D9">
        <w:rPr>
          <w:rFonts w:ascii="仿宋" w:eastAsia="仿宋" w:hAnsi="仿宋" w:cs="仿宋"/>
        </w:rPr>
        <w:t>严格按照《道路交通标志和标线》（GB5768-2017）和地方标准《城市道路占道施工交通组织和安全措施设置》(DB4401/T112—2021)，以及广州市住房和城乡建设局发布的《广州市建设工程绿色施工围蔽指导图集（V2.0版）》执行。</w:t>
      </w:r>
    </w:p>
    <w:p w:rsidR="00777044" w:rsidRPr="000358D9" w:rsidRDefault="00777044" w:rsidP="00777044">
      <w:pPr>
        <w:spacing w:line="360" w:lineRule="auto"/>
        <w:ind w:firstLine="480"/>
        <w:rPr>
          <w:rFonts w:ascii="仿宋" w:eastAsia="仿宋" w:hAnsi="仿宋" w:cs="仿宋"/>
        </w:rPr>
      </w:pPr>
      <w:bookmarkStart w:id="209" w:name="_Toc19383"/>
      <w:bookmarkStart w:id="210" w:name="_Toc5469"/>
      <w:bookmarkStart w:id="211" w:name="_Toc7166"/>
      <w:bookmarkStart w:id="212" w:name="_Toc7990"/>
      <w:bookmarkStart w:id="213" w:name="_Toc23100"/>
      <w:bookmarkStart w:id="214" w:name="_Toc31267"/>
      <w:r w:rsidRPr="000358D9">
        <w:rPr>
          <w:rFonts w:ascii="仿宋" w:eastAsia="仿宋" w:hAnsi="仿宋" w:cs="仿宋"/>
        </w:rPr>
        <w:t>2.</w:t>
      </w:r>
      <w:r w:rsidRPr="000358D9">
        <w:rPr>
          <w:rFonts w:ascii="仿宋" w:eastAsia="仿宋" w:hAnsi="仿宋" w:cs="仿宋" w:hint="eastAsia"/>
        </w:rPr>
        <w:t>养护作业期间实施的管理措施以及注意事项</w:t>
      </w:r>
      <w:bookmarkEnd w:id="208"/>
      <w:bookmarkEnd w:id="209"/>
      <w:bookmarkEnd w:id="210"/>
      <w:bookmarkEnd w:id="211"/>
      <w:bookmarkEnd w:id="212"/>
      <w:bookmarkEnd w:id="213"/>
      <w:bookmarkEnd w:id="214"/>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（1）本交通组织设计的各类临时交通设施必须在辖区交警部门指导下安装，并且安装的位置不能影响现状道路各种设施的使用。</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（2）</w:t>
      </w:r>
      <w:r w:rsidR="005A039C" w:rsidRPr="000358D9">
        <w:rPr>
          <w:rFonts w:ascii="仿宋" w:eastAsia="仿宋" w:hAnsi="仿宋" w:cs="仿宋"/>
        </w:rPr>
        <w:t>中标人</w:t>
      </w:r>
      <w:r w:rsidRPr="000358D9">
        <w:rPr>
          <w:rFonts w:ascii="仿宋" w:eastAsia="仿宋" w:hAnsi="仿宋" w:cs="仿宋"/>
        </w:rPr>
        <w:t>养护上下部结构时采用的任何养护作业方法都应以不影响交通通行能力为前提，并注意养护作业高度的限制。</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（3）工地一切材料、设备不得堆放在文明施工围蔽范围外，必须在围蔽内堆放整齐，保证施工现场道路畅通，场地整洁。</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lastRenderedPageBreak/>
        <w:t>（4）养护作业完工后，按要求及时拆除所有作业面围蔽、安全防护设施和其他临时设施，并将作业面及周围环境清理整洁，做到工完、料清、场地净。</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（5）夜间作业不得大声喧哗，应采取有效措施减少施工机械产生的噪声，做到少扰民，不扰民。</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（6）占道施工时，应设置施工围挡。即施工作业控制区周围除留有必要的施工人员、施工车辆进出口通道外，应设置连续封闭的围板、路栏或锥形交通路标等设施。</w:t>
      </w:r>
    </w:p>
    <w:p w:rsidR="00777044" w:rsidRPr="000358D9" w:rsidRDefault="00777044" w:rsidP="00777044">
      <w:pPr>
        <w:spacing w:line="360" w:lineRule="auto"/>
        <w:ind w:firstLine="480"/>
        <w:rPr>
          <w:rFonts w:ascii="仿宋" w:eastAsia="仿宋" w:hAnsi="仿宋" w:cs="仿宋"/>
        </w:rPr>
      </w:pPr>
      <w:bookmarkStart w:id="215" w:name="_Toc19110825"/>
      <w:bookmarkStart w:id="216" w:name="_Toc19550392"/>
      <w:bookmarkStart w:id="217" w:name="_Toc19550274"/>
      <w:bookmarkStart w:id="218" w:name="_Toc22883"/>
      <w:bookmarkStart w:id="219" w:name="_Toc2548"/>
      <w:bookmarkStart w:id="220" w:name="_Toc19602128"/>
      <w:bookmarkStart w:id="221" w:name="_Toc19602256"/>
      <w:bookmarkStart w:id="222" w:name="_Toc2805"/>
      <w:bookmarkStart w:id="223" w:name="_Toc31598"/>
      <w:bookmarkStart w:id="224" w:name="_Toc19602237"/>
      <w:r w:rsidRPr="000358D9">
        <w:rPr>
          <w:rFonts w:ascii="仿宋" w:eastAsia="仿宋" w:hAnsi="仿宋" w:cs="仿宋"/>
        </w:rPr>
        <w:t>（7）使用作业控制区围板高度要求。高度不应低于2.5m，距离交叉路口20m范围内，工作区围板0.8m以上的部分应采用通透式围挡。</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（8）作业时间在1周内的围蔽采用标准水马或密扣铁马围栏；并按交通相关管理规定设置夜间反光警示标志。</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3.环保措施</w:t>
      </w:r>
      <w:bookmarkEnd w:id="215"/>
      <w:bookmarkEnd w:id="216"/>
      <w:bookmarkEnd w:id="217"/>
      <w:bookmarkEnd w:id="218"/>
      <w:bookmarkEnd w:id="219"/>
      <w:bookmarkEnd w:id="220"/>
      <w:bookmarkEnd w:id="221"/>
      <w:bookmarkEnd w:id="222"/>
      <w:bookmarkEnd w:id="223"/>
      <w:bookmarkEnd w:id="224"/>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养护作业场地内的建筑垃圾、淤泥、弃土和其他废物等及时清除运输至指定地点，做到养护作业期间现场整洁。养护作业任务完成退场时，彻底清除必须拆除的临时设施和生活设施。场地排水系统畅通，建筑垃圾集中堆放并及时运至指定的地点堆弃。路面保持平整，两侧排水良好，雨季无坑洼积水；旱季适当洒水，防止尘土飞扬。</w:t>
      </w:r>
    </w:p>
    <w:p w:rsidR="00777044" w:rsidRPr="000358D9" w:rsidRDefault="00777044" w:rsidP="00777044">
      <w:pPr>
        <w:widowControl/>
        <w:tabs>
          <w:tab w:val="right" w:leader="dot" w:pos="8296"/>
          <w:tab w:val="right" w:leader="dot" w:pos="9540"/>
        </w:tabs>
        <w:spacing w:line="360" w:lineRule="auto"/>
        <w:rPr>
          <w:rFonts w:ascii="仿宋" w:eastAsia="仿宋" w:hAnsi="仿宋" w:cs="仿宋"/>
          <w:b/>
          <w:bCs/>
          <w:szCs w:val="28"/>
        </w:rPr>
      </w:pPr>
      <w:bookmarkStart w:id="225" w:name="_Toc25803"/>
      <w:bookmarkStart w:id="226" w:name="_Toc2542"/>
      <w:bookmarkStart w:id="227" w:name="_Toc18600881"/>
      <w:bookmarkStart w:id="228" w:name="_Toc27906"/>
      <w:bookmarkStart w:id="229" w:name="_Toc18606"/>
      <w:bookmarkStart w:id="230" w:name="_Toc19602129"/>
      <w:bookmarkStart w:id="231" w:name="_Toc19710"/>
      <w:bookmarkStart w:id="232" w:name="_Toc19602257"/>
      <w:bookmarkStart w:id="233" w:name="_Toc28835"/>
      <w:bookmarkStart w:id="234" w:name="_Toc19110826"/>
      <w:bookmarkStart w:id="235" w:name="_Toc19602238"/>
      <w:bookmarkStart w:id="236" w:name="_Toc13684"/>
      <w:bookmarkStart w:id="237" w:name="_Toc19550393"/>
      <w:bookmarkStart w:id="238" w:name="_Toc19550275"/>
      <w:bookmarkStart w:id="239" w:name="_Toc18600919"/>
      <w:bookmarkStart w:id="240" w:name="_Toc29446"/>
      <w:bookmarkStart w:id="241" w:name="_Toc32390"/>
      <w:bookmarkStart w:id="242" w:name="_Toc2874"/>
      <w:r w:rsidRPr="000358D9">
        <w:rPr>
          <w:rFonts w:ascii="仿宋" w:eastAsia="仿宋" w:hAnsi="仿宋" w:cs="仿宋" w:hint="eastAsia"/>
          <w:b/>
          <w:bCs/>
          <w:szCs w:val="28"/>
        </w:rPr>
        <w:t>九、应急抢险</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0358D9">
        <w:rPr>
          <w:rFonts w:ascii="仿宋" w:eastAsia="仿宋" w:hAnsi="仿宋" w:cs="仿宋" w:hint="eastAsia"/>
          <w:b/>
          <w:bCs/>
          <w:szCs w:val="28"/>
        </w:rPr>
        <w:t>要求</w:t>
      </w:r>
    </w:p>
    <w:p w:rsidR="00777044" w:rsidRPr="000358D9" w:rsidRDefault="00777044" w:rsidP="00777044">
      <w:pPr>
        <w:spacing w:line="360" w:lineRule="auto"/>
        <w:ind w:firstLine="482"/>
        <w:rPr>
          <w:rFonts w:ascii="仿宋" w:eastAsia="仿宋" w:hAnsi="仿宋" w:cs="仿宋"/>
          <w:b/>
        </w:rPr>
      </w:pPr>
      <w:bookmarkStart w:id="243" w:name="_Toc19602258"/>
      <w:bookmarkStart w:id="244" w:name="_Toc20552"/>
      <w:bookmarkStart w:id="245" w:name="_Toc22707"/>
      <w:bookmarkStart w:id="246" w:name="_Toc18600882"/>
      <w:bookmarkStart w:id="247" w:name="_Toc21058"/>
      <w:bookmarkStart w:id="248" w:name="_Toc29268"/>
      <w:bookmarkStart w:id="249" w:name="_Toc19602239"/>
      <w:bookmarkStart w:id="250" w:name="_Toc10922"/>
      <w:bookmarkStart w:id="251" w:name="_Toc19550394"/>
      <w:bookmarkStart w:id="252" w:name="_Toc19602130"/>
      <w:bookmarkStart w:id="253" w:name="_Toc19110827"/>
      <w:bookmarkStart w:id="254" w:name="_Toc18600920"/>
      <w:bookmarkStart w:id="255" w:name="_Toc19429"/>
      <w:bookmarkStart w:id="256" w:name="_Toc22573"/>
      <w:bookmarkStart w:id="257" w:name="_Toc19550276"/>
      <w:bookmarkStart w:id="258" w:name="_Toc26067"/>
      <w:bookmarkStart w:id="259" w:name="_Toc17371"/>
      <w:bookmarkStart w:id="260" w:name="_Toc15606"/>
      <w:r w:rsidRPr="000358D9">
        <w:rPr>
          <w:rFonts w:ascii="仿宋" w:eastAsia="仿宋" w:hAnsi="仿宋" w:cs="仿宋" w:hint="eastAsia"/>
          <w:b/>
        </w:rPr>
        <w:t>（一）应急抢险工作小组</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成立以</w:t>
      </w:r>
      <w:r w:rsidRPr="000358D9">
        <w:rPr>
          <w:rFonts w:ascii="仿宋" w:eastAsia="仿宋" w:hAnsi="仿宋" w:cs="仿宋" w:hint="eastAsia"/>
        </w:rPr>
        <w:t>养护负责人</w:t>
      </w:r>
      <w:r w:rsidRPr="000358D9">
        <w:rPr>
          <w:rFonts w:ascii="仿宋" w:eastAsia="仿宋" w:hAnsi="仿宋" w:cs="仿宋"/>
        </w:rPr>
        <w:t>为组长的应急处置领导小组，全面负责并领导本项目的应急抢险工作。</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应急抢险工作实行领导负责制，分级负责，统一指挥，坚持24小时值班制，如有重大险情立即报告工作小组。</w:t>
      </w:r>
    </w:p>
    <w:p w:rsidR="00777044" w:rsidRPr="000358D9" w:rsidRDefault="00777044" w:rsidP="00777044">
      <w:pPr>
        <w:spacing w:line="360" w:lineRule="auto"/>
        <w:ind w:firstLine="482"/>
        <w:rPr>
          <w:rFonts w:ascii="仿宋" w:eastAsia="仿宋" w:hAnsi="仿宋" w:cs="仿宋"/>
          <w:b/>
        </w:rPr>
      </w:pPr>
      <w:bookmarkStart w:id="261" w:name="_Toc27318"/>
      <w:bookmarkStart w:id="262" w:name="_Toc19550395"/>
      <w:bookmarkStart w:id="263" w:name="_Toc19602240"/>
      <w:bookmarkStart w:id="264" w:name="_Toc19110828"/>
      <w:bookmarkStart w:id="265" w:name="_Toc2469"/>
      <w:bookmarkStart w:id="266" w:name="_Toc19550277"/>
      <w:bookmarkStart w:id="267" w:name="_Toc22439"/>
      <w:bookmarkStart w:id="268" w:name="_Toc18600921"/>
      <w:bookmarkStart w:id="269" w:name="_Toc28962"/>
      <w:bookmarkStart w:id="270" w:name="_Toc11292"/>
      <w:bookmarkStart w:id="271" w:name="_Toc20814"/>
      <w:bookmarkStart w:id="272" w:name="_Toc23409"/>
      <w:bookmarkStart w:id="273" w:name="_Toc19602131"/>
      <w:bookmarkStart w:id="274" w:name="_Toc18600883"/>
      <w:bookmarkStart w:id="275" w:name="_Toc12865"/>
      <w:bookmarkStart w:id="276" w:name="_Toc19602259"/>
      <w:bookmarkStart w:id="277" w:name="_Toc15524"/>
      <w:bookmarkStart w:id="278" w:name="_Toc16318"/>
      <w:r w:rsidRPr="000358D9">
        <w:rPr>
          <w:rFonts w:ascii="仿宋" w:eastAsia="仿宋" w:hAnsi="仿宋" w:cs="仿宋" w:hint="eastAsia"/>
          <w:b/>
        </w:rPr>
        <w:t>（二）应急抢险队伍</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1.由</w:t>
      </w:r>
      <w:r w:rsidR="005A039C" w:rsidRPr="000358D9">
        <w:rPr>
          <w:rFonts w:ascii="仿宋" w:eastAsia="仿宋" w:hAnsi="仿宋" w:cs="仿宋"/>
        </w:rPr>
        <w:t>中标人</w:t>
      </w:r>
      <w:r w:rsidRPr="000358D9">
        <w:rPr>
          <w:rFonts w:ascii="仿宋" w:eastAsia="仿宋" w:hAnsi="仿宋" w:cs="仿宋"/>
        </w:rPr>
        <w:t>养护人员组成，组建一支或一支以上城市道路应急抢险队伍。抢险队伍结合本项目实际工作，制定相应的应急抢险方案，上报招标人应急抢险领导小组备案。</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2.预案应明确主要责任人和抢险队伍队员的名单（含通讯联系方式，24小时处于开机状态）、岗位职责和工作程序，并定期对抢险人员进行业务培训。同时应根据实际情况及时进行队伍人员的调整和补充。</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3.应急抢险人员应选择能力强，素质高、技能优秀的人员进入应急抢险队伍，并对抢险人员进行相关专业培训和演练。</w:t>
      </w:r>
    </w:p>
    <w:p w:rsidR="00777044" w:rsidRPr="000358D9" w:rsidRDefault="00777044" w:rsidP="00777044">
      <w:pPr>
        <w:spacing w:line="360" w:lineRule="auto"/>
        <w:ind w:firstLine="482"/>
        <w:rPr>
          <w:rFonts w:ascii="仿宋" w:eastAsia="仿宋" w:hAnsi="仿宋" w:cs="仿宋"/>
          <w:b/>
        </w:rPr>
      </w:pPr>
      <w:bookmarkStart w:id="279" w:name="_Toc19550396"/>
      <w:bookmarkStart w:id="280" w:name="_Toc18600922"/>
      <w:bookmarkStart w:id="281" w:name="_Toc18600884"/>
      <w:bookmarkStart w:id="282" w:name="_Toc31069"/>
      <w:bookmarkStart w:id="283" w:name="_Toc16190"/>
      <w:bookmarkStart w:id="284" w:name="_Toc19550278"/>
      <w:bookmarkStart w:id="285" w:name="_Toc12725"/>
      <w:bookmarkStart w:id="286" w:name="_Toc19602241"/>
      <w:bookmarkStart w:id="287" w:name="_Toc19602132"/>
      <w:bookmarkStart w:id="288" w:name="_Toc6727"/>
      <w:bookmarkStart w:id="289" w:name="_Toc11046"/>
      <w:bookmarkStart w:id="290" w:name="_Toc30315"/>
      <w:bookmarkStart w:id="291" w:name="_Toc19602260"/>
      <w:bookmarkStart w:id="292" w:name="_Toc8757"/>
      <w:bookmarkStart w:id="293" w:name="_Toc30570"/>
      <w:bookmarkStart w:id="294" w:name="_Toc19110829"/>
      <w:bookmarkStart w:id="295" w:name="_Toc9705"/>
      <w:bookmarkStart w:id="296" w:name="_Toc7392"/>
      <w:r w:rsidRPr="000358D9">
        <w:rPr>
          <w:rFonts w:ascii="仿宋" w:eastAsia="仿宋" w:hAnsi="仿宋" w:cs="仿宋" w:hint="eastAsia"/>
          <w:b/>
        </w:rPr>
        <w:t>（三）应急抢险资源配置</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lastRenderedPageBreak/>
        <w:t>1.</w:t>
      </w:r>
      <w:r w:rsidR="005A039C" w:rsidRPr="000358D9">
        <w:rPr>
          <w:rFonts w:ascii="仿宋" w:eastAsia="仿宋" w:hAnsi="仿宋" w:cs="仿宋"/>
        </w:rPr>
        <w:t>中标人</w:t>
      </w:r>
      <w:r w:rsidRPr="000358D9">
        <w:rPr>
          <w:rFonts w:ascii="仿宋" w:eastAsia="仿宋" w:hAnsi="仿宋" w:cs="仿宋"/>
        </w:rPr>
        <w:t>应根据不同的处置内容，利用已有抢险基地、桥下空间及日常养护基地，设置相适应的应急抢险基地，覆盖全部养护范围。</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2.应急抢险基地应配备足额、优良、适用的各种应急抢险设备和物资，并对应急抢险设备进行定期检查和维护保养，建立相关管理台账。</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3.管理人员和养护作业人员日常全部备勤，检查车辆、设备、物资情况，保障通讯畅通。</w:t>
      </w:r>
    </w:p>
    <w:p w:rsidR="00777044" w:rsidRPr="000358D9" w:rsidRDefault="002C38AB" w:rsidP="00777044">
      <w:pPr>
        <w:spacing w:line="360" w:lineRule="auto"/>
        <w:ind w:firstLine="482"/>
        <w:rPr>
          <w:rFonts w:ascii="仿宋" w:eastAsia="仿宋" w:hAnsi="仿宋" w:cs="仿宋"/>
          <w:b/>
        </w:rPr>
      </w:pPr>
      <w:r w:rsidRPr="000358D9">
        <w:rPr>
          <w:rFonts w:ascii="仿宋" w:eastAsia="仿宋" w:hAnsi="仿宋" w:cs="仿宋" w:hint="eastAsia"/>
          <w:b/>
        </w:rPr>
        <w:t>（四）常备应急抢险设备</w:t>
      </w:r>
    </w:p>
    <w:p w:rsidR="00777044" w:rsidRPr="000358D9" w:rsidRDefault="002C38AB" w:rsidP="00777044">
      <w:pPr>
        <w:spacing w:line="360" w:lineRule="auto"/>
        <w:ind w:firstLine="480"/>
        <w:rPr>
          <w:rFonts w:ascii="仿宋" w:eastAsia="仿宋" w:hAnsi="仿宋" w:cs="仿宋"/>
        </w:rPr>
      </w:pPr>
      <w:r w:rsidRPr="000358D9">
        <w:rPr>
          <w:rFonts w:ascii="仿宋" w:eastAsia="仿宋" w:hAnsi="仿宋" w:cs="仿宋" w:hint="eastAsia"/>
        </w:rPr>
        <w:t>主要应急抢险设备详见表5.1.2，</w:t>
      </w:r>
      <w:r w:rsidR="00777044" w:rsidRPr="000358D9">
        <w:rPr>
          <w:rFonts w:ascii="仿宋" w:eastAsia="仿宋" w:hAnsi="仿宋" w:cs="仿宋"/>
        </w:rPr>
        <w:t>根据情况具体由应急抢险小组统一调动和安排。</w:t>
      </w:r>
    </w:p>
    <w:p w:rsidR="00777044" w:rsidRPr="000358D9" w:rsidRDefault="00777044" w:rsidP="00777044">
      <w:pPr>
        <w:spacing w:line="360" w:lineRule="auto"/>
        <w:ind w:leftChars="200" w:left="420"/>
        <w:rPr>
          <w:rFonts w:ascii="仿宋" w:eastAsia="仿宋" w:hAnsi="仿宋" w:cs="仿宋"/>
          <w:b/>
        </w:rPr>
      </w:pPr>
      <w:r w:rsidRPr="000358D9">
        <w:rPr>
          <w:rFonts w:ascii="仿宋" w:eastAsia="仿宋" w:hAnsi="仿宋" w:cs="仿宋" w:hint="eastAsia"/>
          <w:b/>
        </w:rPr>
        <w:t>（五）常备应急抢险物资及人员配备</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沥青冷料1批、振板1台、编织袋和绳索1批、沙包1000个</w:t>
      </w:r>
      <w:r w:rsidRPr="000358D9">
        <w:rPr>
          <w:rFonts w:ascii="仿宋" w:eastAsia="仿宋" w:hAnsi="仿宋" w:cs="仿宋" w:hint="eastAsia"/>
        </w:rPr>
        <w:t>、反光雨衣、</w:t>
      </w:r>
      <w:r w:rsidRPr="000358D9">
        <w:rPr>
          <w:rFonts w:ascii="仿宋" w:eastAsia="仿宋" w:hAnsi="仿宋" w:cs="仿宋"/>
        </w:rPr>
        <w:t>低压照明用具及供电变电设备。根据实际情况配备足应急抢险人员。</w:t>
      </w:r>
    </w:p>
    <w:p w:rsidR="00777044" w:rsidRPr="000358D9" w:rsidRDefault="00777044" w:rsidP="00777044">
      <w:pPr>
        <w:spacing w:line="360" w:lineRule="auto"/>
        <w:ind w:firstLine="482"/>
        <w:rPr>
          <w:rFonts w:ascii="仿宋" w:eastAsia="仿宋" w:hAnsi="仿宋" w:cs="仿宋"/>
          <w:b/>
        </w:rPr>
      </w:pPr>
      <w:bookmarkStart w:id="297" w:name="_Toc26890"/>
      <w:bookmarkStart w:id="298" w:name="_Toc19602242"/>
      <w:bookmarkStart w:id="299" w:name="_Toc12072"/>
      <w:bookmarkStart w:id="300" w:name="_Toc18600885"/>
      <w:bookmarkStart w:id="301" w:name="_Toc28269"/>
      <w:bookmarkStart w:id="302" w:name="_Toc19550397"/>
      <w:bookmarkStart w:id="303" w:name="_Toc19602133"/>
      <w:bookmarkStart w:id="304" w:name="_Toc24795"/>
      <w:bookmarkStart w:id="305" w:name="_Toc31849"/>
      <w:bookmarkStart w:id="306" w:name="_Toc19602261"/>
      <w:bookmarkStart w:id="307" w:name="_Toc23928"/>
      <w:bookmarkStart w:id="308" w:name="_Toc19550279"/>
      <w:bookmarkStart w:id="309" w:name="_Toc5204"/>
      <w:bookmarkStart w:id="310" w:name="_Toc18600923"/>
      <w:bookmarkStart w:id="311" w:name="_Toc14684"/>
      <w:bookmarkStart w:id="312" w:name="_Toc19110830"/>
      <w:bookmarkStart w:id="313" w:name="_Toc15797"/>
      <w:bookmarkStart w:id="314" w:name="_Toc28322"/>
      <w:r w:rsidRPr="000358D9">
        <w:rPr>
          <w:rFonts w:ascii="仿宋" w:eastAsia="仿宋" w:hAnsi="仿宋" w:cs="仿宋" w:hint="eastAsia"/>
          <w:b/>
        </w:rPr>
        <w:t>（六）协调与应急调动</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rsidR="00777044" w:rsidRPr="000358D9" w:rsidRDefault="00777044" w:rsidP="00777044">
      <w:pPr>
        <w:spacing w:line="360" w:lineRule="auto"/>
        <w:ind w:firstLine="480"/>
        <w:rPr>
          <w:rFonts w:ascii="仿宋" w:eastAsia="仿宋" w:hAnsi="仿宋" w:cs="仿宋"/>
        </w:rPr>
      </w:pPr>
      <w:bookmarkStart w:id="315" w:name="_Toc19110831"/>
      <w:bookmarkStart w:id="316" w:name="_Toc24889"/>
      <w:bookmarkStart w:id="317" w:name="_Toc24011"/>
      <w:bookmarkStart w:id="318" w:name="_Toc18600924"/>
      <w:bookmarkStart w:id="319" w:name="_Toc19211"/>
      <w:bookmarkStart w:id="320" w:name="_Toc27344"/>
      <w:bookmarkStart w:id="321" w:name="_Toc31663"/>
      <w:bookmarkStart w:id="322" w:name="_Toc18600886"/>
      <w:bookmarkStart w:id="323" w:name="_Toc16475"/>
      <w:r w:rsidRPr="000358D9">
        <w:rPr>
          <w:rFonts w:ascii="仿宋" w:eastAsia="仿宋" w:hAnsi="仿宋" w:cs="仿宋"/>
        </w:rPr>
        <w:t>1.</w:t>
      </w:r>
      <w:r w:rsidRPr="000358D9">
        <w:rPr>
          <w:rFonts w:ascii="仿宋" w:eastAsia="仿宋" w:hAnsi="仿宋" w:cs="仿宋" w:hint="eastAsia"/>
        </w:rPr>
        <w:t>三防应急抢险</w:t>
      </w:r>
      <w:bookmarkEnd w:id="315"/>
      <w:bookmarkEnd w:id="316"/>
      <w:bookmarkEnd w:id="317"/>
      <w:bookmarkEnd w:id="318"/>
      <w:bookmarkEnd w:id="319"/>
      <w:bookmarkEnd w:id="320"/>
      <w:bookmarkEnd w:id="321"/>
      <w:bookmarkEnd w:id="322"/>
      <w:bookmarkEnd w:id="323"/>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（1）接到三防应急预警时，</w:t>
      </w:r>
      <w:r w:rsidR="005A039C" w:rsidRPr="000358D9">
        <w:rPr>
          <w:rFonts w:ascii="仿宋" w:eastAsia="仿宋" w:hAnsi="仿宋" w:cs="仿宋"/>
        </w:rPr>
        <w:t>中标人</w:t>
      </w:r>
      <w:r w:rsidRPr="000358D9">
        <w:rPr>
          <w:rFonts w:ascii="仿宋" w:eastAsia="仿宋" w:hAnsi="仿宋" w:cs="仿宋"/>
        </w:rPr>
        <w:t>应立即对道路进行机动巡防，对易涝点等重点部位按招标人要求进行布防，并立即对重要部位进行防护养护作业现场临时悬挂的设备、堆放的材料要采取加固措施，施工机具要用钢丝绳封牢或采取其它加固措施。</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（2）抢险队员提前到达各重要地段，巡查排水情况，一旦发现险情，查找原因，马上组织抢险。洪涝出现时，一切养护工作立即停止。</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（3）工作小组及时到位，指挥抢险工作，并及时向招标人应急抢险领导小组和地方主管部门报告。</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（4）抢险突击队立即集合到位，在工作小组指挥下实施抢险工作。</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（5）三防应急抢险时，应急抢险队电工负责施工现场内施工用电的安全，后勤保障部门派人、派车配合。</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（6）洪涝发生时，电气抢险队要保证电力正常，不能影响水泵及时排水。</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（7）发现人员伤亡情况，立即拨打120。</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（8）三防应急抢险过后，应及时总结，对损失情况进行汇总。</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（9）对损坏严重的设施采取紧急抢险措施，力争尽快修复，恢复正常功能。</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（10）</w:t>
      </w:r>
      <w:r w:rsidR="005A039C" w:rsidRPr="000358D9">
        <w:rPr>
          <w:rFonts w:ascii="仿宋" w:eastAsia="仿宋" w:hAnsi="仿宋" w:cs="仿宋"/>
        </w:rPr>
        <w:t>中标人</w:t>
      </w:r>
      <w:r w:rsidRPr="000358D9">
        <w:rPr>
          <w:rFonts w:ascii="仿宋" w:eastAsia="仿宋" w:hAnsi="仿宋" w:cs="仿宋"/>
        </w:rPr>
        <w:t>应严格按照招标人制定的三防预案的要求配备相应的抢修人员和物资，并向招标人提交相应人员和物资的清单。</w:t>
      </w:r>
    </w:p>
    <w:p w:rsidR="00777044" w:rsidRPr="000358D9" w:rsidRDefault="00777044" w:rsidP="00777044">
      <w:pPr>
        <w:spacing w:line="360" w:lineRule="auto"/>
        <w:ind w:firstLine="480"/>
        <w:rPr>
          <w:rFonts w:ascii="仿宋" w:eastAsia="仿宋" w:hAnsi="仿宋" w:cs="仿宋"/>
        </w:rPr>
      </w:pPr>
      <w:bookmarkStart w:id="324" w:name="_Toc19110832"/>
      <w:bookmarkStart w:id="325" w:name="_Toc8385"/>
      <w:bookmarkStart w:id="326" w:name="_Toc18600925"/>
      <w:bookmarkStart w:id="327" w:name="_Toc18600887"/>
      <w:bookmarkStart w:id="328" w:name="_Toc14372"/>
      <w:bookmarkStart w:id="329" w:name="_Toc27094"/>
      <w:bookmarkStart w:id="330" w:name="_Toc28545"/>
      <w:bookmarkStart w:id="331" w:name="_Toc19714"/>
      <w:bookmarkStart w:id="332" w:name="_Toc30048"/>
      <w:r w:rsidRPr="000358D9">
        <w:rPr>
          <w:rFonts w:ascii="仿宋" w:eastAsia="仿宋" w:hAnsi="仿宋" w:cs="仿宋"/>
        </w:rPr>
        <w:t>2.</w:t>
      </w:r>
      <w:r w:rsidRPr="000358D9">
        <w:rPr>
          <w:rFonts w:ascii="仿宋" w:eastAsia="仿宋" w:hAnsi="仿宋" w:cs="仿宋" w:hint="eastAsia"/>
        </w:rPr>
        <w:t>突发事件应急抢险</w:t>
      </w:r>
      <w:bookmarkEnd w:id="324"/>
      <w:bookmarkEnd w:id="325"/>
      <w:bookmarkEnd w:id="326"/>
      <w:bookmarkEnd w:id="327"/>
      <w:bookmarkEnd w:id="328"/>
      <w:bookmarkEnd w:id="329"/>
      <w:bookmarkEnd w:id="330"/>
      <w:bookmarkEnd w:id="331"/>
      <w:bookmarkEnd w:id="332"/>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lastRenderedPageBreak/>
        <w:t>应急抢险的主要对象就是各类突发事件。突发事件是指突然发生，造成或者可能造成严重社会危害，需要采取应急措施予以应对的自然灾害、事故灾难、公共卫生事件和社会安全事件。</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（1）</w:t>
      </w:r>
      <w:r w:rsidR="005A039C" w:rsidRPr="000358D9">
        <w:rPr>
          <w:rFonts w:ascii="仿宋" w:eastAsia="仿宋" w:hAnsi="仿宋" w:cs="仿宋"/>
        </w:rPr>
        <w:t>中标人</w:t>
      </w:r>
      <w:r w:rsidRPr="000358D9">
        <w:rPr>
          <w:rFonts w:ascii="仿宋" w:eastAsia="仿宋" w:hAnsi="仿宋" w:cs="仿宋"/>
        </w:rPr>
        <w:t>要切实做好市政突发事件的预警工作，对可能发生突发性事件，要严密监测并及时预报，建立灾害预警系统，落实防范措施，进行经常性的检查和督促。同时要有计划地组织基础设施恢复和抢救、转移安置等工作的模拟演练。</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2）突发事件发生后，应急抢险队伍应立即启动相应预案，赶赴现场，组织指挥有关人员进行先期处置，控制事态，并立即向招标人应急抢险领导小组或工作小组报告，不得迟报、谎报、瞒报和漏报；遇到重大紧急情况，造成人员伤亡、造成或将要造成恶劣社会影响和严重危害、严重后果的事故，要立即向招标人应急抢险领导小组报告，按规定填报事故快报表。</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（3）工作小组应根据城市道路桥隧应急抢险程度的不同等级，立即启动相应级别的应急响应，并同时通知公安交警等有关部门，根据现场情况，实行交通管制，以便开展现场抢险工作。</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（4）城市道路、桥隧、交通设施应急抢险工作完成后，应急抢险队伍应撤离现场。应急抢险结束后，</w:t>
      </w:r>
      <w:r w:rsidR="005A039C" w:rsidRPr="000358D9">
        <w:rPr>
          <w:rFonts w:ascii="仿宋" w:eastAsia="仿宋" w:hAnsi="仿宋" w:cs="仿宋"/>
        </w:rPr>
        <w:t>中标人</w:t>
      </w:r>
      <w:r w:rsidRPr="000358D9">
        <w:rPr>
          <w:rFonts w:ascii="仿宋" w:eastAsia="仿宋" w:hAnsi="仿宋" w:cs="仿宋"/>
        </w:rPr>
        <w:t>应将相关情况报招标人应急抢险领导小组，经招标人批准后，应急解除，转入正常养护管理程序。</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（5）</w:t>
      </w:r>
      <w:r w:rsidR="005A039C" w:rsidRPr="000358D9">
        <w:rPr>
          <w:rFonts w:ascii="仿宋" w:eastAsia="仿宋" w:hAnsi="仿宋" w:cs="仿宋"/>
        </w:rPr>
        <w:t>中标人</w:t>
      </w:r>
      <w:r w:rsidRPr="000358D9">
        <w:rPr>
          <w:rFonts w:ascii="仿宋" w:eastAsia="仿宋" w:hAnsi="仿宋" w:cs="仿宋"/>
        </w:rPr>
        <w:t>在结束应急抢险工作后，应及时组织事故调查，分析事故原因，提出预防措施，并形成完整的调查报告，报招标人应急抢险领导小组。</w:t>
      </w:r>
    </w:p>
    <w:p w:rsidR="00777044" w:rsidRPr="000358D9" w:rsidRDefault="004219C1" w:rsidP="00777044">
      <w:pPr>
        <w:widowControl/>
        <w:tabs>
          <w:tab w:val="right" w:leader="dot" w:pos="8296"/>
          <w:tab w:val="right" w:leader="dot" w:pos="9540"/>
        </w:tabs>
        <w:spacing w:line="360" w:lineRule="auto"/>
        <w:rPr>
          <w:rFonts w:ascii="仿宋" w:eastAsia="仿宋" w:hAnsi="仿宋" w:cs="仿宋"/>
          <w:b/>
          <w:szCs w:val="28"/>
        </w:rPr>
      </w:pPr>
      <w:r w:rsidRPr="000358D9">
        <w:rPr>
          <w:rFonts w:ascii="仿宋" w:eastAsia="仿宋" w:hAnsi="仿宋" w:cs="仿宋" w:hint="eastAsia"/>
          <w:b/>
          <w:szCs w:val="28"/>
        </w:rPr>
        <w:t>十</w:t>
      </w:r>
      <w:r w:rsidR="00777044" w:rsidRPr="000358D9">
        <w:rPr>
          <w:rFonts w:ascii="仿宋" w:eastAsia="仿宋" w:hAnsi="仿宋" w:cs="仿宋" w:hint="eastAsia"/>
          <w:b/>
          <w:szCs w:val="28"/>
        </w:rPr>
        <w:t>、</w:t>
      </w:r>
      <w:r w:rsidR="00777044" w:rsidRPr="000358D9">
        <w:rPr>
          <w:rFonts w:ascii="仿宋" w:eastAsia="仿宋" w:hAnsi="仿宋" w:cs="仿宋" w:hint="eastAsia"/>
          <w:b/>
          <w:bCs/>
          <w:szCs w:val="28"/>
        </w:rPr>
        <w:t>其他</w:t>
      </w:r>
      <w:r w:rsidR="00777044" w:rsidRPr="000358D9">
        <w:rPr>
          <w:rFonts w:ascii="仿宋" w:eastAsia="仿宋" w:hAnsi="仿宋" w:cs="仿宋" w:hint="eastAsia"/>
          <w:b/>
          <w:szCs w:val="28"/>
        </w:rPr>
        <w:t>要求</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1.中标单位所投入到本项目的所有车辆，均须遵循广州市区货运汽车通行条例，自行到相应行政主管部门办理通行证照。</w:t>
      </w:r>
    </w:p>
    <w:p w:rsidR="00777044" w:rsidRPr="000358D9" w:rsidRDefault="00777044" w:rsidP="00777044">
      <w:pPr>
        <w:spacing w:line="360" w:lineRule="auto"/>
        <w:ind w:firstLine="480"/>
        <w:rPr>
          <w:rFonts w:ascii="仿宋" w:eastAsia="仿宋" w:hAnsi="仿宋" w:cs="仿宋"/>
        </w:rPr>
      </w:pPr>
      <w:r w:rsidRPr="000358D9">
        <w:rPr>
          <w:rFonts w:ascii="仿宋" w:eastAsia="仿宋" w:hAnsi="仿宋" w:cs="仿宋"/>
        </w:rPr>
        <w:t>2.中标单位自收到项目《中标通知书》之日起一个月内，</w:t>
      </w:r>
      <w:r w:rsidRPr="000358D9">
        <w:rPr>
          <w:rFonts w:ascii="仿宋" w:eastAsia="仿宋" w:hAnsi="仿宋" w:cs="仿宋" w:hint="eastAsia"/>
        </w:rPr>
        <w:t>协助招标人或者</w:t>
      </w:r>
      <w:r w:rsidRPr="000358D9">
        <w:rPr>
          <w:rFonts w:ascii="仿宋" w:eastAsia="仿宋" w:hAnsi="仿宋" w:cs="仿宋"/>
        </w:rPr>
        <w:t>自行前往管养辖区的市政工程行政主管部门办理好批量维护、占道施工行政许可。</w:t>
      </w:r>
    </w:p>
    <w:p w:rsidR="00777044" w:rsidRPr="004F6D5A" w:rsidRDefault="00777044" w:rsidP="00777044">
      <w:pPr>
        <w:spacing w:line="360" w:lineRule="auto"/>
        <w:ind w:firstLine="480"/>
        <w:rPr>
          <w:rFonts w:ascii="仿宋" w:eastAsia="仿宋" w:hAnsi="仿宋" w:cs="仿宋"/>
        </w:rPr>
      </w:pPr>
      <w:r w:rsidRPr="000358D9">
        <w:rPr>
          <w:rFonts w:ascii="仿宋" w:eastAsia="仿宋" w:hAnsi="仿宋" w:cs="仿宋" w:hint="eastAsia"/>
        </w:rPr>
        <w:t>3.其他要求详见服务清单。</w:t>
      </w:r>
    </w:p>
    <w:p w:rsidR="00FC33C5" w:rsidRPr="00777044" w:rsidRDefault="00FC33C5"/>
    <w:sectPr w:rsidR="00FC33C5" w:rsidRPr="00777044" w:rsidSect="00FC33C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488" w:rsidRDefault="00A15488" w:rsidP="00135810">
      <w:r>
        <w:separator/>
      </w:r>
    </w:p>
  </w:endnote>
  <w:endnote w:type="continuationSeparator" w:id="1">
    <w:p w:rsidR="00A15488" w:rsidRDefault="00A15488" w:rsidP="001358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6454"/>
      <w:docPartObj>
        <w:docPartGallery w:val="Page Numbers (Bottom of Page)"/>
        <w:docPartUnique/>
      </w:docPartObj>
    </w:sdtPr>
    <w:sdtContent>
      <w:p w:rsidR="000358D9" w:rsidRDefault="0033208C">
        <w:pPr>
          <w:pStyle w:val="a8"/>
          <w:jc w:val="center"/>
        </w:pPr>
        <w:fldSimple w:instr=" PAGE   \* MERGEFORMAT ">
          <w:r w:rsidR="00541B96" w:rsidRPr="00541B96">
            <w:rPr>
              <w:noProof/>
              <w:lang w:val="zh-CN"/>
            </w:rPr>
            <w:t>30</w:t>
          </w:r>
        </w:fldSimple>
      </w:p>
    </w:sdtContent>
  </w:sdt>
  <w:p w:rsidR="000358D9" w:rsidRDefault="000358D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488" w:rsidRDefault="00A15488" w:rsidP="00135810">
      <w:r>
        <w:separator/>
      </w:r>
    </w:p>
  </w:footnote>
  <w:footnote w:type="continuationSeparator" w:id="1">
    <w:p w:rsidR="00A15488" w:rsidRDefault="00A15488" w:rsidP="001358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89FB00"/>
    <w:multiLevelType w:val="singleLevel"/>
    <w:tmpl w:val="8489FB00"/>
    <w:lvl w:ilvl="0">
      <w:start w:val="1"/>
      <w:numFmt w:val="chineseCounting"/>
      <w:suff w:val="space"/>
      <w:lvlText w:val="第%1篇"/>
      <w:lvlJc w:val="left"/>
      <w:rPr>
        <w:rFonts w:hint="eastAsia"/>
      </w:rPr>
    </w:lvl>
  </w:abstractNum>
  <w:abstractNum w:abstractNumId="1">
    <w:nsid w:val="8968A268"/>
    <w:multiLevelType w:val="singleLevel"/>
    <w:tmpl w:val="8968A268"/>
    <w:lvl w:ilvl="0">
      <w:start w:val="1"/>
      <w:numFmt w:val="decimalEnclosedCircleChinese"/>
      <w:suff w:val="nothing"/>
      <w:lvlText w:val="%1"/>
      <w:lvlJc w:val="left"/>
      <w:pPr>
        <w:ind w:left="0" w:firstLine="567"/>
      </w:pPr>
      <w:rPr>
        <w:rFonts w:hint="eastAsia"/>
        <w:lang w:val="en-US"/>
      </w:rPr>
    </w:lvl>
  </w:abstractNum>
  <w:abstractNum w:abstractNumId="2">
    <w:nsid w:val="930B6E03"/>
    <w:multiLevelType w:val="singleLevel"/>
    <w:tmpl w:val="930B6E03"/>
    <w:lvl w:ilvl="0">
      <w:start w:val="1"/>
      <w:numFmt w:val="decimalEnclosedCircleChinese"/>
      <w:suff w:val="nothing"/>
      <w:lvlText w:val="%1"/>
      <w:lvlJc w:val="left"/>
      <w:pPr>
        <w:ind w:left="143" w:firstLine="567"/>
      </w:pPr>
      <w:rPr>
        <w:rFonts w:hint="eastAsia"/>
        <w:lang w:val="en-US"/>
      </w:rPr>
    </w:lvl>
  </w:abstractNum>
  <w:abstractNum w:abstractNumId="3">
    <w:nsid w:val="97F35B95"/>
    <w:multiLevelType w:val="singleLevel"/>
    <w:tmpl w:val="97F35B95"/>
    <w:lvl w:ilvl="0">
      <w:start w:val="1"/>
      <w:numFmt w:val="decimal"/>
      <w:lvlText w:val="%1."/>
      <w:lvlJc w:val="left"/>
      <w:pPr>
        <w:tabs>
          <w:tab w:val="num" w:pos="312"/>
        </w:tabs>
      </w:pPr>
    </w:lvl>
  </w:abstractNum>
  <w:abstractNum w:abstractNumId="4">
    <w:nsid w:val="A681EC07"/>
    <w:multiLevelType w:val="singleLevel"/>
    <w:tmpl w:val="A681EC07"/>
    <w:lvl w:ilvl="0">
      <w:start w:val="1"/>
      <w:numFmt w:val="decimalEnclosedCircleChinese"/>
      <w:suff w:val="nothing"/>
      <w:lvlText w:val="%1"/>
      <w:lvlJc w:val="left"/>
      <w:pPr>
        <w:ind w:left="0" w:firstLine="567"/>
      </w:pPr>
      <w:rPr>
        <w:rFonts w:hint="eastAsia"/>
        <w:lang w:val="en-US"/>
      </w:rPr>
    </w:lvl>
  </w:abstractNum>
  <w:abstractNum w:abstractNumId="5">
    <w:nsid w:val="B401D071"/>
    <w:multiLevelType w:val="singleLevel"/>
    <w:tmpl w:val="B401D071"/>
    <w:lvl w:ilvl="0">
      <w:start w:val="1"/>
      <w:numFmt w:val="decimalEnclosedCircleChinese"/>
      <w:suff w:val="nothing"/>
      <w:lvlText w:val="%1"/>
      <w:lvlJc w:val="left"/>
      <w:pPr>
        <w:ind w:left="0" w:firstLine="567"/>
      </w:pPr>
      <w:rPr>
        <w:rFonts w:hint="eastAsia"/>
      </w:rPr>
    </w:lvl>
  </w:abstractNum>
  <w:abstractNum w:abstractNumId="6">
    <w:nsid w:val="D4DF35C0"/>
    <w:multiLevelType w:val="singleLevel"/>
    <w:tmpl w:val="D4DF35C0"/>
    <w:lvl w:ilvl="0">
      <w:start w:val="1"/>
      <w:numFmt w:val="decimalEnclosedCircleChinese"/>
      <w:suff w:val="nothing"/>
      <w:lvlText w:val="%1"/>
      <w:lvlJc w:val="left"/>
      <w:pPr>
        <w:ind w:left="0" w:firstLine="567"/>
      </w:pPr>
      <w:rPr>
        <w:rFonts w:hint="eastAsia"/>
      </w:rPr>
    </w:lvl>
  </w:abstractNum>
  <w:abstractNum w:abstractNumId="7">
    <w:nsid w:val="D8AFCF16"/>
    <w:multiLevelType w:val="singleLevel"/>
    <w:tmpl w:val="D8AFCF16"/>
    <w:lvl w:ilvl="0">
      <w:start w:val="1"/>
      <w:numFmt w:val="decimal"/>
      <w:lvlText w:val="%1."/>
      <w:lvlJc w:val="left"/>
      <w:pPr>
        <w:tabs>
          <w:tab w:val="num" w:pos="312"/>
        </w:tabs>
      </w:pPr>
    </w:lvl>
  </w:abstractNum>
  <w:abstractNum w:abstractNumId="8">
    <w:nsid w:val="DDDDF8E1"/>
    <w:multiLevelType w:val="singleLevel"/>
    <w:tmpl w:val="DDDDF8E1"/>
    <w:lvl w:ilvl="0">
      <w:start w:val="1"/>
      <w:numFmt w:val="decimalEnclosedCircleChinese"/>
      <w:suff w:val="nothing"/>
      <w:lvlText w:val="%1"/>
      <w:lvlJc w:val="left"/>
      <w:pPr>
        <w:ind w:left="0" w:firstLine="567"/>
      </w:pPr>
      <w:rPr>
        <w:rFonts w:hint="eastAsia"/>
        <w:lang w:val="en-US"/>
      </w:rPr>
    </w:lvl>
  </w:abstractNum>
  <w:abstractNum w:abstractNumId="9">
    <w:nsid w:val="EA07D08C"/>
    <w:multiLevelType w:val="singleLevel"/>
    <w:tmpl w:val="EA07D08C"/>
    <w:lvl w:ilvl="0">
      <w:start w:val="1"/>
      <w:numFmt w:val="decimalEnclosedCircleChinese"/>
      <w:suff w:val="nothing"/>
      <w:lvlText w:val="%1"/>
      <w:lvlJc w:val="left"/>
      <w:pPr>
        <w:ind w:left="0" w:firstLine="567"/>
      </w:pPr>
      <w:rPr>
        <w:rFonts w:hint="eastAsia"/>
        <w:lang w:val="en-US"/>
      </w:rPr>
    </w:lvl>
  </w:abstractNum>
  <w:abstractNum w:abstractNumId="10">
    <w:nsid w:val="F0A24A68"/>
    <w:multiLevelType w:val="singleLevel"/>
    <w:tmpl w:val="F0A24A68"/>
    <w:lvl w:ilvl="0">
      <w:start w:val="1"/>
      <w:numFmt w:val="decimalEnclosedCircleChinese"/>
      <w:suff w:val="nothing"/>
      <w:lvlText w:val="%1"/>
      <w:lvlJc w:val="left"/>
      <w:pPr>
        <w:ind w:left="0" w:firstLine="567"/>
      </w:pPr>
      <w:rPr>
        <w:rFonts w:hint="eastAsia"/>
      </w:rPr>
    </w:lvl>
  </w:abstractNum>
  <w:abstractNum w:abstractNumId="11">
    <w:nsid w:val="F4E933A9"/>
    <w:multiLevelType w:val="singleLevel"/>
    <w:tmpl w:val="F4E933A9"/>
    <w:lvl w:ilvl="0">
      <w:start w:val="1"/>
      <w:numFmt w:val="chineseCounting"/>
      <w:suff w:val="space"/>
      <w:lvlText w:val="第%1篇"/>
      <w:lvlJc w:val="left"/>
      <w:rPr>
        <w:rFonts w:hint="eastAsia"/>
      </w:rPr>
    </w:lvl>
  </w:abstractNum>
  <w:abstractNum w:abstractNumId="12">
    <w:nsid w:val="03161365"/>
    <w:multiLevelType w:val="multilevel"/>
    <w:tmpl w:val="03161365"/>
    <w:lvl w:ilvl="0">
      <w:start w:val="2"/>
      <w:numFmt w:val="decimal"/>
      <w:lvlText w:val="（%1）"/>
      <w:lvlJc w:val="left"/>
      <w:pPr>
        <w:ind w:left="266"/>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1">
      <w:start w:val="1"/>
      <w:numFmt w:val="lowerLetter"/>
      <w:lvlText w:val="%2"/>
      <w:lvlJc w:val="left"/>
      <w:pPr>
        <w:ind w:left="1593"/>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313"/>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3">
      <w:start w:val="1"/>
      <w:numFmt w:val="decimal"/>
      <w:lvlText w:val="%4"/>
      <w:lvlJc w:val="left"/>
      <w:pPr>
        <w:ind w:left="3033"/>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753"/>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473"/>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6">
      <w:start w:val="1"/>
      <w:numFmt w:val="decimal"/>
      <w:lvlText w:val="%7"/>
      <w:lvlJc w:val="left"/>
      <w:pPr>
        <w:ind w:left="5193"/>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5913"/>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633"/>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abstractNum>
  <w:abstractNum w:abstractNumId="13">
    <w:nsid w:val="12323CFF"/>
    <w:multiLevelType w:val="multilevel"/>
    <w:tmpl w:val="12323CFF"/>
    <w:lvl w:ilvl="0">
      <w:start w:val="2"/>
      <w:numFmt w:val="decimal"/>
      <w:lvlText w:val="（%1）"/>
      <w:lvlJc w:val="left"/>
      <w:pPr>
        <w:ind w:left="1119"/>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1">
      <w:start w:val="1"/>
      <w:numFmt w:val="lowerLetter"/>
      <w:lvlText w:val="%2"/>
      <w:lvlJc w:val="left"/>
      <w:pPr>
        <w:ind w:left="1789"/>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509"/>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3">
      <w:start w:val="1"/>
      <w:numFmt w:val="decimal"/>
      <w:lvlText w:val="%4"/>
      <w:lvlJc w:val="left"/>
      <w:pPr>
        <w:ind w:left="3229"/>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949"/>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669"/>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6">
      <w:start w:val="1"/>
      <w:numFmt w:val="decimal"/>
      <w:lvlText w:val="%7"/>
      <w:lvlJc w:val="left"/>
      <w:pPr>
        <w:ind w:left="5389"/>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6109"/>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829"/>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abstractNum>
  <w:abstractNum w:abstractNumId="14">
    <w:nsid w:val="129F02EE"/>
    <w:multiLevelType w:val="multilevel"/>
    <w:tmpl w:val="129F02EE"/>
    <w:lvl w:ilvl="0">
      <w:start w:val="1"/>
      <w:numFmt w:val="decimal"/>
      <w:lvlText w:val="%1、"/>
      <w:lvlJc w:val="left"/>
      <w:pPr>
        <w:ind w:left="864" w:hanging="360"/>
      </w:pPr>
      <w:rPr>
        <w:rFonts w:hint="default"/>
      </w:rPr>
    </w:lvl>
    <w:lvl w:ilvl="1">
      <w:start w:val="1"/>
      <w:numFmt w:val="lowerLetter"/>
      <w:lvlText w:val="%2)"/>
      <w:lvlJc w:val="left"/>
      <w:pPr>
        <w:ind w:left="1344" w:hanging="420"/>
      </w:pPr>
    </w:lvl>
    <w:lvl w:ilvl="2">
      <w:start w:val="1"/>
      <w:numFmt w:val="lowerRoman"/>
      <w:lvlText w:val="%3."/>
      <w:lvlJc w:val="right"/>
      <w:pPr>
        <w:ind w:left="1764" w:hanging="420"/>
      </w:pPr>
    </w:lvl>
    <w:lvl w:ilvl="3">
      <w:start w:val="1"/>
      <w:numFmt w:val="decimal"/>
      <w:lvlText w:val="%4."/>
      <w:lvlJc w:val="left"/>
      <w:pPr>
        <w:ind w:left="2184" w:hanging="420"/>
      </w:pPr>
    </w:lvl>
    <w:lvl w:ilvl="4">
      <w:start w:val="1"/>
      <w:numFmt w:val="lowerLetter"/>
      <w:lvlText w:val="%5)"/>
      <w:lvlJc w:val="left"/>
      <w:pPr>
        <w:ind w:left="2604" w:hanging="420"/>
      </w:pPr>
    </w:lvl>
    <w:lvl w:ilvl="5">
      <w:start w:val="1"/>
      <w:numFmt w:val="lowerRoman"/>
      <w:lvlText w:val="%6."/>
      <w:lvlJc w:val="right"/>
      <w:pPr>
        <w:ind w:left="3024" w:hanging="420"/>
      </w:pPr>
    </w:lvl>
    <w:lvl w:ilvl="6">
      <w:start w:val="1"/>
      <w:numFmt w:val="decimal"/>
      <w:lvlText w:val="%7."/>
      <w:lvlJc w:val="left"/>
      <w:pPr>
        <w:ind w:left="3444" w:hanging="420"/>
      </w:pPr>
    </w:lvl>
    <w:lvl w:ilvl="7">
      <w:start w:val="1"/>
      <w:numFmt w:val="lowerLetter"/>
      <w:lvlText w:val="%8)"/>
      <w:lvlJc w:val="left"/>
      <w:pPr>
        <w:ind w:left="3864" w:hanging="420"/>
      </w:pPr>
    </w:lvl>
    <w:lvl w:ilvl="8">
      <w:start w:val="1"/>
      <w:numFmt w:val="lowerRoman"/>
      <w:lvlText w:val="%9."/>
      <w:lvlJc w:val="right"/>
      <w:pPr>
        <w:ind w:left="4284" w:hanging="420"/>
      </w:pPr>
    </w:lvl>
  </w:abstractNum>
  <w:abstractNum w:abstractNumId="15">
    <w:nsid w:val="19297DCF"/>
    <w:multiLevelType w:val="singleLevel"/>
    <w:tmpl w:val="19297DCF"/>
    <w:lvl w:ilvl="0">
      <w:start w:val="1"/>
      <w:numFmt w:val="decimalEnclosedCircleChinese"/>
      <w:suff w:val="nothing"/>
      <w:lvlText w:val="%1"/>
      <w:lvlJc w:val="left"/>
      <w:pPr>
        <w:ind w:left="0" w:firstLine="567"/>
      </w:pPr>
      <w:rPr>
        <w:rFonts w:hint="eastAsia"/>
      </w:rPr>
    </w:lvl>
  </w:abstractNum>
  <w:abstractNum w:abstractNumId="16">
    <w:nsid w:val="19B45288"/>
    <w:multiLevelType w:val="multilevel"/>
    <w:tmpl w:val="19B45288"/>
    <w:lvl w:ilvl="0">
      <w:start w:val="2"/>
      <w:numFmt w:val="decimal"/>
      <w:lvlText w:val="（%1）"/>
      <w:lvlJc w:val="left"/>
      <w:pPr>
        <w:ind w:left="511"/>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1">
      <w:start w:val="1"/>
      <w:numFmt w:val="lowerLetter"/>
      <w:lvlText w:val="%2"/>
      <w:lvlJc w:val="left"/>
      <w:pPr>
        <w:ind w:left="1589"/>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309"/>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3">
      <w:start w:val="1"/>
      <w:numFmt w:val="decimal"/>
      <w:lvlText w:val="%4"/>
      <w:lvlJc w:val="left"/>
      <w:pPr>
        <w:ind w:left="3029"/>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749"/>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469"/>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6">
      <w:start w:val="1"/>
      <w:numFmt w:val="decimal"/>
      <w:lvlText w:val="%7"/>
      <w:lvlJc w:val="left"/>
      <w:pPr>
        <w:ind w:left="5189"/>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5909"/>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629"/>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abstractNum>
  <w:abstractNum w:abstractNumId="17">
    <w:nsid w:val="24383E71"/>
    <w:multiLevelType w:val="multilevel"/>
    <w:tmpl w:val="24383E71"/>
    <w:lvl w:ilvl="0">
      <w:start w:val="1"/>
      <w:numFmt w:val="decimal"/>
      <w:lvlText w:val="（%1）"/>
      <w:lvlJc w:val="left"/>
      <w:pPr>
        <w:ind w:left="21"/>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1">
      <w:start w:val="1"/>
      <w:numFmt w:val="lowerLetter"/>
      <w:lvlText w:val="%2"/>
      <w:lvlJc w:val="left"/>
      <w:pPr>
        <w:ind w:left="1634"/>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2">
      <w:start w:val="1"/>
      <w:numFmt w:val="lowerRoman"/>
      <w:lvlText w:val="%3"/>
      <w:lvlJc w:val="left"/>
      <w:pPr>
        <w:ind w:left="2354"/>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3">
      <w:start w:val="1"/>
      <w:numFmt w:val="decimal"/>
      <w:lvlText w:val="%4"/>
      <w:lvlJc w:val="left"/>
      <w:pPr>
        <w:ind w:left="3074"/>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4">
      <w:start w:val="1"/>
      <w:numFmt w:val="lowerLetter"/>
      <w:lvlText w:val="%5"/>
      <w:lvlJc w:val="left"/>
      <w:pPr>
        <w:ind w:left="3794"/>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5">
      <w:start w:val="1"/>
      <w:numFmt w:val="lowerRoman"/>
      <w:lvlText w:val="%6"/>
      <w:lvlJc w:val="left"/>
      <w:pPr>
        <w:ind w:left="4514"/>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6">
      <w:start w:val="1"/>
      <w:numFmt w:val="decimal"/>
      <w:lvlText w:val="%7"/>
      <w:lvlJc w:val="left"/>
      <w:pPr>
        <w:ind w:left="5234"/>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7">
      <w:start w:val="1"/>
      <w:numFmt w:val="lowerLetter"/>
      <w:lvlText w:val="%8"/>
      <w:lvlJc w:val="left"/>
      <w:pPr>
        <w:ind w:left="5954"/>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8">
      <w:start w:val="1"/>
      <w:numFmt w:val="lowerRoman"/>
      <w:lvlText w:val="%9"/>
      <w:lvlJc w:val="left"/>
      <w:pPr>
        <w:ind w:left="6674"/>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abstractNum>
  <w:abstractNum w:abstractNumId="18">
    <w:nsid w:val="2D542C6F"/>
    <w:multiLevelType w:val="multilevel"/>
    <w:tmpl w:val="2D542C6F"/>
    <w:lvl w:ilvl="0">
      <w:start w:val="2"/>
      <w:numFmt w:val="decimal"/>
      <w:lvlText w:val="（%1）"/>
      <w:lvlJc w:val="left"/>
      <w:pPr>
        <w:ind w:left="914"/>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1">
      <w:start w:val="1"/>
      <w:numFmt w:val="lowerLetter"/>
      <w:lvlText w:val="%2"/>
      <w:lvlJc w:val="left"/>
      <w:pPr>
        <w:ind w:left="156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2">
      <w:start w:val="1"/>
      <w:numFmt w:val="lowerRoman"/>
      <w:lvlText w:val="%3"/>
      <w:lvlJc w:val="left"/>
      <w:pPr>
        <w:ind w:left="228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3">
      <w:start w:val="1"/>
      <w:numFmt w:val="decimal"/>
      <w:lvlText w:val="%4"/>
      <w:lvlJc w:val="left"/>
      <w:pPr>
        <w:ind w:left="300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4">
      <w:start w:val="1"/>
      <w:numFmt w:val="lowerLetter"/>
      <w:lvlText w:val="%5"/>
      <w:lvlJc w:val="left"/>
      <w:pPr>
        <w:ind w:left="372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5">
      <w:start w:val="1"/>
      <w:numFmt w:val="lowerRoman"/>
      <w:lvlText w:val="%6"/>
      <w:lvlJc w:val="left"/>
      <w:pPr>
        <w:ind w:left="444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6">
      <w:start w:val="1"/>
      <w:numFmt w:val="decimal"/>
      <w:lvlText w:val="%7"/>
      <w:lvlJc w:val="left"/>
      <w:pPr>
        <w:ind w:left="516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7">
      <w:start w:val="1"/>
      <w:numFmt w:val="lowerLetter"/>
      <w:lvlText w:val="%8"/>
      <w:lvlJc w:val="left"/>
      <w:pPr>
        <w:ind w:left="588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8">
      <w:start w:val="1"/>
      <w:numFmt w:val="lowerRoman"/>
      <w:lvlText w:val="%9"/>
      <w:lvlJc w:val="left"/>
      <w:pPr>
        <w:ind w:left="660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abstractNum>
  <w:abstractNum w:abstractNumId="19">
    <w:nsid w:val="2DEC6AEA"/>
    <w:multiLevelType w:val="multilevel"/>
    <w:tmpl w:val="2DEC6AEA"/>
    <w:lvl w:ilvl="0">
      <w:start w:val="1"/>
      <w:numFmt w:val="decimal"/>
      <w:lvlText w:val="（%1）"/>
      <w:lvlJc w:val="left"/>
      <w:pPr>
        <w:ind w:left="21"/>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1">
      <w:start w:val="1"/>
      <w:numFmt w:val="lowerLetter"/>
      <w:lvlText w:val="%2"/>
      <w:lvlJc w:val="left"/>
      <w:pPr>
        <w:ind w:left="1577"/>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2">
      <w:start w:val="1"/>
      <w:numFmt w:val="lowerRoman"/>
      <w:lvlText w:val="%3"/>
      <w:lvlJc w:val="left"/>
      <w:pPr>
        <w:ind w:left="2297"/>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3">
      <w:start w:val="1"/>
      <w:numFmt w:val="decimal"/>
      <w:lvlText w:val="%4"/>
      <w:lvlJc w:val="left"/>
      <w:pPr>
        <w:ind w:left="3017"/>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4">
      <w:start w:val="1"/>
      <w:numFmt w:val="lowerLetter"/>
      <w:lvlText w:val="%5"/>
      <w:lvlJc w:val="left"/>
      <w:pPr>
        <w:ind w:left="3737"/>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5">
      <w:start w:val="1"/>
      <w:numFmt w:val="lowerRoman"/>
      <w:lvlText w:val="%6"/>
      <w:lvlJc w:val="left"/>
      <w:pPr>
        <w:ind w:left="4457"/>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6">
      <w:start w:val="1"/>
      <w:numFmt w:val="decimal"/>
      <w:lvlText w:val="%7"/>
      <w:lvlJc w:val="left"/>
      <w:pPr>
        <w:ind w:left="5177"/>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7">
      <w:start w:val="1"/>
      <w:numFmt w:val="lowerLetter"/>
      <w:lvlText w:val="%8"/>
      <w:lvlJc w:val="left"/>
      <w:pPr>
        <w:ind w:left="5897"/>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8">
      <w:start w:val="1"/>
      <w:numFmt w:val="lowerRoman"/>
      <w:lvlText w:val="%9"/>
      <w:lvlJc w:val="left"/>
      <w:pPr>
        <w:ind w:left="6617"/>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abstractNum>
  <w:abstractNum w:abstractNumId="20">
    <w:nsid w:val="2F277317"/>
    <w:multiLevelType w:val="singleLevel"/>
    <w:tmpl w:val="2F277317"/>
    <w:lvl w:ilvl="0">
      <w:start w:val="1"/>
      <w:numFmt w:val="decimalEnclosedCircleChinese"/>
      <w:suff w:val="nothing"/>
      <w:lvlText w:val="%1"/>
      <w:lvlJc w:val="left"/>
      <w:pPr>
        <w:ind w:left="0" w:firstLine="567"/>
      </w:pPr>
      <w:rPr>
        <w:rFonts w:hint="eastAsia"/>
      </w:rPr>
    </w:lvl>
  </w:abstractNum>
  <w:abstractNum w:abstractNumId="21">
    <w:nsid w:val="32732A54"/>
    <w:multiLevelType w:val="multilevel"/>
    <w:tmpl w:val="32732A54"/>
    <w:lvl w:ilvl="0">
      <w:start w:val="1"/>
      <w:numFmt w:val="ideographDigital"/>
      <w:lvlText w:val="（%1）"/>
      <w:lvlJc w:val="left"/>
      <w:pPr>
        <w:ind w:left="61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1">
      <w:start w:val="1"/>
      <w:numFmt w:val="lowerLetter"/>
      <w:lvlText w:val="%2"/>
      <w:lvlJc w:val="left"/>
      <w:pPr>
        <w:ind w:left="170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2">
      <w:start w:val="1"/>
      <w:numFmt w:val="lowerRoman"/>
      <w:lvlText w:val="%3"/>
      <w:lvlJc w:val="left"/>
      <w:pPr>
        <w:ind w:left="242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3">
      <w:start w:val="1"/>
      <w:numFmt w:val="decimal"/>
      <w:lvlText w:val="%4"/>
      <w:lvlJc w:val="left"/>
      <w:pPr>
        <w:ind w:left="314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4">
      <w:start w:val="1"/>
      <w:numFmt w:val="lowerLetter"/>
      <w:lvlText w:val="%5"/>
      <w:lvlJc w:val="left"/>
      <w:pPr>
        <w:ind w:left="386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5">
      <w:start w:val="1"/>
      <w:numFmt w:val="lowerRoman"/>
      <w:lvlText w:val="%6"/>
      <w:lvlJc w:val="left"/>
      <w:pPr>
        <w:ind w:left="458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6">
      <w:start w:val="1"/>
      <w:numFmt w:val="decimal"/>
      <w:lvlText w:val="%7"/>
      <w:lvlJc w:val="left"/>
      <w:pPr>
        <w:ind w:left="530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7">
      <w:start w:val="1"/>
      <w:numFmt w:val="lowerLetter"/>
      <w:lvlText w:val="%8"/>
      <w:lvlJc w:val="left"/>
      <w:pPr>
        <w:ind w:left="602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8">
      <w:start w:val="1"/>
      <w:numFmt w:val="lowerRoman"/>
      <w:lvlText w:val="%9"/>
      <w:lvlJc w:val="left"/>
      <w:pPr>
        <w:ind w:left="674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abstractNum>
  <w:abstractNum w:abstractNumId="22">
    <w:nsid w:val="3281427B"/>
    <w:multiLevelType w:val="multilevel"/>
    <w:tmpl w:val="3281427B"/>
    <w:lvl w:ilvl="0">
      <w:start w:val="2"/>
      <w:numFmt w:val="decimal"/>
      <w:lvlText w:val="（%1）"/>
      <w:lvlJc w:val="left"/>
      <w:pPr>
        <w:ind w:left="21"/>
      </w:pPr>
      <w:rPr>
        <w:rFonts w:ascii="微软雅黑" w:eastAsia="微软雅黑" w:hAnsi="微软雅黑" w:cs="微软雅黑"/>
        <w:b w:val="0"/>
        <w:i w:val="0"/>
        <w:strike w:val="0"/>
        <w:dstrike w:val="0"/>
        <w:color w:val="000000"/>
        <w:sz w:val="30"/>
        <w:szCs w:val="30"/>
        <w:u w:val="none" w:color="000000"/>
        <w:shd w:val="clear" w:color="auto" w:fill="auto"/>
        <w:vertAlign w:val="baseline"/>
        <w:lang w:val="en-US"/>
      </w:rPr>
    </w:lvl>
    <w:lvl w:ilvl="1">
      <w:start w:val="1"/>
      <w:numFmt w:val="lowerLetter"/>
      <w:lvlText w:val="%2"/>
      <w:lvlJc w:val="left"/>
      <w:pPr>
        <w:ind w:left="1577"/>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297"/>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3">
      <w:start w:val="1"/>
      <w:numFmt w:val="decimal"/>
      <w:lvlText w:val="%4"/>
      <w:lvlJc w:val="left"/>
      <w:pPr>
        <w:ind w:left="3017"/>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737"/>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457"/>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6">
      <w:start w:val="1"/>
      <w:numFmt w:val="decimal"/>
      <w:lvlText w:val="%7"/>
      <w:lvlJc w:val="left"/>
      <w:pPr>
        <w:ind w:left="5177"/>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5897"/>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617"/>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abstractNum>
  <w:abstractNum w:abstractNumId="23">
    <w:nsid w:val="3B933F01"/>
    <w:multiLevelType w:val="multilevel"/>
    <w:tmpl w:val="3B933F01"/>
    <w:lvl w:ilvl="0">
      <w:start w:val="5"/>
      <w:numFmt w:val="decimal"/>
      <w:lvlText w:val="（%1）"/>
      <w:lvlJc w:val="left"/>
      <w:pPr>
        <w:ind w:left="503"/>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1">
      <w:start w:val="1"/>
      <w:numFmt w:val="lowerLetter"/>
      <w:lvlText w:val="%2"/>
      <w:lvlJc w:val="left"/>
      <w:pPr>
        <w:ind w:left="158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2">
      <w:start w:val="1"/>
      <w:numFmt w:val="lowerRoman"/>
      <w:lvlText w:val="%3"/>
      <w:lvlJc w:val="left"/>
      <w:pPr>
        <w:ind w:left="230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3">
      <w:start w:val="1"/>
      <w:numFmt w:val="decimal"/>
      <w:lvlText w:val="%4"/>
      <w:lvlJc w:val="left"/>
      <w:pPr>
        <w:ind w:left="302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4">
      <w:start w:val="1"/>
      <w:numFmt w:val="lowerLetter"/>
      <w:lvlText w:val="%5"/>
      <w:lvlJc w:val="left"/>
      <w:pPr>
        <w:ind w:left="374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5">
      <w:start w:val="1"/>
      <w:numFmt w:val="lowerRoman"/>
      <w:lvlText w:val="%6"/>
      <w:lvlJc w:val="left"/>
      <w:pPr>
        <w:ind w:left="446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6">
      <w:start w:val="1"/>
      <w:numFmt w:val="decimal"/>
      <w:lvlText w:val="%7"/>
      <w:lvlJc w:val="left"/>
      <w:pPr>
        <w:ind w:left="518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7">
      <w:start w:val="1"/>
      <w:numFmt w:val="lowerLetter"/>
      <w:lvlText w:val="%8"/>
      <w:lvlJc w:val="left"/>
      <w:pPr>
        <w:ind w:left="590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8">
      <w:start w:val="1"/>
      <w:numFmt w:val="lowerRoman"/>
      <w:lvlText w:val="%9"/>
      <w:lvlJc w:val="left"/>
      <w:pPr>
        <w:ind w:left="662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abstractNum>
  <w:abstractNum w:abstractNumId="24">
    <w:nsid w:val="4859C420"/>
    <w:multiLevelType w:val="singleLevel"/>
    <w:tmpl w:val="4859C420"/>
    <w:lvl w:ilvl="0">
      <w:start w:val="1"/>
      <w:numFmt w:val="decimalEnclosedCircleChinese"/>
      <w:suff w:val="nothing"/>
      <w:lvlText w:val="%1"/>
      <w:lvlJc w:val="left"/>
      <w:pPr>
        <w:ind w:left="0" w:firstLine="567"/>
      </w:pPr>
      <w:rPr>
        <w:rFonts w:hint="eastAsia"/>
      </w:rPr>
    </w:lvl>
  </w:abstractNum>
  <w:abstractNum w:abstractNumId="25">
    <w:nsid w:val="4C5A63A6"/>
    <w:multiLevelType w:val="multilevel"/>
    <w:tmpl w:val="4C5A63A6"/>
    <w:lvl w:ilvl="0">
      <w:start w:val="2"/>
      <w:numFmt w:val="decimal"/>
      <w:lvlText w:val="（%1）"/>
      <w:lvlJc w:val="left"/>
      <w:pPr>
        <w:ind w:left="21"/>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1">
      <w:start w:val="1"/>
      <w:numFmt w:val="lowerLetter"/>
      <w:lvlText w:val="%2"/>
      <w:lvlJc w:val="left"/>
      <w:pPr>
        <w:ind w:left="1583"/>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2">
      <w:start w:val="1"/>
      <w:numFmt w:val="lowerRoman"/>
      <w:lvlText w:val="%3"/>
      <w:lvlJc w:val="left"/>
      <w:pPr>
        <w:ind w:left="2303"/>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3">
      <w:start w:val="1"/>
      <w:numFmt w:val="decimal"/>
      <w:lvlText w:val="%4"/>
      <w:lvlJc w:val="left"/>
      <w:pPr>
        <w:ind w:left="3023"/>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4">
      <w:start w:val="1"/>
      <w:numFmt w:val="lowerLetter"/>
      <w:lvlText w:val="%5"/>
      <w:lvlJc w:val="left"/>
      <w:pPr>
        <w:ind w:left="3743"/>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5">
      <w:start w:val="1"/>
      <w:numFmt w:val="lowerRoman"/>
      <w:lvlText w:val="%6"/>
      <w:lvlJc w:val="left"/>
      <w:pPr>
        <w:ind w:left="4463"/>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6">
      <w:start w:val="1"/>
      <w:numFmt w:val="decimal"/>
      <w:lvlText w:val="%7"/>
      <w:lvlJc w:val="left"/>
      <w:pPr>
        <w:ind w:left="5183"/>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7">
      <w:start w:val="1"/>
      <w:numFmt w:val="lowerLetter"/>
      <w:lvlText w:val="%8"/>
      <w:lvlJc w:val="left"/>
      <w:pPr>
        <w:ind w:left="5903"/>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8">
      <w:start w:val="1"/>
      <w:numFmt w:val="lowerRoman"/>
      <w:lvlText w:val="%9"/>
      <w:lvlJc w:val="left"/>
      <w:pPr>
        <w:ind w:left="6623"/>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abstractNum>
  <w:abstractNum w:abstractNumId="26">
    <w:nsid w:val="4EBC4881"/>
    <w:multiLevelType w:val="multilevel"/>
    <w:tmpl w:val="4EBC4881"/>
    <w:lvl w:ilvl="0">
      <w:start w:val="1"/>
      <w:numFmt w:val="decimal"/>
      <w:lvlText w:val="（%1）"/>
      <w:lvlJc w:val="left"/>
      <w:pPr>
        <w:ind w:left="503"/>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1">
      <w:start w:val="1"/>
      <w:numFmt w:val="lowerLetter"/>
      <w:lvlText w:val="%2"/>
      <w:lvlJc w:val="left"/>
      <w:pPr>
        <w:ind w:left="1596"/>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316"/>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3">
      <w:start w:val="1"/>
      <w:numFmt w:val="decimal"/>
      <w:lvlText w:val="%4"/>
      <w:lvlJc w:val="left"/>
      <w:pPr>
        <w:ind w:left="3036"/>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756"/>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476"/>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6">
      <w:start w:val="1"/>
      <w:numFmt w:val="decimal"/>
      <w:lvlText w:val="%7"/>
      <w:lvlJc w:val="left"/>
      <w:pPr>
        <w:ind w:left="5196"/>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5916"/>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636"/>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abstractNum>
  <w:abstractNum w:abstractNumId="27">
    <w:nsid w:val="5194294F"/>
    <w:multiLevelType w:val="singleLevel"/>
    <w:tmpl w:val="5194294F"/>
    <w:lvl w:ilvl="0">
      <w:start w:val="1"/>
      <w:numFmt w:val="decimalEnclosedCircleChinese"/>
      <w:suff w:val="nothing"/>
      <w:lvlText w:val="%1"/>
      <w:lvlJc w:val="left"/>
      <w:pPr>
        <w:ind w:left="143" w:firstLine="567"/>
      </w:pPr>
      <w:rPr>
        <w:rFonts w:hint="eastAsia"/>
      </w:rPr>
    </w:lvl>
  </w:abstractNum>
  <w:abstractNum w:abstractNumId="28">
    <w:nsid w:val="54337184"/>
    <w:multiLevelType w:val="multilevel"/>
    <w:tmpl w:val="54337184"/>
    <w:lvl w:ilvl="0">
      <w:start w:val="2"/>
      <w:numFmt w:val="decimal"/>
      <w:lvlText w:val="（%1）"/>
      <w:lvlJc w:val="left"/>
      <w:pPr>
        <w:ind w:left="21"/>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1">
      <w:start w:val="1"/>
      <w:numFmt w:val="lowerLetter"/>
      <w:lvlText w:val="%2"/>
      <w:lvlJc w:val="left"/>
      <w:pPr>
        <w:ind w:left="1616"/>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336"/>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3">
      <w:start w:val="1"/>
      <w:numFmt w:val="decimal"/>
      <w:lvlText w:val="%4"/>
      <w:lvlJc w:val="left"/>
      <w:pPr>
        <w:ind w:left="3056"/>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776"/>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496"/>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6">
      <w:start w:val="1"/>
      <w:numFmt w:val="decimal"/>
      <w:lvlText w:val="%7"/>
      <w:lvlJc w:val="left"/>
      <w:pPr>
        <w:ind w:left="5216"/>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5936"/>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656"/>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abstractNum>
  <w:abstractNum w:abstractNumId="29">
    <w:nsid w:val="5494B3F5"/>
    <w:multiLevelType w:val="singleLevel"/>
    <w:tmpl w:val="5494B3F5"/>
    <w:lvl w:ilvl="0">
      <w:start w:val="4"/>
      <w:numFmt w:val="chineseCounting"/>
      <w:suff w:val="nothing"/>
      <w:lvlText w:val="（%1）"/>
      <w:lvlJc w:val="left"/>
      <w:rPr>
        <w:rFonts w:hint="eastAsia"/>
      </w:rPr>
    </w:lvl>
  </w:abstractNum>
  <w:abstractNum w:abstractNumId="30">
    <w:nsid w:val="56C87D09"/>
    <w:multiLevelType w:val="singleLevel"/>
    <w:tmpl w:val="56C87D09"/>
    <w:lvl w:ilvl="0">
      <w:start w:val="1"/>
      <w:numFmt w:val="chineseCounting"/>
      <w:suff w:val="nothing"/>
      <w:lvlText w:val="%1、"/>
      <w:lvlJc w:val="left"/>
      <w:rPr>
        <w:rFonts w:hint="eastAsia"/>
      </w:rPr>
    </w:lvl>
  </w:abstractNum>
  <w:abstractNum w:abstractNumId="31">
    <w:nsid w:val="59560CBE"/>
    <w:multiLevelType w:val="multilevel"/>
    <w:tmpl w:val="59560CBE"/>
    <w:lvl w:ilvl="0">
      <w:start w:val="3"/>
      <w:numFmt w:val="decimal"/>
      <w:lvlText w:val="（%1）"/>
      <w:lvlJc w:val="left"/>
      <w:pPr>
        <w:ind w:left="266"/>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1">
      <w:start w:val="1"/>
      <w:numFmt w:val="lowerLetter"/>
      <w:lvlText w:val="%2"/>
      <w:lvlJc w:val="left"/>
      <w:pPr>
        <w:ind w:left="1562"/>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282"/>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3">
      <w:start w:val="1"/>
      <w:numFmt w:val="decimal"/>
      <w:lvlText w:val="%4"/>
      <w:lvlJc w:val="left"/>
      <w:pPr>
        <w:ind w:left="3002"/>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722"/>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442"/>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6">
      <w:start w:val="1"/>
      <w:numFmt w:val="decimal"/>
      <w:lvlText w:val="%7"/>
      <w:lvlJc w:val="left"/>
      <w:pPr>
        <w:ind w:left="5162"/>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5882"/>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602"/>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abstractNum>
  <w:abstractNum w:abstractNumId="32">
    <w:nsid w:val="5A064447"/>
    <w:multiLevelType w:val="singleLevel"/>
    <w:tmpl w:val="5A064447"/>
    <w:lvl w:ilvl="0">
      <w:start w:val="1"/>
      <w:numFmt w:val="decimalEnclosedCircleChinese"/>
      <w:suff w:val="nothing"/>
      <w:lvlText w:val="%1"/>
      <w:lvlJc w:val="left"/>
      <w:pPr>
        <w:ind w:left="0" w:firstLine="567"/>
      </w:pPr>
      <w:rPr>
        <w:rFonts w:hint="eastAsia"/>
      </w:rPr>
    </w:lvl>
  </w:abstractNum>
  <w:abstractNum w:abstractNumId="33">
    <w:nsid w:val="5C532936"/>
    <w:multiLevelType w:val="multilevel"/>
    <w:tmpl w:val="5C532936"/>
    <w:lvl w:ilvl="0">
      <w:start w:val="1"/>
      <w:numFmt w:val="decimal"/>
      <w:lvlText w:val="（%1）"/>
      <w:lvlJc w:val="left"/>
      <w:pPr>
        <w:ind w:left="97"/>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1">
      <w:start w:val="1"/>
      <w:numFmt w:val="lowerLetter"/>
      <w:lvlText w:val="%2"/>
      <w:lvlJc w:val="left"/>
      <w:pPr>
        <w:ind w:left="1577"/>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297"/>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3">
      <w:start w:val="1"/>
      <w:numFmt w:val="decimal"/>
      <w:lvlText w:val="%4"/>
      <w:lvlJc w:val="left"/>
      <w:pPr>
        <w:ind w:left="3017"/>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737"/>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457"/>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6">
      <w:start w:val="1"/>
      <w:numFmt w:val="decimal"/>
      <w:lvlText w:val="%7"/>
      <w:lvlJc w:val="left"/>
      <w:pPr>
        <w:ind w:left="5177"/>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5897"/>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617"/>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abstractNum>
  <w:abstractNum w:abstractNumId="34">
    <w:nsid w:val="615369EA"/>
    <w:multiLevelType w:val="multilevel"/>
    <w:tmpl w:val="615369EA"/>
    <w:lvl w:ilvl="0">
      <w:start w:val="2"/>
      <w:numFmt w:val="decimal"/>
      <w:lvlText w:val="（%1）"/>
      <w:lvlJc w:val="left"/>
      <w:pPr>
        <w:ind w:left="490"/>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1">
      <w:start w:val="1"/>
      <w:numFmt w:val="lowerLetter"/>
      <w:lvlText w:val="%2"/>
      <w:lvlJc w:val="left"/>
      <w:pPr>
        <w:ind w:left="156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2">
      <w:start w:val="1"/>
      <w:numFmt w:val="lowerRoman"/>
      <w:lvlText w:val="%3"/>
      <w:lvlJc w:val="left"/>
      <w:pPr>
        <w:ind w:left="228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3">
      <w:start w:val="1"/>
      <w:numFmt w:val="decimal"/>
      <w:lvlText w:val="%4"/>
      <w:lvlJc w:val="left"/>
      <w:pPr>
        <w:ind w:left="300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4">
      <w:start w:val="1"/>
      <w:numFmt w:val="lowerLetter"/>
      <w:lvlText w:val="%5"/>
      <w:lvlJc w:val="left"/>
      <w:pPr>
        <w:ind w:left="372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5">
      <w:start w:val="1"/>
      <w:numFmt w:val="lowerRoman"/>
      <w:lvlText w:val="%6"/>
      <w:lvlJc w:val="left"/>
      <w:pPr>
        <w:ind w:left="444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6">
      <w:start w:val="1"/>
      <w:numFmt w:val="decimal"/>
      <w:lvlText w:val="%7"/>
      <w:lvlJc w:val="left"/>
      <w:pPr>
        <w:ind w:left="516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7">
      <w:start w:val="1"/>
      <w:numFmt w:val="lowerLetter"/>
      <w:lvlText w:val="%8"/>
      <w:lvlJc w:val="left"/>
      <w:pPr>
        <w:ind w:left="588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lvl w:ilvl="8">
      <w:start w:val="1"/>
      <w:numFmt w:val="lowerRoman"/>
      <w:lvlText w:val="%9"/>
      <w:lvlJc w:val="left"/>
      <w:pPr>
        <w:ind w:left="6602"/>
      </w:pPr>
      <w:rPr>
        <w:rFonts w:ascii="微软雅黑" w:eastAsia="微软雅黑" w:hAnsi="微软雅黑" w:cs="微软雅黑"/>
        <w:b w:val="0"/>
        <w:i w:val="0"/>
        <w:strike w:val="0"/>
        <w:dstrike w:val="0"/>
        <w:color w:val="000000"/>
        <w:sz w:val="34"/>
        <w:szCs w:val="34"/>
        <w:u w:val="none" w:color="000000"/>
        <w:shd w:val="clear" w:color="auto" w:fill="auto"/>
        <w:vertAlign w:val="baseline"/>
      </w:rPr>
    </w:lvl>
  </w:abstractNum>
  <w:abstractNum w:abstractNumId="35">
    <w:nsid w:val="64EB827B"/>
    <w:multiLevelType w:val="singleLevel"/>
    <w:tmpl w:val="64EB827B"/>
    <w:lvl w:ilvl="0">
      <w:start w:val="1"/>
      <w:numFmt w:val="chineseCounting"/>
      <w:suff w:val="nothing"/>
      <w:lvlText w:val="（%1）"/>
      <w:lvlJc w:val="left"/>
      <w:pPr>
        <w:ind w:left="560" w:firstLine="0"/>
      </w:pPr>
      <w:rPr>
        <w:rFonts w:hint="eastAsia"/>
      </w:rPr>
    </w:lvl>
  </w:abstractNum>
  <w:abstractNum w:abstractNumId="36">
    <w:nsid w:val="654378C9"/>
    <w:multiLevelType w:val="multilevel"/>
    <w:tmpl w:val="654378C9"/>
    <w:lvl w:ilvl="0">
      <w:start w:val="1"/>
      <w:numFmt w:val="bullet"/>
      <w:lvlText w:val="o"/>
      <w:lvlJc w:val="left"/>
      <w:pPr>
        <w:ind w:left="730"/>
      </w:pPr>
      <w:rPr>
        <w:rFonts w:ascii="微软雅黑" w:eastAsia="微软雅黑" w:hAnsi="微软雅黑" w:cs="微软雅黑"/>
        <w:b w:val="0"/>
        <w:i w:val="0"/>
        <w:strike w:val="0"/>
        <w:dstrike w:val="0"/>
        <w:color w:val="000000"/>
        <w:sz w:val="22"/>
        <w:szCs w:val="22"/>
        <w:u w:val="none" w:color="000000"/>
        <w:shd w:val="clear" w:color="auto" w:fill="auto"/>
        <w:vertAlign w:val="baseline"/>
      </w:rPr>
    </w:lvl>
    <w:lvl w:ilvl="1">
      <w:start w:val="1"/>
      <w:numFmt w:val="bullet"/>
      <w:lvlText w:val="o"/>
      <w:lvlJc w:val="left"/>
      <w:pPr>
        <w:ind w:left="1562"/>
      </w:pPr>
      <w:rPr>
        <w:rFonts w:ascii="微软雅黑" w:eastAsia="微软雅黑" w:hAnsi="微软雅黑" w:cs="微软雅黑"/>
        <w:b w:val="0"/>
        <w:i w:val="0"/>
        <w:strike w:val="0"/>
        <w:dstrike w:val="0"/>
        <w:color w:val="000000"/>
        <w:sz w:val="22"/>
        <w:szCs w:val="22"/>
        <w:u w:val="none" w:color="000000"/>
        <w:shd w:val="clear" w:color="auto" w:fill="auto"/>
        <w:vertAlign w:val="baseline"/>
      </w:rPr>
    </w:lvl>
    <w:lvl w:ilvl="2">
      <w:start w:val="1"/>
      <w:numFmt w:val="bullet"/>
      <w:lvlText w:val="▪"/>
      <w:lvlJc w:val="left"/>
      <w:pPr>
        <w:ind w:left="2282"/>
      </w:pPr>
      <w:rPr>
        <w:rFonts w:ascii="微软雅黑" w:eastAsia="微软雅黑" w:hAnsi="微软雅黑" w:cs="微软雅黑"/>
        <w:b w:val="0"/>
        <w:i w:val="0"/>
        <w:strike w:val="0"/>
        <w:dstrike w:val="0"/>
        <w:color w:val="000000"/>
        <w:sz w:val="22"/>
        <w:szCs w:val="22"/>
        <w:u w:val="none" w:color="000000"/>
        <w:shd w:val="clear" w:color="auto" w:fill="auto"/>
        <w:vertAlign w:val="baseline"/>
      </w:rPr>
    </w:lvl>
    <w:lvl w:ilvl="3">
      <w:start w:val="1"/>
      <w:numFmt w:val="bullet"/>
      <w:lvlText w:val="•"/>
      <w:lvlJc w:val="left"/>
      <w:pPr>
        <w:ind w:left="3002"/>
      </w:pPr>
      <w:rPr>
        <w:rFonts w:ascii="微软雅黑" w:eastAsia="微软雅黑" w:hAnsi="微软雅黑" w:cs="微软雅黑"/>
        <w:b w:val="0"/>
        <w:i w:val="0"/>
        <w:strike w:val="0"/>
        <w:dstrike w:val="0"/>
        <w:color w:val="000000"/>
        <w:sz w:val="22"/>
        <w:szCs w:val="22"/>
        <w:u w:val="none" w:color="000000"/>
        <w:shd w:val="clear" w:color="auto" w:fill="auto"/>
        <w:vertAlign w:val="baseline"/>
      </w:rPr>
    </w:lvl>
    <w:lvl w:ilvl="4">
      <w:start w:val="1"/>
      <w:numFmt w:val="bullet"/>
      <w:lvlText w:val="o"/>
      <w:lvlJc w:val="left"/>
      <w:pPr>
        <w:ind w:left="3722"/>
      </w:pPr>
      <w:rPr>
        <w:rFonts w:ascii="微软雅黑" w:eastAsia="微软雅黑" w:hAnsi="微软雅黑" w:cs="微软雅黑"/>
        <w:b w:val="0"/>
        <w:i w:val="0"/>
        <w:strike w:val="0"/>
        <w:dstrike w:val="0"/>
        <w:color w:val="000000"/>
        <w:sz w:val="22"/>
        <w:szCs w:val="22"/>
        <w:u w:val="none" w:color="000000"/>
        <w:shd w:val="clear" w:color="auto" w:fill="auto"/>
        <w:vertAlign w:val="baseline"/>
      </w:rPr>
    </w:lvl>
    <w:lvl w:ilvl="5">
      <w:start w:val="1"/>
      <w:numFmt w:val="bullet"/>
      <w:lvlText w:val="▪"/>
      <w:lvlJc w:val="left"/>
      <w:pPr>
        <w:ind w:left="4442"/>
      </w:pPr>
      <w:rPr>
        <w:rFonts w:ascii="微软雅黑" w:eastAsia="微软雅黑" w:hAnsi="微软雅黑" w:cs="微软雅黑"/>
        <w:b w:val="0"/>
        <w:i w:val="0"/>
        <w:strike w:val="0"/>
        <w:dstrike w:val="0"/>
        <w:color w:val="000000"/>
        <w:sz w:val="22"/>
        <w:szCs w:val="22"/>
        <w:u w:val="none" w:color="000000"/>
        <w:shd w:val="clear" w:color="auto" w:fill="auto"/>
        <w:vertAlign w:val="baseline"/>
      </w:rPr>
    </w:lvl>
    <w:lvl w:ilvl="6">
      <w:start w:val="1"/>
      <w:numFmt w:val="bullet"/>
      <w:lvlText w:val="•"/>
      <w:lvlJc w:val="left"/>
      <w:pPr>
        <w:ind w:left="5162"/>
      </w:pPr>
      <w:rPr>
        <w:rFonts w:ascii="微软雅黑" w:eastAsia="微软雅黑" w:hAnsi="微软雅黑" w:cs="微软雅黑"/>
        <w:b w:val="0"/>
        <w:i w:val="0"/>
        <w:strike w:val="0"/>
        <w:dstrike w:val="0"/>
        <w:color w:val="000000"/>
        <w:sz w:val="22"/>
        <w:szCs w:val="22"/>
        <w:u w:val="none" w:color="000000"/>
        <w:shd w:val="clear" w:color="auto" w:fill="auto"/>
        <w:vertAlign w:val="baseline"/>
      </w:rPr>
    </w:lvl>
    <w:lvl w:ilvl="7">
      <w:start w:val="1"/>
      <w:numFmt w:val="bullet"/>
      <w:lvlText w:val="o"/>
      <w:lvlJc w:val="left"/>
      <w:pPr>
        <w:ind w:left="5882"/>
      </w:pPr>
      <w:rPr>
        <w:rFonts w:ascii="微软雅黑" w:eastAsia="微软雅黑" w:hAnsi="微软雅黑" w:cs="微软雅黑"/>
        <w:b w:val="0"/>
        <w:i w:val="0"/>
        <w:strike w:val="0"/>
        <w:dstrike w:val="0"/>
        <w:color w:val="000000"/>
        <w:sz w:val="22"/>
        <w:szCs w:val="22"/>
        <w:u w:val="none" w:color="000000"/>
        <w:shd w:val="clear" w:color="auto" w:fill="auto"/>
        <w:vertAlign w:val="baseline"/>
      </w:rPr>
    </w:lvl>
    <w:lvl w:ilvl="8">
      <w:start w:val="1"/>
      <w:numFmt w:val="bullet"/>
      <w:lvlText w:val="▪"/>
      <w:lvlJc w:val="left"/>
      <w:pPr>
        <w:ind w:left="6602"/>
      </w:pPr>
      <w:rPr>
        <w:rFonts w:ascii="微软雅黑" w:eastAsia="微软雅黑" w:hAnsi="微软雅黑" w:cs="微软雅黑"/>
        <w:b w:val="0"/>
        <w:i w:val="0"/>
        <w:strike w:val="0"/>
        <w:dstrike w:val="0"/>
        <w:color w:val="000000"/>
        <w:sz w:val="22"/>
        <w:szCs w:val="22"/>
        <w:u w:val="none" w:color="000000"/>
        <w:shd w:val="clear" w:color="auto" w:fill="auto"/>
        <w:vertAlign w:val="baseline"/>
      </w:rPr>
    </w:lvl>
  </w:abstractNum>
  <w:abstractNum w:abstractNumId="37">
    <w:nsid w:val="655532E3"/>
    <w:multiLevelType w:val="multilevel"/>
    <w:tmpl w:val="655532E3"/>
    <w:lvl w:ilvl="0">
      <w:start w:val="5"/>
      <w:numFmt w:val="decimal"/>
      <w:lvlText w:val="（%1）"/>
      <w:lvlJc w:val="left"/>
      <w:pPr>
        <w:ind w:left="503"/>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1">
      <w:start w:val="1"/>
      <w:numFmt w:val="lowerLetter"/>
      <w:lvlText w:val="%2"/>
      <w:lvlJc w:val="left"/>
      <w:pPr>
        <w:ind w:left="1562"/>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282"/>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3">
      <w:start w:val="1"/>
      <w:numFmt w:val="decimal"/>
      <w:lvlText w:val="%4"/>
      <w:lvlJc w:val="left"/>
      <w:pPr>
        <w:ind w:left="3002"/>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722"/>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442"/>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6">
      <w:start w:val="1"/>
      <w:numFmt w:val="decimal"/>
      <w:lvlText w:val="%7"/>
      <w:lvlJc w:val="left"/>
      <w:pPr>
        <w:ind w:left="5162"/>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5882"/>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602"/>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abstractNum>
  <w:abstractNum w:abstractNumId="38">
    <w:nsid w:val="6962293D"/>
    <w:multiLevelType w:val="multilevel"/>
    <w:tmpl w:val="6962293D"/>
    <w:lvl w:ilvl="0">
      <w:start w:val="1"/>
      <w:numFmt w:val="japaneseCounting"/>
      <w:lvlText w:val="（%1）"/>
      <w:lvlJc w:val="left"/>
      <w:pPr>
        <w:ind w:left="1142" w:hanging="720"/>
      </w:pPr>
      <w:rPr>
        <w:rFonts w:hint="default"/>
        <w:lang w:val="en-US"/>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39">
    <w:nsid w:val="6AC66F8F"/>
    <w:multiLevelType w:val="multilevel"/>
    <w:tmpl w:val="6AC66F8F"/>
    <w:lvl w:ilvl="0">
      <w:start w:val="1"/>
      <w:numFmt w:val="japaneseCounting"/>
      <w:lvlText w:val="%1、"/>
      <w:lvlJc w:val="left"/>
      <w:pPr>
        <w:ind w:left="931" w:hanging="420"/>
      </w:pPr>
      <w:rPr>
        <w:rFonts w:hint="default"/>
        <w:b w:val="0"/>
      </w:rPr>
    </w:lvl>
    <w:lvl w:ilvl="1">
      <w:start w:val="1"/>
      <w:numFmt w:val="lowerLetter"/>
      <w:lvlText w:val="%2)"/>
      <w:lvlJc w:val="left"/>
      <w:pPr>
        <w:ind w:left="1351" w:hanging="420"/>
      </w:pPr>
    </w:lvl>
    <w:lvl w:ilvl="2">
      <w:start w:val="1"/>
      <w:numFmt w:val="lowerRoman"/>
      <w:lvlText w:val="%3."/>
      <w:lvlJc w:val="right"/>
      <w:pPr>
        <w:ind w:left="1771" w:hanging="420"/>
      </w:pPr>
    </w:lvl>
    <w:lvl w:ilvl="3">
      <w:start w:val="1"/>
      <w:numFmt w:val="decimal"/>
      <w:lvlText w:val="%4."/>
      <w:lvlJc w:val="left"/>
      <w:pPr>
        <w:ind w:left="2191" w:hanging="420"/>
      </w:pPr>
    </w:lvl>
    <w:lvl w:ilvl="4">
      <w:start w:val="1"/>
      <w:numFmt w:val="lowerLetter"/>
      <w:lvlText w:val="%5)"/>
      <w:lvlJc w:val="left"/>
      <w:pPr>
        <w:ind w:left="2611" w:hanging="420"/>
      </w:pPr>
    </w:lvl>
    <w:lvl w:ilvl="5">
      <w:start w:val="1"/>
      <w:numFmt w:val="lowerRoman"/>
      <w:lvlText w:val="%6."/>
      <w:lvlJc w:val="right"/>
      <w:pPr>
        <w:ind w:left="3031" w:hanging="420"/>
      </w:pPr>
    </w:lvl>
    <w:lvl w:ilvl="6">
      <w:start w:val="1"/>
      <w:numFmt w:val="decimal"/>
      <w:lvlText w:val="%7."/>
      <w:lvlJc w:val="left"/>
      <w:pPr>
        <w:ind w:left="3451" w:hanging="420"/>
      </w:pPr>
    </w:lvl>
    <w:lvl w:ilvl="7">
      <w:start w:val="1"/>
      <w:numFmt w:val="lowerLetter"/>
      <w:lvlText w:val="%8)"/>
      <w:lvlJc w:val="left"/>
      <w:pPr>
        <w:ind w:left="3871" w:hanging="420"/>
      </w:pPr>
    </w:lvl>
    <w:lvl w:ilvl="8">
      <w:start w:val="1"/>
      <w:numFmt w:val="lowerRoman"/>
      <w:lvlText w:val="%9."/>
      <w:lvlJc w:val="right"/>
      <w:pPr>
        <w:ind w:left="4291" w:hanging="420"/>
      </w:pPr>
    </w:lvl>
  </w:abstractNum>
  <w:abstractNum w:abstractNumId="40">
    <w:nsid w:val="6C6DBC14"/>
    <w:multiLevelType w:val="singleLevel"/>
    <w:tmpl w:val="6C6DBC14"/>
    <w:lvl w:ilvl="0">
      <w:start w:val="1"/>
      <w:numFmt w:val="decimalEnclosedCircleChinese"/>
      <w:suff w:val="nothing"/>
      <w:lvlText w:val="%1"/>
      <w:lvlJc w:val="left"/>
      <w:pPr>
        <w:ind w:left="0" w:firstLine="567"/>
      </w:pPr>
      <w:rPr>
        <w:rFonts w:hint="eastAsia"/>
      </w:rPr>
    </w:lvl>
  </w:abstractNum>
  <w:abstractNum w:abstractNumId="41">
    <w:nsid w:val="70B64C16"/>
    <w:multiLevelType w:val="multilevel"/>
    <w:tmpl w:val="70B64C16"/>
    <w:lvl w:ilvl="0">
      <w:start w:val="1"/>
      <w:numFmt w:val="decimal"/>
      <w:lvlText w:val="（%1）"/>
      <w:lvlJc w:val="left"/>
      <w:pPr>
        <w:ind w:left="21"/>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1">
      <w:start w:val="1"/>
      <w:numFmt w:val="lowerLetter"/>
      <w:lvlText w:val="%2"/>
      <w:lvlJc w:val="left"/>
      <w:pPr>
        <w:ind w:left="1577"/>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297"/>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3">
      <w:start w:val="1"/>
      <w:numFmt w:val="decimal"/>
      <w:lvlText w:val="%4"/>
      <w:lvlJc w:val="left"/>
      <w:pPr>
        <w:ind w:left="3017"/>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737"/>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457"/>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6">
      <w:start w:val="1"/>
      <w:numFmt w:val="decimal"/>
      <w:lvlText w:val="%7"/>
      <w:lvlJc w:val="left"/>
      <w:pPr>
        <w:ind w:left="5177"/>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5897"/>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617"/>
      </w:pPr>
      <w:rPr>
        <w:rFonts w:ascii="微软雅黑" w:eastAsia="微软雅黑" w:hAnsi="微软雅黑" w:cs="微软雅黑"/>
        <w:b w:val="0"/>
        <w:i w:val="0"/>
        <w:strike w:val="0"/>
        <w:dstrike w:val="0"/>
        <w:color w:val="000000"/>
        <w:sz w:val="30"/>
        <w:szCs w:val="30"/>
        <w:u w:val="none" w:color="000000"/>
        <w:shd w:val="clear" w:color="auto" w:fill="auto"/>
        <w:vertAlign w:val="baseline"/>
      </w:rPr>
    </w:lvl>
  </w:abstractNum>
  <w:abstractNum w:abstractNumId="42">
    <w:nsid w:val="743EDBEE"/>
    <w:multiLevelType w:val="singleLevel"/>
    <w:tmpl w:val="743EDBEE"/>
    <w:lvl w:ilvl="0">
      <w:start w:val="1"/>
      <w:numFmt w:val="decimal"/>
      <w:lvlText w:val="%1."/>
      <w:lvlJc w:val="left"/>
      <w:pPr>
        <w:tabs>
          <w:tab w:val="num" w:pos="312"/>
        </w:tabs>
      </w:pPr>
    </w:lvl>
  </w:abstractNum>
  <w:abstractNum w:abstractNumId="43">
    <w:nsid w:val="7CEF2762"/>
    <w:multiLevelType w:val="singleLevel"/>
    <w:tmpl w:val="7CEF2762"/>
    <w:lvl w:ilvl="0">
      <w:start w:val="1"/>
      <w:numFmt w:val="chineseCounting"/>
      <w:suff w:val="nothing"/>
      <w:lvlText w:val="%1、"/>
      <w:lvlJc w:val="left"/>
      <w:rPr>
        <w:rFonts w:hint="eastAsia"/>
      </w:rPr>
    </w:lvl>
  </w:abstractNum>
  <w:num w:numId="1">
    <w:abstractNumId w:val="11"/>
  </w:num>
  <w:num w:numId="2">
    <w:abstractNumId w:val="0"/>
  </w:num>
  <w:num w:numId="3">
    <w:abstractNumId w:val="43"/>
  </w:num>
  <w:num w:numId="4">
    <w:abstractNumId w:val="35"/>
  </w:num>
  <w:num w:numId="5">
    <w:abstractNumId w:val="29"/>
  </w:num>
  <w:num w:numId="6">
    <w:abstractNumId w:val="7"/>
  </w:num>
  <w:num w:numId="7">
    <w:abstractNumId w:val="42"/>
  </w:num>
  <w:num w:numId="8">
    <w:abstractNumId w:val="30"/>
  </w:num>
  <w:num w:numId="9">
    <w:abstractNumId w:val="3"/>
  </w:num>
  <w:num w:numId="10">
    <w:abstractNumId w:val="39"/>
  </w:num>
  <w:num w:numId="11">
    <w:abstractNumId w:val="21"/>
  </w:num>
  <w:num w:numId="12">
    <w:abstractNumId w:val="14"/>
  </w:num>
  <w:num w:numId="13">
    <w:abstractNumId w:val="32"/>
  </w:num>
  <w:num w:numId="14">
    <w:abstractNumId w:val="20"/>
  </w:num>
  <w:num w:numId="15">
    <w:abstractNumId w:val="40"/>
  </w:num>
  <w:num w:numId="16">
    <w:abstractNumId w:val="15"/>
  </w:num>
  <w:num w:numId="17">
    <w:abstractNumId w:val="10"/>
  </w:num>
  <w:num w:numId="18">
    <w:abstractNumId w:val="8"/>
  </w:num>
  <w:num w:numId="19">
    <w:abstractNumId w:val="36"/>
  </w:num>
  <w:num w:numId="20">
    <w:abstractNumId w:val="2"/>
  </w:num>
  <w:num w:numId="21">
    <w:abstractNumId w:val="27"/>
  </w:num>
  <w:num w:numId="22">
    <w:abstractNumId w:val="9"/>
  </w:num>
  <w:num w:numId="23">
    <w:abstractNumId w:val="1"/>
  </w:num>
  <w:num w:numId="24">
    <w:abstractNumId w:val="24"/>
  </w:num>
  <w:num w:numId="25">
    <w:abstractNumId w:val="6"/>
  </w:num>
  <w:num w:numId="26">
    <w:abstractNumId w:val="5"/>
  </w:num>
  <w:num w:numId="27">
    <w:abstractNumId w:val="4"/>
  </w:num>
  <w:num w:numId="28">
    <w:abstractNumId w:val="22"/>
  </w:num>
  <w:num w:numId="29">
    <w:abstractNumId w:val="34"/>
  </w:num>
  <w:num w:numId="30">
    <w:abstractNumId w:val="17"/>
  </w:num>
  <w:num w:numId="31">
    <w:abstractNumId w:val="19"/>
  </w:num>
  <w:num w:numId="32">
    <w:abstractNumId w:val="33"/>
  </w:num>
  <w:num w:numId="33">
    <w:abstractNumId w:val="41"/>
  </w:num>
  <w:num w:numId="34">
    <w:abstractNumId w:val="25"/>
  </w:num>
  <w:num w:numId="35">
    <w:abstractNumId w:val="31"/>
  </w:num>
  <w:num w:numId="36">
    <w:abstractNumId w:val="28"/>
  </w:num>
  <w:num w:numId="37">
    <w:abstractNumId w:val="12"/>
  </w:num>
  <w:num w:numId="38">
    <w:abstractNumId w:val="16"/>
  </w:num>
  <w:num w:numId="39">
    <w:abstractNumId w:val="38"/>
  </w:num>
  <w:num w:numId="40">
    <w:abstractNumId w:val="18"/>
  </w:num>
  <w:num w:numId="41">
    <w:abstractNumId w:val="37"/>
  </w:num>
  <w:num w:numId="42">
    <w:abstractNumId w:val="26"/>
  </w:num>
  <w:num w:numId="43">
    <w:abstractNumId w:val="23"/>
  </w:num>
  <w:num w:numId="4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7044"/>
    <w:rsid w:val="000358D9"/>
    <w:rsid w:val="00135810"/>
    <w:rsid w:val="002C38AB"/>
    <w:rsid w:val="002E1A16"/>
    <w:rsid w:val="0033208C"/>
    <w:rsid w:val="004219C1"/>
    <w:rsid w:val="00484B0D"/>
    <w:rsid w:val="004929D9"/>
    <w:rsid w:val="004B2E73"/>
    <w:rsid w:val="00541B96"/>
    <w:rsid w:val="005A039C"/>
    <w:rsid w:val="006300A1"/>
    <w:rsid w:val="006E4095"/>
    <w:rsid w:val="00777044"/>
    <w:rsid w:val="00953A98"/>
    <w:rsid w:val="00A15488"/>
    <w:rsid w:val="00B05E70"/>
    <w:rsid w:val="00D57ABE"/>
    <w:rsid w:val="00E2505D"/>
    <w:rsid w:val="00FC33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qFormat="1"/>
    <w:lsdException w:name="caption" w:uiPriority="35" w:qFormat="1"/>
    <w:lsdException w:name="envelope return" w:uiPriority="0" w:qFormat="1"/>
    <w:lsdException w:name="annotation reference" w:uiPriority="0"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First Indent 2" w:uiPriority="0" w:qFormat="1"/>
    <w:lsdException w:name="Body Text 2" w:qFormat="1"/>
    <w:lsdException w:name="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annotation subject"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77044"/>
    <w:pPr>
      <w:widowControl w:val="0"/>
      <w:jc w:val="both"/>
    </w:pPr>
    <w:rPr>
      <w:rFonts w:ascii="Times New Roman" w:eastAsia="宋体" w:hAnsi="Times New Roman" w:cs="Times New Roman"/>
      <w:szCs w:val="24"/>
    </w:rPr>
  </w:style>
  <w:style w:type="paragraph" w:styleId="1">
    <w:name w:val="heading 1"/>
    <w:basedOn w:val="a"/>
    <w:next w:val="a"/>
    <w:link w:val="1Char"/>
    <w:qFormat/>
    <w:rsid w:val="00777044"/>
    <w:pPr>
      <w:keepNext/>
      <w:keepLines/>
      <w:spacing w:before="340" w:after="330" w:line="578" w:lineRule="auto"/>
      <w:ind w:firstLineChars="200" w:firstLine="643"/>
      <w:outlineLvl w:val="0"/>
    </w:pPr>
    <w:rPr>
      <w:rFonts w:ascii="Calibri" w:eastAsia="仿宋" w:hAnsi="Calibri"/>
      <w:b/>
      <w:bCs/>
      <w:kern w:val="44"/>
      <w:sz w:val="44"/>
      <w:szCs w:val="44"/>
    </w:rPr>
  </w:style>
  <w:style w:type="paragraph" w:styleId="2">
    <w:name w:val="heading 2"/>
    <w:basedOn w:val="a"/>
    <w:next w:val="a"/>
    <w:link w:val="2Char"/>
    <w:qFormat/>
    <w:rsid w:val="00777044"/>
    <w:pPr>
      <w:keepNext/>
      <w:keepLines/>
      <w:ind w:firstLineChars="200" w:firstLine="960"/>
      <w:outlineLvl w:val="1"/>
    </w:pPr>
    <w:rPr>
      <w:rFonts w:eastAsia="楷体"/>
      <w:b/>
      <w:bCs/>
      <w:szCs w:val="32"/>
    </w:rPr>
  </w:style>
  <w:style w:type="paragraph" w:styleId="3">
    <w:name w:val="heading 3"/>
    <w:basedOn w:val="a"/>
    <w:next w:val="a"/>
    <w:link w:val="3Char"/>
    <w:uiPriority w:val="9"/>
    <w:qFormat/>
    <w:rsid w:val="00777044"/>
    <w:pPr>
      <w:keepNext/>
      <w:keepLines/>
      <w:spacing w:line="360" w:lineRule="auto"/>
      <w:ind w:firstLineChars="200" w:firstLine="643"/>
      <w:outlineLvl w:val="2"/>
    </w:pPr>
    <w:rPr>
      <w:rFonts w:eastAsia="仿宋"/>
      <w:b/>
      <w:sz w:val="24"/>
    </w:rPr>
  </w:style>
  <w:style w:type="paragraph" w:styleId="4">
    <w:name w:val="heading 4"/>
    <w:basedOn w:val="a"/>
    <w:next w:val="a"/>
    <w:link w:val="4Char"/>
    <w:uiPriority w:val="9"/>
    <w:qFormat/>
    <w:rsid w:val="00777044"/>
    <w:pPr>
      <w:keepNext/>
      <w:keepLines/>
      <w:spacing w:line="360" w:lineRule="auto"/>
      <w:ind w:firstLineChars="200" w:firstLine="643"/>
      <w:outlineLvl w:val="3"/>
    </w:pPr>
    <w:rPr>
      <w:rFonts w:eastAsia="仿宋"/>
      <w:sz w:val="24"/>
    </w:rPr>
  </w:style>
  <w:style w:type="paragraph" w:styleId="5">
    <w:name w:val="heading 5"/>
    <w:basedOn w:val="a"/>
    <w:next w:val="a"/>
    <w:link w:val="5Char"/>
    <w:uiPriority w:val="9"/>
    <w:qFormat/>
    <w:rsid w:val="00777044"/>
    <w:pPr>
      <w:keepNext/>
      <w:keepLines/>
      <w:spacing w:before="280" w:after="290" w:line="372" w:lineRule="auto"/>
      <w:ind w:firstLineChars="200" w:firstLine="643"/>
      <w:outlineLvl w:val="4"/>
    </w:pPr>
    <w:rPr>
      <w:rFonts w:eastAsia="仿宋"/>
      <w:b/>
      <w:sz w:val="28"/>
    </w:rPr>
  </w:style>
  <w:style w:type="paragraph" w:styleId="6">
    <w:name w:val="heading 6"/>
    <w:basedOn w:val="a"/>
    <w:next w:val="a"/>
    <w:link w:val="6Char"/>
    <w:uiPriority w:val="9"/>
    <w:qFormat/>
    <w:rsid w:val="00777044"/>
    <w:pPr>
      <w:keepNext/>
      <w:keepLines/>
      <w:spacing w:before="240" w:after="64" w:line="317" w:lineRule="auto"/>
      <w:ind w:firstLineChars="200" w:firstLine="643"/>
      <w:outlineLvl w:val="5"/>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777044"/>
    <w:rPr>
      <w:rFonts w:ascii="Calibri" w:eastAsia="仿宋" w:hAnsi="Calibri" w:cs="Times New Roman"/>
      <w:b/>
      <w:bCs/>
      <w:kern w:val="44"/>
      <w:sz w:val="44"/>
      <w:szCs w:val="44"/>
    </w:rPr>
  </w:style>
  <w:style w:type="character" w:customStyle="1" w:styleId="2Char">
    <w:name w:val="标题 2 Char"/>
    <w:basedOn w:val="a1"/>
    <w:link w:val="2"/>
    <w:qFormat/>
    <w:rsid w:val="00777044"/>
    <w:rPr>
      <w:rFonts w:ascii="Times New Roman" w:eastAsia="楷体" w:hAnsi="Times New Roman" w:cs="Times New Roman"/>
      <w:b/>
      <w:bCs/>
      <w:szCs w:val="32"/>
    </w:rPr>
  </w:style>
  <w:style w:type="character" w:customStyle="1" w:styleId="3Char">
    <w:name w:val="标题 3 Char"/>
    <w:basedOn w:val="a1"/>
    <w:link w:val="3"/>
    <w:uiPriority w:val="9"/>
    <w:rsid w:val="00777044"/>
    <w:rPr>
      <w:rFonts w:ascii="Times New Roman" w:eastAsia="仿宋" w:hAnsi="Times New Roman" w:cs="Times New Roman"/>
      <w:b/>
      <w:sz w:val="24"/>
      <w:szCs w:val="24"/>
    </w:rPr>
  </w:style>
  <w:style w:type="character" w:customStyle="1" w:styleId="4Char">
    <w:name w:val="标题 4 Char"/>
    <w:basedOn w:val="a1"/>
    <w:link w:val="4"/>
    <w:uiPriority w:val="9"/>
    <w:rsid w:val="00777044"/>
    <w:rPr>
      <w:rFonts w:ascii="Times New Roman" w:eastAsia="仿宋" w:hAnsi="Times New Roman" w:cs="Times New Roman"/>
      <w:sz w:val="24"/>
      <w:szCs w:val="24"/>
    </w:rPr>
  </w:style>
  <w:style w:type="character" w:customStyle="1" w:styleId="5Char">
    <w:name w:val="标题 5 Char"/>
    <w:basedOn w:val="a1"/>
    <w:link w:val="5"/>
    <w:uiPriority w:val="9"/>
    <w:rsid w:val="00777044"/>
    <w:rPr>
      <w:rFonts w:ascii="Times New Roman" w:eastAsia="仿宋" w:hAnsi="Times New Roman" w:cs="Times New Roman"/>
      <w:b/>
      <w:sz w:val="28"/>
      <w:szCs w:val="24"/>
    </w:rPr>
  </w:style>
  <w:style w:type="character" w:customStyle="1" w:styleId="6Char">
    <w:name w:val="标题 6 Char"/>
    <w:basedOn w:val="a1"/>
    <w:link w:val="6"/>
    <w:uiPriority w:val="9"/>
    <w:rsid w:val="00777044"/>
    <w:rPr>
      <w:rFonts w:ascii="Arial" w:eastAsia="黑体" w:hAnsi="Arial" w:cs="Times New Roman"/>
      <w:b/>
      <w:sz w:val="24"/>
      <w:szCs w:val="24"/>
    </w:rPr>
  </w:style>
  <w:style w:type="paragraph" w:styleId="a0">
    <w:name w:val="Body Text"/>
    <w:basedOn w:val="a"/>
    <w:link w:val="Char"/>
    <w:qFormat/>
    <w:rsid w:val="00777044"/>
    <w:rPr>
      <w:sz w:val="24"/>
    </w:rPr>
  </w:style>
  <w:style w:type="character" w:customStyle="1" w:styleId="Char">
    <w:name w:val="正文文本 Char"/>
    <w:basedOn w:val="a1"/>
    <w:link w:val="a0"/>
    <w:rsid w:val="00777044"/>
    <w:rPr>
      <w:rFonts w:ascii="Times New Roman" w:eastAsia="宋体" w:hAnsi="Times New Roman" w:cs="Times New Roman"/>
      <w:sz w:val="24"/>
      <w:szCs w:val="24"/>
    </w:rPr>
  </w:style>
  <w:style w:type="paragraph" w:styleId="a4">
    <w:name w:val="annotation text"/>
    <w:basedOn w:val="a"/>
    <w:link w:val="Char1"/>
    <w:qFormat/>
    <w:rsid w:val="00777044"/>
    <w:pPr>
      <w:jc w:val="left"/>
    </w:pPr>
  </w:style>
  <w:style w:type="character" w:customStyle="1" w:styleId="Char0">
    <w:name w:val="批注文字 Char"/>
    <w:basedOn w:val="a1"/>
    <w:link w:val="a4"/>
    <w:qFormat/>
    <w:rsid w:val="00777044"/>
    <w:rPr>
      <w:rFonts w:ascii="Times New Roman" w:eastAsia="宋体" w:hAnsi="Times New Roman" w:cs="Times New Roman"/>
      <w:szCs w:val="24"/>
    </w:rPr>
  </w:style>
  <w:style w:type="paragraph" w:styleId="a5">
    <w:name w:val="Body Text Indent"/>
    <w:basedOn w:val="a"/>
    <w:next w:val="a6"/>
    <w:link w:val="Char2"/>
    <w:qFormat/>
    <w:rsid w:val="00777044"/>
    <w:pPr>
      <w:widowControl/>
      <w:spacing w:before="100" w:beforeAutospacing="1" w:after="100" w:afterAutospacing="1"/>
      <w:jc w:val="left"/>
    </w:pPr>
    <w:rPr>
      <w:rFonts w:ascii="宋体" w:hAnsi="宋体"/>
      <w:kern w:val="0"/>
    </w:rPr>
  </w:style>
  <w:style w:type="character" w:customStyle="1" w:styleId="Char2">
    <w:name w:val="正文文本缩进 Char"/>
    <w:basedOn w:val="a1"/>
    <w:link w:val="a5"/>
    <w:rsid w:val="00777044"/>
    <w:rPr>
      <w:rFonts w:ascii="宋体" w:eastAsia="宋体" w:hAnsi="宋体" w:cs="Times New Roman"/>
      <w:kern w:val="0"/>
      <w:szCs w:val="24"/>
    </w:rPr>
  </w:style>
  <w:style w:type="paragraph" w:styleId="a6">
    <w:name w:val="envelope return"/>
    <w:basedOn w:val="a"/>
    <w:qFormat/>
    <w:rsid w:val="00777044"/>
    <w:pPr>
      <w:snapToGrid w:val="0"/>
    </w:pPr>
    <w:rPr>
      <w:rFonts w:ascii="Arial" w:hAnsi="Arial"/>
    </w:rPr>
  </w:style>
  <w:style w:type="paragraph" w:styleId="a7">
    <w:name w:val="Plain Text"/>
    <w:basedOn w:val="a"/>
    <w:link w:val="Char3"/>
    <w:qFormat/>
    <w:rsid w:val="00777044"/>
    <w:pPr>
      <w:spacing w:line="360" w:lineRule="auto"/>
    </w:pPr>
    <w:rPr>
      <w:rFonts w:ascii="宋体" w:hAnsi="Courier New"/>
      <w:szCs w:val="21"/>
    </w:rPr>
  </w:style>
  <w:style w:type="character" w:customStyle="1" w:styleId="Char3">
    <w:name w:val="纯文本 Char"/>
    <w:basedOn w:val="a1"/>
    <w:link w:val="a7"/>
    <w:qFormat/>
    <w:rsid w:val="00777044"/>
    <w:rPr>
      <w:rFonts w:ascii="宋体" w:eastAsia="宋体" w:hAnsi="Courier New" w:cs="Times New Roman"/>
      <w:szCs w:val="21"/>
    </w:rPr>
  </w:style>
  <w:style w:type="paragraph" w:styleId="a8">
    <w:name w:val="footer"/>
    <w:basedOn w:val="a"/>
    <w:link w:val="Char4"/>
    <w:uiPriority w:val="99"/>
    <w:qFormat/>
    <w:rsid w:val="00777044"/>
    <w:pPr>
      <w:tabs>
        <w:tab w:val="center" w:pos="4153"/>
        <w:tab w:val="right" w:pos="8306"/>
      </w:tabs>
      <w:snapToGrid w:val="0"/>
      <w:jc w:val="left"/>
    </w:pPr>
    <w:rPr>
      <w:sz w:val="18"/>
      <w:szCs w:val="18"/>
    </w:rPr>
  </w:style>
  <w:style w:type="character" w:customStyle="1" w:styleId="Char4">
    <w:name w:val="页脚 Char"/>
    <w:basedOn w:val="a1"/>
    <w:link w:val="a8"/>
    <w:uiPriority w:val="99"/>
    <w:qFormat/>
    <w:rsid w:val="00777044"/>
    <w:rPr>
      <w:rFonts w:ascii="Times New Roman" w:eastAsia="宋体" w:hAnsi="Times New Roman" w:cs="Times New Roman"/>
      <w:sz w:val="18"/>
      <w:szCs w:val="18"/>
    </w:rPr>
  </w:style>
  <w:style w:type="paragraph" w:styleId="a9">
    <w:name w:val="header"/>
    <w:basedOn w:val="a"/>
    <w:link w:val="Char5"/>
    <w:qFormat/>
    <w:rsid w:val="00777044"/>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9"/>
    <w:qFormat/>
    <w:rsid w:val="00777044"/>
    <w:rPr>
      <w:rFonts w:ascii="Times New Roman" w:eastAsia="宋体" w:hAnsi="Times New Roman" w:cs="Times New Roman"/>
      <w:sz w:val="18"/>
      <w:szCs w:val="18"/>
    </w:rPr>
  </w:style>
  <w:style w:type="paragraph" w:styleId="20">
    <w:name w:val="Body Text First Indent 2"/>
    <w:basedOn w:val="a5"/>
    <w:link w:val="2Char0"/>
    <w:unhideWhenUsed/>
    <w:qFormat/>
    <w:rsid w:val="00777044"/>
    <w:pPr>
      <w:spacing w:after="120" w:line="360" w:lineRule="auto"/>
      <w:ind w:leftChars="200" w:left="420" w:firstLine="420"/>
    </w:pPr>
    <w:rPr>
      <w:rFonts w:ascii="Calibri" w:hAnsi="Calibri"/>
    </w:rPr>
  </w:style>
  <w:style w:type="character" w:customStyle="1" w:styleId="2Char0">
    <w:name w:val="正文首行缩进 2 Char"/>
    <w:basedOn w:val="Char2"/>
    <w:link w:val="20"/>
    <w:rsid w:val="00777044"/>
    <w:rPr>
      <w:rFonts w:ascii="Calibri" w:hAnsi="Calibri"/>
    </w:rPr>
  </w:style>
  <w:style w:type="table" w:styleId="aa">
    <w:name w:val="Table Grid"/>
    <w:basedOn w:val="a2"/>
    <w:qFormat/>
    <w:rsid w:val="0077704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777044"/>
    <w:pPr>
      <w:widowControl w:val="0"/>
      <w:autoSpaceDE w:val="0"/>
      <w:autoSpaceDN w:val="0"/>
      <w:adjustRightInd w:val="0"/>
    </w:pPr>
    <w:rPr>
      <w:rFonts w:ascii="宋体" w:eastAsia="宋体" w:hAnsi="Times New Roman" w:cs="宋体"/>
      <w:color w:val="000000"/>
      <w:kern w:val="0"/>
      <w:sz w:val="24"/>
      <w:szCs w:val="24"/>
    </w:rPr>
  </w:style>
  <w:style w:type="character" w:customStyle="1" w:styleId="font21">
    <w:name w:val="font21"/>
    <w:qFormat/>
    <w:rsid w:val="00777044"/>
    <w:rPr>
      <w:rFonts w:ascii="仿宋_GB2312" w:eastAsia="仿宋_GB2312" w:cs="仿宋_GB2312" w:hint="default"/>
      <w:b/>
      <w:color w:val="000000"/>
      <w:sz w:val="21"/>
      <w:szCs w:val="21"/>
      <w:u w:val="none"/>
    </w:rPr>
  </w:style>
  <w:style w:type="paragraph" w:customStyle="1" w:styleId="ab">
    <w:name w:val="框图文字小五"/>
    <w:basedOn w:val="a"/>
    <w:qFormat/>
    <w:rsid w:val="00777044"/>
    <w:rPr>
      <w:sz w:val="18"/>
    </w:rPr>
  </w:style>
  <w:style w:type="paragraph" w:customStyle="1" w:styleId="Style3">
    <w:name w:val="_Style 3"/>
    <w:uiPriority w:val="1"/>
    <w:qFormat/>
    <w:rsid w:val="00777044"/>
    <w:pPr>
      <w:widowControl w:val="0"/>
      <w:jc w:val="both"/>
    </w:pPr>
    <w:rPr>
      <w:rFonts w:ascii="Times New Roman" w:eastAsia="宋体" w:hAnsi="Times New Roman" w:cs="Times New Roman"/>
    </w:rPr>
  </w:style>
  <w:style w:type="paragraph" w:styleId="ac">
    <w:name w:val="Revision"/>
    <w:uiPriority w:val="99"/>
    <w:unhideWhenUsed/>
    <w:rsid w:val="00777044"/>
    <w:rPr>
      <w:rFonts w:ascii="Times New Roman" w:eastAsia="宋体" w:hAnsi="Times New Roman" w:cs="Times New Roman"/>
      <w:szCs w:val="24"/>
    </w:rPr>
  </w:style>
  <w:style w:type="paragraph" w:customStyle="1" w:styleId="p0">
    <w:name w:val="p0"/>
    <w:basedOn w:val="a"/>
    <w:qFormat/>
    <w:rsid w:val="00777044"/>
    <w:rPr>
      <w:szCs w:val="21"/>
    </w:rPr>
  </w:style>
  <w:style w:type="paragraph" w:customStyle="1" w:styleId="10">
    <w:name w:val="列出段落1"/>
    <w:basedOn w:val="a"/>
    <w:uiPriority w:val="34"/>
    <w:qFormat/>
    <w:rsid w:val="00777044"/>
    <w:pPr>
      <w:widowControl/>
      <w:adjustRightInd w:val="0"/>
      <w:snapToGrid w:val="0"/>
      <w:spacing w:after="200"/>
      <w:ind w:firstLineChars="200" w:firstLine="420"/>
      <w:jc w:val="left"/>
    </w:pPr>
    <w:rPr>
      <w:rFonts w:eastAsia="微软雅黑"/>
      <w:kern w:val="0"/>
      <w:sz w:val="22"/>
      <w:szCs w:val="22"/>
    </w:rPr>
  </w:style>
  <w:style w:type="paragraph" w:customStyle="1" w:styleId="2TimesNewRoman">
    <w:name w:val="样式 标题 2 + Times New Roman 小三 非加粗"/>
    <w:qFormat/>
    <w:rsid w:val="00777044"/>
    <w:pPr>
      <w:widowControl w:val="0"/>
      <w:spacing w:before="260" w:after="260" w:line="360" w:lineRule="auto"/>
      <w:jc w:val="center"/>
      <w:outlineLvl w:val="1"/>
    </w:pPr>
    <w:rPr>
      <w:rFonts w:ascii="Times New Roman" w:eastAsia="黑体" w:hAnsi="Times New Roman" w:cs="Times New Roman"/>
      <w:sz w:val="30"/>
      <w:szCs w:val="30"/>
    </w:rPr>
  </w:style>
  <w:style w:type="paragraph" w:styleId="ad">
    <w:name w:val="Balloon Text"/>
    <w:basedOn w:val="a"/>
    <w:link w:val="Char6"/>
    <w:qFormat/>
    <w:rsid w:val="00777044"/>
    <w:rPr>
      <w:sz w:val="18"/>
      <w:szCs w:val="18"/>
    </w:rPr>
  </w:style>
  <w:style w:type="character" w:customStyle="1" w:styleId="Char6">
    <w:name w:val="批注框文本 Char"/>
    <w:basedOn w:val="a1"/>
    <w:link w:val="ad"/>
    <w:qFormat/>
    <w:rsid w:val="00777044"/>
    <w:rPr>
      <w:rFonts w:ascii="Times New Roman" w:eastAsia="宋体" w:hAnsi="Times New Roman" w:cs="Times New Roman"/>
      <w:sz w:val="18"/>
      <w:szCs w:val="18"/>
    </w:rPr>
  </w:style>
  <w:style w:type="paragraph" w:styleId="21">
    <w:name w:val="Body Text 2"/>
    <w:basedOn w:val="a"/>
    <w:link w:val="2Char1"/>
    <w:uiPriority w:val="99"/>
    <w:unhideWhenUsed/>
    <w:qFormat/>
    <w:rsid w:val="00777044"/>
    <w:pPr>
      <w:spacing w:after="120" w:line="480" w:lineRule="auto"/>
    </w:pPr>
  </w:style>
  <w:style w:type="character" w:customStyle="1" w:styleId="2Char1">
    <w:name w:val="正文文本 2 Char"/>
    <w:basedOn w:val="a1"/>
    <w:link w:val="21"/>
    <w:uiPriority w:val="99"/>
    <w:rsid w:val="00777044"/>
    <w:rPr>
      <w:rFonts w:ascii="Times New Roman" w:eastAsia="宋体" w:hAnsi="Times New Roman" w:cs="Times New Roman"/>
      <w:szCs w:val="24"/>
    </w:rPr>
  </w:style>
  <w:style w:type="paragraph" w:customStyle="1" w:styleId="new">
    <w:name w:val="new正文"/>
    <w:basedOn w:val="a"/>
    <w:qFormat/>
    <w:rsid w:val="00777044"/>
    <w:pPr>
      <w:spacing w:line="400" w:lineRule="exact"/>
      <w:ind w:rightChars="-24" w:right="-58" w:firstLineChars="200" w:firstLine="480"/>
    </w:pPr>
    <w:rPr>
      <w:rFonts w:ascii="宋体" w:hAnsi="宋体"/>
      <w:sz w:val="24"/>
    </w:rPr>
  </w:style>
  <w:style w:type="paragraph" w:styleId="ae">
    <w:name w:val="Document Map"/>
    <w:basedOn w:val="a"/>
    <w:link w:val="Char7"/>
    <w:qFormat/>
    <w:rsid w:val="00777044"/>
    <w:pPr>
      <w:spacing w:line="360" w:lineRule="auto"/>
      <w:ind w:firstLineChars="200" w:firstLine="643"/>
    </w:pPr>
    <w:rPr>
      <w:rFonts w:ascii="宋体" w:eastAsia="仿宋" w:hAnsi="Calibri"/>
      <w:sz w:val="18"/>
      <w:szCs w:val="18"/>
    </w:rPr>
  </w:style>
  <w:style w:type="character" w:customStyle="1" w:styleId="Char7">
    <w:name w:val="文档结构图 Char"/>
    <w:basedOn w:val="a1"/>
    <w:link w:val="ae"/>
    <w:qFormat/>
    <w:rsid w:val="00777044"/>
    <w:rPr>
      <w:rFonts w:ascii="宋体" w:eastAsia="仿宋" w:hAnsi="Calibri" w:cs="Times New Roman"/>
      <w:sz w:val="18"/>
      <w:szCs w:val="18"/>
    </w:rPr>
  </w:style>
  <w:style w:type="paragraph" w:styleId="11">
    <w:name w:val="toc 1"/>
    <w:basedOn w:val="a"/>
    <w:next w:val="a"/>
    <w:qFormat/>
    <w:rsid w:val="00777044"/>
    <w:pPr>
      <w:spacing w:before="120" w:after="120" w:line="360" w:lineRule="auto"/>
      <w:ind w:firstLineChars="200" w:firstLine="643"/>
      <w:jc w:val="left"/>
    </w:pPr>
    <w:rPr>
      <w:rFonts w:ascii="Calibri" w:eastAsia="仿宋" w:hAnsi="Calibri"/>
      <w:b/>
      <w:bCs/>
      <w:caps/>
      <w:sz w:val="20"/>
      <w:szCs w:val="20"/>
    </w:rPr>
  </w:style>
  <w:style w:type="paragraph" w:styleId="22">
    <w:name w:val="toc 2"/>
    <w:basedOn w:val="a"/>
    <w:next w:val="a"/>
    <w:qFormat/>
    <w:rsid w:val="00777044"/>
    <w:pPr>
      <w:spacing w:line="360" w:lineRule="auto"/>
      <w:ind w:left="210" w:firstLineChars="200" w:firstLine="643"/>
      <w:jc w:val="left"/>
    </w:pPr>
    <w:rPr>
      <w:rFonts w:ascii="Calibri" w:eastAsia="仿宋" w:hAnsi="Calibri"/>
      <w:smallCaps/>
      <w:sz w:val="20"/>
      <w:szCs w:val="20"/>
    </w:rPr>
  </w:style>
  <w:style w:type="paragraph" w:styleId="af">
    <w:name w:val="Normal (Web)"/>
    <w:basedOn w:val="a"/>
    <w:qFormat/>
    <w:rsid w:val="00777044"/>
    <w:pPr>
      <w:spacing w:beforeAutospacing="1" w:afterAutospacing="1" w:line="360" w:lineRule="auto"/>
      <w:ind w:firstLineChars="200" w:firstLine="643"/>
      <w:jc w:val="left"/>
    </w:pPr>
    <w:rPr>
      <w:rFonts w:eastAsia="仿宋"/>
      <w:kern w:val="0"/>
      <w:sz w:val="24"/>
    </w:rPr>
  </w:style>
  <w:style w:type="paragraph" w:styleId="af0">
    <w:name w:val="annotation subject"/>
    <w:basedOn w:val="a4"/>
    <w:next w:val="a4"/>
    <w:link w:val="Char8"/>
    <w:uiPriority w:val="99"/>
    <w:unhideWhenUsed/>
    <w:qFormat/>
    <w:rsid w:val="00777044"/>
    <w:pPr>
      <w:spacing w:line="360" w:lineRule="auto"/>
      <w:ind w:firstLineChars="200" w:firstLine="643"/>
    </w:pPr>
    <w:rPr>
      <w:rFonts w:ascii="Tahoma" w:eastAsia="仿宋" w:hAnsi="Tahoma"/>
      <w:b/>
      <w:bCs/>
      <w:sz w:val="24"/>
    </w:rPr>
  </w:style>
  <w:style w:type="character" w:customStyle="1" w:styleId="Char8">
    <w:name w:val="批注主题 Char"/>
    <w:basedOn w:val="Char0"/>
    <w:link w:val="af0"/>
    <w:uiPriority w:val="99"/>
    <w:qFormat/>
    <w:rsid w:val="00777044"/>
    <w:rPr>
      <w:rFonts w:ascii="Tahoma" w:eastAsia="仿宋" w:hAnsi="Tahoma"/>
      <w:b/>
      <w:bCs/>
      <w:sz w:val="24"/>
    </w:rPr>
  </w:style>
  <w:style w:type="character" w:customStyle="1" w:styleId="Char1">
    <w:name w:val="批注文字 Char1"/>
    <w:basedOn w:val="a1"/>
    <w:link w:val="a4"/>
    <w:rsid w:val="00777044"/>
    <w:rPr>
      <w:rFonts w:ascii="Times New Roman" w:eastAsia="宋体" w:hAnsi="Times New Roman" w:cs="Times New Roman"/>
      <w:szCs w:val="24"/>
    </w:rPr>
  </w:style>
  <w:style w:type="character" w:styleId="af1">
    <w:name w:val="page number"/>
    <w:basedOn w:val="a1"/>
    <w:qFormat/>
    <w:rsid w:val="00777044"/>
    <w:rPr>
      <w:rFonts w:ascii="Calibri" w:eastAsia="宋体" w:hAnsi="Calibri" w:cs="Times New Roman"/>
    </w:rPr>
  </w:style>
  <w:style w:type="character" w:styleId="af2">
    <w:name w:val="Hyperlink"/>
    <w:uiPriority w:val="99"/>
    <w:qFormat/>
    <w:rsid w:val="00777044"/>
    <w:rPr>
      <w:rFonts w:ascii="Calibri" w:eastAsia="宋体" w:hAnsi="Calibri" w:cs="Times New Roman"/>
      <w:color w:val="0000FF"/>
      <w:u w:val="single"/>
    </w:rPr>
  </w:style>
  <w:style w:type="character" w:styleId="af3">
    <w:name w:val="annotation reference"/>
    <w:basedOn w:val="a1"/>
    <w:qFormat/>
    <w:rsid w:val="00777044"/>
    <w:rPr>
      <w:sz w:val="21"/>
      <w:szCs w:val="21"/>
    </w:rPr>
  </w:style>
  <w:style w:type="character" w:customStyle="1" w:styleId="0CharChar">
    <w:name w:val="0正文 Char Char"/>
    <w:link w:val="0"/>
    <w:qFormat/>
    <w:rsid w:val="00777044"/>
    <w:rPr>
      <w:rFonts w:ascii="Verdana" w:hAnsi="Verdana"/>
      <w:color w:val="000080"/>
      <w:szCs w:val="21"/>
    </w:rPr>
  </w:style>
  <w:style w:type="paragraph" w:customStyle="1" w:styleId="0">
    <w:name w:val="0正文"/>
    <w:basedOn w:val="a"/>
    <w:link w:val="0CharChar"/>
    <w:qFormat/>
    <w:rsid w:val="00777044"/>
    <w:pPr>
      <w:adjustRightInd w:val="0"/>
      <w:spacing w:line="360" w:lineRule="auto"/>
      <w:ind w:leftChars="50" w:left="50" w:rightChars="50" w:right="50" w:firstLineChars="200" w:firstLine="200"/>
      <w:textAlignment w:val="baseline"/>
    </w:pPr>
    <w:rPr>
      <w:rFonts w:ascii="Verdana" w:eastAsiaTheme="minorEastAsia" w:hAnsi="Verdana" w:cstheme="minorBidi"/>
      <w:color w:val="000080"/>
      <w:szCs w:val="21"/>
    </w:rPr>
  </w:style>
  <w:style w:type="paragraph" w:customStyle="1" w:styleId="HIBA">
    <w:name w:val="HIBA正文"/>
    <w:basedOn w:val="a"/>
    <w:qFormat/>
    <w:rsid w:val="00777044"/>
    <w:pPr>
      <w:spacing w:before="120" w:line="312" w:lineRule="auto"/>
      <w:ind w:firstLineChars="200" w:firstLine="643"/>
    </w:pPr>
    <w:rPr>
      <w:rFonts w:eastAsia="仿宋"/>
      <w:sz w:val="24"/>
      <w:szCs w:val="20"/>
    </w:rPr>
  </w:style>
  <w:style w:type="paragraph" w:customStyle="1" w:styleId="12">
    <w:name w:val="修订1"/>
    <w:uiPriority w:val="99"/>
    <w:unhideWhenUsed/>
    <w:qFormat/>
    <w:rsid w:val="00777044"/>
    <w:rPr>
      <w:rFonts w:ascii="Calibri" w:eastAsia="宋体" w:hAnsi="Calibri" w:cs="Times New Roman"/>
    </w:rPr>
  </w:style>
  <w:style w:type="paragraph" w:customStyle="1" w:styleId="23">
    <w:name w:val="修订2"/>
    <w:uiPriority w:val="99"/>
    <w:unhideWhenUsed/>
    <w:qFormat/>
    <w:rsid w:val="00777044"/>
    <w:rPr>
      <w:rFonts w:ascii="Tahoma" w:eastAsia="宋体" w:hAnsi="Tahoma" w:cs="Times New Roman"/>
      <w:sz w:val="24"/>
      <w:szCs w:val="24"/>
    </w:rPr>
  </w:style>
  <w:style w:type="character" w:customStyle="1" w:styleId="font51">
    <w:name w:val="font51"/>
    <w:basedOn w:val="a1"/>
    <w:qFormat/>
    <w:rsid w:val="00777044"/>
    <w:rPr>
      <w:rFonts w:ascii="Times New Roman" w:hAnsi="Times New Roman" w:cs="Times New Roman" w:hint="default"/>
      <w:color w:val="000000"/>
      <w:sz w:val="24"/>
      <w:szCs w:val="24"/>
      <w:u w:val="none"/>
    </w:rPr>
  </w:style>
  <w:style w:type="character" w:customStyle="1" w:styleId="font01">
    <w:name w:val="font01"/>
    <w:basedOn w:val="a1"/>
    <w:qFormat/>
    <w:rsid w:val="00777044"/>
    <w:rPr>
      <w:rFonts w:ascii="宋体" w:eastAsia="宋体" w:hAnsi="宋体" w:cs="宋体" w:hint="eastAsia"/>
      <w:color w:val="000000"/>
      <w:sz w:val="24"/>
      <w:szCs w:val="24"/>
      <w:u w:val="none"/>
    </w:rPr>
  </w:style>
  <w:style w:type="character" w:customStyle="1" w:styleId="font71">
    <w:name w:val="font71"/>
    <w:basedOn w:val="a1"/>
    <w:qFormat/>
    <w:rsid w:val="00777044"/>
    <w:rPr>
      <w:rFonts w:ascii="宋体" w:eastAsia="宋体" w:hAnsi="宋体" w:cs="宋体" w:hint="eastAsia"/>
      <w:color w:val="000000"/>
      <w:sz w:val="24"/>
      <w:szCs w:val="24"/>
      <w:u w:val="none"/>
      <w:vertAlign w:val="subscript"/>
    </w:rPr>
  </w:style>
  <w:style w:type="character" w:customStyle="1" w:styleId="font31">
    <w:name w:val="font31"/>
    <w:basedOn w:val="a1"/>
    <w:qFormat/>
    <w:rsid w:val="00777044"/>
    <w:rPr>
      <w:rFonts w:ascii="宋体" w:eastAsia="宋体" w:hAnsi="宋体" w:cs="宋体" w:hint="eastAsia"/>
      <w:color w:val="000000"/>
      <w:sz w:val="24"/>
      <w:szCs w:val="24"/>
      <w:u w:val="none"/>
      <w:vertAlign w:val="superscript"/>
    </w:rPr>
  </w:style>
  <w:style w:type="character" w:customStyle="1" w:styleId="font61">
    <w:name w:val="font61"/>
    <w:basedOn w:val="a1"/>
    <w:qFormat/>
    <w:rsid w:val="00777044"/>
    <w:rPr>
      <w:rFonts w:ascii="宋体" w:eastAsia="宋体" w:hAnsi="宋体" w:cs="宋体" w:hint="eastAsia"/>
      <w:i/>
      <w:color w:val="000000"/>
      <w:sz w:val="24"/>
      <w:szCs w:val="24"/>
      <w:u w:val="none"/>
    </w:rPr>
  </w:style>
  <w:style w:type="character" w:customStyle="1" w:styleId="font11">
    <w:name w:val="font11"/>
    <w:basedOn w:val="a1"/>
    <w:qFormat/>
    <w:rsid w:val="00777044"/>
    <w:rPr>
      <w:rFonts w:ascii="Times New Roman" w:hAnsi="Times New Roman" w:cs="Times New Roman" w:hint="default"/>
      <w:i/>
      <w:color w:val="000000"/>
      <w:sz w:val="24"/>
      <w:szCs w:val="24"/>
      <w:u w:val="none"/>
      <w:vertAlign w:val="subscript"/>
    </w:rPr>
  </w:style>
  <w:style w:type="paragraph" w:customStyle="1" w:styleId="24">
    <w:name w:val="2级标题"/>
    <w:basedOn w:val="1"/>
    <w:qFormat/>
    <w:rsid w:val="00777044"/>
    <w:pPr>
      <w:spacing w:before="120" w:after="120" w:line="360" w:lineRule="auto"/>
      <w:outlineLvl w:val="1"/>
    </w:pPr>
    <w:rPr>
      <w:rFonts w:ascii="黑体" w:eastAsia="黑体" w:hAnsi="Times New Roman" w:cs="宋体"/>
      <w:color w:val="000000"/>
      <w:sz w:val="36"/>
      <w:szCs w:val="30"/>
    </w:rPr>
  </w:style>
  <w:style w:type="character" w:customStyle="1" w:styleId="font41">
    <w:name w:val="font41"/>
    <w:basedOn w:val="a1"/>
    <w:qFormat/>
    <w:rsid w:val="00777044"/>
    <w:rPr>
      <w:rFonts w:ascii="Times New Roman" w:hAnsi="Times New Roman" w:cs="Times New Roman" w:hint="default"/>
      <w:b/>
      <w:color w:val="000000"/>
      <w:sz w:val="20"/>
      <w:szCs w:val="20"/>
      <w:u w:val="none"/>
    </w:rPr>
  </w:style>
  <w:style w:type="character" w:customStyle="1" w:styleId="font81">
    <w:name w:val="font81"/>
    <w:basedOn w:val="a1"/>
    <w:qFormat/>
    <w:rsid w:val="00777044"/>
    <w:rPr>
      <w:rFonts w:ascii="Times New Roman" w:hAnsi="Times New Roman" w:cs="Times New Roman" w:hint="default"/>
      <w:color w:val="000000"/>
      <w:sz w:val="20"/>
      <w:szCs w:val="20"/>
      <w:u w:val="none"/>
    </w:rPr>
  </w:style>
  <w:style w:type="character" w:customStyle="1" w:styleId="font101">
    <w:name w:val="font101"/>
    <w:basedOn w:val="a1"/>
    <w:qFormat/>
    <w:rsid w:val="00777044"/>
    <w:rPr>
      <w:rFonts w:ascii="宋体" w:eastAsia="宋体" w:hAnsi="宋体" w:cs="宋体" w:hint="eastAsia"/>
      <w:b/>
      <w:color w:val="000000"/>
      <w:sz w:val="20"/>
      <w:szCs w:val="20"/>
      <w:u w:val="none"/>
    </w:rPr>
  </w:style>
  <w:style w:type="character" w:customStyle="1" w:styleId="font91">
    <w:name w:val="font91"/>
    <w:basedOn w:val="a1"/>
    <w:qFormat/>
    <w:rsid w:val="00777044"/>
    <w:rPr>
      <w:rFonts w:ascii="Times New Roman" w:hAnsi="Times New Roman" w:cs="Times New Roman" w:hint="default"/>
      <w:color w:val="000000"/>
      <w:sz w:val="20"/>
      <w:szCs w:val="20"/>
      <w:u w:val="none"/>
    </w:rPr>
  </w:style>
  <w:style w:type="paragraph" w:customStyle="1" w:styleId="Bodytext3">
    <w:name w:val="Body text|3"/>
    <w:basedOn w:val="a"/>
    <w:qFormat/>
    <w:rsid w:val="00777044"/>
    <w:pPr>
      <w:spacing w:after="240" w:line="360" w:lineRule="auto"/>
      <w:ind w:firstLineChars="200" w:firstLine="240"/>
    </w:pPr>
    <w:rPr>
      <w:rFonts w:ascii="宋体" w:eastAsia="仿宋" w:hAnsi="宋体" w:cs="宋体"/>
      <w:bCs/>
      <w:sz w:val="32"/>
      <w:szCs w:val="32"/>
      <w:lang w:val="zh-TW" w:eastAsia="zh-TW" w:bidi="zh-TW"/>
    </w:rPr>
  </w:style>
  <w:style w:type="paragraph" w:customStyle="1" w:styleId="Bodytext1">
    <w:name w:val="Body text|1"/>
    <w:basedOn w:val="a"/>
    <w:qFormat/>
    <w:rsid w:val="00777044"/>
    <w:pPr>
      <w:spacing w:after="240" w:line="317" w:lineRule="auto"/>
      <w:ind w:firstLineChars="200" w:firstLine="400"/>
    </w:pPr>
    <w:rPr>
      <w:rFonts w:ascii="宋体" w:eastAsia="仿宋" w:hAnsi="宋体" w:cs="宋体"/>
      <w:bCs/>
      <w:sz w:val="24"/>
      <w:szCs w:val="22"/>
      <w:lang w:val="zh-TW" w:eastAsia="zh-TW" w:bidi="zh-TW"/>
    </w:rPr>
  </w:style>
  <w:style w:type="paragraph" w:customStyle="1" w:styleId="Bodytext4">
    <w:name w:val="Body text|4"/>
    <w:basedOn w:val="a"/>
    <w:qFormat/>
    <w:rsid w:val="00777044"/>
    <w:pPr>
      <w:spacing w:after="180" w:line="360" w:lineRule="auto"/>
      <w:ind w:firstLineChars="200" w:firstLine="643"/>
      <w:jc w:val="center"/>
    </w:pPr>
    <w:rPr>
      <w:rFonts w:ascii="宋体" w:eastAsia="仿宋" w:hAnsi="宋体" w:cs="宋体"/>
      <w:b/>
      <w:bCs/>
      <w:sz w:val="20"/>
      <w:szCs w:val="20"/>
      <w:lang w:val="zh-TW" w:eastAsia="zh-TW" w:bidi="zh-TW"/>
    </w:rPr>
  </w:style>
  <w:style w:type="paragraph" w:customStyle="1" w:styleId="Other1">
    <w:name w:val="Other|1"/>
    <w:basedOn w:val="a"/>
    <w:qFormat/>
    <w:rsid w:val="00777044"/>
    <w:pPr>
      <w:spacing w:line="360" w:lineRule="auto"/>
      <w:ind w:firstLineChars="200" w:firstLine="643"/>
      <w:jc w:val="center"/>
    </w:pPr>
    <w:rPr>
      <w:rFonts w:ascii="宋体" w:eastAsia="仿宋" w:hAnsi="宋体" w:cs="宋体"/>
      <w:bCs/>
      <w:sz w:val="20"/>
      <w:szCs w:val="20"/>
      <w:lang w:val="zh-TW" w:eastAsia="zh-TW" w:bidi="zh-TW"/>
    </w:rPr>
  </w:style>
  <w:style w:type="paragraph" w:customStyle="1" w:styleId="Bodytext5">
    <w:name w:val="Body text|5"/>
    <w:basedOn w:val="a"/>
    <w:qFormat/>
    <w:rsid w:val="00777044"/>
    <w:pPr>
      <w:spacing w:line="360" w:lineRule="auto"/>
      <w:ind w:firstLineChars="200" w:firstLine="240"/>
    </w:pPr>
    <w:rPr>
      <w:rFonts w:ascii="宋体" w:eastAsia="仿宋" w:hAnsi="宋体" w:cs="宋体"/>
      <w:bCs/>
      <w:sz w:val="28"/>
      <w:szCs w:val="28"/>
      <w:lang w:val="zh-TW" w:eastAsia="zh-TW" w:bidi="zh-TW"/>
    </w:rPr>
  </w:style>
  <w:style w:type="paragraph" w:customStyle="1" w:styleId="Tablecaption1">
    <w:name w:val="Table caption|1"/>
    <w:basedOn w:val="a"/>
    <w:qFormat/>
    <w:rsid w:val="00777044"/>
    <w:pPr>
      <w:spacing w:line="360" w:lineRule="auto"/>
      <w:ind w:firstLineChars="200" w:firstLine="643"/>
    </w:pPr>
    <w:rPr>
      <w:rFonts w:ascii="宋体" w:eastAsia="仿宋" w:hAnsi="宋体" w:cs="宋体"/>
      <w:b/>
      <w:bCs/>
      <w:sz w:val="20"/>
      <w:szCs w:val="20"/>
      <w:lang w:val="zh-TW" w:eastAsia="zh-TW" w:bidi="zh-TW"/>
    </w:rPr>
  </w:style>
  <w:style w:type="paragraph" w:customStyle="1" w:styleId="Picturecaption1">
    <w:name w:val="Picture caption|1"/>
    <w:basedOn w:val="a"/>
    <w:qFormat/>
    <w:rsid w:val="00777044"/>
    <w:pPr>
      <w:spacing w:line="360" w:lineRule="auto"/>
      <w:ind w:firstLineChars="200" w:firstLine="643"/>
    </w:pPr>
    <w:rPr>
      <w:rFonts w:ascii="宋体" w:eastAsia="仿宋" w:hAnsi="宋体" w:cs="宋体"/>
      <w:bCs/>
      <w:sz w:val="20"/>
      <w:szCs w:val="20"/>
      <w:lang w:val="zh-TW" w:eastAsia="zh-TW" w:bidi="zh-TW"/>
    </w:rPr>
  </w:style>
  <w:style w:type="paragraph" w:customStyle="1" w:styleId="Bodytext2">
    <w:name w:val="Body text|2"/>
    <w:basedOn w:val="a"/>
    <w:qFormat/>
    <w:rsid w:val="00777044"/>
    <w:pPr>
      <w:spacing w:after="180" w:line="360" w:lineRule="auto"/>
      <w:ind w:firstLineChars="200" w:firstLine="760"/>
    </w:pPr>
    <w:rPr>
      <w:rFonts w:eastAsia="仿宋"/>
      <w:bCs/>
      <w:sz w:val="24"/>
      <w:szCs w:val="22"/>
    </w:rPr>
  </w:style>
  <w:style w:type="paragraph" w:customStyle="1" w:styleId="Other2">
    <w:name w:val="Other|2"/>
    <w:basedOn w:val="a"/>
    <w:qFormat/>
    <w:rsid w:val="00777044"/>
    <w:pPr>
      <w:spacing w:before="140" w:line="360" w:lineRule="auto"/>
      <w:ind w:firstLineChars="200" w:firstLine="643"/>
    </w:pPr>
    <w:rPr>
      <w:rFonts w:ascii="宋体" w:eastAsia="仿宋" w:hAnsi="宋体" w:cs="宋体"/>
      <w:bCs/>
      <w:sz w:val="22"/>
      <w:szCs w:val="22"/>
      <w:lang w:val="zh-TW" w:eastAsia="zh-TW" w:bidi="zh-TW"/>
    </w:rPr>
  </w:style>
  <w:style w:type="character" w:customStyle="1" w:styleId="fontstyle01">
    <w:name w:val="fontstyle01"/>
    <w:basedOn w:val="a1"/>
    <w:qFormat/>
    <w:rsid w:val="00777044"/>
    <w:rPr>
      <w:rFonts w:ascii="黑体" w:eastAsia="黑体" w:hAnsi="宋体" w:cs="黑体"/>
      <w:color w:val="000000"/>
      <w:sz w:val="14"/>
      <w:szCs w:val="14"/>
    </w:rPr>
  </w:style>
  <w:style w:type="character" w:customStyle="1" w:styleId="font131">
    <w:name w:val="font131"/>
    <w:basedOn w:val="a1"/>
    <w:qFormat/>
    <w:rsid w:val="00777044"/>
    <w:rPr>
      <w:rFonts w:ascii="Times New Roman" w:hAnsi="Times New Roman" w:cs="Times New Roman" w:hint="default"/>
      <w:b/>
      <w:bCs/>
      <w:color w:val="000000"/>
      <w:sz w:val="22"/>
      <w:szCs w:val="22"/>
      <w:u w:val="none"/>
    </w:rPr>
  </w:style>
  <w:style w:type="character" w:customStyle="1" w:styleId="font141">
    <w:name w:val="font141"/>
    <w:basedOn w:val="a1"/>
    <w:qFormat/>
    <w:rsid w:val="00777044"/>
    <w:rPr>
      <w:rFonts w:ascii="Times New Roman" w:hAnsi="Times New Roman" w:cs="Times New Roman" w:hint="default"/>
      <w:b/>
      <w:bCs/>
      <w:color w:val="000000"/>
      <w:sz w:val="22"/>
      <w:szCs w:val="22"/>
      <w:u w:val="none"/>
    </w:rPr>
  </w:style>
  <w:style w:type="character" w:customStyle="1" w:styleId="font112">
    <w:name w:val="font112"/>
    <w:basedOn w:val="a1"/>
    <w:qFormat/>
    <w:rsid w:val="00777044"/>
    <w:rPr>
      <w:rFonts w:ascii="等线" w:eastAsia="等线" w:hAnsi="等线" w:cs="等线" w:hint="eastAsia"/>
      <w:b/>
      <w:bCs/>
      <w:color w:val="000000"/>
      <w:sz w:val="22"/>
      <w:szCs w:val="22"/>
      <w:u w:val="none"/>
    </w:rPr>
  </w:style>
  <w:style w:type="paragraph" w:customStyle="1" w:styleId="30">
    <w:name w:val="标题3"/>
    <w:basedOn w:val="a"/>
    <w:qFormat/>
    <w:rsid w:val="00777044"/>
    <w:pPr>
      <w:spacing w:line="360" w:lineRule="auto"/>
      <w:ind w:firstLineChars="200" w:firstLine="643"/>
    </w:pPr>
    <w:rPr>
      <w:rFonts w:ascii="Calibri" w:eastAsia="仿宋" w:hAnsi="Calibri"/>
      <w:b/>
      <w:sz w:val="32"/>
      <w:szCs w:val="22"/>
    </w:rPr>
  </w:style>
  <w:style w:type="paragraph" w:customStyle="1" w:styleId="40">
    <w:name w:val="标题4"/>
    <w:basedOn w:val="a"/>
    <w:qFormat/>
    <w:rsid w:val="00777044"/>
    <w:pPr>
      <w:spacing w:line="360" w:lineRule="auto"/>
      <w:ind w:firstLineChars="200" w:firstLine="643"/>
    </w:pPr>
    <w:rPr>
      <w:rFonts w:ascii="Calibri" w:eastAsia="仿宋" w:hAnsi="Calibri"/>
      <w:sz w:val="24"/>
      <w:szCs w:val="22"/>
    </w:rPr>
  </w:style>
  <w:style w:type="paragraph" w:customStyle="1" w:styleId="af4">
    <w:name w:val="表格"/>
    <w:basedOn w:val="a"/>
    <w:qFormat/>
    <w:rsid w:val="00777044"/>
    <w:pPr>
      <w:autoSpaceDE w:val="0"/>
      <w:autoSpaceDN w:val="0"/>
      <w:adjustRightInd w:val="0"/>
      <w:snapToGrid w:val="0"/>
      <w:spacing w:line="360" w:lineRule="auto"/>
      <w:ind w:firstLineChars="200" w:firstLine="643"/>
      <w:jc w:val="center"/>
    </w:pPr>
    <w:rPr>
      <w:rFonts w:ascii="仿宋_GB2312" w:eastAsia="仿宋_GB2312" w:hAnsi="仿宋_GB2312" w:cs="仿宋_GB2312" w:hint="eastAsia"/>
      <w:bCs/>
      <w:kern w:val="0"/>
      <w:sz w:val="24"/>
      <w:szCs w:val="21"/>
      <w:lang w:bidi="zh-CN"/>
    </w:rPr>
  </w:style>
  <w:style w:type="paragraph" w:styleId="af5">
    <w:name w:val="List Paragraph"/>
    <w:basedOn w:val="a"/>
    <w:uiPriority w:val="99"/>
    <w:qFormat/>
    <w:rsid w:val="00777044"/>
    <w:pPr>
      <w:spacing w:line="360" w:lineRule="auto"/>
      <w:ind w:firstLineChars="200" w:firstLine="420"/>
    </w:pPr>
    <w:rPr>
      <w:rFonts w:eastAsia="仿宋"/>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3615</Words>
  <Characters>20612</Characters>
  <Application>Microsoft Office Word</Application>
  <DocSecurity>0</DocSecurity>
  <Lines>171</Lines>
  <Paragraphs>48</Paragraphs>
  <ScaleCrop>false</ScaleCrop>
  <Company>神州网信技术有限公司</Company>
  <LinksUpToDate>false</LinksUpToDate>
  <CharactersWithSpaces>24179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甲方</dc:creator>
  <cp:lastModifiedBy>甲方</cp:lastModifiedBy>
  <cp:revision>6</cp:revision>
  <cp:lastPrinted>2023-06-02T01:38:00Z</cp:lastPrinted>
  <dcterms:created xsi:type="dcterms:W3CDTF">2023-06-01T01:51:00Z</dcterms:created>
  <dcterms:modified xsi:type="dcterms:W3CDTF">2023-06-02T01:38:00Z</dcterms:modified>
</cp:coreProperties>
</file>