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新宋体"/>
          <w:b/>
          <w:color w:val="000000" w:themeColor="text1"/>
          <w:sz w:val="36"/>
          <w:szCs w:val="36"/>
          <w14:textFill>
            <w14:solidFill>
              <w14:schemeClr w14:val="tx1"/>
            </w14:solidFill>
          </w14:textFill>
        </w:rPr>
      </w:pPr>
      <w:r>
        <w:rPr>
          <w:rFonts w:hint="eastAsia" w:ascii="宋体" w:hAnsi="宋体" w:cs="新宋体"/>
          <w:b/>
          <w:color w:val="000000" w:themeColor="text1"/>
          <w:sz w:val="36"/>
          <w:szCs w:val="36"/>
          <w14:textFill>
            <w14:solidFill>
              <w14:schemeClr w14:val="tx1"/>
            </w14:solidFill>
          </w14:textFill>
        </w:rPr>
        <w:t>云港城项目</w:t>
      </w:r>
      <w:r>
        <w:rPr>
          <w:rFonts w:hint="eastAsia" w:ascii="宋体" w:hAnsi="宋体" w:cs="新宋体"/>
          <w:b/>
          <w:color w:val="000000" w:themeColor="text1"/>
          <w:sz w:val="36"/>
          <w:szCs w:val="36"/>
          <w:lang w:val="en-US" w:eastAsia="zh-CN"/>
          <w14:textFill>
            <w14:solidFill>
              <w14:schemeClr w14:val="tx1"/>
            </w14:solidFill>
          </w14:textFill>
        </w:rPr>
        <w:t>9</w:t>
      </w:r>
      <w:r>
        <w:rPr>
          <w:rFonts w:hint="eastAsia" w:ascii="宋体" w:hAnsi="宋体" w:cs="新宋体"/>
          <w:b/>
          <w:color w:val="000000" w:themeColor="text1"/>
          <w:sz w:val="36"/>
          <w:szCs w:val="36"/>
          <w14:textFill>
            <w14:solidFill>
              <w14:schemeClr w14:val="tx1"/>
            </w14:solidFill>
          </w14:textFill>
        </w:rPr>
        <w:t>#地块园林工程施工专业承包</w:t>
      </w:r>
    </w:p>
    <w:p>
      <w:pPr>
        <w:snapToGrid w:val="0"/>
        <w:spacing w:line="360" w:lineRule="auto"/>
        <w:jc w:val="center"/>
        <w:rPr>
          <w:color w:val="000000" w:themeColor="text1"/>
          <w:sz w:val="24"/>
          <w14:textFill>
            <w14:solidFill>
              <w14:schemeClr w14:val="tx1"/>
            </w14:solidFill>
          </w14:textFill>
        </w:rPr>
      </w:pPr>
      <w:r>
        <w:rPr>
          <w:rFonts w:hint="eastAsia" w:cs="新宋体"/>
          <w:b/>
          <w:color w:val="000000" w:themeColor="text1"/>
          <w:sz w:val="36"/>
          <w:szCs w:val="36"/>
          <w14:textFill>
            <w14:solidFill>
              <w14:schemeClr w14:val="tx1"/>
            </w14:solidFill>
          </w14:textFill>
        </w:rPr>
        <w:t>招标公告</w:t>
      </w:r>
    </w:p>
    <w:p>
      <w:pPr>
        <w:spacing w:line="360" w:lineRule="auto"/>
        <w:ind w:firstLine="537" w:firstLineChars="224"/>
        <w:jc w:val="center"/>
        <w:rPr>
          <w:rFonts w:ascii="宋体" w:hAnsi="宋体"/>
          <w:color w:val="000000" w:themeColor="text1"/>
          <w:sz w:val="24"/>
          <w14:textFill>
            <w14:solidFill>
              <w14:schemeClr w14:val="tx1"/>
            </w14:solidFill>
          </w14:textFill>
        </w:rPr>
      </w:pP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根据</w:t>
      </w:r>
      <w:r>
        <w:rPr>
          <w:rFonts w:hint="eastAsia" w:ascii="宋体" w:hAnsi="宋体"/>
          <w:color w:val="000000" w:themeColor="text1"/>
          <w:sz w:val="24"/>
          <w:u w:val="single"/>
          <w14:textFill>
            <w14:solidFill>
              <w14:schemeClr w14:val="tx1"/>
            </w14:solidFill>
          </w14:textFill>
        </w:rPr>
        <w:t>《广东省企业投资项目备案证》</w:t>
      </w:r>
      <w:r>
        <w:rPr>
          <w:rFonts w:hint="eastAsia" w:ascii="宋体" w:hAnsi="宋体"/>
          <w:color w:val="000000" w:themeColor="text1"/>
          <w:sz w:val="24"/>
          <w14:textFill>
            <w14:solidFill>
              <w14:schemeClr w14:val="tx1"/>
            </w14:solidFill>
          </w14:textFill>
        </w:rPr>
        <w:t>批准，并且图纸和技术资料满足施工需要，</w:t>
      </w:r>
      <w:r>
        <w:rPr>
          <w:rFonts w:hint="eastAsia" w:ascii="宋体" w:hAnsi="宋体"/>
          <w:color w:val="000000" w:themeColor="text1"/>
          <w:sz w:val="24"/>
          <w:u w:val="single"/>
          <w14:textFill>
            <w14:solidFill>
              <w14:schemeClr w14:val="tx1"/>
            </w14:solidFill>
          </w14:textFill>
        </w:rPr>
        <w:t>广东粤海置地发展有限公司</w:t>
      </w:r>
      <w:r>
        <w:rPr>
          <w:rFonts w:hint="eastAsia" w:ascii="宋体" w:hAnsi="宋体"/>
          <w:color w:val="000000" w:themeColor="text1"/>
          <w:sz w:val="24"/>
          <w14:textFill>
            <w14:solidFill>
              <w14:schemeClr w14:val="tx1"/>
            </w14:solidFill>
          </w14:textFill>
        </w:rPr>
        <w:t>现对</w:t>
      </w:r>
      <w:r>
        <w:rPr>
          <w:rFonts w:hint="eastAsia" w:ascii="宋体" w:hAnsi="宋体"/>
          <w:color w:val="000000" w:themeColor="text1"/>
          <w:sz w:val="24"/>
          <w:u w:val="single"/>
          <w14:textFill>
            <w14:solidFill>
              <w14:schemeClr w14:val="tx1"/>
            </w14:solidFill>
          </w14:textFill>
        </w:rPr>
        <w:t>云港城项目</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#地块园林工程</w:t>
      </w:r>
      <w:r>
        <w:rPr>
          <w:rFonts w:hint="eastAsia" w:ascii="宋体" w:hAnsi="宋体"/>
          <w:color w:val="000000" w:themeColor="text1"/>
          <w:sz w:val="24"/>
          <w14:textFill>
            <w14:solidFill>
              <w14:schemeClr w14:val="tx1"/>
            </w14:solidFill>
          </w14:textFill>
        </w:rPr>
        <w:t>进行</w:t>
      </w:r>
      <w:r>
        <w:rPr>
          <w:rFonts w:hint="eastAsia" w:ascii="宋体" w:hAnsi="宋体"/>
          <w:color w:val="000000" w:themeColor="text1"/>
          <w:sz w:val="24"/>
          <w:u w:val="single"/>
          <w14:textFill>
            <w14:solidFill>
              <w14:schemeClr w14:val="tx1"/>
            </w14:solidFill>
          </w14:textFill>
        </w:rPr>
        <w:t>施工</w:t>
      </w:r>
      <w:r>
        <w:rPr>
          <w:rFonts w:hint="eastAsia" w:ascii="宋体" w:hAnsi="宋体"/>
          <w:color w:val="000000" w:themeColor="text1"/>
          <w:sz w:val="24"/>
          <w14:textFill>
            <w14:solidFill>
              <w14:schemeClr w14:val="tx1"/>
            </w14:solidFill>
          </w14:textFill>
        </w:rPr>
        <w:t>专业承包公开招标，选定承包人。</w:t>
      </w:r>
    </w:p>
    <w:p>
      <w:pPr>
        <w:tabs>
          <w:tab w:val="center" w:pos="4415"/>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一、工程名称：</w:t>
      </w:r>
      <w:r>
        <w:rPr>
          <w:rFonts w:hint="eastAsia" w:ascii="宋体" w:hAnsi="宋体"/>
          <w:color w:val="000000" w:themeColor="text1"/>
          <w:sz w:val="24"/>
          <w:u w:val="single"/>
          <w14:textFill>
            <w14:solidFill>
              <w14:schemeClr w14:val="tx1"/>
            </w14:solidFill>
          </w14:textFill>
        </w:rPr>
        <w:t>云港城项目</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#地块园林工程施工专业承包</w:t>
      </w:r>
    </w:p>
    <w:p>
      <w:pPr>
        <w:tabs>
          <w:tab w:val="center" w:pos="4415"/>
        </w:tabs>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项目代码：</w:t>
      </w:r>
      <w:r>
        <w:rPr>
          <w:rFonts w:hint="eastAsia" w:ascii="宋体" w:hAnsi="宋体" w:cs="宋体"/>
          <w:color w:val="000000" w:themeColor="text1"/>
          <w:sz w:val="24"/>
          <w:u w:val="single"/>
          <w14:textFill>
            <w14:solidFill>
              <w14:schemeClr w14:val="tx1"/>
            </w14:solidFill>
          </w14:textFill>
        </w:rPr>
        <w:t>2109-440111-04-01-</w:t>
      </w:r>
      <w:r>
        <w:rPr>
          <w:rFonts w:ascii="宋体" w:hAnsi="宋体" w:cs="宋体"/>
          <w:color w:val="000000" w:themeColor="text1"/>
          <w:sz w:val="24"/>
          <w:u w:val="single"/>
          <w14:textFill>
            <w14:solidFill>
              <w14:schemeClr w14:val="tx1"/>
            </w14:solidFill>
          </w14:textFill>
        </w:rPr>
        <w:t>167624</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二、招标单位：</w:t>
      </w:r>
      <w:r>
        <w:rPr>
          <w:rFonts w:hint="eastAsia" w:ascii="宋体" w:hAnsi="宋体" w:cs="新宋体"/>
          <w:color w:val="000000" w:themeColor="text1"/>
          <w:sz w:val="24"/>
          <w:u w:val="single"/>
          <w14:textFill>
            <w14:solidFill>
              <w14:schemeClr w14:val="tx1"/>
            </w14:solidFill>
          </w14:textFill>
        </w:rPr>
        <w:t>广东粤海置地发展有限公司</w:t>
      </w:r>
    </w:p>
    <w:p>
      <w:pPr>
        <w:snapToGrid w:val="0"/>
        <w:spacing w:line="360" w:lineRule="auto"/>
        <w:ind w:firstLine="480" w:firstLineChars="200"/>
        <w:rPr>
          <w:rFonts w:ascii="宋体" w:hAnsi="宋体" w:cs="新宋体"/>
          <w:color w:val="000000" w:themeColor="text1"/>
          <w:kern w:val="0"/>
          <w:sz w:val="24"/>
          <w:szCs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14:textFill>
            <w14:solidFill>
              <w14:schemeClr w14:val="tx1"/>
            </w14:solidFill>
          </w14:textFill>
        </w:rPr>
        <w:t>徐</w:t>
      </w:r>
      <w:r>
        <w:rPr>
          <w:rFonts w:hint="eastAsia" w:ascii="宋体" w:hAnsi="宋体" w:cs="新宋体"/>
          <w:color w:val="000000" w:themeColor="text1"/>
          <w:kern w:val="0"/>
          <w:sz w:val="24"/>
          <w:szCs w:val="24"/>
          <w:u w:val="single"/>
          <w14:textFill>
            <w14:solidFill>
              <w14:schemeClr w14:val="tx1"/>
            </w14:solidFill>
          </w14:textFill>
        </w:rPr>
        <w:t>工</w:t>
      </w:r>
      <w:r>
        <w:rPr>
          <w:rFonts w:hint="eastAsia" w:ascii="宋体" w:hAnsi="宋体" w:cs="新宋体"/>
          <w:color w:val="000000" w:themeColor="text1"/>
          <w:kern w:val="0"/>
          <w:sz w:val="24"/>
          <w:szCs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14:textFill>
            <w14:solidFill>
              <w14:schemeClr w14:val="tx1"/>
            </w14:solidFill>
          </w14:textFill>
        </w:rPr>
        <w:t>020-66262042</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广州市白云区云霄路88号戴斯酒店A栋写字楼3楼303</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r>
        <w:rPr>
          <w:rFonts w:hint="eastAsia" w:ascii="宋体" w:hAnsi="宋体"/>
          <w:color w:val="000000" w:themeColor="text1"/>
          <w:sz w:val="24"/>
          <w:u w:val="single"/>
          <w14:textFill>
            <w14:solidFill>
              <w14:schemeClr w14:val="tx1"/>
            </w14:solidFill>
          </w14:textFill>
        </w:rPr>
        <w:t>国义招标股份有限公司</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r>
        <w:rPr>
          <w:rFonts w:hint="eastAsia" w:ascii="宋体" w:hAnsi="宋体"/>
          <w:color w:val="000000" w:themeColor="text1"/>
          <w:sz w:val="24"/>
          <w:u w:val="single"/>
          <w14:textFill>
            <w14:solidFill>
              <w14:schemeClr w14:val="tx1"/>
            </w14:solidFill>
          </w14:textFill>
        </w:rPr>
        <w:t>梁工、薛工</w:t>
      </w:r>
      <w:r>
        <w:rPr>
          <w:rFonts w:hint="eastAsia" w:ascii="宋体" w:hAnsi="宋体"/>
          <w:color w:val="000000" w:themeColor="text1"/>
          <w:sz w:val="24"/>
          <w14:textFill>
            <w14:solidFill>
              <w14:schemeClr w14:val="tx1"/>
            </w14:solidFill>
          </w14:textFill>
        </w:rPr>
        <w:t xml:space="preserve">      联系电话：</w:t>
      </w:r>
      <w:r>
        <w:rPr>
          <w:rFonts w:hint="eastAsia" w:ascii="宋体" w:hAnsi="宋体"/>
          <w:color w:val="000000" w:themeColor="text1"/>
          <w:sz w:val="24"/>
          <w:u w:val="single"/>
          <w14:textFill>
            <w14:solidFill>
              <w14:schemeClr w14:val="tx1"/>
            </w14:solidFill>
          </w14:textFill>
        </w:rPr>
        <w:t>020-37860752、37860755</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广州市东风东路726号7楼</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招标监督机构：</w:t>
      </w:r>
      <w:r>
        <w:rPr>
          <w:rFonts w:hint="eastAsia" w:ascii="宋体" w:hAnsi="宋体"/>
          <w:color w:val="000000" w:themeColor="text1"/>
          <w:sz w:val="24"/>
          <w:u w:val="single"/>
          <w14:textFill>
            <w14:solidFill>
              <w14:schemeClr w14:val="tx1"/>
            </w14:solidFill>
          </w14:textFill>
        </w:rPr>
        <w:t>广东粤海置地发展有限公司</w:t>
      </w:r>
    </w:p>
    <w:p>
      <w:pPr>
        <w:snapToGrid w:val="0"/>
        <w:spacing w:line="360" w:lineRule="auto"/>
        <w:ind w:firstLine="480" w:firstLineChars="200"/>
        <w:rPr>
          <w:rFonts w:ascii="宋体" w:hAnsi="宋体" w:cs="新宋体"/>
          <w:color w:val="000000" w:themeColor="text1"/>
          <w:kern w:val="0"/>
          <w:sz w:val="24"/>
          <w:szCs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监督电话：</w:t>
      </w:r>
      <w:r>
        <w:rPr>
          <w:rFonts w:ascii="宋体" w:hAnsi="宋体"/>
          <w:color w:val="000000" w:themeColor="text1"/>
          <w:sz w:val="24"/>
          <w:u w:val="single"/>
          <w14:textFill>
            <w14:solidFill>
              <w14:schemeClr w14:val="tx1"/>
            </w14:solidFill>
          </w14:textFill>
        </w:rPr>
        <w:t>020-66262042</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新宋体"/>
          <w:color w:val="000000" w:themeColor="text1"/>
          <w:kern w:val="0"/>
          <w:sz w:val="24"/>
          <w:szCs w:val="24"/>
          <w14:textFill>
            <w14:solidFill>
              <w14:schemeClr w14:val="tx1"/>
            </w14:solidFill>
          </w14:textFill>
        </w:rPr>
        <w:t>联系地址：</w:t>
      </w:r>
      <w:r>
        <w:rPr>
          <w:rFonts w:hint="eastAsia" w:ascii="宋体" w:hAnsi="宋体" w:cs="新宋体"/>
          <w:color w:val="000000" w:themeColor="text1"/>
          <w:kern w:val="0"/>
          <w:sz w:val="24"/>
          <w:szCs w:val="24"/>
          <w:u w:val="single"/>
          <w14:textFill>
            <w14:solidFill>
              <w14:schemeClr w14:val="tx1"/>
            </w14:solidFill>
          </w14:textFill>
        </w:rPr>
        <w:t>广州市白云区云霄路88号戴斯酒店A栋写字楼3楼303</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三、建设地点：</w:t>
      </w:r>
      <w:r>
        <w:rPr>
          <w:rFonts w:hint="eastAsia" w:ascii="宋体" w:hAnsi="宋体"/>
          <w:color w:val="000000" w:themeColor="text1"/>
          <w:sz w:val="24"/>
          <w:u w:val="single"/>
          <w14:textFill>
            <w14:solidFill>
              <w14:schemeClr w14:val="tx1"/>
            </w14:solidFill>
          </w14:textFill>
        </w:rPr>
        <w:t>广州市白云区云城西路与齐心路交叉口西南侧。</w:t>
      </w:r>
    </w:p>
    <w:p>
      <w:pPr>
        <w:snapToGrid w:val="0"/>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四、项目概况：云港城项目</w:t>
      </w:r>
      <w:r>
        <w:rPr>
          <w:rFonts w:hint="eastAsia" w:ascii="宋体" w:hAnsi="宋体"/>
          <w:color w:val="000000" w:themeColor="text1"/>
          <w:sz w:val="24"/>
          <w:highlight w:val="none"/>
          <w:u w:val="single"/>
          <w:lang w:val="en-US" w:eastAsia="zh-CN"/>
          <w14:textFill>
            <w14:solidFill>
              <w14:schemeClr w14:val="tx1"/>
            </w14:solidFill>
          </w14:textFill>
        </w:rPr>
        <w:t>9</w:t>
      </w:r>
      <w:r>
        <w:rPr>
          <w:rFonts w:hint="eastAsia" w:ascii="宋体" w:hAnsi="宋体"/>
          <w:color w:val="000000" w:themeColor="text1"/>
          <w:sz w:val="24"/>
          <w:highlight w:val="none"/>
          <w:u w:val="single"/>
          <w14:textFill>
            <w14:solidFill>
              <w14:schemeClr w14:val="tx1"/>
            </w14:solidFill>
          </w14:textFill>
        </w:rPr>
        <w:t>#地块位于云城西路与齐心路交叉口西南侧，园林面积约</w:t>
      </w:r>
      <w:r>
        <w:rPr>
          <w:rFonts w:hint="eastAsia" w:ascii="宋体" w:hAnsi="宋体"/>
          <w:color w:val="000000" w:themeColor="text1"/>
          <w:sz w:val="24"/>
          <w:highlight w:val="none"/>
          <w:u w:val="single"/>
          <w:lang w:val="en-US" w:eastAsia="zh-CN"/>
          <w14:textFill>
            <w14:solidFill>
              <w14:schemeClr w14:val="tx1"/>
            </w14:solidFill>
          </w14:textFill>
        </w:rPr>
        <w:t>25000</w:t>
      </w:r>
      <w:r>
        <w:rPr>
          <w:rFonts w:hint="eastAsia" w:ascii="宋体" w:hAnsi="宋体"/>
          <w:color w:val="000000" w:themeColor="text1"/>
          <w:sz w:val="24"/>
          <w:highlight w:val="none"/>
          <w:u w:val="single"/>
          <w14:textFill>
            <w14:solidFill>
              <w14:schemeClr w14:val="tx1"/>
            </w14:solidFill>
          </w14:textFill>
        </w:rPr>
        <w:t>m</w:t>
      </w:r>
      <w:r>
        <w:rPr>
          <w:rFonts w:hint="eastAsia" w:ascii="宋体" w:hAnsi="宋体"/>
          <w:color w:val="000000" w:themeColor="text1"/>
          <w:sz w:val="24"/>
          <w:highlight w:val="none"/>
          <w:u w:val="single"/>
          <w:vertAlign w:val="superscript"/>
          <w14:textFill>
            <w14:solidFill>
              <w14:schemeClr w14:val="tx1"/>
            </w14:solidFill>
          </w14:textFill>
        </w:rPr>
        <w:t>2</w:t>
      </w:r>
      <w:r>
        <w:rPr>
          <w:rFonts w:hint="eastAsia" w:ascii="宋体" w:hAnsi="宋体"/>
          <w:color w:val="000000" w:themeColor="text1"/>
          <w:sz w:val="24"/>
          <w:highlight w:val="none"/>
          <w:u w:val="single"/>
          <w14:textFill>
            <w14:solidFill>
              <w14:schemeClr w14:val="tx1"/>
            </w14:solidFill>
          </w14:textFill>
        </w:rPr>
        <w:t>。</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五、标段划分及各标段招标内容、规模和最高投标限价：</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1．标段划分：本工程划分为 1 个标段。</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2．招标内容：</w:t>
      </w:r>
      <w:r>
        <w:rPr>
          <w:rFonts w:hint="eastAsia" w:ascii="宋体" w:hAnsi="宋体"/>
          <w:color w:val="000000" w:themeColor="text1"/>
          <w:sz w:val="24"/>
          <w:u w:val="single"/>
          <w14:textFill>
            <w14:solidFill>
              <w14:schemeClr w14:val="tx1"/>
            </w14:solidFill>
          </w14:textFill>
        </w:rPr>
        <w:t>包括但不限于以下内容：</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（1）配套道路工程（施工范围：车行道及人行道（含园林步道）的结构、面层铺装、划线等）；</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（2）配套硬景工程（施工范围：景墙、水景、树池、花池、坐凳及其他园林构筑物的基础、结构、面层、装饰的施工）；</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（3）配套电力系统工程（施工范围：园林照明系统的管道埋设、配电箱安装、灯具供货安装等）；</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（4）配套给排水系统工程（施工范围：绿化取水、园路排水的设备安装、井盖供货及安装等）；</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（5）配套绿化工程：包括不限于施工范围内的苗木供应、栽植/放置、养护及保活，红线外市政苗木移植；绿化种植土回填；</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（6）配套其他工程：架空层范围内的地面施工；发光字体线路预留；围墙、保安亭、道闸等的相关线路预留等；室外雕塑、家具、园林小品摆件的加工采购及现场安装。</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（7）本工程按两阶段施工，分别为第一阶段、第二阶段，各阶段施工情况如下，具体以本合同附件13图纸载明的施工方案为准：</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①幼儿园区域在第一阶段完成施工，主入口岗亭地上部分、种植池、儿童戏水池在第二阶段完成施工，第二阶段按相关要求进行整改。</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②消防铁艺门一、消防铁艺门二、消防铁艺门三、特色廊架、对景廊架、次入口岗亭、商业街坐凳在第一阶段完成地下基础部分施工，待第一阶段结束后再施工地上部分。</w:t>
      </w:r>
    </w:p>
    <w:p>
      <w:pPr>
        <w:snapToGrid w:val="0"/>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③特殊入户、架空层、珠水枕流、北侧水景在第一阶段完成施工，后续无需整改。</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④车库入口一、车库入口二、车库入口三、调压柜外装饰、特色铁艺门、特色挡墙、住宅入户、入口水景、互动喷泉、可移动树池、主入口门楼饰面在第一阶段无需施工，待第一阶段结束后按第二阶段图纸施工。</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具体工作内容以招标文件、施工合同、招标图纸及有关资料说明为准。</w:t>
      </w:r>
    </w:p>
    <w:p>
      <w:pPr>
        <w:snapToGrid w:val="0"/>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3．最高投标限价：本项目最高限价为</w:t>
      </w:r>
      <w:r>
        <w:rPr>
          <w:rFonts w:hint="eastAsia" w:ascii="宋体" w:hAnsi="宋体"/>
          <w:color w:val="000000" w:themeColor="text1"/>
          <w:sz w:val="24"/>
          <w:u w:val="single"/>
          <w:lang w:val="en-US" w:eastAsia="zh-CN"/>
          <w14:textFill>
            <w14:solidFill>
              <w14:schemeClr w14:val="tx1"/>
            </w14:solidFill>
          </w14:textFill>
        </w:rPr>
        <w:t>21016418.87</w:t>
      </w:r>
      <w:r>
        <w:rPr>
          <w:rFonts w:hint="eastAsia" w:ascii="宋体" w:hAnsi="宋体"/>
          <w:color w:val="000000" w:themeColor="text1"/>
          <w:sz w:val="24"/>
          <w14:textFill>
            <w14:solidFill>
              <w14:schemeClr w14:val="tx1"/>
            </w14:solidFill>
          </w14:textFill>
        </w:rPr>
        <w:t>元。</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六、资金来源：</w:t>
      </w:r>
      <w:r>
        <w:rPr>
          <w:rFonts w:hint="eastAsia" w:ascii="宋体" w:hAnsi="宋体" w:cs="新宋体"/>
          <w:color w:val="000000" w:themeColor="text1"/>
          <w:sz w:val="24"/>
          <w:u w:val="single"/>
          <w14:textFill>
            <w14:solidFill>
              <w14:schemeClr w14:val="tx1"/>
            </w14:solidFill>
          </w14:textFill>
        </w:rPr>
        <w:t>自筹资金</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七、</w:t>
      </w:r>
      <w:r>
        <w:rPr>
          <w:rFonts w:hint="eastAsia" w:ascii="宋体" w:hAnsi="宋体"/>
          <w:color w:val="000000" w:themeColor="text1"/>
          <w:sz w:val="24"/>
          <w14:textFill>
            <w14:solidFill>
              <w14:schemeClr w14:val="tx1"/>
            </w14:solidFill>
          </w14:textFill>
        </w:rPr>
        <w:t>公告发布日期、</w:t>
      </w:r>
      <w:r>
        <w:rPr>
          <w:rFonts w:hint="eastAsia" w:ascii="宋体" w:hAnsi="宋体" w:cs="宋体"/>
          <w:color w:val="000000" w:themeColor="text1"/>
          <w:sz w:val="24"/>
          <w:szCs w:val="24"/>
          <w14:textFill>
            <w14:solidFill>
              <w14:schemeClr w14:val="tx1"/>
            </w14:solidFill>
          </w14:textFill>
        </w:rPr>
        <w:t>递交投标文件时间与开标时间：</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公告发布日期（含本日）：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凡有意参加投标者，请登录</w:t>
      </w:r>
      <w:r>
        <w:rPr>
          <w:rFonts w:hint="eastAsia" w:ascii="宋体" w:hAnsi="宋体"/>
          <w:color w:val="000000" w:themeColor="text1"/>
          <w:sz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网站下载电子招标文件。</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2、递交投标文件起始时间：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widowControl/>
        <w:shd w:val="clear" w:color="auto" w:fill="FFFFFF"/>
        <w:snapToGrid w:val="0"/>
        <w:spacing w:line="360" w:lineRule="auto"/>
        <w:ind w:firstLine="2400" w:firstLineChars="10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截止时间：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3、递交投标文件备用光盘时间：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分至</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分；递交投标文件备用光盘地点：广州公共资源交易中心</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开标室。</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4、开标开始时间：</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年</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时</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5、递交投标文件截止时间与开标时间是否有变化，请密切留意补充公告和招标答疑纪要中的相关信息。递交投标文件截止时间后，开标时间因故推迟的，相关评标信息仍以原递交投标文件截止时间的信息为准。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八、招标文件获取方式：</w:t>
      </w:r>
    </w:p>
    <w:p>
      <w:pPr>
        <w:widowControl/>
        <w:shd w:val="clear" w:color="auto" w:fill="FFFFFF"/>
        <w:snapToGrid w:val="0"/>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本项目招标文件随招标公告一并在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网站发布。招标文件</w:t>
      </w:r>
      <w:r>
        <w:rPr>
          <w:rFonts w:hint="eastAsia" w:ascii="宋体" w:hAnsi="宋体" w:cs="宋体"/>
          <w:color w:val="000000" w:themeColor="text1"/>
          <w:kern w:val="0"/>
          <w:sz w:val="24"/>
          <w:szCs w:val="24"/>
          <w14:textFill>
            <w14:solidFill>
              <w14:schemeClr w14:val="tx1"/>
            </w14:solidFill>
          </w14:textFill>
        </w:rPr>
        <w:t>一经在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发布，视为发售给投标人，招标文件由投标人自行在</w:t>
      </w:r>
      <w:r>
        <w:rPr>
          <w:rFonts w:hint="eastAsia" w:ascii="宋体" w:hAnsi="宋体" w:cs="宋体"/>
          <w:color w:val="000000" w:themeColor="text1"/>
          <w:kern w:val="0"/>
          <w:sz w:val="24"/>
          <w:szCs w:val="24"/>
          <w:u w:val="single"/>
          <w14:textFill>
            <w14:solidFill>
              <w14:schemeClr w14:val="tx1"/>
            </w14:solidFill>
          </w14:textFill>
        </w:rPr>
        <w:t>广州公共资源交易中心</w:t>
      </w:r>
      <w:r>
        <w:rPr>
          <w:rFonts w:hint="eastAsia" w:ascii="宋体" w:hAnsi="宋体"/>
          <w:color w:val="000000" w:themeColor="text1"/>
          <w:sz w:val="24"/>
          <w:szCs w:val="24"/>
          <w14:textFill>
            <w14:solidFill>
              <w14:schemeClr w14:val="tx1"/>
            </w14:solidFill>
          </w14:textFill>
        </w:rPr>
        <w:t>交易平台</w:t>
      </w:r>
      <w:r>
        <w:rPr>
          <w:rFonts w:hint="eastAsia" w:ascii="宋体" w:hAnsi="宋体" w:cs="宋体"/>
          <w:color w:val="000000" w:themeColor="text1"/>
          <w:kern w:val="0"/>
          <w:sz w:val="24"/>
          <w:szCs w:val="24"/>
          <w14:textFill>
            <w14:solidFill>
              <w14:schemeClr w14:val="tx1"/>
            </w14:solidFill>
          </w14:textFill>
        </w:rPr>
        <w:t>网站下载。</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九、投标人合格条件：</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、投标人参加投标的意思表达清楚，投标人代表被授权有效。</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、投标人须是在中华人民共和国境内注册的独立法人或其他组织，持有工商行政管理部门核发的营业执照。</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w:t>
      </w:r>
      <w:bookmarkStart w:id="0" w:name="_GoBack"/>
      <w:r>
        <w:rPr>
          <w:rFonts w:hint="eastAsia" w:ascii="宋体" w:hAnsi="宋体"/>
          <w:color w:val="000000" w:themeColor="text1"/>
          <w:sz w:val="24"/>
          <w:szCs w:val="24"/>
          <w14:textFill>
            <w14:solidFill>
              <w14:schemeClr w14:val="tx1"/>
            </w14:solidFill>
          </w14:textFill>
        </w:rPr>
        <w:t>投标人拟担任本工程项目负责人的人员为：具有园林绿化或风景园林专业高级或以上专业技术职称。</w:t>
      </w:r>
    </w:p>
    <w:p>
      <w:pPr>
        <w:pStyle w:val="25"/>
        <w:snapToGrid w:val="0"/>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注：项目负责人在任职期间不得担任专职安全员，项目专职安全员在任职期间也不得担任项目负责人，项目负责人和专职安全员不为同一人。</w:t>
      </w:r>
      <w:bookmarkEnd w:id="0"/>
    </w:p>
    <w:p>
      <w:pPr>
        <w:pStyle w:val="25"/>
        <w:numPr>
          <w:ilvl w:val="0"/>
          <w:numId w:val="1"/>
        </w:numPr>
        <w:snapToGrid w:val="0"/>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专职安全员须具有安全生产考核合格证（C类）或建筑施工企业专职安全生产管理人员安全生产考核合格证（C3类）。</w:t>
      </w:r>
    </w:p>
    <w:p>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投标人自</w:t>
      </w:r>
      <w:r>
        <w:rPr>
          <w:rFonts w:ascii="宋体" w:hAnsi="宋体"/>
          <w:color w:val="000000" w:themeColor="text1"/>
          <w:sz w:val="24"/>
          <w14:textFill>
            <w14:solidFill>
              <w14:schemeClr w14:val="tx1"/>
            </w14:solidFill>
          </w14:textFill>
        </w:rPr>
        <w:t>2018年1月1日至今完成过质量合格的类似工程业绩（类似工程业绩是指单个中标价大</w:t>
      </w:r>
      <w:r>
        <w:rPr>
          <w:rFonts w:hint="eastAsia" w:ascii="宋体" w:hAnsi="宋体"/>
          <w:color w:val="000000" w:themeColor="text1"/>
          <w:sz w:val="24"/>
          <w14:textFill>
            <w14:solidFill>
              <w14:schemeClr w14:val="tx1"/>
            </w14:solidFill>
          </w14:textFill>
        </w:rPr>
        <w:t>于或等于</w:t>
      </w:r>
      <w:r>
        <w:rPr>
          <w:rFonts w:hint="eastAsia" w:ascii="宋体" w:hAnsi="宋体"/>
          <w:color w:val="000000" w:themeColor="text1"/>
          <w:sz w:val="24"/>
          <w:highlight w:val="none"/>
          <w:lang w:val="en-US" w:eastAsia="zh-CN"/>
          <w14:textFill>
            <w14:solidFill>
              <w14:schemeClr w14:val="tx1"/>
            </w14:solidFill>
          </w14:textFill>
        </w:rPr>
        <w:t>1200</w:t>
      </w:r>
      <w:r>
        <w:rPr>
          <w:rFonts w:hint="eastAsia" w:ascii="宋体" w:hAnsi="宋体"/>
          <w:color w:val="000000" w:themeColor="text1"/>
          <w:sz w:val="24"/>
          <w14:textFill>
            <w14:solidFill>
              <w14:schemeClr w14:val="tx1"/>
            </w14:solidFill>
          </w14:textFill>
        </w:rPr>
        <w:t>万元的园林绿化工程业绩）。</w:t>
      </w:r>
    </w:p>
    <w:p>
      <w:pPr>
        <w:snapToGrid w:val="0"/>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r>
        <w:rPr>
          <w:rFonts w:ascii="宋体" w:hAnsi="宋体"/>
          <w:color w:val="000000" w:themeColor="text1"/>
          <w:sz w:val="24"/>
          <w14:textFill>
            <w14:solidFill>
              <w14:schemeClr w14:val="tx1"/>
            </w14:solidFill>
          </w14:textFill>
        </w:rPr>
        <w:t>1）业绩需同时提供施工合同关键页、质量验收资料关键页或业主方证明扫描件。</w:t>
      </w:r>
    </w:p>
    <w:p>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2）完成时间以分部工程质量验收记录时间为准或业主方证明时间</w:t>
      </w:r>
      <w:r>
        <w:rPr>
          <w:rFonts w:hint="eastAsia" w:ascii="宋体" w:hAnsi="宋体"/>
          <w:color w:val="000000" w:themeColor="text1"/>
          <w:sz w:val="24"/>
          <w14:textFill>
            <w14:solidFill>
              <w14:schemeClr w14:val="tx1"/>
            </w14:solidFill>
          </w14:textFill>
        </w:rPr>
        <w:t>为准。验收记录至少具有建设单位（或监理）、施工单位盖章。</w:t>
      </w:r>
    </w:p>
    <w:p>
      <w:pPr>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单独发包的园林绿化工程：业绩金额以中标通知书为准，中标通知书上没有金额或免招标的，以施工合同（不含补充合同）为准。如中标通知书与施工合同均不能单独体现园林绿化工程金额，投标人须提供载明园林绿化工程业绩金额的相关证明材料。</w:t>
      </w:r>
    </w:p>
    <w:p>
      <w:pPr>
        <w:snapToGrid w:val="0"/>
        <w:spacing w:line="360" w:lineRule="auto"/>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）总承包依法分包园林绿化工程：业绩金额以分包合同中约定的合同金额为准。</w:t>
      </w:r>
    </w:p>
    <w:p>
      <w:pPr>
        <w:snapToGrid w:val="0"/>
        <w:spacing w:line="360" w:lineRule="auto"/>
        <w:ind w:firstLine="48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）施工总承包（含园林绿化工程）工程：业绩金额以总承包施工合同载明的园林绿化工程金额为准，如施工合同不能单独体现园林绿化工程金额，投标人须提供载明园林绿化工程业绩金额的相关证明材料。</w:t>
      </w:r>
    </w:p>
    <w:p>
      <w:pPr>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）不符合上述要求的业绩证明资料，该项业绩不予认定。</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6、投标人已按照附件一的内容签署盖章的投标人声明。</w:t>
      </w:r>
    </w:p>
    <w:p>
      <w:pPr>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7、关于联合体投标：</w:t>
      </w:r>
      <w:r>
        <w:rPr>
          <w:rFonts w:hint="eastAsia" w:ascii="宋体" w:hAnsi="宋体"/>
          <w:color w:val="000000" w:themeColor="text1"/>
          <w:sz w:val="24"/>
          <w:szCs w:val="24"/>
          <w:u w:val="single"/>
          <w14:textFill>
            <w14:solidFill>
              <w14:schemeClr w14:val="tx1"/>
            </w14:solidFill>
          </w14:textFill>
        </w:rPr>
        <w:t>本项目不接受联合体投标。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w:t>
      </w:r>
      <w:r>
        <w:rPr>
          <w:rFonts w:hint="eastAsia" w:ascii="宋体" w:hAnsi="宋体" w:cs="宋体"/>
          <w:color w:val="000000" w:themeColor="text1"/>
          <w:kern w:val="0"/>
          <w:sz w:val="24"/>
          <w:szCs w:val="24"/>
          <w14:textFill>
            <w14:solidFill>
              <w14:schemeClr w14:val="tx1"/>
            </w14:solidFill>
          </w14:textFill>
        </w:rPr>
        <w:t>递交投标文件截止时间的</w:t>
      </w:r>
      <w:r>
        <w:rPr>
          <w:rFonts w:hint="eastAsia" w:ascii="宋体" w:hAnsi="宋体"/>
          <w:color w:val="000000" w:themeColor="text1"/>
          <w:sz w:val="24"/>
          <w14:textFill>
            <w14:solidFill>
              <w14:schemeClr w14:val="tx1"/>
            </w14:solidFill>
          </w14:textFill>
        </w:rPr>
        <w:t>，诚信档案信息的评审时点也相应延长。（信用档案办理详见《广州市住建行业信用管理平台施工企业信息录入指引》</w:t>
      </w:r>
    </w:p>
    <w:p>
      <w:pPr>
        <w:snapToGrid w:val="0"/>
        <w:spacing w:line="360" w:lineRule="auto"/>
        <w:ind w:firstLine="44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pacing w:val="-10"/>
          <w:sz w:val="24"/>
          <w14:textFill>
            <w14:solidFill>
              <w14:schemeClr w14:val="tx1"/>
            </w14:solidFill>
          </w14:textFill>
        </w:rPr>
        <w:t>http://zfcj.gz.gov.cn/zwgk/zsdwxxgkzl/gzsjzyglfwzx/bszy/content/post_8484886.html）</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9、</w:t>
      </w:r>
      <w:r>
        <w:rPr>
          <w:rFonts w:hint="eastAsia" w:ascii="宋体" w:hAnsi="宋体"/>
          <w:color w:val="000000" w:themeColor="text1"/>
          <w:sz w:val="24"/>
          <w:szCs w:val="24"/>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000000" w:themeColor="text1"/>
          <w:sz w:val="24"/>
          <w:szCs w:val="24"/>
          <w:u w:val="single"/>
          <w:lang w:bidi="ar"/>
          <w14:textFill>
            <w14:solidFill>
              <w14:schemeClr w14:val="tx1"/>
            </w14:solidFill>
          </w14:textFill>
        </w:rPr>
        <w:t>相关投标均无效</w:t>
      </w:r>
      <w:r>
        <w:rPr>
          <w:rFonts w:hint="eastAsia" w:ascii="宋体" w:hAnsi="宋体"/>
          <w:color w:val="000000" w:themeColor="text1"/>
          <w:sz w:val="24"/>
          <w:szCs w:val="24"/>
          <w14:textFill>
            <w14:solidFill>
              <w14:schemeClr w14:val="tx1"/>
            </w14:solidFill>
          </w14:textFill>
        </w:rPr>
        <w:t>。</w:t>
      </w:r>
    </w:p>
    <w:p>
      <w:pPr>
        <w:spacing w:line="360" w:lineRule="auto"/>
        <w:ind w:firstLine="537" w:firstLineChars="224"/>
        <w:rPr>
          <w:rFonts w:ascii="宋体" w:hAnsi="宋体" w:cs="宋体"/>
          <w:color w:val="000000" w:themeColor="text1"/>
          <w:sz w:val="24"/>
          <w:szCs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10、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pPr>
        <w:pStyle w:val="13"/>
        <w:tabs>
          <w:tab w:val="left" w:pos="7380"/>
        </w:tabs>
        <w:snapToGrid w:val="0"/>
        <w:spacing w:after="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注：因联合惩戒措施表述存在细微差别，惩戒措施与上文不完全一致但措施内容相同的，也应属于被限制参与相关项目的投标。</w:t>
      </w:r>
    </w:p>
    <w:p>
      <w:pPr>
        <w:pStyle w:val="13"/>
        <w:tabs>
          <w:tab w:val="left" w:pos="7380"/>
        </w:tabs>
        <w:snapToGrid w:val="0"/>
        <w:spacing w:after="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注：未在招标公告第九条单列的资审合格条件，不作为资审不合格的依据。</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十、资格审查方式：</w:t>
      </w:r>
    </w:p>
    <w:p>
      <w:pPr>
        <w:widowControl/>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本工程采用资格后审方式，由评标委员会负责资格审查。</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十一、资格审查结果将在</w:t>
      </w:r>
      <w:r>
        <w:rPr>
          <w:rFonts w:hint="eastAsia" w:ascii="宋体" w:hAnsi="宋体" w:cs="宋体"/>
          <w:color w:val="000000" w:themeColor="text1"/>
          <w:sz w:val="24"/>
          <w:szCs w:val="24"/>
          <w:u w:val="single"/>
          <w14:textFill>
            <w14:solidFill>
              <w14:schemeClr w14:val="tx1"/>
            </w14:solidFill>
          </w14:textFill>
        </w:rPr>
        <w:t>广州公共资源交易中心</w:t>
      </w:r>
      <w:r>
        <w:rPr>
          <w:rFonts w:hint="eastAsia" w:ascii="宋体" w:hAnsi="宋体"/>
          <w:color w:val="000000" w:themeColor="text1"/>
          <w:sz w:val="24"/>
          <w14:textFill>
            <w14:solidFill>
              <w14:schemeClr w14:val="tx1"/>
            </w14:solidFill>
          </w14:textFill>
        </w:rPr>
        <w:t>和广东省招标投标监管网公示，</w:t>
      </w:r>
      <w:r>
        <w:rPr>
          <w:rFonts w:hint="eastAsia" w:ascii="宋体" w:hAnsi="宋体"/>
          <w:bCs/>
          <w:color w:val="000000" w:themeColor="text1"/>
          <w:sz w:val="24"/>
          <w14:textFill>
            <w14:solidFill>
              <w14:schemeClr w14:val="tx1"/>
            </w14:solidFill>
          </w14:textFill>
        </w:rPr>
        <w:t>公示时间不得少于3日。</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十四、投标文件全部采用电子文档，投标人按</w:t>
      </w:r>
      <w:r>
        <w:rPr>
          <w:rFonts w:hint="eastAsia" w:ascii="宋体" w:hAnsi="宋体"/>
          <w:bCs/>
          <w:color w:val="000000" w:themeColor="text1"/>
          <w:sz w:val="24"/>
          <w:szCs w:val="24"/>
          <w14:textFill>
            <w14:solidFill>
              <w14:schemeClr w14:val="tx1"/>
            </w14:solidFill>
          </w14:textFill>
        </w:rPr>
        <w:t>招标文件</w:t>
      </w:r>
      <w:r>
        <w:rPr>
          <w:rFonts w:hint="eastAsia" w:ascii="宋体" w:hAnsi="宋体"/>
          <w:color w:val="000000" w:themeColor="text1"/>
          <w:sz w:val="24"/>
          <w14:textFill>
            <w14:solidFill>
              <w14:schemeClr w14:val="tx1"/>
            </w14:solidFill>
          </w14:textFill>
        </w:rPr>
        <w:t>要求提交投标文件。若投标文件中的部分内容要求</w:t>
      </w:r>
      <w:r>
        <w:rPr>
          <w:rFonts w:hint="eastAsia" w:ascii="宋体" w:hAnsi="宋体"/>
          <w:color w:val="000000" w:themeColor="text1"/>
          <w:sz w:val="24"/>
          <w:szCs w:val="24"/>
          <w14:textFill>
            <w14:solidFill>
              <w14:schemeClr w14:val="tx1"/>
            </w14:solidFill>
          </w14:textFill>
        </w:rPr>
        <w:t>取自广州市房建和市政企业库的，则投标人选择企业库中记录的该部分上传件将被视为投标人递交投标文件的一部分，不需重复提交（</w:t>
      </w:r>
      <w:r>
        <w:rPr>
          <w:rFonts w:hint="eastAsia" w:ascii="宋体" w:hAnsi="宋体"/>
          <w:color w:val="000000" w:themeColor="text1"/>
          <w:sz w:val="24"/>
          <w14:textFill>
            <w14:solidFill>
              <w14:schemeClr w14:val="tx1"/>
            </w14:solidFill>
          </w14:textFill>
        </w:rPr>
        <w:t>类似工程业绩需提供项目名称及项目编号</w:t>
      </w:r>
      <w:r>
        <w:rPr>
          <w:rFonts w:hint="eastAsia" w:ascii="宋体" w:hAnsi="宋体"/>
          <w:color w:val="000000" w:themeColor="text1"/>
          <w:sz w:val="24"/>
          <w:szCs w:val="24"/>
          <w14:textFill>
            <w14:solidFill>
              <w14:schemeClr w14:val="tx1"/>
            </w14:solidFill>
          </w14:textFill>
        </w:rPr>
        <w:t>）。评标委员会对该部分资料的审查将以</w:t>
      </w:r>
      <w:r>
        <w:rPr>
          <w:rFonts w:hint="eastAsia" w:ascii="宋体" w:hAnsi="宋体" w:cs="宋体"/>
          <w:color w:val="000000" w:themeColor="text1"/>
          <w:kern w:val="0"/>
          <w:sz w:val="24"/>
          <w:szCs w:val="24"/>
          <w14:textFill>
            <w14:solidFill>
              <w14:schemeClr w14:val="tx1"/>
            </w14:solidFill>
          </w14:textFill>
        </w:rPr>
        <w:t>递交投标文件</w:t>
      </w:r>
      <w:r>
        <w:rPr>
          <w:rFonts w:hint="eastAsia" w:ascii="宋体" w:hAnsi="宋体"/>
          <w:color w:val="000000" w:themeColor="text1"/>
          <w:sz w:val="24"/>
          <w:szCs w:val="24"/>
          <w14:textFill>
            <w14:solidFill>
              <w14:schemeClr w14:val="tx1"/>
            </w14:solidFill>
          </w14:textFill>
        </w:rPr>
        <w:t>截止时间在广州市房建和市政企业库内上传件为依据。若招标人延长</w:t>
      </w:r>
      <w:r>
        <w:rPr>
          <w:rFonts w:hint="eastAsia" w:ascii="宋体" w:hAnsi="宋体" w:cs="宋体"/>
          <w:color w:val="000000" w:themeColor="text1"/>
          <w:kern w:val="0"/>
          <w:sz w:val="24"/>
          <w:szCs w:val="24"/>
          <w14:textFill>
            <w14:solidFill>
              <w14:schemeClr w14:val="tx1"/>
            </w14:solidFill>
          </w14:textFill>
        </w:rPr>
        <w:t>递交投标文件截止时间的</w:t>
      </w:r>
      <w:r>
        <w:rPr>
          <w:rFonts w:hint="eastAsia" w:ascii="宋体" w:hAnsi="宋体"/>
          <w:color w:val="000000" w:themeColor="text1"/>
          <w:sz w:val="24"/>
          <w:szCs w:val="24"/>
          <w14:textFill>
            <w14:solidFill>
              <w14:schemeClr w14:val="tx1"/>
            </w14:solidFill>
          </w14:textFill>
        </w:rPr>
        <w:t>，以上资料的评审时点也相应延长。投标人应及时维护其在广州市房建和市政企业库登记的信息及上传件，确保各项信息及上传件在有效期内</w:t>
      </w:r>
      <w:r>
        <w:rPr>
          <w:rFonts w:hint="eastAsia" w:ascii="宋体" w:hAnsi="宋体"/>
          <w:color w:val="000000" w:themeColor="text1"/>
          <w14:textFill>
            <w14:solidFill>
              <w14:schemeClr w14:val="tx1"/>
            </w14:solidFill>
          </w14:textFill>
        </w:rPr>
        <w:t>。</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十五、潜在投标人或利害关系人对本招标公告及招标文件有异议的，应当在投标截止时间10日前向招标人书面提出。</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异议受理部门：</w:t>
      </w:r>
      <w:r>
        <w:rPr>
          <w:rFonts w:hint="eastAsia" w:ascii="宋体" w:hAnsi="宋体"/>
          <w:color w:val="000000" w:themeColor="text1"/>
          <w:sz w:val="24"/>
          <w:u w:val="single"/>
          <w14:textFill>
            <w14:solidFill>
              <w14:schemeClr w14:val="tx1"/>
            </w14:solidFill>
          </w14:textFill>
        </w:rPr>
        <w:t>广东粤海置地发展有限公司</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异议受理电话：</w:t>
      </w:r>
      <w:r>
        <w:rPr>
          <w:rFonts w:hint="eastAsia" w:ascii="宋体" w:hAnsi="宋体"/>
          <w:color w:val="000000" w:themeColor="text1"/>
          <w:sz w:val="24"/>
          <w:u w:val="single"/>
          <w14:textFill>
            <w14:solidFill>
              <w14:schemeClr w14:val="tx1"/>
            </w14:solidFill>
          </w14:textFill>
        </w:rPr>
        <w:t>020-6626204</w:t>
      </w:r>
      <w:r>
        <w:rPr>
          <w:rFonts w:ascii="宋体" w:hAnsi="宋体"/>
          <w:color w:val="000000" w:themeColor="text1"/>
          <w:sz w:val="24"/>
          <w:u w:val="single"/>
          <w14:textFill>
            <w14:solidFill>
              <w14:schemeClr w14:val="tx1"/>
            </w14:solidFill>
          </w14:textFill>
        </w:rPr>
        <w:t>2</w:t>
      </w:r>
    </w:p>
    <w:p>
      <w:pPr>
        <w:snapToGrid w:val="0"/>
        <w:spacing w:line="360" w:lineRule="auto"/>
        <w:ind w:firstLine="420" w:firstLineChars="17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地址：</w:t>
      </w:r>
      <w:r>
        <w:rPr>
          <w:rFonts w:hint="eastAsia" w:ascii="宋体" w:hAnsi="宋体"/>
          <w:color w:val="000000" w:themeColor="text1"/>
          <w:sz w:val="24"/>
          <w:u w:val="single"/>
          <w14:textFill>
            <w14:solidFill>
              <w14:schemeClr w14:val="tx1"/>
            </w14:solidFill>
          </w14:textFill>
        </w:rPr>
        <w:t>广州市白云区云霄路88号戴斯酒店A栋写字楼3楼303</w:t>
      </w:r>
    </w:p>
    <w:p>
      <w:pPr>
        <w:spacing w:line="400" w:lineRule="exact"/>
        <w:ind w:firstLine="420" w:firstLineChars="175"/>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招标人廉政举报电话：</w:t>
      </w:r>
      <w:r>
        <w:rPr>
          <w:rFonts w:ascii="宋体" w:hAnsi="宋体" w:cs="宋体"/>
          <w:color w:val="000000" w:themeColor="text1"/>
          <w:sz w:val="24"/>
          <w:szCs w:val="24"/>
          <w:highlight w:val="none"/>
          <w:u w:val="single"/>
          <w14:textFill>
            <w14:solidFill>
              <w14:schemeClr w14:val="tx1"/>
            </w14:solidFill>
          </w14:textFill>
        </w:rPr>
        <w:t>020-38332829</w:t>
      </w:r>
    </w:p>
    <w:p>
      <w:pPr>
        <w:snapToGrid w:val="0"/>
        <w:spacing w:line="400" w:lineRule="exact"/>
        <w:ind w:firstLine="420" w:firstLineChars="175"/>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招标人廉政举报信箱地址：</w:t>
      </w:r>
      <w:r>
        <w:rPr>
          <w:rFonts w:hint="eastAsia" w:ascii="宋体" w:hAnsi="宋体" w:cs="宋体"/>
          <w:bCs/>
          <w:color w:val="000000" w:themeColor="text1"/>
          <w:sz w:val="24"/>
          <w:szCs w:val="24"/>
          <w:highlight w:val="none"/>
          <w:u w:val="single"/>
          <w14:textFill>
            <w14:solidFill>
              <w14:schemeClr w14:val="tx1"/>
            </w14:solidFill>
          </w14:textFill>
        </w:rPr>
        <w:t>广州市天河区天河路208号粤海天河城大厦44</w:t>
      </w:r>
      <w:r>
        <w:rPr>
          <w:rFonts w:hint="eastAsia" w:ascii="宋体" w:hAnsi="宋体" w:cs="宋体"/>
          <w:bCs/>
          <w:color w:val="000000" w:themeColor="text1"/>
          <w:sz w:val="24"/>
          <w:szCs w:val="24"/>
          <w:highlight w:val="none"/>
          <w:u w:val="single"/>
          <w:lang w:val="en-US" w:eastAsia="zh-CN"/>
          <w14:textFill>
            <w14:solidFill>
              <w14:schemeClr w14:val="tx1"/>
            </w14:solidFill>
          </w14:textFill>
        </w:rPr>
        <w:t>楼</w:t>
      </w:r>
    </w:p>
    <w:p>
      <w:pPr>
        <w:snapToGrid w:val="0"/>
        <w:spacing w:line="400" w:lineRule="exact"/>
        <w:ind w:firstLine="420" w:firstLineChars="175"/>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w:t>
      </w:r>
      <w:r>
        <w:rPr>
          <w:rFonts w:ascii="宋体" w:hAnsi="宋体" w:cs="宋体"/>
          <w:color w:val="000000" w:themeColor="text1"/>
          <w:sz w:val="24"/>
          <w:szCs w:val="24"/>
          <w:highlight w:val="none"/>
          <w14:textFill>
            <w14:solidFill>
              <w14:schemeClr w14:val="tx1"/>
            </w14:solidFill>
          </w14:textFill>
        </w:rPr>
        <w:t>人上级单位：</w:t>
      </w:r>
      <w:r>
        <w:rPr>
          <w:rFonts w:ascii="宋体" w:hAnsi="宋体" w:cs="宋体"/>
          <w:color w:val="000000" w:themeColor="text1"/>
          <w:sz w:val="24"/>
          <w:szCs w:val="24"/>
          <w:highlight w:val="none"/>
          <w:u w:val="single"/>
          <w14:textFill>
            <w14:solidFill>
              <w14:schemeClr w14:val="tx1"/>
            </w14:solidFill>
          </w14:textFill>
        </w:rPr>
        <w:t>广东粤海控股集团有限</w:t>
      </w:r>
      <w:r>
        <w:rPr>
          <w:rFonts w:hint="eastAsia" w:ascii="宋体" w:hAnsi="宋体" w:cs="宋体"/>
          <w:color w:val="000000" w:themeColor="text1"/>
          <w:sz w:val="24"/>
          <w:szCs w:val="24"/>
          <w:highlight w:val="none"/>
          <w:u w:val="single"/>
          <w14:textFill>
            <w14:solidFill>
              <w14:schemeClr w14:val="tx1"/>
            </w14:solidFill>
          </w14:textFill>
        </w:rPr>
        <w:t>公</w:t>
      </w:r>
      <w:r>
        <w:rPr>
          <w:rFonts w:ascii="宋体" w:hAnsi="宋体" w:cs="宋体"/>
          <w:color w:val="000000" w:themeColor="text1"/>
          <w:sz w:val="24"/>
          <w:szCs w:val="24"/>
          <w:highlight w:val="none"/>
          <w:u w:val="single"/>
          <w14:textFill>
            <w14:solidFill>
              <w14:schemeClr w14:val="tx1"/>
            </w14:solidFill>
          </w14:textFill>
        </w:rPr>
        <w:t>司</w:t>
      </w:r>
      <w:r>
        <w:rPr>
          <w:rFonts w:ascii="宋体" w:hAnsi="宋体" w:cs="宋体"/>
          <w:color w:val="000000" w:themeColor="text1"/>
          <w:sz w:val="24"/>
          <w:szCs w:val="24"/>
          <w:highlight w:val="none"/>
          <w14:textFill>
            <w14:solidFill>
              <w14:schemeClr w14:val="tx1"/>
            </w14:solidFill>
          </w14:textFill>
        </w:rPr>
        <w:t>；投诉电话：</w:t>
      </w:r>
      <w:r>
        <w:rPr>
          <w:rFonts w:hint="eastAsia" w:ascii="宋体" w:hAnsi="宋体" w:cs="宋体"/>
          <w:color w:val="000000" w:themeColor="text1"/>
          <w:sz w:val="24"/>
          <w:szCs w:val="24"/>
          <w:highlight w:val="none"/>
          <w:u w:val="single"/>
          <w14:textFill>
            <w14:solidFill>
              <w14:schemeClr w14:val="tx1"/>
            </w14:solidFill>
          </w14:textFill>
        </w:rPr>
        <w:t>020-83742515</w:t>
      </w:r>
    </w:p>
    <w:p>
      <w:pPr>
        <w:pStyle w:val="2"/>
        <w:spacing w:before="156" w:beforeLines="50" w:line="360" w:lineRule="auto"/>
        <w:ind w:firstLine="480" w:firstLineChars="200"/>
        <w:rPr>
          <w:rFonts w:hAnsi="宋体"/>
          <w:color w:val="000000" w:themeColor="text1"/>
          <w:sz w:val="24"/>
          <w:szCs w:val="22"/>
          <w14:textFill>
            <w14:solidFill>
              <w14:schemeClr w14:val="tx1"/>
            </w14:solidFill>
          </w14:textFill>
        </w:rPr>
      </w:pPr>
      <w:r>
        <w:rPr>
          <w:rFonts w:hint="eastAsia" w:hAnsi="宋体"/>
          <w:color w:val="000000" w:themeColor="text1"/>
          <w:sz w:val="24"/>
          <w:szCs w:val="22"/>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napToGrid w:val="0"/>
        <w:spacing w:before="156" w:before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六、本公告在广州公共资源交易网（网址：http://www.gzggzy.cn）、广东省招标投标监管网（网址：http://zbtb.gd.gov.cn/）和中国招标投标公共服务平台（网址：http://www.cebpubservice.com/）发布，本公告的修改、补充，在广州公共资源交易网发布。</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十九、</w:t>
      </w:r>
      <w:r>
        <w:rPr>
          <w:rFonts w:hint="eastAsia" w:ascii="宋体" w:hAnsi="宋体"/>
          <w:color w:val="000000" w:themeColor="text1"/>
          <w:sz w:val="24"/>
          <w:highlight w:val="none"/>
          <w14:textFill>
            <w14:solidFill>
              <w14:schemeClr w14:val="tx1"/>
            </w14:solidFill>
          </w14:textFill>
        </w:rPr>
        <w:t>招标人将在</w:t>
      </w:r>
      <w:r>
        <w:rPr>
          <w:rFonts w:hint="eastAsia" w:ascii="宋体" w:hAnsi="宋体"/>
          <w:color w:val="000000" w:themeColor="text1"/>
          <w:sz w:val="24"/>
          <w:highlight w:val="none"/>
          <w:u w:val="single"/>
          <w:lang w:val="en-US" w:eastAsia="zh-CN"/>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日至</w:t>
      </w:r>
      <w:r>
        <w:rPr>
          <w:rFonts w:hint="eastAsia" w:ascii="宋体" w:hAnsi="宋体"/>
          <w:color w:val="000000" w:themeColor="text1"/>
          <w:sz w:val="24"/>
          <w:highlight w:val="none"/>
          <w:u w:val="single"/>
          <w:lang w:val="en-US" w:eastAsia="zh-CN"/>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日（09：00-17：00）于广州公共资源交易中心（广州市天河区天润路333号）首层大厅</w:t>
      </w:r>
      <w:r>
        <w:rPr>
          <w:rFonts w:hint="eastAsia" w:ascii="宋体" w:hAnsi="宋体"/>
          <w:color w:val="000000" w:themeColor="text1"/>
          <w:sz w:val="24"/>
          <w:highlight w:val="none"/>
          <w:u w:val="single"/>
          <w14:textFill>
            <w14:solidFill>
              <w14:schemeClr w14:val="tx1"/>
            </w14:solidFill>
          </w14:textFill>
        </w:rPr>
        <w:t>45</w:t>
      </w:r>
      <w:r>
        <w:rPr>
          <w:rFonts w:hint="eastAsia" w:ascii="宋体" w:hAnsi="宋体"/>
          <w:color w:val="000000" w:themeColor="text1"/>
          <w:sz w:val="24"/>
          <w:highlight w:val="none"/>
          <w14:textFill>
            <w14:solidFill>
              <w14:schemeClr w14:val="tx1"/>
            </w14:solidFill>
          </w14:textFill>
        </w:rPr>
        <w:t>号窗口展示本项目的招标实物样板，投标人可自行前往勘验、查看、拍照、录像。</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特别提示：投标人在本项目招标人的工程项目中存在下列行为的，将被拒绝1年内参与招标人</w:t>
      </w:r>
      <w:r>
        <w:rPr>
          <w:rFonts w:hint="eastAsia" w:ascii="宋体" w:hAnsi="宋体"/>
          <w:color w:val="000000" w:themeColor="text1"/>
          <w:sz w:val="24"/>
          <w:lang w:val="en-US" w:eastAsia="zh-CN"/>
          <w14:textFill>
            <w14:solidFill>
              <w14:schemeClr w14:val="tx1"/>
            </w14:solidFill>
          </w14:textFill>
        </w:rPr>
        <w:t>及招标人上级集团单位系内</w:t>
      </w:r>
      <w:r>
        <w:rPr>
          <w:rFonts w:hint="eastAsia" w:ascii="宋体" w:hAnsi="宋体"/>
          <w:color w:val="000000" w:themeColor="text1"/>
          <w:sz w:val="24"/>
          <w14:textFill>
            <w14:solidFill>
              <w14:schemeClr w14:val="tx1"/>
            </w14:solidFill>
          </w14:textFill>
        </w:rPr>
        <w:t>后续工程投标：</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1.将中标工程转包或者违法分包的；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2.在中标工程中不执行质量、安全生产相关规定的，造成质量或安全事故的；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3.存在围标或串标情形的；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4.存在弄虚作假骗取中标、行贿情形的；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5.拖欠农民工工资的；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6.未按照国家、省、市有关建筑施工实名制管理和工人工资支付分账管理的规定执行，被行政监管部门处罚的；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7.中标人在项目实施过程中选取的专业分包单位或劳务企业或劳务班组长与投标时不一致的（如有）；</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8.履约评估不合格的。</w:t>
      </w:r>
    </w:p>
    <w:p>
      <w:pPr>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二十、招标人上级单位对合格投标人过往在招标人上级集团单位系内的参建项目的安全生产不良行为扣分和处理情况将作为定标考量因素之一。</w:t>
      </w:r>
    </w:p>
    <w:p>
      <w:pPr>
        <w:snapToGrid w:val="0"/>
        <w:spacing w:line="360" w:lineRule="auto"/>
        <w:ind w:right="1348" w:rightChars="642" w:firstLine="480" w:firstLineChars="200"/>
        <w:rPr>
          <w:rFonts w:ascii="宋体" w:hAnsi="宋体"/>
          <w:color w:val="000000" w:themeColor="text1"/>
          <w:sz w:val="24"/>
          <w14:textFill>
            <w14:solidFill>
              <w14:schemeClr w14:val="tx1"/>
            </w14:solidFill>
          </w14:textFill>
        </w:rPr>
      </w:pPr>
    </w:p>
    <w:p>
      <w:pPr>
        <w:widowControl/>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招标人：广东粤海置地发展有限公司</w:t>
      </w:r>
    </w:p>
    <w:p>
      <w:pPr>
        <w:widowControl/>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招标代理机构：国义招标股份有限公司</w:t>
      </w:r>
    </w:p>
    <w:p>
      <w:pPr>
        <w:widowControl/>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2023年</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日</w:t>
      </w:r>
    </w:p>
    <w:p>
      <w:pPr>
        <w:spacing w:line="560" w:lineRule="exact"/>
        <w:rPr>
          <w:rFonts w:ascii="等线" w:hAnsi="等线" w:eastAsia="楷体_GB2312"/>
          <w:b/>
          <w:color w:val="000000" w:themeColor="text1"/>
          <w:sz w:val="44"/>
          <w:szCs w:val="20"/>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eastAsia="楷体_GB2312"/>
          <w:color w:val="000000" w:themeColor="text1"/>
          <w:sz w:val="24"/>
          <w:szCs w:val="20"/>
          <w14:textFill>
            <w14:solidFill>
              <w14:schemeClr w14:val="tx1"/>
            </w14:solidFill>
          </w14:textFill>
        </w:rPr>
        <w:t>附件一：</w:t>
      </w:r>
    </w:p>
    <w:p>
      <w:pPr>
        <w:spacing w:line="560" w:lineRule="exact"/>
        <w:jc w:val="center"/>
        <w:rPr>
          <w:rFonts w:ascii="等线" w:hAnsi="等线" w:eastAsia="楷体_GB2312"/>
          <w:b/>
          <w:color w:val="000000" w:themeColor="text1"/>
          <w:sz w:val="44"/>
          <w:szCs w:val="44"/>
          <w14:textFill>
            <w14:solidFill>
              <w14:schemeClr w14:val="tx1"/>
            </w14:solidFill>
          </w14:textFill>
        </w:rPr>
      </w:pPr>
      <w:r>
        <w:rPr>
          <w:rFonts w:hint="eastAsia" w:ascii="等线" w:hAnsi="等线" w:eastAsia="楷体_GB2312"/>
          <w:b/>
          <w:color w:val="000000" w:themeColor="text1"/>
          <w:kern w:val="0"/>
          <w:sz w:val="44"/>
          <w:szCs w:val="44"/>
          <w14:textFill>
            <w14:solidFill>
              <w14:schemeClr w14:val="tx1"/>
            </w14:solidFill>
          </w14:textFill>
        </w:rPr>
        <w:t>投标人</w:t>
      </w:r>
      <w:r>
        <w:rPr>
          <w:rFonts w:hint="eastAsia" w:ascii="等线" w:hAnsi="等线" w:eastAsia="楷体_GB2312"/>
          <w:b/>
          <w:color w:val="000000" w:themeColor="text1"/>
          <w:sz w:val="44"/>
          <w:szCs w:val="44"/>
          <w14:textFill>
            <w14:solidFill>
              <w14:schemeClr w14:val="tx1"/>
            </w14:solidFill>
          </w14:textFill>
        </w:rPr>
        <w:t>声明</w:t>
      </w:r>
    </w:p>
    <w:p>
      <w:pPr>
        <w:spacing w:line="560" w:lineRule="exact"/>
        <w:jc w:val="center"/>
        <w:rPr>
          <w:rFonts w:ascii="等线" w:hAnsi="等线" w:eastAsia="楷体_GB2312"/>
          <w:b/>
          <w:color w:val="000000" w:themeColor="text1"/>
          <w:sz w:val="44"/>
          <w:szCs w:val="44"/>
          <w14:textFill>
            <w14:solidFill>
              <w14:schemeClr w14:val="tx1"/>
            </w14:solidFill>
          </w14:textFill>
        </w:rPr>
      </w:pPr>
    </w:p>
    <w:p>
      <w:pPr>
        <w:spacing w:line="360"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广东粤海置地发展有限公司：</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本公司就参加</w:t>
      </w:r>
      <w:r>
        <w:rPr>
          <w:rFonts w:ascii="宋体" w:hAnsi="宋体"/>
          <w:color w:val="000000" w:themeColor="text1"/>
          <w:kern w:val="0"/>
          <w:szCs w:val="21"/>
          <w:u w:val="single"/>
          <w14:textFill>
            <w14:solidFill>
              <w14:schemeClr w14:val="tx1"/>
            </w14:solidFill>
          </w14:textFill>
        </w:rPr>
        <w:t xml:space="preserve">     （项目名称）     </w:t>
      </w:r>
      <w:r>
        <w:rPr>
          <w:rFonts w:hint="eastAsia" w:ascii="宋体" w:hAnsi="宋体"/>
          <w:color w:val="000000" w:themeColor="text1"/>
          <w:kern w:val="0"/>
          <w:szCs w:val="21"/>
          <w14:textFill>
            <w14:solidFill>
              <w14:schemeClr w14:val="tx1"/>
            </w14:solidFill>
          </w14:textFill>
        </w:rPr>
        <w:t>投标工作，作出郑重声明：</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三、本公司不存在下列情形之一：</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（1）为招标人不具有独立法人资格的附属机构（单位）；</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（2）为本标段前期准备提供设计或咨询服务或者与本项目设计人或提供咨询服务的机构存在附属关系的；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（3）为本标段监理人或者与本标段监理人存在隶属关系或者其他利害关系；</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（4）为本标段的代建人；</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（5）为本标段提供招标代理服务的；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（6）与本标段的监理人或代建人或招标代理机构同为一个法定代表人的；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（7）与本标段的监理人或代建人或招标代理机构互相控股或参股的；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（8）与本标段的监理人或代建人或招标代理机构相互任职或工作的；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（9）与本标段的检测机构有隶属关系或者其他利害关系；</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（10）与招标人存在利害关系且可能影响招标公正性； </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（13）进入清算程序，或被宣布破产，或其他丧失履约能力的情形；</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lang w:val="en-US" w:eastAsia="zh-CN"/>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）法律法规规定的其他情形。</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四、本公司保证：本项目拟派的项目负责人没有在其他在建项目中任施工单位项目负责人，本项目拟派的专职安全员没有在其他在建项目中任职。</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五、本公司已经对投标时拟投入本项目的管理团队和专业技术人员进行了自查，保证拟投入的所有人员都是本单位正式人员，都在本单位缴纳社保</w:t>
      </w:r>
      <w:r>
        <w:rPr>
          <w:rFonts w:hint="eastAsia" w:ascii="宋体" w:hAnsi="宋体"/>
          <w:b/>
          <w:bCs/>
          <w:kern w:val="0"/>
          <w:szCs w:val="21"/>
        </w:rPr>
        <w:t>（已办理退休手续且继续聘用的除外）</w:t>
      </w:r>
      <w:r>
        <w:rPr>
          <w:rFonts w:hint="eastAsia" w:ascii="宋体" w:hAnsi="宋体"/>
          <w:color w:val="000000" w:themeColor="text1"/>
          <w:kern w:val="0"/>
          <w:szCs w:val="21"/>
          <w14:textFill>
            <w14:solidFill>
              <w14:schemeClr w14:val="tx1"/>
            </w14:solidFill>
          </w14:textFill>
        </w:rPr>
        <w:t>，不存在持证人注册单位与实际工作单位不符、买卖租借（专业）资格（注册）证书等“挂证”违法违规行为。</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八、与本公司单位负责人为同一人或者与本公司存在控股、管理关系的其他单位包括：</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spacing w:line="360"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特此声明。</w:t>
      </w:r>
    </w:p>
    <w:p>
      <w:pPr>
        <w:spacing w:line="360" w:lineRule="auto"/>
        <w:ind w:left="629" w:right="144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声明企业：</w:t>
      </w:r>
    </w:p>
    <w:p>
      <w:pPr>
        <w:spacing w:line="360" w:lineRule="auto"/>
        <w:ind w:right="117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法定代表人签字：</w:t>
      </w:r>
    </w:p>
    <w:p>
      <w:pPr>
        <w:spacing w:line="360" w:lineRule="auto"/>
        <w:ind w:right="1179"/>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项目负责人签字:</w:t>
      </w:r>
    </w:p>
    <w:p>
      <w:pPr>
        <w:spacing w:line="360" w:lineRule="auto"/>
        <w:ind w:right="879"/>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技术负责人签字：</w:t>
      </w:r>
    </w:p>
    <w:p>
      <w:pPr>
        <w:spacing w:line="360" w:lineRule="auto"/>
        <w:ind w:right="879" w:firstLine="5040" w:firstLineChars="24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年   月   日                 </w:t>
      </w:r>
    </w:p>
    <w:p>
      <w:pPr>
        <w:spacing w:line="360" w:lineRule="auto"/>
        <w:ind w:right="879" w:firstLine="5040" w:firstLineChars="24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（企业公章）</w:t>
      </w:r>
    </w:p>
    <w:p>
      <w:pPr>
        <w:widowControl/>
        <w:spacing w:line="360" w:lineRule="auto"/>
        <w:jc w:val="left"/>
        <w:rPr>
          <w:color w:val="000000" w:themeColor="text1"/>
          <w14:textFill>
            <w14:solidFill>
              <w14:schemeClr w14:val="tx1"/>
            </w14:solidFill>
          </w14:textFill>
        </w:rPr>
      </w:pPr>
      <w:r>
        <w:rPr>
          <w:rFonts w:hint="eastAsia" w:ascii="宋体" w:hAnsi="宋体" w:eastAsia="等线"/>
          <w:color w:val="000000" w:themeColor="text1"/>
          <w:kern w:val="0"/>
          <w:szCs w:val="21"/>
          <w14:textFill>
            <w14:solidFill>
              <w14:schemeClr w14:val="tx1"/>
            </w14:solidFill>
          </w14:textFill>
        </w:rPr>
        <w:t>注：招标人应当要求投标人的项目负责人和技术负责人签字。</w:t>
      </w:r>
      <w:r>
        <w:rPr>
          <w:color w:val="000000" w:themeColor="text1"/>
          <w14:textFill>
            <w14:solidFill>
              <w14:schemeClr w14:val="tx1"/>
            </w14:solidFill>
          </w14:textFill>
        </w:rPr>
        <w:t xml:space="preserve"> </w:t>
      </w: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spacing w:line="360" w:lineRule="auto"/>
        <w:rPr>
          <w:rFonts w:ascii="宋体" w:hAnsi="宋体" w:eastAsia="楷体_GB2312"/>
          <w:color w:val="000000" w:themeColor="text1"/>
          <w:sz w:val="24"/>
          <w:szCs w:val="20"/>
          <w14:textFill>
            <w14:solidFill>
              <w14:schemeClr w14:val="tx1"/>
            </w14:solidFill>
          </w14:textFill>
        </w:rPr>
      </w:pPr>
    </w:p>
    <w:p>
      <w:pPr>
        <w:rPr>
          <w:color w:val="000000" w:themeColor="text1"/>
          <w14:textFill>
            <w14:solidFill>
              <w14:schemeClr w14:val="tx1"/>
            </w14:solidFill>
          </w14:textFill>
        </w:rPr>
      </w:pPr>
    </w:p>
    <w:sectPr>
      <w:headerReference r:id="rId4" w:type="first"/>
      <w:footerReference r:id="rId6" w:type="first"/>
      <w:headerReference r:id="rId3" w:type="default"/>
      <w:footerReference r:id="rId5" w:type="default"/>
      <w:pgSz w:w="11906" w:h="16838"/>
      <w:pgMar w:top="1560" w:right="1134" w:bottom="1560" w:left="113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98FC"/>
    <w:multiLevelType w:val="singleLevel"/>
    <w:tmpl w:val="073998F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ZWYyMWQ4ZjA4NTMzNzc0ZTI0MTcxYjkyNmY1NTYifQ=="/>
  </w:docVars>
  <w:rsids>
    <w:rsidRoot w:val="00053E7F"/>
    <w:rsid w:val="00002035"/>
    <w:rsid w:val="00002D37"/>
    <w:rsid w:val="0001046E"/>
    <w:rsid w:val="00010871"/>
    <w:rsid w:val="00012560"/>
    <w:rsid w:val="000127A6"/>
    <w:rsid w:val="00015B99"/>
    <w:rsid w:val="00016162"/>
    <w:rsid w:val="000164B5"/>
    <w:rsid w:val="000175A4"/>
    <w:rsid w:val="00027F3F"/>
    <w:rsid w:val="00031C71"/>
    <w:rsid w:val="0003445F"/>
    <w:rsid w:val="00040C5D"/>
    <w:rsid w:val="0004115C"/>
    <w:rsid w:val="000472E3"/>
    <w:rsid w:val="00051F75"/>
    <w:rsid w:val="00053E7F"/>
    <w:rsid w:val="00056233"/>
    <w:rsid w:val="0006007D"/>
    <w:rsid w:val="00061E00"/>
    <w:rsid w:val="000644A8"/>
    <w:rsid w:val="000644B9"/>
    <w:rsid w:val="0007096F"/>
    <w:rsid w:val="00075613"/>
    <w:rsid w:val="00097BED"/>
    <w:rsid w:val="000A0601"/>
    <w:rsid w:val="000A084B"/>
    <w:rsid w:val="000A3EB5"/>
    <w:rsid w:val="000B4DEF"/>
    <w:rsid w:val="000C565D"/>
    <w:rsid w:val="000C6E8B"/>
    <w:rsid w:val="000D1866"/>
    <w:rsid w:val="000D4E92"/>
    <w:rsid w:val="000D592E"/>
    <w:rsid w:val="000D7CA5"/>
    <w:rsid w:val="000E2449"/>
    <w:rsid w:val="000F6EA2"/>
    <w:rsid w:val="00101A61"/>
    <w:rsid w:val="001027BB"/>
    <w:rsid w:val="00110D3E"/>
    <w:rsid w:val="00112121"/>
    <w:rsid w:val="00112EC1"/>
    <w:rsid w:val="00113999"/>
    <w:rsid w:val="00126CE7"/>
    <w:rsid w:val="0013178C"/>
    <w:rsid w:val="00136021"/>
    <w:rsid w:val="00145156"/>
    <w:rsid w:val="00146EEE"/>
    <w:rsid w:val="001518DF"/>
    <w:rsid w:val="001622FF"/>
    <w:rsid w:val="00164650"/>
    <w:rsid w:val="00171056"/>
    <w:rsid w:val="00175A8C"/>
    <w:rsid w:val="00177713"/>
    <w:rsid w:val="00180726"/>
    <w:rsid w:val="0018363D"/>
    <w:rsid w:val="00183A6B"/>
    <w:rsid w:val="001847DE"/>
    <w:rsid w:val="00184C6C"/>
    <w:rsid w:val="0018620A"/>
    <w:rsid w:val="00192B8D"/>
    <w:rsid w:val="001A0812"/>
    <w:rsid w:val="001A522A"/>
    <w:rsid w:val="001A581D"/>
    <w:rsid w:val="001A6152"/>
    <w:rsid w:val="001B7979"/>
    <w:rsid w:val="001C2383"/>
    <w:rsid w:val="001C29EC"/>
    <w:rsid w:val="001C48A9"/>
    <w:rsid w:val="001C625C"/>
    <w:rsid w:val="001D57FC"/>
    <w:rsid w:val="001E1A41"/>
    <w:rsid w:val="001E50BC"/>
    <w:rsid w:val="001E7CA6"/>
    <w:rsid w:val="001F12BA"/>
    <w:rsid w:val="001F1432"/>
    <w:rsid w:val="001F44B5"/>
    <w:rsid w:val="00211C72"/>
    <w:rsid w:val="00211F96"/>
    <w:rsid w:val="00216D9C"/>
    <w:rsid w:val="0023108E"/>
    <w:rsid w:val="00242254"/>
    <w:rsid w:val="00254D6C"/>
    <w:rsid w:val="00262A1C"/>
    <w:rsid w:val="00266B1F"/>
    <w:rsid w:val="002710CC"/>
    <w:rsid w:val="00271554"/>
    <w:rsid w:val="002764AC"/>
    <w:rsid w:val="00280BF8"/>
    <w:rsid w:val="00284401"/>
    <w:rsid w:val="0028795F"/>
    <w:rsid w:val="00290292"/>
    <w:rsid w:val="00291D03"/>
    <w:rsid w:val="00293357"/>
    <w:rsid w:val="002A151E"/>
    <w:rsid w:val="002B198A"/>
    <w:rsid w:val="002B2052"/>
    <w:rsid w:val="002C1669"/>
    <w:rsid w:val="002C47DC"/>
    <w:rsid w:val="002D2D91"/>
    <w:rsid w:val="002F245B"/>
    <w:rsid w:val="00307CC2"/>
    <w:rsid w:val="00312F93"/>
    <w:rsid w:val="003141A9"/>
    <w:rsid w:val="00315C7E"/>
    <w:rsid w:val="0032087C"/>
    <w:rsid w:val="0032277D"/>
    <w:rsid w:val="00324DAF"/>
    <w:rsid w:val="00327C07"/>
    <w:rsid w:val="003315AE"/>
    <w:rsid w:val="00332E9D"/>
    <w:rsid w:val="0034299C"/>
    <w:rsid w:val="00343FA5"/>
    <w:rsid w:val="0034579F"/>
    <w:rsid w:val="00345CE8"/>
    <w:rsid w:val="00357A65"/>
    <w:rsid w:val="00363C2B"/>
    <w:rsid w:val="00364554"/>
    <w:rsid w:val="00365E4A"/>
    <w:rsid w:val="00381653"/>
    <w:rsid w:val="00386CCD"/>
    <w:rsid w:val="00394931"/>
    <w:rsid w:val="0039522E"/>
    <w:rsid w:val="003A4C2D"/>
    <w:rsid w:val="003A519F"/>
    <w:rsid w:val="003A5B5E"/>
    <w:rsid w:val="003B15BD"/>
    <w:rsid w:val="003B56CD"/>
    <w:rsid w:val="003B57D5"/>
    <w:rsid w:val="003C4CDF"/>
    <w:rsid w:val="003C562C"/>
    <w:rsid w:val="003C7DD6"/>
    <w:rsid w:val="003D4105"/>
    <w:rsid w:val="003E18B1"/>
    <w:rsid w:val="003E2275"/>
    <w:rsid w:val="003E5A14"/>
    <w:rsid w:val="003F2C35"/>
    <w:rsid w:val="00407EE8"/>
    <w:rsid w:val="0041478A"/>
    <w:rsid w:val="0042152A"/>
    <w:rsid w:val="00423FDA"/>
    <w:rsid w:val="00433C6F"/>
    <w:rsid w:val="00435452"/>
    <w:rsid w:val="00441EDB"/>
    <w:rsid w:val="0045006F"/>
    <w:rsid w:val="004504E6"/>
    <w:rsid w:val="00464C50"/>
    <w:rsid w:val="00483712"/>
    <w:rsid w:val="00484ABC"/>
    <w:rsid w:val="00490CAE"/>
    <w:rsid w:val="0049215C"/>
    <w:rsid w:val="004A6121"/>
    <w:rsid w:val="004B3FCD"/>
    <w:rsid w:val="004C72A5"/>
    <w:rsid w:val="004D0895"/>
    <w:rsid w:val="004D45DC"/>
    <w:rsid w:val="004E6B1A"/>
    <w:rsid w:val="004F6006"/>
    <w:rsid w:val="004F61B4"/>
    <w:rsid w:val="005115B3"/>
    <w:rsid w:val="005129B3"/>
    <w:rsid w:val="00525E41"/>
    <w:rsid w:val="00526EAC"/>
    <w:rsid w:val="00531EA2"/>
    <w:rsid w:val="00532098"/>
    <w:rsid w:val="00537CD7"/>
    <w:rsid w:val="00540EEB"/>
    <w:rsid w:val="005410D0"/>
    <w:rsid w:val="0054343D"/>
    <w:rsid w:val="00546B09"/>
    <w:rsid w:val="0055699C"/>
    <w:rsid w:val="0056101C"/>
    <w:rsid w:val="00561511"/>
    <w:rsid w:val="00561C78"/>
    <w:rsid w:val="00561D5C"/>
    <w:rsid w:val="005739BC"/>
    <w:rsid w:val="00585AC4"/>
    <w:rsid w:val="00594C59"/>
    <w:rsid w:val="00597280"/>
    <w:rsid w:val="005A4723"/>
    <w:rsid w:val="005B288A"/>
    <w:rsid w:val="005B3D26"/>
    <w:rsid w:val="005B6E1F"/>
    <w:rsid w:val="005C2C4C"/>
    <w:rsid w:val="005C6972"/>
    <w:rsid w:val="005C6A4E"/>
    <w:rsid w:val="005D2266"/>
    <w:rsid w:val="005D304F"/>
    <w:rsid w:val="005D7A6D"/>
    <w:rsid w:val="005E1CFC"/>
    <w:rsid w:val="005E3B9E"/>
    <w:rsid w:val="005E44D7"/>
    <w:rsid w:val="005E735D"/>
    <w:rsid w:val="005F63AD"/>
    <w:rsid w:val="0060138E"/>
    <w:rsid w:val="00611475"/>
    <w:rsid w:val="0061591D"/>
    <w:rsid w:val="00616628"/>
    <w:rsid w:val="00624EE4"/>
    <w:rsid w:val="00635A10"/>
    <w:rsid w:val="00637EB8"/>
    <w:rsid w:val="00646514"/>
    <w:rsid w:val="00661495"/>
    <w:rsid w:val="00663B25"/>
    <w:rsid w:val="00666BD6"/>
    <w:rsid w:val="00675F02"/>
    <w:rsid w:val="00681654"/>
    <w:rsid w:val="0068421E"/>
    <w:rsid w:val="00694AA8"/>
    <w:rsid w:val="00694E41"/>
    <w:rsid w:val="006A4E74"/>
    <w:rsid w:val="006A65C1"/>
    <w:rsid w:val="006B5201"/>
    <w:rsid w:val="006C596B"/>
    <w:rsid w:val="006E0622"/>
    <w:rsid w:val="006F323C"/>
    <w:rsid w:val="006F49C9"/>
    <w:rsid w:val="006F56ED"/>
    <w:rsid w:val="00705A5D"/>
    <w:rsid w:val="00735017"/>
    <w:rsid w:val="00741AA5"/>
    <w:rsid w:val="00743055"/>
    <w:rsid w:val="00746355"/>
    <w:rsid w:val="007467E5"/>
    <w:rsid w:val="00746F56"/>
    <w:rsid w:val="007535BA"/>
    <w:rsid w:val="007651A0"/>
    <w:rsid w:val="0076745A"/>
    <w:rsid w:val="00796323"/>
    <w:rsid w:val="00797116"/>
    <w:rsid w:val="00797580"/>
    <w:rsid w:val="007B0D20"/>
    <w:rsid w:val="007B363E"/>
    <w:rsid w:val="007D2E34"/>
    <w:rsid w:val="007D497B"/>
    <w:rsid w:val="007E27D7"/>
    <w:rsid w:val="007E2E41"/>
    <w:rsid w:val="007E403F"/>
    <w:rsid w:val="007E6846"/>
    <w:rsid w:val="007E68F3"/>
    <w:rsid w:val="007F4AFD"/>
    <w:rsid w:val="007F647E"/>
    <w:rsid w:val="007F7CD0"/>
    <w:rsid w:val="00802AD1"/>
    <w:rsid w:val="00803109"/>
    <w:rsid w:val="00803CC3"/>
    <w:rsid w:val="008041BD"/>
    <w:rsid w:val="008141BB"/>
    <w:rsid w:val="00816D27"/>
    <w:rsid w:val="008204D7"/>
    <w:rsid w:val="008212E7"/>
    <w:rsid w:val="00822243"/>
    <w:rsid w:val="008224CC"/>
    <w:rsid w:val="00822784"/>
    <w:rsid w:val="00826708"/>
    <w:rsid w:val="008324B7"/>
    <w:rsid w:val="00834054"/>
    <w:rsid w:val="00842F52"/>
    <w:rsid w:val="00847FA5"/>
    <w:rsid w:val="008522A8"/>
    <w:rsid w:val="0085757F"/>
    <w:rsid w:val="00857EEC"/>
    <w:rsid w:val="00860DCE"/>
    <w:rsid w:val="008654EE"/>
    <w:rsid w:val="00880A9C"/>
    <w:rsid w:val="00887A0A"/>
    <w:rsid w:val="008905A1"/>
    <w:rsid w:val="00892182"/>
    <w:rsid w:val="00897B70"/>
    <w:rsid w:val="008A1216"/>
    <w:rsid w:val="008A1553"/>
    <w:rsid w:val="008A1CD2"/>
    <w:rsid w:val="008A414F"/>
    <w:rsid w:val="008A6B96"/>
    <w:rsid w:val="008C0E67"/>
    <w:rsid w:val="008C4B97"/>
    <w:rsid w:val="008C5129"/>
    <w:rsid w:val="008D2BA3"/>
    <w:rsid w:val="008D36CB"/>
    <w:rsid w:val="008E737E"/>
    <w:rsid w:val="008F6956"/>
    <w:rsid w:val="00903F30"/>
    <w:rsid w:val="00905DEF"/>
    <w:rsid w:val="0091216F"/>
    <w:rsid w:val="0091295D"/>
    <w:rsid w:val="00925858"/>
    <w:rsid w:val="00930B57"/>
    <w:rsid w:val="00935DBC"/>
    <w:rsid w:val="00936F4A"/>
    <w:rsid w:val="00966CF3"/>
    <w:rsid w:val="00970B6C"/>
    <w:rsid w:val="00975A15"/>
    <w:rsid w:val="00982EC1"/>
    <w:rsid w:val="00990872"/>
    <w:rsid w:val="009910AB"/>
    <w:rsid w:val="00992222"/>
    <w:rsid w:val="00995B55"/>
    <w:rsid w:val="009A42F8"/>
    <w:rsid w:val="009A78B0"/>
    <w:rsid w:val="009B25B2"/>
    <w:rsid w:val="009B5C52"/>
    <w:rsid w:val="009B5EB6"/>
    <w:rsid w:val="009B62EC"/>
    <w:rsid w:val="009C2EB8"/>
    <w:rsid w:val="009C728D"/>
    <w:rsid w:val="009D06D5"/>
    <w:rsid w:val="009D1C1E"/>
    <w:rsid w:val="009D75D1"/>
    <w:rsid w:val="009E6FF0"/>
    <w:rsid w:val="009F61D4"/>
    <w:rsid w:val="009F6911"/>
    <w:rsid w:val="009F6E77"/>
    <w:rsid w:val="00A04745"/>
    <w:rsid w:val="00A224BC"/>
    <w:rsid w:val="00A25AD1"/>
    <w:rsid w:val="00A42716"/>
    <w:rsid w:val="00A52BA5"/>
    <w:rsid w:val="00A54DC1"/>
    <w:rsid w:val="00A56E04"/>
    <w:rsid w:val="00A62A2D"/>
    <w:rsid w:val="00A660EC"/>
    <w:rsid w:val="00A812AA"/>
    <w:rsid w:val="00A82609"/>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F6835"/>
    <w:rsid w:val="00AF69E7"/>
    <w:rsid w:val="00B02DB3"/>
    <w:rsid w:val="00B03C87"/>
    <w:rsid w:val="00B12A05"/>
    <w:rsid w:val="00B16C51"/>
    <w:rsid w:val="00B20164"/>
    <w:rsid w:val="00B25C85"/>
    <w:rsid w:val="00B3064B"/>
    <w:rsid w:val="00B32A4D"/>
    <w:rsid w:val="00B37BF1"/>
    <w:rsid w:val="00B40A3E"/>
    <w:rsid w:val="00B4142E"/>
    <w:rsid w:val="00B435BF"/>
    <w:rsid w:val="00B47D2D"/>
    <w:rsid w:val="00B50D23"/>
    <w:rsid w:val="00B53A3E"/>
    <w:rsid w:val="00B53AC6"/>
    <w:rsid w:val="00B57CF3"/>
    <w:rsid w:val="00B67CC9"/>
    <w:rsid w:val="00B80295"/>
    <w:rsid w:val="00B84A81"/>
    <w:rsid w:val="00B96131"/>
    <w:rsid w:val="00B9727B"/>
    <w:rsid w:val="00BA34B2"/>
    <w:rsid w:val="00BB3FA8"/>
    <w:rsid w:val="00BB6EE9"/>
    <w:rsid w:val="00BC233B"/>
    <w:rsid w:val="00BD1F70"/>
    <w:rsid w:val="00BD47C2"/>
    <w:rsid w:val="00BD601B"/>
    <w:rsid w:val="00BD63D3"/>
    <w:rsid w:val="00BE1770"/>
    <w:rsid w:val="00BE6345"/>
    <w:rsid w:val="00BE7DA4"/>
    <w:rsid w:val="00BF2782"/>
    <w:rsid w:val="00C1190D"/>
    <w:rsid w:val="00C15FB8"/>
    <w:rsid w:val="00C22A81"/>
    <w:rsid w:val="00C35368"/>
    <w:rsid w:val="00C40683"/>
    <w:rsid w:val="00C416ED"/>
    <w:rsid w:val="00C471E3"/>
    <w:rsid w:val="00C5265C"/>
    <w:rsid w:val="00C62C9E"/>
    <w:rsid w:val="00C649C4"/>
    <w:rsid w:val="00C66EEF"/>
    <w:rsid w:val="00C92B2A"/>
    <w:rsid w:val="00CA3D7A"/>
    <w:rsid w:val="00CA58E7"/>
    <w:rsid w:val="00CB3A55"/>
    <w:rsid w:val="00CB5463"/>
    <w:rsid w:val="00CB69DF"/>
    <w:rsid w:val="00CB7603"/>
    <w:rsid w:val="00CC354B"/>
    <w:rsid w:val="00CC3691"/>
    <w:rsid w:val="00CD5A18"/>
    <w:rsid w:val="00CE3399"/>
    <w:rsid w:val="00CE3FC4"/>
    <w:rsid w:val="00CF482B"/>
    <w:rsid w:val="00CF5CD4"/>
    <w:rsid w:val="00D008BA"/>
    <w:rsid w:val="00D017D1"/>
    <w:rsid w:val="00D02887"/>
    <w:rsid w:val="00D0431C"/>
    <w:rsid w:val="00D07EE6"/>
    <w:rsid w:val="00D215A3"/>
    <w:rsid w:val="00D21D3E"/>
    <w:rsid w:val="00D31E96"/>
    <w:rsid w:val="00D37019"/>
    <w:rsid w:val="00D42110"/>
    <w:rsid w:val="00D4691C"/>
    <w:rsid w:val="00D5066B"/>
    <w:rsid w:val="00D516C2"/>
    <w:rsid w:val="00D52ED2"/>
    <w:rsid w:val="00D63ECB"/>
    <w:rsid w:val="00D670D5"/>
    <w:rsid w:val="00D72399"/>
    <w:rsid w:val="00D72FC6"/>
    <w:rsid w:val="00D815B8"/>
    <w:rsid w:val="00D90336"/>
    <w:rsid w:val="00D91D83"/>
    <w:rsid w:val="00D92DA8"/>
    <w:rsid w:val="00DA76E9"/>
    <w:rsid w:val="00DA7971"/>
    <w:rsid w:val="00DC0D66"/>
    <w:rsid w:val="00DC78EF"/>
    <w:rsid w:val="00DD48BD"/>
    <w:rsid w:val="00DE6344"/>
    <w:rsid w:val="00DE6466"/>
    <w:rsid w:val="00DE70AB"/>
    <w:rsid w:val="00DE738D"/>
    <w:rsid w:val="00DF1B08"/>
    <w:rsid w:val="00DF3603"/>
    <w:rsid w:val="00E017F1"/>
    <w:rsid w:val="00E01B31"/>
    <w:rsid w:val="00E01B41"/>
    <w:rsid w:val="00E01CC0"/>
    <w:rsid w:val="00E035E2"/>
    <w:rsid w:val="00E03700"/>
    <w:rsid w:val="00E14516"/>
    <w:rsid w:val="00E2079A"/>
    <w:rsid w:val="00E25270"/>
    <w:rsid w:val="00E409C9"/>
    <w:rsid w:val="00E43A15"/>
    <w:rsid w:val="00E44267"/>
    <w:rsid w:val="00E475B3"/>
    <w:rsid w:val="00E55274"/>
    <w:rsid w:val="00E558F7"/>
    <w:rsid w:val="00E61FFE"/>
    <w:rsid w:val="00E632FB"/>
    <w:rsid w:val="00E64489"/>
    <w:rsid w:val="00E7468E"/>
    <w:rsid w:val="00E7691A"/>
    <w:rsid w:val="00E76B5C"/>
    <w:rsid w:val="00E857AE"/>
    <w:rsid w:val="00E9233F"/>
    <w:rsid w:val="00EA4BD8"/>
    <w:rsid w:val="00EB2139"/>
    <w:rsid w:val="00EB268C"/>
    <w:rsid w:val="00EC63CA"/>
    <w:rsid w:val="00ED0113"/>
    <w:rsid w:val="00ED591B"/>
    <w:rsid w:val="00ED6919"/>
    <w:rsid w:val="00ED76F8"/>
    <w:rsid w:val="00EF1220"/>
    <w:rsid w:val="00EF4074"/>
    <w:rsid w:val="00EF59AC"/>
    <w:rsid w:val="00EF7FFD"/>
    <w:rsid w:val="00F10D87"/>
    <w:rsid w:val="00F14973"/>
    <w:rsid w:val="00F16CB7"/>
    <w:rsid w:val="00F207E1"/>
    <w:rsid w:val="00F20E3E"/>
    <w:rsid w:val="00F25341"/>
    <w:rsid w:val="00F2556F"/>
    <w:rsid w:val="00F260F0"/>
    <w:rsid w:val="00F31D08"/>
    <w:rsid w:val="00F36477"/>
    <w:rsid w:val="00F60A72"/>
    <w:rsid w:val="00F719EE"/>
    <w:rsid w:val="00F824F9"/>
    <w:rsid w:val="00F86830"/>
    <w:rsid w:val="00F93187"/>
    <w:rsid w:val="00F97D2E"/>
    <w:rsid w:val="00FA79A8"/>
    <w:rsid w:val="00FC15C8"/>
    <w:rsid w:val="00FC5696"/>
    <w:rsid w:val="00FC6FC3"/>
    <w:rsid w:val="00FE0E74"/>
    <w:rsid w:val="00FE0EAC"/>
    <w:rsid w:val="00FF0E34"/>
    <w:rsid w:val="00FF2E15"/>
    <w:rsid w:val="00FF3397"/>
    <w:rsid w:val="00FF5C8C"/>
    <w:rsid w:val="01853273"/>
    <w:rsid w:val="01925D76"/>
    <w:rsid w:val="047F13EB"/>
    <w:rsid w:val="049654D8"/>
    <w:rsid w:val="0642341F"/>
    <w:rsid w:val="064C0847"/>
    <w:rsid w:val="09D87056"/>
    <w:rsid w:val="0A4A7E6A"/>
    <w:rsid w:val="0AD653E0"/>
    <w:rsid w:val="0B5042EA"/>
    <w:rsid w:val="0BCE4606"/>
    <w:rsid w:val="0DBC4D18"/>
    <w:rsid w:val="0ED939EE"/>
    <w:rsid w:val="0F0E0DB4"/>
    <w:rsid w:val="0FC938F0"/>
    <w:rsid w:val="115C0990"/>
    <w:rsid w:val="133C5FBD"/>
    <w:rsid w:val="13FD62C7"/>
    <w:rsid w:val="143C47C4"/>
    <w:rsid w:val="17C56CF4"/>
    <w:rsid w:val="182D230D"/>
    <w:rsid w:val="199C6715"/>
    <w:rsid w:val="1A982A74"/>
    <w:rsid w:val="1D1E77BB"/>
    <w:rsid w:val="1D536EBA"/>
    <w:rsid w:val="1D8C1290"/>
    <w:rsid w:val="20422C67"/>
    <w:rsid w:val="20E51D73"/>
    <w:rsid w:val="22341531"/>
    <w:rsid w:val="24E744EC"/>
    <w:rsid w:val="253519C3"/>
    <w:rsid w:val="25670464"/>
    <w:rsid w:val="264C0808"/>
    <w:rsid w:val="28A84BFA"/>
    <w:rsid w:val="2C1C4BD4"/>
    <w:rsid w:val="2E051DD0"/>
    <w:rsid w:val="2E440C94"/>
    <w:rsid w:val="2F840BAE"/>
    <w:rsid w:val="2FFD119E"/>
    <w:rsid w:val="300B5BD6"/>
    <w:rsid w:val="31615F28"/>
    <w:rsid w:val="32880A8E"/>
    <w:rsid w:val="333613D2"/>
    <w:rsid w:val="339C502F"/>
    <w:rsid w:val="33BE4214"/>
    <w:rsid w:val="340F5D90"/>
    <w:rsid w:val="34A55C1C"/>
    <w:rsid w:val="34A77892"/>
    <w:rsid w:val="35426B16"/>
    <w:rsid w:val="35D96011"/>
    <w:rsid w:val="37BE11BB"/>
    <w:rsid w:val="385725F9"/>
    <w:rsid w:val="38B92553"/>
    <w:rsid w:val="3B1E153D"/>
    <w:rsid w:val="3BDC00BF"/>
    <w:rsid w:val="3BE46D0B"/>
    <w:rsid w:val="3D3479EE"/>
    <w:rsid w:val="3DD24CB1"/>
    <w:rsid w:val="3E326CC0"/>
    <w:rsid w:val="403F2748"/>
    <w:rsid w:val="407B4DD5"/>
    <w:rsid w:val="40DC600D"/>
    <w:rsid w:val="41022F2E"/>
    <w:rsid w:val="41221663"/>
    <w:rsid w:val="421622D3"/>
    <w:rsid w:val="42397BD9"/>
    <w:rsid w:val="42AA12A6"/>
    <w:rsid w:val="44A95719"/>
    <w:rsid w:val="471724DF"/>
    <w:rsid w:val="47F64CC1"/>
    <w:rsid w:val="49180A0F"/>
    <w:rsid w:val="49981423"/>
    <w:rsid w:val="4A351CF8"/>
    <w:rsid w:val="4D4716CF"/>
    <w:rsid w:val="4EA95963"/>
    <w:rsid w:val="525A5381"/>
    <w:rsid w:val="54170DFC"/>
    <w:rsid w:val="54714BDF"/>
    <w:rsid w:val="554206F6"/>
    <w:rsid w:val="573C64D7"/>
    <w:rsid w:val="57767F8A"/>
    <w:rsid w:val="5B184E2D"/>
    <w:rsid w:val="5BBD7B27"/>
    <w:rsid w:val="5DDC0325"/>
    <w:rsid w:val="5DEB4993"/>
    <w:rsid w:val="5DF82A32"/>
    <w:rsid w:val="61773C39"/>
    <w:rsid w:val="63AE21DD"/>
    <w:rsid w:val="657C3940"/>
    <w:rsid w:val="66DE216F"/>
    <w:rsid w:val="66FD7288"/>
    <w:rsid w:val="67DB20B3"/>
    <w:rsid w:val="681472CA"/>
    <w:rsid w:val="691E760B"/>
    <w:rsid w:val="69B01EAA"/>
    <w:rsid w:val="69CA4AFD"/>
    <w:rsid w:val="6C710581"/>
    <w:rsid w:val="6CE91251"/>
    <w:rsid w:val="705E14FC"/>
    <w:rsid w:val="706B16A4"/>
    <w:rsid w:val="725C18DB"/>
    <w:rsid w:val="73944EC7"/>
    <w:rsid w:val="75736A77"/>
    <w:rsid w:val="760076EC"/>
    <w:rsid w:val="776F7595"/>
    <w:rsid w:val="77C21C3C"/>
    <w:rsid w:val="78741E96"/>
    <w:rsid w:val="79707F32"/>
    <w:rsid w:val="7B185CCC"/>
    <w:rsid w:val="7ECD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Normal Indent"/>
    <w:basedOn w:val="1"/>
    <w:qFormat/>
    <w:uiPriority w:val="0"/>
    <w:pPr>
      <w:ind w:firstLine="420" w:firstLineChars="200"/>
    </w:pPr>
  </w:style>
  <w:style w:type="paragraph" w:styleId="4">
    <w:name w:val="Document Map"/>
    <w:basedOn w:val="1"/>
    <w:link w:val="29"/>
    <w:semiHidden/>
    <w:unhideWhenUsed/>
    <w:qFormat/>
    <w:uiPriority w:val="99"/>
    <w:rPr>
      <w:rFonts w:ascii="宋体"/>
      <w:sz w:val="18"/>
      <w:szCs w:val="18"/>
      <w:lang w:val="zh-CN"/>
    </w:rPr>
  </w:style>
  <w:style w:type="paragraph" w:styleId="5">
    <w:name w:val="annotation text"/>
    <w:basedOn w:val="1"/>
    <w:link w:val="27"/>
    <w:semiHidden/>
    <w:unhideWhenUsed/>
    <w:qFormat/>
    <w:uiPriority w:val="99"/>
    <w:pPr>
      <w:jc w:val="left"/>
    </w:pPr>
    <w:rPr>
      <w:lang w:val="zh-CN"/>
    </w:rPr>
  </w:style>
  <w:style w:type="paragraph" w:styleId="6">
    <w:name w:val="Body Text"/>
    <w:basedOn w:val="1"/>
    <w:link w:val="20"/>
    <w:unhideWhenUsed/>
    <w:qFormat/>
    <w:uiPriority w:val="99"/>
    <w:pPr>
      <w:spacing w:after="120"/>
    </w:pPr>
    <w:rPr>
      <w:rFonts w:ascii="Calibri" w:hAnsi="Calibri"/>
      <w:kern w:val="0"/>
      <w:sz w:val="20"/>
      <w:szCs w:val="20"/>
      <w:lang w:val="zh-CN"/>
    </w:rPr>
  </w:style>
  <w:style w:type="paragraph" w:styleId="7">
    <w:name w:val="Balloon Text"/>
    <w:basedOn w:val="1"/>
    <w:link w:val="22"/>
    <w:unhideWhenUsed/>
    <w:qFormat/>
    <w:uiPriority w:val="99"/>
    <w:rPr>
      <w:rFonts w:ascii="Calibri" w:hAnsi="Calibri"/>
      <w:kern w:val="0"/>
      <w:sz w:val="18"/>
      <w:szCs w:val="18"/>
      <w:lang w:val="zh-CN"/>
    </w:rPr>
  </w:style>
  <w:style w:type="paragraph" w:styleId="8">
    <w:name w:val="footer"/>
    <w:basedOn w:val="1"/>
    <w:link w:val="19"/>
    <w:unhideWhenUsed/>
    <w:qFormat/>
    <w:uiPriority w:val="99"/>
    <w:pPr>
      <w:tabs>
        <w:tab w:val="center" w:pos="4153"/>
        <w:tab w:val="right" w:pos="8306"/>
      </w:tabs>
      <w:snapToGrid w:val="0"/>
      <w:jc w:val="left"/>
    </w:pPr>
    <w:rPr>
      <w:kern w:val="0"/>
      <w:sz w:val="18"/>
      <w:szCs w:val="18"/>
      <w:lang w:val="zh-CN"/>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Body Text 2"/>
    <w:basedOn w:val="1"/>
    <w:link w:val="23"/>
    <w:qFormat/>
    <w:uiPriority w:val="0"/>
    <w:rPr>
      <w:rFonts w:ascii="宋体" w:hAnsi="宋体"/>
      <w:kern w:val="0"/>
      <w:sz w:val="20"/>
      <w:szCs w:val="24"/>
      <w:u w:val="single"/>
      <w:lang w:val="zh-CN"/>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8"/>
    <w:semiHidden/>
    <w:unhideWhenUsed/>
    <w:qFormat/>
    <w:uiPriority w:val="99"/>
    <w:rPr>
      <w:b/>
      <w:bCs/>
    </w:rPr>
  </w:style>
  <w:style w:type="paragraph" w:styleId="13">
    <w:name w:val="Body Text First Indent"/>
    <w:basedOn w:val="6"/>
    <w:link w:val="21"/>
    <w:qFormat/>
    <w:uiPriority w:val="0"/>
    <w:pPr>
      <w:ind w:firstLine="420"/>
    </w:pPr>
    <w:rPr>
      <w:rFonts w:ascii="Times New Roman" w:hAnsi="Times New Roman"/>
    </w:rPr>
  </w:style>
  <w:style w:type="character" w:styleId="16">
    <w:name w:val="Hyperlink"/>
    <w:unhideWhenUsed/>
    <w:qFormat/>
    <w:uiPriority w:val="99"/>
    <w:rPr>
      <w:color w:val="0000FF"/>
      <w:u w:val="single"/>
    </w:rPr>
  </w:style>
  <w:style w:type="character" w:styleId="17">
    <w:name w:val="annotation reference"/>
    <w:semiHidden/>
    <w:unhideWhenUsed/>
    <w:qFormat/>
    <w:uiPriority w:val="99"/>
    <w:rPr>
      <w:sz w:val="21"/>
      <w:szCs w:val="21"/>
    </w:rPr>
  </w:style>
  <w:style w:type="character" w:customStyle="1" w:styleId="18">
    <w:name w:val="页眉 字符"/>
    <w:link w:val="9"/>
    <w:semiHidden/>
    <w:qFormat/>
    <w:uiPriority w:val="99"/>
    <w:rPr>
      <w:sz w:val="18"/>
      <w:szCs w:val="18"/>
    </w:rPr>
  </w:style>
  <w:style w:type="character" w:customStyle="1" w:styleId="19">
    <w:name w:val="页脚 字符"/>
    <w:link w:val="8"/>
    <w:qFormat/>
    <w:uiPriority w:val="99"/>
    <w:rPr>
      <w:sz w:val="18"/>
      <w:szCs w:val="18"/>
    </w:rPr>
  </w:style>
  <w:style w:type="character" w:customStyle="1" w:styleId="20">
    <w:name w:val="正文文本 字符"/>
    <w:link w:val="6"/>
    <w:semiHidden/>
    <w:qFormat/>
    <w:uiPriority w:val="99"/>
    <w:rPr>
      <w:rFonts w:ascii="Calibri" w:hAnsi="Calibri" w:eastAsia="宋体" w:cs="Times New Roman"/>
    </w:rPr>
  </w:style>
  <w:style w:type="character" w:customStyle="1" w:styleId="21">
    <w:name w:val="正文文本首行缩进 字符"/>
    <w:link w:val="13"/>
    <w:qFormat/>
    <w:uiPriority w:val="0"/>
    <w:rPr>
      <w:rFonts w:ascii="Times New Roman" w:hAnsi="Times New Roman" w:eastAsia="宋体" w:cs="Times New Roman"/>
      <w:kern w:val="0"/>
      <w:sz w:val="20"/>
      <w:szCs w:val="20"/>
    </w:rPr>
  </w:style>
  <w:style w:type="character" w:customStyle="1" w:styleId="22">
    <w:name w:val="批注框文本 字符"/>
    <w:link w:val="7"/>
    <w:semiHidden/>
    <w:qFormat/>
    <w:uiPriority w:val="99"/>
    <w:rPr>
      <w:rFonts w:ascii="Calibri" w:hAnsi="Calibri" w:eastAsia="宋体" w:cs="Times New Roman"/>
      <w:sz w:val="18"/>
      <w:szCs w:val="18"/>
    </w:rPr>
  </w:style>
  <w:style w:type="character" w:customStyle="1" w:styleId="23">
    <w:name w:val="正文文本 2 字符"/>
    <w:link w:val="10"/>
    <w:qFormat/>
    <w:uiPriority w:val="0"/>
    <w:rPr>
      <w:rFonts w:ascii="宋体" w:hAnsi="宋体" w:eastAsia="宋体" w:cs="Times New Roman"/>
      <w:kern w:val="0"/>
      <w:sz w:val="20"/>
      <w:szCs w:val="24"/>
      <w:u w:val="single"/>
    </w:rPr>
  </w:style>
  <w:style w:type="paragraph" w:customStyle="1" w:styleId="24">
    <w:name w:val="发文落款"/>
    <w:basedOn w:val="25"/>
    <w:qFormat/>
    <w:uiPriority w:val="0"/>
    <w:pPr>
      <w:ind w:left="4094" w:right="607" w:firstLine="0"/>
      <w:jc w:val="center"/>
    </w:p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27">
    <w:name w:val="批注文字 字符"/>
    <w:link w:val="5"/>
    <w:semiHidden/>
    <w:qFormat/>
    <w:uiPriority w:val="99"/>
    <w:rPr>
      <w:kern w:val="2"/>
      <w:sz w:val="21"/>
      <w:szCs w:val="22"/>
    </w:rPr>
  </w:style>
  <w:style w:type="character" w:customStyle="1" w:styleId="28">
    <w:name w:val="批注主题 字符"/>
    <w:link w:val="12"/>
    <w:semiHidden/>
    <w:qFormat/>
    <w:uiPriority w:val="99"/>
    <w:rPr>
      <w:b/>
      <w:bCs/>
      <w:kern w:val="2"/>
      <w:sz w:val="21"/>
      <w:szCs w:val="22"/>
    </w:rPr>
  </w:style>
  <w:style w:type="character" w:customStyle="1" w:styleId="29">
    <w:name w:val="文档结构图 字符"/>
    <w:link w:val="4"/>
    <w:semiHidden/>
    <w:qFormat/>
    <w:uiPriority w:val="99"/>
    <w:rPr>
      <w:rFonts w:ascii="宋体"/>
      <w:kern w:val="2"/>
      <w:sz w:val="18"/>
      <w:szCs w:val="18"/>
    </w:rPr>
  </w:style>
  <w:style w:type="paragraph" w:customStyle="1" w:styleId="30">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1">
    <w:name w:val="标题1"/>
    <w:qFormat/>
    <w:uiPriority w:val="0"/>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未处理的提及1"/>
    <w:semiHidden/>
    <w:unhideWhenUsed/>
    <w:qFormat/>
    <w:uiPriority w:val="99"/>
    <w:rPr>
      <w:color w:val="605E5C"/>
      <w:shd w:val="clear" w:color="auto" w:fill="E1DFDD"/>
    </w:rPr>
  </w:style>
  <w:style w:type="paragraph" w:styleId="3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00523-7B2A-49A5-A7B7-B432758A024D}">
  <ds:schemaRefs/>
</ds:datastoreItem>
</file>

<file path=docProps/app.xml><?xml version="1.0" encoding="utf-8"?>
<Properties xmlns="http://schemas.openxmlformats.org/officeDocument/2006/extended-properties" xmlns:vt="http://schemas.openxmlformats.org/officeDocument/2006/docPropsVTypes">
  <Template>Normal</Template>
  <Company>hnit</Company>
  <Pages>9</Pages>
  <Words>7477</Words>
  <Characters>7930</Characters>
  <Lines>53</Lines>
  <Paragraphs>15</Paragraphs>
  <TotalTime>13</TotalTime>
  <ScaleCrop>false</ScaleCrop>
  <LinksUpToDate>false</LinksUpToDate>
  <CharactersWithSpaces>8255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2022-01-04T06:14:00Z</dcterms:created>
  <dc:creator>Administrator</dc:creator>
  <cp:lastModifiedBy>gmgitc</cp:lastModifiedBy>
  <dcterms:modified xsi:type="dcterms:W3CDTF">2023-06-01T04:08:58Z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2A43CE20EBEB43D8A56DF3DFA6468438</vt:lpwstr>
  </property>
</Properties>
</file>