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Lines="0" w:after="0" w:afterLines="0" w:line="240" w:lineRule="auto"/>
        <w:ind w:firstLine="3092" w:firstLineChars="7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招标公告</w:t>
      </w:r>
    </w:p>
    <w:p>
      <w:pPr>
        <w:keepNext/>
        <w:keepLines/>
        <w:widowControl w:val="0"/>
        <w:overflowPunct w:val="0"/>
        <w:topLinePunct/>
        <w:snapToGrid w:val="0"/>
        <w:spacing w:before="93" w:beforeLines="30" w:after="93" w:afterLines="30" w:line="300" w:lineRule="auto"/>
        <w:jc w:val="both"/>
        <w:outlineLvl w:val="1"/>
        <w:rPr>
          <w:rFonts w:hint="eastAsia" w:ascii="宋体" w:hAnsi="宋体" w:eastAsia="宋体" w:cs="宋体"/>
          <w:b/>
          <w:bCs/>
          <w:color w:val="auto"/>
          <w:kern w:val="2"/>
          <w:sz w:val="24"/>
          <w:szCs w:val="21"/>
          <w:highlight w:val="none"/>
          <w:lang w:val="en-US" w:eastAsia="zh-CN" w:bidi="ar-SA"/>
        </w:rPr>
      </w:pPr>
      <w:bookmarkStart w:id="0" w:name="_Toc300834929"/>
      <w:bookmarkStart w:id="1" w:name="_Toc380403410"/>
      <w:bookmarkStart w:id="2" w:name="_Toc375181299"/>
      <w:bookmarkStart w:id="3" w:name="_Toc377343659"/>
      <w:bookmarkStart w:id="4" w:name="_Toc247527535"/>
      <w:bookmarkStart w:id="5" w:name="_Toc152042288"/>
      <w:bookmarkStart w:id="6" w:name="_Toc462520352"/>
      <w:bookmarkStart w:id="7" w:name="_Toc152045512"/>
      <w:bookmarkStart w:id="8" w:name="_Toc247513934"/>
      <w:bookmarkStart w:id="9" w:name="_Toc144974480"/>
      <w:r>
        <w:rPr>
          <w:rFonts w:hint="eastAsia" w:ascii="宋体" w:hAnsi="宋体" w:eastAsia="宋体" w:cs="宋体"/>
          <w:b/>
          <w:bCs/>
          <w:color w:val="auto"/>
          <w:kern w:val="2"/>
          <w:sz w:val="24"/>
          <w:szCs w:val="21"/>
          <w:highlight w:val="none"/>
          <w:lang w:val="en-US" w:eastAsia="zh-CN" w:bidi="ar-SA"/>
        </w:rPr>
        <w:t>1.招标条件</w:t>
      </w:r>
      <w:bookmarkEnd w:id="0"/>
      <w:bookmarkEnd w:id="1"/>
      <w:bookmarkEnd w:id="2"/>
      <w:bookmarkEnd w:id="3"/>
      <w:bookmarkEnd w:id="4"/>
      <w:bookmarkEnd w:id="5"/>
      <w:bookmarkEnd w:id="6"/>
      <w:bookmarkEnd w:id="7"/>
      <w:bookmarkEnd w:id="8"/>
      <w:bookmarkEnd w:id="9"/>
    </w:p>
    <w:p>
      <w:pPr>
        <w:keepNext/>
        <w:keepLines/>
        <w:widowControl w:val="0"/>
        <w:overflowPunct w:val="0"/>
        <w:topLinePunct/>
        <w:snapToGrid w:val="0"/>
        <w:spacing w:before="93" w:beforeLines="30" w:after="93" w:afterLines="30" w:line="300" w:lineRule="auto"/>
        <w:ind w:firstLine="480" w:firstLineChars="200"/>
        <w:jc w:val="both"/>
        <w:outlineLvl w:val="3"/>
        <w:rPr>
          <w:rStyle w:val="8"/>
          <w:rFonts w:hint="eastAsia" w:ascii="宋体" w:hAnsi="宋体" w:eastAsia="宋体" w:cs="宋体"/>
          <w:color w:val="auto"/>
          <w:sz w:val="24"/>
          <w:highlight w:val="none"/>
        </w:rPr>
      </w:pPr>
      <w:bookmarkStart w:id="10" w:name="_Toc375181300"/>
      <w:bookmarkStart w:id="11" w:name="_Toc152045513"/>
      <w:bookmarkStart w:id="12" w:name="_Toc152042289"/>
      <w:bookmarkStart w:id="13" w:name="_Toc300834930"/>
      <w:bookmarkStart w:id="14" w:name="_Toc380403411"/>
      <w:bookmarkStart w:id="15" w:name="_Toc247513935"/>
      <w:bookmarkStart w:id="16" w:name="_Toc462520353"/>
      <w:bookmarkStart w:id="17" w:name="_Toc247527536"/>
      <w:bookmarkStart w:id="18" w:name="_Toc144974481"/>
      <w:bookmarkStart w:id="19" w:name="_Toc377343660"/>
      <w:r>
        <w:rPr>
          <w:rStyle w:val="8"/>
          <w:rFonts w:hint="eastAsia" w:ascii="宋体" w:hAnsi="宋体" w:eastAsia="宋体" w:cs="宋体"/>
          <w:color w:val="auto"/>
          <w:sz w:val="24"/>
          <w:highlight w:val="none"/>
        </w:rPr>
        <w:t>本招标项目</w:t>
      </w:r>
      <w:r>
        <w:rPr>
          <w:rFonts w:hint="eastAsia" w:ascii="宋体" w:hAnsi="宋体" w:eastAsia="宋体" w:cs="宋体"/>
          <w:b/>
          <w:bCs/>
          <w:color w:val="auto"/>
          <w:sz w:val="24"/>
          <w:highlight w:val="none"/>
          <w:u w:val="single"/>
          <w:lang w:eastAsia="zh-CN"/>
        </w:rPr>
        <w:t>潮阳区2023年度14宗小型水库除险加固工程</w:t>
      </w:r>
      <w:r>
        <w:rPr>
          <w:rStyle w:val="8"/>
          <w:rFonts w:hint="eastAsia" w:ascii="宋体" w:hAnsi="宋体" w:eastAsia="宋体" w:cs="宋体"/>
          <w:color w:val="auto"/>
          <w:sz w:val="24"/>
          <w:highlight w:val="none"/>
        </w:rPr>
        <w:t>已由</w:t>
      </w:r>
      <w:r>
        <w:rPr>
          <w:rFonts w:hint="eastAsia" w:ascii="宋体" w:hAnsi="宋体" w:eastAsia="宋体" w:cs="宋体"/>
          <w:color w:val="auto"/>
          <w:sz w:val="24"/>
          <w:szCs w:val="24"/>
          <w:highlight w:val="none"/>
          <w:lang w:val="en-US" w:eastAsia="zh-CN"/>
        </w:rPr>
        <w:t>汕头市潮阳区发展和改革局（潮阳发改综[2022]28号）</w:t>
      </w:r>
      <w:r>
        <w:rPr>
          <w:rStyle w:val="8"/>
          <w:rFonts w:hint="eastAsia" w:ascii="宋体" w:hAnsi="宋体" w:eastAsia="宋体" w:cs="宋体"/>
          <w:color w:val="auto"/>
          <w:sz w:val="24"/>
          <w:highlight w:val="none"/>
        </w:rPr>
        <w:t>批准建设，资金来源为</w:t>
      </w:r>
      <w:r>
        <w:rPr>
          <w:rStyle w:val="8"/>
          <w:rFonts w:hint="eastAsia" w:ascii="宋体" w:hAnsi="宋体" w:eastAsia="宋体" w:cs="宋体"/>
          <w:color w:val="auto"/>
          <w:sz w:val="24"/>
          <w:highlight w:val="none"/>
          <w:lang w:eastAsia="zh-CN"/>
        </w:rPr>
        <w:t>统筹各级财政资金</w:t>
      </w:r>
      <w:r>
        <w:rPr>
          <w:rStyle w:val="8"/>
          <w:rFonts w:hint="eastAsia" w:ascii="宋体" w:hAnsi="宋体" w:eastAsia="宋体" w:cs="宋体"/>
          <w:color w:val="auto"/>
          <w:sz w:val="24"/>
          <w:highlight w:val="none"/>
        </w:rPr>
        <w:t>，招标人为</w:t>
      </w:r>
      <w:r>
        <w:rPr>
          <w:rStyle w:val="8"/>
          <w:rFonts w:hint="eastAsia" w:ascii="宋体" w:hAnsi="宋体" w:eastAsia="宋体" w:cs="宋体"/>
          <w:color w:val="auto"/>
          <w:sz w:val="24"/>
          <w:highlight w:val="none"/>
          <w:u w:val="single"/>
          <w:lang w:eastAsia="zh-CN"/>
        </w:rPr>
        <w:t>汕头市潮阳区堤防工程服务中心</w:t>
      </w:r>
      <w:r>
        <w:rPr>
          <w:rStyle w:val="8"/>
          <w:rFonts w:hint="eastAsia" w:ascii="宋体" w:hAnsi="宋体" w:eastAsia="宋体" w:cs="宋体"/>
          <w:color w:val="auto"/>
          <w:sz w:val="24"/>
          <w:highlight w:val="none"/>
        </w:rPr>
        <w:t>，招标代理机构为</w:t>
      </w:r>
      <w:r>
        <w:rPr>
          <w:rFonts w:hint="eastAsia" w:ascii="宋体" w:hAnsi="宋体" w:eastAsia="宋体" w:cs="宋体"/>
          <w:bCs/>
          <w:color w:val="auto"/>
          <w:sz w:val="24"/>
          <w:highlight w:val="none"/>
          <w:u w:val="single"/>
          <w:lang w:eastAsia="zh-CN"/>
        </w:rPr>
        <w:t>广东宏茂建设管理有限公司</w:t>
      </w:r>
      <w:r>
        <w:rPr>
          <w:rStyle w:val="8"/>
          <w:rFonts w:hint="eastAsia" w:ascii="宋体" w:hAnsi="宋体" w:eastAsia="宋体" w:cs="宋体"/>
          <w:color w:val="auto"/>
          <w:sz w:val="24"/>
          <w:highlight w:val="none"/>
        </w:rPr>
        <w:t>。项目初步设计已完成并经</w:t>
      </w:r>
      <w:r>
        <w:rPr>
          <w:rStyle w:val="8"/>
          <w:rFonts w:hint="eastAsia" w:ascii="宋体" w:hAnsi="宋体" w:eastAsia="宋体" w:cs="宋体"/>
          <w:color w:val="auto"/>
          <w:sz w:val="24"/>
          <w:highlight w:val="none"/>
          <w:lang w:eastAsia="zh-CN"/>
        </w:rPr>
        <w:t>汕头市水务局以汕水许决字</w:t>
      </w:r>
      <w:r>
        <w:rPr>
          <w:rStyle w:val="8"/>
          <w:rFonts w:hint="eastAsia" w:ascii="宋体" w:hAnsi="宋体" w:eastAsia="宋体" w:cs="宋体"/>
          <w:color w:val="auto"/>
          <w:sz w:val="24"/>
          <w:highlight w:val="none"/>
          <w:lang w:val="en-US" w:eastAsia="zh-CN"/>
        </w:rPr>
        <w:t>{2022}33</w:t>
      </w:r>
      <w:r>
        <w:rPr>
          <w:rStyle w:val="8"/>
          <w:rFonts w:hint="default" w:ascii="Times New Roman" w:hAnsi="Times New Roman" w:eastAsia="宋体" w:cs="Times New Roman"/>
          <w:color w:val="auto"/>
          <w:sz w:val="24"/>
          <w:highlight w:val="none"/>
          <w:lang w:val="en-US" w:eastAsia="zh-CN"/>
        </w:rPr>
        <w:t>~</w:t>
      </w:r>
      <w:r>
        <w:rPr>
          <w:rStyle w:val="8"/>
          <w:rFonts w:hint="eastAsia" w:ascii="宋体" w:hAnsi="宋体" w:eastAsia="宋体" w:cs="宋体"/>
          <w:color w:val="auto"/>
          <w:sz w:val="24"/>
          <w:highlight w:val="none"/>
          <w:lang w:val="en-US" w:eastAsia="zh-CN"/>
        </w:rPr>
        <w:t>39</w:t>
      </w:r>
      <w:r>
        <w:rPr>
          <w:rStyle w:val="8"/>
          <w:rFonts w:hint="eastAsia" w:ascii="宋体" w:hAnsi="宋体" w:eastAsia="宋体" w:cs="宋体"/>
          <w:color w:val="auto"/>
          <w:sz w:val="24"/>
          <w:highlight w:val="none"/>
          <w:lang w:eastAsia="zh-CN"/>
        </w:rPr>
        <w:t>号、汕水许决字</w:t>
      </w:r>
      <w:r>
        <w:rPr>
          <w:rStyle w:val="8"/>
          <w:rFonts w:hint="eastAsia" w:ascii="宋体" w:hAnsi="宋体" w:eastAsia="宋体" w:cs="宋体"/>
          <w:color w:val="auto"/>
          <w:sz w:val="24"/>
          <w:highlight w:val="none"/>
          <w:lang w:val="en-US" w:eastAsia="zh-CN"/>
        </w:rPr>
        <w:t>{2023}4</w:t>
      </w:r>
      <w:r>
        <w:rPr>
          <w:rStyle w:val="8"/>
          <w:rFonts w:hint="default" w:ascii="Times New Roman" w:hAnsi="Times New Roman" w:eastAsia="宋体" w:cs="Times New Roman"/>
          <w:color w:val="auto"/>
          <w:sz w:val="24"/>
          <w:highlight w:val="none"/>
          <w:lang w:val="en-US" w:eastAsia="zh-CN"/>
        </w:rPr>
        <w:t>~</w:t>
      </w:r>
      <w:r>
        <w:rPr>
          <w:rStyle w:val="8"/>
          <w:rFonts w:hint="eastAsia" w:ascii="宋体" w:hAnsi="宋体" w:eastAsia="宋体" w:cs="宋体"/>
          <w:color w:val="auto"/>
          <w:sz w:val="24"/>
          <w:highlight w:val="none"/>
          <w:lang w:val="en-US" w:eastAsia="zh-CN"/>
        </w:rPr>
        <w:t>10</w:t>
      </w:r>
      <w:r>
        <w:rPr>
          <w:rStyle w:val="8"/>
          <w:rFonts w:hint="eastAsia" w:ascii="宋体" w:hAnsi="宋体" w:eastAsia="宋体" w:cs="宋体"/>
          <w:color w:val="auto"/>
          <w:sz w:val="24"/>
          <w:highlight w:val="none"/>
          <w:lang w:eastAsia="zh-CN"/>
        </w:rPr>
        <w:t>号文件</w:t>
      </w:r>
      <w:r>
        <w:rPr>
          <w:rStyle w:val="8"/>
          <w:rFonts w:hint="eastAsia" w:ascii="宋体" w:hAnsi="宋体" w:eastAsia="宋体" w:cs="宋体"/>
          <w:color w:val="auto"/>
          <w:sz w:val="24"/>
          <w:highlight w:val="none"/>
        </w:rPr>
        <w:t>批复</w:t>
      </w:r>
      <w:r>
        <w:rPr>
          <w:rStyle w:val="8"/>
          <w:rFonts w:hint="eastAsia" w:ascii="宋体" w:hAnsi="宋体" w:eastAsia="宋体" w:cs="宋体"/>
          <w:color w:val="auto"/>
          <w:sz w:val="24"/>
          <w:highlight w:val="none"/>
          <w:lang w:eastAsia="zh-CN"/>
        </w:rPr>
        <w:t>。</w:t>
      </w:r>
      <w:r>
        <w:rPr>
          <w:rStyle w:val="8"/>
          <w:rFonts w:hint="eastAsia" w:ascii="宋体" w:hAnsi="宋体" w:eastAsia="宋体" w:cs="宋体"/>
          <w:color w:val="auto"/>
          <w:sz w:val="24"/>
          <w:highlight w:val="none"/>
        </w:rPr>
        <w:t>项目己具备招标条件，现对该项目的</w:t>
      </w:r>
      <w:r>
        <w:rPr>
          <w:rStyle w:val="8"/>
          <w:rFonts w:hint="eastAsia" w:ascii="宋体" w:hAnsi="宋体" w:eastAsia="宋体" w:cs="宋体"/>
          <w:color w:val="auto"/>
          <w:sz w:val="24"/>
          <w:highlight w:val="none"/>
          <w:lang w:eastAsia="zh-CN"/>
        </w:rPr>
        <w:t>施工</w:t>
      </w:r>
      <w:r>
        <w:rPr>
          <w:rStyle w:val="8"/>
          <w:rFonts w:hint="eastAsia" w:ascii="宋体" w:hAnsi="宋体" w:eastAsia="宋体" w:cs="宋体"/>
          <w:color w:val="auto"/>
          <w:sz w:val="24"/>
          <w:highlight w:val="none"/>
        </w:rPr>
        <w:t>进行公开招标。</w:t>
      </w:r>
    </w:p>
    <w:p>
      <w:pPr>
        <w:keepNext/>
        <w:keepLines/>
        <w:widowControl w:val="0"/>
        <w:overflowPunct w:val="0"/>
        <w:topLinePunct/>
        <w:snapToGrid w:val="0"/>
        <w:spacing w:before="93" w:beforeLines="30" w:after="93" w:afterLines="30" w:line="300" w:lineRule="auto"/>
        <w:jc w:val="both"/>
        <w:outlineLvl w:val="1"/>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kern w:val="2"/>
          <w:sz w:val="24"/>
          <w:szCs w:val="21"/>
          <w:highlight w:val="none"/>
          <w:lang w:val="en-US" w:eastAsia="zh-CN" w:bidi="ar-SA"/>
        </w:rPr>
        <w:t>2.项目概况与招标范围</w:t>
      </w:r>
      <w:bookmarkEnd w:id="10"/>
      <w:bookmarkEnd w:id="11"/>
      <w:bookmarkEnd w:id="12"/>
      <w:bookmarkEnd w:id="13"/>
      <w:bookmarkEnd w:id="14"/>
      <w:bookmarkEnd w:id="15"/>
      <w:bookmarkEnd w:id="16"/>
      <w:bookmarkEnd w:id="17"/>
      <w:bookmarkEnd w:id="18"/>
      <w:bookmarkEnd w:id="19"/>
    </w:p>
    <w:p>
      <w:pPr>
        <w:spacing w:line="360" w:lineRule="exact"/>
        <w:ind w:firstLine="480" w:firstLineChars="200"/>
        <w:rPr>
          <w:rFonts w:hint="eastAsia" w:ascii="宋体" w:hAnsi="宋体" w:eastAsia="宋体" w:cs="宋体"/>
          <w:color w:val="auto"/>
          <w:sz w:val="24"/>
          <w:szCs w:val="21"/>
          <w:highlight w:val="none"/>
          <w:u w:val="single"/>
          <w:lang w:eastAsia="zh-CN"/>
        </w:rPr>
      </w:pPr>
      <w:r>
        <w:rPr>
          <w:rFonts w:hint="eastAsia" w:ascii="宋体" w:hAnsi="宋体" w:eastAsia="宋体" w:cs="宋体"/>
          <w:color w:val="auto"/>
          <w:sz w:val="24"/>
          <w:szCs w:val="21"/>
          <w:highlight w:val="none"/>
        </w:rPr>
        <w:t>2.1项目名称：</w:t>
      </w:r>
      <w:r>
        <w:rPr>
          <w:rFonts w:hint="eastAsia" w:ascii="宋体" w:hAnsi="宋体" w:eastAsia="宋体" w:cs="宋体"/>
          <w:color w:val="auto"/>
          <w:sz w:val="24"/>
          <w:szCs w:val="21"/>
          <w:highlight w:val="none"/>
          <w:u w:val="none"/>
          <w:lang w:eastAsia="zh-CN"/>
        </w:rPr>
        <w:t>潮阳区2023年度14宗小型水库除险加固工程施工</w:t>
      </w:r>
    </w:p>
    <w:p>
      <w:pPr>
        <w:spacing w:line="3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1"/>
          <w:highlight w:val="none"/>
        </w:rPr>
        <w:t>2.2项目概况：</w:t>
      </w:r>
      <w:r>
        <w:rPr>
          <w:rFonts w:hint="eastAsia" w:ascii="宋体" w:hAnsi="宋体" w:eastAsia="宋体" w:cs="宋体"/>
          <w:color w:val="auto"/>
          <w:sz w:val="24"/>
          <w:szCs w:val="21"/>
          <w:highlight w:val="none"/>
          <w:lang w:eastAsia="zh-CN"/>
        </w:rPr>
        <w:t>对潮阳区风吹岩水库、岭后水库、第四池水库、坑底水库、石水坑水库、冷水坑水库、乌石水库、长龙水库、湖仔水库、卧狗水库、皮刀地水库、新开田水库、东坑篮水库、径底水库共14宗小型水库进行除险加固。项目概算总投资5002.68万元</w:t>
      </w:r>
      <w:r>
        <w:rPr>
          <w:rFonts w:hint="eastAsia" w:ascii="宋体" w:hAnsi="宋体" w:eastAsia="宋体" w:cs="宋体"/>
          <w:color w:val="auto"/>
          <w:sz w:val="24"/>
          <w:szCs w:val="21"/>
          <w:highlight w:val="none"/>
          <w:u w:val="none"/>
          <w:lang w:val="en-US" w:eastAsia="zh-CN"/>
        </w:rPr>
        <w:t>。</w:t>
      </w:r>
    </w:p>
    <w:p>
      <w:pPr>
        <w:spacing w:line="360" w:lineRule="exact"/>
        <w:ind w:firstLine="480" w:firstLineChars="200"/>
        <w:outlineLvl w:val="2"/>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2.3工期：</w:t>
      </w:r>
      <w:r>
        <w:rPr>
          <w:rFonts w:hint="eastAsia" w:ascii="宋体" w:hAnsi="宋体" w:eastAsia="宋体" w:cs="宋体"/>
          <w:color w:val="auto"/>
          <w:sz w:val="24"/>
          <w:szCs w:val="24"/>
          <w:highlight w:val="none"/>
          <w:lang w:val="en-US" w:eastAsia="zh-CN"/>
        </w:rPr>
        <w:t>7个月</w:t>
      </w:r>
      <w:r>
        <w:rPr>
          <w:rFonts w:hint="eastAsia" w:ascii="宋体" w:hAnsi="宋体" w:eastAsia="宋体" w:cs="宋体"/>
          <w:bCs/>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2.4招标范围：</w:t>
      </w:r>
      <w:r>
        <w:rPr>
          <w:rFonts w:hint="eastAsia" w:ascii="宋体" w:hAnsi="宋体" w:eastAsia="宋体" w:cs="宋体"/>
          <w:color w:val="auto"/>
          <w:sz w:val="24"/>
          <w:szCs w:val="24"/>
          <w:highlight w:val="none"/>
          <w:lang w:eastAsia="zh-CN"/>
        </w:rPr>
        <w:t>根据潮阳发改综[2022]28号的批复，暂按初步设计图纸和工程概算书内容（最终以审定的施工图纸和工程预算审核报告书内容为准），以及招标人发出的与本工程有关的一切文件，采用包工、包材料、包工期、包质量、包安全生产、包文明施工、包招标范围内工程竣工验收通过、包结算、包相关配合服务</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2.5本次招标实行资格后审，资格审查的具体要求见招标文件。资格后审不合格的投标人投标文件将被否决。</w:t>
      </w:r>
    </w:p>
    <w:p>
      <w:pPr>
        <w:keepNext/>
        <w:keepLines/>
        <w:widowControl w:val="0"/>
        <w:overflowPunct w:val="0"/>
        <w:topLinePunct/>
        <w:snapToGrid w:val="0"/>
        <w:spacing w:before="93" w:beforeLines="30" w:after="93" w:afterLines="30" w:line="300" w:lineRule="auto"/>
        <w:ind w:firstLine="482" w:firstLineChars="200"/>
        <w:jc w:val="both"/>
        <w:outlineLvl w:val="1"/>
        <w:rPr>
          <w:rFonts w:hint="eastAsia" w:ascii="宋体" w:hAnsi="宋体" w:eastAsia="宋体" w:cs="宋体"/>
          <w:b/>
          <w:bCs/>
          <w:color w:val="auto"/>
          <w:kern w:val="2"/>
          <w:sz w:val="24"/>
          <w:szCs w:val="21"/>
          <w:highlight w:val="none"/>
          <w:lang w:val="en-US" w:eastAsia="zh-CN" w:bidi="ar-SA"/>
        </w:rPr>
      </w:pPr>
      <w:bookmarkStart w:id="20" w:name="_Toc300834931"/>
      <w:bookmarkStart w:id="21" w:name="_Toc247527537"/>
      <w:bookmarkStart w:id="22" w:name="_Toc377343661"/>
      <w:bookmarkStart w:id="23" w:name="_Toc144974482"/>
      <w:bookmarkStart w:id="24" w:name="_Toc247513936"/>
      <w:bookmarkStart w:id="25" w:name="_Toc152042290"/>
      <w:bookmarkStart w:id="26" w:name="_Toc375181301"/>
      <w:bookmarkStart w:id="27" w:name="_Toc462520354"/>
      <w:bookmarkStart w:id="28" w:name="_Toc152045514"/>
      <w:bookmarkStart w:id="29" w:name="_Toc380403412"/>
    </w:p>
    <w:p>
      <w:pPr>
        <w:keepNext/>
        <w:keepLines/>
        <w:widowControl w:val="0"/>
        <w:overflowPunct w:val="0"/>
        <w:topLinePunct/>
        <w:snapToGrid w:val="0"/>
        <w:spacing w:before="93" w:beforeLines="30" w:after="93" w:afterLines="30" w:line="300" w:lineRule="auto"/>
        <w:jc w:val="both"/>
        <w:outlineLvl w:val="1"/>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kern w:val="2"/>
          <w:sz w:val="24"/>
          <w:szCs w:val="21"/>
          <w:highlight w:val="none"/>
          <w:lang w:val="en-US" w:eastAsia="zh-CN" w:bidi="ar-SA"/>
        </w:rPr>
        <w:t>3.投标人资格要求</w:t>
      </w:r>
      <w:bookmarkEnd w:id="20"/>
      <w:bookmarkEnd w:id="21"/>
      <w:bookmarkEnd w:id="22"/>
      <w:bookmarkEnd w:id="23"/>
      <w:bookmarkEnd w:id="24"/>
      <w:bookmarkEnd w:id="25"/>
      <w:bookmarkEnd w:id="26"/>
      <w:bookmarkEnd w:id="27"/>
      <w:bookmarkEnd w:id="28"/>
      <w:bookmarkEnd w:id="29"/>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3.1投标人应具有独立法人资格，且同时具备水利水电工程施工总承包三级（或以上）资质。</w:t>
      </w:r>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3.2本次招标不接受联合体投标。</w:t>
      </w:r>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3.3投标人须取得有效的安全生产许可证。</w:t>
      </w:r>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3.4投标人近3年财务状况总体不亏损（需提供投标人近三年（2020-2022年度）经过会计师事务所审计的年度财务报告，至少包括资产负债表、利润表和现金流量表等复印件；企业成立时间不足三年的，须提供企业成立至今的财务报表）。 </w:t>
      </w:r>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项目管理机构包括：</w:t>
      </w:r>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①拟派项目负责人须具备水利水电工程专业二级以上（含二级）注册建造师且须在该企业注册，取得安全生产考核合格证B类且未担任其他在施建设工程项目；广东省外投标人拟派项目负责人须具备水利水电工程专业一级注册建造师且须在该企业注册，取得水利部门颁发的安全生产考核合格证B类且未担任其他在施建设工程项目；项目负责人近半年内需至少有连续三个月在投标人单位缴纳社保并提供有效的社保证明材料。</w:t>
      </w:r>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拟派施工技术负责人应具备水利类中级（或以上）技术职称；</w:t>
      </w:r>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eastAsia="zh-CN"/>
        </w:rPr>
        <w:t>专职安全生产管理人员应具有水行政主管部门颁发的C类安全生产考核合格证；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④配备水利类专业工程师、测量工程师、水利造价工程师或注册造价工程师；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⑤配备施工员、安全员、质检员、材料员、资料员（上述人员需提供中国水利工程协会核发的岗位证）。每人在本项目只能担任一个岗位，不得兼任。上述人员的专业以职称证（或注册证或资格证或毕业证或岗位证）为准，上述人员近半年内需至少有连续三个月在投标人单位缴纳社保并提供有效的社保证明材料。上述人员须具有相应的资格或岗位证书；应与投标时一致。</w:t>
      </w:r>
    </w:p>
    <w:p>
      <w:pPr>
        <w:widowControl/>
        <w:spacing w:before="0" w:beforeAutospacing="0" w:after="0" w:afterAutospacing="0" w:line="360" w:lineRule="exac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3.6.投标人已在广东省水利建设市场信用信息平台完成信用信息录入手续。</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2"/>
          <w:sz w:val="24"/>
          <w:szCs w:val="21"/>
          <w:highlight w:val="none"/>
          <w:lang w:val="en-US" w:eastAsia="zh-CN" w:bidi="ar-SA"/>
        </w:rPr>
        <w:t>7</w:t>
      </w:r>
      <w:r>
        <w:rPr>
          <w:rFonts w:hint="eastAsia" w:ascii="宋体" w:hAnsi="宋体" w:eastAsia="宋体" w:cs="宋体"/>
          <w:color w:val="auto"/>
          <w:sz w:val="24"/>
          <w:szCs w:val="21"/>
          <w:highlight w:val="none"/>
        </w:rPr>
        <w:t>凡在广东省水利建设市场信用信息平台公布禁止参加省内水利工程建设投标期限内的单位不得参加本项目的投标。</w:t>
      </w:r>
    </w:p>
    <w:p>
      <w:pPr>
        <w:widowControl/>
        <w:spacing w:before="0" w:beforeAutospacing="0" w:after="0" w:afterAutospacing="0" w:line="360" w:lineRule="exac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3.8已在国家企业信用公示系统登记，且在该系统中没有出现经营异常信息或经营异常信息已移出，2020年以来没有被列入严重违法失信企业名单（黑名单）及失信被执行人名单等不良记录。</w:t>
      </w:r>
    </w:p>
    <w:p>
      <w:pPr>
        <w:keepNext/>
        <w:keepLines/>
        <w:widowControl w:val="0"/>
        <w:overflowPunct w:val="0"/>
        <w:topLinePunct/>
        <w:snapToGrid w:val="0"/>
        <w:spacing w:before="93" w:beforeLines="30" w:after="93" w:afterLines="30" w:line="300" w:lineRule="auto"/>
        <w:jc w:val="both"/>
        <w:outlineLvl w:val="1"/>
        <w:rPr>
          <w:rFonts w:hint="eastAsia" w:ascii="宋体" w:hAnsi="宋体" w:eastAsia="宋体" w:cs="宋体"/>
          <w:b/>
          <w:bCs/>
          <w:color w:val="auto"/>
          <w:kern w:val="2"/>
          <w:sz w:val="24"/>
          <w:szCs w:val="21"/>
          <w:highlight w:val="none"/>
          <w:lang w:val="en-US" w:eastAsia="zh-CN" w:bidi="ar-SA"/>
        </w:rPr>
      </w:pPr>
      <w:bookmarkStart w:id="30" w:name="_Toc300834932"/>
      <w:bookmarkStart w:id="31" w:name="_Toc377343662"/>
      <w:bookmarkStart w:id="32" w:name="_Toc152045515"/>
      <w:bookmarkStart w:id="33" w:name="_Toc247513937"/>
      <w:bookmarkStart w:id="34" w:name="_Toc375181302"/>
      <w:bookmarkStart w:id="35" w:name="_Toc247527538"/>
      <w:bookmarkStart w:id="36" w:name="_Toc152042291"/>
      <w:bookmarkStart w:id="37" w:name="_Toc462520355"/>
      <w:bookmarkStart w:id="38" w:name="_Toc144974483"/>
      <w:bookmarkStart w:id="39" w:name="_Toc380403413"/>
    </w:p>
    <w:p>
      <w:pPr>
        <w:keepNext/>
        <w:keepLines/>
        <w:widowControl w:val="0"/>
        <w:overflowPunct w:val="0"/>
        <w:topLinePunct/>
        <w:snapToGrid w:val="0"/>
        <w:spacing w:before="93" w:beforeLines="30" w:after="93" w:afterLines="30" w:line="300" w:lineRule="auto"/>
        <w:jc w:val="both"/>
        <w:outlineLvl w:val="1"/>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kern w:val="2"/>
          <w:sz w:val="24"/>
          <w:szCs w:val="21"/>
          <w:highlight w:val="none"/>
          <w:lang w:val="en-US" w:eastAsia="zh-CN" w:bidi="ar-SA"/>
        </w:rPr>
        <w:t>4.招标文件的获取</w:t>
      </w:r>
      <w:bookmarkEnd w:id="30"/>
      <w:bookmarkEnd w:id="31"/>
      <w:bookmarkEnd w:id="32"/>
      <w:bookmarkEnd w:id="33"/>
      <w:bookmarkEnd w:id="34"/>
      <w:bookmarkEnd w:id="35"/>
      <w:bookmarkEnd w:id="36"/>
      <w:bookmarkEnd w:id="37"/>
      <w:bookmarkEnd w:id="38"/>
      <w:bookmarkEnd w:id="39"/>
    </w:p>
    <w:p>
      <w:pPr>
        <w:spacing w:line="360" w:lineRule="exact"/>
        <w:ind w:firstLine="48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4.1 凡有意参加投标者，请于2023年</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5</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月</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19</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日</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23</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时</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30</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分至2023年</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6</w:t>
      </w:r>
      <w:r>
        <w:rPr>
          <w:rFonts w:hint="eastAsia" w:ascii="宋体" w:hAnsi="宋体" w:eastAsia="宋体" w:cs="宋体"/>
          <w:color w:val="auto"/>
          <w:kern w:val="0"/>
          <w:sz w:val="24"/>
          <w:szCs w:val="21"/>
          <w:highlight w:val="none"/>
        </w:rPr>
        <w:t>月</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13</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日</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09</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时</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00</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分(北京时间，下同)，</w:t>
      </w:r>
      <w:r>
        <w:rPr>
          <w:rFonts w:hint="eastAsia" w:ascii="宋体" w:hAnsi="宋体" w:eastAsia="宋体" w:cs="宋体"/>
          <w:color w:val="auto"/>
          <w:kern w:val="0"/>
          <w:sz w:val="24"/>
          <w:szCs w:val="21"/>
          <w:highlight w:val="none"/>
          <w:lang w:val="en-US" w:eastAsia="zh-CN"/>
        </w:rPr>
        <w:t>登录</w:t>
      </w:r>
      <w:r>
        <w:rPr>
          <w:rFonts w:hint="eastAsia" w:ascii="宋体" w:hAnsi="宋体" w:eastAsia="宋体" w:cs="宋体"/>
          <w:color w:val="auto"/>
          <w:kern w:val="0"/>
          <w:sz w:val="24"/>
          <w:szCs w:val="21"/>
          <w:highlight w:val="none"/>
        </w:rPr>
        <w:t>广州公共资源交易中心办理网上投标登记手续，网址：http://www.gzggzy.cn/。</w:t>
      </w:r>
    </w:p>
    <w:p>
      <w:pPr>
        <w:spacing w:line="360" w:lineRule="exact"/>
        <w:ind w:firstLine="48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lang w:val="en-US" w:eastAsia="zh-CN"/>
        </w:rPr>
        <w:t>4</w:t>
      </w:r>
      <w:r>
        <w:rPr>
          <w:rFonts w:hint="eastAsia" w:ascii="宋体" w:hAnsi="宋体" w:eastAsia="宋体" w:cs="宋体"/>
          <w:color w:val="auto"/>
          <w:kern w:val="0"/>
          <w:sz w:val="24"/>
          <w:szCs w:val="21"/>
          <w:highlight w:val="none"/>
        </w:rPr>
        <w:t>.2 招标文件获取方式：招标公告网上发布时，同时发布</w:t>
      </w:r>
      <w:r>
        <w:rPr>
          <w:rFonts w:hint="eastAsia" w:ascii="宋体" w:hAnsi="宋体" w:eastAsia="宋体" w:cs="宋体"/>
          <w:color w:val="auto"/>
          <w:kern w:val="0"/>
          <w:sz w:val="24"/>
          <w:szCs w:val="21"/>
          <w:highlight w:val="none"/>
          <w:lang w:val="en-US" w:eastAsia="zh-CN"/>
        </w:rPr>
        <w:t>电子</w:t>
      </w:r>
      <w:r>
        <w:rPr>
          <w:rFonts w:hint="eastAsia" w:ascii="宋体" w:hAnsi="宋体" w:eastAsia="宋体" w:cs="宋体"/>
          <w:color w:val="auto"/>
          <w:kern w:val="0"/>
          <w:sz w:val="24"/>
          <w:szCs w:val="21"/>
          <w:highlight w:val="none"/>
        </w:rPr>
        <w:t>招标文件等相关资料。（投标人自行登录广州公共资源交易中心网下载相关资料）。</w:t>
      </w:r>
    </w:p>
    <w:p>
      <w:pPr>
        <w:spacing w:line="360" w:lineRule="exact"/>
        <w:ind w:firstLine="48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lang w:val="en-US" w:eastAsia="zh-CN"/>
        </w:rPr>
        <w:t>4</w:t>
      </w:r>
      <w:r>
        <w:rPr>
          <w:rFonts w:hint="eastAsia" w:ascii="宋体" w:hAnsi="宋体" w:eastAsia="宋体" w:cs="宋体"/>
          <w:color w:val="auto"/>
          <w:kern w:val="0"/>
          <w:sz w:val="24"/>
          <w:szCs w:val="21"/>
          <w:highlight w:val="none"/>
        </w:rPr>
        <w:t>.3 投标申请人在投标登记前应在广州公共资源交易中心企业库中办理投标企业信息登记。</w:t>
      </w:r>
      <w:bookmarkStart w:id="40" w:name="_Toc247527540"/>
      <w:bookmarkStart w:id="41" w:name="_Toc462520356"/>
      <w:bookmarkStart w:id="42" w:name="_Toc157499355"/>
      <w:bookmarkStart w:id="43" w:name="_Toc247513939"/>
      <w:bookmarkStart w:id="44" w:name="_Toc375181304"/>
      <w:bookmarkStart w:id="45" w:name="_Toc300834934"/>
      <w:bookmarkStart w:id="46" w:name="_Toc380403414"/>
      <w:bookmarkStart w:id="47" w:name="_Toc377343663"/>
    </w:p>
    <w:p>
      <w:pPr>
        <w:pStyle w:val="9"/>
        <w:rPr>
          <w:rFonts w:hint="eastAsia"/>
          <w:highlight w:val="none"/>
          <w:lang w:val="en-US" w:eastAsia="zh-CN"/>
        </w:rPr>
      </w:pPr>
    </w:p>
    <w:p>
      <w:pPr>
        <w:keepNext/>
        <w:keepLines/>
        <w:widowControl w:val="0"/>
        <w:overflowPunct w:val="0"/>
        <w:topLinePunct/>
        <w:snapToGrid w:val="0"/>
        <w:spacing w:before="93" w:beforeLines="30" w:after="93" w:afterLines="30" w:line="300" w:lineRule="auto"/>
        <w:jc w:val="both"/>
        <w:outlineLvl w:val="1"/>
        <w:rPr>
          <w:rFonts w:hint="eastAsia" w:ascii="宋体" w:hAnsi="宋体" w:eastAsia="宋体" w:cs="宋体"/>
          <w:b/>
          <w:bCs/>
          <w:color w:val="auto"/>
          <w:kern w:val="2"/>
          <w:sz w:val="24"/>
          <w:szCs w:val="21"/>
          <w:highlight w:val="none"/>
          <w:lang w:val="en-US" w:eastAsia="zh-CN" w:bidi="ar-SA"/>
        </w:rPr>
      </w:pPr>
      <w:bookmarkStart w:id="48" w:name="_Toc184635057"/>
      <w:bookmarkStart w:id="49" w:name="_Toc261618168"/>
      <w:bookmarkStart w:id="50" w:name="_Toc256145645"/>
      <w:r>
        <w:rPr>
          <w:rFonts w:hint="eastAsia" w:ascii="宋体" w:hAnsi="宋体" w:eastAsia="宋体" w:cs="宋体"/>
          <w:b/>
          <w:bCs/>
          <w:color w:val="auto"/>
          <w:kern w:val="2"/>
          <w:sz w:val="24"/>
          <w:szCs w:val="21"/>
          <w:highlight w:val="none"/>
          <w:lang w:val="en-US" w:eastAsia="zh-CN" w:bidi="ar-SA"/>
        </w:rPr>
        <w:t>5.投标文件的递交</w:t>
      </w:r>
      <w:bookmarkEnd w:id="48"/>
      <w:bookmarkEnd w:id="49"/>
      <w:bookmarkEnd w:id="50"/>
    </w:p>
    <w:p>
      <w:pPr>
        <w:spacing w:line="360" w:lineRule="exact"/>
        <w:ind w:firstLine="480" w:firstLineChars="200"/>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5.1 投标文件递交的截止时间</w:t>
      </w:r>
      <w:r>
        <w:rPr>
          <w:rFonts w:hint="eastAsia" w:ascii="宋体" w:hAnsi="宋体" w:eastAsia="宋体" w:cs="宋体"/>
          <w:color w:val="auto"/>
          <w:kern w:val="0"/>
          <w:sz w:val="24"/>
          <w:szCs w:val="21"/>
          <w:highlight w:val="none"/>
        </w:rPr>
        <w:t>2023年</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6</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月</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13</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日</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09</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时</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lang w:val="en-US" w:eastAsia="zh-CN"/>
        </w:rPr>
        <w:t>00</w:t>
      </w:r>
      <w:r>
        <w:rPr>
          <w:rFonts w:hint="eastAsia" w:ascii="宋体" w:hAnsi="宋体" w:eastAsia="宋体"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rPr>
        <w:t>分</w:t>
      </w:r>
      <w:r>
        <w:rPr>
          <w:rFonts w:hint="eastAsia" w:ascii="宋体" w:hAnsi="宋体" w:eastAsia="宋体" w:cs="宋体"/>
          <w:color w:val="auto"/>
          <w:kern w:val="0"/>
          <w:sz w:val="24"/>
          <w:szCs w:val="21"/>
          <w:highlight w:val="none"/>
          <w:lang w:val="en-US" w:eastAsia="zh-CN"/>
        </w:rPr>
        <w:t>，投标人应在截止时间前通过广州公共资源交易中心交易平台网站（以下简称“交易平台”）递交电子投标文件。投标人完成电子投标上传后，交易平台即时向投标人发出递交回执通知。递交时间以递交回执通知载明的传输时间为准。</w:t>
      </w:r>
    </w:p>
    <w:p>
      <w:pPr>
        <w:spacing w:line="360" w:lineRule="exact"/>
        <w:ind w:firstLine="480" w:firstLineChars="200"/>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5.2 投标人应在递交投标文件截止时间前，登录交易平台网站办理网上投标登记手续。按照交易平台关于全流程电子化项目的相关指南进行操作。</w:t>
      </w:r>
    </w:p>
    <w:p>
      <w:pPr>
        <w:pStyle w:val="2"/>
        <w:rPr>
          <w:rFonts w:hint="eastAsia"/>
          <w:highlight w:val="none"/>
          <w:lang w:val="en-US" w:eastAsia="zh-CN"/>
        </w:rPr>
      </w:pPr>
    </w:p>
    <w:p>
      <w:pPr>
        <w:keepNext/>
        <w:keepLines/>
        <w:widowControl w:val="0"/>
        <w:overflowPunct w:val="0"/>
        <w:topLinePunct/>
        <w:snapToGrid w:val="0"/>
        <w:spacing w:before="93" w:beforeLines="30" w:after="93" w:afterLines="30" w:line="300" w:lineRule="auto"/>
        <w:jc w:val="both"/>
        <w:outlineLvl w:val="1"/>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kern w:val="2"/>
          <w:sz w:val="24"/>
          <w:szCs w:val="21"/>
          <w:highlight w:val="none"/>
          <w:lang w:val="en-US" w:eastAsia="zh-CN" w:bidi="ar-SA"/>
        </w:rPr>
        <w:t>6.发布公告的媒介</w:t>
      </w:r>
      <w:bookmarkEnd w:id="40"/>
      <w:bookmarkEnd w:id="41"/>
      <w:bookmarkEnd w:id="42"/>
      <w:bookmarkEnd w:id="43"/>
      <w:bookmarkEnd w:id="44"/>
      <w:bookmarkEnd w:id="45"/>
      <w:bookmarkEnd w:id="46"/>
      <w:bookmarkEnd w:id="47"/>
    </w:p>
    <w:p>
      <w:pPr>
        <w:spacing w:line="360" w:lineRule="exact"/>
        <w:ind w:firstLine="480" w:firstLineChars="200"/>
        <w:rPr>
          <w:rFonts w:hint="eastAsia"/>
          <w:highlight w:val="none"/>
          <w:lang w:val="en-US" w:eastAsia="zh-CN"/>
        </w:rPr>
      </w:pPr>
      <w:bookmarkStart w:id="51" w:name="_Toc152042293"/>
      <w:bookmarkStart w:id="52" w:name="_Toc247527541"/>
      <w:bookmarkStart w:id="53" w:name="_Toc375181305"/>
      <w:bookmarkStart w:id="54" w:name="_Toc380403415"/>
      <w:bookmarkStart w:id="55" w:name="_Toc377343664"/>
      <w:bookmarkStart w:id="56" w:name="_Toc144974485"/>
      <w:bookmarkStart w:id="57" w:name="_Toc247513940"/>
      <w:bookmarkStart w:id="58" w:name="_Toc152045517"/>
      <w:bookmarkStart w:id="59" w:name="_Toc300834935"/>
      <w:bookmarkStart w:id="60" w:name="_Toc462520357"/>
      <w:r>
        <w:rPr>
          <w:rFonts w:hint="eastAsia" w:ascii="宋体" w:hAnsi="宋体" w:eastAsia="宋体" w:cs="宋体"/>
          <w:color w:val="auto"/>
          <w:kern w:val="0"/>
          <w:sz w:val="24"/>
          <w:szCs w:val="21"/>
          <w:highlight w:val="none"/>
          <w:lang w:val="en-US" w:eastAsia="zh-CN"/>
        </w:rPr>
        <w:t>本次招标公告同时在广东省招标投标监管网（http://zbtb.gd.gov.cn/）、广州公共资源交易中心网站（http://www.gzggzy.cn/）发布。本公告的修改、补充在广州公共资源交易中心网站发布。本公告在各媒体发布的文本如有不同之处，以在广州公共资源交易中心网站发布的文本为准。</w:t>
      </w:r>
    </w:p>
    <w:p>
      <w:pPr>
        <w:keepNext/>
        <w:keepLines/>
        <w:widowControl w:val="0"/>
        <w:overflowPunct w:val="0"/>
        <w:topLinePunct/>
        <w:snapToGrid w:val="0"/>
        <w:spacing w:before="93" w:beforeLines="30" w:after="93" w:afterLines="30" w:line="300" w:lineRule="auto"/>
        <w:jc w:val="both"/>
        <w:outlineLvl w:val="2"/>
        <w:rPr>
          <w:rFonts w:hint="eastAsia" w:ascii="宋体" w:hAnsi="宋体" w:eastAsia="宋体" w:cs="宋体"/>
          <w:b/>
          <w:bCs/>
          <w:color w:val="auto"/>
          <w:kern w:val="2"/>
          <w:sz w:val="24"/>
          <w:szCs w:val="21"/>
          <w:highlight w:val="none"/>
          <w:lang w:val="en-US" w:eastAsia="zh-CN" w:bidi="ar-SA"/>
        </w:rPr>
      </w:pPr>
    </w:p>
    <w:p>
      <w:pPr>
        <w:keepNext/>
        <w:keepLines/>
        <w:widowControl w:val="0"/>
        <w:overflowPunct w:val="0"/>
        <w:topLinePunct/>
        <w:snapToGrid w:val="0"/>
        <w:spacing w:before="93" w:beforeLines="30" w:after="93" w:afterLines="30" w:line="300" w:lineRule="auto"/>
        <w:jc w:val="both"/>
        <w:outlineLvl w:val="2"/>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kern w:val="2"/>
          <w:sz w:val="24"/>
          <w:szCs w:val="21"/>
          <w:highlight w:val="none"/>
          <w:lang w:val="en-US" w:eastAsia="zh-CN" w:bidi="ar-SA"/>
        </w:rPr>
        <w:t>7.联系方式</w:t>
      </w:r>
      <w:bookmarkEnd w:id="51"/>
      <w:bookmarkEnd w:id="52"/>
      <w:bookmarkEnd w:id="53"/>
      <w:bookmarkEnd w:id="54"/>
      <w:bookmarkEnd w:id="55"/>
      <w:bookmarkEnd w:id="56"/>
      <w:bookmarkEnd w:id="57"/>
      <w:bookmarkEnd w:id="58"/>
      <w:bookmarkEnd w:id="59"/>
      <w:bookmarkEnd w:id="60"/>
    </w:p>
    <w:p>
      <w:pPr>
        <w:tabs>
          <w:tab w:val="left" w:pos="4678"/>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汕头市潮阳区堤防工程服务中心</w:t>
      </w:r>
    </w:p>
    <w:p>
      <w:pPr>
        <w:tabs>
          <w:tab w:val="left" w:pos="4678"/>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汕头市潮阳区棉北街道东山大道432号</w:t>
      </w:r>
    </w:p>
    <w:p>
      <w:pPr>
        <w:tabs>
          <w:tab w:val="left" w:pos="4678"/>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联系人：</w:t>
      </w:r>
      <w:r>
        <w:rPr>
          <w:rFonts w:hint="eastAsia" w:ascii="宋体" w:hAnsi="宋体" w:eastAsia="宋体" w:cs="宋体"/>
          <w:color w:val="auto"/>
          <w:sz w:val="24"/>
          <w:highlight w:val="none"/>
          <w:lang w:val="en-US" w:eastAsia="zh-CN"/>
        </w:rPr>
        <w:t>李先生</w:t>
      </w:r>
    </w:p>
    <w:p>
      <w:pPr>
        <w:tabs>
          <w:tab w:val="left" w:pos="4678"/>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电  话：0754-88720938</w:t>
      </w:r>
    </w:p>
    <w:p>
      <w:pPr>
        <w:keepNext w:val="0"/>
        <w:keepLines w:val="0"/>
        <w:pageBreakBefore w:val="0"/>
        <w:kinsoku/>
        <w:wordWrap/>
        <w:overflowPunct/>
        <w:topLinePunct/>
        <w:autoSpaceDE/>
        <w:autoSpaceDN/>
        <w:bidi w:val="0"/>
        <w:adjustRightInd/>
        <w:snapToGrid/>
        <w:spacing w:line="360" w:lineRule="exact"/>
        <w:ind w:left="0" w:firstLine="480" w:firstLineChars="200"/>
        <w:textAlignment w:val="auto"/>
        <w:rPr>
          <w:rFonts w:hint="eastAsia" w:ascii="宋体" w:hAnsi="宋体" w:eastAsia="宋体" w:cs="宋体"/>
          <w:color w:val="auto"/>
          <w:sz w:val="24"/>
          <w:szCs w:val="24"/>
          <w:highlight w:val="none"/>
          <w:u w:val="none"/>
        </w:rPr>
      </w:pPr>
    </w:p>
    <w:p>
      <w:pPr>
        <w:tabs>
          <w:tab w:val="left" w:pos="4678"/>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lang w:eastAsia="zh-CN"/>
        </w:rPr>
        <w:t>广东宏茂建设管理有限公司</w:t>
      </w:r>
      <w:r>
        <w:rPr>
          <w:rFonts w:hint="eastAsia" w:ascii="宋体" w:hAnsi="宋体" w:eastAsia="宋体" w:cs="宋体"/>
          <w:color w:val="auto"/>
          <w:sz w:val="24"/>
          <w:highlight w:val="none"/>
        </w:rPr>
        <w:t xml:space="preserve">                    </w:t>
      </w:r>
    </w:p>
    <w:p>
      <w:pPr>
        <w:tabs>
          <w:tab w:val="left" w:pos="4678"/>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址：广州市天河区燕岭路123号建设大厦4楼</w:t>
      </w:r>
      <w:r>
        <w:rPr>
          <w:rFonts w:hint="eastAsia" w:ascii="宋体" w:hAnsi="宋体" w:eastAsia="宋体" w:cs="宋体"/>
          <w:color w:val="auto"/>
          <w:sz w:val="24"/>
          <w:highlight w:val="none"/>
          <w:lang w:val="en-US" w:eastAsia="zh-CN"/>
        </w:rPr>
        <w:t xml:space="preserve">                      </w:t>
      </w:r>
    </w:p>
    <w:p>
      <w:pPr>
        <w:tabs>
          <w:tab w:val="left" w:pos="4678"/>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联系人：郑先生                                          </w:t>
      </w:r>
    </w:p>
    <w:p>
      <w:pPr>
        <w:tabs>
          <w:tab w:val="left" w:pos="4678"/>
        </w:tabs>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  话：0754-89911343</w:t>
      </w:r>
    </w:p>
    <w:p>
      <w:pPr>
        <w:keepNext w:val="0"/>
        <w:keepLines w:val="0"/>
        <w:pageBreakBefore w:val="0"/>
        <w:kinsoku/>
        <w:wordWrap/>
        <w:overflowPunct/>
        <w:autoSpaceDE/>
        <w:autoSpaceDN/>
        <w:bidi w:val="0"/>
        <w:adjustRightInd/>
        <w:snapToGrid/>
        <w:spacing w:line="360" w:lineRule="exact"/>
        <w:ind w:left="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p>
    <w:p>
      <w:pPr>
        <w:keepNext w:val="0"/>
        <w:keepLines w:val="0"/>
        <w:pageBreakBefore w:val="0"/>
        <w:kinsoku/>
        <w:wordWrap/>
        <w:overflowPunct/>
        <w:autoSpaceDE/>
        <w:autoSpaceDN/>
        <w:bidi w:val="0"/>
        <w:adjustRightInd/>
        <w:snapToGrid/>
        <w:spacing w:line="360" w:lineRule="exact"/>
        <w:ind w:lef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jc w:val="cente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bookmarkStart w:id="61" w:name="_GoBack"/>
      <w:bookmarkEnd w:id="61"/>
      <w:r>
        <w:rPr>
          <w:rFonts w:hint="eastAsia" w:ascii="宋体" w:hAnsi="宋体" w:eastAsia="宋体" w:cs="宋体"/>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TVkYmJkNTNmZWRiYzIxOTA1NmY4MTZkYzkwNTkifQ=="/>
  </w:docVars>
  <w:rsids>
    <w:rsidRoot w:val="642E6C60"/>
    <w:rsid w:val="4B8C3A87"/>
    <w:rsid w:val="642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napToGrid w:val="0"/>
      <w:spacing w:after="120" w:line="360" w:lineRule="auto"/>
      <w:ind w:left="420" w:firstLine="420" w:firstLineChars="200"/>
    </w:pPr>
    <w:rPr>
      <w:rFonts w:ascii="Tahoma" w:hAnsi="Tahoma"/>
      <w:sz w:val="28"/>
      <w:szCs w:val="24"/>
    </w:rPr>
  </w:style>
  <w:style w:type="paragraph" w:styleId="3">
    <w:name w:val="Body Text Indent"/>
    <w:basedOn w:val="1"/>
    <w:next w:val="4"/>
    <w:qFormat/>
    <w:uiPriority w:val="0"/>
    <w:pPr>
      <w:ind w:firstLine="420" w:firstLineChars="200"/>
    </w:pPr>
    <w:rPr>
      <w:kern w:val="2"/>
      <w:sz w:val="21"/>
      <w:szCs w:val="24"/>
    </w:rPr>
  </w:style>
  <w:style w:type="paragraph" w:styleId="4">
    <w:name w:val="envelope return"/>
    <w:basedOn w:val="1"/>
    <w:qFormat/>
    <w:uiPriority w:val="0"/>
    <w:pPr>
      <w:snapToGrid w:val="0"/>
    </w:pPr>
    <w:rPr>
      <w:rFonts w:ascii="Arial" w:hAnsi="Arial"/>
    </w:rPr>
  </w:style>
  <w:style w:type="character" w:customStyle="1" w:styleId="8">
    <w:name w:val="正文1"/>
    <w:qFormat/>
    <w:uiPriority w:val="0"/>
    <w:rPr>
      <w:rFonts w:ascii="宋体" w:hAnsi="宋体"/>
      <w:color w:val="000000"/>
    </w:rPr>
  </w:style>
  <w:style w:type="paragraph" w:customStyle="1" w:styleId="9">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1908</Words>
  <Characters>2112</Characters>
  <Lines>0</Lines>
  <Paragraphs>0</Paragraphs>
  <TotalTime>16</TotalTime>
  <ScaleCrop>false</ScaleCrop>
  <LinksUpToDate>false</LinksUpToDate>
  <CharactersWithSpaces>2366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2023-05-19T05:17:00Z</dcterms:created>
  <dc:creator>广东宏茂</dc:creator>
  <cp:lastModifiedBy>代理</cp:lastModifiedBy>
  <dcterms:modified xsi:type="dcterms:W3CDTF">2023-05-19T09:17:51Z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A980E549B38C4977A433577A01F42BB0_11</vt:lpwstr>
  </property>
</Properties>
</file>