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sz w:val="52"/>
          <w:szCs w:val="52"/>
        </w:rPr>
      </w:pPr>
      <w:bookmarkStart w:id="0" w:name="_Toc296602400"/>
      <w:bookmarkStart w:id="1" w:name="_Toc246996898"/>
      <w:bookmarkStart w:id="2" w:name="_Toc247085669"/>
      <w:r>
        <w:rPr>
          <w:rFonts w:hint="eastAsia" w:ascii="宋体" w:hAnsi="宋体"/>
          <w:sz w:val="52"/>
          <w:szCs w:val="52"/>
        </w:rPr>
        <w:t>连平县工业园三期基础设施建设工程项目（石龙）施工监理</w:t>
      </w:r>
    </w:p>
    <w:p>
      <w:pPr>
        <w:pStyle w:val="36"/>
        <w:ind w:firstLine="520"/>
        <w:rPr>
          <w:rFonts w:ascii="宋体" w:hAnsi="宋体"/>
          <w:sz w:val="52"/>
          <w:szCs w:val="52"/>
        </w:rPr>
      </w:pPr>
    </w:p>
    <w:p>
      <w:pPr>
        <w:pStyle w:val="36"/>
        <w:ind w:firstLine="0" w:firstLineChars="0"/>
        <w:rPr>
          <w:rFonts w:ascii="宋体" w:hAnsi="宋体"/>
          <w:sz w:val="52"/>
          <w:szCs w:val="52"/>
        </w:rPr>
      </w:pPr>
    </w:p>
    <w:p>
      <w:pPr>
        <w:pStyle w:val="36"/>
        <w:ind w:firstLine="0" w:firstLineChars="0"/>
        <w:rPr>
          <w:rFonts w:ascii="宋体" w:hAnsi="宋体"/>
          <w:sz w:val="52"/>
          <w:szCs w:val="52"/>
        </w:rPr>
      </w:pPr>
    </w:p>
    <w:p>
      <w:pPr>
        <w:jc w:val="center"/>
        <w:rPr>
          <w:rFonts w:ascii="宋体" w:hAnsi="宋体"/>
          <w:sz w:val="96"/>
          <w:szCs w:val="96"/>
        </w:rPr>
      </w:pPr>
      <w:r>
        <w:rPr>
          <w:rFonts w:hint="eastAsia" w:ascii="宋体" w:hAnsi="宋体"/>
          <w:sz w:val="96"/>
          <w:szCs w:val="96"/>
        </w:rPr>
        <w:t>招 标 文 件</w:t>
      </w:r>
      <w:bookmarkStart w:id="1370" w:name="_GoBack"/>
      <w:bookmarkEnd w:id="1370"/>
    </w:p>
    <w:p>
      <w:pPr>
        <w:rPr>
          <w:rFonts w:ascii="宋体" w:hAnsi="宋体"/>
          <w:sz w:val="32"/>
          <w:szCs w:val="32"/>
        </w:rPr>
      </w:pPr>
    </w:p>
    <w:p>
      <w:pPr>
        <w:pStyle w:val="11"/>
        <w:ind w:firstLine="0" w:firstLineChars="0"/>
      </w:pPr>
    </w:p>
    <w:p>
      <w:pPr>
        <w:pStyle w:val="11"/>
      </w:pPr>
    </w:p>
    <w:p>
      <w:pPr>
        <w:pStyle w:val="11"/>
      </w:pPr>
    </w:p>
    <w:p>
      <w:pPr>
        <w:pStyle w:val="11"/>
      </w:pPr>
    </w:p>
    <w:p>
      <w:pPr>
        <w:pStyle w:val="11"/>
        <w:ind w:left="0" w:leftChars="0" w:firstLine="0" w:firstLineChars="0"/>
      </w:pPr>
    </w:p>
    <w:p>
      <w:pPr>
        <w:pStyle w:val="11"/>
      </w:pPr>
    </w:p>
    <w:p>
      <w:pPr>
        <w:pStyle w:val="11"/>
      </w:pPr>
    </w:p>
    <w:p>
      <w:pPr>
        <w:pStyle w:val="11"/>
      </w:pPr>
    </w:p>
    <w:p>
      <w:pPr>
        <w:pStyle w:val="11"/>
      </w:pPr>
    </w:p>
    <w:p>
      <w:pPr>
        <w:pStyle w:val="11"/>
      </w:pPr>
    </w:p>
    <w:p>
      <w:pPr>
        <w:pStyle w:val="11"/>
      </w:pPr>
    </w:p>
    <w:p>
      <w:pPr>
        <w:pStyle w:val="11"/>
      </w:pPr>
    </w:p>
    <w:p>
      <w:pPr>
        <w:pStyle w:val="11"/>
      </w:pPr>
    </w:p>
    <w:p>
      <w:pPr>
        <w:rPr>
          <w:rFonts w:ascii="宋体" w:hAnsi="宋体"/>
          <w:sz w:val="32"/>
          <w:szCs w:val="32"/>
        </w:rPr>
      </w:pPr>
    </w:p>
    <w:p>
      <w:pPr>
        <w:rPr>
          <w:rFonts w:ascii="宋体" w:hAnsi="宋体"/>
          <w:sz w:val="32"/>
          <w:szCs w:val="32"/>
        </w:rPr>
      </w:pPr>
    </w:p>
    <w:p>
      <w:pPr>
        <w:ind w:firstLine="960" w:firstLineChars="300"/>
        <w:jc w:val="left"/>
        <w:rPr>
          <w:rFonts w:ascii="宋体" w:hAnsi="宋体"/>
          <w:sz w:val="32"/>
          <w:szCs w:val="32"/>
        </w:rPr>
      </w:pPr>
      <w:r>
        <w:rPr>
          <w:rFonts w:hint="eastAsia" w:ascii="宋体" w:hAnsi="宋体"/>
          <w:sz w:val="32"/>
          <w:szCs w:val="32"/>
        </w:rPr>
        <w:t>招   标   人：连平县工业园管理委员会</w:t>
      </w:r>
    </w:p>
    <w:p>
      <w:pPr>
        <w:ind w:firstLine="960" w:firstLineChars="300"/>
        <w:jc w:val="left"/>
        <w:rPr>
          <w:rFonts w:ascii="宋体" w:hAnsi="宋体"/>
          <w:sz w:val="32"/>
          <w:szCs w:val="32"/>
        </w:rPr>
      </w:pPr>
      <w:r>
        <w:rPr>
          <w:rFonts w:hint="eastAsia" w:ascii="宋体" w:hAnsi="宋体"/>
          <w:sz w:val="32"/>
          <w:szCs w:val="32"/>
        </w:rPr>
        <w:t>招标代理机构：深圳市祺骏建设工程顾问有限公司</w:t>
      </w:r>
    </w:p>
    <w:p>
      <w:pPr>
        <w:ind w:firstLine="960" w:firstLineChars="300"/>
        <w:jc w:val="left"/>
        <w:rPr>
          <w:rFonts w:ascii="宋体" w:hAnsi="宋体" w:cs="宋体"/>
          <w:sz w:val="32"/>
          <w:szCs w:val="32"/>
        </w:rPr>
      </w:pPr>
      <w:r>
        <w:rPr>
          <w:rFonts w:hint="eastAsia" w:ascii="宋体" w:hAnsi="宋体"/>
          <w:sz w:val="32"/>
          <w:szCs w:val="32"/>
        </w:rPr>
        <w:t>编 制  日 期：二</w:t>
      </w:r>
      <w:r>
        <w:rPr>
          <w:rFonts w:hint="eastAsia" w:ascii="宋体" w:hAnsi="宋体" w:cs="宋体"/>
          <w:sz w:val="32"/>
          <w:szCs w:val="32"/>
        </w:rPr>
        <w:t>Ｏ二三年</w:t>
      </w:r>
      <w:r>
        <w:rPr>
          <w:rFonts w:hint="eastAsia" w:ascii="宋体" w:hAnsi="宋体" w:cs="宋体"/>
          <w:sz w:val="32"/>
          <w:szCs w:val="32"/>
          <w:lang w:val="en-US" w:eastAsia="zh-CN"/>
        </w:rPr>
        <w:t>五</w:t>
      </w:r>
      <w:r>
        <w:rPr>
          <w:rFonts w:hint="eastAsia" w:ascii="宋体" w:hAnsi="宋体" w:cs="宋体"/>
          <w:sz w:val="32"/>
          <w:szCs w:val="32"/>
        </w:rPr>
        <w:t>月</w:t>
      </w:r>
    </w:p>
    <w:p>
      <w:pPr>
        <w:jc w:val="center"/>
        <w:rPr>
          <w:b/>
          <w:bCs/>
          <w:sz w:val="48"/>
          <w:szCs w:val="48"/>
        </w:rPr>
        <w:sectPr>
          <w:headerReference r:id="rId3" w:type="default"/>
          <w:pgSz w:w="11906" w:h="16838"/>
          <w:pgMar w:top="1440" w:right="1247" w:bottom="1440" w:left="1418" w:header="851" w:footer="992" w:gutter="0"/>
          <w:pgNumType w:fmt="decimal" w:start="1"/>
          <w:cols w:space="720" w:num="1"/>
          <w:docGrid w:type="lines" w:linePitch="312" w:charSpace="0"/>
        </w:sectPr>
      </w:pPr>
    </w:p>
    <w:p>
      <w:pPr>
        <w:jc w:val="center"/>
        <w:rPr>
          <w:b/>
          <w:bCs/>
          <w:sz w:val="22"/>
          <w:szCs w:val="22"/>
        </w:rPr>
      </w:pPr>
      <w:r>
        <w:rPr>
          <w:rFonts w:hint="eastAsia"/>
          <w:b/>
          <w:bCs/>
          <w:sz w:val="22"/>
          <w:szCs w:val="22"/>
        </w:rPr>
        <w:t>目   录</w:t>
      </w:r>
      <w:bookmarkEnd w:id="0"/>
      <w:bookmarkEnd w:id="1"/>
      <w:bookmarkEnd w:id="2"/>
    </w:p>
    <w:p>
      <w:pPr>
        <w:pStyle w:val="25"/>
        <w:tabs>
          <w:tab w:val="right" w:leader="dot" w:pos="9355"/>
        </w:tabs>
      </w:pPr>
      <w:bookmarkStart w:id="3" w:name="_Toc179632527"/>
      <w:bookmarkStart w:id="4" w:name="_Toc152042287"/>
      <w:bookmarkStart w:id="5" w:name="_Toc152045511"/>
      <w:bookmarkStart w:id="6" w:name="_Toc144974479"/>
      <w:r>
        <w:rPr>
          <w:rFonts w:ascii="宋体" w:hAnsi="宋体"/>
          <w:b w:val="0"/>
          <w:iCs/>
          <w:sz w:val="21"/>
          <w:szCs w:val="21"/>
        </w:rPr>
        <w:fldChar w:fldCharType="begin"/>
      </w:r>
      <w:r>
        <w:rPr>
          <w:rFonts w:ascii="宋体" w:hAnsi="宋体"/>
          <w:b w:val="0"/>
          <w:iCs/>
          <w:sz w:val="21"/>
          <w:szCs w:val="21"/>
        </w:rPr>
        <w:instrText xml:space="preserve"> TOC \o \h \z \u </w:instrText>
      </w:r>
      <w:r>
        <w:rPr>
          <w:rFonts w:ascii="宋体" w:hAnsi="宋体"/>
          <w:b w:val="0"/>
          <w:iCs/>
          <w:sz w:val="21"/>
          <w:szCs w:val="21"/>
        </w:rPr>
        <w:fldChar w:fldCharType="separate"/>
      </w:r>
      <w:r>
        <w:rPr>
          <w:rFonts w:ascii="宋体" w:hAnsi="宋体"/>
          <w:iCs/>
          <w:szCs w:val="21"/>
        </w:rPr>
        <w:fldChar w:fldCharType="begin"/>
      </w:r>
      <w:r>
        <w:rPr>
          <w:rFonts w:ascii="宋体" w:hAnsi="宋体"/>
          <w:iCs/>
          <w:szCs w:val="21"/>
        </w:rPr>
        <w:instrText xml:space="preserve"> HYPERLINK \l _Toc21997 </w:instrText>
      </w:r>
      <w:r>
        <w:rPr>
          <w:rFonts w:ascii="宋体" w:hAnsi="宋体"/>
          <w:iCs/>
          <w:szCs w:val="21"/>
        </w:rPr>
        <w:fldChar w:fldCharType="separate"/>
      </w:r>
      <w:r>
        <w:rPr>
          <w:rFonts w:hint="eastAsia"/>
        </w:rPr>
        <w:t>第一章 招标公告</w:t>
      </w:r>
      <w:r>
        <w:tab/>
      </w:r>
      <w:r>
        <w:fldChar w:fldCharType="begin"/>
      </w:r>
      <w:r>
        <w:instrText xml:space="preserve"> PAGEREF _Toc21997 \h </w:instrText>
      </w:r>
      <w:r>
        <w:fldChar w:fldCharType="separate"/>
      </w:r>
      <w:r>
        <w:t>4</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_Toc5360 </w:instrText>
      </w:r>
      <w:r>
        <w:rPr>
          <w:rFonts w:ascii="宋体" w:hAnsi="宋体"/>
          <w:iCs/>
          <w:szCs w:val="21"/>
        </w:rPr>
        <w:fldChar w:fldCharType="separate"/>
      </w:r>
      <w:r>
        <w:rPr>
          <w:rFonts w:hint="eastAsia" w:ascii="宋体" w:hAnsi="宋体" w:eastAsia="宋体"/>
          <w:szCs w:val="30"/>
        </w:rPr>
        <w:t>一、</w:t>
      </w:r>
      <w:r>
        <w:rPr>
          <w:rFonts w:ascii="宋体" w:hAnsi="宋体" w:eastAsia="宋体"/>
          <w:szCs w:val="30"/>
        </w:rPr>
        <w:t>招标条件</w:t>
      </w:r>
      <w:r>
        <w:tab/>
      </w:r>
      <w:r>
        <w:fldChar w:fldCharType="begin"/>
      </w:r>
      <w:r>
        <w:instrText xml:space="preserve"> PAGEREF _Toc5360 \h </w:instrText>
      </w:r>
      <w:r>
        <w:fldChar w:fldCharType="separate"/>
      </w:r>
      <w:r>
        <w:t>4</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_Toc8268 </w:instrText>
      </w:r>
      <w:r>
        <w:rPr>
          <w:rFonts w:ascii="宋体" w:hAnsi="宋体"/>
          <w:iCs/>
          <w:szCs w:val="21"/>
        </w:rPr>
        <w:fldChar w:fldCharType="separate"/>
      </w:r>
      <w:r>
        <w:rPr>
          <w:rFonts w:hint="eastAsia" w:ascii="宋体" w:hAnsi="宋体" w:eastAsia="宋体"/>
          <w:szCs w:val="30"/>
        </w:rPr>
        <w:t>二、</w:t>
      </w:r>
      <w:r>
        <w:rPr>
          <w:rFonts w:ascii="宋体" w:hAnsi="宋体" w:eastAsia="宋体"/>
          <w:szCs w:val="30"/>
        </w:rPr>
        <w:t>项目概况</w:t>
      </w:r>
      <w:r>
        <w:tab/>
      </w:r>
      <w:r>
        <w:fldChar w:fldCharType="begin"/>
      </w:r>
      <w:r>
        <w:instrText xml:space="preserve"> PAGEREF _Toc8268 \h </w:instrText>
      </w:r>
      <w:r>
        <w:fldChar w:fldCharType="separate"/>
      </w:r>
      <w:r>
        <w:t>4</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_Toc32315 </w:instrText>
      </w:r>
      <w:r>
        <w:rPr>
          <w:rFonts w:ascii="宋体" w:hAnsi="宋体"/>
          <w:iCs/>
          <w:szCs w:val="21"/>
        </w:rPr>
        <w:fldChar w:fldCharType="separate"/>
      </w:r>
      <w:r>
        <w:rPr>
          <w:rFonts w:hint="eastAsia" w:ascii="宋体" w:hAnsi="宋体" w:eastAsia="宋体"/>
          <w:szCs w:val="30"/>
        </w:rPr>
        <w:t>三、潜在投标人资格要求</w:t>
      </w:r>
      <w:r>
        <w:tab/>
      </w:r>
      <w:r>
        <w:fldChar w:fldCharType="begin"/>
      </w:r>
      <w:r>
        <w:instrText xml:space="preserve"> PAGEREF _Toc32315 \h </w:instrText>
      </w:r>
      <w:r>
        <w:fldChar w:fldCharType="separate"/>
      </w:r>
      <w:r>
        <w:t>5</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_Toc6361 </w:instrText>
      </w:r>
      <w:r>
        <w:rPr>
          <w:rFonts w:ascii="宋体" w:hAnsi="宋体"/>
          <w:iCs/>
          <w:szCs w:val="21"/>
        </w:rPr>
        <w:fldChar w:fldCharType="separate"/>
      </w:r>
      <w:r>
        <w:rPr>
          <w:rFonts w:ascii="宋体" w:hAnsi="宋体" w:eastAsia="宋体"/>
          <w:szCs w:val="30"/>
        </w:rPr>
        <w:t>四、招标文件的获取</w:t>
      </w:r>
      <w:r>
        <w:tab/>
      </w:r>
      <w:r>
        <w:fldChar w:fldCharType="begin"/>
      </w:r>
      <w:r>
        <w:instrText xml:space="preserve"> PAGEREF _Toc6361 \h </w:instrText>
      </w:r>
      <w:r>
        <w:fldChar w:fldCharType="separate"/>
      </w:r>
      <w:r>
        <w:t>5</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_Toc20084 </w:instrText>
      </w:r>
      <w:r>
        <w:rPr>
          <w:rFonts w:ascii="宋体" w:hAnsi="宋体"/>
          <w:iCs/>
          <w:szCs w:val="21"/>
        </w:rPr>
        <w:fldChar w:fldCharType="separate"/>
      </w:r>
      <w:r>
        <w:rPr>
          <w:rFonts w:hint="eastAsia" w:ascii="宋体" w:hAnsi="宋体" w:eastAsia="宋体"/>
          <w:szCs w:val="30"/>
        </w:rPr>
        <w:t>五、 发布招标公告、投标文件递交、开标时间</w:t>
      </w:r>
      <w:r>
        <w:tab/>
      </w:r>
      <w:r>
        <w:fldChar w:fldCharType="begin"/>
      </w:r>
      <w:r>
        <w:instrText xml:space="preserve"> PAGEREF _Toc20084 \h </w:instrText>
      </w:r>
      <w:r>
        <w:fldChar w:fldCharType="separate"/>
      </w:r>
      <w:r>
        <w:t>5</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_Toc30003 </w:instrText>
      </w:r>
      <w:r>
        <w:rPr>
          <w:rFonts w:ascii="宋体" w:hAnsi="宋体"/>
          <w:iCs/>
          <w:szCs w:val="21"/>
        </w:rPr>
        <w:fldChar w:fldCharType="separate"/>
      </w:r>
      <w:r>
        <w:rPr>
          <w:rFonts w:hint="eastAsia" w:ascii="宋体" w:hAnsi="宋体" w:eastAsia="宋体" w:cs="宋体"/>
        </w:rPr>
        <w:t>六、投标人须知</w:t>
      </w:r>
      <w:r>
        <w:tab/>
      </w:r>
      <w:r>
        <w:fldChar w:fldCharType="begin"/>
      </w:r>
      <w:r>
        <w:instrText xml:space="preserve"> PAGEREF _Toc30003 \h </w:instrText>
      </w:r>
      <w:r>
        <w:fldChar w:fldCharType="separate"/>
      </w:r>
      <w:r>
        <w:t>6</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_Toc25205 </w:instrText>
      </w:r>
      <w:r>
        <w:rPr>
          <w:rFonts w:ascii="宋体" w:hAnsi="宋体"/>
          <w:iCs/>
          <w:szCs w:val="21"/>
        </w:rPr>
        <w:fldChar w:fldCharType="separate"/>
      </w:r>
      <w:r>
        <w:rPr>
          <w:rFonts w:hint="eastAsia" w:ascii="宋体" w:hAnsi="宋体" w:eastAsia="宋体"/>
          <w:szCs w:val="30"/>
        </w:rPr>
        <w:t>七、</w:t>
      </w:r>
      <w:r>
        <w:rPr>
          <w:rFonts w:ascii="宋体" w:hAnsi="宋体" w:eastAsia="宋体"/>
          <w:szCs w:val="30"/>
        </w:rPr>
        <w:t>发布公告的媒介</w:t>
      </w:r>
      <w:r>
        <w:tab/>
      </w:r>
      <w:r>
        <w:fldChar w:fldCharType="begin"/>
      </w:r>
      <w:r>
        <w:instrText xml:space="preserve"> PAGEREF _Toc25205 \h </w:instrText>
      </w:r>
      <w:r>
        <w:fldChar w:fldCharType="separate"/>
      </w:r>
      <w:r>
        <w:t>7</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_Toc3487 </w:instrText>
      </w:r>
      <w:r>
        <w:rPr>
          <w:rFonts w:ascii="宋体" w:hAnsi="宋体"/>
          <w:iCs/>
          <w:szCs w:val="21"/>
        </w:rPr>
        <w:fldChar w:fldCharType="separate"/>
      </w:r>
      <w:r>
        <w:rPr>
          <w:rFonts w:hint="eastAsia" w:ascii="宋体" w:hAnsi="宋体" w:eastAsia="宋体"/>
          <w:szCs w:val="30"/>
        </w:rPr>
        <w:t>八、</w:t>
      </w:r>
      <w:r>
        <w:rPr>
          <w:rFonts w:ascii="宋体" w:hAnsi="宋体" w:eastAsia="宋体"/>
          <w:szCs w:val="30"/>
        </w:rPr>
        <w:t xml:space="preserve"> 联系方式</w:t>
      </w:r>
      <w:r>
        <w:tab/>
      </w:r>
      <w:r>
        <w:fldChar w:fldCharType="begin"/>
      </w:r>
      <w:r>
        <w:instrText xml:space="preserve"> PAGEREF _Toc3487 \h </w:instrText>
      </w:r>
      <w:r>
        <w:fldChar w:fldCharType="separate"/>
      </w:r>
      <w:r>
        <w:t>7</w:t>
      </w:r>
      <w:r>
        <w:fldChar w:fldCharType="end"/>
      </w:r>
      <w:r>
        <w:rPr>
          <w:rFonts w:ascii="宋体" w:hAnsi="宋体"/>
          <w:iCs/>
          <w:szCs w:val="21"/>
        </w:rPr>
        <w:fldChar w:fldCharType="end"/>
      </w:r>
    </w:p>
    <w:p>
      <w:pPr>
        <w:pStyle w:val="25"/>
        <w:tabs>
          <w:tab w:val="right" w:leader="dot" w:pos="9355"/>
        </w:tabs>
      </w:pPr>
      <w:r>
        <w:rPr>
          <w:rFonts w:ascii="宋体" w:hAnsi="宋体"/>
          <w:iCs/>
          <w:szCs w:val="21"/>
        </w:rPr>
        <w:fldChar w:fldCharType="begin"/>
      </w:r>
      <w:r>
        <w:rPr>
          <w:rFonts w:ascii="宋体" w:hAnsi="宋体"/>
          <w:iCs/>
          <w:szCs w:val="21"/>
        </w:rPr>
        <w:instrText xml:space="preserve"> HYPERLINK \l _Toc11513 </w:instrText>
      </w:r>
      <w:r>
        <w:rPr>
          <w:rFonts w:ascii="宋体" w:hAnsi="宋体"/>
          <w:iCs/>
          <w:szCs w:val="21"/>
        </w:rPr>
        <w:fldChar w:fldCharType="separate"/>
      </w:r>
      <w:r>
        <w:rPr>
          <w:rFonts w:hint="eastAsia" w:ascii="宋体" w:hAnsi="宋体"/>
        </w:rPr>
        <w:t>第二章 投标人须知</w:t>
      </w:r>
      <w:r>
        <w:tab/>
      </w:r>
      <w:r>
        <w:fldChar w:fldCharType="begin"/>
      </w:r>
      <w:r>
        <w:instrText xml:space="preserve"> PAGEREF _Toc11513 \h </w:instrText>
      </w:r>
      <w:r>
        <w:fldChar w:fldCharType="separate"/>
      </w:r>
      <w:r>
        <w:t>8</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_Toc16211 </w:instrText>
      </w:r>
      <w:r>
        <w:rPr>
          <w:rFonts w:ascii="宋体" w:hAnsi="宋体"/>
          <w:iCs/>
          <w:szCs w:val="21"/>
        </w:rPr>
        <w:fldChar w:fldCharType="separate"/>
      </w:r>
      <w:r>
        <w:rPr>
          <w:rFonts w:hint="eastAsia" w:ascii="宋体" w:hAnsi="宋体" w:eastAsia="宋体"/>
        </w:rPr>
        <w:t>投标人须知一览表</w:t>
      </w:r>
      <w:r>
        <w:tab/>
      </w:r>
      <w:r>
        <w:fldChar w:fldCharType="begin"/>
      </w:r>
      <w:r>
        <w:instrText xml:space="preserve"> PAGEREF _Toc16211 \h </w:instrText>
      </w:r>
      <w:r>
        <w:fldChar w:fldCharType="separate"/>
      </w:r>
      <w:r>
        <w:t>8</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_Toc32317 </w:instrText>
      </w:r>
      <w:r>
        <w:rPr>
          <w:rFonts w:ascii="宋体" w:hAnsi="宋体"/>
          <w:iCs/>
          <w:szCs w:val="21"/>
        </w:rPr>
        <w:fldChar w:fldCharType="separate"/>
      </w:r>
      <w:r>
        <w:rPr>
          <w:rFonts w:hint="eastAsia" w:ascii="宋体" w:hAnsi="宋体" w:eastAsia="宋体"/>
        </w:rPr>
        <w:t>1. 总则</w:t>
      </w:r>
      <w:r>
        <w:tab/>
      </w:r>
      <w:r>
        <w:fldChar w:fldCharType="begin"/>
      </w:r>
      <w:r>
        <w:instrText xml:space="preserve"> PAGEREF _Toc32317 \h </w:instrText>
      </w:r>
      <w:r>
        <w:fldChar w:fldCharType="separate"/>
      </w:r>
      <w:r>
        <w:t>19</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_Toc18952 </w:instrText>
      </w:r>
      <w:r>
        <w:rPr>
          <w:rFonts w:ascii="宋体" w:hAnsi="宋体"/>
          <w:iCs/>
          <w:szCs w:val="21"/>
        </w:rPr>
        <w:fldChar w:fldCharType="separate"/>
      </w:r>
      <w:r>
        <w:rPr>
          <w:rFonts w:hint="eastAsia" w:ascii="宋体" w:hAnsi="宋体" w:eastAsia="宋体"/>
        </w:rPr>
        <w:t>1.1 项目概况</w:t>
      </w:r>
      <w:r>
        <w:tab/>
      </w:r>
      <w:r>
        <w:fldChar w:fldCharType="begin"/>
      </w:r>
      <w:r>
        <w:instrText xml:space="preserve"> PAGEREF _Toc18952 \h </w:instrText>
      </w:r>
      <w:r>
        <w:fldChar w:fldCharType="separate"/>
      </w:r>
      <w:r>
        <w:t>19</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_Toc19902 </w:instrText>
      </w:r>
      <w:r>
        <w:rPr>
          <w:rFonts w:ascii="宋体" w:hAnsi="宋体"/>
          <w:iCs/>
          <w:szCs w:val="21"/>
        </w:rPr>
        <w:fldChar w:fldCharType="separate"/>
      </w:r>
      <w:r>
        <w:rPr>
          <w:rFonts w:hint="eastAsia" w:ascii="宋体" w:hAnsi="宋体" w:eastAsia="宋体"/>
        </w:rPr>
        <w:t>1.2 资金来源和落实情况</w:t>
      </w:r>
      <w:r>
        <w:tab/>
      </w:r>
      <w:r>
        <w:fldChar w:fldCharType="begin"/>
      </w:r>
      <w:r>
        <w:instrText xml:space="preserve"> PAGEREF _Toc19902 \h </w:instrText>
      </w:r>
      <w:r>
        <w:fldChar w:fldCharType="separate"/>
      </w:r>
      <w:r>
        <w:t>19</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_Toc19273 </w:instrText>
      </w:r>
      <w:r>
        <w:rPr>
          <w:rFonts w:ascii="宋体" w:hAnsi="宋体"/>
          <w:iCs/>
          <w:szCs w:val="21"/>
        </w:rPr>
        <w:fldChar w:fldCharType="separate"/>
      </w:r>
      <w:r>
        <w:rPr>
          <w:rFonts w:hint="eastAsia" w:ascii="宋体" w:hAnsi="宋体" w:eastAsia="宋体"/>
        </w:rPr>
        <w:t>1.3 招标范围、计划工期、质量要求</w:t>
      </w:r>
      <w:r>
        <w:tab/>
      </w:r>
      <w:r>
        <w:fldChar w:fldCharType="begin"/>
      </w:r>
      <w:r>
        <w:instrText xml:space="preserve"> PAGEREF _Toc19273 \h </w:instrText>
      </w:r>
      <w:r>
        <w:fldChar w:fldCharType="separate"/>
      </w:r>
      <w:r>
        <w:t>19</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_Toc16086 </w:instrText>
      </w:r>
      <w:r>
        <w:rPr>
          <w:rFonts w:ascii="宋体" w:hAnsi="宋体"/>
          <w:iCs/>
          <w:szCs w:val="21"/>
        </w:rPr>
        <w:fldChar w:fldCharType="separate"/>
      </w:r>
      <w:r>
        <w:rPr>
          <w:rFonts w:hint="eastAsia" w:ascii="宋体" w:hAnsi="宋体" w:eastAsia="宋体"/>
        </w:rPr>
        <w:t>1.4 投标人资格要求</w:t>
      </w:r>
      <w:r>
        <w:tab/>
      </w:r>
      <w:r>
        <w:fldChar w:fldCharType="begin"/>
      </w:r>
      <w:r>
        <w:instrText xml:space="preserve"> PAGEREF _Toc16086 \h </w:instrText>
      </w:r>
      <w:r>
        <w:fldChar w:fldCharType="separate"/>
      </w:r>
      <w:r>
        <w:t>19</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_Toc19737 </w:instrText>
      </w:r>
      <w:r>
        <w:rPr>
          <w:rFonts w:ascii="宋体" w:hAnsi="宋体"/>
          <w:iCs/>
          <w:szCs w:val="21"/>
        </w:rPr>
        <w:fldChar w:fldCharType="separate"/>
      </w:r>
      <w:r>
        <w:rPr>
          <w:rFonts w:hint="eastAsia" w:ascii="宋体" w:hAnsi="宋体" w:eastAsia="宋体"/>
        </w:rPr>
        <w:t>1.5 费用承担</w:t>
      </w:r>
      <w:r>
        <w:tab/>
      </w:r>
      <w:r>
        <w:fldChar w:fldCharType="begin"/>
      </w:r>
      <w:r>
        <w:instrText xml:space="preserve"> PAGEREF _Toc19737 \h </w:instrText>
      </w:r>
      <w:r>
        <w:fldChar w:fldCharType="separate"/>
      </w:r>
      <w:r>
        <w:t>20</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_Toc8001 </w:instrText>
      </w:r>
      <w:r>
        <w:rPr>
          <w:rFonts w:ascii="宋体" w:hAnsi="宋体"/>
          <w:iCs/>
          <w:szCs w:val="21"/>
        </w:rPr>
        <w:fldChar w:fldCharType="separate"/>
      </w:r>
      <w:r>
        <w:rPr>
          <w:rFonts w:hint="eastAsia" w:ascii="宋体" w:hAnsi="宋体" w:eastAsia="宋体"/>
        </w:rPr>
        <w:t>1.6 保密</w:t>
      </w:r>
      <w:r>
        <w:tab/>
      </w:r>
      <w:r>
        <w:fldChar w:fldCharType="begin"/>
      </w:r>
      <w:r>
        <w:instrText xml:space="preserve"> PAGEREF _Toc8001 \h </w:instrText>
      </w:r>
      <w:r>
        <w:fldChar w:fldCharType="separate"/>
      </w:r>
      <w:r>
        <w:t>20</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_Toc19173 </w:instrText>
      </w:r>
      <w:r>
        <w:rPr>
          <w:rFonts w:ascii="宋体" w:hAnsi="宋体"/>
          <w:iCs/>
          <w:szCs w:val="21"/>
        </w:rPr>
        <w:fldChar w:fldCharType="separate"/>
      </w:r>
      <w:r>
        <w:rPr>
          <w:rFonts w:hint="eastAsia" w:ascii="宋体" w:hAnsi="宋体" w:eastAsia="宋体"/>
        </w:rPr>
        <w:t>1.7 语言文字</w:t>
      </w:r>
      <w:r>
        <w:tab/>
      </w:r>
      <w:r>
        <w:fldChar w:fldCharType="begin"/>
      </w:r>
      <w:r>
        <w:instrText xml:space="preserve"> PAGEREF _Toc19173 \h </w:instrText>
      </w:r>
      <w:r>
        <w:fldChar w:fldCharType="separate"/>
      </w:r>
      <w:r>
        <w:t>20</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_Toc22230 </w:instrText>
      </w:r>
      <w:r>
        <w:rPr>
          <w:rFonts w:ascii="宋体" w:hAnsi="宋体"/>
          <w:iCs/>
          <w:szCs w:val="21"/>
        </w:rPr>
        <w:fldChar w:fldCharType="separate"/>
      </w:r>
      <w:r>
        <w:rPr>
          <w:rFonts w:hint="eastAsia" w:ascii="宋体" w:hAnsi="宋体" w:eastAsia="宋体"/>
        </w:rPr>
        <w:t>1.8 计量单位</w:t>
      </w:r>
      <w:r>
        <w:tab/>
      </w:r>
      <w:r>
        <w:fldChar w:fldCharType="begin"/>
      </w:r>
      <w:r>
        <w:instrText xml:space="preserve"> PAGEREF _Toc22230 \h </w:instrText>
      </w:r>
      <w:r>
        <w:fldChar w:fldCharType="separate"/>
      </w:r>
      <w:r>
        <w:t>20</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_Toc26330 </w:instrText>
      </w:r>
      <w:r>
        <w:rPr>
          <w:rFonts w:ascii="宋体" w:hAnsi="宋体"/>
          <w:iCs/>
          <w:szCs w:val="21"/>
        </w:rPr>
        <w:fldChar w:fldCharType="separate"/>
      </w:r>
      <w:r>
        <w:rPr>
          <w:rFonts w:hint="eastAsia" w:ascii="宋体" w:hAnsi="宋体" w:eastAsia="宋体"/>
        </w:rPr>
        <w:t>1.9 踏勘现场</w:t>
      </w:r>
      <w:r>
        <w:tab/>
      </w:r>
      <w:r>
        <w:fldChar w:fldCharType="begin"/>
      </w:r>
      <w:r>
        <w:instrText xml:space="preserve"> PAGEREF _Toc26330 \h </w:instrText>
      </w:r>
      <w:r>
        <w:fldChar w:fldCharType="separate"/>
      </w:r>
      <w:r>
        <w:t>20</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_Toc14839 </w:instrText>
      </w:r>
      <w:r>
        <w:rPr>
          <w:rFonts w:ascii="宋体" w:hAnsi="宋体"/>
          <w:iCs/>
          <w:szCs w:val="21"/>
        </w:rPr>
        <w:fldChar w:fldCharType="separate"/>
      </w:r>
      <w:r>
        <w:rPr>
          <w:rFonts w:hint="eastAsia" w:ascii="宋体" w:hAnsi="宋体" w:eastAsia="宋体"/>
        </w:rPr>
        <w:t>1.10 投标预备会</w:t>
      </w:r>
      <w:r>
        <w:tab/>
      </w:r>
      <w:r>
        <w:fldChar w:fldCharType="begin"/>
      </w:r>
      <w:r>
        <w:instrText xml:space="preserve"> PAGEREF _Toc14839 \h </w:instrText>
      </w:r>
      <w:r>
        <w:fldChar w:fldCharType="separate"/>
      </w:r>
      <w:r>
        <w:t>20</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_Toc6936 </w:instrText>
      </w:r>
      <w:r>
        <w:rPr>
          <w:rFonts w:ascii="宋体" w:hAnsi="宋体"/>
          <w:iCs/>
          <w:szCs w:val="21"/>
        </w:rPr>
        <w:fldChar w:fldCharType="separate"/>
      </w:r>
      <w:r>
        <w:rPr>
          <w:rFonts w:hint="eastAsia" w:ascii="宋体" w:hAnsi="宋体" w:eastAsia="宋体"/>
        </w:rPr>
        <w:t>1.11 偏离</w:t>
      </w:r>
      <w:r>
        <w:tab/>
      </w:r>
      <w:r>
        <w:fldChar w:fldCharType="begin"/>
      </w:r>
      <w:r>
        <w:instrText xml:space="preserve"> PAGEREF _Toc6936 \h </w:instrText>
      </w:r>
      <w:r>
        <w:fldChar w:fldCharType="separate"/>
      </w:r>
      <w:r>
        <w:t>21</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_Toc31871 </w:instrText>
      </w:r>
      <w:r>
        <w:rPr>
          <w:rFonts w:ascii="宋体" w:hAnsi="宋体"/>
          <w:iCs/>
          <w:szCs w:val="21"/>
        </w:rPr>
        <w:fldChar w:fldCharType="separate"/>
      </w:r>
      <w:r>
        <w:rPr>
          <w:rFonts w:hint="eastAsia" w:ascii="宋体" w:hAnsi="宋体" w:eastAsia="宋体"/>
        </w:rPr>
        <w:t>2. 招标文件</w:t>
      </w:r>
      <w:r>
        <w:tab/>
      </w:r>
      <w:r>
        <w:fldChar w:fldCharType="begin"/>
      </w:r>
      <w:r>
        <w:instrText xml:space="preserve"> PAGEREF _Toc31871 \h </w:instrText>
      </w:r>
      <w:r>
        <w:fldChar w:fldCharType="separate"/>
      </w:r>
      <w:r>
        <w:t>21</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_Toc19804 </w:instrText>
      </w:r>
      <w:r>
        <w:rPr>
          <w:rFonts w:ascii="宋体" w:hAnsi="宋体"/>
          <w:iCs/>
          <w:szCs w:val="21"/>
        </w:rPr>
        <w:fldChar w:fldCharType="separate"/>
      </w:r>
      <w:r>
        <w:rPr>
          <w:rFonts w:hint="eastAsia" w:ascii="宋体" w:hAnsi="宋体" w:eastAsia="宋体"/>
        </w:rPr>
        <w:t>2.1 招标文件的组成</w:t>
      </w:r>
      <w:r>
        <w:tab/>
      </w:r>
      <w:r>
        <w:fldChar w:fldCharType="begin"/>
      </w:r>
      <w:r>
        <w:instrText xml:space="preserve"> PAGEREF _Toc19804 \h </w:instrText>
      </w:r>
      <w:r>
        <w:fldChar w:fldCharType="separate"/>
      </w:r>
      <w:r>
        <w:t>21</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_Toc12607 </w:instrText>
      </w:r>
      <w:r>
        <w:rPr>
          <w:rFonts w:ascii="宋体" w:hAnsi="宋体"/>
          <w:iCs/>
          <w:szCs w:val="21"/>
        </w:rPr>
        <w:fldChar w:fldCharType="separate"/>
      </w:r>
      <w:r>
        <w:rPr>
          <w:rFonts w:hint="eastAsia" w:ascii="宋体" w:hAnsi="宋体" w:eastAsia="宋体"/>
        </w:rPr>
        <w:t>2.2 招标文件的澄清</w:t>
      </w:r>
      <w:r>
        <w:tab/>
      </w:r>
      <w:r>
        <w:fldChar w:fldCharType="begin"/>
      </w:r>
      <w:r>
        <w:instrText xml:space="preserve"> PAGEREF _Toc12607 \h </w:instrText>
      </w:r>
      <w:r>
        <w:fldChar w:fldCharType="separate"/>
      </w:r>
      <w:r>
        <w:t>21</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_Toc8467 </w:instrText>
      </w:r>
      <w:r>
        <w:rPr>
          <w:rFonts w:ascii="宋体" w:hAnsi="宋体"/>
          <w:iCs/>
          <w:szCs w:val="21"/>
        </w:rPr>
        <w:fldChar w:fldCharType="separate"/>
      </w:r>
      <w:r>
        <w:rPr>
          <w:rFonts w:hint="eastAsia" w:ascii="宋体" w:hAnsi="宋体" w:eastAsia="宋体"/>
        </w:rPr>
        <w:t>2.3 招标文件的修改</w:t>
      </w:r>
      <w:r>
        <w:tab/>
      </w:r>
      <w:r>
        <w:fldChar w:fldCharType="begin"/>
      </w:r>
      <w:r>
        <w:instrText xml:space="preserve"> PAGEREF _Toc8467 \h </w:instrText>
      </w:r>
      <w:r>
        <w:fldChar w:fldCharType="separate"/>
      </w:r>
      <w:r>
        <w:t>21</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_Toc25163 </w:instrText>
      </w:r>
      <w:r>
        <w:rPr>
          <w:rFonts w:ascii="宋体" w:hAnsi="宋体"/>
          <w:iCs/>
          <w:szCs w:val="21"/>
        </w:rPr>
        <w:fldChar w:fldCharType="separate"/>
      </w:r>
      <w:r>
        <w:rPr>
          <w:rFonts w:hint="eastAsia" w:ascii="宋体" w:hAnsi="宋体" w:eastAsia="宋体"/>
        </w:rPr>
        <w:t>3. 投标文件</w:t>
      </w:r>
      <w:r>
        <w:tab/>
      </w:r>
      <w:r>
        <w:fldChar w:fldCharType="begin"/>
      </w:r>
      <w:r>
        <w:instrText xml:space="preserve"> PAGEREF _Toc25163 \h </w:instrText>
      </w:r>
      <w:r>
        <w:fldChar w:fldCharType="separate"/>
      </w:r>
      <w:r>
        <w:t>22</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_Toc761 </w:instrText>
      </w:r>
      <w:r>
        <w:rPr>
          <w:rFonts w:ascii="宋体" w:hAnsi="宋体"/>
          <w:iCs/>
          <w:szCs w:val="21"/>
        </w:rPr>
        <w:fldChar w:fldCharType="separate"/>
      </w:r>
      <w:r>
        <w:rPr>
          <w:rFonts w:hint="eastAsia" w:ascii="宋体" w:hAnsi="宋体" w:eastAsia="宋体"/>
        </w:rPr>
        <w:t>3.1 投标文件的组成</w:t>
      </w:r>
      <w:r>
        <w:tab/>
      </w:r>
      <w:r>
        <w:fldChar w:fldCharType="begin"/>
      </w:r>
      <w:r>
        <w:instrText xml:space="preserve"> PAGEREF _Toc761 \h </w:instrText>
      </w:r>
      <w:r>
        <w:fldChar w:fldCharType="separate"/>
      </w:r>
      <w:r>
        <w:t>22</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_Toc28825 </w:instrText>
      </w:r>
      <w:r>
        <w:rPr>
          <w:rFonts w:ascii="宋体" w:hAnsi="宋体"/>
          <w:iCs/>
          <w:szCs w:val="21"/>
        </w:rPr>
        <w:fldChar w:fldCharType="separate"/>
      </w:r>
      <w:r>
        <w:rPr>
          <w:rFonts w:hint="eastAsia" w:ascii="宋体" w:hAnsi="宋体" w:eastAsia="宋体"/>
        </w:rPr>
        <w:t>3.2 投标报价</w:t>
      </w:r>
      <w:r>
        <w:tab/>
      </w:r>
      <w:r>
        <w:fldChar w:fldCharType="begin"/>
      </w:r>
      <w:r>
        <w:instrText xml:space="preserve"> PAGEREF _Toc28825 \h </w:instrText>
      </w:r>
      <w:r>
        <w:fldChar w:fldCharType="separate"/>
      </w:r>
      <w:r>
        <w:t>22</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_Toc685 </w:instrText>
      </w:r>
      <w:r>
        <w:rPr>
          <w:rFonts w:ascii="宋体" w:hAnsi="宋体"/>
          <w:iCs/>
          <w:szCs w:val="21"/>
        </w:rPr>
        <w:fldChar w:fldCharType="separate"/>
      </w:r>
      <w:r>
        <w:rPr>
          <w:rFonts w:hint="eastAsia" w:ascii="宋体" w:hAnsi="宋体" w:eastAsia="宋体"/>
        </w:rPr>
        <w:t>3.3 投标有效期</w:t>
      </w:r>
      <w:r>
        <w:tab/>
      </w:r>
      <w:r>
        <w:fldChar w:fldCharType="begin"/>
      </w:r>
      <w:r>
        <w:instrText xml:space="preserve"> PAGEREF _Toc685 \h </w:instrText>
      </w:r>
      <w:r>
        <w:fldChar w:fldCharType="separate"/>
      </w:r>
      <w:r>
        <w:t>22</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_Toc7625 </w:instrText>
      </w:r>
      <w:r>
        <w:rPr>
          <w:rFonts w:ascii="宋体" w:hAnsi="宋体"/>
          <w:iCs/>
          <w:szCs w:val="21"/>
        </w:rPr>
        <w:fldChar w:fldCharType="separate"/>
      </w:r>
      <w:r>
        <w:rPr>
          <w:rFonts w:hint="eastAsia" w:ascii="宋体" w:hAnsi="宋体" w:eastAsia="宋体"/>
        </w:rPr>
        <w:t>3.4 投标保证金</w:t>
      </w:r>
      <w:r>
        <w:tab/>
      </w:r>
      <w:r>
        <w:fldChar w:fldCharType="begin"/>
      </w:r>
      <w:r>
        <w:instrText xml:space="preserve"> PAGEREF _Toc7625 \h </w:instrText>
      </w:r>
      <w:r>
        <w:fldChar w:fldCharType="separate"/>
      </w:r>
      <w:r>
        <w:t>22</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_Toc29150 </w:instrText>
      </w:r>
      <w:r>
        <w:rPr>
          <w:rFonts w:ascii="宋体" w:hAnsi="宋体"/>
          <w:iCs/>
          <w:szCs w:val="21"/>
        </w:rPr>
        <w:fldChar w:fldCharType="separate"/>
      </w:r>
      <w:r>
        <w:rPr>
          <w:rFonts w:hint="eastAsia" w:ascii="宋体" w:hAnsi="宋体" w:eastAsia="宋体"/>
        </w:rPr>
        <w:t>3.5 资格审查资料</w:t>
      </w:r>
      <w:r>
        <w:tab/>
      </w:r>
      <w:r>
        <w:fldChar w:fldCharType="begin"/>
      </w:r>
      <w:r>
        <w:instrText xml:space="preserve"> PAGEREF _Toc29150 \h </w:instrText>
      </w:r>
      <w:r>
        <w:fldChar w:fldCharType="separate"/>
      </w:r>
      <w:r>
        <w:t>23</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_Toc30995 </w:instrText>
      </w:r>
      <w:r>
        <w:rPr>
          <w:rFonts w:ascii="宋体" w:hAnsi="宋体"/>
          <w:iCs/>
          <w:szCs w:val="21"/>
        </w:rPr>
        <w:fldChar w:fldCharType="separate"/>
      </w:r>
      <w:r>
        <w:rPr>
          <w:rFonts w:hint="eastAsia" w:ascii="宋体" w:hAnsi="宋体" w:eastAsia="宋体"/>
        </w:rPr>
        <w:t>3.6签字或盖章要求</w:t>
      </w:r>
      <w:r>
        <w:tab/>
      </w:r>
      <w:r>
        <w:fldChar w:fldCharType="begin"/>
      </w:r>
      <w:r>
        <w:instrText xml:space="preserve"> PAGEREF _Toc30995 \h </w:instrText>
      </w:r>
      <w:r>
        <w:fldChar w:fldCharType="separate"/>
      </w:r>
      <w:r>
        <w:t>23</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_Toc15877 </w:instrText>
      </w:r>
      <w:r>
        <w:rPr>
          <w:rFonts w:ascii="宋体" w:hAnsi="宋体"/>
          <w:iCs/>
          <w:szCs w:val="21"/>
        </w:rPr>
        <w:fldChar w:fldCharType="separate"/>
      </w:r>
      <w:r>
        <w:rPr>
          <w:rFonts w:hint="eastAsia" w:ascii="宋体" w:hAnsi="宋体" w:eastAsia="宋体"/>
        </w:rPr>
        <w:t>4. 投标</w:t>
      </w:r>
      <w:r>
        <w:tab/>
      </w:r>
      <w:r>
        <w:fldChar w:fldCharType="begin"/>
      </w:r>
      <w:r>
        <w:instrText xml:space="preserve"> PAGEREF _Toc15877 \h </w:instrText>
      </w:r>
      <w:r>
        <w:fldChar w:fldCharType="separate"/>
      </w:r>
      <w:r>
        <w:t>23</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_Toc28840 </w:instrText>
      </w:r>
      <w:r>
        <w:rPr>
          <w:rFonts w:ascii="宋体" w:hAnsi="宋体"/>
          <w:iCs/>
          <w:szCs w:val="21"/>
        </w:rPr>
        <w:fldChar w:fldCharType="separate"/>
      </w:r>
      <w:r>
        <w:rPr>
          <w:rFonts w:hint="eastAsia" w:ascii="宋体" w:hAnsi="宋体" w:eastAsia="宋体"/>
        </w:rPr>
        <w:t>4.1 投标文件的密封和标记</w:t>
      </w:r>
      <w:r>
        <w:tab/>
      </w:r>
      <w:r>
        <w:fldChar w:fldCharType="begin"/>
      </w:r>
      <w:r>
        <w:instrText xml:space="preserve"> PAGEREF _Toc28840 \h </w:instrText>
      </w:r>
      <w:r>
        <w:fldChar w:fldCharType="separate"/>
      </w:r>
      <w:r>
        <w:t>23</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_Toc24775 </w:instrText>
      </w:r>
      <w:r>
        <w:rPr>
          <w:rFonts w:ascii="宋体" w:hAnsi="宋体"/>
          <w:iCs/>
          <w:szCs w:val="21"/>
        </w:rPr>
        <w:fldChar w:fldCharType="separate"/>
      </w:r>
      <w:r>
        <w:rPr>
          <w:rFonts w:hint="eastAsia" w:ascii="宋体" w:hAnsi="宋体" w:eastAsia="宋体"/>
        </w:rPr>
        <w:t>4.2 投标文件的递交</w:t>
      </w:r>
      <w:r>
        <w:tab/>
      </w:r>
      <w:r>
        <w:fldChar w:fldCharType="begin"/>
      </w:r>
      <w:r>
        <w:instrText xml:space="preserve"> PAGEREF _Toc24775 \h </w:instrText>
      </w:r>
      <w:r>
        <w:fldChar w:fldCharType="separate"/>
      </w:r>
      <w:r>
        <w:t>23</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_Toc4869 </w:instrText>
      </w:r>
      <w:r>
        <w:rPr>
          <w:rFonts w:ascii="宋体" w:hAnsi="宋体"/>
          <w:iCs/>
          <w:szCs w:val="21"/>
        </w:rPr>
        <w:fldChar w:fldCharType="separate"/>
      </w:r>
      <w:r>
        <w:rPr>
          <w:rFonts w:hint="eastAsia" w:ascii="宋体" w:hAnsi="宋体" w:eastAsia="宋体"/>
        </w:rPr>
        <w:t>4.3 投标文件的修改与撤回</w:t>
      </w:r>
      <w:r>
        <w:tab/>
      </w:r>
      <w:r>
        <w:fldChar w:fldCharType="begin"/>
      </w:r>
      <w:r>
        <w:instrText xml:space="preserve"> PAGEREF _Toc4869 \h </w:instrText>
      </w:r>
      <w:r>
        <w:fldChar w:fldCharType="separate"/>
      </w:r>
      <w:r>
        <w:t>23</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_Toc25705 </w:instrText>
      </w:r>
      <w:r>
        <w:rPr>
          <w:rFonts w:ascii="宋体" w:hAnsi="宋体"/>
          <w:iCs/>
          <w:szCs w:val="21"/>
        </w:rPr>
        <w:fldChar w:fldCharType="separate"/>
      </w:r>
      <w:r>
        <w:rPr>
          <w:rFonts w:hint="eastAsia" w:ascii="宋体" w:hAnsi="宋体" w:eastAsia="宋体"/>
        </w:rPr>
        <w:t>5. 开标</w:t>
      </w:r>
      <w:r>
        <w:tab/>
      </w:r>
      <w:r>
        <w:fldChar w:fldCharType="begin"/>
      </w:r>
      <w:r>
        <w:instrText xml:space="preserve"> PAGEREF _Toc25705 \h </w:instrText>
      </w:r>
      <w:r>
        <w:fldChar w:fldCharType="separate"/>
      </w:r>
      <w:r>
        <w:t>24</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_Toc10257 </w:instrText>
      </w:r>
      <w:r>
        <w:rPr>
          <w:rFonts w:ascii="宋体" w:hAnsi="宋体"/>
          <w:iCs/>
          <w:szCs w:val="21"/>
        </w:rPr>
        <w:fldChar w:fldCharType="separate"/>
      </w:r>
      <w:r>
        <w:rPr>
          <w:rFonts w:hint="eastAsia" w:ascii="宋体" w:hAnsi="宋体" w:eastAsia="宋体"/>
          <w:szCs w:val="28"/>
        </w:rPr>
        <w:t>5.1 开标时间和地点</w:t>
      </w:r>
      <w:r>
        <w:tab/>
      </w:r>
      <w:r>
        <w:fldChar w:fldCharType="begin"/>
      </w:r>
      <w:r>
        <w:instrText xml:space="preserve"> PAGEREF _Toc10257 \h </w:instrText>
      </w:r>
      <w:r>
        <w:fldChar w:fldCharType="separate"/>
      </w:r>
      <w:r>
        <w:t>24</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_Toc9482 </w:instrText>
      </w:r>
      <w:r>
        <w:rPr>
          <w:rFonts w:ascii="宋体" w:hAnsi="宋体"/>
          <w:iCs/>
          <w:szCs w:val="21"/>
        </w:rPr>
        <w:fldChar w:fldCharType="separate"/>
      </w:r>
      <w:r>
        <w:rPr>
          <w:rFonts w:hint="eastAsia" w:ascii="宋体" w:hAnsi="宋体" w:eastAsia="宋体"/>
          <w:szCs w:val="28"/>
        </w:rPr>
        <w:t>5.2 开标程序</w:t>
      </w:r>
      <w:r>
        <w:tab/>
      </w:r>
      <w:r>
        <w:fldChar w:fldCharType="begin"/>
      </w:r>
      <w:r>
        <w:instrText xml:space="preserve"> PAGEREF _Toc9482 \h </w:instrText>
      </w:r>
      <w:r>
        <w:fldChar w:fldCharType="separate"/>
      </w:r>
      <w:r>
        <w:t>24</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_Toc31863 </w:instrText>
      </w:r>
      <w:r>
        <w:rPr>
          <w:rFonts w:ascii="宋体" w:hAnsi="宋体"/>
          <w:iCs/>
          <w:szCs w:val="21"/>
        </w:rPr>
        <w:fldChar w:fldCharType="separate"/>
      </w:r>
      <w:r>
        <w:rPr>
          <w:rFonts w:hint="eastAsia" w:ascii="宋体" w:hAnsi="宋体" w:eastAsia="宋体"/>
          <w:szCs w:val="28"/>
        </w:rPr>
        <w:t>5.3 开标异议</w:t>
      </w:r>
      <w:r>
        <w:tab/>
      </w:r>
      <w:r>
        <w:fldChar w:fldCharType="begin"/>
      </w:r>
      <w:r>
        <w:instrText xml:space="preserve"> PAGEREF _Toc31863 \h </w:instrText>
      </w:r>
      <w:r>
        <w:fldChar w:fldCharType="separate"/>
      </w:r>
      <w:r>
        <w:t>24</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_Toc1595 </w:instrText>
      </w:r>
      <w:r>
        <w:rPr>
          <w:rFonts w:ascii="宋体" w:hAnsi="宋体"/>
          <w:iCs/>
          <w:szCs w:val="21"/>
        </w:rPr>
        <w:fldChar w:fldCharType="separate"/>
      </w:r>
      <w:r>
        <w:rPr>
          <w:rFonts w:hint="eastAsia" w:ascii="宋体" w:hAnsi="宋体" w:eastAsia="宋体"/>
        </w:rPr>
        <w:t>6. 评标</w:t>
      </w:r>
      <w:r>
        <w:tab/>
      </w:r>
      <w:r>
        <w:fldChar w:fldCharType="begin"/>
      </w:r>
      <w:r>
        <w:instrText xml:space="preserve"> PAGEREF _Toc1595 \h </w:instrText>
      </w:r>
      <w:r>
        <w:fldChar w:fldCharType="separate"/>
      </w:r>
      <w:r>
        <w:t>24</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_Toc13783 </w:instrText>
      </w:r>
      <w:r>
        <w:rPr>
          <w:rFonts w:ascii="宋体" w:hAnsi="宋体"/>
          <w:iCs/>
          <w:szCs w:val="21"/>
        </w:rPr>
        <w:fldChar w:fldCharType="separate"/>
      </w:r>
      <w:r>
        <w:rPr>
          <w:rFonts w:hint="eastAsia" w:ascii="宋体" w:hAnsi="宋体" w:eastAsia="宋体"/>
          <w:szCs w:val="28"/>
        </w:rPr>
        <w:t>6.1 评标委员会</w:t>
      </w:r>
      <w:r>
        <w:tab/>
      </w:r>
      <w:r>
        <w:fldChar w:fldCharType="begin"/>
      </w:r>
      <w:r>
        <w:instrText xml:space="preserve"> PAGEREF _Toc13783 \h </w:instrText>
      </w:r>
      <w:r>
        <w:fldChar w:fldCharType="separate"/>
      </w:r>
      <w:r>
        <w:t>24</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_Toc14590 </w:instrText>
      </w:r>
      <w:r>
        <w:rPr>
          <w:rFonts w:ascii="宋体" w:hAnsi="宋体"/>
          <w:iCs/>
          <w:szCs w:val="21"/>
        </w:rPr>
        <w:fldChar w:fldCharType="separate"/>
      </w:r>
      <w:r>
        <w:rPr>
          <w:rFonts w:hint="eastAsia" w:ascii="宋体" w:hAnsi="宋体" w:eastAsia="宋体"/>
          <w:szCs w:val="28"/>
        </w:rPr>
        <w:t>6.2 评标原则</w:t>
      </w:r>
      <w:r>
        <w:tab/>
      </w:r>
      <w:r>
        <w:fldChar w:fldCharType="begin"/>
      </w:r>
      <w:r>
        <w:instrText xml:space="preserve"> PAGEREF _Toc14590 \h </w:instrText>
      </w:r>
      <w:r>
        <w:fldChar w:fldCharType="separate"/>
      </w:r>
      <w:r>
        <w:t>24</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_Toc20354 </w:instrText>
      </w:r>
      <w:r>
        <w:rPr>
          <w:rFonts w:ascii="宋体" w:hAnsi="宋体"/>
          <w:iCs/>
          <w:szCs w:val="21"/>
        </w:rPr>
        <w:fldChar w:fldCharType="separate"/>
      </w:r>
      <w:r>
        <w:rPr>
          <w:rFonts w:hint="eastAsia" w:ascii="宋体" w:hAnsi="宋体" w:eastAsia="宋体"/>
          <w:szCs w:val="28"/>
        </w:rPr>
        <w:t>6.3 评标</w:t>
      </w:r>
      <w:r>
        <w:tab/>
      </w:r>
      <w:r>
        <w:fldChar w:fldCharType="begin"/>
      </w:r>
      <w:r>
        <w:instrText xml:space="preserve"> PAGEREF _Toc20354 \h </w:instrText>
      </w:r>
      <w:r>
        <w:fldChar w:fldCharType="separate"/>
      </w:r>
      <w:r>
        <w:t>25</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_Toc27193 </w:instrText>
      </w:r>
      <w:r>
        <w:rPr>
          <w:rFonts w:ascii="宋体" w:hAnsi="宋体"/>
          <w:iCs/>
          <w:szCs w:val="21"/>
        </w:rPr>
        <w:fldChar w:fldCharType="separate"/>
      </w:r>
      <w:r>
        <w:rPr>
          <w:rFonts w:hint="eastAsia" w:ascii="宋体" w:hAnsi="宋体" w:eastAsia="宋体"/>
        </w:rPr>
        <w:t>7. 合同授予</w:t>
      </w:r>
      <w:r>
        <w:tab/>
      </w:r>
      <w:r>
        <w:fldChar w:fldCharType="begin"/>
      </w:r>
      <w:r>
        <w:instrText xml:space="preserve"> PAGEREF _Toc27193 \h </w:instrText>
      </w:r>
      <w:r>
        <w:fldChar w:fldCharType="separate"/>
      </w:r>
      <w:r>
        <w:t>25</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_Toc1214 </w:instrText>
      </w:r>
      <w:r>
        <w:rPr>
          <w:rFonts w:ascii="宋体" w:hAnsi="宋体"/>
          <w:iCs/>
          <w:szCs w:val="21"/>
        </w:rPr>
        <w:fldChar w:fldCharType="separate"/>
      </w:r>
      <w:r>
        <w:rPr>
          <w:rFonts w:hint="eastAsia" w:ascii="宋体" w:hAnsi="宋体" w:eastAsia="宋体"/>
          <w:szCs w:val="28"/>
        </w:rPr>
        <w:t>7.1 定标方式</w:t>
      </w:r>
      <w:r>
        <w:tab/>
      </w:r>
      <w:r>
        <w:fldChar w:fldCharType="begin"/>
      </w:r>
      <w:r>
        <w:instrText xml:space="preserve"> PAGEREF _Toc1214 \h </w:instrText>
      </w:r>
      <w:r>
        <w:fldChar w:fldCharType="separate"/>
      </w:r>
      <w:r>
        <w:t>25</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_Toc9446 </w:instrText>
      </w:r>
      <w:r>
        <w:rPr>
          <w:rFonts w:ascii="宋体" w:hAnsi="宋体"/>
          <w:iCs/>
          <w:szCs w:val="21"/>
        </w:rPr>
        <w:fldChar w:fldCharType="separate"/>
      </w:r>
      <w:r>
        <w:rPr>
          <w:rFonts w:hint="eastAsia" w:ascii="宋体" w:hAnsi="宋体" w:eastAsia="宋体"/>
          <w:szCs w:val="28"/>
        </w:rPr>
        <w:t>7.2 中标候选人公示</w:t>
      </w:r>
      <w:r>
        <w:tab/>
      </w:r>
      <w:r>
        <w:fldChar w:fldCharType="begin"/>
      </w:r>
      <w:r>
        <w:instrText xml:space="preserve"> PAGEREF _Toc9446 \h </w:instrText>
      </w:r>
      <w:r>
        <w:fldChar w:fldCharType="separate"/>
      </w:r>
      <w:r>
        <w:t>25</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_Toc9784 </w:instrText>
      </w:r>
      <w:r>
        <w:rPr>
          <w:rFonts w:ascii="宋体" w:hAnsi="宋体"/>
          <w:iCs/>
          <w:szCs w:val="21"/>
        </w:rPr>
        <w:fldChar w:fldCharType="separate"/>
      </w:r>
      <w:r>
        <w:rPr>
          <w:rFonts w:hint="eastAsia" w:ascii="宋体" w:hAnsi="宋体" w:eastAsia="宋体"/>
          <w:szCs w:val="28"/>
        </w:rPr>
        <w:t>7.3 中标通知</w:t>
      </w:r>
      <w:r>
        <w:tab/>
      </w:r>
      <w:r>
        <w:fldChar w:fldCharType="begin"/>
      </w:r>
      <w:r>
        <w:instrText xml:space="preserve"> PAGEREF _Toc9784 \h </w:instrText>
      </w:r>
      <w:r>
        <w:fldChar w:fldCharType="separate"/>
      </w:r>
      <w:r>
        <w:t>25</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_Toc10774 </w:instrText>
      </w:r>
      <w:r>
        <w:rPr>
          <w:rFonts w:ascii="宋体" w:hAnsi="宋体"/>
          <w:iCs/>
          <w:szCs w:val="21"/>
        </w:rPr>
        <w:fldChar w:fldCharType="separate"/>
      </w:r>
      <w:r>
        <w:rPr>
          <w:rFonts w:hint="eastAsia" w:ascii="宋体" w:hAnsi="宋体" w:eastAsia="宋体"/>
          <w:szCs w:val="28"/>
        </w:rPr>
        <w:t>7.4 履约担保</w:t>
      </w:r>
      <w:r>
        <w:tab/>
      </w:r>
      <w:r>
        <w:fldChar w:fldCharType="begin"/>
      </w:r>
      <w:r>
        <w:instrText xml:space="preserve"> PAGEREF _Toc10774 \h </w:instrText>
      </w:r>
      <w:r>
        <w:fldChar w:fldCharType="separate"/>
      </w:r>
      <w:r>
        <w:t>25</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_Toc16241 </w:instrText>
      </w:r>
      <w:r>
        <w:rPr>
          <w:rFonts w:ascii="宋体" w:hAnsi="宋体"/>
          <w:iCs/>
          <w:szCs w:val="21"/>
        </w:rPr>
        <w:fldChar w:fldCharType="separate"/>
      </w:r>
      <w:r>
        <w:rPr>
          <w:rFonts w:hint="eastAsia" w:ascii="宋体" w:hAnsi="宋体" w:eastAsia="宋体"/>
          <w:szCs w:val="28"/>
        </w:rPr>
        <w:t>7.5 签订合同</w:t>
      </w:r>
      <w:r>
        <w:tab/>
      </w:r>
      <w:r>
        <w:fldChar w:fldCharType="begin"/>
      </w:r>
      <w:r>
        <w:instrText xml:space="preserve"> PAGEREF _Toc16241 \h </w:instrText>
      </w:r>
      <w:r>
        <w:fldChar w:fldCharType="separate"/>
      </w:r>
      <w:r>
        <w:t>25</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_Toc13100 </w:instrText>
      </w:r>
      <w:r>
        <w:rPr>
          <w:rFonts w:ascii="宋体" w:hAnsi="宋体"/>
          <w:iCs/>
          <w:szCs w:val="21"/>
        </w:rPr>
        <w:fldChar w:fldCharType="separate"/>
      </w:r>
      <w:r>
        <w:rPr>
          <w:rFonts w:hint="eastAsia" w:ascii="宋体" w:hAnsi="宋体" w:eastAsia="宋体"/>
        </w:rPr>
        <w:t>8. 纪律和监督</w:t>
      </w:r>
      <w:r>
        <w:tab/>
      </w:r>
      <w:r>
        <w:fldChar w:fldCharType="begin"/>
      </w:r>
      <w:r>
        <w:instrText xml:space="preserve"> PAGEREF _Toc13100 \h </w:instrText>
      </w:r>
      <w:r>
        <w:fldChar w:fldCharType="separate"/>
      </w:r>
      <w:r>
        <w:t>26</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_Toc14465 </w:instrText>
      </w:r>
      <w:r>
        <w:rPr>
          <w:rFonts w:ascii="宋体" w:hAnsi="宋体"/>
          <w:iCs/>
          <w:szCs w:val="21"/>
        </w:rPr>
        <w:fldChar w:fldCharType="separate"/>
      </w:r>
      <w:r>
        <w:rPr>
          <w:rFonts w:hint="eastAsia" w:ascii="宋体" w:hAnsi="宋体" w:eastAsia="宋体"/>
          <w:szCs w:val="28"/>
        </w:rPr>
        <w:t>8.1 对招标人的纪律要求</w:t>
      </w:r>
      <w:r>
        <w:tab/>
      </w:r>
      <w:r>
        <w:fldChar w:fldCharType="begin"/>
      </w:r>
      <w:r>
        <w:instrText xml:space="preserve"> PAGEREF _Toc14465 \h </w:instrText>
      </w:r>
      <w:r>
        <w:fldChar w:fldCharType="separate"/>
      </w:r>
      <w:r>
        <w:t>26</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_Toc21283 </w:instrText>
      </w:r>
      <w:r>
        <w:rPr>
          <w:rFonts w:ascii="宋体" w:hAnsi="宋体"/>
          <w:iCs/>
          <w:szCs w:val="21"/>
        </w:rPr>
        <w:fldChar w:fldCharType="separate"/>
      </w:r>
      <w:r>
        <w:rPr>
          <w:rFonts w:hint="eastAsia" w:ascii="宋体" w:hAnsi="宋体" w:eastAsia="宋体"/>
          <w:szCs w:val="28"/>
        </w:rPr>
        <w:t>8.2 对投标人的纪律要求</w:t>
      </w:r>
      <w:r>
        <w:tab/>
      </w:r>
      <w:r>
        <w:fldChar w:fldCharType="begin"/>
      </w:r>
      <w:r>
        <w:instrText xml:space="preserve"> PAGEREF _Toc21283 \h </w:instrText>
      </w:r>
      <w:r>
        <w:fldChar w:fldCharType="separate"/>
      </w:r>
      <w:r>
        <w:t>26</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_Toc24268 </w:instrText>
      </w:r>
      <w:r>
        <w:rPr>
          <w:rFonts w:ascii="宋体" w:hAnsi="宋体"/>
          <w:iCs/>
          <w:szCs w:val="21"/>
        </w:rPr>
        <w:fldChar w:fldCharType="separate"/>
      </w:r>
      <w:r>
        <w:rPr>
          <w:rFonts w:hint="eastAsia" w:ascii="宋体" w:hAnsi="宋体" w:eastAsia="宋体"/>
          <w:szCs w:val="28"/>
        </w:rPr>
        <w:t>8.3 对评标委员会成员的纪律要求</w:t>
      </w:r>
      <w:r>
        <w:tab/>
      </w:r>
      <w:r>
        <w:fldChar w:fldCharType="begin"/>
      </w:r>
      <w:r>
        <w:instrText xml:space="preserve"> PAGEREF _Toc24268 \h </w:instrText>
      </w:r>
      <w:r>
        <w:fldChar w:fldCharType="separate"/>
      </w:r>
      <w:r>
        <w:t>26</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_Toc22227 </w:instrText>
      </w:r>
      <w:r>
        <w:rPr>
          <w:rFonts w:ascii="宋体" w:hAnsi="宋体"/>
          <w:iCs/>
          <w:szCs w:val="21"/>
        </w:rPr>
        <w:fldChar w:fldCharType="separate"/>
      </w:r>
      <w:r>
        <w:rPr>
          <w:rFonts w:hint="eastAsia" w:ascii="宋体" w:hAnsi="宋体" w:eastAsia="宋体"/>
          <w:szCs w:val="28"/>
        </w:rPr>
        <w:t>8.4 对与评标活动有关的工作人员的纪律要求</w:t>
      </w:r>
      <w:r>
        <w:tab/>
      </w:r>
      <w:r>
        <w:fldChar w:fldCharType="begin"/>
      </w:r>
      <w:r>
        <w:instrText xml:space="preserve"> PAGEREF _Toc22227 \h </w:instrText>
      </w:r>
      <w:r>
        <w:fldChar w:fldCharType="separate"/>
      </w:r>
      <w:r>
        <w:t>26</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_Toc21674 </w:instrText>
      </w:r>
      <w:r>
        <w:rPr>
          <w:rFonts w:ascii="宋体" w:hAnsi="宋体"/>
          <w:iCs/>
          <w:szCs w:val="21"/>
        </w:rPr>
        <w:fldChar w:fldCharType="separate"/>
      </w:r>
      <w:r>
        <w:rPr>
          <w:rFonts w:hint="eastAsia" w:ascii="宋体" w:hAnsi="宋体" w:eastAsia="宋体"/>
          <w:szCs w:val="28"/>
        </w:rPr>
        <w:t>8.5 投诉</w:t>
      </w:r>
      <w:r>
        <w:tab/>
      </w:r>
      <w:r>
        <w:fldChar w:fldCharType="begin"/>
      </w:r>
      <w:r>
        <w:instrText xml:space="preserve"> PAGEREF _Toc21674 \h </w:instrText>
      </w:r>
      <w:r>
        <w:fldChar w:fldCharType="separate"/>
      </w:r>
      <w:r>
        <w:t>26</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_Toc17552 </w:instrText>
      </w:r>
      <w:r>
        <w:rPr>
          <w:rFonts w:ascii="宋体" w:hAnsi="宋体"/>
          <w:iCs/>
          <w:szCs w:val="21"/>
        </w:rPr>
        <w:fldChar w:fldCharType="separate"/>
      </w:r>
      <w:r>
        <w:rPr>
          <w:rFonts w:hint="eastAsia" w:ascii="宋体" w:hAnsi="宋体" w:eastAsia="宋体"/>
        </w:rPr>
        <w:t>9．需要补充的其他内容</w:t>
      </w:r>
      <w:r>
        <w:tab/>
      </w:r>
      <w:r>
        <w:fldChar w:fldCharType="begin"/>
      </w:r>
      <w:r>
        <w:instrText xml:space="preserve"> PAGEREF _Toc17552 \h </w:instrText>
      </w:r>
      <w:r>
        <w:fldChar w:fldCharType="separate"/>
      </w:r>
      <w:r>
        <w:t>26</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_Toc10002 </w:instrText>
      </w:r>
      <w:r>
        <w:rPr>
          <w:rFonts w:ascii="宋体" w:hAnsi="宋体"/>
          <w:iCs/>
          <w:szCs w:val="21"/>
        </w:rPr>
        <w:fldChar w:fldCharType="separate"/>
      </w:r>
      <w:r>
        <w:rPr>
          <w:rFonts w:hint="eastAsia" w:ascii="宋体" w:hAnsi="宋体" w:eastAsia="宋体"/>
        </w:rPr>
        <w:t>10. 电子招标投标</w:t>
      </w:r>
      <w:r>
        <w:tab/>
      </w:r>
      <w:r>
        <w:fldChar w:fldCharType="begin"/>
      </w:r>
      <w:r>
        <w:instrText xml:space="preserve"> PAGEREF _Toc10002 \h </w:instrText>
      </w:r>
      <w:r>
        <w:fldChar w:fldCharType="separate"/>
      </w:r>
      <w:r>
        <w:t>26</w:t>
      </w:r>
      <w:r>
        <w:fldChar w:fldCharType="end"/>
      </w:r>
      <w:r>
        <w:rPr>
          <w:rFonts w:ascii="宋体" w:hAnsi="宋体"/>
          <w:iCs/>
          <w:szCs w:val="21"/>
        </w:rPr>
        <w:fldChar w:fldCharType="end"/>
      </w:r>
    </w:p>
    <w:p>
      <w:pPr>
        <w:pStyle w:val="25"/>
        <w:tabs>
          <w:tab w:val="right" w:leader="dot" w:pos="9355"/>
        </w:tabs>
      </w:pPr>
      <w:r>
        <w:rPr>
          <w:rFonts w:ascii="宋体" w:hAnsi="宋体"/>
          <w:iCs/>
          <w:szCs w:val="21"/>
        </w:rPr>
        <w:fldChar w:fldCharType="begin"/>
      </w:r>
      <w:r>
        <w:rPr>
          <w:rFonts w:ascii="宋体" w:hAnsi="宋体"/>
          <w:iCs/>
          <w:szCs w:val="21"/>
        </w:rPr>
        <w:instrText xml:space="preserve"> HYPERLINK \l _Toc23963 </w:instrText>
      </w:r>
      <w:r>
        <w:rPr>
          <w:rFonts w:ascii="宋体" w:hAnsi="宋体"/>
          <w:iCs/>
          <w:szCs w:val="21"/>
        </w:rPr>
        <w:fldChar w:fldCharType="separate"/>
      </w:r>
      <w:r>
        <w:rPr>
          <w:rFonts w:hint="eastAsia" w:ascii="宋体" w:hAnsi="宋体"/>
        </w:rPr>
        <w:t>第三章    评标办法（采用综合评</w:t>
      </w:r>
      <w:r>
        <w:rPr>
          <w:rFonts w:hint="eastAsia" w:ascii="宋体" w:hAnsi="宋体"/>
          <w:lang w:val="en-US" w:eastAsia="zh-CN"/>
        </w:rPr>
        <w:t>估</w:t>
      </w:r>
      <w:r>
        <w:rPr>
          <w:rFonts w:hint="eastAsia" w:ascii="宋体" w:hAnsi="宋体"/>
        </w:rPr>
        <w:t>法）</w:t>
      </w:r>
      <w:r>
        <w:tab/>
      </w:r>
      <w:r>
        <w:fldChar w:fldCharType="begin"/>
      </w:r>
      <w:r>
        <w:instrText xml:space="preserve"> PAGEREF _Toc23963 \h </w:instrText>
      </w:r>
      <w:r>
        <w:fldChar w:fldCharType="separate"/>
      </w:r>
      <w:r>
        <w:t>27</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_Toc450 </w:instrText>
      </w:r>
      <w:r>
        <w:rPr>
          <w:rFonts w:ascii="宋体" w:hAnsi="宋体"/>
          <w:iCs/>
          <w:szCs w:val="21"/>
        </w:rPr>
        <w:fldChar w:fldCharType="separate"/>
      </w:r>
      <w:r>
        <w:rPr>
          <w:rFonts w:hint="eastAsia" w:ascii="宋体" w:hAnsi="宋体" w:eastAsia="宋体"/>
        </w:rPr>
        <w:t>评标办法前附表</w:t>
      </w:r>
      <w:r>
        <w:tab/>
      </w:r>
      <w:r>
        <w:fldChar w:fldCharType="begin"/>
      </w:r>
      <w:r>
        <w:instrText xml:space="preserve"> PAGEREF _Toc450 \h </w:instrText>
      </w:r>
      <w:r>
        <w:fldChar w:fldCharType="separate"/>
      </w:r>
      <w:r>
        <w:t>27</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_Toc22586 </w:instrText>
      </w:r>
      <w:r>
        <w:rPr>
          <w:rFonts w:ascii="宋体" w:hAnsi="宋体"/>
          <w:iCs/>
          <w:szCs w:val="21"/>
        </w:rPr>
        <w:fldChar w:fldCharType="separate"/>
      </w:r>
      <w:r>
        <w:rPr>
          <w:rFonts w:hint="eastAsia"/>
        </w:rPr>
        <w:t>1. 评标方法</w:t>
      </w:r>
      <w:r>
        <w:tab/>
      </w:r>
      <w:r>
        <w:fldChar w:fldCharType="begin"/>
      </w:r>
      <w:r>
        <w:instrText xml:space="preserve"> PAGEREF _Toc22586 \h </w:instrText>
      </w:r>
      <w:r>
        <w:fldChar w:fldCharType="separate"/>
      </w:r>
      <w:r>
        <w:t>31</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_Toc32122 </w:instrText>
      </w:r>
      <w:r>
        <w:rPr>
          <w:rFonts w:ascii="宋体" w:hAnsi="宋体"/>
          <w:iCs/>
          <w:szCs w:val="21"/>
        </w:rPr>
        <w:fldChar w:fldCharType="separate"/>
      </w:r>
      <w:r>
        <w:rPr>
          <w:rFonts w:hint="eastAsia"/>
        </w:rPr>
        <w:t>2. 评审标准</w:t>
      </w:r>
      <w:r>
        <w:tab/>
      </w:r>
      <w:r>
        <w:fldChar w:fldCharType="begin"/>
      </w:r>
      <w:r>
        <w:instrText xml:space="preserve"> PAGEREF _Toc32122 \h </w:instrText>
      </w:r>
      <w:r>
        <w:fldChar w:fldCharType="separate"/>
      </w:r>
      <w:r>
        <w:t>31</w:t>
      </w:r>
      <w:r>
        <w:fldChar w:fldCharType="end"/>
      </w:r>
      <w:r>
        <w:rPr>
          <w:rFonts w:ascii="宋体" w:hAnsi="宋体"/>
          <w:iCs/>
          <w:szCs w:val="21"/>
        </w:rPr>
        <w:fldChar w:fldCharType="end"/>
      </w:r>
    </w:p>
    <w:p>
      <w:pPr>
        <w:pStyle w:val="18"/>
        <w:tabs>
          <w:tab w:val="right" w:leader="dot" w:pos="9355"/>
        </w:tabs>
      </w:pPr>
      <w:r>
        <w:rPr>
          <w:rFonts w:ascii="宋体" w:hAnsi="宋体"/>
          <w:iCs/>
          <w:szCs w:val="21"/>
        </w:rPr>
        <w:fldChar w:fldCharType="begin"/>
      </w:r>
      <w:r>
        <w:rPr>
          <w:rFonts w:ascii="宋体" w:hAnsi="宋体"/>
          <w:iCs/>
          <w:szCs w:val="21"/>
        </w:rPr>
        <w:instrText xml:space="preserve"> HYPERLINK \l _Toc32629 </w:instrText>
      </w:r>
      <w:r>
        <w:rPr>
          <w:rFonts w:ascii="宋体" w:hAnsi="宋体"/>
          <w:iCs/>
          <w:szCs w:val="21"/>
        </w:rPr>
        <w:fldChar w:fldCharType="separate"/>
      </w:r>
      <w:r>
        <w:rPr>
          <w:rFonts w:hint="eastAsia"/>
        </w:rPr>
        <w:t>2.1 初步评审标准</w:t>
      </w:r>
      <w:r>
        <w:tab/>
      </w:r>
      <w:r>
        <w:fldChar w:fldCharType="begin"/>
      </w:r>
      <w:r>
        <w:instrText xml:space="preserve"> PAGEREF _Toc32629 \h </w:instrText>
      </w:r>
      <w:r>
        <w:fldChar w:fldCharType="separate"/>
      </w:r>
      <w:r>
        <w:t>31</w:t>
      </w:r>
      <w:r>
        <w:fldChar w:fldCharType="end"/>
      </w:r>
      <w:r>
        <w:rPr>
          <w:rFonts w:ascii="宋体" w:hAnsi="宋体"/>
          <w:iCs/>
          <w:szCs w:val="21"/>
        </w:rPr>
        <w:fldChar w:fldCharType="end"/>
      </w:r>
    </w:p>
    <w:p>
      <w:pPr>
        <w:pStyle w:val="18"/>
        <w:tabs>
          <w:tab w:val="right" w:leader="dot" w:pos="9355"/>
        </w:tabs>
      </w:pPr>
      <w:r>
        <w:rPr>
          <w:rFonts w:ascii="宋体" w:hAnsi="宋体"/>
          <w:iCs/>
          <w:szCs w:val="21"/>
        </w:rPr>
        <w:fldChar w:fldCharType="begin"/>
      </w:r>
      <w:r>
        <w:rPr>
          <w:rFonts w:ascii="宋体" w:hAnsi="宋体"/>
          <w:iCs/>
          <w:szCs w:val="21"/>
        </w:rPr>
        <w:instrText xml:space="preserve"> HYPERLINK \l _Toc8516 </w:instrText>
      </w:r>
      <w:r>
        <w:rPr>
          <w:rFonts w:ascii="宋体" w:hAnsi="宋体"/>
          <w:iCs/>
          <w:szCs w:val="21"/>
        </w:rPr>
        <w:fldChar w:fldCharType="separate"/>
      </w:r>
      <w:r>
        <w:rPr>
          <w:rFonts w:hint="eastAsia"/>
        </w:rPr>
        <w:t>2.2 分值构成与评分标准</w:t>
      </w:r>
      <w:r>
        <w:tab/>
      </w:r>
      <w:r>
        <w:fldChar w:fldCharType="begin"/>
      </w:r>
      <w:r>
        <w:instrText xml:space="preserve"> PAGEREF _Toc8516 \h </w:instrText>
      </w:r>
      <w:r>
        <w:fldChar w:fldCharType="separate"/>
      </w:r>
      <w:r>
        <w:t>31</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_Toc3524 </w:instrText>
      </w:r>
      <w:r>
        <w:rPr>
          <w:rFonts w:ascii="宋体" w:hAnsi="宋体"/>
          <w:iCs/>
          <w:szCs w:val="21"/>
        </w:rPr>
        <w:fldChar w:fldCharType="separate"/>
      </w:r>
      <w:r>
        <w:rPr>
          <w:rFonts w:hint="eastAsia"/>
        </w:rPr>
        <w:t>3. 评标程序</w:t>
      </w:r>
      <w:r>
        <w:tab/>
      </w:r>
      <w:r>
        <w:fldChar w:fldCharType="begin"/>
      </w:r>
      <w:r>
        <w:instrText xml:space="preserve"> PAGEREF _Toc3524 \h </w:instrText>
      </w:r>
      <w:r>
        <w:fldChar w:fldCharType="separate"/>
      </w:r>
      <w:r>
        <w:t>31</w:t>
      </w:r>
      <w:r>
        <w:fldChar w:fldCharType="end"/>
      </w:r>
      <w:r>
        <w:rPr>
          <w:rFonts w:ascii="宋体" w:hAnsi="宋体"/>
          <w:iCs/>
          <w:szCs w:val="21"/>
        </w:rPr>
        <w:fldChar w:fldCharType="end"/>
      </w:r>
    </w:p>
    <w:p>
      <w:pPr>
        <w:pStyle w:val="18"/>
        <w:tabs>
          <w:tab w:val="right" w:leader="dot" w:pos="9355"/>
        </w:tabs>
      </w:pPr>
      <w:r>
        <w:rPr>
          <w:rFonts w:ascii="宋体" w:hAnsi="宋体"/>
          <w:iCs/>
          <w:szCs w:val="21"/>
        </w:rPr>
        <w:fldChar w:fldCharType="begin"/>
      </w:r>
      <w:r>
        <w:rPr>
          <w:rFonts w:ascii="宋体" w:hAnsi="宋体"/>
          <w:iCs/>
          <w:szCs w:val="21"/>
        </w:rPr>
        <w:instrText xml:space="preserve"> HYPERLINK \l _Toc14058 </w:instrText>
      </w:r>
      <w:r>
        <w:rPr>
          <w:rFonts w:ascii="宋体" w:hAnsi="宋体"/>
          <w:iCs/>
          <w:szCs w:val="21"/>
        </w:rPr>
        <w:fldChar w:fldCharType="separate"/>
      </w:r>
      <w:r>
        <w:rPr>
          <w:rFonts w:hint="eastAsia"/>
        </w:rPr>
        <w:t>3.1 初步评审</w:t>
      </w:r>
      <w:r>
        <w:tab/>
      </w:r>
      <w:r>
        <w:fldChar w:fldCharType="begin"/>
      </w:r>
      <w:r>
        <w:instrText xml:space="preserve"> PAGEREF _Toc14058 \h </w:instrText>
      </w:r>
      <w:r>
        <w:fldChar w:fldCharType="separate"/>
      </w:r>
      <w:r>
        <w:t>31</w:t>
      </w:r>
      <w:r>
        <w:fldChar w:fldCharType="end"/>
      </w:r>
      <w:r>
        <w:rPr>
          <w:rFonts w:ascii="宋体" w:hAnsi="宋体"/>
          <w:iCs/>
          <w:szCs w:val="21"/>
        </w:rPr>
        <w:fldChar w:fldCharType="end"/>
      </w:r>
    </w:p>
    <w:p>
      <w:pPr>
        <w:pStyle w:val="18"/>
        <w:tabs>
          <w:tab w:val="right" w:leader="dot" w:pos="9355"/>
        </w:tabs>
      </w:pPr>
      <w:r>
        <w:rPr>
          <w:rFonts w:ascii="宋体" w:hAnsi="宋体"/>
          <w:iCs/>
          <w:szCs w:val="21"/>
        </w:rPr>
        <w:fldChar w:fldCharType="begin"/>
      </w:r>
      <w:r>
        <w:rPr>
          <w:rFonts w:ascii="宋体" w:hAnsi="宋体"/>
          <w:iCs/>
          <w:szCs w:val="21"/>
        </w:rPr>
        <w:instrText xml:space="preserve"> HYPERLINK \l _Toc569 </w:instrText>
      </w:r>
      <w:r>
        <w:rPr>
          <w:rFonts w:ascii="宋体" w:hAnsi="宋体"/>
          <w:iCs/>
          <w:szCs w:val="21"/>
        </w:rPr>
        <w:fldChar w:fldCharType="separate"/>
      </w:r>
      <w:r>
        <w:rPr>
          <w:rFonts w:hint="eastAsia"/>
        </w:rPr>
        <w:t>3.2 详细评审</w:t>
      </w:r>
      <w:r>
        <w:tab/>
      </w:r>
      <w:r>
        <w:fldChar w:fldCharType="begin"/>
      </w:r>
      <w:r>
        <w:instrText xml:space="preserve"> PAGEREF _Toc569 \h </w:instrText>
      </w:r>
      <w:r>
        <w:fldChar w:fldCharType="separate"/>
      </w:r>
      <w:r>
        <w:t>32</w:t>
      </w:r>
      <w:r>
        <w:fldChar w:fldCharType="end"/>
      </w:r>
      <w:r>
        <w:rPr>
          <w:rFonts w:ascii="宋体" w:hAnsi="宋体"/>
          <w:iCs/>
          <w:szCs w:val="21"/>
        </w:rPr>
        <w:fldChar w:fldCharType="end"/>
      </w:r>
    </w:p>
    <w:p>
      <w:pPr>
        <w:pStyle w:val="18"/>
        <w:tabs>
          <w:tab w:val="right" w:leader="dot" w:pos="9355"/>
        </w:tabs>
      </w:pPr>
      <w:r>
        <w:rPr>
          <w:rFonts w:ascii="宋体" w:hAnsi="宋体"/>
          <w:iCs/>
          <w:szCs w:val="21"/>
        </w:rPr>
        <w:fldChar w:fldCharType="begin"/>
      </w:r>
      <w:r>
        <w:rPr>
          <w:rFonts w:ascii="宋体" w:hAnsi="宋体"/>
          <w:iCs/>
          <w:szCs w:val="21"/>
        </w:rPr>
        <w:instrText xml:space="preserve"> HYPERLINK \l _Toc21495 </w:instrText>
      </w:r>
      <w:r>
        <w:rPr>
          <w:rFonts w:ascii="宋体" w:hAnsi="宋体"/>
          <w:iCs/>
          <w:szCs w:val="21"/>
        </w:rPr>
        <w:fldChar w:fldCharType="separate"/>
      </w:r>
      <w:r>
        <w:rPr>
          <w:rFonts w:hint="eastAsia"/>
        </w:rPr>
        <w:t>3.3 投标文件的澄清和补正</w:t>
      </w:r>
      <w:r>
        <w:tab/>
      </w:r>
      <w:r>
        <w:fldChar w:fldCharType="begin"/>
      </w:r>
      <w:r>
        <w:instrText xml:space="preserve"> PAGEREF _Toc21495 \h </w:instrText>
      </w:r>
      <w:r>
        <w:fldChar w:fldCharType="separate"/>
      </w:r>
      <w:r>
        <w:t>32</w:t>
      </w:r>
      <w:r>
        <w:fldChar w:fldCharType="end"/>
      </w:r>
      <w:r>
        <w:rPr>
          <w:rFonts w:ascii="宋体" w:hAnsi="宋体"/>
          <w:iCs/>
          <w:szCs w:val="21"/>
        </w:rPr>
        <w:fldChar w:fldCharType="end"/>
      </w:r>
    </w:p>
    <w:p>
      <w:pPr>
        <w:pStyle w:val="18"/>
        <w:tabs>
          <w:tab w:val="right" w:leader="dot" w:pos="9355"/>
        </w:tabs>
      </w:pPr>
      <w:r>
        <w:rPr>
          <w:rFonts w:ascii="宋体" w:hAnsi="宋体"/>
          <w:iCs/>
          <w:szCs w:val="21"/>
        </w:rPr>
        <w:fldChar w:fldCharType="begin"/>
      </w:r>
      <w:r>
        <w:rPr>
          <w:rFonts w:ascii="宋体" w:hAnsi="宋体"/>
          <w:iCs/>
          <w:szCs w:val="21"/>
        </w:rPr>
        <w:instrText xml:space="preserve"> HYPERLINK \l _Toc27625 </w:instrText>
      </w:r>
      <w:r>
        <w:rPr>
          <w:rFonts w:ascii="宋体" w:hAnsi="宋体"/>
          <w:iCs/>
          <w:szCs w:val="21"/>
        </w:rPr>
        <w:fldChar w:fldCharType="separate"/>
      </w:r>
      <w:r>
        <w:rPr>
          <w:rFonts w:hint="eastAsia"/>
        </w:rPr>
        <w:t>3.4 评标结果</w:t>
      </w:r>
      <w:r>
        <w:tab/>
      </w:r>
      <w:r>
        <w:fldChar w:fldCharType="begin"/>
      </w:r>
      <w:r>
        <w:instrText xml:space="preserve"> PAGEREF _Toc27625 \h </w:instrText>
      </w:r>
      <w:r>
        <w:fldChar w:fldCharType="separate"/>
      </w:r>
      <w:r>
        <w:t>32</w:t>
      </w:r>
      <w:r>
        <w:fldChar w:fldCharType="end"/>
      </w:r>
      <w:r>
        <w:rPr>
          <w:rFonts w:ascii="宋体" w:hAnsi="宋体"/>
          <w:iCs/>
          <w:szCs w:val="21"/>
        </w:rPr>
        <w:fldChar w:fldCharType="end"/>
      </w:r>
    </w:p>
    <w:p>
      <w:pPr>
        <w:pStyle w:val="25"/>
        <w:tabs>
          <w:tab w:val="right" w:leader="dot" w:pos="9355"/>
        </w:tabs>
      </w:pPr>
      <w:r>
        <w:rPr>
          <w:rFonts w:ascii="宋体" w:hAnsi="宋体"/>
          <w:iCs/>
          <w:szCs w:val="21"/>
        </w:rPr>
        <w:fldChar w:fldCharType="begin"/>
      </w:r>
      <w:r>
        <w:rPr>
          <w:rFonts w:ascii="宋体" w:hAnsi="宋体"/>
          <w:iCs/>
          <w:szCs w:val="21"/>
        </w:rPr>
        <w:instrText xml:space="preserve"> HYPERLINK \l _Toc17410 </w:instrText>
      </w:r>
      <w:r>
        <w:rPr>
          <w:rFonts w:ascii="宋体" w:hAnsi="宋体"/>
          <w:iCs/>
          <w:szCs w:val="21"/>
        </w:rPr>
        <w:fldChar w:fldCharType="separate"/>
      </w:r>
      <w:r>
        <w:rPr>
          <w:rFonts w:hint="eastAsia"/>
        </w:rPr>
        <w:t>第四章 合同条款</w:t>
      </w:r>
      <w:r>
        <w:tab/>
      </w:r>
      <w:r>
        <w:fldChar w:fldCharType="begin"/>
      </w:r>
      <w:r>
        <w:instrText xml:space="preserve"> PAGEREF _Toc17410 \h </w:instrText>
      </w:r>
      <w:r>
        <w:fldChar w:fldCharType="separate"/>
      </w:r>
      <w:r>
        <w:t>33</w:t>
      </w:r>
      <w:r>
        <w:fldChar w:fldCharType="end"/>
      </w:r>
      <w:r>
        <w:rPr>
          <w:rFonts w:ascii="宋体" w:hAnsi="宋体"/>
          <w:iCs/>
          <w:szCs w:val="21"/>
        </w:rPr>
        <w:fldChar w:fldCharType="end"/>
      </w:r>
    </w:p>
    <w:p>
      <w:pPr>
        <w:pStyle w:val="25"/>
        <w:tabs>
          <w:tab w:val="right" w:leader="dot" w:pos="9355"/>
        </w:tabs>
      </w:pPr>
      <w:r>
        <w:rPr>
          <w:rFonts w:ascii="宋体" w:hAnsi="宋体"/>
          <w:iCs/>
          <w:szCs w:val="21"/>
        </w:rPr>
        <w:fldChar w:fldCharType="begin"/>
      </w:r>
      <w:r>
        <w:rPr>
          <w:rFonts w:ascii="宋体" w:hAnsi="宋体"/>
          <w:iCs/>
          <w:szCs w:val="21"/>
        </w:rPr>
        <w:instrText xml:space="preserve"> HYPERLINK \l _Toc17819 </w:instrText>
      </w:r>
      <w:r>
        <w:rPr>
          <w:rFonts w:ascii="宋体" w:hAnsi="宋体"/>
          <w:iCs/>
          <w:szCs w:val="21"/>
        </w:rPr>
        <w:fldChar w:fldCharType="separate"/>
      </w:r>
      <w:r>
        <w:rPr>
          <w:rFonts w:hint="eastAsia" w:ascii="宋体" w:hAnsi="宋体"/>
          <w:szCs w:val="21"/>
        </w:rPr>
        <w:t>一、工程概况</w:t>
      </w:r>
      <w:r>
        <w:tab/>
      </w:r>
      <w:r>
        <w:fldChar w:fldCharType="begin"/>
      </w:r>
      <w:r>
        <w:instrText xml:space="preserve"> PAGEREF _Toc17819 \h </w:instrText>
      </w:r>
      <w:r>
        <w:fldChar w:fldCharType="separate"/>
      </w:r>
      <w:r>
        <w:t>34</w:t>
      </w:r>
      <w:r>
        <w:fldChar w:fldCharType="end"/>
      </w:r>
      <w:r>
        <w:rPr>
          <w:rFonts w:ascii="宋体" w:hAnsi="宋体"/>
          <w:iCs/>
          <w:szCs w:val="21"/>
        </w:rPr>
        <w:fldChar w:fldCharType="end"/>
      </w:r>
    </w:p>
    <w:p>
      <w:pPr>
        <w:pStyle w:val="25"/>
        <w:tabs>
          <w:tab w:val="right" w:leader="dot" w:pos="9355"/>
        </w:tabs>
      </w:pPr>
      <w:r>
        <w:rPr>
          <w:rFonts w:ascii="宋体" w:hAnsi="宋体"/>
          <w:iCs/>
          <w:szCs w:val="21"/>
        </w:rPr>
        <w:fldChar w:fldCharType="begin"/>
      </w:r>
      <w:r>
        <w:rPr>
          <w:rFonts w:ascii="宋体" w:hAnsi="宋体"/>
          <w:iCs/>
          <w:szCs w:val="21"/>
        </w:rPr>
        <w:instrText xml:space="preserve"> HYPERLINK \l _Toc9747 </w:instrText>
      </w:r>
      <w:r>
        <w:rPr>
          <w:rFonts w:ascii="宋体" w:hAnsi="宋体"/>
          <w:iCs/>
          <w:szCs w:val="21"/>
        </w:rPr>
        <w:fldChar w:fldCharType="separate"/>
      </w:r>
      <w:r>
        <w:rPr>
          <w:rFonts w:hint="eastAsia" w:ascii="宋体" w:hAnsi="宋体"/>
          <w:szCs w:val="21"/>
        </w:rPr>
        <w:t>二、词语限定</w:t>
      </w:r>
      <w:r>
        <w:tab/>
      </w:r>
      <w:r>
        <w:fldChar w:fldCharType="begin"/>
      </w:r>
      <w:r>
        <w:instrText xml:space="preserve"> PAGEREF _Toc9747 \h </w:instrText>
      </w:r>
      <w:r>
        <w:fldChar w:fldCharType="separate"/>
      </w:r>
      <w:r>
        <w:t>34</w:t>
      </w:r>
      <w:r>
        <w:fldChar w:fldCharType="end"/>
      </w:r>
      <w:r>
        <w:rPr>
          <w:rFonts w:ascii="宋体" w:hAnsi="宋体"/>
          <w:iCs/>
          <w:szCs w:val="21"/>
        </w:rPr>
        <w:fldChar w:fldCharType="end"/>
      </w:r>
    </w:p>
    <w:p>
      <w:pPr>
        <w:pStyle w:val="25"/>
        <w:tabs>
          <w:tab w:val="right" w:leader="dot" w:pos="9355"/>
        </w:tabs>
      </w:pPr>
      <w:r>
        <w:rPr>
          <w:rFonts w:ascii="宋体" w:hAnsi="宋体"/>
          <w:iCs/>
          <w:szCs w:val="21"/>
        </w:rPr>
        <w:fldChar w:fldCharType="begin"/>
      </w:r>
      <w:r>
        <w:rPr>
          <w:rFonts w:ascii="宋体" w:hAnsi="宋体"/>
          <w:iCs/>
          <w:szCs w:val="21"/>
        </w:rPr>
        <w:instrText xml:space="preserve"> HYPERLINK \l _Toc3088 </w:instrText>
      </w:r>
      <w:r>
        <w:rPr>
          <w:rFonts w:ascii="宋体" w:hAnsi="宋体"/>
          <w:iCs/>
          <w:szCs w:val="21"/>
        </w:rPr>
        <w:fldChar w:fldCharType="separate"/>
      </w:r>
      <w:r>
        <w:rPr>
          <w:rFonts w:hint="eastAsia" w:ascii="宋体" w:hAnsi="宋体"/>
          <w:szCs w:val="21"/>
        </w:rPr>
        <w:t>三、组成本合同的文件</w:t>
      </w:r>
      <w:r>
        <w:tab/>
      </w:r>
      <w:r>
        <w:fldChar w:fldCharType="begin"/>
      </w:r>
      <w:r>
        <w:instrText xml:space="preserve"> PAGEREF _Toc3088 \h </w:instrText>
      </w:r>
      <w:r>
        <w:fldChar w:fldCharType="separate"/>
      </w:r>
      <w:r>
        <w:t>34</w:t>
      </w:r>
      <w:r>
        <w:fldChar w:fldCharType="end"/>
      </w:r>
      <w:r>
        <w:rPr>
          <w:rFonts w:ascii="宋体" w:hAnsi="宋体"/>
          <w:iCs/>
          <w:szCs w:val="21"/>
        </w:rPr>
        <w:fldChar w:fldCharType="end"/>
      </w:r>
    </w:p>
    <w:p>
      <w:pPr>
        <w:pStyle w:val="25"/>
        <w:tabs>
          <w:tab w:val="right" w:leader="dot" w:pos="9355"/>
        </w:tabs>
      </w:pPr>
      <w:r>
        <w:rPr>
          <w:rFonts w:ascii="宋体" w:hAnsi="宋体"/>
          <w:iCs/>
          <w:szCs w:val="21"/>
        </w:rPr>
        <w:fldChar w:fldCharType="begin"/>
      </w:r>
      <w:r>
        <w:rPr>
          <w:rFonts w:ascii="宋体" w:hAnsi="宋体"/>
          <w:iCs/>
          <w:szCs w:val="21"/>
        </w:rPr>
        <w:instrText xml:space="preserve"> HYPERLINK \l _Toc24156 </w:instrText>
      </w:r>
      <w:r>
        <w:rPr>
          <w:rFonts w:ascii="宋体" w:hAnsi="宋体"/>
          <w:iCs/>
          <w:szCs w:val="21"/>
        </w:rPr>
        <w:fldChar w:fldCharType="separate"/>
      </w:r>
      <w:r>
        <w:rPr>
          <w:rFonts w:hint="eastAsia" w:ascii="宋体" w:hAnsi="宋体"/>
          <w:szCs w:val="21"/>
        </w:rPr>
        <w:t>四、总监理工程师</w:t>
      </w:r>
      <w:r>
        <w:tab/>
      </w:r>
      <w:r>
        <w:fldChar w:fldCharType="begin"/>
      </w:r>
      <w:r>
        <w:instrText xml:space="preserve"> PAGEREF _Toc24156 \h </w:instrText>
      </w:r>
      <w:r>
        <w:fldChar w:fldCharType="separate"/>
      </w:r>
      <w:r>
        <w:t>34</w:t>
      </w:r>
      <w:r>
        <w:fldChar w:fldCharType="end"/>
      </w:r>
      <w:r>
        <w:rPr>
          <w:rFonts w:ascii="宋体" w:hAnsi="宋体"/>
          <w:iCs/>
          <w:szCs w:val="21"/>
        </w:rPr>
        <w:fldChar w:fldCharType="end"/>
      </w:r>
    </w:p>
    <w:p>
      <w:pPr>
        <w:pStyle w:val="25"/>
        <w:tabs>
          <w:tab w:val="right" w:leader="dot" w:pos="9355"/>
        </w:tabs>
      </w:pPr>
      <w:r>
        <w:rPr>
          <w:rFonts w:ascii="宋体" w:hAnsi="宋体"/>
          <w:iCs/>
          <w:szCs w:val="21"/>
        </w:rPr>
        <w:fldChar w:fldCharType="begin"/>
      </w:r>
      <w:r>
        <w:rPr>
          <w:rFonts w:ascii="宋体" w:hAnsi="宋体"/>
          <w:iCs/>
          <w:szCs w:val="21"/>
        </w:rPr>
        <w:instrText xml:space="preserve"> HYPERLINK \l _Toc19292 </w:instrText>
      </w:r>
      <w:r>
        <w:rPr>
          <w:rFonts w:ascii="宋体" w:hAnsi="宋体"/>
          <w:iCs/>
          <w:szCs w:val="21"/>
        </w:rPr>
        <w:fldChar w:fldCharType="separate"/>
      </w:r>
      <w:r>
        <w:rPr>
          <w:rFonts w:hint="eastAsia" w:ascii="宋体" w:hAnsi="宋体"/>
          <w:szCs w:val="21"/>
        </w:rPr>
        <w:t>五、签约酬金</w:t>
      </w:r>
      <w:r>
        <w:tab/>
      </w:r>
      <w:r>
        <w:fldChar w:fldCharType="begin"/>
      </w:r>
      <w:r>
        <w:instrText xml:space="preserve"> PAGEREF _Toc19292 \h </w:instrText>
      </w:r>
      <w:r>
        <w:fldChar w:fldCharType="separate"/>
      </w:r>
      <w:r>
        <w:t>34</w:t>
      </w:r>
      <w:r>
        <w:fldChar w:fldCharType="end"/>
      </w:r>
      <w:r>
        <w:rPr>
          <w:rFonts w:ascii="宋体" w:hAnsi="宋体"/>
          <w:iCs/>
          <w:szCs w:val="21"/>
        </w:rPr>
        <w:fldChar w:fldCharType="end"/>
      </w:r>
    </w:p>
    <w:p>
      <w:pPr>
        <w:pStyle w:val="25"/>
        <w:tabs>
          <w:tab w:val="right" w:leader="dot" w:pos="9355"/>
        </w:tabs>
      </w:pPr>
      <w:r>
        <w:rPr>
          <w:rFonts w:ascii="宋体" w:hAnsi="宋体"/>
          <w:iCs/>
          <w:szCs w:val="21"/>
        </w:rPr>
        <w:fldChar w:fldCharType="begin"/>
      </w:r>
      <w:r>
        <w:rPr>
          <w:rFonts w:ascii="宋体" w:hAnsi="宋体"/>
          <w:iCs/>
          <w:szCs w:val="21"/>
        </w:rPr>
        <w:instrText xml:space="preserve"> HYPERLINK \l _Toc18085 </w:instrText>
      </w:r>
      <w:r>
        <w:rPr>
          <w:rFonts w:ascii="宋体" w:hAnsi="宋体"/>
          <w:iCs/>
          <w:szCs w:val="21"/>
        </w:rPr>
        <w:fldChar w:fldCharType="separate"/>
      </w:r>
      <w:r>
        <w:rPr>
          <w:rFonts w:hint="eastAsia" w:ascii="宋体" w:hAnsi="宋体"/>
          <w:szCs w:val="21"/>
        </w:rPr>
        <w:t>六、期限</w:t>
      </w:r>
      <w:r>
        <w:tab/>
      </w:r>
      <w:r>
        <w:fldChar w:fldCharType="begin"/>
      </w:r>
      <w:r>
        <w:instrText xml:space="preserve"> PAGEREF _Toc18085 \h </w:instrText>
      </w:r>
      <w:r>
        <w:fldChar w:fldCharType="separate"/>
      </w:r>
      <w:r>
        <w:t>35</w:t>
      </w:r>
      <w:r>
        <w:fldChar w:fldCharType="end"/>
      </w:r>
      <w:r>
        <w:rPr>
          <w:rFonts w:ascii="宋体" w:hAnsi="宋体"/>
          <w:iCs/>
          <w:szCs w:val="21"/>
        </w:rPr>
        <w:fldChar w:fldCharType="end"/>
      </w:r>
    </w:p>
    <w:p>
      <w:pPr>
        <w:pStyle w:val="25"/>
        <w:tabs>
          <w:tab w:val="right" w:leader="dot" w:pos="9355"/>
        </w:tabs>
      </w:pPr>
      <w:r>
        <w:rPr>
          <w:rFonts w:ascii="宋体" w:hAnsi="宋体"/>
          <w:iCs/>
          <w:szCs w:val="21"/>
        </w:rPr>
        <w:fldChar w:fldCharType="begin"/>
      </w:r>
      <w:r>
        <w:rPr>
          <w:rFonts w:ascii="宋体" w:hAnsi="宋体"/>
          <w:iCs/>
          <w:szCs w:val="21"/>
        </w:rPr>
        <w:instrText xml:space="preserve"> HYPERLINK \l _Toc1057 </w:instrText>
      </w:r>
      <w:r>
        <w:rPr>
          <w:rFonts w:ascii="宋体" w:hAnsi="宋体"/>
          <w:iCs/>
          <w:szCs w:val="21"/>
        </w:rPr>
        <w:fldChar w:fldCharType="separate"/>
      </w:r>
      <w:r>
        <w:rPr>
          <w:rFonts w:hint="eastAsia" w:ascii="宋体" w:hAnsi="宋体"/>
          <w:szCs w:val="21"/>
        </w:rPr>
        <w:t>七、双方承诺</w:t>
      </w:r>
      <w:r>
        <w:tab/>
      </w:r>
      <w:r>
        <w:fldChar w:fldCharType="begin"/>
      </w:r>
      <w:r>
        <w:instrText xml:space="preserve"> PAGEREF _Toc1057 \h </w:instrText>
      </w:r>
      <w:r>
        <w:fldChar w:fldCharType="separate"/>
      </w:r>
      <w:r>
        <w:t>35</w:t>
      </w:r>
      <w:r>
        <w:fldChar w:fldCharType="end"/>
      </w:r>
      <w:r>
        <w:rPr>
          <w:rFonts w:ascii="宋体" w:hAnsi="宋体"/>
          <w:iCs/>
          <w:szCs w:val="21"/>
        </w:rPr>
        <w:fldChar w:fldCharType="end"/>
      </w:r>
    </w:p>
    <w:p>
      <w:pPr>
        <w:pStyle w:val="25"/>
        <w:tabs>
          <w:tab w:val="right" w:leader="dot" w:pos="9355"/>
        </w:tabs>
      </w:pPr>
      <w:r>
        <w:rPr>
          <w:rFonts w:ascii="宋体" w:hAnsi="宋体"/>
          <w:iCs/>
          <w:szCs w:val="21"/>
        </w:rPr>
        <w:fldChar w:fldCharType="begin"/>
      </w:r>
      <w:r>
        <w:rPr>
          <w:rFonts w:ascii="宋体" w:hAnsi="宋体"/>
          <w:iCs/>
          <w:szCs w:val="21"/>
        </w:rPr>
        <w:instrText xml:space="preserve"> HYPERLINK \l _Toc6930 </w:instrText>
      </w:r>
      <w:r>
        <w:rPr>
          <w:rFonts w:ascii="宋体" w:hAnsi="宋体"/>
          <w:iCs/>
          <w:szCs w:val="21"/>
        </w:rPr>
        <w:fldChar w:fldCharType="separate"/>
      </w:r>
      <w:r>
        <w:rPr>
          <w:rFonts w:hint="eastAsia" w:ascii="宋体" w:hAnsi="宋体"/>
          <w:szCs w:val="21"/>
        </w:rPr>
        <w:t>八、合同订立</w:t>
      </w:r>
      <w:r>
        <w:tab/>
      </w:r>
      <w:r>
        <w:fldChar w:fldCharType="begin"/>
      </w:r>
      <w:r>
        <w:instrText xml:space="preserve"> PAGEREF _Toc6930 \h </w:instrText>
      </w:r>
      <w:r>
        <w:fldChar w:fldCharType="separate"/>
      </w:r>
      <w:r>
        <w:t>35</w:t>
      </w:r>
      <w:r>
        <w:fldChar w:fldCharType="end"/>
      </w:r>
      <w:r>
        <w:rPr>
          <w:rFonts w:ascii="宋体" w:hAnsi="宋体"/>
          <w:iCs/>
          <w:szCs w:val="21"/>
        </w:rPr>
        <w:fldChar w:fldCharType="end"/>
      </w:r>
    </w:p>
    <w:p>
      <w:pPr>
        <w:pStyle w:val="25"/>
        <w:tabs>
          <w:tab w:val="right" w:leader="dot" w:pos="9355"/>
        </w:tabs>
      </w:pPr>
      <w:r>
        <w:rPr>
          <w:rFonts w:ascii="宋体" w:hAnsi="宋体"/>
          <w:iCs/>
          <w:szCs w:val="21"/>
        </w:rPr>
        <w:fldChar w:fldCharType="begin"/>
      </w:r>
      <w:r>
        <w:rPr>
          <w:rFonts w:ascii="宋体" w:hAnsi="宋体"/>
          <w:iCs/>
          <w:szCs w:val="21"/>
        </w:rPr>
        <w:instrText xml:space="preserve"> HYPERLINK \l _Toc4029 </w:instrText>
      </w:r>
      <w:r>
        <w:rPr>
          <w:rFonts w:ascii="宋体" w:hAnsi="宋体"/>
          <w:iCs/>
          <w:szCs w:val="21"/>
        </w:rPr>
        <w:fldChar w:fldCharType="separate"/>
      </w:r>
      <w:r>
        <w:rPr>
          <w:rFonts w:hint="eastAsia" w:ascii="宋体" w:hAnsi="宋体"/>
        </w:rPr>
        <w:t>第五章 招标文件附件</w:t>
      </w:r>
      <w:r>
        <w:tab/>
      </w:r>
      <w:r>
        <w:fldChar w:fldCharType="begin"/>
      </w:r>
      <w:r>
        <w:instrText xml:space="preserve"> PAGEREF _Toc4029 \h </w:instrText>
      </w:r>
      <w:r>
        <w:fldChar w:fldCharType="separate"/>
      </w:r>
      <w:r>
        <w:t>39</w:t>
      </w:r>
      <w:r>
        <w:fldChar w:fldCharType="end"/>
      </w:r>
      <w:r>
        <w:rPr>
          <w:rFonts w:ascii="宋体" w:hAnsi="宋体"/>
          <w:iCs/>
          <w:szCs w:val="21"/>
        </w:rPr>
        <w:fldChar w:fldCharType="end"/>
      </w:r>
    </w:p>
    <w:p>
      <w:pPr>
        <w:pStyle w:val="25"/>
        <w:tabs>
          <w:tab w:val="right" w:leader="dot" w:pos="9355"/>
        </w:tabs>
      </w:pPr>
      <w:r>
        <w:rPr>
          <w:rFonts w:ascii="宋体" w:hAnsi="宋体"/>
          <w:iCs/>
          <w:szCs w:val="21"/>
        </w:rPr>
        <w:fldChar w:fldCharType="begin"/>
      </w:r>
      <w:r>
        <w:rPr>
          <w:rFonts w:ascii="宋体" w:hAnsi="宋体"/>
          <w:iCs/>
          <w:szCs w:val="21"/>
        </w:rPr>
        <w:instrText xml:space="preserve"> HYPERLINK \l _Toc8856 </w:instrText>
      </w:r>
      <w:r>
        <w:rPr>
          <w:rFonts w:ascii="宋体" w:hAnsi="宋体"/>
          <w:iCs/>
          <w:szCs w:val="21"/>
        </w:rPr>
        <w:fldChar w:fldCharType="separate"/>
      </w:r>
      <w:r>
        <w:rPr>
          <w:rFonts w:hint="eastAsia" w:ascii="宋体" w:hAnsi="宋体"/>
        </w:rPr>
        <w:t>第六章  技术标准和要求</w:t>
      </w:r>
      <w:r>
        <w:tab/>
      </w:r>
      <w:r>
        <w:fldChar w:fldCharType="begin"/>
      </w:r>
      <w:r>
        <w:instrText xml:space="preserve"> PAGEREF _Toc8856 \h </w:instrText>
      </w:r>
      <w:r>
        <w:fldChar w:fldCharType="separate"/>
      </w:r>
      <w:r>
        <w:t>40</w:t>
      </w:r>
      <w:r>
        <w:fldChar w:fldCharType="end"/>
      </w:r>
      <w:r>
        <w:rPr>
          <w:rFonts w:ascii="宋体" w:hAnsi="宋体"/>
          <w:iCs/>
          <w:szCs w:val="21"/>
        </w:rPr>
        <w:fldChar w:fldCharType="end"/>
      </w:r>
    </w:p>
    <w:p>
      <w:pPr>
        <w:pStyle w:val="25"/>
        <w:tabs>
          <w:tab w:val="right" w:leader="dot" w:pos="9355"/>
        </w:tabs>
      </w:pPr>
      <w:r>
        <w:rPr>
          <w:rFonts w:ascii="宋体" w:hAnsi="宋体"/>
          <w:iCs/>
          <w:szCs w:val="21"/>
        </w:rPr>
        <w:fldChar w:fldCharType="begin"/>
      </w:r>
      <w:r>
        <w:rPr>
          <w:rFonts w:ascii="宋体" w:hAnsi="宋体"/>
          <w:iCs/>
          <w:szCs w:val="21"/>
        </w:rPr>
        <w:instrText xml:space="preserve"> HYPERLINK \l _Toc1665 </w:instrText>
      </w:r>
      <w:r>
        <w:rPr>
          <w:rFonts w:ascii="宋体" w:hAnsi="宋体"/>
          <w:iCs/>
          <w:szCs w:val="21"/>
        </w:rPr>
        <w:fldChar w:fldCharType="separate"/>
      </w:r>
      <w:r>
        <w:rPr>
          <w:rFonts w:hint="eastAsia" w:ascii="宋体" w:hAnsi="宋体"/>
        </w:rPr>
        <w:t>第七章  投标文件格式</w:t>
      </w:r>
      <w:r>
        <w:tab/>
      </w:r>
      <w:r>
        <w:fldChar w:fldCharType="begin"/>
      </w:r>
      <w:r>
        <w:instrText xml:space="preserve"> PAGEREF _Toc1665 \h </w:instrText>
      </w:r>
      <w:r>
        <w:fldChar w:fldCharType="separate"/>
      </w:r>
      <w:r>
        <w:t>41</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_Toc17977 </w:instrText>
      </w:r>
      <w:r>
        <w:rPr>
          <w:rFonts w:ascii="宋体" w:hAnsi="宋体"/>
          <w:iCs/>
          <w:szCs w:val="21"/>
        </w:rPr>
        <w:fldChar w:fldCharType="separate"/>
      </w:r>
      <w:r>
        <w:rPr>
          <w:rFonts w:ascii="宋体" w:hAnsi="宋体" w:eastAsia="宋体"/>
        </w:rPr>
        <w:t>一、投标函及投标函附录</w:t>
      </w:r>
      <w:r>
        <w:tab/>
      </w:r>
      <w:r>
        <w:fldChar w:fldCharType="begin"/>
      </w:r>
      <w:r>
        <w:instrText xml:space="preserve"> PAGEREF _Toc17977 \h </w:instrText>
      </w:r>
      <w:r>
        <w:fldChar w:fldCharType="separate"/>
      </w:r>
      <w:r>
        <w:t>44</w:t>
      </w:r>
      <w:r>
        <w:fldChar w:fldCharType="end"/>
      </w:r>
      <w:r>
        <w:rPr>
          <w:rFonts w:ascii="宋体" w:hAnsi="宋体"/>
          <w:iCs/>
          <w:szCs w:val="21"/>
        </w:rPr>
        <w:fldChar w:fldCharType="end"/>
      </w:r>
    </w:p>
    <w:p>
      <w:pPr>
        <w:pStyle w:val="18"/>
        <w:tabs>
          <w:tab w:val="right" w:leader="dot" w:pos="9355"/>
        </w:tabs>
      </w:pPr>
      <w:r>
        <w:rPr>
          <w:rFonts w:ascii="宋体" w:hAnsi="宋体"/>
          <w:iCs/>
          <w:szCs w:val="21"/>
        </w:rPr>
        <w:fldChar w:fldCharType="begin"/>
      </w:r>
      <w:r>
        <w:rPr>
          <w:rFonts w:ascii="宋体" w:hAnsi="宋体"/>
          <w:iCs/>
          <w:szCs w:val="21"/>
        </w:rPr>
        <w:instrText xml:space="preserve"> HYPERLINK \l _Toc22693 </w:instrText>
      </w:r>
      <w:r>
        <w:rPr>
          <w:rFonts w:ascii="宋体" w:hAnsi="宋体"/>
          <w:iCs/>
          <w:szCs w:val="21"/>
        </w:rPr>
        <w:fldChar w:fldCharType="separate"/>
      </w:r>
      <w:r>
        <w:rPr>
          <w:rFonts w:ascii="宋体" w:hAnsi="宋体"/>
        </w:rPr>
        <w:t>（一）投标函</w:t>
      </w:r>
      <w:r>
        <w:tab/>
      </w:r>
      <w:r>
        <w:fldChar w:fldCharType="begin"/>
      </w:r>
      <w:r>
        <w:instrText xml:space="preserve"> PAGEREF _Toc22693 \h </w:instrText>
      </w:r>
      <w:r>
        <w:fldChar w:fldCharType="separate"/>
      </w:r>
      <w:r>
        <w:t>44</w:t>
      </w:r>
      <w:r>
        <w:fldChar w:fldCharType="end"/>
      </w:r>
      <w:r>
        <w:rPr>
          <w:rFonts w:ascii="宋体" w:hAnsi="宋体"/>
          <w:iCs/>
          <w:szCs w:val="21"/>
        </w:rPr>
        <w:fldChar w:fldCharType="end"/>
      </w:r>
    </w:p>
    <w:p>
      <w:pPr>
        <w:pStyle w:val="18"/>
        <w:tabs>
          <w:tab w:val="right" w:leader="dot" w:pos="9355"/>
        </w:tabs>
      </w:pPr>
      <w:r>
        <w:rPr>
          <w:rFonts w:ascii="宋体" w:hAnsi="宋体"/>
          <w:iCs/>
          <w:szCs w:val="21"/>
        </w:rPr>
        <w:fldChar w:fldCharType="begin"/>
      </w:r>
      <w:r>
        <w:rPr>
          <w:rFonts w:ascii="宋体" w:hAnsi="宋体"/>
          <w:iCs/>
          <w:szCs w:val="21"/>
        </w:rPr>
        <w:instrText xml:space="preserve"> HYPERLINK \l _Toc12504 </w:instrText>
      </w:r>
      <w:r>
        <w:rPr>
          <w:rFonts w:ascii="宋体" w:hAnsi="宋体"/>
          <w:iCs/>
          <w:szCs w:val="21"/>
        </w:rPr>
        <w:fldChar w:fldCharType="separate"/>
      </w:r>
      <w:r>
        <w:rPr>
          <w:rFonts w:ascii="宋体" w:hAnsi="宋体"/>
        </w:rPr>
        <w:t>（二）投标函附录</w:t>
      </w:r>
      <w:r>
        <w:tab/>
      </w:r>
      <w:r>
        <w:fldChar w:fldCharType="begin"/>
      </w:r>
      <w:r>
        <w:instrText xml:space="preserve"> PAGEREF _Toc12504 \h </w:instrText>
      </w:r>
      <w:r>
        <w:fldChar w:fldCharType="separate"/>
      </w:r>
      <w:r>
        <w:t>46</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_Toc11597 </w:instrText>
      </w:r>
      <w:r>
        <w:rPr>
          <w:rFonts w:ascii="宋体" w:hAnsi="宋体"/>
          <w:iCs/>
          <w:szCs w:val="21"/>
        </w:rPr>
        <w:fldChar w:fldCharType="separate"/>
      </w:r>
      <w:r>
        <w:rPr>
          <w:rFonts w:hint="eastAsia"/>
        </w:rPr>
        <w:t>二</w:t>
      </w:r>
      <w:r>
        <w:t>、</w:t>
      </w:r>
      <w:r>
        <w:rPr>
          <w:rFonts w:hint="eastAsia"/>
        </w:rPr>
        <w:t>监理费投标报价书</w:t>
      </w:r>
      <w:r>
        <w:tab/>
      </w:r>
      <w:r>
        <w:fldChar w:fldCharType="begin"/>
      </w:r>
      <w:r>
        <w:instrText xml:space="preserve"> PAGEREF _Toc11597 \h </w:instrText>
      </w:r>
      <w:r>
        <w:fldChar w:fldCharType="separate"/>
      </w:r>
      <w:r>
        <w:t>47</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_Toc20083 </w:instrText>
      </w:r>
      <w:r>
        <w:rPr>
          <w:rFonts w:ascii="宋体" w:hAnsi="宋体"/>
          <w:iCs/>
          <w:szCs w:val="21"/>
        </w:rPr>
        <w:fldChar w:fldCharType="separate"/>
      </w:r>
      <w:r>
        <w:rPr>
          <w:rFonts w:hint="eastAsia"/>
        </w:rPr>
        <w:t>三</w:t>
      </w:r>
      <w:r>
        <w:t>、</w:t>
      </w:r>
      <w:r>
        <w:rPr>
          <w:rFonts w:hint="eastAsia"/>
        </w:rPr>
        <w:t>法定代表人身份证明或附有法定代表人身份证明的授权委托书</w:t>
      </w:r>
      <w:r>
        <w:tab/>
      </w:r>
      <w:r>
        <w:fldChar w:fldCharType="begin"/>
      </w:r>
      <w:r>
        <w:instrText xml:space="preserve"> PAGEREF _Toc20083 \h </w:instrText>
      </w:r>
      <w:r>
        <w:fldChar w:fldCharType="separate"/>
      </w:r>
      <w:r>
        <w:t>48</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_Toc30300 </w:instrText>
      </w:r>
      <w:r>
        <w:rPr>
          <w:rFonts w:ascii="宋体" w:hAnsi="宋体"/>
          <w:iCs/>
          <w:szCs w:val="21"/>
        </w:rPr>
        <w:fldChar w:fldCharType="separate"/>
      </w:r>
      <w:r>
        <w:rPr>
          <w:rFonts w:hint="eastAsia"/>
        </w:rPr>
        <w:t>（一）</w:t>
      </w:r>
      <w:r>
        <w:t>法定代表人身份证明</w:t>
      </w:r>
      <w:r>
        <w:tab/>
      </w:r>
      <w:r>
        <w:fldChar w:fldCharType="begin"/>
      </w:r>
      <w:r>
        <w:instrText xml:space="preserve"> PAGEREF _Toc30300 \h </w:instrText>
      </w:r>
      <w:r>
        <w:fldChar w:fldCharType="separate"/>
      </w:r>
      <w:r>
        <w:t>48</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_Toc12225 </w:instrText>
      </w:r>
      <w:r>
        <w:rPr>
          <w:rFonts w:ascii="宋体" w:hAnsi="宋体"/>
          <w:iCs/>
          <w:szCs w:val="21"/>
        </w:rPr>
        <w:fldChar w:fldCharType="separate"/>
      </w:r>
      <w:r>
        <w:rPr>
          <w:rFonts w:hint="eastAsia"/>
        </w:rPr>
        <w:t>（二）授权委托书</w:t>
      </w:r>
      <w:r>
        <w:tab/>
      </w:r>
      <w:r>
        <w:fldChar w:fldCharType="begin"/>
      </w:r>
      <w:r>
        <w:instrText xml:space="preserve"> PAGEREF _Toc12225 \h </w:instrText>
      </w:r>
      <w:r>
        <w:fldChar w:fldCharType="separate"/>
      </w:r>
      <w:r>
        <w:t>49</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_Toc13990 </w:instrText>
      </w:r>
      <w:r>
        <w:rPr>
          <w:rFonts w:ascii="宋体" w:hAnsi="宋体"/>
          <w:iCs/>
          <w:szCs w:val="21"/>
        </w:rPr>
        <w:fldChar w:fldCharType="separate"/>
      </w:r>
      <w:r>
        <w:rPr>
          <w:rFonts w:hint="eastAsia" w:ascii="宋体" w:hAnsi="宋体" w:eastAsia="宋体"/>
        </w:rPr>
        <w:t>四、联合体协议书</w:t>
      </w:r>
      <w:r>
        <w:tab/>
      </w:r>
      <w:r>
        <w:fldChar w:fldCharType="begin"/>
      </w:r>
      <w:r>
        <w:instrText xml:space="preserve"> PAGEREF _Toc13990 \h </w:instrText>
      </w:r>
      <w:r>
        <w:fldChar w:fldCharType="separate"/>
      </w:r>
      <w:r>
        <w:t>50</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_Toc30062 </w:instrText>
      </w:r>
      <w:r>
        <w:rPr>
          <w:rFonts w:ascii="宋体" w:hAnsi="宋体"/>
          <w:iCs/>
          <w:szCs w:val="21"/>
        </w:rPr>
        <w:fldChar w:fldCharType="separate"/>
      </w:r>
      <w:r>
        <w:rPr>
          <w:rFonts w:hint="eastAsia" w:ascii="宋体" w:hAnsi="宋体" w:eastAsia="宋体"/>
        </w:rPr>
        <w:t>五、投标保证金</w:t>
      </w:r>
      <w:r>
        <w:tab/>
      </w:r>
      <w:r>
        <w:fldChar w:fldCharType="begin"/>
      </w:r>
      <w:r>
        <w:instrText xml:space="preserve"> PAGEREF _Toc30062 \h </w:instrText>
      </w:r>
      <w:r>
        <w:fldChar w:fldCharType="separate"/>
      </w:r>
      <w:r>
        <w:t>51</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_Toc14500 </w:instrText>
      </w:r>
      <w:r>
        <w:rPr>
          <w:rFonts w:ascii="宋体" w:hAnsi="宋体"/>
          <w:iCs/>
          <w:szCs w:val="21"/>
        </w:rPr>
        <w:fldChar w:fldCharType="separate"/>
      </w:r>
      <w:r>
        <w:rPr>
          <w:rFonts w:hint="eastAsia" w:ascii="宋体" w:hAnsi="宋体" w:eastAsia="宋体"/>
        </w:rPr>
        <w:t>六</w:t>
      </w:r>
      <w:r>
        <w:rPr>
          <w:rFonts w:ascii="宋体" w:hAnsi="宋体" w:eastAsia="宋体"/>
        </w:rPr>
        <w:t>、项目管理机构</w:t>
      </w:r>
      <w:r>
        <w:tab/>
      </w:r>
      <w:r>
        <w:fldChar w:fldCharType="begin"/>
      </w:r>
      <w:r>
        <w:instrText xml:space="preserve"> PAGEREF _Toc14500 \h </w:instrText>
      </w:r>
      <w:r>
        <w:fldChar w:fldCharType="separate"/>
      </w:r>
      <w:r>
        <w:t>52</w:t>
      </w:r>
      <w:r>
        <w:fldChar w:fldCharType="end"/>
      </w:r>
      <w:r>
        <w:rPr>
          <w:rFonts w:ascii="宋体" w:hAnsi="宋体"/>
          <w:iCs/>
          <w:szCs w:val="21"/>
        </w:rPr>
        <w:fldChar w:fldCharType="end"/>
      </w:r>
    </w:p>
    <w:p>
      <w:pPr>
        <w:pStyle w:val="18"/>
        <w:tabs>
          <w:tab w:val="right" w:leader="dot" w:pos="9355"/>
        </w:tabs>
      </w:pPr>
      <w:r>
        <w:rPr>
          <w:rFonts w:ascii="宋体" w:hAnsi="宋体"/>
          <w:iCs/>
          <w:szCs w:val="21"/>
        </w:rPr>
        <w:fldChar w:fldCharType="begin"/>
      </w:r>
      <w:r>
        <w:rPr>
          <w:rFonts w:ascii="宋体" w:hAnsi="宋体"/>
          <w:iCs/>
          <w:szCs w:val="21"/>
        </w:rPr>
        <w:instrText xml:space="preserve"> HYPERLINK \l _Toc17028 </w:instrText>
      </w:r>
      <w:r>
        <w:rPr>
          <w:rFonts w:ascii="宋体" w:hAnsi="宋体"/>
          <w:iCs/>
          <w:szCs w:val="21"/>
        </w:rPr>
        <w:fldChar w:fldCharType="separate"/>
      </w:r>
      <w:r>
        <w:rPr>
          <w:rFonts w:ascii="宋体" w:hAnsi="宋体"/>
        </w:rPr>
        <w:t>（一）项目管理机构组成表</w:t>
      </w:r>
      <w:r>
        <w:tab/>
      </w:r>
      <w:r>
        <w:fldChar w:fldCharType="begin"/>
      </w:r>
      <w:r>
        <w:instrText xml:space="preserve"> PAGEREF _Toc17028 \h </w:instrText>
      </w:r>
      <w:r>
        <w:fldChar w:fldCharType="separate"/>
      </w:r>
      <w:r>
        <w:t>52</w:t>
      </w:r>
      <w:r>
        <w:fldChar w:fldCharType="end"/>
      </w:r>
      <w:r>
        <w:rPr>
          <w:rFonts w:ascii="宋体" w:hAnsi="宋体"/>
          <w:iCs/>
          <w:szCs w:val="21"/>
        </w:rPr>
        <w:fldChar w:fldCharType="end"/>
      </w:r>
    </w:p>
    <w:p>
      <w:pPr>
        <w:pStyle w:val="18"/>
        <w:tabs>
          <w:tab w:val="right" w:leader="dot" w:pos="9355"/>
        </w:tabs>
      </w:pPr>
      <w:r>
        <w:rPr>
          <w:rFonts w:ascii="宋体" w:hAnsi="宋体"/>
          <w:iCs/>
          <w:szCs w:val="21"/>
        </w:rPr>
        <w:fldChar w:fldCharType="begin"/>
      </w:r>
      <w:r>
        <w:rPr>
          <w:rFonts w:ascii="宋体" w:hAnsi="宋体"/>
          <w:iCs/>
          <w:szCs w:val="21"/>
        </w:rPr>
        <w:instrText xml:space="preserve"> HYPERLINK \l _Toc29641 </w:instrText>
      </w:r>
      <w:r>
        <w:rPr>
          <w:rFonts w:ascii="宋体" w:hAnsi="宋体"/>
          <w:iCs/>
          <w:szCs w:val="21"/>
        </w:rPr>
        <w:fldChar w:fldCharType="separate"/>
      </w:r>
      <w:r>
        <w:rPr>
          <w:rFonts w:ascii="宋体" w:hAnsi="宋体"/>
        </w:rPr>
        <w:t>（二）</w:t>
      </w:r>
      <w:r>
        <w:rPr>
          <w:rFonts w:hint="eastAsia" w:ascii="宋体" w:hAnsi="宋体"/>
        </w:rPr>
        <w:t>项目总监理工程师</w:t>
      </w:r>
      <w:r>
        <w:rPr>
          <w:rFonts w:ascii="宋体" w:hAnsi="宋体"/>
        </w:rPr>
        <w:t>简历表</w:t>
      </w:r>
      <w:r>
        <w:tab/>
      </w:r>
      <w:r>
        <w:fldChar w:fldCharType="begin"/>
      </w:r>
      <w:r>
        <w:instrText xml:space="preserve"> PAGEREF _Toc29641 \h </w:instrText>
      </w:r>
      <w:r>
        <w:fldChar w:fldCharType="separate"/>
      </w:r>
      <w:r>
        <w:t>53</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_Toc22268 </w:instrText>
      </w:r>
      <w:r>
        <w:rPr>
          <w:rFonts w:ascii="宋体" w:hAnsi="宋体"/>
          <w:iCs/>
          <w:szCs w:val="21"/>
        </w:rPr>
        <w:fldChar w:fldCharType="separate"/>
      </w:r>
      <w:r>
        <w:rPr>
          <w:rFonts w:hint="eastAsia" w:ascii="宋体" w:hAnsi="宋体" w:eastAsia="宋体"/>
        </w:rPr>
        <w:t>七</w:t>
      </w:r>
      <w:r>
        <w:rPr>
          <w:rFonts w:ascii="宋体" w:hAnsi="宋体" w:eastAsia="宋体"/>
        </w:rPr>
        <w:t>、资格审查资料</w:t>
      </w:r>
      <w:r>
        <w:tab/>
      </w:r>
      <w:r>
        <w:fldChar w:fldCharType="begin"/>
      </w:r>
      <w:r>
        <w:instrText xml:space="preserve"> PAGEREF _Toc22268 \h </w:instrText>
      </w:r>
      <w:r>
        <w:fldChar w:fldCharType="separate"/>
      </w:r>
      <w:r>
        <w:t>54</w:t>
      </w:r>
      <w:r>
        <w:fldChar w:fldCharType="end"/>
      </w:r>
      <w:r>
        <w:rPr>
          <w:rFonts w:ascii="宋体" w:hAnsi="宋体"/>
          <w:iCs/>
          <w:szCs w:val="21"/>
        </w:rPr>
        <w:fldChar w:fldCharType="end"/>
      </w:r>
    </w:p>
    <w:p>
      <w:pPr>
        <w:pStyle w:val="18"/>
        <w:tabs>
          <w:tab w:val="right" w:leader="dot" w:pos="9355"/>
        </w:tabs>
      </w:pPr>
      <w:r>
        <w:rPr>
          <w:rFonts w:ascii="宋体" w:hAnsi="宋体"/>
          <w:iCs/>
          <w:szCs w:val="21"/>
        </w:rPr>
        <w:fldChar w:fldCharType="begin"/>
      </w:r>
      <w:r>
        <w:rPr>
          <w:rFonts w:ascii="宋体" w:hAnsi="宋体"/>
          <w:iCs/>
          <w:szCs w:val="21"/>
        </w:rPr>
        <w:instrText xml:space="preserve"> HYPERLINK \l _Toc23889 </w:instrText>
      </w:r>
      <w:r>
        <w:rPr>
          <w:rFonts w:ascii="宋体" w:hAnsi="宋体"/>
          <w:iCs/>
          <w:szCs w:val="21"/>
        </w:rPr>
        <w:fldChar w:fldCharType="separate"/>
      </w:r>
      <w:r>
        <w:rPr>
          <w:rFonts w:ascii="宋体" w:hAnsi="宋体"/>
        </w:rPr>
        <w:t>（一）投标人基本情况表</w:t>
      </w:r>
      <w:r>
        <w:tab/>
      </w:r>
      <w:r>
        <w:fldChar w:fldCharType="begin"/>
      </w:r>
      <w:r>
        <w:instrText xml:space="preserve"> PAGEREF _Toc23889 \h </w:instrText>
      </w:r>
      <w:r>
        <w:fldChar w:fldCharType="separate"/>
      </w:r>
      <w:r>
        <w:t>54</w:t>
      </w:r>
      <w:r>
        <w:fldChar w:fldCharType="end"/>
      </w:r>
      <w:r>
        <w:rPr>
          <w:rFonts w:ascii="宋体" w:hAnsi="宋体"/>
          <w:iCs/>
          <w:szCs w:val="21"/>
        </w:rPr>
        <w:fldChar w:fldCharType="end"/>
      </w:r>
    </w:p>
    <w:p>
      <w:pPr>
        <w:pStyle w:val="18"/>
        <w:tabs>
          <w:tab w:val="right" w:leader="dot" w:pos="9355"/>
        </w:tabs>
      </w:pPr>
      <w:r>
        <w:rPr>
          <w:rFonts w:ascii="宋体" w:hAnsi="宋体"/>
          <w:iCs/>
          <w:szCs w:val="21"/>
        </w:rPr>
        <w:fldChar w:fldCharType="begin"/>
      </w:r>
      <w:r>
        <w:rPr>
          <w:rFonts w:ascii="宋体" w:hAnsi="宋体"/>
          <w:iCs/>
          <w:szCs w:val="21"/>
        </w:rPr>
        <w:instrText xml:space="preserve"> HYPERLINK \l _Toc15286 </w:instrText>
      </w:r>
      <w:r>
        <w:rPr>
          <w:rFonts w:ascii="宋体" w:hAnsi="宋体"/>
          <w:iCs/>
          <w:szCs w:val="21"/>
        </w:rPr>
        <w:fldChar w:fldCharType="separate"/>
      </w:r>
      <w:r>
        <w:rPr>
          <w:rFonts w:hint="eastAsia" w:ascii="宋体" w:hAnsi="宋体"/>
        </w:rPr>
        <w:t>（二）</w:t>
      </w:r>
      <w:r>
        <w:rPr>
          <w:rFonts w:ascii="宋体" w:hAnsi="宋体"/>
        </w:rPr>
        <w:t>其他</w:t>
      </w:r>
      <w:r>
        <w:rPr>
          <w:rFonts w:hint="eastAsia" w:ascii="宋体" w:hAnsi="宋体"/>
        </w:rPr>
        <w:t>资格审查资</w:t>
      </w:r>
      <w:r>
        <w:rPr>
          <w:rFonts w:ascii="宋体" w:hAnsi="宋体"/>
        </w:rPr>
        <w:t>料</w:t>
      </w:r>
      <w:r>
        <w:tab/>
      </w:r>
      <w:r>
        <w:fldChar w:fldCharType="begin"/>
      </w:r>
      <w:r>
        <w:instrText xml:space="preserve"> PAGEREF _Toc15286 \h </w:instrText>
      </w:r>
      <w:r>
        <w:fldChar w:fldCharType="separate"/>
      </w:r>
      <w:r>
        <w:t>55</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_Toc2249 </w:instrText>
      </w:r>
      <w:r>
        <w:rPr>
          <w:rFonts w:ascii="宋体" w:hAnsi="宋体"/>
          <w:iCs/>
          <w:szCs w:val="21"/>
        </w:rPr>
        <w:fldChar w:fldCharType="separate"/>
      </w:r>
      <w:r>
        <w:rPr>
          <w:rFonts w:hint="eastAsia" w:ascii="宋体" w:hAnsi="宋体" w:eastAsia="宋体"/>
        </w:rPr>
        <w:t>八、</w:t>
      </w:r>
      <w:r>
        <w:rPr>
          <w:rFonts w:hint="eastAsia" w:ascii="宋体" w:hAnsi="宋体" w:eastAsia="宋体"/>
          <w:lang w:eastAsia="zh-CN"/>
        </w:rPr>
        <w:t>投标人须知一览表</w:t>
      </w:r>
      <w:r>
        <w:rPr>
          <w:rFonts w:hint="eastAsia" w:ascii="宋体" w:hAnsi="宋体" w:eastAsia="宋体"/>
        </w:rPr>
        <w:t>规定的其他材料</w:t>
      </w:r>
      <w:r>
        <w:tab/>
      </w:r>
      <w:r>
        <w:fldChar w:fldCharType="begin"/>
      </w:r>
      <w:r>
        <w:instrText xml:space="preserve"> PAGEREF _Toc2249 \h </w:instrText>
      </w:r>
      <w:r>
        <w:fldChar w:fldCharType="separate"/>
      </w:r>
      <w:r>
        <w:t>56</w:t>
      </w:r>
      <w:r>
        <w:fldChar w:fldCharType="end"/>
      </w:r>
      <w:r>
        <w:rPr>
          <w:rFonts w:ascii="宋体" w:hAnsi="宋体"/>
          <w:iCs/>
          <w:szCs w:val="21"/>
        </w:rPr>
        <w:fldChar w:fldCharType="end"/>
      </w:r>
    </w:p>
    <w:p>
      <w:pPr>
        <w:pStyle w:val="31"/>
        <w:tabs>
          <w:tab w:val="right" w:leader="dot" w:pos="9355"/>
        </w:tabs>
      </w:pPr>
      <w:r>
        <w:rPr>
          <w:rFonts w:ascii="宋体" w:hAnsi="宋体"/>
          <w:iCs/>
          <w:szCs w:val="21"/>
        </w:rPr>
        <w:fldChar w:fldCharType="begin"/>
      </w:r>
      <w:r>
        <w:rPr>
          <w:rFonts w:ascii="宋体" w:hAnsi="宋体"/>
          <w:iCs/>
          <w:szCs w:val="21"/>
        </w:rPr>
        <w:instrText xml:space="preserve"> HYPERLINK \l _Toc29561 </w:instrText>
      </w:r>
      <w:r>
        <w:rPr>
          <w:rFonts w:ascii="宋体" w:hAnsi="宋体"/>
          <w:iCs/>
          <w:szCs w:val="21"/>
        </w:rPr>
        <w:fldChar w:fldCharType="separate"/>
      </w:r>
      <w:r>
        <w:rPr>
          <w:rFonts w:hint="eastAsia" w:ascii="宋体" w:hAnsi="宋体" w:eastAsia="宋体"/>
        </w:rPr>
        <w:t>九</w:t>
      </w:r>
      <w:r>
        <w:rPr>
          <w:rFonts w:ascii="宋体" w:hAnsi="宋体" w:eastAsia="宋体"/>
        </w:rPr>
        <w:t>、</w:t>
      </w:r>
      <w:r>
        <w:rPr>
          <w:rFonts w:hint="eastAsia" w:ascii="宋体" w:hAnsi="宋体" w:eastAsia="宋体"/>
        </w:rPr>
        <w:t>监理实施方案</w:t>
      </w:r>
      <w:r>
        <w:tab/>
      </w:r>
      <w:r>
        <w:fldChar w:fldCharType="begin"/>
      </w:r>
      <w:r>
        <w:instrText xml:space="preserve"> PAGEREF _Toc29561 \h </w:instrText>
      </w:r>
      <w:r>
        <w:fldChar w:fldCharType="separate"/>
      </w:r>
      <w:r>
        <w:t>58</w:t>
      </w:r>
      <w:r>
        <w:fldChar w:fldCharType="end"/>
      </w:r>
      <w:r>
        <w:rPr>
          <w:rFonts w:ascii="宋体" w:hAnsi="宋体"/>
          <w:iCs/>
          <w:szCs w:val="21"/>
        </w:rPr>
        <w:fldChar w:fldCharType="end"/>
      </w:r>
    </w:p>
    <w:p>
      <w:pPr>
        <w:pStyle w:val="2"/>
        <w:spacing w:before="0" w:after="0"/>
        <w:jc w:val="center"/>
        <w:rPr>
          <w:rFonts w:ascii="宋体" w:hAnsi="宋体"/>
          <w:iCs/>
          <w:szCs w:val="21"/>
        </w:rPr>
        <w:sectPr>
          <w:footerReference r:id="rId4" w:type="default"/>
          <w:pgSz w:w="11906" w:h="16838"/>
          <w:pgMar w:top="1247" w:right="1304" w:bottom="1247" w:left="1247" w:header="851" w:footer="992" w:gutter="0"/>
          <w:pgNumType w:fmt="decimal" w:start="1"/>
          <w:cols w:space="720" w:num="1"/>
          <w:docGrid w:type="lines" w:linePitch="312" w:charSpace="0"/>
        </w:sectPr>
      </w:pPr>
      <w:r>
        <w:rPr>
          <w:rFonts w:ascii="宋体" w:hAnsi="宋体"/>
          <w:iCs/>
          <w:szCs w:val="21"/>
        </w:rPr>
        <w:fldChar w:fldCharType="end"/>
      </w:r>
      <w:bookmarkEnd w:id="3"/>
      <w:bookmarkEnd w:id="4"/>
      <w:bookmarkEnd w:id="5"/>
      <w:bookmarkEnd w:id="6"/>
      <w:bookmarkStart w:id="7" w:name="_Toc461297015"/>
      <w:bookmarkStart w:id="8" w:name="_Toc179632544"/>
      <w:bookmarkStart w:id="9" w:name="_Toc246996173"/>
      <w:bookmarkStart w:id="10" w:name="_Toc144974495"/>
      <w:bookmarkStart w:id="11" w:name="_Toc152042303"/>
      <w:bookmarkStart w:id="12" w:name="_Toc247085687"/>
      <w:bookmarkStart w:id="13" w:name="_Toc152045527"/>
      <w:bookmarkStart w:id="14" w:name="_Toc246996916"/>
    </w:p>
    <w:p>
      <w:pPr>
        <w:pStyle w:val="2"/>
        <w:spacing w:before="0" w:after="0"/>
        <w:jc w:val="center"/>
      </w:pPr>
      <w:bookmarkStart w:id="15" w:name="_Toc17398"/>
      <w:bookmarkStart w:id="16" w:name="_Toc121300691"/>
      <w:bookmarkStart w:id="17" w:name="_Toc21997"/>
      <w:r>
        <w:rPr>
          <w:rFonts w:hint="eastAsia"/>
        </w:rPr>
        <w:t>第一章 招标公告</w:t>
      </w:r>
      <w:bookmarkEnd w:id="7"/>
      <w:bookmarkEnd w:id="15"/>
      <w:bookmarkEnd w:id="16"/>
      <w:bookmarkEnd w:id="17"/>
    </w:p>
    <w:p>
      <w:pPr>
        <w:spacing w:line="360" w:lineRule="auto"/>
        <w:jc w:val="center"/>
        <w:rPr>
          <w:rFonts w:ascii="宋体" w:hAnsi="宋体"/>
          <w:b/>
          <w:sz w:val="36"/>
          <w:szCs w:val="36"/>
        </w:rPr>
      </w:pPr>
      <w:bookmarkStart w:id="18" w:name="_Toc246996903"/>
      <w:bookmarkStart w:id="19" w:name="_Toc353139214"/>
      <w:bookmarkStart w:id="20" w:name="_Toc247085674"/>
      <w:bookmarkStart w:id="21" w:name="_Toc152045514"/>
      <w:bookmarkStart w:id="22" w:name="_Toc152042290"/>
      <w:bookmarkStart w:id="23" w:name="_Toc246996160"/>
      <w:bookmarkStart w:id="24" w:name="_Toc144974482"/>
      <w:bookmarkStart w:id="25" w:name="_Toc179632530"/>
      <w:bookmarkStart w:id="26" w:name="_Toc419275764"/>
      <w:bookmarkStart w:id="27" w:name="_Toc367968441"/>
      <w:r>
        <w:rPr>
          <w:rFonts w:hint="eastAsia" w:ascii="宋体" w:hAnsi="宋体"/>
          <w:b/>
          <w:sz w:val="36"/>
          <w:szCs w:val="36"/>
        </w:rPr>
        <w:t>连平县工业园三期基础设施建设工程项目（石龙）施工监理招标公告</w:t>
      </w:r>
    </w:p>
    <w:p>
      <w:pPr>
        <w:pStyle w:val="3"/>
        <w:spacing w:before="0" w:after="0" w:line="336" w:lineRule="auto"/>
        <w:rPr>
          <w:rFonts w:ascii="宋体" w:hAnsi="宋体" w:eastAsia="宋体"/>
          <w:sz w:val="30"/>
          <w:szCs w:val="30"/>
        </w:rPr>
      </w:pPr>
      <w:bookmarkStart w:id="28" w:name="_Toc17583"/>
      <w:bookmarkStart w:id="29" w:name="_Toc31375"/>
      <w:bookmarkStart w:id="30" w:name="_Toc121300692"/>
      <w:bookmarkStart w:id="31" w:name="_Toc5360"/>
      <w:r>
        <w:rPr>
          <w:rFonts w:hint="eastAsia" w:ascii="宋体" w:hAnsi="宋体" w:eastAsia="宋体"/>
          <w:sz w:val="30"/>
          <w:szCs w:val="30"/>
        </w:rPr>
        <w:t>一、</w:t>
      </w:r>
      <w:r>
        <w:rPr>
          <w:rFonts w:ascii="宋体" w:hAnsi="宋体" w:eastAsia="宋体"/>
          <w:sz w:val="30"/>
          <w:szCs w:val="30"/>
        </w:rPr>
        <w:t>招标条件</w:t>
      </w:r>
      <w:bookmarkEnd w:id="28"/>
      <w:bookmarkEnd w:id="29"/>
      <w:bookmarkEnd w:id="30"/>
      <w:bookmarkEnd w:id="31"/>
    </w:p>
    <w:p>
      <w:pPr>
        <w:spacing w:line="336" w:lineRule="auto"/>
        <w:ind w:firstLine="482"/>
        <w:rPr>
          <w:rFonts w:ascii="宋体" w:hAnsi="宋体"/>
          <w:szCs w:val="21"/>
        </w:rPr>
      </w:pPr>
      <w:r>
        <w:rPr>
          <w:rFonts w:hint="eastAsia" w:ascii="宋体" w:hAnsi="宋体" w:cs="宋体"/>
          <w:szCs w:val="21"/>
        </w:rPr>
        <w:t>本招标项目为</w:t>
      </w:r>
      <w:r>
        <w:rPr>
          <w:rFonts w:hint="eastAsia" w:ascii="宋体" w:hAnsi="宋体" w:cs="宋体"/>
          <w:b/>
          <w:bCs/>
          <w:szCs w:val="21"/>
        </w:rPr>
        <w:t>连平县工业园三期基础设施建设工程项目（石龙）施工监理</w:t>
      </w:r>
      <w:r>
        <w:rPr>
          <w:rFonts w:hint="eastAsia" w:ascii="宋体" w:hAnsi="宋体" w:cs="宋体"/>
          <w:szCs w:val="21"/>
        </w:rPr>
        <w:t>，已由</w:t>
      </w:r>
      <w:r>
        <w:rPr>
          <w:rFonts w:hint="eastAsia"/>
          <w:b/>
          <w:bCs/>
          <w:szCs w:val="21"/>
          <w:u w:val="single"/>
        </w:rPr>
        <w:t>连平县发展和改革局</w:t>
      </w:r>
      <w:r>
        <w:rPr>
          <w:rFonts w:hint="eastAsia"/>
          <w:szCs w:val="21"/>
        </w:rPr>
        <w:t>以</w:t>
      </w:r>
      <w:r>
        <w:rPr>
          <w:rFonts w:hint="eastAsia"/>
          <w:b/>
          <w:bCs/>
          <w:szCs w:val="21"/>
          <w:u w:val="single"/>
        </w:rPr>
        <w:t xml:space="preserve"> 连发改投审[2022]</w:t>
      </w:r>
      <w:r>
        <w:rPr>
          <w:b/>
          <w:bCs/>
          <w:szCs w:val="21"/>
          <w:u w:val="single"/>
        </w:rPr>
        <w:t>95</w:t>
      </w:r>
      <w:r>
        <w:rPr>
          <w:rFonts w:hint="eastAsia"/>
          <w:b/>
          <w:bCs/>
          <w:szCs w:val="21"/>
          <w:u w:val="single"/>
        </w:rPr>
        <w:t>号文</w:t>
      </w:r>
      <w:r>
        <w:rPr>
          <w:rFonts w:hint="eastAsia"/>
          <w:szCs w:val="21"/>
        </w:rPr>
        <w:t>及</w:t>
      </w:r>
      <w:r>
        <w:rPr>
          <w:rFonts w:hint="eastAsia"/>
          <w:b/>
          <w:bCs/>
          <w:szCs w:val="21"/>
          <w:u w:val="single"/>
        </w:rPr>
        <w:t>连发改投审[2022]</w:t>
      </w:r>
      <w:r>
        <w:rPr>
          <w:b/>
          <w:bCs/>
          <w:szCs w:val="21"/>
          <w:u w:val="single"/>
        </w:rPr>
        <w:t>157</w:t>
      </w:r>
      <w:r>
        <w:rPr>
          <w:rFonts w:hint="eastAsia"/>
          <w:b/>
          <w:bCs/>
          <w:szCs w:val="21"/>
          <w:u w:val="single"/>
        </w:rPr>
        <w:t>号文</w:t>
      </w:r>
      <w:r>
        <w:rPr>
          <w:rFonts w:hint="eastAsia" w:ascii="宋体" w:hAnsi="宋体" w:cs="宋体"/>
          <w:szCs w:val="21"/>
        </w:rPr>
        <w:t>文批准建设。招标人为</w:t>
      </w:r>
      <w:r>
        <w:rPr>
          <w:rFonts w:hint="eastAsia" w:ascii="宋体" w:hAnsi="宋体" w:cs="宋体"/>
          <w:b/>
          <w:bCs/>
          <w:szCs w:val="21"/>
        </w:rPr>
        <w:t>连平县工业园管理委员会</w:t>
      </w:r>
      <w:r>
        <w:rPr>
          <w:rFonts w:hint="eastAsia" w:ascii="宋体" w:hAnsi="宋体" w:cs="宋体"/>
          <w:szCs w:val="21"/>
        </w:rPr>
        <w:t>，建设资金</w:t>
      </w:r>
      <w:r>
        <w:rPr>
          <w:rFonts w:hint="eastAsia" w:ascii="宋体" w:hAnsi="宋体" w:cs="宋体"/>
          <w:b/>
          <w:bCs/>
          <w:szCs w:val="21"/>
          <w:u w:val="single"/>
        </w:rPr>
        <w:t xml:space="preserve"> </w:t>
      </w:r>
      <w:r>
        <w:rPr>
          <w:rFonts w:hint="eastAsia"/>
          <w:b/>
          <w:bCs/>
          <w:szCs w:val="21"/>
          <w:u w:val="single"/>
        </w:rPr>
        <w:t xml:space="preserve">上级专项资金及县财政统筹解决 </w:t>
      </w:r>
      <w:r>
        <w:rPr>
          <w:rFonts w:hint="eastAsia" w:ascii="宋体" w:hAnsi="宋体" w:cs="宋体"/>
          <w:szCs w:val="21"/>
        </w:rPr>
        <w:t>，资金已落实，招标代</w:t>
      </w:r>
      <w:r>
        <w:rPr>
          <w:rFonts w:hint="eastAsia" w:ascii="宋体" w:hAnsi="宋体"/>
          <w:szCs w:val="21"/>
        </w:rPr>
        <w:t>理机构为</w:t>
      </w:r>
      <w:r>
        <w:rPr>
          <w:rFonts w:hint="eastAsia" w:ascii="宋体" w:hAnsi="宋体"/>
          <w:b/>
          <w:bCs/>
          <w:szCs w:val="21"/>
        </w:rPr>
        <w:t>深圳市祺骏建设工程顾问有限公司</w:t>
      </w:r>
      <w:r>
        <w:rPr>
          <w:rFonts w:hint="eastAsia" w:ascii="宋体" w:hAnsi="宋体"/>
          <w:szCs w:val="21"/>
        </w:rPr>
        <w:t>。本项目已具备招标条件，现对该项目的施工监理进行公开招标。</w:t>
      </w:r>
    </w:p>
    <w:p>
      <w:pPr>
        <w:pStyle w:val="3"/>
        <w:spacing w:before="0" w:after="0" w:line="336" w:lineRule="auto"/>
        <w:rPr>
          <w:rFonts w:ascii="宋体" w:hAnsi="宋体" w:eastAsia="宋体"/>
          <w:sz w:val="30"/>
          <w:szCs w:val="30"/>
        </w:rPr>
      </w:pPr>
      <w:bookmarkStart w:id="32" w:name="_Toc26276"/>
      <w:bookmarkStart w:id="33" w:name="_Toc121300693"/>
      <w:bookmarkStart w:id="34" w:name="_Toc27830"/>
      <w:bookmarkStart w:id="35" w:name="_Toc8268"/>
      <w:r>
        <w:rPr>
          <w:rFonts w:hint="eastAsia" w:ascii="宋体" w:hAnsi="宋体" w:eastAsia="宋体"/>
          <w:sz w:val="30"/>
          <w:szCs w:val="30"/>
        </w:rPr>
        <w:t>二、</w:t>
      </w:r>
      <w:r>
        <w:rPr>
          <w:rFonts w:ascii="宋体" w:hAnsi="宋体" w:eastAsia="宋体"/>
          <w:sz w:val="30"/>
          <w:szCs w:val="30"/>
        </w:rPr>
        <w:t>项目概况</w:t>
      </w:r>
      <w:bookmarkEnd w:id="32"/>
      <w:bookmarkEnd w:id="33"/>
      <w:bookmarkEnd w:id="34"/>
      <w:bookmarkEnd w:id="35"/>
    </w:p>
    <w:p>
      <w:pPr>
        <w:spacing w:line="336" w:lineRule="auto"/>
        <w:ind w:firstLine="420" w:firstLineChars="200"/>
        <w:rPr>
          <w:rFonts w:ascii="宋体" w:hAnsi="宋体"/>
          <w:szCs w:val="21"/>
        </w:rPr>
      </w:pPr>
      <w:r>
        <w:rPr>
          <w:rFonts w:hint="eastAsia" w:ascii="宋体" w:hAnsi="宋体"/>
          <w:szCs w:val="21"/>
        </w:rPr>
        <w:t>2.1项目名称：连平县工业园三期基础设施建设工程项目（石龙）施工监理</w:t>
      </w:r>
    </w:p>
    <w:p>
      <w:pPr>
        <w:spacing w:line="336" w:lineRule="auto"/>
        <w:ind w:firstLine="420" w:firstLineChars="200"/>
        <w:rPr>
          <w:rFonts w:ascii="宋体" w:hAnsi="宋体"/>
          <w:szCs w:val="21"/>
        </w:rPr>
      </w:pPr>
      <w:r>
        <w:rPr>
          <w:rFonts w:hint="eastAsia" w:ascii="宋体" w:hAnsi="宋体"/>
          <w:szCs w:val="21"/>
        </w:rPr>
        <w:t>2.2项目代码：</w:t>
      </w:r>
      <w:r>
        <w:rPr>
          <w:rFonts w:ascii="宋体" w:hAnsi="宋体"/>
          <w:szCs w:val="21"/>
        </w:rPr>
        <w:t>2207-441623-04-01-126</w:t>
      </w:r>
      <w:r>
        <w:rPr>
          <w:rFonts w:hint="eastAsia" w:ascii="宋体" w:hAnsi="宋体"/>
          <w:szCs w:val="21"/>
          <w:lang w:val="en-US" w:eastAsia="zh-CN"/>
        </w:rPr>
        <w:t>6</w:t>
      </w:r>
      <w:r>
        <w:rPr>
          <w:rFonts w:ascii="宋体" w:hAnsi="宋体"/>
          <w:szCs w:val="21"/>
        </w:rPr>
        <w:t>60</w:t>
      </w:r>
    </w:p>
    <w:p>
      <w:pPr>
        <w:spacing w:line="336" w:lineRule="auto"/>
        <w:ind w:firstLine="420" w:firstLineChars="200"/>
        <w:rPr>
          <w:rFonts w:ascii="宋体" w:hAnsi="宋体"/>
          <w:szCs w:val="21"/>
        </w:rPr>
      </w:pPr>
      <w:r>
        <w:rPr>
          <w:rFonts w:hint="eastAsia" w:ascii="宋体" w:hAnsi="宋体"/>
          <w:szCs w:val="21"/>
        </w:rPr>
        <w:t>2.3建设地点：连平县辖区</w:t>
      </w:r>
    </w:p>
    <w:p>
      <w:pPr>
        <w:spacing w:line="336" w:lineRule="auto"/>
        <w:ind w:firstLine="420" w:firstLineChars="200"/>
        <w:rPr>
          <w:rFonts w:ascii="宋体" w:hAnsi="宋体"/>
          <w:szCs w:val="21"/>
        </w:rPr>
      </w:pPr>
      <w:r>
        <w:rPr>
          <w:rFonts w:ascii="宋体" w:hAnsi="宋体"/>
          <w:szCs w:val="21"/>
        </w:rPr>
        <w:t>2</w:t>
      </w:r>
      <w:r>
        <w:rPr>
          <w:rFonts w:hint="eastAsia" w:ascii="宋体" w:hAnsi="宋体"/>
          <w:szCs w:val="21"/>
        </w:rPr>
        <w:t>.4工</w:t>
      </w:r>
      <w:r>
        <w:rPr>
          <w:rFonts w:hint="eastAsia" w:ascii="宋体" w:hAnsi="宋体" w:eastAsia="宋体" w:cs="宋体"/>
          <w:szCs w:val="21"/>
        </w:rPr>
        <w:t>程建设规模及内容：场地平整总面积14.5万平方米</w:t>
      </w:r>
      <w:r>
        <w:rPr>
          <w:rFonts w:hint="eastAsia" w:ascii="宋体" w:hAnsi="宋体" w:eastAsia="宋体" w:cs="宋体"/>
          <w:szCs w:val="21"/>
          <w:lang w:eastAsia="zh-CN"/>
        </w:rPr>
        <w:t>；</w:t>
      </w:r>
      <w:r>
        <w:rPr>
          <w:rFonts w:hint="eastAsia" w:ascii="宋体" w:hAnsi="宋体" w:eastAsia="宋体" w:cs="宋体"/>
          <w:szCs w:val="21"/>
        </w:rPr>
        <w:t>彩虹大道(新建)总长度约0.495km，总宽度33m</w:t>
      </w:r>
      <w:r>
        <w:rPr>
          <w:rFonts w:hint="eastAsia" w:ascii="宋体" w:hAnsi="宋体" w:eastAsia="宋体" w:cs="宋体"/>
          <w:szCs w:val="21"/>
          <w:lang w:eastAsia="zh-CN"/>
        </w:rPr>
        <w:t>；</w:t>
      </w:r>
      <w:r>
        <w:rPr>
          <w:rFonts w:hint="eastAsia" w:ascii="宋体" w:hAnsi="宋体" w:eastAsia="宋体" w:cs="宋体"/>
          <w:szCs w:val="21"/>
        </w:rPr>
        <w:t>铁研支路(改造)总长度约373m，总宽度12m</w:t>
      </w:r>
      <w:r>
        <w:rPr>
          <w:rFonts w:hint="eastAsia" w:ascii="宋体" w:hAnsi="宋体" w:eastAsia="宋体" w:cs="宋体"/>
          <w:szCs w:val="21"/>
          <w:lang w:eastAsia="zh-CN"/>
        </w:rPr>
        <w:t>；</w:t>
      </w:r>
      <w:r>
        <w:rPr>
          <w:rFonts w:hint="eastAsia" w:ascii="宋体" w:hAnsi="宋体" w:eastAsia="宋体" w:cs="宋体"/>
          <w:szCs w:val="21"/>
        </w:rPr>
        <w:t>彩虹大道北侧排水箱涵改造工程，钢筋混凝土箱涵尺寸6×4m，总长度约515m</w:t>
      </w:r>
      <w:r>
        <w:rPr>
          <w:rFonts w:hint="eastAsia" w:ascii="宋体" w:hAnsi="宋体" w:eastAsia="宋体" w:cs="宋体"/>
          <w:szCs w:val="21"/>
          <w:lang w:eastAsia="zh-CN"/>
        </w:rPr>
        <w:t>；</w:t>
      </w:r>
      <w:r>
        <w:rPr>
          <w:rFonts w:hint="eastAsia" w:ascii="宋体" w:hAnsi="宋体" w:eastAsia="宋体" w:cs="宋体"/>
          <w:szCs w:val="21"/>
        </w:rPr>
        <w:t>石龙污水主管工程及园区内部市政道路配套工程总长度约1.9km</w:t>
      </w:r>
      <w:r>
        <w:rPr>
          <w:rFonts w:hint="eastAsia" w:ascii="宋体" w:hAnsi="宋体" w:eastAsia="宋体" w:cs="宋体"/>
          <w:szCs w:val="21"/>
          <w:lang w:eastAsia="zh-CN"/>
        </w:rPr>
        <w:t>；</w:t>
      </w:r>
      <w:r>
        <w:rPr>
          <w:rFonts w:hint="eastAsia" w:ascii="宋体" w:hAnsi="宋体" w:eastAsia="宋体" w:cs="宋体"/>
          <w:szCs w:val="21"/>
        </w:rPr>
        <w:t>建筑工程包含1#厂房一栋，5层，单层建筑面积1490.5m</w:t>
      </w:r>
      <w:r>
        <w:rPr>
          <w:rFonts w:hint="eastAsia" w:ascii="宋体" w:hAnsi="宋体" w:eastAsia="宋体" w:cs="宋体"/>
          <w:szCs w:val="21"/>
          <w:lang w:val="en-US" w:eastAsia="zh-CN"/>
        </w:rPr>
        <w:t>²</w:t>
      </w:r>
      <w:r>
        <w:rPr>
          <w:rFonts w:hint="eastAsia" w:ascii="宋体" w:hAnsi="宋体" w:eastAsia="宋体" w:cs="宋体"/>
          <w:szCs w:val="21"/>
        </w:rPr>
        <w:t>，总建筑面积7764.44m</w:t>
      </w:r>
      <w:r>
        <w:rPr>
          <w:rFonts w:hint="eastAsia" w:ascii="宋体" w:hAnsi="宋体" w:eastAsia="宋体" w:cs="宋体"/>
          <w:szCs w:val="21"/>
          <w:lang w:val="en-US" w:eastAsia="zh-CN"/>
        </w:rPr>
        <w:t>²</w:t>
      </w:r>
      <w:r>
        <w:rPr>
          <w:rFonts w:hint="eastAsia" w:ascii="宋体" w:hAnsi="宋体" w:eastAsia="宋体" w:cs="宋体"/>
          <w:szCs w:val="21"/>
        </w:rPr>
        <w:t>，采用框架结构，建筑高度23.3m，厂房附属配套设施264.00m</w:t>
      </w:r>
      <w:r>
        <w:rPr>
          <w:rFonts w:hint="eastAsia" w:ascii="宋体" w:hAnsi="宋体" w:eastAsia="宋体" w:cs="宋体"/>
          <w:szCs w:val="21"/>
          <w:lang w:val="en-US" w:eastAsia="zh-CN"/>
        </w:rPr>
        <w:t>²</w:t>
      </w:r>
      <w:r>
        <w:rPr>
          <w:rFonts w:hint="eastAsia" w:ascii="宋体" w:hAnsi="宋体" w:eastAsia="宋体" w:cs="宋体"/>
          <w:kern w:val="0"/>
          <w:szCs w:val="21"/>
        </w:rPr>
        <w:t>（</w:t>
      </w:r>
      <w:r>
        <w:rPr>
          <w:rFonts w:hint="eastAsia" w:ascii="宋体" w:hAnsi="宋体" w:eastAsia="宋体" w:cs="宋体"/>
          <w:szCs w:val="21"/>
        </w:rPr>
        <w:t>具体内容以设计文件及工程量清单为准）。</w:t>
      </w:r>
    </w:p>
    <w:p>
      <w:pPr>
        <w:spacing w:line="336" w:lineRule="auto"/>
        <w:ind w:firstLine="420" w:firstLineChars="200"/>
        <w:rPr>
          <w:rFonts w:ascii="宋体" w:hAnsi="宋体"/>
          <w:szCs w:val="21"/>
        </w:rPr>
      </w:pPr>
      <w:r>
        <w:rPr>
          <w:rFonts w:hint="eastAsia" w:ascii="宋体" w:hAnsi="宋体"/>
          <w:szCs w:val="21"/>
        </w:rPr>
        <w:t>2.5本项目建安费为</w:t>
      </w:r>
      <w:r>
        <w:rPr>
          <w:rFonts w:hint="eastAsia" w:ascii="宋体" w:hAnsi="宋体"/>
          <w:b/>
          <w:bCs/>
          <w:szCs w:val="21"/>
          <w:u w:val="single"/>
        </w:rPr>
        <w:t xml:space="preserve"> </w:t>
      </w:r>
      <w:r>
        <w:rPr>
          <w:rFonts w:ascii="宋体" w:hAnsi="宋体"/>
          <w:b/>
          <w:bCs/>
          <w:szCs w:val="21"/>
          <w:u w:val="single"/>
        </w:rPr>
        <w:t xml:space="preserve">92879745.38 </w:t>
      </w:r>
      <w:r>
        <w:rPr>
          <w:rFonts w:hint="eastAsia" w:ascii="宋体" w:hAnsi="宋体"/>
          <w:szCs w:val="21"/>
        </w:rPr>
        <w:t>元，监理招标控制价（最高限价）为</w:t>
      </w:r>
      <w:r>
        <w:rPr>
          <w:rFonts w:hint="eastAsia" w:ascii="宋体" w:hAnsi="宋体"/>
          <w:b/>
          <w:bCs/>
          <w:szCs w:val="21"/>
          <w:u w:val="single"/>
        </w:rPr>
        <w:t xml:space="preserve"> </w:t>
      </w:r>
      <w:r>
        <w:rPr>
          <w:rFonts w:ascii="宋体" w:hAnsi="宋体"/>
          <w:b/>
          <w:bCs/>
          <w:szCs w:val="21"/>
          <w:u w:val="single"/>
        </w:rPr>
        <w:t xml:space="preserve">1207436.69 </w:t>
      </w:r>
      <w:r>
        <w:rPr>
          <w:rFonts w:hint="eastAsia" w:ascii="宋体" w:hAnsi="宋体"/>
          <w:b/>
          <w:bCs/>
          <w:szCs w:val="21"/>
          <w:u w:val="single"/>
        </w:rPr>
        <w:t xml:space="preserve"> </w:t>
      </w:r>
      <w:r>
        <w:rPr>
          <w:rFonts w:hint="eastAsia" w:ascii="宋体" w:hAnsi="宋体"/>
          <w:szCs w:val="21"/>
        </w:rPr>
        <w:t>元（按建安费*费率1</w:t>
      </w:r>
      <w:r>
        <w:rPr>
          <w:rFonts w:ascii="宋体" w:hAnsi="宋体"/>
          <w:szCs w:val="21"/>
        </w:rPr>
        <w:t>.3%</w:t>
      </w:r>
      <w:r>
        <w:rPr>
          <w:rFonts w:hint="eastAsia" w:ascii="宋体" w:hAnsi="宋体"/>
          <w:szCs w:val="21"/>
        </w:rPr>
        <w:t>）（最终结算价以连</w:t>
      </w:r>
      <w:r>
        <w:rPr>
          <w:rFonts w:hint="eastAsia"/>
        </w:rPr>
        <w:t>平县财政投资评审中心审定的为准</w:t>
      </w:r>
      <w:r>
        <w:rPr>
          <w:rFonts w:hint="eastAsia" w:ascii="宋体" w:hAnsi="宋体"/>
          <w:szCs w:val="21"/>
        </w:rPr>
        <w:t>）。</w:t>
      </w:r>
    </w:p>
    <w:p>
      <w:pPr>
        <w:spacing w:line="336" w:lineRule="auto"/>
        <w:ind w:firstLine="420" w:firstLineChars="200"/>
        <w:rPr>
          <w:rFonts w:ascii="宋体" w:hAnsi="宋体"/>
          <w:szCs w:val="21"/>
        </w:rPr>
      </w:pPr>
      <w:r>
        <w:rPr>
          <w:rFonts w:hint="eastAsia" w:ascii="宋体" w:hAnsi="宋体"/>
          <w:szCs w:val="21"/>
        </w:rPr>
        <w:t>2.6监理服务范围及内容：监理内容包括但不限于以下内容：施工准备阶段、施工阶段、竣工结算阶段、保修阶段的质量、投资、进度、安全控制；监督、管理建设工程合同的履行，以及协调建设单位和工程建设有关各方的工作关系，预、结算审核、竣工图审核等</w:t>
      </w:r>
      <w:r>
        <w:rPr>
          <w:rFonts w:hint="eastAsia" w:ascii="宋体" w:hAnsi="宋体" w:cs="宋体"/>
          <w:kern w:val="0"/>
          <w:szCs w:val="21"/>
          <w:lang w:bidi="ar"/>
        </w:rPr>
        <w:t>。</w:t>
      </w:r>
    </w:p>
    <w:p>
      <w:pPr>
        <w:spacing w:line="336" w:lineRule="auto"/>
        <w:ind w:firstLine="420" w:firstLineChars="200"/>
        <w:rPr>
          <w:rFonts w:ascii="宋体" w:hAnsi="宋体"/>
          <w:szCs w:val="21"/>
        </w:rPr>
      </w:pPr>
      <w:r>
        <w:rPr>
          <w:rFonts w:hint="eastAsia" w:ascii="宋体" w:hAnsi="宋体"/>
          <w:szCs w:val="21"/>
        </w:rPr>
        <w:t>2.7监理服务期限</w:t>
      </w:r>
      <w:r>
        <w:rPr>
          <w:rFonts w:ascii="宋体" w:hAnsi="宋体"/>
          <w:szCs w:val="21"/>
        </w:rPr>
        <w:t>：</w:t>
      </w:r>
      <w:bookmarkStart w:id="36" w:name="_Hlk118144255"/>
      <w:r>
        <w:t>从监理人收到中标通知书或参加由委托人组织的第一次进场动员会之日起 算，至所有工程保修期结束且办妥竣工结算止（此处竣工结算指终审部门进行的竣工结算）。施工阶段监理服务期自开工之日起至工程竣工验收合格之日止。保修责任阶段监理服务期为工程竣工验收合格，签发工程移交证书起至保修期满并督促施工单位将工程移交给相关管理部门之日止</w:t>
      </w:r>
      <w:bookmarkEnd w:id="36"/>
      <w:r>
        <w:rPr>
          <w:rFonts w:hint="eastAsia" w:ascii="宋体" w:hAnsi="宋体"/>
          <w:szCs w:val="21"/>
        </w:rPr>
        <w:t>。</w:t>
      </w:r>
    </w:p>
    <w:p>
      <w:pPr>
        <w:spacing w:line="336" w:lineRule="auto"/>
        <w:ind w:firstLine="420" w:firstLineChars="200"/>
      </w:pPr>
      <w:r>
        <w:rPr>
          <w:rFonts w:hint="eastAsia" w:ascii="宋体" w:hAnsi="宋体"/>
          <w:szCs w:val="21"/>
        </w:rPr>
        <w:t>2</w:t>
      </w:r>
      <w:r>
        <w:rPr>
          <w:rFonts w:ascii="宋体" w:hAnsi="宋体"/>
          <w:szCs w:val="21"/>
        </w:rPr>
        <w:t xml:space="preserve">.8 </w:t>
      </w:r>
      <w:r>
        <w:rPr>
          <w:rFonts w:hint="eastAsia" w:ascii="宋体" w:hAnsi="宋体"/>
          <w:szCs w:val="21"/>
        </w:rPr>
        <w:t>工程质量：按国标《建筑工程施工质量验收统一标准》（GB50300-2013）及河源市住房和城乡建设局关于房屋建筑和市政工程对于质量问题治理最新要求等规定达到验收合格。</w:t>
      </w:r>
    </w:p>
    <w:p>
      <w:pPr>
        <w:pStyle w:val="3"/>
        <w:spacing w:before="0" w:after="0" w:line="336" w:lineRule="auto"/>
        <w:rPr>
          <w:rFonts w:ascii="宋体" w:hAnsi="宋体" w:eastAsia="宋体"/>
          <w:sz w:val="30"/>
          <w:szCs w:val="30"/>
        </w:rPr>
      </w:pPr>
      <w:bookmarkStart w:id="37" w:name="_Toc29351"/>
      <w:bookmarkStart w:id="38" w:name="_Toc121300694"/>
      <w:bookmarkStart w:id="39" w:name="_Toc15319"/>
      <w:bookmarkStart w:id="40" w:name="_Toc32315"/>
      <w:r>
        <w:rPr>
          <w:rFonts w:hint="eastAsia" w:ascii="宋体" w:hAnsi="宋体" w:eastAsia="宋体"/>
          <w:sz w:val="30"/>
          <w:szCs w:val="30"/>
        </w:rPr>
        <w:t>三</w:t>
      </w:r>
      <w:bookmarkEnd w:id="18"/>
      <w:bookmarkEnd w:id="19"/>
      <w:bookmarkEnd w:id="20"/>
      <w:bookmarkEnd w:id="21"/>
      <w:bookmarkEnd w:id="22"/>
      <w:bookmarkEnd w:id="23"/>
      <w:bookmarkEnd w:id="24"/>
      <w:bookmarkEnd w:id="25"/>
      <w:r>
        <w:rPr>
          <w:rFonts w:hint="eastAsia" w:ascii="宋体" w:hAnsi="宋体" w:eastAsia="宋体"/>
          <w:sz w:val="30"/>
          <w:szCs w:val="30"/>
        </w:rPr>
        <w:t>、潜在投标人资格要求</w:t>
      </w:r>
      <w:bookmarkEnd w:id="26"/>
      <w:bookmarkEnd w:id="27"/>
      <w:bookmarkEnd w:id="37"/>
      <w:bookmarkEnd w:id="38"/>
      <w:bookmarkEnd w:id="39"/>
      <w:bookmarkEnd w:id="40"/>
    </w:p>
    <w:p>
      <w:pPr>
        <w:spacing w:line="336" w:lineRule="auto"/>
        <w:ind w:firstLine="482"/>
        <w:rPr>
          <w:rFonts w:ascii="宋体" w:hAnsi="宋体"/>
          <w:szCs w:val="21"/>
        </w:rPr>
      </w:pPr>
      <w:bookmarkStart w:id="41" w:name="_Toc152042291"/>
      <w:bookmarkStart w:id="42" w:name="_Toc246996904"/>
      <w:bookmarkStart w:id="43" w:name="_Toc152045515"/>
      <w:bookmarkStart w:id="44" w:name="_Toc179632531"/>
      <w:bookmarkStart w:id="45" w:name="_Toc419275765"/>
      <w:bookmarkStart w:id="46" w:name="_Toc367968442"/>
      <w:bookmarkStart w:id="47" w:name="_Toc246996161"/>
      <w:bookmarkStart w:id="48" w:name="_Toc353139215"/>
      <w:bookmarkStart w:id="49" w:name="_Toc144974483"/>
      <w:bookmarkStart w:id="50" w:name="_Toc247085675"/>
      <w:r>
        <w:rPr>
          <w:rFonts w:hint="eastAsia" w:ascii="宋体" w:hAnsi="宋体"/>
          <w:szCs w:val="21"/>
        </w:rPr>
        <w:t>3.1投标人具有独立法人资格，接受联合体投标。</w:t>
      </w:r>
    </w:p>
    <w:p>
      <w:pPr>
        <w:spacing w:line="336" w:lineRule="auto"/>
        <w:ind w:firstLine="482"/>
        <w:rPr>
          <w:rFonts w:ascii="宋体" w:hAnsi="宋体"/>
          <w:szCs w:val="21"/>
        </w:rPr>
      </w:pPr>
      <w:r>
        <w:rPr>
          <w:rFonts w:hint="eastAsia" w:ascii="宋体" w:hAnsi="宋体"/>
          <w:szCs w:val="21"/>
        </w:rPr>
        <w:t>3.2投标人须具备有效营业执照，具有建设行政主管部门核发的工程监理综合资质；或具有市政公用工程监理</w:t>
      </w:r>
      <w:r>
        <w:rPr>
          <w:rFonts w:hint="eastAsia" w:ascii="宋体" w:hAnsi="宋体"/>
          <w:szCs w:val="21"/>
          <w:lang w:eastAsia="zh-CN"/>
        </w:rPr>
        <w:t>乙</w:t>
      </w:r>
      <w:r>
        <w:rPr>
          <w:rFonts w:hint="eastAsia" w:ascii="宋体" w:hAnsi="宋体"/>
          <w:szCs w:val="21"/>
        </w:rPr>
        <w:t>级（含</w:t>
      </w:r>
      <w:r>
        <w:rPr>
          <w:rFonts w:hint="eastAsia" w:ascii="宋体" w:hAnsi="宋体"/>
          <w:szCs w:val="21"/>
          <w:lang w:eastAsia="zh-CN"/>
        </w:rPr>
        <w:t>乙</w:t>
      </w:r>
      <w:r>
        <w:rPr>
          <w:rFonts w:hint="eastAsia" w:ascii="宋体" w:hAnsi="宋体"/>
          <w:szCs w:val="21"/>
        </w:rPr>
        <w:t>级）或以上资质及房屋建筑工程监理</w:t>
      </w:r>
      <w:r>
        <w:rPr>
          <w:rFonts w:hint="eastAsia" w:ascii="宋体" w:hAnsi="宋体"/>
          <w:szCs w:val="21"/>
          <w:lang w:val="en-US" w:eastAsia="zh-CN"/>
        </w:rPr>
        <w:t>丙</w:t>
      </w:r>
      <w:r>
        <w:rPr>
          <w:rFonts w:hint="eastAsia" w:ascii="宋体" w:hAnsi="宋体"/>
          <w:szCs w:val="21"/>
        </w:rPr>
        <w:t>级（含</w:t>
      </w:r>
      <w:r>
        <w:rPr>
          <w:rFonts w:hint="eastAsia" w:ascii="宋体" w:hAnsi="宋体"/>
          <w:szCs w:val="21"/>
          <w:lang w:val="en-US" w:eastAsia="zh-CN"/>
        </w:rPr>
        <w:t>丙</w:t>
      </w:r>
      <w:r>
        <w:rPr>
          <w:rFonts w:hint="eastAsia" w:ascii="宋体" w:hAnsi="宋体"/>
          <w:szCs w:val="21"/>
        </w:rPr>
        <w:t>级）或以上资质。</w:t>
      </w:r>
    </w:p>
    <w:p>
      <w:pPr>
        <w:spacing w:line="336" w:lineRule="auto"/>
        <w:ind w:firstLine="482"/>
        <w:rPr>
          <w:rFonts w:ascii="宋体" w:hAnsi="宋体"/>
          <w:szCs w:val="21"/>
        </w:rPr>
      </w:pPr>
      <w:r>
        <w:rPr>
          <w:rFonts w:hint="eastAsia" w:ascii="宋体" w:hAnsi="宋体"/>
          <w:szCs w:val="21"/>
        </w:rPr>
        <w:t xml:space="preserve">3.3拟派总监理工程师资格要求：具有注册在投标人单位的市政公用工程专业《注册监理工程师注册执业证书》，其担任总监理工程师职务的其他在监项目（包括已中标未开工、已开工未竣工）不得超过 </w:t>
      </w:r>
      <w:r>
        <w:rPr>
          <w:rFonts w:ascii="宋体" w:hAnsi="宋体"/>
          <w:szCs w:val="21"/>
        </w:rPr>
        <w:t>3</w:t>
      </w:r>
      <w:r>
        <w:rPr>
          <w:rFonts w:hint="eastAsia" w:ascii="宋体" w:hAnsi="宋体"/>
          <w:szCs w:val="21"/>
        </w:rPr>
        <w:t>个，并在202</w:t>
      </w:r>
      <w:r>
        <w:rPr>
          <w:rFonts w:ascii="宋体" w:hAnsi="宋体"/>
          <w:szCs w:val="21"/>
        </w:rPr>
        <w:t>3</w:t>
      </w:r>
      <w:r>
        <w:rPr>
          <w:rFonts w:hint="eastAsia" w:ascii="宋体" w:hAnsi="宋体"/>
          <w:szCs w:val="21"/>
        </w:rPr>
        <w:t>年</w:t>
      </w:r>
      <w:r>
        <w:rPr>
          <w:rFonts w:ascii="宋体" w:hAnsi="宋体"/>
          <w:szCs w:val="21"/>
        </w:rPr>
        <w:t>2</w:t>
      </w:r>
      <w:r>
        <w:rPr>
          <w:rFonts w:hint="eastAsia" w:ascii="宋体" w:hAnsi="宋体"/>
          <w:szCs w:val="21"/>
        </w:rPr>
        <w:t xml:space="preserve">月至 </w:t>
      </w:r>
      <w:r>
        <w:rPr>
          <w:rFonts w:ascii="宋体" w:hAnsi="宋体"/>
          <w:szCs w:val="21"/>
        </w:rPr>
        <w:t>2023</w:t>
      </w:r>
      <w:r>
        <w:rPr>
          <w:rFonts w:hint="eastAsia" w:ascii="宋体" w:hAnsi="宋体"/>
          <w:szCs w:val="21"/>
        </w:rPr>
        <w:t>年</w:t>
      </w:r>
      <w:r>
        <w:rPr>
          <w:rFonts w:ascii="宋体" w:hAnsi="宋体"/>
          <w:szCs w:val="21"/>
        </w:rPr>
        <w:t>4</w:t>
      </w:r>
      <w:r>
        <w:rPr>
          <w:rFonts w:hint="eastAsia" w:ascii="宋体" w:hAnsi="宋体"/>
          <w:szCs w:val="21"/>
        </w:rPr>
        <w:t>月连续三个月在本公司缴交社保（</w:t>
      </w:r>
      <w:r>
        <w:rPr>
          <w:rFonts w:hint="eastAsia" w:ascii="宋体" w:hAnsi="宋体"/>
          <w:szCs w:val="21"/>
          <w:lang w:eastAsia="zh-CN"/>
        </w:rPr>
        <w:t>分公司缴纳的社保予以认定，须提供购买社保的证明材料复印件</w:t>
      </w:r>
      <w:r>
        <w:rPr>
          <w:rFonts w:hint="eastAsia" w:ascii="宋体" w:hAnsi="宋体"/>
          <w:szCs w:val="21"/>
        </w:rPr>
        <w:t>）。</w:t>
      </w:r>
    </w:p>
    <w:p>
      <w:pPr>
        <w:spacing w:line="336" w:lineRule="auto"/>
        <w:ind w:firstLine="482"/>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根据《广东省住房和城乡建设厅关于取消省外建筑企业和人员进粤信息备案有关工作的通知》（粤建市〔2015〕52 号）规定，广东省省外进粤建筑企业和人员需在“进粤企业和人员诚信信息登记平台”录入相关信息并通过数据规范检查。</w:t>
      </w:r>
    </w:p>
    <w:p>
      <w:pPr>
        <w:spacing w:line="360" w:lineRule="auto"/>
        <w:ind w:firstLine="420" w:firstLineChars="200"/>
        <w:rPr>
          <w:rFonts w:ascii="宋体" w:hAnsi="宋体"/>
          <w:szCs w:val="21"/>
        </w:rPr>
      </w:pPr>
      <w:r>
        <w:rPr>
          <w:rFonts w:hint="eastAsia" w:ascii="宋体" w:hAnsi="宋体" w:cs="宋体"/>
        </w:rPr>
        <w:t>注：《广东省住房和城乡建设厅关于建设工程企业资质有关事宜的通知 》（粤建许函〔2022〕846号）规定，广东省各级住房城乡建设主管部门核发的工程勘察、工程设计、建筑业、工程监理企业资质（含我厅承接的住房和城乡建设部审批权限下放试点事项），电子证书有效期于2023年12月30日之前届满的，统一延期至2023年12月31日。上述资质有效期将在三库一平台管理信息服务系统和全国建筑市场监管公共服务平台自动延期，企业无需申请。持有纸质资质证书的企业请在三库一平台申请换</w:t>
      </w:r>
      <w:r>
        <w:rPr>
          <w:rFonts w:hint="eastAsia" w:ascii="宋体" w:hAnsi="宋体"/>
          <w:szCs w:val="21"/>
        </w:rPr>
        <w:t>证，有效期自动延期。</w:t>
      </w:r>
    </w:p>
    <w:p>
      <w:pPr>
        <w:pStyle w:val="36"/>
        <w:spacing w:line="360" w:lineRule="auto"/>
        <w:ind w:firstLine="210"/>
        <w:rPr>
          <w:rFonts w:ascii="宋体" w:hAnsi="宋体"/>
          <w:szCs w:val="21"/>
        </w:rPr>
      </w:pPr>
      <w:r>
        <w:rPr>
          <w:rFonts w:hint="eastAsia" w:ascii="宋体" w:hAnsi="宋体"/>
          <w:szCs w:val="21"/>
        </w:rPr>
        <w:t>3.5若单个投标企业不满足以上资格要求，本项目接受不超过2家单位组成的联合体投标。联合体投标的，须签订联合体协议书，且具有上述要求的市政公用工程监理资质单位为联合体牵头人。联合体各方签订联合体协议书后，不得再以自己的名义单独参与同一项目的投标，也不得组成新的联合体参与同一项目的投标，否则全部视为无效。</w:t>
      </w:r>
      <w:bookmarkEnd w:id="41"/>
      <w:bookmarkEnd w:id="42"/>
      <w:bookmarkEnd w:id="43"/>
      <w:bookmarkEnd w:id="44"/>
      <w:bookmarkEnd w:id="45"/>
      <w:bookmarkEnd w:id="46"/>
      <w:bookmarkEnd w:id="47"/>
      <w:bookmarkEnd w:id="48"/>
      <w:bookmarkEnd w:id="49"/>
      <w:bookmarkEnd w:id="50"/>
      <w:bookmarkStart w:id="51" w:name="_Toc121300695"/>
      <w:bookmarkStart w:id="52" w:name="_Toc29930"/>
      <w:bookmarkStart w:id="53" w:name="_Toc8210612"/>
    </w:p>
    <w:p>
      <w:pPr>
        <w:pStyle w:val="3"/>
        <w:numPr>
          <w:ilvl w:val="255"/>
          <w:numId w:val="0"/>
        </w:numPr>
        <w:spacing w:before="0" w:after="0" w:line="336" w:lineRule="auto"/>
        <w:rPr>
          <w:rFonts w:ascii="宋体" w:hAnsi="宋体" w:eastAsia="宋体"/>
          <w:sz w:val="30"/>
          <w:szCs w:val="30"/>
        </w:rPr>
      </w:pPr>
      <w:bookmarkStart w:id="54" w:name="_Toc26465"/>
      <w:bookmarkStart w:id="55" w:name="_Toc6361"/>
      <w:r>
        <w:rPr>
          <w:rFonts w:ascii="宋体" w:hAnsi="宋体" w:eastAsia="宋体"/>
          <w:sz w:val="30"/>
          <w:szCs w:val="30"/>
        </w:rPr>
        <w:t>四、招标文件的获取</w:t>
      </w:r>
      <w:bookmarkEnd w:id="51"/>
      <w:bookmarkEnd w:id="52"/>
      <w:bookmarkEnd w:id="53"/>
      <w:bookmarkEnd w:id="54"/>
      <w:bookmarkEnd w:id="55"/>
    </w:p>
    <w:p>
      <w:pPr>
        <w:widowControl/>
        <w:spacing w:line="360" w:lineRule="auto"/>
        <w:ind w:firstLine="420" w:firstLineChars="200"/>
        <w:jc w:val="left"/>
        <w:rPr>
          <w:rFonts w:hint="eastAsia" w:ascii="宋体" w:hAnsi="宋体" w:eastAsia="宋体" w:cs="宋体"/>
          <w:szCs w:val="21"/>
        </w:rPr>
      </w:pPr>
      <w:bookmarkStart w:id="56" w:name="_Toc353139216"/>
      <w:bookmarkStart w:id="57" w:name="_Toc419275766"/>
      <w:bookmarkStart w:id="58" w:name="_Toc367968443"/>
      <w:bookmarkStart w:id="59" w:name="_Toc31079"/>
      <w:r>
        <w:rPr>
          <w:rFonts w:hint="eastAsia" w:ascii="宋体" w:hAnsi="宋体" w:eastAsia="宋体" w:cs="宋体"/>
          <w:color w:val="000000" w:themeColor="text1"/>
          <w:szCs w:val="21"/>
          <w:lang w:bidi="ar"/>
          <w14:textFill>
            <w14:solidFill>
              <w14:schemeClr w14:val="tx1"/>
            </w14:solidFill>
          </w14:textFill>
        </w:rPr>
        <w:t>4.1凡有意参加投标的企业，请于</w:t>
      </w:r>
      <w:r>
        <w:rPr>
          <w:rFonts w:hint="eastAsia" w:ascii="宋体" w:hAnsi="宋体" w:eastAsia="宋体" w:cs="宋体"/>
          <w:color w:val="000000" w:themeColor="text1"/>
          <w:szCs w:val="21"/>
          <w:u w:val="single"/>
          <w:lang w:bidi="ar"/>
          <w14:textFill>
            <w14:solidFill>
              <w14:schemeClr w14:val="tx1"/>
            </w14:solidFill>
          </w14:textFill>
        </w:rPr>
        <w:t>2023</w:t>
      </w:r>
      <w:r>
        <w:rPr>
          <w:rFonts w:hint="eastAsia" w:ascii="宋体" w:hAnsi="宋体" w:eastAsia="宋体" w:cs="宋体"/>
          <w:color w:val="000000" w:themeColor="text1"/>
          <w:szCs w:val="21"/>
          <w:lang w:bidi="ar"/>
          <w14:textFill>
            <w14:solidFill>
              <w14:schemeClr w14:val="tx1"/>
            </w14:solidFill>
          </w14:textFill>
        </w:rPr>
        <w:t>年</w:t>
      </w:r>
      <w:r>
        <w:rPr>
          <w:rFonts w:hint="eastAsia" w:ascii="宋体" w:hAnsi="宋体" w:eastAsia="宋体" w:cs="宋体"/>
          <w:color w:val="000000" w:themeColor="text1"/>
          <w:szCs w:val="21"/>
          <w:u w:val="single"/>
          <w:lang w:bidi="ar"/>
          <w14:textFill>
            <w14:solidFill>
              <w14:schemeClr w14:val="tx1"/>
            </w14:solidFill>
          </w14:textFill>
        </w:rPr>
        <w:t xml:space="preserve">   </w:t>
      </w:r>
      <w:r>
        <w:rPr>
          <w:rFonts w:hint="eastAsia" w:ascii="宋体" w:hAnsi="宋体" w:eastAsia="宋体" w:cs="宋体"/>
          <w:color w:val="000000" w:themeColor="text1"/>
          <w:szCs w:val="21"/>
          <w:lang w:bidi="ar"/>
          <w14:textFill>
            <w14:solidFill>
              <w14:schemeClr w14:val="tx1"/>
            </w14:solidFill>
          </w14:textFill>
        </w:rPr>
        <w:t>月</w:t>
      </w:r>
      <w:r>
        <w:rPr>
          <w:rFonts w:hint="eastAsia" w:ascii="宋体" w:hAnsi="宋体" w:eastAsia="宋体" w:cs="宋体"/>
          <w:color w:val="000000" w:themeColor="text1"/>
          <w:szCs w:val="21"/>
          <w:u w:val="single"/>
          <w:lang w:bidi="ar"/>
          <w14:textFill>
            <w14:solidFill>
              <w14:schemeClr w14:val="tx1"/>
            </w14:solidFill>
          </w14:textFill>
        </w:rPr>
        <w:t xml:space="preserve">   </w:t>
      </w:r>
      <w:r>
        <w:rPr>
          <w:rFonts w:hint="eastAsia" w:ascii="宋体" w:hAnsi="宋体" w:eastAsia="宋体" w:cs="宋体"/>
          <w:color w:val="000000" w:themeColor="text1"/>
          <w:szCs w:val="21"/>
          <w:lang w:bidi="ar"/>
          <w14:textFill>
            <w14:solidFill>
              <w14:schemeClr w14:val="tx1"/>
            </w14:solidFill>
          </w14:textFill>
        </w:rPr>
        <w:t>日</w:t>
      </w:r>
      <w:r>
        <w:rPr>
          <w:rFonts w:hint="eastAsia" w:ascii="宋体" w:hAnsi="宋体" w:cs="宋体"/>
          <w:color w:val="000000" w:themeColor="text1"/>
          <w:szCs w:val="21"/>
          <w:u w:val="single"/>
          <w:lang w:val="en-US" w:eastAsia="zh-CN" w:bidi="ar"/>
          <w14:textFill>
            <w14:solidFill>
              <w14:schemeClr w14:val="tx1"/>
            </w14:solidFill>
          </w14:textFill>
        </w:rPr>
        <w:t xml:space="preserve">  </w:t>
      </w:r>
      <w:r>
        <w:rPr>
          <w:rFonts w:hint="eastAsia" w:ascii="宋体" w:hAnsi="宋体" w:eastAsia="宋体" w:cs="宋体"/>
          <w:color w:val="000000" w:themeColor="text1"/>
          <w:szCs w:val="21"/>
          <w:lang w:val="en-US" w:eastAsia="zh-CN" w:bidi="ar"/>
          <w14:textFill>
            <w14:solidFill>
              <w14:schemeClr w14:val="tx1"/>
            </w14:solidFill>
          </w14:textFill>
        </w:rPr>
        <w:t>时</w:t>
      </w:r>
      <w:r>
        <w:rPr>
          <w:rFonts w:hint="eastAsia" w:ascii="宋体" w:hAnsi="宋体" w:cs="宋体"/>
          <w:color w:val="000000" w:themeColor="text1"/>
          <w:szCs w:val="21"/>
          <w:u w:val="single"/>
          <w:lang w:val="en-US" w:eastAsia="zh-CN" w:bidi="ar"/>
          <w14:textFill>
            <w14:solidFill>
              <w14:schemeClr w14:val="tx1"/>
            </w14:solidFill>
          </w14:textFill>
        </w:rPr>
        <w:t xml:space="preserve">  </w:t>
      </w:r>
      <w:r>
        <w:rPr>
          <w:rFonts w:hint="eastAsia" w:ascii="宋体" w:hAnsi="宋体" w:eastAsia="宋体" w:cs="宋体"/>
          <w:color w:val="000000" w:themeColor="text1"/>
          <w:szCs w:val="21"/>
          <w:lang w:val="en-US" w:eastAsia="zh-CN" w:bidi="ar"/>
          <w14:textFill>
            <w14:solidFill>
              <w14:schemeClr w14:val="tx1"/>
            </w14:solidFill>
          </w14:textFill>
        </w:rPr>
        <w:t>分</w:t>
      </w:r>
      <w:r>
        <w:rPr>
          <w:rFonts w:hint="eastAsia" w:ascii="宋体" w:hAnsi="宋体" w:eastAsia="宋体" w:cs="宋体"/>
          <w:color w:val="000000" w:themeColor="text1"/>
          <w:szCs w:val="21"/>
          <w:lang w:bidi="ar"/>
          <w14:textFill>
            <w14:solidFill>
              <w14:schemeClr w14:val="tx1"/>
            </w14:solidFill>
          </w14:textFill>
        </w:rPr>
        <w:t>至</w:t>
      </w:r>
      <w:r>
        <w:rPr>
          <w:rFonts w:hint="eastAsia" w:ascii="宋体" w:hAnsi="宋体" w:eastAsia="宋体" w:cs="宋体"/>
          <w:color w:val="000000" w:themeColor="text1"/>
          <w:szCs w:val="21"/>
          <w:u w:val="single"/>
          <w:lang w:bidi="ar"/>
          <w14:textFill>
            <w14:solidFill>
              <w14:schemeClr w14:val="tx1"/>
            </w14:solidFill>
          </w14:textFill>
        </w:rPr>
        <w:t>2023</w:t>
      </w:r>
      <w:r>
        <w:rPr>
          <w:rFonts w:hint="eastAsia" w:ascii="宋体" w:hAnsi="宋体" w:eastAsia="宋体" w:cs="宋体"/>
          <w:color w:val="000000" w:themeColor="text1"/>
          <w:szCs w:val="21"/>
          <w:lang w:bidi="ar"/>
          <w14:textFill>
            <w14:solidFill>
              <w14:schemeClr w14:val="tx1"/>
            </w14:solidFill>
          </w14:textFill>
        </w:rPr>
        <w:t>年</w:t>
      </w:r>
      <w:r>
        <w:rPr>
          <w:rFonts w:hint="eastAsia" w:ascii="宋体" w:hAnsi="宋体" w:eastAsia="宋体" w:cs="宋体"/>
          <w:color w:val="000000" w:themeColor="text1"/>
          <w:szCs w:val="21"/>
          <w:u w:val="single"/>
          <w:lang w:bidi="ar"/>
          <w14:textFill>
            <w14:solidFill>
              <w14:schemeClr w14:val="tx1"/>
            </w14:solidFill>
          </w14:textFill>
        </w:rPr>
        <w:t xml:space="preserve">   </w:t>
      </w:r>
      <w:r>
        <w:rPr>
          <w:rFonts w:hint="eastAsia" w:ascii="宋体" w:hAnsi="宋体" w:eastAsia="宋体" w:cs="宋体"/>
          <w:color w:val="000000" w:themeColor="text1"/>
          <w:szCs w:val="21"/>
          <w:lang w:bidi="ar"/>
          <w14:textFill>
            <w14:solidFill>
              <w14:schemeClr w14:val="tx1"/>
            </w14:solidFill>
          </w14:textFill>
        </w:rPr>
        <w:t>月</w:t>
      </w:r>
      <w:r>
        <w:rPr>
          <w:rFonts w:hint="eastAsia" w:ascii="宋体" w:hAnsi="宋体" w:eastAsia="宋体" w:cs="宋体"/>
          <w:color w:val="000000" w:themeColor="text1"/>
          <w:szCs w:val="21"/>
          <w:u w:val="single"/>
          <w:lang w:bidi="ar"/>
          <w14:textFill>
            <w14:solidFill>
              <w14:schemeClr w14:val="tx1"/>
            </w14:solidFill>
          </w14:textFill>
        </w:rPr>
        <w:t xml:space="preserve">   </w:t>
      </w:r>
      <w:r>
        <w:rPr>
          <w:rFonts w:hint="eastAsia" w:ascii="宋体" w:hAnsi="宋体" w:eastAsia="宋体" w:cs="宋体"/>
          <w:color w:val="000000" w:themeColor="text1"/>
          <w:szCs w:val="21"/>
          <w:lang w:bidi="ar"/>
          <w14:textFill>
            <w14:solidFill>
              <w14:schemeClr w14:val="tx1"/>
            </w14:solidFill>
          </w14:textFill>
        </w:rPr>
        <w:t>日</w:t>
      </w:r>
      <w:r>
        <w:rPr>
          <w:rFonts w:hint="eastAsia" w:ascii="宋体" w:hAnsi="宋体" w:cs="宋体"/>
          <w:color w:val="000000" w:themeColor="text1"/>
          <w:szCs w:val="21"/>
          <w:u w:val="single"/>
          <w:lang w:val="en-US" w:eastAsia="zh-CN" w:bidi="ar"/>
          <w14:textFill>
            <w14:solidFill>
              <w14:schemeClr w14:val="tx1"/>
            </w14:solidFill>
          </w14:textFill>
        </w:rPr>
        <w:t xml:space="preserve">  </w:t>
      </w:r>
      <w:r>
        <w:rPr>
          <w:rFonts w:hint="eastAsia" w:ascii="宋体" w:hAnsi="宋体" w:eastAsia="宋体" w:cs="宋体"/>
          <w:color w:val="000000" w:themeColor="text1"/>
          <w:szCs w:val="21"/>
          <w:lang w:val="en-US" w:eastAsia="zh-CN" w:bidi="ar"/>
          <w14:textFill>
            <w14:solidFill>
              <w14:schemeClr w14:val="tx1"/>
            </w14:solidFill>
          </w14:textFill>
        </w:rPr>
        <w:t>时</w:t>
      </w:r>
      <w:r>
        <w:rPr>
          <w:rFonts w:hint="eastAsia" w:ascii="宋体" w:hAnsi="宋体" w:cs="宋体"/>
          <w:color w:val="000000" w:themeColor="text1"/>
          <w:szCs w:val="21"/>
          <w:u w:val="single"/>
          <w:lang w:val="en-US" w:eastAsia="zh-CN" w:bidi="ar"/>
          <w14:textFill>
            <w14:solidFill>
              <w14:schemeClr w14:val="tx1"/>
            </w14:solidFill>
          </w14:textFill>
        </w:rPr>
        <w:t xml:space="preserve">  </w:t>
      </w:r>
      <w:r>
        <w:rPr>
          <w:rFonts w:hint="eastAsia" w:ascii="宋体" w:hAnsi="宋体" w:eastAsia="宋体" w:cs="宋体"/>
          <w:color w:val="000000" w:themeColor="text1"/>
          <w:szCs w:val="21"/>
          <w:lang w:val="en-US" w:eastAsia="zh-CN" w:bidi="ar"/>
          <w14:textFill>
            <w14:solidFill>
              <w14:schemeClr w14:val="tx1"/>
            </w14:solidFill>
          </w14:textFill>
        </w:rPr>
        <w:t>分（北京时间，下同）</w:t>
      </w:r>
      <w:r>
        <w:rPr>
          <w:rFonts w:hint="eastAsia" w:ascii="宋体" w:hAnsi="宋体" w:eastAsia="宋体" w:cs="宋体"/>
          <w:color w:val="000000" w:themeColor="text1"/>
          <w:szCs w:val="21"/>
          <w:lang w:bidi="ar"/>
          <w14:textFill>
            <w14:solidFill>
              <w14:schemeClr w14:val="tx1"/>
            </w14:solidFill>
          </w14:textFill>
        </w:rPr>
        <w:t>，招标文件随招标公告一并在电子招标投标交易平台网站发布。参加投标者登录广州公共资源交易中心网站（http://www.gzzb.gd.cn）（电子招标投标交易平台）下载电子招标文件。招标文件由投标人自行登录广州公共资源交易中心网站（http://www.gzzb.gd.cn）（电子招标投标交易平台）下载。招标文件一经在电子招标投标交易平台发布，视为送达给所有投标人</w:t>
      </w:r>
      <w:r>
        <w:rPr>
          <w:rFonts w:hint="eastAsia" w:ascii="宋体" w:hAnsi="宋体" w:eastAsia="宋体" w:cs="宋体"/>
          <w:szCs w:val="21"/>
        </w:rPr>
        <w:t>。</w:t>
      </w:r>
    </w:p>
    <w:bookmarkEnd w:id="56"/>
    <w:bookmarkEnd w:id="57"/>
    <w:bookmarkEnd w:id="58"/>
    <w:bookmarkEnd w:id="59"/>
    <w:p>
      <w:pPr>
        <w:pStyle w:val="3"/>
        <w:numPr>
          <w:ilvl w:val="0"/>
          <w:numId w:val="1"/>
        </w:numPr>
        <w:spacing w:before="0" w:after="0" w:line="336" w:lineRule="auto"/>
        <w:rPr>
          <w:rFonts w:ascii="宋体" w:hAnsi="宋体" w:eastAsia="宋体"/>
          <w:sz w:val="30"/>
          <w:szCs w:val="30"/>
        </w:rPr>
      </w:pPr>
      <w:bookmarkStart w:id="60" w:name="_Toc20084"/>
      <w:bookmarkStart w:id="61" w:name="_Toc419275768"/>
      <w:bookmarkStart w:id="62" w:name="_Toc8210614"/>
      <w:bookmarkStart w:id="63" w:name="_Toc367968446"/>
      <w:bookmarkStart w:id="64" w:name="_Toc353139219"/>
      <w:bookmarkStart w:id="65" w:name="_Toc14479"/>
      <w:r>
        <w:rPr>
          <w:rFonts w:hint="eastAsia" w:ascii="宋体" w:hAnsi="宋体" w:eastAsia="宋体"/>
          <w:sz w:val="30"/>
          <w:szCs w:val="30"/>
        </w:rPr>
        <w:t>发布招标公告、投标文件递交、开标时间</w:t>
      </w:r>
      <w:bookmarkEnd w:id="60"/>
    </w:p>
    <w:p>
      <w:pPr>
        <w:spacing w:line="360" w:lineRule="auto"/>
        <w:ind w:firstLine="371" w:firstLineChars="177"/>
        <w:rPr>
          <w:rFonts w:hint="eastAsia" w:ascii="宋体" w:hAnsi="宋体" w:cs="宋体"/>
          <w:b w:val="0"/>
          <w:bCs w:val="0"/>
          <w:szCs w:val="21"/>
        </w:rPr>
      </w:pPr>
      <w:r>
        <w:rPr>
          <w:rFonts w:hint="eastAsia" w:ascii="宋体" w:hAnsi="宋体" w:cs="宋体"/>
          <w:b w:val="0"/>
          <w:bCs w:val="0"/>
          <w:szCs w:val="21"/>
        </w:rPr>
        <w:t>5.1招标公告发布日期（含本日）：自</w:t>
      </w:r>
      <w:r>
        <w:rPr>
          <w:rFonts w:hint="eastAsia" w:ascii="宋体" w:hAnsi="宋体" w:cs="宋体"/>
          <w:b w:val="0"/>
          <w:bCs w:val="0"/>
          <w:szCs w:val="21"/>
          <w:u w:val="single"/>
        </w:rPr>
        <w:t>2023</w:t>
      </w:r>
      <w:r>
        <w:rPr>
          <w:rFonts w:hint="eastAsia" w:ascii="宋体" w:hAnsi="宋体" w:cs="宋体"/>
          <w:b w:val="0"/>
          <w:bCs w:val="0"/>
          <w:szCs w:val="21"/>
        </w:rPr>
        <w:t>年</w:t>
      </w:r>
      <w:r>
        <w:rPr>
          <w:rFonts w:hint="eastAsia" w:ascii="宋体" w:hAnsi="宋体" w:cs="宋体"/>
          <w:b w:val="0"/>
          <w:bCs w:val="0"/>
          <w:szCs w:val="21"/>
          <w:u w:val="single"/>
        </w:rPr>
        <w:t xml:space="preserve">   </w:t>
      </w:r>
      <w:r>
        <w:rPr>
          <w:rFonts w:hint="eastAsia" w:ascii="宋体" w:hAnsi="宋体" w:cs="宋体"/>
          <w:b w:val="0"/>
          <w:bCs w:val="0"/>
          <w:szCs w:val="21"/>
        </w:rPr>
        <w:t>月</w:t>
      </w:r>
      <w:r>
        <w:rPr>
          <w:rFonts w:hint="eastAsia" w:ascii="宋体" w:hAnsi="宋体" w:cs="宋体"/>
          <w:b w:val="0"/>
          <w:bCs w:val="0"/>
          <w:szCs w:val="21"/>
          <w:u w:val="single"/>
        </w:rPr>
        <w:t xml:space="preserve">   </w:t>
      </w:r>
      <w:r>
        <w:rPr>
          <w:rFonts w:hint="eastAsia" w:ascii="宋体" w:hAnsi="宋体" w:cs="宋体"/>
          <w:b w:val="0"/>
          <w:bCs w:val="0"/>
          <w:szCs w:val="21"/>
        </w:rPr>
        <w:t>日</w:t>
      </w:r>
      <w:r>
        <w:rPr>
          <w:rFonts w:hint="eastAsia" w:ascii="宋体" w:hAnsi="宋体" w:cs="宋体"/>
          <w:b w:val="0"/>
          <w:bCs w:val="0"/>
          <w:szCs w:val="21"/>
          <w:u w:val="single"/>
          <w:lang w:val="en-US" w:eastAsia="zh-CN"/>
        </w:rPr>
        <w:t xml:space="preserve">  </w:t>
      </w:r>
      <w:r>
        <w:rPr>
          <w:rFonts w:hint="eastAsia" w:ascii="宋体" w:hAnsi="宋体" w:cs="宋体"/>
          <w:b w:val="0"/>
          <w:bCs w:val="0"/>
          <w:szCs w:val="21"/>
        </w:rPr>
        <w:t>时</w:t>
      </w:r>
      <w:r>
        <w:rPr>
          <w:rFonts w:hint="eastAsia" w:ascii="宋体" w:hAnsi="宋体" w:cs="宋体"/>
          <w:b w:val="0"/>
          <w:bCs w:val="0"/>
          <w:szCs w:val="21"/>
          <w:u w:val="single"/>
          <w:lang w:val="en-US" w:eastAsia="zh-CN"/>
        </w:rPr>
        <w:t xml:space="preserve">  </w:t>
      </w:r>
      <w:r>
        <w:rPr>
          <w:rFonts w:hint="eastAsia" w:ascii="宋体" w:hAnsi="宋体" w:cs="宋体"/>
          <w:b w:val="0"/>
          <w:bCs w:val="0"/>
          <w:szCs w:val="21"/>
        </w:rPr>
        <w:t>分至</w:t>
      </w:r>
      <w:r>
        <w:rPr>
          <w:rFonts w:hint="eastAsia" w:ascii="宋体" w:hAnsi="宋体" w:cs="宋体"/>
          <w:b w:val="0"/>
          <w:bCs w:val="0"/>
          <w:szCs w:val="21"/>
          <w:u w:val="single"/>
        </w:rPr>
        <w:t>2023</w:t>
      </w:r>
      <w:r>
        <w:rPr>
          <w:rFonts w:hint="eastAsia" w:ascii="宋体" w:hAnsi="宋体" w:cs="宋体"/>
          <w:b w:val="0"/>
          <w:bCs w:val="0"/>
          <w:szCs w:val="21"/>
        </w:rPr>
        <w:t>年</w:t>
      </w:r>
      <w:r>
        <w:rPr>
          <w:rFonts w:hint="eastAsia" w:ascii="宋体" w:hAnsi="宋体" w:cs="宋体"/>
          <w:b w:val="0"/>
          <w:bCs w:val="0"/>
          <w:szCs w:val="21"/>
          <w:u w:val="single"/>
        </w:rPr>
        <w:t xml:space="preserve">   </w:t>
      </w:r>
      <w:r>
        <w:rPr>
          <w:rFonts w:hint="eastAsia" w:ascii="宋体" w:hAnsi="宋体" w:cs="宋体"/>
          <w:b w:val="0"/>
          <w:bCs w:val="0"/>
          <w:szCs w:val="21"/>
        </w:rPr>
        <w:t>月</w:t>
      </w:r>
      <w:r>
        <w:rPr>
          <w:rFonts w:hint="eastAsia" w:ascii="宋体" w:hAnsi="宋体" w:cs="宋体"/>
          <w:b w:val="0"/>
          <w:bCs w:val="0"/>
          <w:szCs w:val="21"/>
          <w:u w:val="single"/>
        </w:rPr>
        <w:t xml:space="preserve">   </w:t>
      </w:r>
      <w:r>
        <w:rPr>
          <w:rFonts w:hint="eastAsia" w:ascii="宋体" w:hAnsi="宋体" w:cs="宋体"/>
          <w:b w:val="0"/>
          <w:bCs w:val="0"/>
          <w:szCs w:val="21"/>
        </w:rPr>
        <w:t>日</w:t>
      </w:r>
      <w:r>
        <w:rPr>
          <w:rFonts w:hint="eastAsia" w:ascii="宋体" w:hAnsi="宋体" w:cs="宋体"/>
          <w:b w:val="0"/>
          <w:bCs w:val="0"/>
          <w:szCs w:val="21"/>
          <w:u w:val="single"/>
          <w:lang w:val="en-US" w:eastAsia="zh-CN"/>
        </w:rPr>
        <w:t xml:space="preserve">  </w:t>
      </w:r>
      <w:r>
        <w:rPr>
          <w:rFonts w:hint="eastAsia" w:ascii="宋体" w:hAnsi="宋体" w:cs="宋体"/>
          <w:b w:val="0"/>
          <w:bCs w:val="0"/>
          <w:szCs w:val="21"/>
        </w:rPr>
        <w:t>时</w:t>
      </w:r>
      <w:r>
        <w:rPr>
          <w:rFonts w:hint="eastAsia" w:ascii="宋体" w:hAnsi="宋体" w:cs="宋体"/>
          <w:b w:val="0"/>
          <w:bCs w:val="0"/>
          <w:szCs w:val="21"/>
          <w:u w:val="single"/>
          <w:lang w:val="en-US" w:eastAsia="zh-CN"/>
        </w:rPr>
        <w:t xml:space="preserve">  </w:t>
      </w:r>
      <w:r>
        <w:rPr>
          <w:rFonts w:hint="eastAsia" w:ascii="宋体" w:hAnsi="宋体" w:cs="宋体"/>
          <w:b w:val="0"/>
          <w:bCs w:val="0"/>
          <w:szCs w:val="21"/>
        </w:rPr>
        <w:t>分。</w:t>
      </w:r>
    </w:p>
    <w:p>
      <w:pPr>
        <w:spacing w:line="360" w:lineRule="auto"/>
        <w:ind w:firstLine="371" w:firstLineChars="177"/>
        <w:rPr>
          <w:rFonts w:hint="eastAsia" w:ascii="宋体" w:hAnsi="宋体" w:cs="宋体"/>
          <w:b w:val="0"/>
          <w:bCs w:val="0"/>
          <w:szCs w:val="21"/>
        </w:rPr>
      </w:pPr>
      <w:r>
        <w:rPr>
          <w:rFonts w:hint="eastAsia" w:ascii="宋体" w:hAnsi="宋体" w:cs="宋体"/>
          <w:b w:val="0"/>
          <w:bCs w:val="0"/>
          <w:szCs w:val="21"/>
        </w:rPr>
        <w:t>注：发布招标公告的时间为招标公告发出之日起至递交投标文件截止时间止。</w:t>
      </w:r>
    </w:p>
    <w:p>
      <w:pPr>
        <w:spacing w:line="360" w:lineRule="auto"/>
        <w:ind w:firstLine="371" w:firstLineChars="177"/>
        <w:rPr>
          <w:rFonts w:hint="eastAsia" w:ascii="宋体" w:hAnsi="宋体" w:cs="宋体"/>
          <w:b w:val="0"/>
          <w:bCs w:val="0"/>
          <w:szCs w:val="21"/>
        </w:rPr>
      </w:pPr>
      <w:r>
        <w:rPr>
          <w:rFonts w:hint="eastAsia" w:ascii="宋体" w:hAnsi="宋体" w:cs="宋体"/>
          <w:b w:val="0"/>
          <w:bCs w:val="0"/>
          <w:szCs w:val="21"/>
        </w:rPr>
        <w:t>5.2投标文件递交的截止时间为</w:t>
      </w:r>
      <w:r>
        <w:rPr>
          <w:rFonts w:hint="eastAsia" w:ascii="宋体" w:hAnsi="宋体" w:cs="宋体"/>
          <w:b w:val="0"/>
          <w:bCs w:val="0"/>
          <w:szCs w:val="21"/>
          <w:u w:val="single"/>
        </w:rPr>
        <w:t>2023</w:t>
      </w:r>
      <w:r>
        <w:rPr>
          <w:rFonts w:hint="eastAsia" w:ascii="宋体" w:hAnsi="宋体" w:cs="宋体"/>
          <w:b w:val="0"/>
          <w:bCs w:val="0"/>
          <w:szCs w:val="21"/>
        </w:rPr>
        <w:t>年</w:t>
      </w:r>
      <w:r>
        <w:rPr>
          <w:rFonts w:hint="eastAsia" w:ascii="宋体" w:hAnsi="宋体" w:cs="宋体"/>
          <w:b w:val="0"/>
          <w:bCs w:val="0"/>
          <w:szCs w:val="21"/>
          <w:u w:val="single"/>
        </w:rPr>
        <w:t xml:space="preserve">   </w:t>
      </w:r>
      <w:r>
        <w:rPr>
          <w:rFonts w:hint="eastAsia" w:ascii="宋体" w:hAnsi="宋体" w:cs="宋体"/>
          <w:b w:val="0"/>
          <w:bCs w:val="0"/>
          <w:szCs w:val="21"/>
        </w:rPr>
        <w:t>月</w:t>
      </w:r>
      <w:r>
        <w:rPr>
          <w:rFonts w:hint="eastAsia" w:ascii="宋体" w:hAnsi="宋体" w:cs="宋体"/>
          <w:b w:val="0"/>
          <w:bCs w:val="0"/>
          <w:szCs w:val="21"/>
          <w:u w:val="single"/>
        </w:rPr>
        <w:t xml:space="preserve">   </w:t>
      </w:r>
      <w:r>
        <w:rPr>
          <w:rFonts w:hint="eastAsia" w:ascii="宋体" w:hAnsi="宋体" w:cs="宋体"/>
          <w:b w:val="0"/>
          <w:bCs w:val="0"/>
          <w:szCs w:val="21"/>
        </w:rPr>
        <w:t>日</w:t>
      </w:r>
      <w:r>
        <w:rPr>
          <w:rFonts w:hint="eastAsia" w:ascii="宋体" w:hAnsi="宋体" w:cs="宋体"/>
          <w:b w:val="0"/>
          <w:bCs w:val="0"/>
          <w:szCs w:val="21"/>
          <w:u w:val="single"/>
          <w:lang w:val="en-US" w:eastAsia="zh-CN"/>
        </w:rPr>
        <w:t xml:space="preserve">  </w:t>
      </w:r>
      <w:r>
        <w:rPr>
          <w:rFonts w:hint="eastAsia" w:ascii="宋体" w:hAnsi="宋体" w:cs="宋体"/>
          <w:b w:val="0"/>
          <w:bCs w:val="0"/>
          <w:szCs w:val="21"/>
        </w:rPr>
        <w:t>时</w:t>
      </w:r>
      <w:r>
        <w:rPr>
          <w:rFonts w:hint="eastAsia" w:ascii="宋体" w:hAnsi="宋体" w:cs="宋体"/>
          <w:b w:val="0"/>
          <w:bCs w:val="0"/>
          <w:szCs w:val="21"/>
          <w:u w:val="single"/>
          <w:lang w:val="en-US" w:eastAsia="zh-CN"/>
        </w:rPr>
        <w:t xml:space="preserve">  </w:t>
      </w:r>
      <w:r>
        <w:rPr>
          <w:rFonts w:hint="eastAsia" w:ascii="宋体" w:hAnsi="宋体" w:cs="宋体"/>
          <w:b w:val="0"/>
          <w:bCs w:val="0"/>
          <w:szCs w:val="21"/>
        </w:rPr>
        <w:t>分，投标人应在截止时间前通过广州公共资源交易中心交易平台网站递交电子投标文件。递交文件前，应按照广州公共资源交易中心交易平台关于全流程电子化项目的相关指南选择参与投标的项目（即投标登记）。投标人完成电子投标文件上传后，交易平台即时向投标人发出递交回执通知。递交时间以递交回执通知载明的传输时间为准。</w:t>
      </w:r>
    </w:p>
    <w:p>
      <w:pPr>
        <w:spacing w:line="360" w:lineRule="auto"/>
        <w:ind w:firstLine="371" w:firstLineChars="177"/>
        <w:rPr>
          <w:rFonts w:hint="eastAsia" w:ascii="宋体" w:hAnsi="宋体" w:cs="宋体"/>
          <w:b w:val="0"/>
          <w:bCs w:val="0"/>
          <w:szCs w:val="21"/>
        </w:rPr>
      </w:pPr>
      <w:r>
        <w:rPr>
          <w:rFonts w:hint="eastAsia" w:ascii="宋体" w:hAnsi="宋体" w:cs="宋体"/>
          <w:b w:val="0"/>
          <w:bCs w:val="0"/>
          <w:szCs w:val="21"/>
        </w:rPr>
        <w:t>5.3递交电子投标文件备用U盘时间：</w:t>
      </w:r>
      <w:r>
        <w:rPr>
          <w:rFonts w:hint="eastAsia" w:ascii="宋体" w:hAnsi="宋体" w:cs="宋体"/>
          <w:b w:val="0"/>
          <w:bCs w:val="0"/>
          <w:szCs w:val="21"/>
          <w:u w:val="single"/>
        </w:rPr>
        <w:t>2023</w:t>
      </w:r>
      <w:r>
        <w:rPr>
          <w:rFonts w:hint="eastAsia" w:ascii="宋体" w:hAnsi="宋体" w:cs="宋体"/>
          <w:b w:val="0"/>
          <w:bCs w:val="0"/>
          <w:szCs w:val="21"/>
        </w:rPr>
        <w:t>年</w:t>
      </w:r>
      <w:r>
        <w:rPr>
          <w:rFonts w:hint="eastAsia" w:ascii="宋体" w:hAnsi="宋体" w:cs="宋体"/>
          <w:b w:val="0"/>
          <w:bCs w:val="0"/>
          <w:szCs w:val="21"/>
          <w:u w:val="single"/>
        </w:rPr>
        <w:t xml:space="preserve">   </w:t>
      </w:r>
      <w:r>
        <w:rPr>
          <w:rFonts w:hint="eastAsia" w:ascii="宋体" w:hAnsi="宋体" w:cs="宋体"/>
          <w:b w:val="0"/>
          <w:bCs w:val="0"/>
          <w:szCs w:val="21"/>
        </w:rPr>
        <w:t>月</w:t>
      </w:r>
      <w:r>
        <w:rPr>
          <w:rFonts w:hint="eastAsia" w:ascii="宋体" w:hAnsi="宋体" w:cs="宋体"/>
          <w:b w:val="0"/>
          <w:bCs w:val="0"/>
          <w:szCs w:val="21"/>
          <w:u w:val="single"/>
        </w:rPr>
        <w:t xml:space="preserve">   </w:t>
      </w:r>
      <w:r>
        <w:rPr>
          <w:rFonts w:hint="eastAsia" w:ascii="宋体" w:hAnsi="宋体" w:cs="宋体"/>
          <w:b w:val="0"/>
          <w:bCs w:val="0"/>
          <w:szCs w:val="21"/>
        </w:rPr>
        <w:t>日</w:t>
      </w:r>
      <w:r>
        <w:rPr>
          <w:rFonts w:hint="eastAsia" w:ascii="宋体" w:hAnsi="宋体" w:cs="宋体"/>
          <w:b w:val="0"/>
          <w:bCs w:val="0"/>
          <w:szCs w:val="21"/>
          <w:u w:val="single"/>
          <w:lang w:val="en-US" w:eastAsia="zh-CN"/>
        </w:rPr>
        <w:t xml:space="preserve">  </w:t>
      </w:r>
      <w:r>
        <w:rPr>
          <w:rFonts w:hint="eastAsia" w:ascii="宋体" w:hAnsi="宋体" w:cs="宋体"/>
          <w:b w:val="0"/>
          <w:bCs w:val="0"/>
          <w:szCs w:val="21"/>
        </w:rPr>
        <w:t>时</w:t>
      </w:r>
      <w:r>
        <w:rPr>
          <w:rFonts w:hint="eastAsia" w:ascii="宋体" w:hAnsi="宋体" w:cs="宋体"/>
          <w:b w:val="0"/>
          <w:bCs w:val="0"/>
          <w:szCs w:val="21"/>
          <w:u w:val="single"/>
          <w:lang w:val="en-US" w:eastAsia="zh-CN"/>
        </w:rPr>
        <w:t xml:space="preserve">  </w:t>
      </w:r>
      <w:r>
        <w:rPr>
          <w:rFonts w:hint="eastAsia" w:ascii="宋体" w:hAnsi="宋体" w:cs="宋体"/>
          <w:b w:val="0"/>
          <w:bCs w:val="0"/>
          <w:szCs w:val="21"/>
        </w:rPr>
        <w:t>分至</w:t>
      </w:r>
      <w:r>
        <w:rPr>
          <w:rFonts w:hint="eastAsia" w:ascii="宋体" w:hAnsi="宋体" w:cs="宋体"/>
          <w:b w:val="0"/>
          <w:bCs w:val="0"/>
          <w:szCs w:val="21"/>
          <w:u w:val="single"/>
          <w:lang w:val="en-US" w:eastAsia="zh-CN"/>
        </w:rPr>
        <w:t xml:space="preserve">  </w:t>
      </w:r>
      <w:r>
        <w:rPr>
          <w:rFonts w:hint="eastAsia" w:ascii="宋体" w:hAnsi="宋体" w:cs="宋体"/>
          <w:b w:val="0"/>
          <w:bCs w:val="0"/>
          <w:szCs w:val="21"/>
        </w:rPr>
        <w:t>时</w:t>
      </w:r>
      <w:r>
        <w:rPr>
          <w:rFonts w:hint="eastAsia" w:ascii="宋体" w:hAnsi="宋体" w:cs="宋体"/>
          <w:b w:val="0"/>
          <w:bCs w:val="0"/>
          <w:szCs w:val="21"/>
          <w:u w:val="single"/>
          <w:lang w:val="en-US" w:eastAsia="zh-CN"/>
        </w:rPr>
        <w:t xml:space="preserve">  </w:t>
      </w:r>
      <w:r>
        <w:rPr>
          <w:rFonts w:hint="eastAsia" w:ascii="宋体" w:hAnsi="宋体" w:cs="宋体"/>
          <w:b w:val="0"/>
          <w:bCs w:val="0"/>
          <w:szCs w:val="21"/>
        </w:rPr>
        <w:t>分，递交地点：广州公共资源交易中心第</w:t>
      </w:r>
      <w:r>
        <w:rPr>
          <w:rFonts w:hint="eastAsia" w:ascii="宋体" w:hAnsi="宋体" w:cs="宋体"/>
          <w:b w:val="0"/>
          <w:bCs w:val="0"/>
          <w:szCs w:val="21"/>
          <w:u w:val="single"/>
        </w:rPr>
        <w:t xml:space="preserve">   </w:t>
      </w:r>
      <w:r>
        <w:rPr>
          <w:rFonts w:hint="eastAsia" w:ascii="宋体" w:hAnsi="宋体" w:cs="宋体"/>
          <w:b w:val="0"/>
          <w:bCs w:val="0"/>
          <w:szCs w:val="21"/>
        </w:rPr>
        <w:t>开标室。电子U盘需按规定封装。投标人在将数据导入到U盘之后，投标前自行检查文件是否可以读取。</w:t>
      </w:r>
    </w:p>
    <w:p>
      <w:pPr>
        <w:spacing w:line="360" w:lineRule="auto"/>
        <w:ind w:firstLine="371" w:firstLineChars="177"/>
        <w:rPr>
          <w:rFonts w:hint="eastAsia" w:ascii="宋体" w:hAnsi="宋体" w:cs="宋体"/>
          <w:b/>
          <w:bCs/>
          <w:szCs w:val="21"/>
        </w:rPr>
      </w:pPr>
      <w:r>
        <w:rPr>
          <w:rFonts w:hint="eastAsia" w:ascii="宋体" w:hAnsi="宋体" w:cs="宋体"/>
          <w:b w:val="0"/>
          <w:bCs w:val="0"/>
          <w:szCs w:val="21"/>
        </w:rPr>
        <w:t>5.4 投标人代表[法定代表人（联合体投标的，则为联合体牵头人的法定代表人）或其委托代理人（委托代理人必须是本公司在职人员）]必须参加开标会等，并自带单独一份法定代表人身份证明书原件，若法定代表人不参加招标活动的，其委托代理人还须提交法定代表人授权委托书原件及委托代理人于2023年2月至2023年4月在本公司缴交的社保证明复印件（</w:t>
      </w:r>
      <w:r>
        <w:rPr>
          <w:rFonts w:hint="eastAsia" w:ascii="宋体" w:hAnsi="宋体" w:cs="宋体"/>
          <w:b w:val="0"/>
          <w:bCs w:val="0"/>
          <w:szCs w:val="21"/>
          <w:lang w:eastAsia="zh-CN"/>
        </w:rPr>
        <w:t>分公司缴纳的社保予以认定，须提供购买社保的证明材料复印件</w:t>
      </w:r>
      <w:r>
        <w:rPr>
          <w:rFonts w:hint="eastAsia" w:ascii="宋体" w:hAnsi="宋体" w:cs="宋体"/>
          <w:b w:val="0"/>
          <w:bCs w:val="0"/>
          <w:szCs w:val="21"/>
        </w:rPr>
        <w:t>）、有效身份证原件核查</w:t>
      </w:r>
      <w:r>
        <w:rPr>
          <w:rFonts w:hint="eastAsia" w:ascii="宋体" w:hAnsi="宋体" w:cs="宋体"/>
          <w:b w:val="0"/>
          <w:bCs w:val="0"/>
          <w:szCs w:val="21"/>
          <w:lang w:eastAsia="zh-CN"/>
        </w:rPr>
        <w:t>。</w:t>
      </w:r>
      <w:r>
        <w:rPr>
          <w:rFonts w:hint="eastAsia" w:ascii="宋体" w:hAnsi="宋体" w:cs="宋体"/>
          <w:b/>
          <w:bCs/>
          <w:szCs w:val="21"/>
          <w:lang w:val="en-US" w:eastAsia="zh-CN"/>
        </w:rPr>
        <w:t>注明：如投标人递交U盘或招标文件要求的其他资料时，须携带上述资料一并递交核验</w:t>
      </w:r>
      <w:r>
        <w:rPr>
          <w:rFonts w:hint="eastAsia" w:ascii="宋体" w:hAnsi="宋体" w:cs="宋体"/>
          <w:b/>
          <w:bCs/>
          <w:szCs w:val="21"/>
        </w:rPr>
        <w:t>。</w:t>
      </w:r>
    </w:p>
    <w:p>
      <w:pPr>
        <w:spacing w:line="360" w:lineRule="auto"/>
        <w:ind w:firstLine="371" w:firstLineChars="177"/>
        <w:rPr>
          <w:rFonts w:hint="eastAsia" w:ascii="宋体" w:hAnsi="宋体" w:cs="宋体"/>
          <w:b w:val="0"/>
          <w:bCs w:val="0"/>
          <w:szCs w:val="21"/>
        </w:rPr>
      </w:pPr>
      <w:r>
        <w:rPr>
          <w:rFonts w:hint="eastAsia" w:ascii="宋体" w:hAnsi="宋体" w:cs="宋体"/>
          <w:b w:val="0"/>
          <w:bCs w:val="0"/>
          <w:szCs w:val="21"/>
        </w:rPr>
        <w:t>5.4开标时间：</w:t>
      </w:r>
      <w:r>
        <w:rPr>
          <w:rFonts w:hint="eastAsia" w:ascii="宋体" w:hAnsi="宋体" w:cs="宋体"/>
          <w:b w:val="0"/>
          <w:bCs w:val="0"/>
          <w:szCs w:val="21"/>
          <w:u w:val="single"/>
        </w:rPr>
        <w:t>2023</w:t>
      </w:r>
      <w:r>
        <w:rPr>
          <w:rFonts w:hint="eastAsia" w:ascii="宋体" w:hAnsi="宋体" w:cs="宋体"/>
          <w:b w:val="0"/>
          <w:bCs w:val="0"/>
          <w:szCs w:val="21"/>
        </w:rPr>
        <w:t>年</w:t>
      </w:r>
      <w:r>
        <w:rPr>
          <w:rFonts w:hint="eastAsia" w:ascii="宋体" w:hAnsi="宋体" w:cs="宋体"/>
          <w:b w:val="0"/>
          <w:bCs w:val="0"/>
          <w:szCs w:val="21"/>
          <w:u w:val="single"/>
        </w:rPr>
        <w:t xml:space="preserve">   </w:t>
      </w:r>
      <w:r>
        <w:rPr>
          <w:rFonts w:hint="eastAsia" w:ascii="宋体" w:hAnsi="宋体" w:cs="宋体"/>
          <w:b w:val="0"/>
          <w:bCs w:val="0"/>
          <w:szCs w:val="21"/>
        </w:rPr>
        <w:t>月</w:t>
      </w:r>
      <w:r>
        <w:rPr>
          <w:rFonts w:hint="eastAsia" w:ascii="宋体" w:hAnsi="宋体" w:cs="宋体"/>
          <w:b w:val="0"/>
          <w:bCs w:val="0"/>
          <w:szCs w:val="21"/>
          <w:u w:val="single"/>
        </w:rPr>
        <w:t xml:space="preserve">   </w:t>
      </w:r>
      <w:r>
        <w:rPr>
          <w:rFonts w:hint="eastAsia" w:ascii="宋体" w:hAnsi="宋体" w:cs="宋体"/>
          <w:b w:val="0"/>
          <w:bCs w:val="0"/>
          <w:szCs w:val="21"/>
        </w:rPr>
        <w:t>日</w:t>
      </w:r>
      <w:r>
        <w:rPr>
          <w:rFonts w:hint="eastAsia" w:ascii="宋体" w:hAnsi="宋体" w:cs="宋体"/>
          <w:b w:val="0"/>
          <w:bCs w:val="0"/>
          <w:szCs w:val="21"/>
          <w:u w:val="single"/>
          <w:lang w:val="en-US" w:eastAsia="zh-CN"/>
        </w:rPr>
        <w:t xml:space="preserve">  </w:t>
      </w:r>
      <w:r>
        <w:rPr>
          <w:rFonts w:hint="eastAsia" w:ascii="宋体" w:hAnsi="宋体" w:cs="宋体"/>
          <w:b w:val="0"/>
          <w:bCs w:val="0"/>
          <w:szCs w:val="21"/>
        </w:rPr>
        <w:t>时</w:t>
      </w:r>
      <w:r>
        <w:rPr>
          <w:rFonts w:hint="eastAsia" w:ascii="宋体" w:hAnsi="宋体" w:cs="宋体"/>
          <w:b w:val="0"/>
          <w:bCs w:val="0"/>
          <w:szCs w:val="21"/>
          <w:u w:val="single"/>
          <w:lang w:val="en-US" w:eastAsia="zh-CN"/>
        </w:rPr>
        <w:t xml:space="preserve">  </w:t>
      </w:r>
      <w:r>
        <w:rPr>
          <w:rFonts w:hint="eastAsia" w:ascii="宋体" w:hAnsi="宋体" w:cs="宋体"/>
          <w:b w:val="0"/>
          <w:bCs w:val="0"/>
          <w:szCs w:val="21"/>
        </w:rPr>
        <w:t>分。</w:t>
      </w:r>
    </w:p>
    <w:p>
      <w:pPr>
        <w:spacing w:line="360" w:lineRule="auto"/>
        <w:ind w:firstLine="371" w:firstLineChars="177"/>
        <w:rPr>
          <w:rFonts w:hint="eastAsia" w:ascii="宋体" w:hAnsi="宋体" w:cs="宋体"/>
          <w:b w:val="0"/>
          <w:bCs w:val="0"/>
          <w:szCs w:val="21"/>
        </w:rPr>
      </w:pPr>
      <w:r>
        <w:rPr>
          <w:rFonts w:hint="eastAsia" w:ascii="宋体" w:hAnsi="宋体" w:cs="宋体"/>
          <w:b w:val="0"/>
          <w:bCs w:val="0"/>
          <w:szCs w:val="21"/>
        </w:rPr>
        <w:t>注明：递交投标文件截止时间及开标时间是否有变化，请密切留意广州公共资源交易中心网站的相关信息。</w:t>
      </w:r>
    </w:p>
    <w:p>
      <w:pPr>
        <w:spacing w:line="360" w:lineRule="auto"/>
        <w:ind w:firstLine="371" w:firstLineChars="177"/>
        <w:rPr>
          <w:rFonts w:ascii="宋体" w:hAnsi="宋体" w:cs="宋体"/>
          <w:b w:val="0"/>
          <w:bCs w:val="0"/>
          <w:szCs w:val="21"/>
        </w:rPr>
      </w:pPr>
      <w:r>
        <w:rPr>
          <w:rFonts w:hint="eastAsia" w:ascii="宋体" w:hAnsi="宋体" w:cs="宋体"/>
          <w:b w:val="0"/>
          <w:bCs w:val="0"/>
          <w:szCs w:val="21"/>
        </w:rPr>
        <w:t>5.5逾期送达的投标文件，交易平台将予以拒收。</w:t>
      </w:r>
    </w:p>
    <w:p>
      <w:pPr>
        <w:pStyle w:val="3"/>
        <w:spacing w:before="0" w:after="0" w:line="416" w:lineRule="auto"/>
        <w:rPr>
          <w:rFonts w:ascii="宋体" w:hAnsi="宋体" w:eastAsia="宋体" w:cs="宋体"/>
        </w:rPr>
      </w:pPr>
      <w:bookmarkStart w:id="66" w:name="_Toc121300697"/>
      <w:bookmarkStart w:id="67" w:name="_Toc2795"/>
      <w:bookmarkStart w:id="68" w:name="_Toc30003"/>
      <w:r>
        <w:rPr>
          <w:rFonts w:hint="eastAsia" w:ascii="宋体" w:hAnsi="宋体" w:eastAsia="宋体" w:cs="宋体"/>
        </w:rPr>
        <w:t>六、</w:t>
      </w:r>
      <w:bookmarkEnd w:id="61"/>
      <w:bookmarkEnd w:id="62"/>
      <w:bookmarkEnd w:id="63"/>
      <w:bookmarkEnd w:id="64"/>
      <w:bookmarkEnd w:id="65"/>
      <w:bookmarkEnd w:id="66"/>
      <w:bookmarkEnd w:id="67"/>
      <w:r>
        <w:rPr>
          <w:rFonts w:hint="eastAsia" w:ascii="宋体" w:hAnsi="宋体" w:eastAsia="宋体" w:cs="宋体"/>
        </w:rPr>
        <w:t>投标人须知</w:t>
      </w:r>
      <w:bookmarkEnd w:id="68"/>
    </w:p>
    <w:p>
      <w:pPr>
        <w:widowControl/>
        <w:spacing w:line="360" w:lineRule="auto"/>
        <w:ind w:firstLine="420" w:firstLineChars="200"/>
        <w:textAlignment w:val="center"/>
        <w:rPr>
          <w:rFonts w:hint="eastAsia" w:ascii="宋体" w:hAnsi="宋体" w:cs="宋体"/>
          <w:szCs w:val="21"/>
        </w:rPr>
      </w:pPr>
      <w:bookmarkStart w:id="69" w:name="_Toc247085677"/>
      <w:bookmarkStart w:id="70" w:name="_Toc353139220"/>
      <w:bookmarkStart w:id="71" w:name="_Toc367968447"/>
      <w:bookmarkStart w:id="72" w:name="_Toc419275769"/>
      <w:bookmarkStart w:id="73" w:name="_Toc179632533"/>
      <w:bookmarkStart w:id="74" w:name="_Toc246996906"/>
      <w:bookmarkStart w:id="75" w:name="_Toc246996163"/>
      <w:bookmarkStart w:id="76" w:name="_Toc157499355"/>
      <w:bookmarkStart w:id="77" w:name="_Toc14816"/>
      <w:r>
        <w:rPr>
          <w:rFonts w:hint="eastAsia" w:ascii="宋体" w:hAnsi="宋体" w:cs="宋体"/>
          <w:szCs w:val="21"/>
        </w:rPr>
        <w:t>6.1资格审查方式：采用资格后审，资格审查不通过的投标文件作废标处理。</w:t>
      </w:r>
    </w:p>
    <w:p>
      <w:pPr>
        <w:widowControl/>
        <w:spacing w:line="360" w:lineRule="auto"/>
        <w:ind w:firstLine="420" w:firstLineChars="200"/>
        <w:textAlignment w:val="center"/>
        <w:rPr>
          <w:rFonts w:hint="eastAsia" w:ascii="宋体" w:hAnsi="宋体" w:cs="宋体"/>
          <w:szCs w:val="21"/>
        </w:rPr>
      </w:pPr>
      <w:r>
        <w:rPr>
          <w:rFonts w:hint="eastAsia" w:ascii="宋体" w:hAnsi="宋体" w:cs="宋体"/>
          <w:szCs w:val="21"/>
        </w:rPr>
        <w:t>6.2评标办法：本项目评标办法采用“综合评估法”。</w:t>
      </w:r>
    </w:p>
    <w:p>
      <w:pPr>
        <w:widowControl/>
        <w:spacing w:line="360" w:lineRule="auto"/>
        <w:ind w:firstLine="420" w:firstLineChars="200"/>
        <w:textAlignment w:val="center"/>
        <w:rPr>
          <w:rFonts w:hint="eastAsia" w:ascii="宋体" w:hAnsi="宋体" w:cs="宋体"/>
          <w:szCs w:val="21"/>
        </w:rPr>
      </w:pPr>
      <w:r>
        <w:rPr>
          <w:rFonts w:hint="eastAsia" w:ascii="宋体" w:hAnsi="宋体" w:cs="宋体"/>
          <w:szCs w:val="21"/>
        </w:rPr>
        <w:t>6.3投标人必须在投标截止时间前提交投标保证金</w:t>
      </w:r>
      <w:r>
        <w:rPr>
          <w:rFonts w:hint="eastAsia" w:ascii="宋体" w:hAnsi="宋体" w:cs="宋体"/>
          <w:szCs w:val="21"/>
          <w:u w:val="single"/>
        </w:rPr>
        <w:t xml:space="preserve"> </w:t>
      </w:r>
      <w:r>
        <w:rPr>
          <w:rFonts w:hint="eastAsia" w:ascii="宋体" w:hAnsi="宋体" w:cs="宋体"/>
          <w:szCs w:val="21"/>
          <w:u w:val="single"/>
          <w:lang w:val="en-US" w:eastAsia="zh-CN"/>
        </w:rPr>
        <w:t>2</w:t>
      </w:r>
      <w:r>
        <w:rPr>
          <w:rFonts w:hint="eastAsia" w:ascii="宋体" w:hAnsi="宋体" w:cs="宋体"/>
          <w:szCs w:val="21"/>
          <w:u w:val="single"/>
        </w:rPr>
        <w:t xml:space="preserve"> </w:t>
      </w:r>
      <w:r>
        <w:rPr>
          <w:rFonts w:hint="eastAsia" w:ascii="宋体" w:hAnsi="宋体" w:cs="宋体"/>
          <w:szCs w:val="21"/>
        </w:rPr>
        <w:t>万元。</w:t>
      </w:r>
    </w:p>
    <w:p>
      <w:pPr>
        <w:widowControl/>
        <w:spacing w:line="360" w:lineRule="auto"/>
        <w:ind w:firstLine="420" w:firstLineChars="200"/>
        <w:textAlignment w:val="center"/>
        <w:rPr>
          <w:rFonts w:hint="eastAsia" w:ascii="宋体" w:hAnsi="宋体" w:cs="宋体"/>
          <w:szCs w:val="21"/>
        </w:rPr>
      </w:pPr>
      <w:r>
        <w:rPr>
          <w:rFonts w:hint="eastAsia" w:ascii="宋体" w:hAnsi="宋体" w:cs="宋体"/>
          <w:szCs w:val="21"/>
        </w:rPr>
        <w:t>6.3.1没有按规定提交投标保证金的投标人资格审查不予通过。</w:t>
      </w:r>
    </w:p>
    <w:p>
      <w:pPr>
        <w:widowControl/>
        <w:spacing w:line="360" w:lineRule="auto"/>
        <w:ind w:firstLine="420" w:firstLineChars="200"/>
        <w:textAlignment w:val="center"/>
        <w:rPr>
          <w:rFonts w:hint="eastAsia" w:ascii="宋体" w:hAnsi="宋体" w:eastAsia="宋体" w:cs="宋体"/>
          <w:szCs w:val="21"/>
          <w:lang w:eastAsia="zh-CN"/>
        </w:rPr>
      </w:pPr>
      <w:r>
        <w:rPr>
          <w:rFonts w:hint="eastAsia" w:ascii="宋体" w:hAnsi="宋体" w:cs="宋体"/>
          <w:szCs w:val="21"/>
        </w:rPr>
        <w:t>6.4投标人拟派本项目的人员及资料必须真实，如发现有虚假证件或虚假职称的，招标人将要求投标人提供相关证书证明文件、联系电话，否则取消其投标资格或中标资格，投标保证金不予退回，并提交相关部门依法依规处理</w:t>
      </w:r>
      <w:r>
        <w:rPr>
          <w:rFonts w:hint="eastAsia" w:ascii="宋体" w:hAnsi="宋体" w:cs="宋体"/>
          <w:szCs w:val="21"/>
          <w:lang w:eastAsia="zh-CN"/>
        </w:rPr>
        <w:t>。</w:t>
      </w:r>
    </w:p>
    <w:p>
      <w:pPr>
        <w:widowControl/>
        <w:spacing w:line="360" w:lineRule="auto"/>
        <w:ind w:firstLine="420" w:firstLineChars="200"/>
        <w:textAlignment w:val="center"/>
        <w:rPr>
          <w:rFonts w:hint="eastAsia" w:ascii="宋体" w:hAnsi="宋体" w:cs="宋体"/>
          <w:szCs w:val="21"/>
        </w:rPr>
      </w:pPr>
      <w:r>
        <w:rPr>
          <w:rFonts w:hint="eastAsia" w:ascii="宋体" w:hAnsi="宋体" w:cs="宋体"/>
          <w:szCs w:val="21"/>
        </w:rPr>
        <w:t>6.</w:t>
      </w:r>
      <w:r>
        <w:rPr>
          <w:rFonts w:hint="eastAsia" w:ascii="宋体" w:hAnsi="宋体" w:cs="宋体"/>
          <w:szCs w:val="21"/>
          <w:lang w:val="en-US" w:eastAsia="zh-CN"/>
        </w:rPr>
        <w:t>5</w:t>
      </w:r>
      <w:r>
        <w:rPr>
          <w:rFonts w:hint="eastAsia" w:ascii="宋体" w:hAnsi="宋体" w:cs="宋体"/>
          <w:szCs w:val="21"/>
        </w:rPr>
        <w:t>招标人不接受在河源市建筑业信用信息平台信用评价等级C级(当企业信用评分为70分及以下时，其信用等级降为C级)的企业参加投标。</w:t>
      </w:r>
    </w:p>
    <w:p>
      <w:pPr>
        <w:pStyle w:val="2"/>
        <w:rPr>
          <w:rFonts w:hint="eastAsia"/>
        </w:rPr>
      </w:pPr>
    </w:p>
    <w:p>
      <w:pPr>
        <w:pStyle w:val="3"/>
        <w:spacing w:before="0" w:after="0" w:line="336" w:lineRule="auto"/>
        <w:rPr>
          <w:rFonts w:ascii="宋体" w:hAnsi="宋体" w:eastAsia="宋体"/>
          <w:sz w:val="30"/>
          <w:szCs w:val="30"/>
        </w:rPr>
      </w:pPr>
      <w:bookmarkStart w:id="78" w:name="_Toc8210615"/>
      <w:bookmarkStart w:id="79" w:name="_Toc121300698"/>
      <w:bookmarkStart w:id="80" w:name="_Toc28522"/>
      <w:bookmarkStart w:id="81" w:name="_Toc25205"/>
      <w:r>
        <w:rPr>
          <w:rFonts w:hint="eastAsia" w:ascii="宋体" w:hAnsi="宋体" w:eastAsia="宋体"/>
          <w:sz w:val="30"/>
          <w:szCs w:val="30"/>
        </w:rPr>
        <w:t>七、</w:t>
      </w:r>
      <w:r>
        <w:rPr>
          <w:rFonts w:ascii="宋体" w:hAnsi="宋体" w:eastAsia="宋体"/>
          <w:sz w:val="30"/>
          <w:szCs w:val="30"/>
        </w:rPr>
        <w:t>发布公告的媒介</w:t>
      </w:r>
      <w:bookmarkEnd w:id="69"/>
      <w:bookmarkEnd w:id="70"/>
      <w:bookmarkEnd w:id="71"/>
      <w:bookmarkEnd w:id="72"/>
      <w:bookmarkEnd w:id="73"/>
      <w:bookmarkEnd w:id="74"/>
      <w:bookmarkEnd w:id="75"/>
      <w:bookmarkEnd w:id="76"/>
      <w:bookmarkEnd w:id="77"/>
      <w:bookmarkEnd w:id="78"/>
      <w:bookmarkEnd w:id="79"/>
      <w:bookmarkEnd w:id="80"/>
      <w:bookmarkEnd w:id="81"/>
    </w:p>
    <w:p>
      <w:pPr>
        <w:spacing w:line="460" w:lineRule="exact"/>
        <w:ind w:firstLine="371" w:firstLineChars="177"/>
        <w:rPr>
          <w:rFonts w:ascii="宋体" w:hAnsi="宋体" w:cs="宋体"/>
          <w:szCs w:val="21"/>
        </w:rPr>
      </w:pPr>
      <w:bookmarkStart w:id="82" w:name="_Toc246996164"/>
      <w:bookmarkStart w:id="83" w:name="_Toc419275770"/>
      <w:bookmarkStart w:id="84" w:name="_Toc152042293"/>
      <w:bookmarkStart w:id="85" w:name="_Toc353139221"/>
      <w:bookmarkStart w:id="86" w:name="_Toc144974485"/>
      <w:bookmarkStart w:id="87" w:name="_Toc246996907"/>
      <w:bookmarkStart w:id="88" w:name="_Toc247085678"/>
      <w:bookmarkStart w:id="89" w:name="_Toc179632534"/>
      <w:bookmarkStart w:id="90" w:name="_Toc152045517"/>
      <w:bookmarkStart w:id="91" w:name="_Toc367968448"/>
      <w:r>
        <w:rPr>
          <w:rFonts w:hint="eastAsia" w:ascii="宋体" w:hAnsi="宋体" w:cs="宋体"/>
          <w:szCs w:val="21"/>
        </w:rPr>
        <w:t>7.1 本次招标公告同时在“广州公共资源交易中心网”及“广东省招标投标监管网”上发布。如媒体发布公告详细内容不一致者，以广东省招标投标监管网网站公告为准。</w:t>
      </w:r>
    </w:p>
    <w:p>
      <w:pPr>
        <w:pStyle w:val="3"/>
        <w:spacing w:before="0" w:after="0" w:line="336" w:lineRule="auto"/>
        <w:rPr>
          <w:rFonts w:ascii="宋体" w:hAnsi="宋体" w:eastAsia="宋体"/>
          <w:sz w:val="30"/>
          <w:szCs w:val="30"/>
        </w:rPr>
      </w:pPr>
      <w:bookmarkStart w:id="92" w:name="_Toc17618"/>
      <w:bookmarkStart w:id="93" w:name="_Toc8210616"/>
      <w:bookmarkStart w:id="94" w:name="_Toc26457"/>
      <w:bookmarkStart w:id="95" w:name="_Toc121300699"/>
      <w:bookmarkStart w:id="96" w:name="_Toc3487"/>
      <w:r>
        <w:rPr>
          <w:rFonts w:hint="eastAsia" w:ascii="宋体" w:hAnsi="宋体" w:eastAsia="宋体"/>
          <w:sz w:val="30"/>
          <w:szCs w:val="30"/>
        </w:rPr>
        <w:t>八、</w:t>
      </w:r>
      <w:r>
        <w:rPr>
          <w:rFonts w:ascii="宋体" w:hAnsi="宋体" w:eastAsia="宋体"/>
          <w:sz w:val="30"/>
          <w:szCs w:val="30"/>
        </w:rPr>
        <w:t xml:space="preserve"> 联系方式</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spacing w:line="400" w:lineRule="exact"/>
        <w:ind w:firstLine="482"/>
        <w:rPr>
          <w:rFonts w:ascii="宋体" w:hAnsi="宋体" w:cs="宋体"/>
          <w:szCs w:val="21"/>
        </w:rPr>
      </w:pPr>
      <w:r>
        <w:rPr>
          <w:rFonts w:hint="eastAsia" w:ascii="宋体" w:hAnsi="宋体" w:cs="宋体"/>
          <w:szCs w:val="21"/>
        </w:rPr>
        <w:t>招 标 人：连平县工业园管理委员会</w:t>
      </w:r>
    </w:p>
    <w:p>
      <w:pPr>
        <w:spacing w:line="400" w:lineRule="exact"/>
        <w:ind w:firstLine="482"/>
        <w:rPr>
          <w:rFonts w:ascii="宋体" w:hAnsi="宋体" w:cs="宋体"/>
          <w:szCs w:val="21"/>
        </w:rPr>
      </w:pPr>
      <w:r>
        <w:rPr>
          <w:rFonts w:hint="eastAsia" w:ascii="宋体" w:hAnsi="宋体" w:cs="宋体"/>
          <w:szCs w:val="21"/>
        </w:rPr>
        <w:t xml:space="preserve">联 系 人：江先生                   </w:t>
      </w:r>
      <w:r>
        <w:rPr>
          <w:rFonts w:ascii="宋体" w:hAnsi="宋体" w:cs="宋体"/>
          <w:szCs w:val="21"/>
        </w:rPr>
        <w:t xml:space="preserve"> </w:t>
      </w:r>
      <w:r>
        <w:rPr>
          <w:rFonts w:hint="eastAsia" w:ascii="宋体" w:hAnsi="宋体" w:cs="宋体"/>
          <w:szCs w:val="21"/>
        </w:rPr>
        <w:t xml:space="preserve">  联系电话：</w:t>
      </w:r>
      <w:r>
        <w:rPr>
          <w:rFonts w:ascii="宋体" w:hAnsi="宋体" w:cs="宋体"/>
          <w:szCs w:val="21"/>
        </w:rPr>
        <w:t>0762-4613718</w:t>
      </w:r>
      <w:r>
        <w:rPr>
          <w:rFonts w:hint="eastAsia" w:ascii="宋体" w:hAnsi="宋体" w:cs="宋体"/>
          <w:szCs w:val="21"/>
        </w:rPr>
        <w:t xml:space="preserve"> </w:t>
      </w:r>
    </w:p>
    <w:p>
      <w:pPr>
        <w:spacing w:line="400" w:lineRule="exact"/>
        <w:ind w:firstLine="482"/>
        <w:rPr>
          <w:rFonts w:ascii="宋体" w:hAnsi="宋体" w:cs="宋体"/>
          <w:szCs w:val="21"/>
        </w:rPr>
      </w:pPr>
      <w:r>
        <w:rPr>
          <w:rFonts w:hint="eastAsia" w:ascii="宋体" w:hAnsi="宋体" w:cs="宋体"/>
          <w:szCs w:val="21"/>
        </w:rPr>
        <w:t xml:space="preserve">地    址：河源市连平县三角镇尚进路 </w:t>
      </w:r>
    </w:p>
    <w:p>
      <w:pPr>
        <w:spacing w:line="400" w:lineRule="exact"/>
        <w:rPr>
          <w:rFonts w:ascii="宋体" w:hAnsi="宋体" w:cs="宋体"/>
          <w:szCs w:val="21"/>
        </w:rPr>
      </w:pPr>
    </w:p>
    <w:p>
      <w:pPr>
        <w:spacing w:line="400" w:lineRule="exact"/>
        <w:ind w:firstLine="482"/>
        <w:rPr>
          <w:rFonts w:ascii="宋体" w:hAnsi="宋体" w:cs="宋体"/>
          <w:szCs w:val="21"/>
        </w:rPr>
      </w:pPr>
      <w:r>
        <w:rPr>
          <w:rFonts w:hint="eastAsia" w:ascii="宋体" w:hAnsi="宋体" w:cs="宋体"/>
          <w:szCs w:val="21"/>
        </w:rPr>
        <w:t>招标代理：深圳市祺骏建设工程顾问有限公司</w:t>
      </w:r>
    </w:p>
    <w:p>
      <w:pPr>
        <w:spacing w:line="400" w:lineRule="exact"/>
        <w:ind w:firstLine="482"/>
        <w:rPr>
          <w:rFonts w:ascii="宋体" w:hAnsi="宋体" w:cs="宋体"/>
          <w:szCs w:val="21"/>
        </w:rPr>
      </w:pPr>
      <w:r>
        <w:rPr>
          <w:rFonts w:hint="eastAsia" w:ascii="宋体" w:hAnsi="宋体" w:cs="宋体"/>
          <w:szCs w:val="21"/>
        </w:rPr>
        <w:t xml:space="preserve">联 系 人：谢小姐                  </w:t>
      </w:r>
      <w:r>
        <w:rPr>
          <w:rFonts w:ascii="宋体" w:hAnsi="宋体" w:cs="宋体"/>
          <w:szCs w:val="21"/>
        </w:rPr>
        <w:t xml:space="preserve">    </w:t>
      </w:r>
      <w:r>
        <w:rPr>
          <w:rFonts w:hint="eastAsia" w:ascii="宋体" w:hAnsi="宋体" w:cs="宋体"/>
          <w:szCs w:val="21"/>
        </w:rPr>
        <w:t xml:space="preserve">联系电话：0762-5566869 </w:t>
      </w:r>
    </w:p>
    <w:p>
      <w:pPr>
        <w:spacing w:line="400" w:lineRule="exact"/>
        <w:ind w:firstLine="482"/>
        <w:rPr>
          <w:rFonts w:ascii="宋体" w:hAnsi="宋体" w:cs="宋体"/>
          <w:szCs w:val="21"/>
        </w:rPr>
      </w:pPr>
      <w:r>
        <w:rPr>
          <w:rFonts w:hint="eastAsia" w:ascii="宋体" w:hAnsi="宋体" w:cs="宋体"/>
          <w:szCs w:val="21"/>
        </w:rPr>
        <w:t>地    址：深圳市宝安区新安街道大浪社区27区华联城市全景E、F、G栋G栋301-1</w:t>
      </w:r>
    </w:p>
    <w:p>
      <w:pPr>
        <w:pStyle w:val="36"/>
        <w:ind w:firstLine="210"/>
        <w:rPr>
          <w:rFonts w:ascii="宋体" w:hAnsi="宋体" w:cs="宋体"/>
        </w:rPr>
      </w:pPr>
    </w:p>
    <w:p>
      <w:pPr>
        <w:spacing w:line="400" w:lineRule="exact"/>
        <w:ind w:firstLine="482"/>
        <w:rPr>
          <w:rFonts w:ascii="宋体" w:hAnsi="宋体" w:cs="宋体"/>
          <w:szCs w:val="21"/>
        </w:rPr>
      </w:pPr>
      <w:r>
        <w:rPr>
          <w:rFonts w:hint="eastAsia" w:ascii="宋体" w:hAnsi="宋体" w:cs="宋体"/>
          <w:szCs w:val="21"/>
        </w:rPr>
        <w:t>交易中心：广州公共资源交易中心</w:t>
      </w:r>
    </w:p>
    <w:p>
      <w:pPr>
        <w:spacing w:line="400" w:lineRule="exact"/>
        <w:ind w:firstLine="482"/>
        <w:rPr>
          <w:rFonts w:ascii="宋体" w:hAnsi="宋体" w:cs="宋体"/>
          <w:szCs w:val="21"/>
        </w:rPr>
      </w:pPr>
      <w:r>
        <w:rPr>
          <w:rFonts w:hint="eastAsia" w:ascii="宋体" w:hAnsi="宋体" w:cs="宋体"/>
          <w:szCs w:val="21"/>
        </w:rPr>
        <w:t>联系电话：020-28866000</w:t>
      </w:r>
    </w:p>
    <w:p>
      <w:pPr>
        <w:spacing w:line="400" w:lineRule="exact"/>
        <w:ind w:firstLine="482"/>
        <w:rPr>
          <w:szCs w:val="21"/>
        </w:rPr>
      </w:pPr>
      <w:r>
        <w:rPr>
          <w:rFonts w:hint="eastAsia" w:ascii="宋体" w:hAnsi="宋体" w:cs="宋体"/>
          <w:szCs w:val="21"/>
        </w:rPr>
        <w:t>地址：广州市天河区天润路333号</w:t>
      </w:r>
    </w:p>
    <w:p>
      <w:pPr>
        <w:spacing w:line="400" w:lineRule="exact"/>
        <w:ind w:firstLine="482"/>
      </w:pPr>
    </w:p>
    <w:p>
      <w:pPr>
        <w:spacing w:line="400" w:lineRule="exact"/>
        <w:ind w:firstLine="482"/>
        <w:rPr>
          <w:rFonts w:ascii="宋体" w:hAnsi="宋体" w:cs="宋体"/>
          <w:szCs w:val="21"/>
        </w:rPr>
      </w:pPr>
    </w:p>
    <w:p>
      <w:pPr>
        <w:spacing w:line="400" w:lineRule="exact"/>
        <w:ind w:firstLine="6986" w:firstLineChars="3327"/>
        <w:rPr>
          <w:rFonts w:ascii="宋体" w:hAnsi="宋体" w:cs="宋体"/>
          <w:szCs w:val="21"/>
        </w:rPr>
      </w:pPr>
      <w:r>
        <w:rPr>
          <w:rFonts w:hint="eastAsia" w:ascii="宋体" w:hAnsi="宋体" w:cs="宋体"/>
          <w:szCs w:val="21"/>
        </w:rPr>
        <w:t>202</w:t>
      </w:r>
      <w:r>
        <w:rPr>
          <w:rFonts w:ascii="宋体" w:hAnsi="宋体" w:cs="宋体"/>
          <w:szCs w:val="21"/>
        </w:rPr>
        <w:t>3</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pPr>
        <w:pStyle w:val="36"/>
        <w:ind w:firstLine="210"/>
      </w:pPr>
      <w:r>
        <w:br w:type="page"/>
      </w:r>
    </w:p>
    <w:p>
      <w:pPr>
        <w:pStyle w:val="2"/>
        <w:spacing w:before="0" w:after="0" w:line="360" w:lineRule="auto"/>
        <w:jc w:val="center"/>
        <w:rPr>
          <w:rFonts w:ascii="宋体" w:hAnsi="宋体"/>
        </w:rPr>
      </w:pPr>
      <w:r>
        <w:rPr>
          <w:rFonts w:hint="eastAsia" w:ascii="宋体" w:hAnsi="宋体" w:cs="宋体"/>
          <w:szCs w:val="21"/>
        </w:rPr>
        <w:t xml:space="preserve"> </w:t>
      </w:r>
      <w:bookmarkEnd w:id="8"/>
      <w:bookmarkEnd w:id="9"/>
      <w:bookmarkEnd w:id="10"/>
      <w:bookmarkEnd w:id="11"/>
      <w:bookmarkEnd w:id="12"/>
      <w:bookmarkEnd w:id="13"/>
      <w:bookmarkEnd w:id="14"/>
      <w:bookmarkStart w:id="97" w:name="_Toc11531"/>
      <w:bookmarkStart w:id="98" w:name="_Toc7483"/>
      <w:bookmarkStart w:id="99" w:name="_Toc121300700"/>
      <w:bookmarkStart w:id="100" w:name="_Toc11513"/>
      <w:bookmarkStart w:id="101" w:name="_Toc179632599"/>
      <w:bookmarkStart w:id="102" w:name="_Toc247085739"/>
      <w:bookmarkStart w:id="103" w:name="_Toc152045581"/>
      <w:bookmarkStart w:id="104" w:name="_Toc144974548"/>
      <w:bookmarkStart w:id="105" w:name="_Toc406162489"/>
      <w:bookmarkStart w:id="106" w:name="_Toc152042358"/>
      <w:bookmarkStart w:id="107" w:name="_Toc247085742"/>
      <w:bookmarkStart w:id="108" w:name="_Toc246996227"/>
      <w:bookmarkStart w:id="109" w:name="_Toc152045584"/>
      <w:bookmarkStart w:id="110" w:name="_Toc144974551"/>
      <w:bookmarkStart w:id="111" w:name="_Toc246996970"/>
      <w:bookmarkStart w:id="112" w:name="_Toc152042361"/>
      <w:bookmarkStart w:id="113" w:name="_Toc179632602"/>
      <w:r>
        <w:rPr>
          <w:rFonts w:hint="eastAsia" w:ascii="宋体" w:hAnsi="宋体"/>
        </w:rPr>
        <w:t>第二章 投标人须知</w:t>
      </w:r>
      <w:bookmarkEnd w:id="97"/>
      <w:bookmarkEnd w:id="98"/>
      <w:bookmarkEnd w:id="99"/>
      <w:bookmarkEnd w:id="100"/>
    </w:p>
    <w:p>
      <w:pPr>
        <w:pStyle w:val="3"/>
        <w:spacing w:before="0" w:after="0" w:line="360" w:lineRule="auto"/>
        <w:rPr>
          <w:rFonts w:ascii="宋体" w:hAnsi="宋体" w:eastAsia="宋体"/>
        </w:rPr>
      </w:pPr>
      <w:bookmarkStart w:id="114" w:name="_Toc464062022"/>
      <w:bookmarkStart w:id="115" w:name="_Toc179632545"/>
      <w:bookmarkStart w:id="116" w:name="_Toc19353"/>
      <w:bookmarkStart w:id="117" w:name="_Toc247085688"/>
      <w:bookmarkStart w:id="118" w:name="_Toc152042304"/>
      <w:bookmarkStart w:id="119" w:name="_Toc246996917"/>
      <w:bookmarkStart w:id="120" w:name="_Toc152045528"/>
      <w:bookmarkStart w:id="121" w:name="_Toc121300701"/>
      <w:bookmarkStart w:id="122" w:name="_Toc14517"/>
      <w:bookmarkStart w:id="123" w:name="_Toc144974496"/>
      <w:bookmarkStart w:id="124" w:name="_Toc246996174"/>
      <w:bookmarkStart w:id="125" w:name="_Toc16211"/>
      <w:r>
        <w:rPr>
          <w:rFonts w:hint="eastAsia" w:ascii="宋体" w:hAnsi="宋体" w:eastAsia="宋体"/>
        </w:rPr>
        <w:t>投标人须知一览表</w:t>
      </w:r>
      <w:bookmarkEnd w:id="114"/>
      <w:bookmarkEnd w:id="115"/>
      <w:bookmarkEnd w:id="116"/>
      <w:bookmarkEnd w:id="117"/>
      <w:bookmarkEnd w:id="118"/>
      <w:bookmarkEnd w:id="119"/>
      <w:bookmarkEnd w:id="120"/>
      <w:bookmarkEnd w:id="121"/>
      <w:bookmarkEnd w:id="122"/>
      <w:bookmarkEnd w:id="123"/>
      <w:bookmarkEnd w:id="124"/>
      <w:bookmarkEnd w:id="125"/>
    </w:p>
    <w:tbl>
      <w:tblPr>
        <w:tblStyle w:val="38"/>
        <w:tblW w:w="9341" w:type="dxa"/>
        <w:tblInd w:w="0" w:type="dxa"/>
        <w:tblLayout w:type="fixed"/>
        <w:tblCellMar>
          <w:top w:w="0" w:type="dxa"/>
          <w:left w:w="108" w:type="dxa"/>
          <w:bottom w:w="0" w:type="dxa"/>
          <w:right w:w="108" w:type="dxa"/>
        </w:tblCellMar>
      </w:tblPr>
      <w:tblGrid>
        <w:gridCol w:w="959"/>
        <w:gridCol w:w="2260"/>
        <w:gridCol w:w="6122"/>
      </w:tblGrid>
      <w:tr>
        <w:tblPrEx>
          <w:tblCellMar>
            <w:top w:w="0" w:type="dxa"/>
            <w:left w:w="108" w:type="dxa"/>
            <w:bottom w:w="0" w:type="dxa"/>
            <w:right w:w="108" w:type="dxa"/>
          </w:tblCellMar>
        </w:tblPrEx>
        <w:trPr>
          <w:trHeight w:val="518"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bookmarkStart w:id="126" w:name="_Toc152042305"/>
            <w:bookmarkStart w:id="127" w:name="_Toc179632546"/>
            <w:bookmarkStart w:id="128" w:name="_Toc152045529"/>
            <w:bookmarkStart w:id="129" w:name="_Toc247085689"/>
            <w:bookmarkStart w:id="130" w:name="_Toc144974497"/>
            <w:bookmarkStart w:id="131" w:name="_Toc246996918"/>
            <w:bookmarkStart w:id="132" w:name="_Toc246996175"/>
            <w:bookmarkStart w:id="133" w:name="_Toc464062023"/>
            <w:r>
              <w:rPr>
                <w:rFonts w:ascii="宋体" w:hAnsi="宋体"/>
                <w:b/>
                <w:szCs w:val="21"/>
              </w:rPr>
              <w:t>条款号</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条  款  名  称</w:t>
            </w:r>
          </w:p>
        </w:tc>
        <w:tc>
          <w:tcPr>
            <w:tcW w:w="61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编  列  内  容</w:t>
            </w:r>
          </w:p>
        </w:tc>
      </w:tr>
      <w:tr>
        <w:tblPrEx>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1</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总   则</w:t>
            </w:r>
          </w:p>
        </w:tc>
      </w:tr>
      <w:tr>
        <w:tblPrEx>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1.1</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bCs/>
              </w:rPr>
              <w:t>项目概况</w:t>
            </w:r>
          </w:p>
        </w:tc>
      </w:tr>
      <w:tr>
        <w:tblPrEx>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1.1.1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业主单位</w:t>
            </w:r>
          </w:p>
        </w:tc>
        <w:tc>
          <w:tcPr>
            <w:tcW w:w="612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名称：连平县工业园管理委员会</w:t>
            </w:r>
          </w:p>
        </w:tc>
      </w:tr>
      <w:tr>
        <w:tblPrEx>
          <w:tblCellMar>
            <w:top w:w="0" w:type="dxa"/>
            <w:left w:w="108" w:type="dxa"/>
            <w:bottom w:w="0" w:type="dxa"/>
            <w:right w:w="108" w:type="dxa"/>
          </w:tblCellMar>
        </w:tblPrEx>
        <w:trPr>
          <w:trHeight w:val="726"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1.1.</w:t>
            </w:r>
            <w:r>
              <w:rPr>
                <w:rFonts w:hint="eastAsia" w:ascii="宋体" w:hAnsi="宋体"/>
                <w:szCs w:val="21"/>
              </w:rPr>
              <w:t>2</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招标人</w:t>
            </w:r>
          </w:p>
        </w:tc>
        <w:tc>
          <w:tcPr>
            <w:tcW w:w="612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名称：连平县工业园管理委员会</w:t>
            </w:r>
          </w:p>
          <w:p>
            <w:pPr>
              <w:rPr>
                <w:rFonts w:ascii="宋体" w:hAnsi="宋体"/>
                <w:szCs w:val="21"/>
              </w:rPr>
            </w:pPr>
            <w:r>
              <w:rPr>
                <w:rFonts w:hint="eastAsia" w:ascii="宋体" w:hAnsi="宋体"/>
                <w:szCs w:val="21"/>
              </w:rPr>
              <w:t>地址：</w:t>
            </w:r>
            <w:r>
              <w:rPr>
                <w:rFonts w:hint="eastAsia"/>
              </w:rPr>
              <w:t>河源市连平县三角镇尚进路</w:t>
            </w:r>
          </w:p>
          <w:p>
            <w:pPr>
              <w:rPr>
                <w:rFonts w:ascii="宋体" w:hAnsi="宋体"/>
                <w:szCs w:val="21"/>
              </w:rPr>
            </w:pPr>
            <w:r>
              <w:rPr>
                <w:rFonts w:hint="eastAsia" w:ascii="宋体" w:hAnsi="宋体"/>
                <w:szCs w:val="21"/>
              </w:rPr>
              <w:t>联系人：江先生            电话：0762-4613718</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1.1.</w:t>
            </w:r>
            <w:r>
              <w:rPr>
                <w:rFonts w:hint="eastAsia" w:ascii="宋体" w:hAnsi="宋体"/>
                <w:szCs w:val="21"/>
              </w:rPr>
              <w:t>3</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招标代理机构</w:t>
            </w:r>
          </w:p>
        </w:tc>
        <w:tc>
          <w:tcPr>
            <w:tcW w:w="612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名称：</w:t>
            </w:r>
            <w:r>
              <w:rPr>
                <w:rFonts w:hint="eastAsia" w:ascii="宋体" w:hAnsi="宋体"/>
              </w:rPr>
              <w:t>深圳市祺骏建设工程顾问有限公司</w:t>
            </w:r>
          </w:p>
          <w:p>
            <w:pPr>
              <w:rPr>
                <w:rFonts w:ascii="宋体" w:hAnsi="宋体"/>
                <w:szCs w:val="21"/>
              </w:rPr>
            </w:pPr>
            <w:r>
              <w:rPr>
                <w:rFonts w:ascii="宋体" w:hAnsi="宋体"/>
                <w:szCs w:val="21"/>
              </w:rPr>
              <w:t>地址：</w:t>
            </w:r>
            <w:r>
              <w:rPr>
                <w:rFonts w:hint="eastAsia" w:ascii="宋体" w:hAnsi="宋体"/>
                <w:szCs w:val="21"/>
              </w:rPr>
              <w:t>深圳市宝安区新安街道大浪社区27区华联城市全景E、F、G栋G栋301-1</w:t>
            </w:r>
          </w:p>
          <w:p>
            <w:pPr>
              <w:rPr>
                <w:rFonts w:ascii="宋体" w:hAnsi="宋体"/>
                <w:szCs w:val="21"/>
              </w:rPr>
            </w:pPr>
            <w:r>
              <w:rPr>
                <w:rFonts w:ascii="宋体" w:hAnsi="宋体"/>
                <w:szCs w:val="21"/>
              </w:rPr>
              <w:t>联系人：</w:t>
            </w:r>
            <w:r>
              <w:rPr>
                <w:rFonts w:hint="eastAsia" w:ascii="宋体" w:hAnsi="宋体"/>
                <w:szCs w:val="21"/>
              </w:rPr>
              <w:t xml:space="preserve">谢小姐         </w:t>
            </w:r>
            <w:r>
              <w:rPr>
                <w:rFonts w:ascii="宋体" w:hAnsi="宋体"/>
                <w:szCs w:val="21"/>
              </w:rPr>
              <w:t>电话：</w:t>
            </w:r>
            <w:r>
              <w:rPr>
                <w:rFonts w:hint="eastAsia" w:ascii="宋体" w:hAnsi="宋体"/>
                <w:szCs w:val="21"/>
              </w:rPr>
              <w:t>0762-5566869</w:t>
            </w:r>
          </w:p>
        </w:tc>
      </w:tr>
      <w:tr>
        <w:tblPrEx>
          <w:tblCellMar>
            <w:top w:w="0" w:type="dxa"/>
            <w:left w:w="108" w:type="dxa"/>
            <w:bottom w:w="0" w:type="dxa"/>
            <w:right w:w="108" w:type="dxa"/>
          </w:tblCellMar>
        </w:tblPrEx>
        <w:trPr>
          <w:trHeight w:val="201"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1.1.</w:t>
            </w:r>
            <w:r>
              <w:rPr>
                <w:rFonts w:hint="eastAsia" w:ascii="宋体" w:hAnsi="宋体"/>
                <w:szCs w:val="21"/>
              </w:rPr>
              <w:t>4</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项目名称</w:t>
            </w:r>
          </w:p>
        </w:tc>
        <w:tc>
          <w:tcPr>
            <w:tcW w:w="612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b/>
                <w:bCs/>
                <w:szCs w:val="21"/>
              </w:rPr>
              <w:t>连平县工业园三期基础设施建设工程项目（石龙）施工监理</w:t>
            </w:r>
          </w:p>
        </w:tc>
      </w:tr>
      <w:tr>
        <w:tblPrEx>
          <w:tblCellMar>
            <w:top w:w="0" w:type="dxa"/>
            <w:left w:w="108" w:type="dxa"/>
            <w:bottom w:w="0" w:type="dxa"/>
            <w:right w:w="108" w:type="dxa"/>
          </w:tblCellMar>
        </w:tblPrEx>
        <w:trPr>
          <w:trHeight w:val="292"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1.1.</w:t>
            </w:r>
            <w:r>
              <w:rPr>
                <w:rFonts w:hint="eastAsia" w:ascii="宋体" w:hAnsi="宋体"/>
                <w:szCs w:val="21"/>
              </w:rPr>
              <w:t>5</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建设地点</w:t>
            </w:r>
          </w:p>
        </w:tc>
        <w:tc>
          <w:tcPr>
            <w:tcW w:w="612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详见本项目招标公告</w:t>
            </w:r>
          </w:p>
        </w:tc>
      </w:tr>
      <w:tr>
        <w:tblPrEx>
          <w:tblCellMar>
            <w:top w:w="0" w:type="dxa"/>
            <w:left w:w="108" w:type="dxa"/>
            <w:bottom w:w="0" w:type="dxa"/>
            <w:right w:w="108" w:type="dxa"/>
          </w:tblCellMar>
        </w:tblPrEx>
        <w:trPr>
          <w:trHeight w:val="138"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
                <w:szCs w:val="21"/>
              </w:rPr>
              <w:t>1.2</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
                <w:bCs/>
              </w:rPr>
              <w:t>资金来源和落实情况</w:t>
            </w:r>
          </w:p>
        </w:tc>
      </w:tr>
      <w:tr>
        <w:tblPrEx>
          <w:tblCellMar>
            <w:top w:w="0" w:type="dxa"/>
            <w:left w:w="108" w:type="dxa"/>
            <w:bottom w:w="0" w:type="dxa"/>
            <w:right w:w="108" w:type="dxa"/>
          </w:tblCellMar>
        </w:tblPrEx>
        <w:trPr>
          <w:trHeight w:val="191"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1.2.1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资金来源</w:t>
            </w:r>
            <w:r>
              <w:rPr>
                <w:rFonts w:hint="eastAsia" w:ascii="宋体" w:hAnsi="宋体"/>
                <w:szCs w:val="21"/>
              </w:rPr>
              <w:t>及比例</w:t>
            </w:r>
          </w:p>
        </w:tc>
        <w:tc>
          <w:tcPr>
            <w:tcW w:w="612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详见本项目招标公告</w:t>
            </w:r>
          </w:p>
        </w:tc>
      </w:tr>
      <w:tr>
        <w:tblPrEx>
          <w:tblCellMar>
            <w:top w:w="0" w:type="dxa"/>
            <w:left w:w="108" w:type="dxa"/>
            <w:bottom w:w="0" w:type="dxa"/>
            <w:right w:w="108" w:type="dxa"/>
          </w:tblCellMar>
        </w:tblPrEx>
        <w:trPr>
          <w:trHeight w:val="191"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1.2.2</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资金</w:t>
            </w:r>
            <w:r>
              <w:rPr>
                <w:rFonts w:ascii="宋体" w:hAnsi="宋体"/>
                <w:szCs w:val="21"/>
              </w:rPr>
              <w:t>落实情况</w:t>
            </w:r>
          </w:p>
        </w:tc>
        <w:tc>
          <w:tcPr>
            <w:tcW w:w="612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详见本项目招标公告</w:t>
            </w:r>
          </w:p>
        </w:tc>
      </w:tr>
      <w:tr>
        <w:tblPrEx>
          <w:tblCellMar>
            <w:top w:w="0" w:type="dxa"/>
            <w:left w:w="108" w:type="dxa"/>
            <w:bottom w:w="0" w:type="dxa"/>
            <w:right w:w="108" w:type="dxa"/>
          </w:tblCellMar>
        </w:tblPrEx>
        <w:trPr>
          <w:trHeight w:val="480"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
                <w:szCs w:val="21"/>
              </w:rPr>
              <w:t>1.3</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
                <w:bCs/>
              </w:rPr>
              <w:t>招标范围、计划工期、质量要求</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r>
              <w:rPr>
                <w:rFonts w:hint="eastAsia" w:ascii="宋体" w:hAnsi="宋体"/>
                <w:szCs w:val="21"/>
              </w:rPr>
              <w:t>3</w:t>
            </w:r>
            <w:r>
              <w:rPr>
                <w:rFonts w:ascii="宋体" w:hAnsi="宋体"/>
                <w:szCs w:val="21"/>
              </w:rPr>
              <w:t>.1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监理服务范围及内容</w:t>
            </w:r>
          </w:p>
        </w:tc>
        <w:tc>
          <w:tcPr>
            <w:tcW w:w="612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详见本项目招标公告</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1.3.2</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监理服务期限</w:t>
            </w:r>
          </w:p>
        </w:tc>
        <w:tc>
          <w:tcPr>
            <w:tcW w:w="612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详见本项目招标公告</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1.3.3</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质量要求</w:t>
            </w:r>
          </w:p>
        </w:tc>
        <w:tc>
          <w:tcPr>
            <w:tcW w:w="612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详见本项目招标公告</w:t>
            </w:r>
          </w:p>
        </w:tc>
      </w:tr>
      <w:tr>
        <w:tblPrEx>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
                <w:szCs w:val="21"/>
              </w:rPr>
              <w:t>1.4</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
                <w:bCs/>
              </w:rPr>
              <w:t>投标人资格要求</w:t>
            </w:r>
          </w:p>
        </w:tc>
      </w:tr>
      <w:tr>
        <w:tblPrEx>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1.4.1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潜在投标人资格要求</w:t>
            </w:r>
          </w:p>
        </w:tc>
        <w:tc>
          <w:tcPr>
            <w:tcW w:w="612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详见本项目招标公告</w:t>
            </w:r>
          </w:p>
        </w:tc>
      </w:tr>
      <w:tr>
        <w:tblPrEx>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r>
              <w:rPr>
                <w:rFonts w:ascii="宋体" w:hAnsi="宋体"/>
                <w:szCs w:val="21"/>
              </w:rPr>
              <w:t>.4.2</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color w:val="000000" w:themeColor="text1"/>
                <w:szCs w:val="21"/>
                <w14:textFill>
                  <w14:solidFill>
                    <w14:schemeClr w14:val="tx1"/>
                  </w14:solidFill>
                </w14:textFill>
              </w:rPr>
              <w:t>是否接受联合体投标</w:t>
            </w:r>
          </w:p>
        </w:tc>
        <w:tc>
          <w:tcPr>
            <w:tcW w:w="612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sym w:font="Wingdings" w:char="00A8"/>
            </w:r>
            <w:r>
              <w:rPr>
                <w:rFonts w:hint="eastAsia" w:ascii="宋体" w:hAnsi="宋体" w:cs="宋体"/>
                <w:color w:val="000000" w:themeColor="text1"/>
                <w14:textFill>
                  <w14:solidFill>
                    <w14:schemeClr w14:val="tx1"/>
                  </w14:solidFill>
                </w14:textFill>
              </w:rPr>
              <w:t>不接受</w:t>
            </w:r>
          </w:p>
          <w:p>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sym w:font="Wingdings" w:char="00FE"/>
            </w:r>
            <w:r>
              <w:rPr>
                <w:rFonts w:hint="eastAsia" w:ascii="宋体" w:hAnsi="宋体" w:cs="宋体"/>
                <w:color w:val="000000" w:themeColor="text1"/>
                <w14:textFill>
                  <w14:solidFill>
                    <w14:schemeClr w14:val="tx1"/>
                  </w14:solidFill>
                </w14:textFill>
              </w:rPr>
              <w:t>接受，应满足下列要求：</w:t>
            </w:r>
          </w:p>
          <w:p>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 允许联合体投标，但只接受最多2家单位联合投标。联合体投标的，应以</w:t>
            </w:r>
            <w:r>
              <w:rPr>
                <w:rFonts w:hint="eastAsia" w:ascii="宋体" w:hAnsi="宋体" w:cs="宋体"/>
                <w:szCs w:val="21"/>
              </w:rPr>
              <w:t>市政公用工程监理资质单位</w:t>
            </w:r>
            <w:r>
              <w:rPr>
                <w:rFonts w:hint="eastAsia" w:ascii="宋体" w:hAnsi="宋体" w:cs="宋体"/>
                <w:color w:val="000000" w:themeColor="text1"/>
                <w14:textFill>
                  <w14:solidFill>
                    <w14:schemeClr w14:val="tx1"/>
                  </w14:solidFill>
                </w14:textFill>
              </w:rPr>
              <w:t>的一方为牵头人。联合体投标的应签订联合体投标协议，联合体投标协议应明确约定各方拟承担的工作和责任。</w:t>
            </w:r>
          </w:p>
          <w:p>
            <w:pPr>
              <w:rPr>
                <w:rFonts w:ascii="宋体" w:hAnsi="宋体"/>
                <w:szCs w:val="21"/>
              </w:rPr>
            </w:pPr>
            <w:r>
              <w:rPr>
                <w:rFonts w:hint="eastAsia" w:ascii="宋体" w:hAnsi="宋体" w:cs="宋体"/>
                <w:color w:val="000000" w:themeColor="text1"/>
                <w14:textFill>
                  <w14:solidFill>
                    <w14:schemeClr w14:val="tx1"/>
                  </w14:solidFill>
                </w14:textFill>
              </w:rPr>
              <w:t>(2) 参加联合体的各成员不得再以自己的名义单独投标，也不得同时参加两个或两个以上的联合体投标。出现上述情况者，其投标和与此有关的联合体的投标将全部被拒绝。</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
                <w:szCs w:val="21"/>
              </w:rPr>
              <w:t>1.5</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rFonts w:hint="eastAsia"/>
                <w:b/>
                <w:bCs/>
                <w:szCs w:val="21"/>
              </w:rPr>
              <w:t>费用承担</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1.5.1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szCs w:val="21"/>
              </w:rPr>
              <w:t>费用承担</w:t>
            </w:r>
          </w:p>
        </w:tc>
        <w:tc>
          <w:tcPr>
            <w:tcW w:w="6122"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宋体" w:hAnsi="宋体"/>
              </w:rPr>
              <w:t>投标人准备和参加投标活动发生的费用自理。</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
                <w:szCs w:val="21"/>
              </w:rPr>
              <w:t>1.6</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b/>
                <w:bCs/>
                <w:szCs w:val="21"/>
              </w:rPr>
              <w:t>保密</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szCs w:val="21"/>
              </w:rPr>
              <w:t>1.6.1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ascii="宋体" w:hAnsi="宋体"/>
              </w:rPr>
              <w:t>保密</w:t>
            </w:r>
          </w:p>
        </w:tc>
        <w:tc>
          <w:tcPr>
            <w:tcW w:w="6122"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参与招标投标活动的各方应对招标文件和投标文件中的商业和技术等秘密保密，违者应对由此造成的后果承担法律责任。</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1.7</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rPr>
            </w:pPr>
            <w:r>
              <w:rPr>
                <w:rFonts w:hint="eastAsia"/>
                <w:b/>
                <w:bCs/>
                <w:szCs w:val="21"/>
              </w:rPr>
              <w:t>语言文字</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1.7.1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szCs w:val="21"/>
              </w:rPr>
              <w:t>语言文字</w:t>
            </w:r>
          </w:p>
        </w:tc>
        <w:tc>
          <w:tcPr>
            <w:tcW w:w="6122"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招标投标文件使用的语言文字为中文。专用术语使用外文的，应附有中文注释。</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1.8</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rPr>
            </w:pPr>
            <w:r>
              <w:rPr>
                <w:rFonts w:hint="eastAsia"/>
                <w:b/>
                <w:bCs/>
                <w:szCs w:val="21"/>
              </w:rPr>
              <w:t>计量单位</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1.8.1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计量单位</w:t>
            </w:r>
          </w:p>
        </w:tc>
        <w:tc>
          <w:tcPr>
            <w:tcW w:w="6122"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所有计量均采用中华人民共和国法定计量单位。</w:t>
            </w:r>
          </w:p>
        </w:tc>
      </w:tr>
      <w:tr>
        <w:tblPrEx>
          <w:tblCellMar>
            <w:top w:w="0" w:type="dxa"/>
            <w:left w:w="108" w:type="dxa"/>
            <w:bottom w:w="0" w:type="dxa"/>
            <w:right w:w="108" w:type="dxa"/>
          </w:tblCellMar>
        </w:tblPrEx>
        <w:trPr>
          <w:trHeight w:val="644"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1.9</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rPr>
            </w:pPr>
            <w:r>
              <w:rPr>
                <w:rFonts w:hint="eastAsia"/>
                <w:b/>
                <w:bCs/>
                <w:szCs w:val="21"/>
              </w:rPr>
              <w:t>踏勘现场</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r>
              <w:rPr>
                <w:rFonts w:hint="eastAsia" w:ascii="宋体" w:hAnsi="宋体"/>
                <w:szCs w:val="21"/>
              </w:rPr>
              <w:t>9</w:t>
            </w:r>
            <w:r>
              <w:rPr>
                <w:rFonts w:ascii="宋体" w:hAnsi="宋体"/>
                <w:szCs w:val="21"/>
              </w:rPr>
              <w:t>.</w:t>
            </w:r>
            <w:r>
              <w:rPr>
                <w:rFonts w:hint="eastAsia" w:ascii="宋体" w:hAnsi="宋体"/>
                <w:szCs w:val="21"/>
              </w:rPr>
              <w:t>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踏勘现场</w:t>
            </w:r>
          </w:p>
        </w:tc>
        <w:tc>
          <w:tcPr>
            <w:tcW w:w="6122" w:type="dxa"/>
            <w:tcBorders>
              <w:top w:val="single" w:color="auto" w:sz="4" w:space="0"/>
              <w:left w:val="single" w:color="auto" w:sz="4" w:space="0"/>
              <w:bottom w:val="single" w:color="auto" w:sz="4" w:space="0"/>
              <w:right w:val="single" w:color="auto" w:sz="4" w:space="0"/>
            </w:tcBorders>
            <w:vAlign w:val="center"/>
          </w:tcPr>
          <w:p>
            <w:pPr>
              <w:pStyle w:val="14"/>
              <w:rPr>
                <w:sz w:val="21"/>
                <w:szCs w:val="21"/>
              </w:rPr>
            </w:pPr>
            <w:r>
              <w:rPr>
                <w:rFonts w:hint="eastAsia" w:hAnsi="宋体"/>
                <w:b/>
                <w:bCs/>
                <w:sz w:val="21"/>
                <w:szCs w:val="21"/>
              </w:rPr>
              <w:t>☑</w:t>
            </w:r>
            <w:r>
              <w:rPr>
                <w:rFonts w:hint="eastAsia"/>
                <w:sz w:val="21"/>
                <w:szCs w:val="21"/>
              </w:rPr>
              <w:t>不组织</w:t>
            </w:r>
          </w:p>
          <w:p>
            <w:pPr>
              <w:ind w:firstLine="420" w:firstLineChars="200"/>
              <w:rPr>
                <w:rFonts w:ascii="宋体" w:hAnsi="宋体"/>
              </w:rPr>
            </w:pPr>
            <w:r>
              <w:rPr>
                <w:rFonts w:hint="eastAsia" w:ascii="宋体" w:hAnsi="宋体"/>
              </w:rPr>
              <w:t>（1）招标人不统一组织现场踏勘，请各投标人自行到本工程建设场地和周围环境进行踏勘，以获取编制投标文件和签署合同所需的所有资料，工程场地和相关的周边环境情况是现有可供投标人利用的资料，招标人对投标人由此而做出的判断和决策概不负责。</w:t>
            </w:r>
          </w:p>
          <w:p>
            <w:pPr>
              <w:ind w:firstLine="420" w:firstLineChars="200"/>
              <w:rPr>
                <w:szCs w:val="21"/>
              </w:rPr>
            </w:pPr>
            <w:r>
              <w:rPr>
                <w:rFonts w:hint="eastAsia" w:ascii="宋体" w:hAnsi="宋体"/>
              </w:rPr>
              <w:t>（2）投标人自行负责在踏勘现场中所发生的人员伤亡和财产损失。</w:t>
            </w:r>
          </w:p>
          <w:p>
            <w:pPr>
              <w:rPr>
                <w:szCs w:val="21"/>
              </w:rPr>
            </w:pPr>
            <w:r>
              <w:rPr>
                <w:rFonts w:hint="eastAsia" w:ascii="宋体" w:hAnsi="宋体"/>
                <w:b/>
                <w:bCs/>
                <w:szCs w:val="21"/>
              </w:rPr>
              <w:t>□</w:t>
            </w:r>
            <w:r>
              <w:rPr>
                <w:rFonts w:hint="eastAsia"/>
                <w:szCs w:val="21"/>
              </w:rPr>
              <w:t>组织，踏勘时间：</w:t>
            </w:r>
          </w:p>
          <w:p>
            <w:pPr>
              <w:rPr>
                <w:szCs w:val="21"/>
              </w:rPr>
            </w:pPr>
            <w:r>
              <w:rPr>
                <w:rFonts w:hint="eastAsia"/>
                <w:szCs w:val="21"/>
              </w:rPr>
              <w:t xml:space="preserve">     踏勘集中地点：</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1.10</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pStyle w:val="14"/>
              <w:jc w:val="center"/>
              <w:rPr>
                <w:rFonts w:hAnsi="宋体"/>
                <w:b/>
                <w:bCs/>
                <w:sz w:val="21"/>
                <w:szCs w:val="21"/>
              </w:rPr>
            </w:pPr>
            <w:r>
              <w:rPr>
                <w:rFonts w:hint="eastAsia" w:ascii="Times New Roman"/>
                <w:b/>
                <w:bCs/>
                <w:sz w:val="21"/>
                <w:szCs w:val="21"/>
              </w:rPr>
              <w:t>投标预备会</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r>
              <w:rPr>
                <w:rFonts w:hint="eastAsia" w:ascii="宋体" w:hAnsi="宋体"/>
                <w:szCs w:val="21"/>
              </w:rPr>
              <w:t>10</w:t>
            </w:r>
            <w:r>
              <w:rPr>
                <w:rFonts w:ascii="宋体" w:hAnsi="宋体"/>
                <w:szCs w:val="21"/>
              </w:rPr>
              <w:t>.</w:t>
            </w:r>
            <w:r>
              <w:rPr>
                <w:rFonts w:hint="eastAsia" w:ascii="宋体" w:hAnsi="宋体"/>
                <w:szCs w:val="21"/>
              </w:rPr>
              <w:t>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投标预备会</w:t>
            </w:r>
          </w:p>
        </w:tc>
        <w:tc>
          <w:tcPr>
            <w:tcW w:w="6122" w:type="dxa"/>
            <w:tcBorders>
              <w:top w:val="single" w:color="auto" w:sz="4" w:space="0"/>
              <w:left w:val="single" w:color="auto" w:sz="4" w:space="0"/>
              <w:bottom w:val="single" w:color="auto" w:sz="4" w:space="0"/>
              <w:right w:val="single" w:color="auto" w:sz="4" w:space="0"/>
            </w:tcBorders>
            <w:vAlign w:val="center"/>
          </w:tcPr>
          <w:p>
            <w:pPr>
              <w:pStyle w:val="14"/>
              <w:rPr>
                <w:rFonts w:hAnsi="宋体"/>
                <w:sz w:val="21"/>
                <w:szCs w:val="21"/>
              </w:rPr>
            </w:pPr>
            <w:r>
              <w:rPr>
                <w:rFonts w:hint="eastAsia" w:hAnsi="宋体"/>
                <w:b/>
                <w:bCs/>
                <w:sz w:val="21"/>
                <w:szCs w:val="21"/>
              </w:rPr>
              <w:t>☑</w:t>
            </w:r>
            <w:r>
              <w:rPr>
                <w:rFonts w:hint="eastAsia" w:hAnsi="宋体"/>
                <w:sz w:val="21"/>
                <w:szCs w:val="21"/>
              </w:rPr>
              <w:t>不召开投标预备会。</w:t>
            </w:r>
          </w:p>
          <w:p>
            <w:pPr>
              <w:rPr>
                <w:rFonts w:ascii="宋体" w:hAnsi="宋体"/>
                <w:szCs w:val="21"/>
              </w:rPr>
            </w:pPr>
            <w:r>
              <w:rPr>
                <w:rFonts w:hint="eastAsia" w:ascii="宋体" w:hAnsi="宋体"/>
                <w:b/>
                <w:bCs/>
                <w:szCs w:val="21"/>
              </w:rPr>
              <w:t>□</w:t>
            </w:r>
            <w:r>
              <w:rPr>
                <w:rFonts w:hint="eastAsia" w:ascii="宋体" w:hAnsi="宋体"/>
                <w:szCs w:val="21"/>
              </w:rPr>
              <w:t>召开，召开时间：</w:t>
            </w:r>
          </w:p>
          <w:p>
            <w:pPr>
              <w:pStyle w:val="14"/>
              <w:rPr>
                <w:rFonts w:hAnsi="宋体"/>
                <w:sz w:val="21"/>
                <w:szCs w:val="21"/>
              </w:rPr>
            </w:pPr>
            <w:r>
              <w:rPr>
                <w:rFonts w:hint="eastAsia" w:hAnsi="宋体"/>
                <w:sz w:val="21"/>
                <w:szCs w:val="21"/>
              </w:rPr>
              <w:t xml:space="preserve">        召开地点：</w:t>
            </w:r>
          </w:p>
        </w:tc>
      </w:tr>
      <w:tr>
        <w:tblPrEx>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1.11</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rPr>
              <w:t>分包</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1.11.1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投标人拟分包的工作</w:t>
            </w:r>
          </w:p>
        </w:tc>
        <w:tc>
          <w:tcPr>
            <w:tcW w:w="6122" w:type="dxa"/>
            <w:tcBorders>
              <w:top w:val="single" w:color="auto" w:sz="4" w:space="0"/>
              <w:left w:val="single" w:color="auto" w:sz="4" w:space="0"/>
              <w:bottom w:val="single" w:color="auto" w:sz="4" w:space="0"/>
              <w:right w:val="single" w:color="auto" w:sz="4" w:space="0"/>
            </w:tcBorders>
            <w:vAlign w:val="center"/>
          </w:tcPr>
          <w:p>
            <w:pPr>
              <w:rPr>
                <w:rFonts w:hAnsi="宋体"/>
                <w:szCs w:val="21"/>
              </w:rPr>
            </w:pPr>
            <w:r>
              <w:rPr>
                <w:rFonts w:hint="eastAsia" w:hAnsi="宋体"/>
                <w:szCs w:val="21"/>
              </w:rPr>
              <w:t xml:space="preserve">□不允许 </w:t>
            </w:r>
          </w:p>
          <w:p>
            <w:pPr>
              <w:rPr>
                <w:rFonts w:hAnsi="宋体"/>
                <w:szCs w:val="21"/>
              </w:rPr>
            </w:pPr>
            <w:r>
              <w:rPr>
                <w:rFonts w:hint="eastAsia" w:hAnsi="宋体"/>
                <w:szCs w:val="21"/>
              </w:rPr>
              <w:t>☑ 允许，分包内容要求：允许非主体、非关键性工程进行分包，承包人不具备相应资质的，需经发包人审核批准后分包给具有相应资质和能力的专业单位实施。</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1.12</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
                <w:bCs/>
              </w:rPr>
              <w:t>偏离</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1.12.1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偏离</w:t>
            </w:r>
          </w:p>
        </w:tc>
        <w:tc>
          <w:tcPr>
            <w:tcW w:w="612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b/>
                <w:bCs/>
                <w:szCs w:val="21"/>
              </w:rPr>
              <w:t>☑</w:t>
            </w:r>
            <w:r>
              <w:rPr>
                <w:rFonts w:hint="eastAsia" w:ascii="宋体" w:hAnsi="宋体"/>
                <w:szCs w:val="21"/>
              </w:rPr>
              <w:t>不允许投标文件偏离招标文件的要求。</w:t>
            </w:r>
          </w:p>
          <w:p>
            <w:pPr>
              <w:rPr>
                <w:rFonts w:ascii="Calibri" w:hAnsi="宋体"/>
                <w:szCs w:val="21"/>
              </w:rPr>
            </w:pPr>
            <w:r>
              <w:rPr>
                <w:rFonts w:hint="eastAsia" w:ascii="宋体" w:hAnsi="宋体"/>
                <w:b/>
                <w:bCs/>
                <w:szCs w:val="21"/>
              </w:rPr>
              <w:t>□</w:t>
            </w:r>
            <w:r>
              <w:rPr>
                <w:rFonts w:hint="eastAsia" w:ascii="宋体" w:hAnsi="宋体"/>
                <w:szCs w:val="21"/>
              </w:rPr>
              <w:t>允许</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
                <w:bCs/>
                <w:szCs w:val="21"/>
              </w:rPr>
              <w:t>2</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招 标 文 件</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招标文件的组成</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rPr>
            </w:pPr>
            <w:r>
              <w:rPr>
                <w:rFonts w:hint="eastAsia" w:ascii="宋体" w:hAnsi="宋体"/>
              </w:rPr>
              <w:t>2.1.1 本招标文件包括：</w:t>
            </w:r>
          </w:p>
          <w:p>
            <w:pPr>
              <w:rPr>
                <w:rFonts w:ascii="宋体" w:hAnsi="宋体"/>
              </w:rPr>
            </w:pPr>
            <w:bookmarkStart w:id="134" w:name="_Hlk133444179"/>
            <w:r>
              <w:rPr>
                <w:rFonts w:hint="eastAsia" w:ascii="宋体" w:hAnsi="宋体"/>
              </w:rPr>
              <w:t>（1）招标公告；</w:t>
            </w:r>
          </w:p>
          <w:p>
            <w:pPr>
              <w:rPr>
                <w:rFonts w:ascii="宋体" w:hAnsi="宋体"/>
              </w:rPr>
            </w:pPr>
            <w:r>
              <w:rPr>
                <w:rFonts w:hint="eastAsia" w:ascii="宋体" w:hAnsi="宋体"/>
              </w:rPr>
              <w:t>（2）投标人须知；</w:t>
            </w:r>
          </w:p>
          <w:p>
            <w:pPr>
              <w:rPr>
                <w:rFonts w:ascii="宋体" w:hAnsi="宋体"/>
              </w:rPr>
            </w:pPr>
            <w:r>
              <w:rPr>
                <w:rFonts w:hint="eastAsia" w:ascii="宋体" w:hAnsi="宋体"/>
              </w:rPr>
              <w:t>（3）评标办法；</w:t>
            </w:r>
          </w:p>
          <w:p>
            <w:pPr>
              <w:rPr>
                <w:rFonts w:ascii="宋体" w:hAnsi="宋体"/>
              </w:rPr>
            </w:pPr>
            <w:r>
              <w:rPr>
                <w:rFonts w:hint="eastAsia" w:ascii="宋体" w:hAnsi="宋体"/>
              </w:rPr>
              <w:t>（4）合同条款；</w:t>
            </w:r>
          </w:p>
          <w:p>
            <w:pPr>
              <w:rPr>
                <w:rFonts w:ascii="宋体" w:hAnsi="宋体"/>
              </w:rPr>
            </w:pPr>
            <w:r>
              <w:rPr>
                <w:rFonts w:hint="eastAsia" w:ascii="宋体" w:hAnsi="宋体"/>
              </w:rPr>
              <w:t>（5）招标文件附件；</w:t>
            </w:r>
          </w:p>
          <w:p>
            <w:pPr>
              <w:rPr>
                <w:rFonts w:ascii="宋体" w:hAnsi="宋体"/>
              </w:rPr>
            </w:pPr>
            <w:r>
              <w:rPr>
                <w:rFonts w:hint="eastAsia" w:ascii="宋体" w:hAnsi="宋体"/>
              </w:rPr>
              <w:t>（6）技术标准和要求；</w:t>
            </w:r>
          </w:p>
          <w:p>
            <w:pPr>
              <w:rPr>
                <w:rFonts w:ascii="宋体" w:hAnsi="宋体"/>
              </w:rPr>
            </w:pPr>
            <w:r>
              <w:rPr>
                <w:rFonts w:hint="eastAsia" w:ascii="宋体" w:hAnsi="宋体"/>
              </w:rPr>
              <w:t>（</w:t>
            </w:r>
            <w:r>
              <w:rPr>
                <w:rFonts w:ascii="宋体" w:hAnsi="宋体"/>
              </w:rPr>
              <w:t>7</w:t>
            </w:r>
            <w:r>
              <w:rPr>
                <w:rFonts w:hint="eastAsia" w:ascii="宋体" w:hAnsi="宋体"/>
              </w:rPr>
              <w:t>）投标文件格式；</w:t>
            </w:r>
          </w:p>
          <w:p>
            <w:pPr>
              <w:rPr>
                <w:rFonts w:ascii="宋体" w:hAnsi="宋体"/>
              </w:rPr>
            </w:pPr>
            <w:r>
              <w:rPr>
                <w:rFonts w:hint="eastAsia" w:ascii="宋体" w:hAnsi="宋体"/>
              </w:rPr>
              <w:t>（</w:t>
            </w:r>
            <w:r>
              <w:rPr>
                <w:rFonts w:ascii="宋体" w:hAnsi="宋体"/>
              </w:rPr>
              <w:t>8</w:t>
            </w:r>
            <w:r>
              <w:rPr>
                <w:rFonts w:hint="eastAsia" w:ascii="宋体" w:hAnsi="宋体"/>
              </w:rPr>
              <w:t>）投标人须知一览表规定的其他材料。</w:t>
            </w:r>
            <w:bookmarkEnd w:id="134"/>
          </w:p>
          <w:p>
            <w:pPr>
              <w:rPr>
                <w:rFonts w:hAnsi="宋体"/>
                <w:szCs w:val="21"/>
              </w:rPr>
            </w:pPr>
            <w:r>
              <w:rPr>
                <w:rFonts w:hint="eastAsia" w:ascii="宋体" w:hAnsi="宋体"/>
              </w:rPr>
              <w:t>2.1.2 根据本章第1.11款、第2.2款和第2.3款对招标文件所作的澄清、修改，构成招标文件的组成部分。</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2.2</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rPr>
              <w:t>招标文件的澄清</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ascii="宋体" w:hAnsi="宋体" w:cs="宋体"/>
                <w:szCs w:val="21"/>
              </w:rPr>
            </w:pPr>
            <w:r>
              <w:rPr>
                <w:rFonts w:hint="eastAsia" w:ascii="宋体" w:hAnsi="宋体" w:cs="宋体"/>
                <w:szCs w:val="21"/>
              </w:rPr>
              <w:t>2.2.1 投标人应仔细阅读和检查招标文件的全部内容。如发现缺页或附件不全，应及时向招标人提出，以便补齐。如有疑问，要求招标人对招标文件予以澄清。</w:t>
            </w:r>
          </w:p>
          <w:p>
            <w:pPr>
              <w:ind w:firstLine="420" w:firstLineChars="200"/>
              <w:rPr>
                <w:rFonts w:hint="eastAsia" w:ascii="宋体" w:hAnsi="宋体" w:cs="宋体"/>
                <w:szCs w:val="21"/>
              </w:rPr>
            </w:pPr>
            <w:r>
              <w:rPr>
                <w:rFonts w:hint="eastAsia" w:ascii="宋体" w:hAnsi="宋体" w:cs="宋体"/>
                <w:szCs w:val="21"/>
              </w:rPr>
              <w:t>2.2.2具体要求：操作详见广州公共资源交易中心网站发布的最新版《房屋建筑和市政基础设施工程全流程电子化项目专章》。提问一律不得署名。</w:t>
            </w:r>
          </w:p>
          <w:p>
            <w:pPr>
              <w:ind w:firstLine="420" w:firstLineChars="200"/>
              <w:rPr>
                <w:rFonts w:hint="eastAsia" w:ascii="宋体" w:hAnsi="宋体" w:cs="宋体"/>
                <w:szCs w:val="21"/>
              </w:rPr>
            </w:pPr>
            <w:r>
              <w:rPr>
                <w:rFonts w:hint="eastAsia" w:ascii="宋体" w:hAnsi="宋体" w:cs="宋体"/>
                <w:szCs w:val="21"/>
              </w:rPr>
              <w:t>2.2.3投标人提出问题的截止时间及方式：</w:t>
            </w:r>
          </w:p>
          <w:p>
            <w:pPr>
              <w:ind w:firstLine="420" w:firstLineChars="200"/>
              <w:rPr>
                <w:rFonts w:hint="eastAsia" w:ascii="宋体" w:hAnsi="宋体" w:cs="宋体"/>
                <w:szCs w:val="21"/>
              </w:rPr>
            </w:pPr>
            <w:r>
              <w:rPr>
                <w:rFonts w:hint="eastAsia" w:ascii="宋体" w:hAnsi="宋体" w:cs="宋体"/>
                <w:szCs w:val="21"/>
              </w:rPr>
              <w:t>投标人要求澄清招标文件的截止时间：投标人应在投标截止时间15天前；</w:t>
            </w:r>
          </w:p>
          <w:p>
            <w:pPr>
              <w:ind w:firstLine="420" w:firstLineChars="200"/>
              <w:rPr>
                <w:rFonts w:ascii="宋体" w:hAnsi="宋体" w:cs="宋体"/>
                <w:szCs w:val="21"/>
              </w:rPr>
            </w:pPr>
            <w:r>
              <w:rPr>
                <w:rFonts w:hint="eastAsia" w:ascii="宋体" w:hAnsi="宋体" w:cs="宋体"/>
                <w:szCs w:val="21"/>
              </w:rPr>
              <w:t>投标人确认收到招标文件澄清的时间：在广州公共资源交易中心网上答疑专区发布时视为投标人收到。</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2.3</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招标文件的修改</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ascii="宋体" w:hAnsi="宋体"/>
                <w:szCs w:val="21"/>
              </w:rPr>
            </w:pPr>
            <w:r>
              <w:rPr>
                <w:rFonts w:hint="eastAsia" w:ascii="宋体" w:hAnsi="宋体"/>
                <w:szCs w:val="21"/>
              </w:rPr>
              <w:t>2.3.1招标文件的澄清或修改以补充公告或项目答疑澄清的方式在广州公共资源交易中心网站发布。招标文件的澄清或修改一经在广州公共资源交易中心网站发布，视作已发放给所有投标人，招标文件的澄清或修改内容作为招标文件的组成部分，具有约束作用。</w:t>
            </w:r>
          </w:p>
          <w:p>
            <w:pPr>
              <w:ind w:firstLine="420" w:firstLineChars="200"/>
              <w:rPr>
                <w:rFonts w:hint="eastAsia" w:ascii="宋体" w:hAnsi="宋体"/>
                <w:szCs w:val="21"/>
              </w:rPr>
            </w:pPr>
            <w:r>
              <w:rPr>
                <w:rFonts w:hint="eastAsia" w:ascii="宋体" w:hAnsi="宋体"/>
                <w:szCs w:val="21"/>
              </w:rPr>
              <w:t>2.3.2 时间：在广州公共资源交易中心网上答疑专区发布时视为投标人收到。</w:t>
            </w:r>
          </w:p>
          <w:p>
            <w:pPr>
              <w:ind w:firstLine="422" w:firstLineChars="200"/>
              <w:rPr>
                <w:rFonts w:ascii="宋体" w:hAnsi="宋体"/>
                <w:szCs w:val="21"/>
              </w:rPr>
            </w:pPr>
            <w:r>
              <w:rPr>
                <w:rFonts w:hint="eastAsia" w:ascii="宋体" w:hAnsi="宋体"/>
                <w:b/>
                <w:bCs/>
                <w:szCs w:val="21"/>
              </w:rPr>
              <w:t>注明：潜在投标人应自行关注招标公告公布的网站公告，招标人不再一一通知。投标人因自身贻误行为导致投标失败的，责任自负。</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pStyle w:val="36"/>
              <w:ind w:firstLine="0" w:firstLineChars="0"/>
              <w:jc w:val="center"/>
              <w:rPr>
                <w:rFonts w:ascii="宋体" w:hAnsi="宋体"/>
                <w:szCs w:val="21"/>
              </w:rPr>
            </w:pPr>
            <w:r>
              <w:rPr>
                <w:rFonts w:hint="eastAsia" w:ascii="宋体" w:hAnsi="宋体"/>
                <w:b/>
                <w:bCs/>
                <w:szCs w:val="21"/>
              </w:rPr>
              <w:t>投 标 文 件</w:t>
            </w:r>
          </w:p>
        </w:tc>
      </w:tr>
      <w:tr>
        <w:tblPrEx>
          <w:tblCellMar>
            <w:top w:w="0" w:type="dxa"/>
            <w:left w:w="108" w:type="dxa"/>
            <w:bottom w:w="0" w:type="dxa"/>
            <w:right w:w="108" w:type="dxa"/>
          </w:tblCellMar>
        </w:tblPrEx>
        <w:trPr>
          <w:trHeight w:val="336"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cs="宋体"/>
                <w:szCs w:val="21"/>
                <w:lang w:bidi="ar"/>
              </w:rPr>
              <w:t>投标文件的组成</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rPr>
            </w:pPr>
            <w:r>
              <w:rPr>
                <w:rFonts w:hint="eastAsia" w:ascii="宋体" w:hAnsi="宋体"/>
              </w:rPr>
              <w:t>3.1.1投标文件应包括下列内容：</w:t>
            </w:r>
          </w:p>
          <w:p>
            <w:pPr>
              <w:ind w:firstLine="420" w:firstLineChars="200"/>
              <w:rPr>
                <w:rFonts w:ascii="宋体" w:hAnsi="宋体"/>
              </w:rPr>
            </w:pPr>
            <w:r>
              <w:rPr>
                <w:rFonts w:hint="eastAsia" w:ascii="宋体" w:hAnsi="宋体"/>
              </w:rPr>
              <w:t>（1）投标函及投标函附录；</w:t>
            </w:r>
          </w:p>
          <w:p>
            <w:pPr>
              <w:ind w:firstLine="420" w:firstLineChars="200"/>
              <w:rPr>
                <w:rFonts w:ascii="宋体" w:hAnsi="宋体"/>
              </w:rPr>
            </w:pPr>
            <w:r>
              <w:rPr>
                <w:rFonts w:hint="eastAsia" w:ascii="宋体" w:hAnsi="宋体"/>
              </w:rPr>
              <w:t>（2）监理费投标报价书；</w:t>
            </w:r>
          </w:p>
          <w:p>
            <w:pPr>
              <w:ind w:firstLine="420" w:firstLineChars="200"/>
              <w:rPr>
                <w:rFonts w:ascii="宋体" w:hAnsi="宋体"/>
              </w:rPr>
            </w:pPr>
            <w:r>
              <w:rPr>
                <w:rFonts w:hint="eastAsia" w:ascii="宋体" w:hAnsi="宋体"/>
              </w:rPr>
              <w:t>（3）</w:t>
            </w:r>
            <w:r>
              <w:rPr>
                <w:rFonts w:hint="eastAsia"/>
              </w:rPr>
              <w:t>法定代表人身份证明或附有法定代表人身份证明的授权委托书</w:t>
            </w:r>
            <w:r>
              <w:rPr>
                <w:rFonts w:hint="eastAsia" w:ascii="宋体" w:hAnsi="宋体"/>
              </w:rPr>
              <w:t>；</w:t>
            </w:r>
          </w:p>
          <w:p>
            <w:pPr>
              <w:ind w:firstLine="420" w:firstLineChars="200"/>
              <w:rPr>
                <w:rFonts w:ascii="宋体" w:hAnsi="宋体"/>
              </w:rPr>
            </w:pPr>
            <w:r>
              <w:rPr>
                <w:rFonts w:hint="eastAsia" w:ascii="宋体" w:hAnsi="宋体"/>
              </w:rPr>
              <w:t>（4）</w:t>
            </w:r>
            <w:r>
              <w:rPr>
                <w:rFonts w:hint="eastAsia"/>
              </w:rPr>
              <w:t>联合体协议书；</w:t>
            </w:r>
            <w:r>
              <w:rPr>
                <w:rFonts w:ascii="宋体" w:hAnsi="宋体"/>
              </w:rPr>
              <w:t xml:space="preserve"> </w:t>
            </w:r>
          </w:p>
          <w:p>
            <w:pPr>
              <w:ind w:firstLine="420" w:firstLineChars="200"/>
              <w:rPr>
                <w:rFonts w:ascii="宋体" w:hAnsi="宋体"/>
              </w:rPr>
            </w:pPr>
            <w:r>
              <w:rPr>
                <w:rFonts w:hint="eastAsia" w:ascii="宋体" w:hAnsi="宋体"/>
              </w:rPr>
              <w:t>（5）投标保证金；</w:t>
            </w:r>
            <w:r>
              <w:rPr>
                <w:rFonts w:ascii="宋体" w:hAnsi="宋体"/>
              </w:rPr>
              <w:t xml:space="preserve"> </w:t>
            </w:r>
          </w:p>
          <w:p>
            <w:pPr>
              <w:ind w:firstLine="420" w:firstLineChars="200"/>
              <w:rPr>
                <w:rFonts w:ascii="宋体" w:hAnsi="宋体"/>
              </w:rPr>
            </w:pPr>
            <w:r>
              <w:rPr>
                <w:rFonts w:hint="eastAsia" w:ascii="宋体" w:hAnsi="宋体"/>
              </w:rPr>
              <w:t>（6）</w:t>
            </w:r>
            <w:r>
              <w:rPr>
                <w:rFonts w:ascii="宋体" w:hAnsi="宋体"/>
              </w:rPr>
              <w:t>项目管理机构</w:t>
            </w:r>
            <w:r>
              <w:rPr>
                <w:rFonts w:hint="eastAsia" w:ascii="宋体" w:hAnsi="宋体"/>
              </w:rPr>
              <w:t>；</w:t>
            </w:r>
            <w:r>
              <w:rPr>
                <w:rFonts w:ascii="宋体" w:hAnsi="宋体"/>
              </w:rPr>
              <w:t xml:space="preserve"> </w:t>
            </w:r>
          </w:p>
          <w:p>
            <w:pPr>
              <w:ind w:firstLine="420" w:firstLineChars="200"/>
              <w:rPr>
                <w:rFonts w:ascii="宋体" w:hAnsi="宋体"/>
              </w:rPr>
            </w:pPr>
            <w:r>
              <w:rPr>
                <w:rFonts w:hint="eastAsia" w:ascii="宋体" w:hAnsi="宋体"/>
              </w:rPr>
              <w:t>（7）资格评审资料；</w:t>
            </w:r>
          </w:p>
          <w:p>
            <w:pPr>
              <w:ind w:firstLine="420" w:firstLineChars="200"/>
              <w:rPr>
                <w:rFonts w:ascii="宋体" w:hAnsi="宋体"/>
              </w:rPr>
            </w:pPr>
            <w:r>
              <w:rPr>
                <w:rFonts w:hint="eastAsia" w:ascii="宋体" w:hAnsi="宋体"/>
              </w:rPr>
              <w:t>（8）投标人认为需提供的其他资料；</w:t>
            </w:r>
          </w:p>
          <w:p>
            <w:pPr>
              <w:ind w:firstLine="420" w:firstLineChars="200"/>
              <w:rPr>
                <w:rFonts w:ascii="宋体" w:hAnsi="宋体"/>
              </w:rPr>
            </w:pPr>
            <w:r>
              <w:rPr>
                <w:rFonts w:hint="eastAsia" w:ascii="宋体" w:hAnsi="宋体"/>
              </w:rPr>
              <w:t>（</w:t>
            </w:r>
            <w:r>
              <w:rPr>
                <w:rFonts w:ascii="宋体" w:hAnsi="宋体"/>
              </w:rPr>
              <w:t>9</w:t>
            </w:r>
            <w:r>
              <w:rPr>
                <w:rFonts w:hint="eastAsia" w:ascii="宋体" w:hAnsi="宋体"/>
              </w:rPr>
              <w:t>）监理实施方案。</w:t>
            </w:r>
          </w:p>
          <w:p>
            <w:pPr>
              <w:ind w:firstLine="630" w:firstLineChars="300"/>
              <w:rPr>
                <w:color w:val="000000" w:themeColor="text1"/>
                <w14:textFill>
                  <w14:solidFill>
                    <w14:schemeClr w14:val="tx1"/>
                  </w14:solidFill>
                </w14:textFill>
              </w:rPr>
            </w:pPr>
            <w:r>
              <w:rPr>
                <w:rFonts w:hint="eastAsia" w:ascii="宋体" w:hAnsi="宋体"/>
              </w:rPr>
              <w:t>注明：</w:t>
            </w:r>
            <w:r>
              <w:rPr>
                <w:rFonts w:hint="eastAsia"/>
                <w:color w:val="000000" w:themeColor="text1"/>
                <w14:textFill>
                  <w14:solidFill>
                    <w14:schemeClr w14:val="tx1"/>
                  </w14:solidFill>
                </w14:textFill>
              </w:rPr>
              <w:t>投标文件可根据招标文件的具体格式编制。</w:t>
            </w:r>
          </w:p>
          <w:p>
            <w:pPr>
              <w:ind w:firstLine="420" w:firstLineChars="200"/>
              <w:rPr>
                <w:rFonts w:ascii="宋体" w:hAnsi="宋体" w:cs="宋体"/>
                <w:szCs w:val="21"/>
              </w:rPr>
            </w:pPr>
            <w:r>
              <w:rPr>
                <w:rFonts w:hint="eastAsia" w:ascii="宋体"/>
                <w:color w:val="000000" w:themeColor="text1"/>
                <w14:textFill>
                  <w14:solidFill>
                    <w14:schemeClr w14:val="tx1"/>
                  </w14:solidFill>
                </w14:textFill>
              </w:rPr>
              <w:t>3.1.2 投标人须知前一览表不接受联合体投标的，或投标人没有组成联合体的，投标文件不包括本章3.1.1（</w:t>
            </w:r>
            <w:r>
              <w:rPr>
                <w:rFonts w:hint="eastAsia" w:ascii="宋体"/>
                <w:color w:val="000000" w:themeColor="text1"/>
                <w:lang w:val="en-US" w:eastAsia="zh-CN"/>
                <w14:textFill>
                  <w14:solidFill>
                    <w14:schemeClr w14:val="tx1"/>
                  </w14:solidFill>
                </w14:textFill>
              </w:rPr>
              <w:t>4</w:t>
            </w:r>
            <w:r>
              <w:rPr>
                <w:rFonts w:hint="eastAsia" w:ascii="宋体"/>
                <w:color w:val="000000" w:themeColor="text1"/>
                <w14:textFill>
                  <w14:solidFill>
                    <w14:schemeClr w14:val="tx1"/>
                  </w14:solidFill>
                </w14:textFill>
              </w:rPr>
              <w:t>）目所指的联合体协议书</w:t>
            </w:r>
            <w:r>
              <w:rPr>
                <w:rFonts w:hint="eastAsia" w:ascii="宋体" w:hAnsi="宋体"/>
              </w:rPr>
              <w:t>。</w:t>
            </w:r>
          </w:p>
        </w:tc>
      </w:tr>
      <w:tr>
        <w:tblPrEx>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3.2</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r>
              <w:rPr>
                <w:rFonts w:hint="eastAsia" w:ascii="宋体" w:hAnsi="宋体" w:cs="宋体"/>
                <w:szCs w:val="21"/>
                <w:lang w:bidi="ar"/>
              </w:rPr>
              <w:t>投标报价</w:t>
            </w:r>
          </w:p>
        </w:tc>
        <w:tc>
          <w:tcPr>
            <w:tcW w:w="61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b w:val="0"/>
                <w:bCs w:val="0"/>
                <w:szCs w:val="21"/>
              </w:rPr>
            </w:pPr>
            <w:r>
              <w:rPr>
                <w:rFonts w:hint="eastAsia" w:ascii="宋体" w:hAnsi="宋体"/>
                <w:b w:val="0"/>
                <w:bCs w:val="0"/>
                <w:szCs w:val="21"/>
              </w:rPr>
              <w:sym w:font="Wingdings" w:char="00A8"/>
            </w:r>
            <w:r>
              <w:rPr>
                <w:rFonts w:hint="eastAsia" w:ascii="宋体" w:hAnsi="宋体"/>
                <w:b w:val="0"/>
                <w:bCs w:val="0"/>
                <w:szCs w:val="21"/>
              </w:rPr>
              <w:t>无</w:t>
            </w:r>
          </w:p>
          <w:p>
            <w:pPr>
              <w:rPr>
                <w:rFonts w:ascii="宋体" w:hAnsi="宋体"/>
              </w:rPr>
            </w:pPr>
            <w:r>
              <w:rPr>
                <w:rFonts w:hint="eastAsia" w:ascii="宋体" w:hAnsi="宋体"/>
                <w:b/>
                <w:bCs/>
                <w:szCs w:val="21"/>
              </w:rPr>
              <w:sym w:font="Wingdings" w:char="00FE"/>
            </w:r>
            <w:r>
              <w:rPr>
                <w:rFonts w:hint="eastAsia" w:ascii="宋体" w:hAnsi="宋体"/>
                <w:szCs w:val="21"/>
              </w:rPr>
              <w:t>有，最高投标限价：</w:t>
            </w:r>
            <w:r>
              <w:rPr>
                <w:rFonts w:hint="eastAsia" w:ascii="宋体" w:hAnsi="宋体"/>
                <w:b/>
                <w:bCs/>
                <w:szCs w:val="21"/>
                <w:u w:val="single"/>
              </w:rPr>
              <w:t xml:space="preserve"> </w:t>
            </w:r>
            <w:r>
              <w:rPr>
                <w:rFonts w:ascii="宋体" w:hAnsi="宋体"/>
                <w:b/>
                <w:bCs/>
                <w:szCs w:val="21"/>
                <w:u w:val="single"/>
              </w:rPr>
              <w:t>1207436.69</w:t>
            </w:r>
            <w:r>
              <w:rPr>
                <w:rFonts w:hint="eastAsia" w:ascii="宋体" w:hAnsi="宋体"/>
                <w:b/>
                <w:bCs/>
                <w:szCs w:val="21"/>
                <w:u w:val="single"/>
              </w:rPr>
              <w:t xml:space="preserve"> </w:t>
            </w:r>
            <w:r>
              <w:rPr>
                <w:rFonts w:hint="eastAsia" w:ascii="宋体" w:hAnsi="宋体"/>
                <w:b/>
                <w:bCs/>
                <w:szCs w:val="21"/>
              </w:rPr>
              <w:t>元</w:t>
            </w:r>
            <w:r>
              <w:rPr>
                <w:rFonts w:ascii="宋体" w:hAnsi="宋体"/>
                <w:b/>
                <w:bCs/>
                <w:szCs w:val="21"/>
              </w:rPr>
              <w:t>。</w:t>
            </w:r>
          </w:p>
          <w:p>
            <w:pPr>
              <w:ind w:firstLine="359" w:firstLineChars="171"/>
              <w:rPr>
                <w:rFonts w:ascii="宋体" w:hAnsi="宋体"/>
              </w:rPr>
            </w:pPr>
            <w:r>
              <w:rPr>
                <w:rFonts w:hint="eastAsia" w:ascii="宋体" w:hAnsi="宋体"/>
              </w:rPr>
              <w:t>3.2.1 投标“监理费费率”以百分比为单位，精确到小数点后三位，小数点后三位四舍五入。投标报价与按投标“监理费费率”计算出的金额应当一致。</w:t>
            </w:r>
          </w:p>
          <w:p>
            <w:pPr>
              <w:ind w:firstLine="359" w:firstLineChars="171"/>
              <w:rPr>
                <w:rFonts w:ascii="宋体" w:hAnsi="宋体" w:cs="宋体"/>
                <w:szCs w:val="21"/>
              </w:rPr>
            </w:pPr>
            <w:r>
              <w:rPr>
                <w:rFonts w:hint="eastAsia" w:ascii="宋体" w:hAnsi="宋体"/>
              </w:rPr>
              <w:t>3.2.2</w:t>
            </w:r>
            <w:r>
              <w:rPr>
                <w:rFonts w:ascii="宋体" w:hAnsi="宋体"/>
              </w:rPr>
              <w:t>招标人设有最高投标限价的，投标人的投标报价不得超过最高投标限价，且不得低于成本价竞标</w:t>
            </w:r>
            <w:r>
              <w:rPr>
                <w:rFonts w:hint="eastAsia" w:ascii="宋体" w:hAnsi="宋体"/>
              </w:rPr>
              <w:t>。</w:t>
            </w:r>
          </w:p>
        </w:tc>
      </w:tr>
      <w:tr>
        <w:tblPrEx>
          <w:tblCellMar>
            <w:top w:w="0" w:type="dxa"/>
            <w:left w:w="108" w:type="dxa"/>
            <w:bottom w:w="0" w:type="dxa"/>
            <w:right w:w="108" w:type="dxa"/>
          </w:tblCellMar>
        </w:tblPrEx>
        <w:trPr>
          <w:trHeight w:val="336"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3.3</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r>
              <w:rPr>
                <w:rFonts w:hint="eastAsia" w:ascii="宋体" w:hAnsi="宋体" w:cs="宋体"/>
                <w:szCs w:val="21"/>
                <w:lang w:bidi="ar"/>
              </w:rPr>
              <w:t>投标有效期</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rPr>
            </w:pPr>
            <w:r>
              <w:rPr>
                <w:rFonts w:hint="eastAsia" w:ascii="宋体" w:hAnsi="宋体"/>
              </w:rPr>
              <w:t>3.3.1 除投标人另有规定外，投标有效期为90天（日历天），投标有效期从提交投标文件的截止之日算起。</w:t>
            </w:r>
          </w:p>
          <w:p>
            <w:pPr>
              <w:ind w:firstLine="420" w:firstLineChars="200"/>
              <w:rPr>
                <w:rFonts w:ascii="宋体" w:hAnsi="宋体"/>
              </w:rPr>
            </w:pPr>
            <w:r>
              <w:rPr>
                <w:rFonts w:hint="eastAsia" w:ascii="宋体" w:hAnsi="宋体"/>
              </w:rPr>
              <w:t>3.3.2在投标有效期内，投标人撤销或修改其投标文件的，应承担招标文件和法律规定的责任。</w:t>
            </w:r>
          </w:p>
          <w:p>
            <w:pPr>
              <w:ind w:firstLine="420" w:firstLineChars="200"/>
              <w:rPr>
                <w:rFonts w:ascii="宋体" w:hAnsi="宋体"/>
                <w:szCs w:val="21"/>
              </w:rPr>
            </w:pPr>
            <w:r>
              <w:rPr>
                <w:rFonts w:hint="eastAsia" w:ascii="宋体" w:hAnsi="宋体"/>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rFonts w:hint="eastAsia" w:ascii="宋体" w:hAnsi="宋体"/>
                <w:szCs w:val="21"/>
              </w:rPr>
              <w:t>。</w:t>
            </w:r>
          </w:p>
        </w:tc>
      </w:tr>
      <w:tr>
        <w:tblPrEx>
          <w:tblCellMar>
            <w:top w:w="0" w:type="dxa"/>
            <w:left w:w="108" w:type="dxa"/>
            <w:bottom w:w="0" w:type="dxa"/>
            <w:right w:w="108" w:type="dxa"/>
          </w:tblCellMar>
        </w:tblPrEx>
        <w:trPr>
          <w:trHeight w:val="336"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3.4</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r>
              <w:rPr>
                <w:rFonts w:ascii="宋体" w:hAnsi="宋体"/>
                <w:szCs w:val="21"/>
              </w:rPr>
              <w:t>投标保证金</w:t>
            </w:r>
          </w:p>
        </w:tc>
        <w:tc>
          <w:tcPr>
            <w:tcW w:w="6122" w:type="dxa"/>
            <w:tcBorders>
              <w:top w:val="single" w:color="auto" w:sz="4" w:space="0"/>
              <w:left w:val="single" w:color="auto" w:sz="4" w:space="0"/>
              <w:bottom w:val="single" w:color="auto" w:sz="4" w:space="0"/>
              <w:right w:val="single" w:color="auto" w:sz="4" w:space="0"/>
            </w:tcBorders>
            <w:vAlign w:val="center"/>
          </w:tcPr>
          <w:p>
            <w:pPr>
              <w:spacing w:line="276"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是否要求投标人递交投标保证金：</w:t>
            </w:r>
          </w:p>
          <w:p>
            <w:pPr>
              <w:spacing w:line="276"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□不要求；</w:t>
            </w:r>
          </w:p>
          <w:p>
            <w:pPr>
              <w:spacing w:line="276" w:lineRule="auto"/>
              <w:ind w:firstLine="420" w:firstLineChars="200"/>
              <w:rPr>
                <w:rFonts w:hint="eastAsia" w:ascii="宋体" w:hAnsi="宋体" w:eastAsia="宋体" w:cs="宋体"/>
                <w:color w:val="000000" w:themeColor="text1"/>
                <w:szCs w:val="18"/>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☑要求，</w:t>
            </w:r>
            <w:r>
              <w:rPr>
                <w:rFonts w:hint="eastAsia" w:ascii="宋体" w:hAnsi="宋体" w:cs="宋体"/>
                <w:color w:val="000000" w:themeColor="text1"/>
                <w:szCs w:val="18"/>
                <w14:textFill>
                  <w14:solidFill>
                    <w14:schemeClr w14:val="tx1"/>
                  </w14:solidFill>
                </w14:textFill>
              </w:rPr>
              <w:t>投标保证金金额：</w:t>
            </w:r>
            <w:r>
              <w:rPr>
                <w:rFonts w:hint="eastAsia" w:ascii="宋体" w:hAnsi="宋体" w:cs="宋体"/>
                <w:color w:val="000000" w:themeColor="text1"/>
                <w:szCs w:val="18"/>
                <w:u w:val="single"/>
                <w14:textFill>
                  <w14:solidFill>
                    <w14:schemeClr w14:val="tx1"/>
                  </w14:solidFill>
                </w14:textFill>
              </w:rPr>
              <w:t xml:space="preserve">  </w:t>
            </w:r>
            <w:r>
              <w:rPr>
                <w:rFonts w:ascii="宋体" w:hAnsi="宋体" w:cs="宋体"/>
                <w:color w:val="000000" w:themeColor="text1"/>
                <w:szCs w:val="18"/>
                <w:u w:val="single"/>
                <w14:textFill>
                  <w14:solidFill>
                    <w14:schemeClr w14:val="tx1"/>
                  </w14:solidFill>
                </w14:textFill>
              </w:rPr>
              <w:t>2</w:t>
            </w:r>
            <w:r>
              <w:rPr>
                <w:rFonts w:hint="eastAsia" w:ascii="宋体" w:hAnsi="宋体" w:cs="宋体"/>
                <w:color w:val="000000" w:themeColor="text1"/>
                <w:szCs w:val="18"/>
                <w:u w:val="single"/>
                <w14:textFill>
                  <w14:solidFill>
                    <w14:schemeClr w14:val="tx1"/>
                  </w14:solidFill>
                </w14:textFill>
              </w:rPr>
              <w:t xml:space="preserve">  </w:t>
            </w:r>
            <w:r>
              <w:rPr>
                <w:rFonts w:hint="eastAsia" w:ascii="宋体" w:hAnsi="宋体" w:cs="宋体"/>
                <w:color w:val="000000" w:themeColor="text1"/>
                <w:szCs w:val="18"/>
                <w14:textFill>
                  <w14:solidFill>
                    <w14:schemeClr w14:val="tx1"/>
                  </w14:solidFill>
                </w14:textFill>
              </w:rPr>
              <w:t>万元</w:t>
            </w:r>
            <w:r>
              <w:rPr>
                <w:rFonts w:hint="eastAsia" w:ascii="宋体" w:hAnsi="宋体" w:cs="宋体"/>
                <w:color w:val="000000" w:themeColor="text1"/>
                <w:szCs w:val="18"/>
                <w:lang w:eastAsia="zh-CN"/>
                <w14:textFill>
                  <w14:solidFill>
                    <w14:schemeClr w14:val="tx1"/>
                  </w14:solidFill>
                </w14:textFill>
              </w:rPr>
              <w:t>，缴纳时间：在投标截止时间之前。</w:t>
            </w:r>
          </w:p>
          <w:p>
            <w:pPr>
              <w:spacing w:line="276"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投标保证金可采用现金、支票、投标保证保险、投标保函（银行或专业担保公司出具）的形式，须在递交投标文件截止时间前完成缴纳。 </w:t>
            </w:r>
          </w:p>
          <w:p>
            <w:pPr>
              <w:spacing w:line="276"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 </w:t>
            </w:r>
          </w:p>
          <w:p>
            <w:pPr>
              <w:spacing w:line="320" w:lineRule="exact"/>
              <w:ind w:left="630" w:hanging="630" w:hangingChars="3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收款单位：广州公共资源交易中心；</w:t>
            </w:r>
          </w:p>
          <w:p>
            <w:pPr>
              <w:spacing w:line="320" w:lineRule="exact"/>
              <w:ind w:left="630" w:hanging="630" w:hangingChars="3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开户银行：中国建设银行广州天润路支行；</w:t>
            </w:r>
          </w:p>
          <w:p>
            <w:pPr>
              <w:spacing w:line="320" w:lineRule="exact"/>
              <w:ind w:left="630" w:hanging="630" w:hangingChars="3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银行账号：44001583404059333333。</w:t>
            </w:r>
          </w:p>
          <w:p>
            <w:pPr>
              <w:ind w:firstLine="420" w:firstLineChars="200"/>
              <w:rPr>
                <w:rFonts w:hint="eastAsia" w:ascii="宋体" w:hAnsi="宋体"/>
                <w:szCs w:val="21"/>
              </w:rPr>
            </w:pPr>
            <w:r>
              <w:rPr>
                <w:rFonts w:hint="eastAsia" w:ascii="宋体" w:hAnsi="宋体"/>
                <w:szCs w:val="21"/>
              </w:rPr>
              <w:t>2.如采用投标保函或投标保证保险的形式提交的，在开标前不得强制要求投标人提交纸质原件，由中标候选人在中标候选人公示前提交并在网上公示，但投标人应在投标文件中提交投标保函或投标保证保险扫描件并加盖投标人电子印章。如投标人选择在开标前提交纸质原件的，可在投标截止时间前单独密封递交至开标室（密封袋上应写明“[工程名称]投标保证金凭证原件”，时间及地点同递交投标文件备用</w:t>
            </w:r>
            <w:r>
              <w:rPr>
                <w:rFonts w:hint="eastAsia" w:ascii="宋体" w:hAnsi="宋体"/>
                <w:szCs w:val="21"/>
                <w:lang w:val="en-US" w:eastAsia="zh-CN"/>
              </w:rPr>
              <w:t>U</w:t>
            </w:r>
            <w:r>
              <w:rPr>
                <w:rFonts w:hint="eastAsia" w:ascii="宋体" w:hAnsi="宋体"/>
                <w:szCs w:val="21"/>
              </w:rPr>
              <w:t>盘的时间及地点一致）。</w:t>
            </w:r>
          </w:p>
          <w:p>
            <w:pPr>
              <w:ind w:firstLine="420" w:firstLineChars="200"/>
              <w:rPr>
                <w:rFonts w:hint="eastAsia" w:ascii="宋体" w:hAnsi="宋体"/>
                <w:szCs w:val="21"/>
              </w:rPr>
            </w:pPr>
            <w:r>
              <w:rPr>
                <w:rFonts w:hint="eastAsia" w:ascii="宋体" w:hAnsi="宋体"/>
                <w:szCs w:val="21"/>
              </w:rPr>
              <w:t>3.如采用非现金电子化形式递交投标保证金，按广州公共资源交易中心发布的《广州公共资源交易中心关于开通电子保函服务功能的通知》操作。详见：http://ggzy.gz.gov.cn/zxgg/822</w:t>
            </w:r>
          </w:p>
          <w:p>
            <w:pPr>
              <w:rPr>
                <w:rFonts w:hint="eastAsia" w:ascii="宋体" w:hAnsi="宋体"/>
                <w:szCs w:val="21"/>
              </w:rPr>
            </w:pPr>
            <w:r>
              <w:rPr>
                <w:rFonts w:hint="eastAsia" w:ascii="宋体" w:hAnsi="宋体"/>
                <w:szCs w:val="21"/>
              </w:rPr>
              <w:t>128.jhtml。</w:t>
            </w:r>
          </w:p>
          <w:p>
            <w:pPr>
              <w:ind w:firstLine="420" w:firstLineChars="200"/>
              <w:rPr>
                <w:rFonts w:ascii="宋体" w:hAnsi="宋体"/>
                <w:szCs w:val="21"/>
              </w:rPr>
            </w:pPr>
            <w:r>
              <w:rPr>
                <w:rFonts w:hint="eastAsia" w:ascii="宋体" w:hAnsi="宋体"/>
                <w:szCs w:val="21"/>
              </w:rPr>
              <w:t>4.联合体投标的，由联合体牵头人缴纳。</w:t>
            </w:r>
          </w:p>
        </w:tc>
      </w:tr>
      <w:tr>
        <w:tblPrEx>
          <w:tblCellMar>
            <w:top w:w="0" w:type="dxa"/>
            <w:left w:w="108" w:type="dxa"/>
            <w:bottom w:w="0" w:type="dxa"/>
            <w:right w:w="108" w:type="dxa"/>
          </w:tblCellMar>
        </w:tblPrEx>
        <w:trPr>
          <w:trHeight w:val="41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3.5</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r>
              <w:rPr>
                <w:rFonts w:hint="eastAsia" w:ascii="宋体" w:hAnsi="宋体" w:cs="宋体"/>
                <w:szCs w:val="21"/>
                <w:lang w:bidi="ar"/>
              </w:rPr>
              <w:t>资格审查资料</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rPr>
            </w:pPr>
            <w:r>
              <w:rPr>
                <w:rFonts w:hint="eastAsia" w:ascii="宋体" w:hAnsi="宋体"/>
              </w:rPr>
              <w:t>3.5.1《营业执照》副本复印件。（如联合体投标的，联合体各成员均需提供）</w:t>
            </w:r>
          </w:p>
          <w:p>
            <w:pPr>
              <w:ind w:firstLine="420" w:firstLineChars="200"/>
              <w:rPr>
                <w:rFonts w:ascii="宋体" w:hAnsi="宋体"/>
              </w:rPr>
            </w:pPr>
            <w:r>
              <w:rPr>
                <w:rFonts w:hint="eastAsia" w:ascii="宋体" w:hAnsi="宋体"/>
              </w:rPr>
              <w:t>3.5.2《资质证书》副本复印件或有效的电子证书网页打印件。（如联合体投标的，联合体各成员均需提供）</w:t>
            </w:r>
          </w:p>
          <w:p>
            <w:pPr>
              <w:ind w:firstLine="420" w:firstLineChars="200"/>
              <w:rPr>
                <w:rFonts w:ascii="宋体" w:hAnsi="宋体"/>
              </w:rPr>
            </w:pPr>
            <w:r>
              <w:rPr>
                <w:rFonts w:hint="eastAsia" w:ascii="宋体" w:hAnsi="宋体"/>
              </w:rPr>
              <w:t>3.5.3拟派本项目总监理工程师的《注册监理工程师执业证书》复印件、有效身份证复印件，在本公司缴交的</w:t>
            </w:r>
            <w:r>
              <w:rPr>
                <w:rFonts w:hint="eastAsia" w:ascii="宋体" w:hAnsi="宋体"/>
                <w:szCs w:val="21"/>
              </w:rPr>
              <w:t>202</w:t>
            </w:r>
            <w:r>
              <w:rPr>
                <w:rFonts w:ascii="宋体" w:hAnsi="宋体"/>
                <w:szCs w:val="21"/>
              </w:rPr>
              <w:t>3</w:t>
            </w:r>
            <w:r>
              <w:rPr>
                <w:rFonts w:hint="eastAsia" w:ascii="宋体" w:hAnsi="宋体"/>
                <w:szCs w:val="21"/>
              </w:rPr>
              <w:t xml:space="preserve"> 年</w:t>
            </w:r>
            <w:r>
              <w:rPr>
                <w:rFonts w:ascii="宋体" w:hAnsi="宋体"/>
                <w:szCs w:val="21"/>
              </w:rPr>
              <w:t>2</w:t>
            </w:r>
            <w:r>
              <w:rPr>
                <w:rFonts w:hint="eastAsia" w:ascii="宋体" w:hAnsi="宋体"/>
                <w:szCs w:val="21"/>
              </w:rPr>
              <w:t xml:space="preserve">月至 </w:t>
            </w:r>
            <w:r>
              <w:rPr>
                <w:rFonts w:ascii="宋体" w:hAnsi="宋体"/>
                <w:szCs w:val="21"/>
              </w:rPr>
              <w:t>2023</w:t>
            </w:r>
            <w:r>
              <w:rPr>
                <w:rFonts w:hint="eastAsia" w:ascii="宋体" w:hAnsi="宋体"/>
                <w:szCs w:val="21"/>
              </w:rPr>
              <w:t>年</w:t>
            </w:r>
            <w:r>
              <w:rPr>
                <w:rFonts w:ascii="宋体" w:hAnsi="宋体"/>
                <w:szCs w:val="21"/>
              </w:rPr>
              <w:t>4</w:t>
            </w:r>
            <w:r>
              <w:rPr>
                <w:rFonts w:hint="eastAsia" w:ascii="宋体" w:hAnsi="宋体"/>
                <w:szCs w:val="21"/>
              </w:rPr>
              <w:t>月连续三个月</w:t>
            </w:r>
            <w:r>
              <w:rPr>
                <w:rFonts w:hint="eastAsia" w:ascii="宋体" w:hAnsi="宋体"/>
              </w:rPr>
              <w:t>的社保证明复印件</w:t>
            </w:r>
            <w:r>
              <w:rPr>
                <w:rFonts w:hint="eastAsia"/>
              </w:rPr>
              <w:t>（</w:t>
            </w:r>
            <w:r>
              <w:rPr>
                <w:rFonts w:hint="eastAsia"/>
                <w:lang w:eastAsia="zh-CN"/>
              </w:rPr>
              <w:t>分公司缴纳的社保予以认定，须提供购买社保的证明材料复印件</w:t>
            </w:r>
            <w:r>
              <w:rPr>
                <w:rFonts w:hint="eastAsia"/>
              </w:rPr>
              <w:t>）</w:t>
            </w:r>
            <w:r>
              <w:rPr>
                <w:rFonts w:hint="eastAsia" w:ascii="宋体" w:hAnsi="宋体"/>
              </w:rPr>
              <w:t>（或相关有效的网页打印件），社保证明须有社保业务部门的印章或电子印章。同时必须提供社保部门的查询网址，查询密码自备（如联合体投标的，由联合体牵头人提供）。</w:t>
            </w:r>
          </w:p>
          <w:p>
            <w:pPr>
              <w:ind w:firstLine="420" w:firstLineChars="200"/>
              <w:rPr>
                <w:rFonts w:ascii="宋体" w:hAnsi="宋体"/>
              </w:rPr>
            </w:pPr>
            <w:r>
              <w:rPr>
                <w:rFonts w:hint="eastAsia" w:ascii="宋体" w:hAnsi="宋体"/>
              </w:rPr>
              <w:t>3.5.4 广东省省外企业须提交在广东建设信息网（网址：www.gdcic.net）“进粤企业和人员诚信信息登记平台”专栏关于投标人进粤企业及人员信息登记的网页打印件。（如联合体投标的，联合体各成员均需提供）</w:t>
            </w:r>
          </w:p>
          <w:p>
            <w:pPr>
              <w:ind w:firstLine="420" w:firstLineChars="200"/>
              <w:rPr>
                <w:rFonts w:ascii="宋体" w:hAnsi="宋体"/>
              </w:rPr>
            </w:pPr>
            <w:r>
              <w:rPr>
                <w:rFonts w:hint="eastAsia" w:ascii="宋体" w:hAnsi="宋体"/>
              </w:rPr>
              <w:t>3.5.5 法定代表人身份证明书原件，法定代表人的有效身份证复印件。若法定代表人不参加招标活动的，则还须提交法人授权委托书原件，委托代理人的有效身份证复印件。（如联合体投标的，由联合体牵头人提供）。</w:t>
            </w:r>
          </w:p>
          <w:p>
            <w:pPr>
              <w:ind w:firstLine="420" w:firstLineChars="200"/>
            </w:pPr>
            <w:r>
              <w:rPr>
                <w:rFonts w:hint="eastAsia" w:ascii="宋体" w:hAnsi="宋体"/>
              </w:rPr>
              <w:t>3.5.</w:t>
            </w:r>
            <w:r>
              <w:rPr>
                <w:rFonts w:ascii="宋体" w:hAnsi="宋体"/>
              </w:rPr>
              <w:t xml:space="preserve">6 </w:t>
            </w:r>
            <w:r>
              <w:rPr>
                <w:rFonts w:hint="eastAsia" w:ascii="宋体" w:hAnsi="宋体"/>
              </w:rPr>
              <w:t>联合体协议书（若联合体投标）。</w:t>
            </w:r>
          </w:p>
          <w:p>
            <w:pPr>
              <w:ind w:firstLine="420" w:firstLineChars="200"/>
              <w:rPr>
                <w:rFonts w:ascii="宋体" w:hAnsi="宋体"/>
              </w:rPr>
            </w:pPr>
            <w:r>
              <w:rPr>
                <w:rFonts w:hint="eastAsia" w:ascii="宋体" w:hAnsi="宋体"/>
              </w:rPr>
              <w:t>注明：（1）资格评审资料须提交的复印件、网页打印件、法定代表人身份证明书原件（若法定代表人不参加招标活动的，还须提供法人授权委托书原件）按投标文件的</w:t>
            </w:r>
            <w:r>
              <w:rPr>
                <w:rFonts w:hint="eastAsia" w:hAnsi="宋体" w:cs="宋体"/>
                <w:color w:val="000000" w:themeColor="text1"/>
                <w14:textFill>
                  <w14:solidFill>
                    <w14:schemeClr w14:val="tx1"/>
                  </w14:solidFill>
                </w14:textFill>
              </w:rPr>
              <w:t>编制要求编制</w:t>
            </w:r>
            <w:r>
              <w:rPr>
                <w:rFonts w:hint="eastAsia" w:ascii="宋体" w:hAnsi="宋体"/>
              </w:rPr>
              <w:t>。</w:t>
            </w:r>
          </w:p>
          <w:p>
            <w:pPr>
              <w:ind w:firstLine="420" w:firstLineChars="200"/>
              <w:rPr>
                <w:rFonts w:ascii="宋体" w:hAnsi="宋体"/>
                <w:szCs w:val="21"/>
              </w:rPr>
            </w:pPr>
            <w:r>
              <w:rPr>
                <w:rFonts w:hint="eastAsia" w:ascii="宋体" w:hAnsi="宋体"/>
              </w:rPr>
              <w:t>（2）资格评审资料有下列情况之一的，资格审查不予通过：①资料不齐的；②资料不符的。</w:t>
            </w:r>
          </w:p>
        </w:tc>
      </w:tr>
      <w:tr>
        <w:tblPrEx>
          <w:tblCellMar>
            <w:top w:w="0" w:type="dxa"/>
            <w:left w:w="108" w:type="dxa"/>
            <w:bottom w:w="0" w:type="dxa"/>
            <w:right w:w="108" w:type="dxa"/>
          </w:tblCellMar>
        </w:tblPrEx>
        <w:trPr>
          <w:trHeight w:val="336"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3.6</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szCs w:val="21"/>
                <w:lang w:val="en-US" w:eastAsia="zh-CN" w:bidi="ar"/>
              </w:rPr>
              <w:t>签字或盖章要求</w:t>
            </w:r>
          </w:p>
        </w:tc>
        <w:tc>
          <w:tcPr>
            <w:tcW w:w="6122"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420" w:firstLineChars="200"/>
              <w:rPr>
                <w:rFonts w:hint="eastAsia" w:ascii="宋体" w:hAnsi="宋体" w:eastAsia="宋体" w:cs="宋体"/>
              </w:rPr>
            </w:pPr>
            <w:r>
              <w:rPr>
                <w:rFonts w:hint="eastAsia" w:ascii="宋体" w:hAnsi="宋体" w:eastAsia="宋体" w:cs="宋体"/>
              </w:rPr>
              <w:t>3.6.1投标人采用单位数字证书，按招标文件要求在相应位置加盖电子印章。投标文件中需个人签字或盖章的，应加盖个人电子印章或在线下完成后扫描上传。按照交易平台关于全流程电子化项目的相关指南进行操作。</w:t>
            </w:r>
          </w:p>
          <w:p>
            <w:pPr>
              <w:spacing w:line="240" w:lineRule="atLeast"/>
              <w:ind w:firstLine="420" w:firstLineChars="200"/>
            </w:pPr>
            <w:r>
              <w:rPr>
                <w:rFonts w:hint="eastAsia" w:ascii="宋体" w:hAnsi="宋体" w:eastAsia="宋体" w:cs="宋体"/>
              </w:rPr>
              <w:t>3.6.3联合体投标时，除《联合体协议书》必须联合体各方分别按要求进行签字、盖章外，投标文件封面及其他内容及落款中的“投标人”应填写联合体各方的单位全称【格式表示为：（主）XXXX公司（成）XXXX公司】，可由联合体牵头人签字、盖章即可。</w:t>
            </w:r>
          </w:p>
        </w:tc>
      </w:tr>
      <w:tr>
        <w:tblPrEx>
          <w:tblCellMar>
            <w:top w:w="0" w:type="dxa"/>
            <w:left w:w="108" w:type="dxa"/>
            <w:bottom w:w="0" w:type="dxa"/>
            <w:right w:w="108" w:type="dxa"/>
          </w:tblCellMar>
        </w:tblPrEx>
        <w:trPr>
          <w:trHeight w:val="336"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
                <w:bCs/>
                <w:szCs w:val="21"/>
              </w:rPr>
              <w:t>4</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
                <w:bCs/>
                <w:szCs w:val="21"/>
              </w:rPr>
              <w:t>投  标</w:t>
            </w:r>
          </w:p>
        </w:tc>
      </w:tr>
      <w:tr>
        <w:tblPrEx>
          <w:tblCellMar>
            <w:top w:w="0" w:type="dxa"/>
            <w:left w:w="108" w:type="dxa"/>
            <w:bottom w:w="0" w:type="dxa"/>
            <w:right w:w="108" w:type="dxa"/>
          </w:tblCellMar>
        </w:tblPrEx>
        <w:trPr>
          <w:trHeight w:val="336"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r>
              <w:rPr>
                <w:rFonts w:hint="eastAsia" w:ascii="宋体" w:hAnsi="宋体" w:cs="宋体"/>
                <w:szCs w:val="21"/>
                <w:lang w:bidi="ar"/>
              </w:rPr>
              <w:t>投标文件的加密</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szCs w:val="21"/>
              </w:rPr>
            </w:pPr>
            <w:r>
              <w:rPr>
                <w:rFonts w:hint="eastAsia" w:ascii="宋体" w:hAnsi="宋体"/>
                <w:szCs w:val="21"/>
              </w:rPr>
              <w:t>投标人应当按照招标文件和电子招标投标交易平台的要求加密投标文件，具体操作详见《房屋建筑和市政基础设施工程全流程电子化项目专章》。</w:t>
            </w:r>
          </w:p>
        </w:tc>
      </w:tr>
      <w:tr>
        <w:tblPrEx>
          <w:tblCellMar>
            <w:top w:w="0" w:type="dxa"/>
            <w:left w:w="108" w:type="dxa"/>
            <w:bottom w:w="0" w:type="dxa"/>
            <w:right w:w="108" w:type="dxa"/>
          </w:tblCellMar>
        </w:tblPrEx>
        <w:trPr>
          <w:trHeight w:val="514"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4.2</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投标文件的递交</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szCs w:val="21"/>
              </w:rPr>
            </w:pPr>
            <w:r>
              <w:rPr>
                <w:rFonts w:hint="eastAsia" w:ascii="宋体" w:hAnsi="宋体"/>
                <w:szCs w:val="21"/>
              </w:rPr>
              <w:t>投标人应在截止时间前通过电子招标投标交易平台递交电子投标文件。</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4.3</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投标文件的修改与撤回</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ascii="宋体" w:hAnsi="宋体"/>
                <w:szCs w:val="21"/>
              </w:rPr>
            </w:pPr>
            <w:r>
              <w:rPr>
                <w:rFonts w:hint="eastAsia" w:ascii="宋体" w:hAnsi="宋体"/>
                <w:szCs w:val="21"/>
              </w:rPr>
              <w:t>□否</w:t>
            </w:r>
          </w:p>
          <w:p>
            <w:pPr>
              <w:ind w:firstLine="420" w:firstLineChars="200"/>
              <w:rPr>
                <w:rFonts w:hint="eastAsia" w:ascii="宋体" w:hAnsi="宋体"/>
                <w:szCs w:val="21"/>
              </w:rPr>
            </w:pPr>
            <w:r>
              <w:rPr>
                <w:rFonts w:hint="eastAsia" w:ascii="宋体" w:hAnsi="宋体"/>
                <w:szCs w:val="21"/>
              </w:rPr>
              <w:t>☑是：4.3.1在投标人须知一览表第5.1项规定的投标截止时间前，投标人可以修改或撤回已递交的投标文件，但应以书面形式通知招标人。</w:t>
            </w:r>
          </w:p>
          <w:p>
            <w:pPr>
              <w:ind w:firstLine="420" w:firstLineChars="200"/>
              <w:rPr>
                <w:rFonts w:ascii="宋体" w:hAnsi="宋体"/>
                <w:szCs w:val="21"/>
              </w:rPr>
            </w:pPr>
            <w:r>
              <w:rPr>
                <w:rFonts w:hint="eastAsia" w:ascii="宋体" w:hAnsi="宋体"/>
                <w:szCs w:val="21"/>
              </w:rPr>
              <w:t>4.3.2投标人修改或撤回已递交投标文件的通知，应按照本章第3.6项的要求加盖电子印章。电子招标投标交易平台收到通知后，即时向投标人发出确认回执通知。</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
                <w:bCs/>
                <w:szCs w:val="21"/>
              </w:rPr>
              <w:t>开  标</w:t>
            </w:r>
          </w:p>
        </w:tc>
      </w:tr>
      <w:tr>
        <w:tblPrEx>
          <w:tblCellMar>
            <w:top w:w="0" w:type="dxa"/>
            <w:left w:w="108" w:type="dxa"/>
            <w:bottom w:w="0" w:type="dxa"/>
            <w:right w:w="108" w:type="dxa"/>
          </w:tblCellMar>
        </w:tblPrEx>
        <w:trPr>
          <w:trHeight w:val="715"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开标时间和地点</w:t>
            </w:r>
          </w:p>
        </w:tc>
        <w:tc>
          <w:tcPr>
            <w:tcW w:w="6122"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开标时间：同投标截止时间。</w:t>
            </w:r>
          </w:p>
          <w:p>
            <w:r>
              <w:rPr>
                <w:rFonts w:hint="eastAsia"/>
              </w:rPr>
              <w:t>开标地点：在电子招标投标交易平台进行网上开标。</w:t>
            </w:r>
          </w:p>
        </w:tc>
      </w:tr>
      <w:tr>
        <w:tblPrEx>
          <w:tblCellMar>
            <w:top w:w="0" w:type="dxa"/>
            <w:left w:w="108" w:type="dxa"/>
            <w:bottom w:w="0" w:type="dxa"/>
            <w:right w:w="108" w:type="dxa"/>
          </w:tblCellMar>
        </w:tblPrEx>
        <w:trPr>
          <w:trHeight w:val="436"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5.2</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开标程序</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主持人按下列程序进行开标：</w:t>
            </w:r>
          </w:p>
          <w:p>
            <w:pPr>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（1）宣布开标纪律；</w:t>
            </w:r>
          </w:p>
          <w:p>
            <w:pPr>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（2）公布在投标截止时间前递交投标文件的投标人名称；</w:t>
            </w:r>
          </w:p>
          <w:p>
            <w:pPr>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在投标截止时间后一小时内，投标人通过递交投标文件的交易平台对已递交的电子投标文件进行解密。投标人完成解密后，再由招标人进行解密（投标人只用执行一次解密，招标人执行解密次数根据招标文件开标次数确定）；</w:t>
            </w:r>
          </w:p>
          <w:p>
            <w:pPr>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（4）解密完成后，公布：a投标人名称；b投标文件递交情况；c投标文件解密情况；d投标担保递交情况；e投标报价</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费率</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14:textFill>
                  <w14:solidFill>
                    <w14:schemeClr w14:val="tx1"/>
                  </w14:solidFill>
                </w14:textFill>
              </w:rPr>
              <w:t>；f投标人的加密打包投标文件电脑机器特征码等主要内容，并记录在案。未在规定时间内解密的投标文件不参与开标、评标；</w:t>
            </w:r>
          </w:p>
          <w:p>
            <w:pPr>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（5）截标后，开标开始时间因故推迟的，相关评标信息仍以原定的开标开始时间的信息为准；</w:t>
            </w:r>
          </w:p>
          <w:p>
            <w:pPr>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（6）备用</w:t>
            </w:r>
            <w:r>
              <w:rPr>
                <w:rFonts w:hint="eastAsia" w:ascii="宋体" w:hAnsi="宋体" w:cs="宋体"/>
                <w:color w:val="000000" w:themeColor="text1"/>
                <w:lang w:val="en-US" w:eastAsia="zh-CN"/>
                <w14:textFill>
                  <w14:solidFill>
                    <w14:schemeClr w14:val="tx1"/>
                  </w14:solidFill>
                </w14:textFill>
              </w:rPr>
              <w:t>U</w:t>
            </w:r>
            <w:r>
              <w:rPr>
                <w:rFonts w:hint="eastAsia" w:ascii="宋体" w:hAnsi="宋体" w:cs="宋体"/>
                <w:color w:val="000000" w:themeColor="text1"/>
                <w14:textFill>
                  <w14:solidFill>
                    <w14:schemeClr w14:val="tx1"/>
                  </w14:solidFill>
                </w14:textFill>
              </w:rPr>
              <w:t>盘的读取按“本须知第9.1条电子招标投标”第 6点的规定执行；</w:t>
            </w:r>
          </w:p>
          <w:p>
            <w:pPr>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（7）开标方式采用电子开标，投标人可在现场参加开标。参加在线开标的投标人登录交易平台实时查看开标、唱标情况。交易平台生成开标记录并向社会公众公布；</w:t>
            </w:r>
          </w:p>
          <w:p>
            <w:pPr>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（9）投标人未参加开标或在规定的时间内未提出异议的，视为对开标无异议；</w:t>
            </w:r>
          </w:p>
          <w:p>
            <w:pPr>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（10）开标时，两个（含两个）以上的投标人加密打包投标文件电脑机器特征码一致的，不参与下一程序，并由评标委员会否决其投标；</w:t>
            </w:r>
          </w:p>
          <w:p>
            <w:pPr>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（11）投标人代表、招标人代表、监标人、记录人等有关人员在开标记录上签字确认；若有关人员不签字的，不影响开标程序；</w:t>
            </w:r>
          </w:p>
          <w:p>
            <w:pPr>
              <w:ind w:firstLine="420" w:firstLineChars="200"/>
              <w:rPr>
                <w:rFonts w:ascii="宋体" w:hAnsi="宋体"/>
                <w:szCs w:val="21"/>
              </w:rPr>
            </w:pPr>
            <w:r>
              <w:rPr>
                <w:rFonts w:hint="eastAsia" w:ascii="宋体" w:hAnsi="宋体" w:cs="宋体"/>
                <w:color w:val="000000" w:themeColor="text1"/>
                <w14:textFill>
                  <w14:solidFill>
                    <w14:schemeClr w14:val="tx1"/>
                  </w14:solidFill>
                </w14:textFill>
              </w:rPr>
              <w:t>（12）开标结束。</w:t>
            </w:r>
          </w:p>
        </w:tc>
      </w:tr>
      <w:tr>
        <w:tblPrEx>
          <w:tblCellMar>
            <w:top w:w="0" w:type="dxa"/>
            <w:left w:w="108" w:type="dxa"/>
            <w:bottom w:w="0" w:type="dxa"/>
            <w:right w:w="108" w:type="dxa"/>
          </w:tblCellMar>
        </w:tblPrEx>
        <w:trPr>
          <w:trHeight w:val="436"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5.3</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开标异议</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szCs w:val="21"/>
              </w:rPr>
            </w:pPr>
            <w:r>
              <w:rPr>
                <w:rFonts w:hint="eastAsia" w:ascii="宋体" w:hAnsi="宋体"/>
              </w:rPr>
              <w:t>投标人对开标有异议的，应当在开标现场提出，招标人当场作出答复，并制作记录。</w:t>
            </w:r>
          </w:p>
        </w:tc>
      </w:tr>
      <w:tr>
        <w:tblPrEx>
          <w:tblCellMar>
            <w:top w:w="0" w:type="dxa"/>
            <w:left w:w="108" w:type="dxa"/>
            <w:bottom w:w="0" w:type="dxa"/>
            <w:right w:w="108" w:type="dxa"/>
          </w:tblCellMar>
        </w:tblPrEx>
        <w:trPr>
          <w:trHeight w:val="436"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6</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b/>
                <w:bCs/>
              </w:rPr>
              <w:t xml:space="preserve">评 标 </w:t>
            </w:r>
          </w:p>
        </w:tc>
      </w:tr>
      <w:tr>
        <w:tblPrEx>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6.1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评标委员会</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rPr>
            </w:pPr>
            <w:r>
              <w:rPr>
                <w:rFonts w:hint="eastAsia" w:ascii="宋体" w:hAnsi="宋体"/>
              </w:rPr>
              <w:t>6.1.1 评标由招标人依法组建的评标委员会负责。评标委员会成员人数以及技术、经济等方面专家的确定方式见如下：</w:t>
            </w:r>
          </w:p>
          <w:p>
            <w:pPr>
              <w:ind w:firstLine="420" w:firstLineChars="200"/>
              <w:rPr>
                <w:rFonts w:ascii="宋体" w:hAnsi="宋体"/>
                <w:szCs w:val="21"/>
              </w:rPr>
            </w:pPr>
            <w:r>
              <w:rPr>
                <w:rFonts w:hint="eastAsia" w:ascii="宋体" w:hAnsi="宋体"/>
                <w:szCs w:val="21"/>
              </w:rPr>
              <w:t>（1）</w:t>
            </w:r>
            <w:r>
              <w:rPr>
                <w:rFonts w:ascii="宋体" w:hAnsi="宋体"/>
                <w:szCs w:val="21"/>
              </w:rPr>
              <w:t>评标委员会</w:t>
            </w:r>
            <w:r>
              <w:rPr>
                <w:rFonts w:hint="eastAsia" w:ascii="宋体" w:hAnsi="宋体"/>
                <w:szCs w:val="21"/>
              </w:rPr>
              <w:t>构成：由</w:t>
            </w:r>
            <w:r>
              <w:rPr>
                <w:rFonts w:hint="eastAsia" w:ascii="宋体" w:hAnsi="宋体"/>
                <w:szCs w:val="21"/>
                <w:u w:val="single"/>
              </w:rPr>
              <w:t xml:space="preserve"> </w:t>
            </w:r>
            <w:r>
              <w:rPr>
                <w:rFonts w:ascii="宋体" w:hAnsi="宋体"/>
                <w:szCs w:val="21"/>
                <w:u w:val="single"/>
              </w:rPr>
              <w:t>5</w:t>
            </w:r>
            <w:r>
              <w:rPr>
                <w:rFonts w:hint="eastAsia" w:ascii="宋体" w:hAnsi="宋体"/>
                <w:szCs w:val="21"/>
                <w:u w:val="single"/>
              </w:rPr>
              <w:t xml:space="preserve"> </w:t>
            </w:r>
            <w:r>
              <w:rPr>
                <w:rFonts w:hint="eastAsia" w:ascii="宋体" w:hAnsi="宋体"/>
                <w:szCs w:val="21"/>
              </w:rPr>
              <w:t>名专家组成；</w:t>
            </w:r>
          </w:p>
          <w:p>
            <w:pPr>
              <w:ind w:firstLine="420" w:firstLineChars="200"/>
              <w:rPr>
                <w:rFonts w:ascii="宋体" w:hAnsi="宋体"/>
              </w:rPr>
            </w:pPr>
            <w:r>
              <w:rPr>
                <w:rFonts w:hint="eastAsia" w:ascii="宋体" w:hAnsi="宋体"/>
              </w:rPr>
              <w:t>（2）其中招标人代表</w:t>
            </w:r>
            <w:r>
              <w:rPr>
                <w:rFonts w:hint="eastAsia" w:ascii="宋体" w:hAnsi="宋体"/>
                <w:u w:val="single"/>
              </w:rPr>
              <w:t xml:space="preserve"> </w:t>
            </w:r>
            <w:r>
              <w:rPr>
                <w:rFonts w:ascii="宋体" w:hAnsi="宋体"/>
                <w:u w:val="single"/>
              </w:rPr>
              <w:t>1</w:t>
            </w:r>
            <w:r>
              <w:rPr>
                <w:rFonts w:hint="eastAsia" w:ascii="宋体" w:hAnsi="宋体"/>
                <w:u w:val="single"/>
              </w:rPr>
              <w:t xml:space="preserve"> </w:t>
            </w:r>
            <w:r>
              <w:rPr>
                <w:rFonts w:hint="eastAsia" w:ascii="宋体" w:hAnsi="宋体"/>
              </w:rPr>
              <w:t>人，评标专家</w:t>
            </w:r>
            <w:r>
              <w:rPr>
                <w:rFonts w:hint="eastAsia" w:ascii="宋体" w:hAnsi="宋体"/>
                <w:u w:val="single"/>
              </w:rPr>
              <w:t xml:space="preserve"> </w:t>
            </w:r>
            <w:r>
              <w:rPr>
                <w:rFonts w:ascii="宋体" w:hAnsi="宋体"/>
                <w:u w:val="single"/>
              </w:rPr>
              <w:t>4</w:t>
            </w:r>
            <w:r>
              <w:rPr>
                <w:rFonts w:hint="eastAsia" w:ascii="宋体" w:hAnsi="宋体"/>
                <w:u w:val="single"/>
              </w:rPr>
              <w:t xml:space="preserve"> </w:t>
            </w:r>
            <w:r>
              <w:rPr>
                <w:rFonts w:hint="eastAsia" w:ascii="宋体" w:hAnsi="宋体"/>
              </w:rPr>
              <w:t>人。</w:t>
            </w:r>
          </w:p>
          <w:p>
            <w:pPr>
              <w:ind w:firstLine="420" w:firstLineChars="200"/>
              <w:rPr>
                <w:rFonts w:ascii="宋体" w:hAnsi="宋体"/>
              </w:rPr>
            </w:pPr>
            <w:r>
              <w:rPr>
                <w:rFonts w:hint="eastAsia" w:ascii="宋体" w:hAnsi="宋体"/>
              </w:rPr>
              <w:t>（3）评标专家确定方式：在广东省综合评标评审专家库随机抽取。</w:t>
            </w:r>
          </w:p>
          <w:p>
            <w:pPr>
              <w:ind w:firstLine="420" w:firstLineChars="200"/>
              <w:rPr>
                <w:rFonts w:ascii="宋体" w:hAnsi="宋体"/>
              </w:rPr>
            </w:pPr>
            <w:r>
              <w:rPr>
                <w:rFonts w:hint="eastAsia" w:ascii="宋体" w:hAnsi="宋体"/>
              </w:rPr>
              <w:t>6.1.2 评标委员会成员有下列情形之一的，应当回避：</w:t>
            </w:r>
          </w:p>
          <w:p>
            <w:pPr>
              <w:pStyle w:val="19"/>
              <w:ind w:firstLine="420" w:firstLineChars="200"/>
              <w:rPr>
                <w:rFonts w:ascii="宋体" w:hAnsi="宋体"/>
              </w:rPr>
            </w:pPr>
            <w:r>
              <w:rPr>
                <w:rFonts w:hint="eastAsia" w:ascii="宋体" w:hAnsi="宋体"/>
              </w:rPr>
              <w:t>（1）投标人或投标人主要负责人的近亲属；</w:t>
            </w:r>
          </w:p>
          <w:p>
            <w:pPr>
              <w:ind w:firstLine="420" w:firstLineChars="200"/>
              <w:rPr>
                <w:rFonts w:ascii="宋体" w:hAnsi="宋体"/>
              </w:rPr>
            </w:pPr>
            <w:r>
              <w:rPr>
                <w:rFonts w:hint="eastAsia" w:ascii="宋体" w:hAnsi="宋体"/>
              </w:rPr>
              <w:t>（2）项目主管部门或者行政监督部门的人员；</w:t>
            </w:r>
          </w:p>
          <w:p>
            <w:pPr>
              <w:ind w:firstLine="420" w:firstLineChars="200"/>
              <w:rPr>
                <w:rFonts w:ascii="宋体" w:hAnsi="宋体"/>
              </w:rPr>
            </w:pPr>
            <w:r>
              <w:rPr>
                <w:rFonts w:hint="eastAsia" w:ascii="宋体" w:hAnsi="宋体"/>
              </w:rPr>
              <w:t>（3）与投标人有经济利益关系；</w:t>
            </w:r>
          </w:p>
          <w:p>
            <w:pPr>
              <w:ind w:firstLine="420" w:firstLineChars="200"/>
              <w:rPr>
                <w:rFonts w:ascii="宋体" w:hAnsi="宋体"/>
              </w:rPr>
            </w:pPr>
            <w:r>
              <w:rPr>
                <w:rFonts w:hint="eastAsia" w:ascii="宋体" w:hAnsi="宋体"/>
              </w:rPr>
              <w:t>（4）曾因在招标、评标以及其他与招标投标有关活动中从事违法行为而受过行政处罚或刑事处罚的；</w:t>
            </w:r>
          </w:p>
          <w:p>
            <w:pPr>
              <w:ind w:firstLine="420" w:firstLineChars="200"/>
              <w:rPr>
                <w:rFonts w:ascii="宋体" w:hAnsi="宋体"/>
                <w:szCs w:val="21"/>
              </w:rPr>
            </w:pPr>
            <w:r>
              <w:rPr>
                <w:rFonts w:hint="eastAsia" w:ascii="宋体" w:hAnsi="宋体"/>
              </w:rPr>
              <w:t>（5）与投标人有其他利害关系。</w:t>
            </w:r>
          </w:p>
        </w:tc>
      </w:tr>
      <w:tr>
        <w:tblPrEx>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6.2</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评标原则</w:t>
            </w:r>
          </w:p>
        </w:tc>
        <w:tc>
          <w:tcPr>
            <w:tcW w:w="6122"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评标活动遵循公平、公正、科学和择优的原则。</w:t>
            </w:r>
          </w:p>
        </w:tc>
      </w:tr>
      <w:tr>
        <w:tblPrEx>
          <w:tblCellMar>
            <w:top w:w="0" w:type="dxa"/>
            <w:left w:w="108" w:type="dxa"/>
            <w:bottom w:w="0" w:type="dxa"/>
            <w:right w:w="108" w:type="dxa"/>
          </w:tblCellMar>
        </w:tblPrEx>
        <w:trPr>
          <w:trHeight w:val="880"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6.3</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评标</w:t>
            </w:r>
          </w:p>
        </w:tc>
        <w:tc>
          <w:tcPr>
            <w:tcW w:w="6122"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评标委员会按照第三章“评标办法”规定的方法、评审因素、标准和程序对投标文件进行评审。第三章“评标办法”没有规定的方法、评审因素和标准，不作为评标依据。</w:t>
            </w:r>
          </w:p>
        </w:tc>
      </w:tr>
      <w:tr>
        <w:tblPrEx>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
                <w:bCs/>
                <w:szCs w:val="21"/>
              </w:rPr>
              <w:t>合同授予</w:t>
            </w:r>
          </w:p>
        </w:tc>
      </w:tr>
      <w:tr>
        <w:tblPrEx>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定标方式</w:t>
            </w:r>
          </w:p>
        </w:tc>
        <w:tc>
          <w:tcPr>
            <w:tcW w:w="612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rPr>
              <w:t>招标人依据评标办法确定的中标候选人确定中标人</w:t>
            </w:r>
            <w:r>
              <w:rPr>
                <w:rFonts w:hint="eastAsia" w:ascii="宋体" w:hAnsi="宋体"/>
                <w:szCs w:val="21"/>
              </w:rPr>
              <w:t>。</w:t>
            </w:r>
          </w:p>
        </w:tc>
      </w:tr>
      <w:tr>
        <w:tblPrEx>
          <w:tblCellMar>
            <w:top w:w="0" w:type="dxa"/>
            <w:left w:w="108" w:type="dxa"/>
            <w:bottom w:w="0" w:type="dxa"/>
            <w:right w:w="108" w:type="dxa"/>
          </w:tblCellMar>
        </w:tblPrEx>
        <w:trPr>
          <w:trHeight w:val="564"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7.2</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中标候选人公示</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7.2.1招标人在广东省招标投标监管网和广州公共资源交易中心网站公示中标候选人。</w:t>
            </w:r>
          </w:p>
          <w:p>
            <w:pPr>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7.2.2评标完成后次日公示中标候选人，中标候选人公示期为3日。公示期间无异议、无投诉，或经查实有异议和投诉的内容不能改变中标结果的，在中标候选人公示结束后招标人确定第一中标候选人为中标人。</w:t>
            </w:r>
          </w:p>
          <w:p>
            <w:pPr>
              <w:ind w:firstLine="420" w:firstLineChars="200"/>
              <w:rPr>
                <w:rFonts w:ascii="宋体" w:hAnsi="宋体"/>
                <w:szCs w:val="21"/>
              </w:rPr>
            </w:pPr>
            <w:r>
              <w:rPr>
                <w:rFonts w:hint="eastAsia" w:ascii="宋体" w:hAnsi="宋体" w:cs="宋体"/>
                <w:color w:val="000000" w:themeColor="text1"/>
                <w14:textFill>
                  <w14:solidFill>
                    <w14:schemeClr w14:val="tx1"/>
                  </w14:solidFill>
                </w14:textFill>
              </w:rPr>
              <w:t>7.2.3第一中标候选人放弃中标、因不可抗力不能履行合同、不按招标文件要求提交履约保证金，或者被查实存在影响中标结果的违法行为等情形，不符合中标条件的，招标人可以依法重新招标。招标人也可以按照评标委员会提出的中标候选人名单排序依次确定其他中标候选人为中标人。依次确定其他中标候选人与招标人预期差距较大，招标人将重新招标。</w:t>
            </w:r>
          </w:p>
        </w:tc>
      </w:tr>
      <w:tr>
        <w:tblPrEx>
          <w:tblCellMar>
            <w:top w:w="0" w:type="dxa"/>
            <w:left w:w="108" w:type="dxa"/>
            <w:bottom w:w="0" w:type="dxa"/>
            <w:right w:w="108" w:type="dxa"/>
          </w:tblCellMar>
        </w:tblPrEx>
        <w:trPr>
          <w:trHeight w:val="564"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7.3</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中标通知</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szCs w:val="21"/>
              </w:rPr>
            </w:pPr>
            <w:r>
              <w:rPr>
                <w:rFonts w:hint="eastAsia" w:ascii="宋体" w:hAnsi="宋体"/>
                <w:szCs w:val="21"/>
              </w:rPr>
              <w:t>在本章第3.3款规定的投标有效期内，向中标人发出中标通知书。中标通知书格式以广州公共资源交易中心格式为准。</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7.4</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szCs w:val="21"/>
              </w:rPr>
              <w:t>履约担保</w:t>
            </w:r>
          </w:p>
        </w:tc>
        <w:tc>
          <w:tcPr>
            <w:tcW w:w="61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7.4.1 履约保证金按以下规定提交：</w:t>
            </w:r>
          </w:p>
          <w:p>
            <w:pPr>
              <w:rPr>
                <w:rFonts w:ascii="宋体" w:hAnsi="宋体" w:cs="宋体"/>
                <w:szCs w:val="21"/>
              </w:rPr>
            </w:pPr>
            <w:r>
              <w:rPr>
                <w:rFonts w:hint="eastAsia" w:ascii="宋体" w:hAnsi="宋体" w:cs="宋体"/>
                <w:szCs w:val="21"/>
              </w:rPr>
              <w:t>（1）履约保证金金额：中标人中标合同金额的10%。</w:t>
            </w:r>
          </w:p>
          <w:p>
            <w:pPr>
              <w:rPr>
                <w:rFonts w:ascii="宋体" w:hAnsi="宋体" w:cs="宋体"/>
                <w:szCs w:val="21"/>
              </w:rPr>
            </w:pPr>
            <w:r>
              <w:rPr>
                <w:rFonts w:hint="eastAsia" w:ascii="宋体" w:hAnsi="宋体" w:cs="宋体"/>
                <w:szCs w:val="21"/>
              </w:rPr>
              <w:t>（2）履约保证金提交方式：银行保函或保证保险或银行转账（转账的由中标人的基本账户汇入招标人指定账户）。</w:t>
            </w:r>
          </w:p>
          <w:p>
            <w:pPr>
              <w:rPr>
                <w:rFonts w:ascii="宋体" w:hAnsi="宋体" w:cs="宋体"/>
                <w:szCs w:val="21"/>
              </w:rPr>
            </w:pPr>
            <w:r>
              <w:rPr>
                <w:rFonts w:hint="eastAsia" w:ascii="宋体" w:hAnsi="宋体" w:cs="宋体"/>
                <w:szCs w:val="21"/>
              </w:rPr>
              <w:t>（3）履约保证金或银行保函提交时间：中标人须在收到《中标通知书》后</w:t>
            </w:r>
            <w:r>
              <w:rPr>
                <w:rFonts w:hint="eastAsia" w:ascii="宋体" w:hAnsi="宋体" w:cs="宋体"/>
                <w:szCs w:val="21"/>
                <w:lang w:val="en-US" w:eastAsia="zh-CN"/>
              </w:rPr>
              <w:t>30</w:t>
            </w:r>
            <w:r>
              <w:rPr>
                <w:rFonts w:hint="eastAsia" w:ascii="宋体" w:hAnsi="宋体" w:cs="宋体"/>
                <w:szCs w:val="21"/>
              </w:rPr>
              <w:t>个工作日内提交。</w:t>
            </w:r>
          </w:p>
          <w:p>
            <w:pPr>
              <w:rPr>
                <w:rFonts w:ascii="宋体" w:hAnsi="宋体" w:cs="宋体"/>
                <w:szCs w:val="21"/>
              </w:rPr>
            </w:pPr>
            <w:r>
              <w:rPr>
                <w:rFonts w:hint="eastAsia" w:ascii="宋体" w:hAnsi="宋体" w:cs="宋体"/>
                <w:szCs w:val="21"/>
              </w:rPr>
              <w:t>（4）履约保证金的退还：工程竣工验收合格并交付使用后10天（日历天）内退还。</w:t>
            </w:r>
          </w:p>
          <w:p>
            <w:pPr>
              <w:rPr>
                <w:rFonts w:ascii="宋体" w:hAnsi="宋体" w:cs="宋体"/>
                <w:szCs w:val="21"/>
              </w:rPr>
            </w:pPr>
            <w:r>
              <w:rPr>
                <w:rFonts w:hint="eastAsia" w:ascii="宋体" w:hAnsi="宋体" w:cs="宋体"/>
                <w:szCs w:val="21"/>
              </w:rPr>
              <w:t>注明：在合同履行期间，出现有扣罚履约保证金的，相应扣罚部分不予退回。</w:t>
            </w:r>
          </w:p>
          <w:p>
            <w:pPr>
              <w:pStyle w:val="36"/>
              <w:ind w:firstLine="210"/>
              <w:rPr>
                <w:rFonts w:ascii="宋体" w:hAnsi="宋体" w:cs="宋体"/>
                <w:szCs w:val="21"/>
              </w:rPr>
            </w:pPr>
            <w:r>
              <w:rPr>
                <w:rFonts w:hint="eastAsia" w:ascii="宋体" w:hAnsi="宋体" w:cs="宋体"/>
                <w:szCs w:val="21"/>
              </w:rPr>
              <w:t>7.4.2 中标人不能按本章第7.4.1项要求提交履约保证金的，视为放弃中标，其投标保证金不予退还，给招标人造成的损失超过投标保证金数额的，中标人还应当对超过部分予以赔偿。</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7.5</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投标人须知</w:t>
            </w:r>
          </w:p>
        </w:tc>
        <w:tc>
          <w:tcPr>
            <w:tcW w:w="6122" w:type="dxa"/>
            <w:tcBorders>
              <w:top w:val="single" w:color="auto" w:sz="4" w:space="0"/>
              <w:left w:val="single" w:color="auto" w:sz="4" w:space="0"/>
              <w:bottom w:val="single" w:color="auto" w:sz="4" w:space="0"/>
              <w:right w:val="single" w:color="auto" w:sz="4" w:space="0"/>
            </w:tcBorders>
            <w:vAlign w:val="center"/>
          </w:tcPr>
          <w:p>
            <w:pPr>
              <w:pStyle w:val="36"/>
              <w:ind w:firstLine="210"/>
              <w:rPr>
                <w:rFonts w:ascii="宋体" w:hAnsi="宋体" w:cs="宋体"/>
                <w:szCs w:val="21"/>
              </w:rPr>
            </w:pPr>
            <w:r>
              <w:rPr>
                <w:rFonts w:hint="eastAsia" w:ascii="宋体" w:hAnsi="宋体" w:cs="宋体"/>
                <w:szCs w:val="21"/>
              </w:rPr>
              <w:t>7.5.1招标人发现中标人有下列行为之一的，该中标无效。无论进展到何种阶段，招标人将不退还其提交的投标保证金，并报河源市相关部门依法依规处理：</w:t>
            </w:r>
          </w:p>
          <w:p>
            <w:pPr>
              <w:pStyle w:val="36"/>
              <w:ind w:firstLine="210"/>
              <w:rPr>
                <w:rFonts w:ascii="宋体" w:hAnsi="宋体" w:cs="宋体"/>
                <w:szCs w:val="21"/>
              </w:rPr>
            </w:pPr>
            <w:r>
              <w:rPr>
                <w:rFonts w:hint="eastAsia" w:ascii="宋体" w:hAnsi="宋体" w:cs="宋体"/>
                <w:szCs w:val="21"/>
              </w:rPr>
              <w:t>（1）中标人与其它投标人串通进行投标的；</w:t>
            </w:r>
          </w:p>
          <w:p>
            <w:pPr>
              <w:pStyle w:val="36"/>
              <w:ind w:firstLine="210"/>
              <w:rPr>
                <w:rFonts w:ascii="宋体" w:hAnsi="宋体" w:cs="宋体"/>
                <w:szCs w:val="21"/>
              </w:rPr>
            </w:pPr>
            <w:r>
              <w:rPr>
                <w:rFonts w:hint="eastAsia" w:ascii="宋体" w:hAnsi="宋体" w:cs="宋体"/>
                <w:szCs w:val="21"/>
              </w:rPr>
              <w:t>（2）中标人拒绝执行招标文件的要求和其投标文件的承诺的；</w:t>
            </w:r>
          </w:p>
          <w:p>
            <w:pPr>
              <w:pStyle w:val="36"/>
              <w:ind w:firstLine="210"/>
              <w:rPr>
                <w:rFonts w:ascii="宋体" w:hAnsi="宋体" w:cs="宋体"/>
                <w:szCs w:val="21"/>
              </w:rPr>
            </w:pPr>
            <w:r>
              <w:rPr>
                <w:rFonts w:hint="eastAsia" w:ascii="宋体" w:hAnsi="宋体" w:cs="宋体"/>
                <w:szCs w:val="21"/>
              </w:rPr>
              <w:t>（3）中标人以他人名义进行投标的；</w:t>
            </w:r>
          </w:p>
          <w:p>
            <w:pPr>
              <w:pStyle w:val="36"/>
              <w:ind w:firstLine="210"/>
              <w:rPr>
                <w:rFonts w:ascii="宋体" w:hAnsi="宋体" w:cs="宋体"/>
                <w:szCs w:val="21"/>
              </w:rPr>
            </w:pPr>
            <w:r>
              <w:rPr>
                <w:rFonts w:hint="eastAsia" w:ascii="宋体" w:hAnsi="宋体" w:cs="宋体"/>
                <w:szCs w:val="21"/>
              </w:rPr>
              <w:t>（4）投标人弄虚作假骗取中标的；</w:t>
            </w:r>
          </w:p>
          <w:p>
            <w:pPr>
              <w:pStyle w:val="36"/>
              <w:ind w:firstLine="210"/>
              <w:rPr>
                <w:rFonts w:ascii="宋体" w:hAnsi="宋体" w:cs="宋体"/>
                <w:szCs w:val="21"/>
              </w:rPr>
            </w:pPr>
            <w:r>
              <w:rPr>
                <w:rFonts w:hint="eastAsia" w:ascii="宋体" w:hAnsi="宋体" w:cs="宋体"/>
                <w:szCs w:val="21"/>
              </w:rPr>
              <w:t>（5）法律、法规规定的其他损害招标单位利益和社会公共利益的；</w:t>
            </w:r>
          </w:p>
          <w:p>
            <w:pPr>
              <w:pStyle w:val="36"/>
              <w:ind w:firstLine="210"/>
              <w:rPr>
                <w:rFonts w:ascii="宋体" w:hAnsi="宋体" w:cs="宋体"/>
                <w:szCs w:val="21"/>
              </w:rPr>
            </w:pPr>
            <w:r>
              <w:rPr>
                <w:rFonts w:hint="eastAsia" w:ascii="宋体" w:hAnsi="宋体" w:cs="宋体"/>
                <w:szCs w:val="21"/>
              </w:rPr>
              <w:t>（6）没有按规定提交履约保证金的。</w:t>
            </w:r>
          </w:p>
          <w:p>
            <w:pPr>
              <w:pStyle w:val="36"/>
              <w:ind w:firstLine="210"/>
              <w:rPr>
                <w:rFonts w:ascii="宋体" w:hAnsi="宋体" w:cs="宋体"/>
                <w:szCs w:val="21"/>
              </w:rPr>
            </w:pPr>
            <w:r>
              <w:rPr>
                <w:rFonts w:hint="eastAsia" w:ascii="宋体" w:hAnsi="宋体" w:cs="宋体"/>
                <w:szCs w:val="21"/>
              </w:rPr>
              <w:t>7.5.2中标人在签订合同后</w:t>
            </w:r>
            <w:r>
              <w:rPr>
                <w:rFonts w:hint="eastAsia" w:ascii="宋体" w:hAnsi="宋体" w:cs="宋体"/>
                <w:szCs w:val="21"/>
                <w:lang w:val="en-US" w:eastAsia="zh-CN"/>
              </w:rPr>
              <w:t>30</w:t>
            </w:r>
            <w:r>
              <w:rPr>
                <w:rFonts w:hint="eastAsia" w:ascii="宋体" w:hAnsi="宋体" w:cs="宋体"/>
                <w:szCs w:val="21"/>
              </w:rPr>
              <w:t>个工作日内未按规定提交履约保证金的，视为放弃中标，招标人取消其中标资格，投标保证金不予退还。给招标人造成的损失超过投标保证金数额的，应当对超过部分予以赔偿。</w:t>
            </w:r>
          </w:p>
          <w:p>
            <w:pPr>
              <w:pStyle w:val="36"/>
              <w:ind w:firstLine="210"/>
              <w:rPr>
                <w:rFonts w:ascii="宋体" w:hAnsi="宋体" w:cs="宋体"/>
                <w:szCs w:val="21"/>
              </w:rPr>
            </w:pPr>
            <w:r>
              <w:rPr>
                <w:rFonts w:hint="eastAsia" w:ascii="宋体" w:hAnsi="宋体" w:cs="宋体"/>
                <w:szCs w:val="21"/>
              </w:rPr>
              <w:t>7.5.3投标人在投标文件填报项目管理机构（项目监理架构）人员，中标后报招标人及建设行政主管部门备案。保证在施工阶段，总监理工程师每周现场办公时间不少于 3 天，总监代表每周现场办公时间不少于 5 天，总监理工程师与总监代表不得同时不在现场办公且每天必须保证至少有 2 名监理人员（不含总监理工程师或总监代表）在现场办公，如招标人在施工现场发现人员不到岗时，项目管理人员中每人每月缺勤天数每累计达到 5 天（含5 天）的报建设行政主管部门处理，根据《不良行为扣分标准》进行扣分，并在河源市建筑业信用信息平台公示，屡教不改的上报省住建厅，情节严重的录入全国建筑业信用平台黑名单。项目管理机构（项目监理架构）节假日人员休息安排，提前三天通知招标人，并保证在节假日施工期间，现场值班监理人员专业满足监理工作需要。</w:t>
            </w:r>
          </w:p>
          <w:p>
            <w:pPr>
              <w:pStyle w:val="36"/>
              <w:ind w:firstLine="210"/>
              <w:rPr>
                <w:rFonts w:ascii="宋体" w:hAnsi="宋体" w:cs="宋体"/>
                <w:szCs w:val="21"/>
              </w:rPr>
            </w:pPr>
            <w:r>
              <w:rPr>
                <w:rFonts w:hint="eastAsia" w:ascii="宋体" w:hAnsi="宋体" w:cs="宋体"/>
                <w:szCs w:val="21"/>
              </w:rPr>
              <w:t>7.5.4 中标人在投标文件中所填报的项目监理架构人员在中标后不得调整；如因特殊情况确需调整的必须按照</w:t>
            </w:r>
            <w:r>
              <w:rPr>
                <w:rFonts w:hint="eastAsia" w:ascii="宋体" w:hAnsi="宋体" w:cs="宋体"/>
                <w:szCs w:val="21"/>
                <w:lang w:val="en-US" w:eastAsia="zh-CN"/>
              </w:rPr>
              <w:t>连平县</w:t>
            </w:r>
            <w:r>
              <w:rPr>
                <w:rFonts w:hint="eastAsia" w:ascii="宋体" w:hAnsi="宋体" w:cs="宋体"/>
                <w:szCs w:val="21"/>
              </w:rPr>
              <w:t>住房和城乡建设局对总监理工程师等相关项目管理人员调整的规定进行调整（即必须一是因重病或重伤（持有县、区以上医院证明）两个月以上不能履行职责的；二是主动辞职或调离原工作单位的；三是因管理原因发生重大工程质量、安全事故，</w:t>
            </w:r>
            <w:r>
              <w:rPr>
                <w:rFonts w:hint="eastAsia" w:ascii="宋体" w:hAnsi="宋体" w:cs="宋体"/>
                <w:szCs w:val="21"/>
                <w:lang w:val="en-US" w:eastAsia="zh-CN"/>
              </w:rPr>
              <w:t>建设</w:t>
            </w:r>
            <w:r>
              <w:rPr>
                <w:rFonts w:hint="eastAsia" w:ascii="宋体" w:hAnsi="宋体" w:cs="宋体"/>
                <w:szCs w:val="21"/>
              </w:rPr>
              <w:t>单位认为该</w:t>
            </w:r>
            <w:r>
              <w:rPr>
                <w:rFonts w:hint="eastAsia" w:ascii="宋体" w:hAnsi="宋体"/>
                <w:szCs w:val="21"/>
              </w:rPr>
              <w:t>总监理工程师</w:t>
            </w:r>
            <w:r>
              <w:rPr>
                <w:rFonts w:hint="eastAsia" w:ascii="宋体" w:hAnsi="宋体" w:cs="宋体"/>
                <w:szCs w:val="21"/>
              </w:rPr>
              <w:t>不称职或监理单位认为该总监理工程师不称职需要更换的；四是无能力履行合同的责任和义务，造成严重后果，建设单位要求更换的；五是因违法被责令停止执业的；六是因犯罪被羁押或判刑的；七是死亡的），且须报招标人同意并经</w:t>
            </w:r>
            <w:r>
              <w:rPr>
                <w:rFonts w:hint="eastAsia" w:ascii="宋体" w:hAnsi="宋体" w:cs="宋体"/>
                <w:szCs w:val="21"/>
                <w:lang w:val="en-US" w:eastAsia="zh-CN"/>
              </w:rPr>
              <w:t>连平县</w:t>
            </w:r>
            <w:r>
              <w:rPr>
                <w:rFonts w:hint="eastAsia" w:ascii="宋体" w:hAnsi="宋体" w:cs="宋体"/>
                <w:szCs w:val="21"/>
              </w:rPr>
              <w:t>住房和城乡建设局批准后方能更换，否则招标人有权单方终止合同，并令中标人立即退场，由此而造成的经济损失由中标人负责赔偿。</w:t>
            </w:r>
          </w:p>
          <w:p>
            <w:pPr>
              <w:pStyle w:val="36"/>
              <w:ind w:firstLine="210"/>
              <w:rPr>
                <w:rFonts w:ascii="宋体" w:hAnsi="宋体" w:cs="宋体"/>
                <w:szCs w:val="21"/>
              </w:rPr>
            </w:pPr>
            <w:r>
              <w:rPr>
                <w:rFonts w:hint="eastAsia" w:ascii="宋体" w:hAnsi="宋体" w:cs="宋体"/>
                <w:szCs w:val="21"/>
              </w:rPr>
              <w:t>7.5.5 对中标单位不具有监理资质的专业工程或国家、广东省的法律法规允许分包的部分工程，中标单位在分包前，必须得到招标人同意，才能分包给具有相应监理资质的企业，并报建设行政主管部门备案。监理过程中根据具体分包内容按国家、广东省相关资质管理规定确定。</w:t>
            </w:r>
          </w:p>
          <w:p>
            <w:pPr>
              <w:pStyle w:val="36"/>
              <w:ind w:firstLine="210"/>
              <w:rPr>
                <w:rFonts w:ascii="宋体" w:hAnsi="宋体" w:cs="宋体"/>
                <w:szCs w:val="21"/>
              </w:rPr>
            </w:pPr>
            <w:r>
              <w:rPr>
                <w:rFonts w:hint="eastAsia" w:ascii="宋体" w:hAnsi="宋体" w:cs="宋体"/>
                <w:szCs w:val="21"/>
              </w:rPr>
              <w:t>7.5.6 中标人应监督施工单位落实项目实名制及分账制、扬尘噪音检测、视频监控和车牌识别监管要求的同时，监督施工单位应当按照河源市住房和城乡建设局最新规定的要求，并按照河源市住房和城乡建设局最新公布的银行名录，到规定的商业银行开设工人工资专用账户。并提醒招标人应当在合同设置合理的拨付比例，按月足额将工程款中的工资款项拨入中标人设立的工人工资支付专用账户，用于发放作业工人工资，并与河源市智慧工地平台实行对接。若监理单位监理的在建工地未落实项目实名制及分账制、扬尘噪音检测、视频监控和车牌识别监管要求的，中标人在河源市建筑业信用信息平台的信用评价进行扣分处理。监理单位应当对工人工资发放单进行核对审批，对未按时足额拨付工人工资的项目应当对施工单位下发监理通知单，并及时上报</w:t>
            </w:r>
            <w:r>
              <w:rPr>
                <w:rFonts w:hint="eastAsia" w:ascii="宋体" w:hAnsi="宋体" w:cs="宋体"/>
                <w:szCs w:val="21"/>
                <w:lang w:val="en-US" w:eastAsia="zh-CN"/>
              </w:rPr>
              <w:t>连平县</w:t>
            </w:r>
            <w:r>
              <w:rPr>
                <w:rFonts w:hint="eastAsia" w:ascii="宋体" w:hAnsi="宋体" w:cs="宋体"/>
                <w:szCs w:val="21"/>
              </w:rPr>
              <w:t>建设工程质量安全监督站。</w:t>
            </w:r>
          </w:p>
          <w:p>
            <w:pPr>
              <w:pStyle w:val="36"/>
              <w:ind w:firstLine="210"/>
              <w:rPr>
                <w:rFonts w:ascii="宋体" w:hAnsi="宋体" w:cs="宋体"/>
                <w:szCs w:val="21"/>
              </w:rPr>
            </w:pPr>
            <w:r>
              <w:rPr>
                <w:rFonts w:hint="eastAsia" w:ascii="宋体" w:hAnsi="宋体" w:cs="宋体"/>
                <w:szCs w:val="21"/>
              </w:rPr>
              <w:t>7.5.7 中标人未能履行投标文件承诺的，履约保证金不予退还，并报市建设行政主管部门按有关规定处理。</w:t>
            </w:r>
          </w:p>
          <w:p>
            <w:pPr>
              <w:pStyle w:val="36"/>
              <w:ind w:firstLine="210"/>
              <w:rPr>
                <w:rFonts w:ascii="宋体" w:hAnsi="宋体" w:cs="宋体"/>
                <w:szCs w:val="21"/>
              </w:rPr>
            </w:pPr>
            <w:r>
              <w:rPr>
                <w:rFonts w:hint="eastAsia" w:ascii="宋体" w:hAnsi="宋体" w:cs="宋体"/>
                <w:szCs w:val="21"/>
              </w:rPr>
              <w:t>7.5.8 工程监理招标文件、招标文件答疑、招标文件补遗书、中标人的投标文件和中标通知书是双方签订建设工程监理合同的依据，招标人承诺不对中标人增加超出招标文件的额外要求。中标人在签订合同时对招标文件有异议，不愿意遵照执行，招标人按规定取消其中标资格，投标保证金不予退还，并报</w:t>
            </w:r>
            <w:r>
              <w:rPr>
                <w:rFonts w:hint="eastAsia" w:ascii="宋体" w:hAnsi="宋体" w:cs="宋体"/>
                <w:szCs w:val="21"/>
                <w:lang w:val="en-US" w:eastAsia="zh-CN"/>
              </w:rPr>
              <w:t>连平县</w:t>
            </w:r>
            <w:r>
              <w:rPr>
                <w:rFonts w:hint="eastAsia" w:ascii="宋体" w:hAnsi="宋体" w:cs="宋体"/>
                <w:szCs w:val="21"/>
              </w:rPr>
              <w:t>住房和城乡建设局处。</w:t>
            </w:r>
          </w:p>
        </w:tc>
      </w:tr>
      <w:tr>
        <w:tblPrEx>
          <w:tblCellMar>
            <w:top w:w="0" w:type="dxa"/>
            <w:left w:w="108" w:type="dxa"/>
            <w:bottom w:w="0" w:type="dxa"/>
            <w:right w:w="108" w:type="dxa"/>
          </w:tblCellMar>
        </w:tblPrEx>
        <w:trPr>
          <w:trHeight w:val="703"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7.6</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rPr>
              <w:t>签订合同</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rPr>
            </w:pPr>
            <w:r>
              <w:rPr>
                <w:rFonts w:hint="eastAsia" w:ascii="宋体" w:hAnsi="宋体"/>
              </w:rPr>
              <w:t>7.6.1招标人和中标人应当在中标人收到中标通知书后30日内签订</w:t>
            </w:r>
            <w:r>
              <w:rPr>
                <w:rFonts w:hint="eastAsia" w:ascii="宋体" w:hAnsi="宋体"/>
                <w:lang w:val="en-US" w:eastAsia="zh-CN"/>
              </w:rPr>
              <w:t>监理</w:t>
            </w:r>
            <w:r>
              <w:rPr>
                <w:rFonts w:hint="eastAsia" w:ascii="宋体" w:hAnsi="宋体"/>
              </w:rPr>
              <w:t>合同，招标文件、中标通知书、中标人的投标文件以及相关技术标准是双方签订</w:t>
            </w:r>
            <w:r>
              <w:rPr>
                <w:rFonts w:hint="eastAsia" w:ascii="宋体" w:hAnsi="宋体"/>
                <w:lang w:val="en-US" w:eastAsia="zh-CN"/>
              </w:rPr>
              <w:t>监理</w:t>
            </w:r>
            <w:r>
              <w:rPr>
                <w:rFonts w:hint="eastAsia" w:ascii="宋体" w:hAnsi="宋体"/>
              </w:rPr>
              <w:t>合同的依据。中标人无正当理由拒签合同的，招标人取消其中标资格，其投标保证金不予退还；给招标人造成的损失超过投标保证金数额的，中标人还应当对超过部分予以赔偿。</w:t>
            </w:r>
          </w:p>
          <w:p>
            <w:pPr>
              <w:ind w:firstLine="420" w:firstLineChars="200"/>
              <w:rPr>
                <w:rFonts w:ascii="宋体" w:hAnsi="宋体"/>
                <w:szCs w:val="21"/>
              </w:rPr>
            </w:pPr>
            <w:r>
              <w:rPr>
                <w:rFonts w:hint="eastAsia" w:ascii="宋体" w:hAnsi="宋体"/>
              </w:rPr>
              <w:t>7.6.2 发出中标通知书后，招标人无正当理由拒签合同的，招标人向中标人退还投标保证金；给中标人造成损失的，还应当赔偿损失。</w:t>
            </w:r>
          </w:p>
        </w:tc>
      </w:tr>
      <w:tr>
        <w:tblPrEx>
          <w:tblCellMar>
            <w:top w:w="0" w:type="dxa"/>
            <w:left w:w="108" w:type="dxa"/>
            <w:bottom w:w="0" w:type="dxa"/>
            <w:right w:w="108" w:type="dxa"/>
          </w:tblCellMar>
        </w:tblPrEx>
        <w:trPr>
          <w:trHeight w:val="703"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8</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b/>
                <w:bCs/>
              </w:rPr>
              <w:t>纪律和监督</w:t>
            </w:r>
          </w:p>
        </w:tc>
      </w:tr>
      <w:tr>
        <w:tblPrEx>
          <w:tblCellMar>
            <w:top w:w="0" w:type="dxa"/>
            <w:left w:w="108" w:type="dxa"/>
            <w:bottom w:w="0" w:type="dxa"/>
            <w:right w:w="108" w:type="dxa"/>
          </w:tblCellMar>
        </w:tblPrEx>
        <w:trPr>
          <w:trHeight w:val="703"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8.1.1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纪律要求</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宋体" w:hAnsi="宋体"/>
                <w:szCs w:val="21"/>
              </w:rPr>
            </w:pPr>
            <w:r>
              <w:rPr>
                <w:rFonts w:hint="eastAsia" w:ascii="宋体" w:hAnsi="宋体"/>
                <w:szCs w:val="21"/>
              </w:rPr>
              <w:t>1.对招标人的纪律要求，招标人不得泄漏招标投标活动中应当保密的情况和资料，不得与投标人串通损害国家利益、社会公共利益或者他人合法权益。</w:t>
            </w:r>
          </w:p>
          <w:p>
            <w:pPr>
              <w:ind w:firstLine="210" w:firstLineChars="100"/>
              <w:rPr>
                <w:rFonts w:ascii="宋体" w:hAnsi="宋体"/>
                <w:szCs w:val="21"/>
              </w:rPr>
            </w:pPr>
            <w:r>
              <w:rPr>
                <w:rFonts w:hint="eastAsia" w:ascii="宋体" w:hAnsi="宋体"/>
                <w:szCs w:val="21"/>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p>
          <w:p>
            <w:pPr>
              <w:ind w:firstLine="210" w:firstLineChars="100"/>
              <w:rPr>
                <w:rFonts w:ascii="宋体" w:hAnsi="宋体"/>
                <w:szCs w:val="21"/>
              </w:rPr>
            </w:pPr>
            <w:r>
              <w:rPr>
                <w:rFonts w:hint="eastAsia" w:ascii="宋体" w:hAnsi="宋体"/>
                <w:szCs w:val="21"/>
              </w:rPr>
              <w:t>3.对评标委员会成员的纪律要求，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评标办法”没有规定的评审因素和标准进行评标。</w:t>
            </w:r>
          </w:p>
          <w:p>
            <w:pPr>
              <w:ind w:firstLine="210" w:firstLineChars="100"/>
              <w:rPr>
                <w:rFonts w:ascii="宋体" w:hAnsi="宋体" w:cs="宋体"/>
                <w:szCs w:val="21"/>
              </w:rPr>
            </w:pPr>
            <w:r>
              <w:rPr>
                <w:rFonts w:hint="eastAsia" w:ascii="宋体" w:hAnsi="宋体"/>
                <w:szCs w:val="21"/>
              </w:rPr>
              <w:t>4.对与评标活动有关的工作人员的纪律要求，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tc>
      </w:tr>
      <w:tr>
        <w:tblPrEx>
          <w:tblCellMar>
            <w:top w:w="0" w:type="dxa"/>
            <w:left w:w="108" w:type="dxa"/>
            <w:bottom w:w="0" w:type="dxa"/>
            <w:right w:w="108" w:type="dxa"/>
          </w:tblCellMar>
        </w:tblPrEx>
        <w:trPr>
          <w:trHeight w:val="703"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8.2.1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s="宋体"/>
                <w:szCs w:val="21"/>
              </w:rPr>
              <w:t>异议及投诉处理</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宋体" w:hAnsi="宋体"/>
              </w:rPr>
            </w:pPr>
            <w:r>
              <w:rPr>
                <w:rFonts w:hint="eastAsia" w:ascii="宋体" w:hAnsi="宋体" w:cs="宋体"/>
                <w:color w:val="000000" w:themeColor="text1"/>
                <w14:textFill>
                  <w14:solidFill>
                    <w14:schemeClr w14:val="tx1"/>
                  </w14:solidFill>
                </w14:textFill>
              </w:rPr>
              <w:t>投标人和其他利害关系人认为本次招标活动违反法律、法规和规章规定的，有权向有关行政监督部门投诉</w:t>
            </w:r>
            <w:r>
              <w:rPr>
                <w:rFonts w:hint="eastAsia"/>
                <w:szCs w:val="21"/>
              </w:rPr>
              <w:t>。</w:t>
            </w:r>
          </w:p>
        </w:tc>
      </w:tr>
      <w:tr>
        <w:tblPrEx>
          <w:tblCellMar>
            <w:top w:w="0" w:type="dxa"/>
            <w:left w:w="108" w:type="dxa"/>
            <w:bottom w:w="0" w:type="dxa"/>
            <w:right w:w="108" w:type="dxa"/>
          </w:tblCellMar>
        </w:tblPrEx>
        <w:trPr>
          <w:trHeight w:val="341"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9</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需要</w:t>
            </w:r>
            <w:r>
              <w:rPr>
                <w:rFonts w:ascii="宋体" w:hAnsi="宋体"/>
                <w:b/>
                <w:szCs w:val="21"/>
              </w:rPr>
              <w:t>补充</w:t>
            </w:r>
            <w:r>
              <w:rPr>
                <w:rFonts w:hint="eastAsia" w:ascii="宋体" w:hAnsi="宋体"/>
                <w:b/>
                <w:szCs w:val="21"/>
              </w:rPr>
              <w:t>的其他</w:t>
            </w:r>
            <w:r>
              <w:rPr>
                <w:rFonts w:ascii="宋体" w:hAnsi="宋体"/>
                <w:b/>
                <w:szCs w:val="21"/>
              </w:rPr>
              <w:t>内容</w:t>
            </w:r>
          </w:p>
        </w:tc>
      </w:tr>
      <w:tr>
        <w:tblPrEx>
          <w:tblCellMar>
            <w:top w:w="0" w:type="dxa"/>
            <w:left w:w="108" w:type="dxa"/>
            <w:bottom w:w="0" w:type="dxa"/>
            <w:right w:w="108" w:type="dxa"/>
          </w:tblCellMar>
        </w:tblPrEx>
        <w:trPr>
          <w:trHeight w:val="619"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9.1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电子招标投标</w:t>
            </w:r>
          </w:p>
        </w:tc>
        <w:tc>
          <w:tcPr>
            <w:tcW w:w="6122" w:type="dxa"/>
            <w:tcBorders>
              <w:top w:val="single" w:color="auto" w:sz="4" w:space="0"/>
              <w:left w:val="single" w:color="auto" w:sz="4" w:space="0"/>
              <w:bottom w:val="single" w:color="auto" w:sz="4" w:space="0"/>
              <w:right w:val="single" w:color="auto" w:sz="4" w:space="0"/>
            </w:tcBorders>
            <w:vAlign w:val="center"/>
          </w:tcPr>
          <w:p>
            <w:r>
              <w:rPr>
                <w:rFonts w:hint="eastAsia"/>
              </w:rPr>
              <w:sym w:font="Wingdings" w:char="00A8"/>
            </w:r>
            <w:r>
              <w:rPr>
                <w:rFonts w:hint="eastAsia"/>
              </w:rPr>
              <w:t>否</w:t>
            </w:r>
          </w:p>
          <w:p>
            <w:pPr>
              <w:rPr>
                <w:rFonts w:hint="eastAsia"/>
                <w:b/>
                <w:bCs/>
              </w:rPr>
            </w:pPr>
            <w:r>
              <w:rPr>
                <w:rFonts w:hint="eastAsia"/>
                <w:b/>
                <w:bCs/>
              </w:rPr>
              <w:sym w:font="Wingdings" w:char="00FE"/>
            </w:r>
            <w:r>
              <w:rPr>
                <w:rFonts w:hint="eastAsia"/>
                <w:b/>
                <w:bCs/>
              </w:rPr>
              <w:t>是，具体要求：</w:t>
            </w:r>
          </w:p>
          <w:p>
            <w:pPr>
              <w:ind w:firstLine="210" w:firstLineChars="100"/>
              <w:rPr>
                <w:rFonts w:hint="eastAsia" w:ascii="宋体" w:hAnsi="宋体" w:eastAsia="宋体" w:cs="宋体"/>
                <w:szCs w:val="21"/>
              </w:rPr>
            </w:pPr>
            <w:r>
              <w:rPr>
                <w:rFonts w:hint="eastAsia" w:ascii="宋体" w:hAnsi="宋体" w:eastAsia="宋体" w:cs="宋体"/>
              </w:rPr>
              <w:t>1</w:t>
            </w:r>
            <w:r>
              <w:rPr>
                <w:rFonts w:hint="eastAsia" w:ascii="宋体" w:hAnsi="宋体" w:eastAsia="宋体" w:cs="宋体"/>
                <w:szCs w:val="21"/>
              </w:rPr>
              <w:t>、投标文件形式：投标文件全部采用电子文档，投标文件应按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加盖个人电子印章或在线下完成后扫描上传。具体操作详见交易平台相关操作指南。</w:t>
            </w:r>
          </w:p>
          <w:p>
            <w:pPr>
              <w:ind w:firstLine="210" w:firstLineChars="100"/>
              <w:rPr>
                <w:rFonts w:hint="eastAsia" w:ascii="宋体" w:hAnsi="宋体" w:eastAsia="宋体" w:cs="宋体"/>
                <w:szCs w:val="21"/>
              </w:rPr>
            </w:pPr>
            <w:r>
              <w:rPr>
                <w:rFonts w:hint="eastAsia" w:ascii="宋体" w:hAnsi="宋体" w:eastAsia="宋体" w:cs="宋体"/>
                <w:szCs w:val="21"/>
              </w:rPr>
              <w:t>2、投标文件的修改与撤回：投标人修改或撤回已递交的投标文件，需在交易平台发出撤回通知，并按要求加盖电子印章。电子招标投标交易平台收到通知后，即时向投标人发出确认回执通知。</w:t>
            </w:r>
          </w:p>
          <w:p>
            <w:pPr>
              <w:ind w:firstLine="210" w:firstLineChars="1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b/>
                <w:bCs/>
                <w:szCs w:val="21"/>
              </w:rPr>
              <w:t>（重要风险提示）</w:t>
            </w:r>
            <w:r>
              <w:rPr>
                <w:rFonts w:hint="eastAsia" w:ascii="宋体" w:hAnsi="宋体" w:eastAsia="宋体" w:cs="宋体"/>
                <w:szCs w:val="21"/>
              </w:rPr>
              <w:t>备用U盘。投标人可使用投标文件制作工具生成非加密的电子投标文件载入U盘，在规定的时间、地点提交备用。递交的投标文件U盘(备用)不得加密。U盘（备用投标文件）无法读取或导入的，则视为未提交投标文件U盘(备用)。如果投标人没有按规定通过交易平台网上递交电子投标文件的，不再读取提交的U盘。</w:t>
            </w:r>
          </w:p>
          <w:p>
            <w:pPr>
              <w:ind w:firstLine="210" w:firstLineChars="100"/>
              <w:rPr>
                <w:rFonts w:hint="eastAsia" w:ascii="宋体" w:hAnsi="宋体" w:eastAsia="宋体" w:cs="宋体"/>
                <w:szCs w:val="21"/>
              </w:rPr>
            </w:pPr>
            <w:r>
              <w:rPr>
                <w:rFonts w:hint="eastAsia" w:ascii="宋体" w:hAnsi="宋体" w:eastAsia="宋体" w:cs="宋体"/>
                <w:szCs w:val="21"/>
              </w:rPr>
              <w:t>①投标文件电子投标文件（含3.1投标文件的组成所包含的内容）：刻导入U 盘3份装入一个密封袋中，并在封口处加盖投标人单位公章，密封袋上写明投标文件电子投标文件、项目名称和投标人名称。</w:t>
            </w:r>
          </w:p>
          <w:p>
            <w:pPr>
              <w:ind w:firstLine="210" w:firstLineChars="100"/>
              <w:rPr>
                <w:rFonts w:hint="eastAsia" w:ascii="宋体" w:hAnsi="宋体" w:eastAsia="宋体" w:cs="宋体"/>
                <w:szCs w:val="21"/>
              </w:rPr>
            </w:pPr>
            <w:r>
              <w:rPr>
                <w:rFonts w:hint="eastAsia" w:ascii="宋体" w:hAnsi="宋体" w:eastAsia="宋体" w:cs="宋体"/>
                <w:szCs w:val="21"/>
              </w:rPr>
              <w:t>4、投标文件的递交：见招标公告。</w:t>
            </w:r>
          </w:p>
          <w:p>
            <w:pPr>
              <w:ind w:firstLine="210" w:firstLineChars="100"/>
              <w:rPr>
                <w:rFonts w:hint="eastAsia" w:ascii="宋体" w:hAnsi="宋体" w:eastAsia="宋体" w:cs="宋体"/>
                <w:szCs w:val="21"/>
              </w:rPr>
            </w:pPr>
            <w:r>
              <w:rPr>
                <w:rFonts w:hint="eastAsia" w:ascii="宋体" w:hAnsi="宋体" w:eastAsia="宋体" w:cs="宋体"/>
                <w:szCs w:val="21"/>
              </w:rPr>
              <w:t>5、投标文件加密要求：</w:t>
            </w:r>
          </w:p>
          <w:p>
            <w:pPr>
              <w:ind w:firstLine="210" w:firstLineChars="100"/>
              <w:rPr>
                <w:rFonts w:hint="eastAsia" w:ascii="宋体" w:hAnsi="宋体" w:eastAsia="宋体" w:cs="宋体"/>
                <w:szCs w:val="21"/>
              </w:rPr>
            </w:pPr>
            <w:r>
              <w:rPr>
                <w:rFonts w:hint="eastAsia" w:ascii="宋体" w:hAnsi="宋体" w:eastAsia="宋体" w:cs="宋体"/>
                <w:szCs w:val="21"/>
              </w:rPr>
              <w:t>①网上递交的电子投标文件须进行加密。具体操作详见交易平台相关操作指南。</w:t>
            </w:r>
          </w:p>
          <w:p>
            <w:pPr>
              <w:ind w:firstLine="210" w:firstLineChars="100"/>
              <w:rPr>
                <w:rFonts w:hint="eastAsia" w:ascii="宋体" w:hAnsi="宋体" w:eastAsia="宋体" w:cs="宋体"/>
                <w:szCs w:val="21"/>
              </w:rPr>
            </w:pPr>
            <w:r>
              <w:rPr>
                <w:rFonts w:hint="eastAsia" w:ascii="宋体" w:hAnsi="宋体" w:eastAsia="宋体" w:cs="宋体"/>
                <w:szCs w:val="21"/>
              </w:rPr>
              <w:t>②未按要求加密的投标文件，招标人将予以拒收。</w:t>
            </w:r>
          </w:p>
          <w:p>
            <w:pPr>
              <w:ind w:firstLine="210" w:firstLineChars="100"/>
              <w:rPr>
                <w:rFonts w:hint="eastAsia" w:ascii="宋体" w:hAnsi="宋体" w:eastAsia="宋体" w:cs="宋体"/>
                <w:szCs w:val="21"/>
              </w:rPr>
            </w:pPr>
            <w:r>
              <w:rPr>
                <w:rFonts w:hint="eastAsia" w:ascii="宋体" w:hAnsi="宋体" w:eastAsia="宋体" w:cs="宋体"/>
                <w:szCs w:val="21"/>
              </w:rPr>
              <w:t>6、投标文件解密失败的补救方案：</w:t>
            </w:r>
          </w:p>
          <w:p>
            <w:pPr>
              <w:ind w:firstLine="210" w:firstLineChars="100"/>
            </w:pPr>
            <w:r>
              <w:rPr>
                <w:rFonts w:hint="eastAsia" w:ascii="宋体" w:hAnsi="宋体" w:eastAsia="宋体" w:cs="宋体"/>
                <w:szCs w:val="21"/>
              </w:rPr>
              <w:t>在规定时间内，因投标人之外原因(指网络瘫痪、服务器损坏、交易系统故障短期无法恢复)导致的电子投标文件解密失败，在开标现场读取U 盘内容，继续开标程序。若出现招标人无法正常解密或导入开标系统的情况，在开标现场读取已成功解密、以及因投标人之外的原因导致电子投标文件解密失败的投标人递交的电子U 盘内容。出现上述情况的，评标委员会对其投标文件的评审以U 盘内容为准。因投标人之外原因解密失败且未递交电子U 盘的，视为撤回投标文件。除发生上述情况外，开标评标均以投标人通过交易平台网上递交的电子投标文件为准。</w:t>
            </w:r>
          </w:p>
        </w:tc>
      </w:tr>
      <w:tr>
        <w:tblPrEx>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cs="宋体"/>
                <w:kern w:val="0"/>
                <w:szCs w:val="21"/>
              </w:rPr>
              <w:t>9.2</w:t>
            </w:r>
          </w:p>
        </w:tc>
        <w:tc>
          <w:tcPr>
            <w:tcW w:w="8382" w:type="dxa"/>
            <w:gridSpan w:val="2"/>
            <w:tcBorders>
              <w:top w:val="single" w:color="auto" w:sz="4" w:space="0"/>
              <w:left w:val="single" w:color="auto" w:sz="4" w:space="0"/>
              <w:right w:val="single" w:color="auto" w:sz="4" w:space="0"/>
            </w:tcBorders>
            <w:vAlign w:val="center"/>
          </w:tcPr>
          <w:p>
            <w:pPr>
              <w:spacing w:line="320" w:lineRule="exact"/>
              <w:ind w:firstLine="420" w:firstLineChars="200"/>
              <w:rPr>
                <w:rFonts w:ascii="宋体" w:hAnsi="宋体"/>
                <w:szCs w:val="21"/>
              </w:rPr>
            </w:pPr>
            <w:r>
              <w:rPr>
                <w:rFonts w:hint="eastAsia" w:ascii="宋体" w:hAnsi="宋体" w:cs="宋体"/>
                <w:szCs w:val="21"/>
              </w:rPr>
              <w:t>本工程的所有招标投标活动（包括投标报名、投标、开标、评标和定标等）均在广州市公共资源交易中心内进行，接受有关部门的监督。</w:t>
            </w:r>
          </w:p>
        </w:tc>
      </w:tr>
      <w:tr>
        <w:tblPrEx>
          <w:tblCellMar>
            <w:top w:w="0" w:type="dxa"/>
            <w:left w:w="108" w:type="dxa"/>
            <w:bottom w:w="0" w:type="dxa"/>
            <w:right w:w="108" w:type="dxa"/>
          </w:tblCellMar>
        </w:tblPrEx>
        <w:trPr>
          <w:trHeight w:val="438"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lang w:eastAsia="zh-CN"/>
              </w:rPr>
            </w:pPr>
            <w:r>
              <w:rPr>
                <w:rFonts w:hint="eastAsia" w:ascii="宋体" w:hAnsi="宋体"/>
                <w:szCs w:val="21"/>
              </w:rPr>
              <w:t>9.</w:t>
            </w:r>
            <w:r>
              <w:rPr>
                <w:rFonts w:hint="eastAsia" w:ascii="宋体" w:hAnsi="宋体"/>
                <w:szCs w:val="21"/>
                <w:lang w:val="en-US" w:eastAsia="zh-CN"/>
              </w:rPr>
              <w:t>3</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ind w:firstLine="420"/>
              <w:rPr>
                <w:rFonts w:ascii="宋体" w:hAnsi="宋体"/>
                <w:szCs w:val="21"/>
              </w:rPr>
            </w:pPr>
            <w:r>
              <w:rPr>
                <w:rFonts w:hint="eastAsia" w:ascii="宋体" w:hAnsi="宋体"/>
                <w:szCs w:val="21"/>
              </w:rPr>
              <w:t>本工程整个招标过程的一切事宜，包括招标人发出的《招标文件的澄清》《招标文件答疑》《补充通知书》等补充文件均在广州公共资源交易中心公布，请各投标人在整个招标过程中留意该网站信息，若因投标人未能及时浏览网上公布的信息而造成的损失概由投标人自己负责。</w:t>
            </w:r>
          </w:p>
        </w:tc>
      </w:tr>
      <w:tr>
        <w:tblPrEx>
          <w:tblCellMar>
            <w:top w:w="0" w:type="dxa"/>
            <w:left w:w="108" w:type="dxa"/>
            <w:bottom w:w="0" w:type="dxa"/>
            <w:right w:w="108" w:type="dxa"/>
          </w:tblCellMar>
        </w:tblPrEx>
        <w:trPr>
          <w:trHeight w:val="652"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lang w:eastAsia="zh-CN"/>
              </w:rPr>
            </w:pPr>
            <w:r>
              <w:rPr>
                <w:rFonts w:hint="eastAsia" w:ascii="宋体" w:hAnsi="宋体"/>
                <w:szCs w:val="21"/>
              </w:rPr>
              <w:t>9.</w:t>
            </w:r>
            <w:r>
              <w:rPr>
                <w:rFonts w:hint="eastAsia" w:ascii="宋体" w:hAnsi="宋体"/>
                <w:szCs w:val="21"/>
                <w:lang w:val="en-US" w:eastAsia="zh-CN"/>
              </w:rPr>
              <w:t>4</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szCs w:val="21"/>
              </w:rPr>
            </w:pPr>
            <w:r>
              <w:rPr>
                <w:rFonts w:hint="eastAsia" w:ascii="宋体" w:hAnsi="宋体"/>
                <w:szCs w:val="21"/>
              </w:rPr>
              <w:t>确定中标候选人后，中标候选人的投标文件（监理实施方案除外）电子版将在广东省招标投标监管网和广东省公共资源交易平台公示，公示期为3日。</w:t>
            </w:r>
          </w:p>
        </w:tc>
      </w:tr>
      <w:tr>
        <w:tblPrEx>
          <w:tblCellMar>
            <w:top w:w="0" w:type="dxa"/>
            <w:left w:w="108" w:type="dxa"/>
            <w:bottom w:w="0" w:type="dxa"/>
            <w:right w:w="108" w:type="dxa"/>
          </w:tblCellMar>
        </w:tblPrEx>
        <w:trPr>
          <w:trHeight w:val="198"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lang w:eastAsia="zh-CN"/>
              </w:rPr>
            </w:pPr>
            <w:r>
              <w:rPr>
                <w:rFonts w:hint="eastAsia" w:ascii="宋体" w:hAnsi="宋体"/>
                <w:szCs w:val="21"/>
              </w:rPr>
              <w:t>9.</w:t>
            </w:r>
            <w:r>
              <w:rPr>
                <w:rFonts w:hint="eastAsia" w:ascii="宋体" w:hAnsi="宋体"/>
                <w:szCs w:val="21"/>
                <w:lang w:val="en-US" w:eastAsia="zh-CN"/>
              </w:rPr>
              <w:t>5</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szCs w:val="21"/>
              </w:rPr>
            </w:pPr>
            <w:r>
              <w:rPr>
                <w:rFonts w:hint="eastAsia" w:ascii="宋体" w:hAnsi="宋体" w:cs="宋体"/>
                <w:szCs w:val="21"/>
              </w:rPr>
              <w:t>投标人投标所提供的全部证明材料均须真实有效，须在有效期内。超过投标截止时间后，投标人所提交的任何补充材料或修改材料均视为无效材料，且招标人不接受投标人所递交的任何补充材料或修改材料。</w:t>
            </w:r>
          </w:p>
        </w:tc>
      </w:tr>
      <w:tr>
        <w:tblPrEx>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lang w:eastAsia="zh-CN"/>
              </w:rPr>
            </w:pPr>
            <w:r>
              <w:rPr>
                <w:rFonts w:hint="eastAsia" w:ascii="宋体" w:hAnsi="宋体"/>
                <w:szCs w:val="21"/>
              </w:rPr>
              <w:t>9.</w:t>
            </w:r>
            <w:r>
              <w:rPr>
                <w:rFonts w:hint="eastAsia" w:ascii="宋体" w:hAnsi="宋体"/>
                <w:szCs w:val="21"/>
                <w:lang w:val="en-US" w:eastAsia="zh-CN"/>
              </w:rPr>
              <w:t>6</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cs="宋体"/>
                <w:szCs w:val="21"/>
              </w:rPr>
            </w:pPr>
            <w:r>
              <w:rPr>
                <w:rFonts w:hint="eastAsia" w:ascii="宋体" w:hAnsi="宋体" w:cs="宋体"/>
                <w:szCs w:val="21"/>
              </w:rPr>
              <w:t>投标文件一经递交，视为对本项目的招标文件无异议并全面接受。</w:t>
            </w:r>
          </w:p>
        </w:tc>
      </w:tr>
      <w:tr>
        <w:tblPrEx>
          <w:tblCellMar>
            <w:top w:w="0" w:type="dxa"/>
            <w:left w:w="108" w:type="dxa"/>
            <w:bottom w:w="0" w:type="dxa"/>
            <w:right w:w="108" w:type="dxa"/>
          </w:tblCellMar>
        </w:tblPrEx>
        <w:trPr>
          <w:trHeight w:val="597"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1"/>
                <w:lang w:eastAsia="zh-CN"/>
              </w:rPr>
            </w:pPr>
            <w:r>
              <w:rPr>
                <w:rFonts w:ascii="宋体" w:hAnsi="宋体"/>
                <w:szCs w:val="21"/>
              </w:rPr>
              <w:t>9.</w:t>
            </w:r>
            <w:r>
              <w:rPr>
                <w:rFonts w:hint="eastAsia" w:ascii="宋体" w:hAnsi="宋体"/>
                <w:szCs w:val="21"/>
                <w:lang w:val="en-US" w:eastAsia="zh-CN"/>
              </w:rPr>
              <w:t>7</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420" w:firstLineChars="200"/>
              <w:rPr>
                <w:rFonts w:ascii="宋体" w:hAnsi="宋体" w:cs="宋体"/>
                <w:szCs w:val="21"/>
              </w:rPr>
            </w:pPr>
            <w:r>
              <w:rPr>
                <w:rFonts w:hint="eastAsia" w:ascii="宋体" w:hAnsi="宋体" w:cs="宋体"/>
                <w:szCs w:val="21"/>
              </w:rPr>
              <w:t>缺陷责任期限</w:t>
            </w:r>
            <w:r>
              <w:rPr>
                <w:rFonts w:hint="eastAsia" w:ascii="宋体" w:hAnsi="宋体"/>
                <w:szCs w:val="21"/>
              </w:rPr>
              <w:t>：</w:t>
            </w:r>
            <w:r>
              <w:rPr>
                <w:rFonts w:hint="eastAsia" w:ascii="宋体" w:hAnsi="宋体" w:cs="宋体"/>
                <w:szCs w:val="21"/>
              </w:rPr>
              <w:t>本项目工程缺陷责任期限原则上为自竣工验收之日起12个月，如甲方需提前使用，则工程缺陷责任期按实际使用日期之日起12个月。</w:t>
            </w:r>
          </w:p>
        </w:tc>
      </w:tr>
      <w:tr>
        <w:tblPrEx>
          <w:tblCellMar>
            <w:top w:w="0" w:type="dxa"/>
            <w:left w:w="108" w:type="dxa"/>
            <w:bottom w:w="0" w:type="dxa"/>
            <w:right w:w="108" w:type="dxa"/>
          </w:tblCellMar>
        </w:tblPrEx>
        <w:trPr>
          <w:trHeight w:val="150"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1"/>
                <w:lang w:eastAsia="zh-CN"/>
              </w:rPr>
            </w:pPr>
            <w:r>
              <w:rPr>
                <w:rFonts w:hint="eastAsia" w:ascii="宋体" w:hAnsi="宋体" w:cs="宋体"/>
                <w:szCs w:val="21"/>
              </w:rPr>
              <w:t>9.</w:t>
            </w:r>
            <w:r>
              <w:rPr>
                <w:rFonts w:hint="eastAsia" w:ascii="宋体" w:hAnsi="宋体" w:cs="宋体"/>
                <w:szCs w:val="21"/>
                <w:lang w:val="en-US" w:eastAsia="zh-CN"/>
              </w:rPr>
              <w:t>8</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420" w:firstLineChars="200"/>
              <w:rPr>
                <w:rFonts w:ascii="宋体" w:hAnsi="宋体" w:cs="宋体"/>
                <w:szCs w:val="21"/>
              </w:rPr>
            </w:pPr>
            <w:r>
              <w:rPr>
                <w:rFonts w:hint="eastAsia" w:ascii="宋体" w:hAnsi="宋体" w:cs="宋体"/>
                <w:szCs w:val="21"/>
              </w:rPr>
              <w:t>本次招标代理服务费由中标人支付。招标代理服务费由中标人在领取中标通知书前向招标代理机构支付，招标代理服务费依据《国家发展改革委关于进一步放开建设项目专业服务价格的通知》（发改价格 (2015) 299号）计算。</w:t>
            </w:r>
          </w:p>
        </w:tc>
      </w:tr>
      <w:tr>
        <w:tblPrEx>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zCs w:val="21"/>
              </w:rPr>
            </w:pPr>
            <w:r>
              <w:rPr>
                <w:rFonts w:hint="eastAsia" w:ascii="宋体" w:hAnsi="宋体" w:eastAsia="宋体" w:cs="宋体"/>
                <w:szCs w:val="21"/>
                <w:lang w:val="en-US" w:eastAsia="zh-CN"/>
              </w:rPr>
              <w:t>9.9</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ascii="宋体" w:hAnsi="宋体" w:eastAsia="宋体" w:cs="宋体"/>
                <w:szCs w:val="21"/>
              </w:rPr>
            </w:pPr>
            <w:r>
              <w:rPr>
                <w:rFonts w:hint="eastAsia" w:ascii="宋体" w:hAnsi="宋体" w:eastAsia="宋体" w:cs="宋体"/>
              </w:rPr>
              <w:t>中标人代缴广州公共资源交易中心交易服务费，由广州公共资源交易中心向中标人开具发票。</w:t>
            </w:r>
          </w:p>
        </w:tc>
      </w:tr>
      <w:tr>
        <w:tblPrEx>
          <w:tblCellMar>
            <w:top w:w="0" w:type="dxa"/>
            <w:left w:w="108" w:type="dxa"/>
            <w:bottom w:w="0" w:type="dxa"/>
            <w:right w:w="108" w:type="dxa"/>
          </w:tblCellMar>
        </w:tblPrEx>
        <w:trPr>
          <w:trHeight w:val="1183"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zCs w:val="21"/>
              </w:rPr>
            </w:pPr>
            <w:r>
              <w:rPr>
                <w:rFonts w:hint="eastAsia" w:ascii="宋体" w:hAnsi="宋体" w:eastAsia="宋体" w:cs="宋体"/>
                <w:szCs w:val="21"/>
                <w:lang w:val="en-US" w:eastAsia="zh-CN"/>
              </w:rPr>
              <w:t>9.10</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ascii="宋体" w:hAnsi="宋体" w:eastAsia="宋体" w:cs="宋体"/>
                <w:szCs w:val="21"/>
              </w:rPr>
            </w:pPr>
            <w:r>
              <w:rPr>
                <w:rFonts w:hint="eastAsia" w:ascii="宋体" w:hAnsi="宋体" w:eastAsia="宋体" w:cs="宋体"/>
              </w:rPr>
              <w:t>中标人需向招标人提交纸质版投标文件。中标通知书发出之日起</w:t>
            </w:r>
            <w:r>
              <w:rPr>
                <w:rFonts w:hint="eastAsia" w:ascii="宋体" w:hAnsi="宋体" w:eastAsia="宋体" w:cs="宋体"/>
                <w:lang w:val="en-US" w:eastAsia="zh-CN"/>
              </w:rPr>
              <w:t>10</w:t>
            </w:r>
            <w:r>
              <w:rPr>
                <w:rFonts w:hint="eastAsia" w:ascii="宋体" w:hAnsi="宋体" w:eastAsia="宋体" w:cs="宋体"/>
              </w:rPr>
              <w:t>天内，中标人需将在广州公共资源交易中心网站下载的投标文件打印装订，一正四副（加盖中标人公章），相关费用由中标人支付。打印的投标文件需与中标人在广州公共资源交易中心网站提交的投标文件一致。</w:t>
            </w:r>
          </w:p>
        </w:tc>
      </w:tr>
      <w:bookmarkEnd w:id="126"/>
      <w:bookmarkEnd w:id="127"/>
      <w:bookmarkEnd w:id="128"/>
      <w:bookmarkEnd w:id="129"/>
      <w:bookmarkEnd w:id="130"/>
      <w:bookmarkEnd w:id="131"/>
      <w:bookmarkEnd w:id="132"/>
      <w:bookmarkEnd w:id="133"/>
    </w:tbl>
    <w:p/>
    <w:p>
      <w:pPr>
        <w:widowControl/>
        <w:jc w:val="left"/>
      </w:pPr>
      <w:r>
        <w:br w:type="page"/>
      </w:r>
    </w:p>
    <w:p>
      <w:pPr>
        <w:pStyle w:val="3"/>
        <w:spacing w:before="0" w:after="0"/>
        <w:rPr>
          <w:rFonts w:ascii="宋体" w:hAnsi="宋体" w:eastAsia="宋体"/>
        </w:rPr>
      </w:pPr>
      <w:bookmarkStart w:id="135" w:name="_Toc21090"/>
      <w:bookmarkStart w:id="136" w:name="_Toc3536"/>
      <w:bookmarkStart w:id="137" w:name="_Toc12581"/>
      <w:bookmarkStart w:id="138" w:name="_Toc4634"/>
      <w:bookmarkStart w:id="139" w:name="_Toc106728907"/>
      <w:bookmarkStart w:id="140" w:name="_Toc3606"/>
      <w:bookmarkStart w:id="141" w:name="_Toc22782"/>
      <w:bookmarkStart w:id="142" w:name="_Toc23470"/>
      <w:bookmarkStart w:id="143" w:name="_Toc11349"/>
      <w:bookmarkStart w:id="144" w:name="_Toc32317"/>
      <w:r>
        <w:rPr>
          <w:rFonts w:hint="eastAsia" w:ascii="宋体" w:hAnsi="宋体" w:eastAsia="宋体"/>
        </w:rPr>
        <w:t>1. 总则</w:t>
      </w:r>
      <w:bookmarkEnd w:id="135"/>
      <w:bookmarkEnd w:id="136"/>
      <w:bookmarkEnd w:id="137"/>
      <w:bookmarkEnd w:id="138"/>
      <w:bookmarkEnd w:id="139"/>
      <w:bookmarkEnd w:id="140"/>
      <w:bookmarkEnd w:id="141"/>
      <w:bookmarkEnd w:id="142"/>
      <w:bookmarkEnd w:id="143"/>
      <w:bookmarkEnd w:id="144"/>
    </w:p>
    <w:p>
      <w:pPr>
        <w:pStyle w:val="3"/>
        <w:spacing w:before="0" w:after="0"/>
        <w:rPr>
          <w:rFonts w:hint="eastAsia" w:ascii="宋体" w:hAnsi="宋体" w:eastAsia="宋体"/>
        </w:rPr>
      </w:pPr>
      <w:bookmarkStart w:id="145" w:name="_Toc22043"/>
      <w:bookmarkStart w:id="146" w:name="_Toc152045530"/>
      <w:bookmarkStart w:id="147" w:name="_Toc152042306"/>
      <w:bookmarkStart w:id="148" w:name="_Toc23621"/>
      <w:bookmarkStart w:id="149" w:name="_Toc179632547"/>
      <w:bookmarkStart w:id="150" w:name="_Toc5937"/>
      <w:bookmarkStart w:id="151" w:name="_Toc246996176"/>
      <w:bookmarkStart w:id="152" w:name="_Toc26387"/>
      <w:bookmarkStart w:id="153" w:name="_Toc1534"/>
      <w:bookmarkStart w:id="154" w:name="_Toc4262"/>
      <w:bookmarkStart w:id="155" w:name="_Toc4393"/>
      <w:bookmarkStart w:id="156" w:name="_Toc106728908"/>
      <w:bookmarkStart w:id="157" w:name="_Toc246996919"/>
      <w:bookmarkStart w:id="158" w:name="_Toc247085690"/>
      <w:bookmarkStart w:id="159" w:name="_Toc15154"/>
      <w:bookmarkStart w:id="160" w:name="_Toc144974498"/>
      <w:bookmarkStart w:id="161" w:name="_Toc18170"/>
      <w:bookmarkStart w:id="162" w:name="_Toc18952"/>
      <w:r>
        <w:rPr>
          <w:rFonts w:hint="eastAsia" w:ascii="宋体" w:hAnsi="宋体" w:eastAsia="宋体"/>
        </w:rPr>
        <w:t>1.1 项目概况</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ind w:firstLine="420" w:firstLineChars="200"/>
        <w:rPr>
          <w:rFonts w:hint="eastAsia" w:ascii="宋体" w:hAnsi="宋体" w:eastAsia="宋体" w:cs="宋体"/>
        </w:rPr>
      </w:pPr>
      <w:r>
        <w:rPr>
          <w:rFonts w:hint="eastAsia" w:ascii="宋体" w:hAnsi="宋体" w:eastAsia="宋体" w:cs="宋体"/>
        </w:rPr>
        <w:t xml:space="preserve">1.1.1 本项目业主单位：见投标人须知一览表。 </w:t>
      </w:r>
    </w:p>
    <w:p>
      <w:pPr>
        <w:spacing w:line="400" w:lineRule="exact"/>
        <w:ind w:firstLine="420" w:firstLineChars="200"/>
        <w:rPr>
          <w:rFonts w:hint="eastAsia" w:ascii="宋体" w:hAnsi="宋体" w:eastAsia="宋体" w:cs="宋体"/>
        </w:rPr>
      </w:pPr>
      <w:r>
        <w:rPr>
          <w:rFonts w:hint="eastAsia" w:ascii="宋体" w:hAnsi="宋体" w:eastAsia="宋体" w:cs="宋体"/>
        </w:rPr>
        <w:t>1.1.2 本招标项目招标人：见</w:t>
      </w:r>
      <w:r>
        <w:rPr>
          <w:rFonts w:hint="eastAsia" w:ascii="宋体" w:hAnsi="宋体" w:eastAsia="宋体" w:cs="宋体"/>
          <w:lang w:eastAsia="zh-CN"/>
        </w:rPr>
        <w:t>投标人须知一览表</w:t>
      </w:r>
      <w:r>
        <w:rPr>
          <w:rFonts w:hint="eastAsia" w:ascii="宋体" w:hAnsi="宋体" w:eastAsia="宋体" w:cs="宋体"/>
        </w:rPr>
        <w:t>。</w:t>
      </w:r>
    </w:p>
    <w:p>
      <w:pPr>
        <w:spacing w:line="400" w:lineRule="exact"/>
        <w:ind w:firstLine="420" w:firstLineChars="200"/>
        <w:rPr>
          <w:rFonts w:hint="eastAsia" w:ascii="宋体" w:hAnsi="宋体" w:eastAsia="宋体" w:cs="宋体"/>
        </w:rPr>
      </w:pPr>
      <w:r>
        <w:rPr>
          <w:rFonts w:hint="eastAsia" w:ascii="宋体" w:hAnsi="宋体" w:eastAsia="宋体" w:cs="宋体"/>
        </w:rPr>
        <w:t>1.1.3 本招标项目招标代理机构：见</w:t>
      </w:r>
      <w:r>
        <w:rPr>
          <w:rFonts w:hint="eastAsia" w:ascii="宋体" w:hAnsi="宋体" w:eastAsia="宋体" w:cs="宋体"/>
          <w:lang w:eastAsia="zh-CN"/>
        </w:rPr>
        <w:t>投标人须知一览表</w:t>
      </w:r>
      <w:r>
        <w:rPr>
          <w:rFonts w:hint="eastAsia" w:ascii="宋体" w:hAnsi="宋体" w:eastAsia="宋体" w:cs="宋体"/>
        </w:rPr>
        <w:t>。</w:t>
      </w:r>
    </w:p>
    <w:p>
      <w:pPr>
        <w:spacing w:line="400" w:lineRule="exact"/>
        <w:ind w:firstLine="420" w:firstLineChars="200"/>
        <w:rPr>
          <w:rFonts w:ascii="宋体" w:hAnsi="宋体"/>
        </w:rPr>
      </w:pPr>
      <w:r>
        <w:rPr>
          <w:rFonts w:hint="eastAsia" w:ascii="宋体" w:hAnsi="宋体" w:eastAsia="宋体" w:cs="宋体"/>
        </w:rPr>
        <w:t>1.1.4 本招标项目名</w:t>
      </w:r>
      <w:r>
        <w:rPr>
          <w:rFonts w:hint="eastAsia" w:ascii="宋体" w:hAnsi="宋体"/>
        </w:rPr>
        <w:t>称：见</w:t>
      </w:r>
      <w:r>
        <w:rPr>
          <w:rFonts w:hint="eastAsia" w:ascii="宋体" w:hAnsi="宋体"/>
          <w:lang w:eastAsia="zh-CN"/>
        </w:rPr>
        <w:t>投标人须知一览表</w:t>
      </w:r>
      <w:r>
        <w:rPr>
          <w:rFonts w:hint="eastAsia" w:ascii="宋体" w:hAnsi="宋体"/>
        </w:rPr>
        <w:t>。</w:t>
      </w:r>
    </w:p>
    <w:p>
      <w:pPr>
        <w:spacing w:line="400" w:lineRule="exact"/>
        <w:ind w:firstLine="420" w:firstLineChars="200"/>
        <w:rPr>
          <w:rFonts w:ascii="宋体" w:hAnsi="宋体"/>
        </w:rPr>
      </w:pPr>
      <w:r>
        <w:rPr>
          <w:rFonts w:hint="eastAsia" w:ascii="宋体" w:hAnsi="宋体"/>
        </w:rPr>
        <w:t>1.1.5 本招标项目建设地点：见</w:t>
      </w:r>
      <w:r>
        <w:rPr>
          <w:rFonts w:hint="eastAsia" w:ascii="宋体" w:hAnsi="宋体"/>
          <w:lang w:eastAsia="zh-CN"/>
        </w:rPr>
        <w:t>投标人须知一览表</w:t>
      </w:r>
      <w:r>
        <w:rPr>
          <w:rFonts w:hint="eastAsia" w:ascii="宋体" w:hAnsi="宋体"/>
        </w:rPr>
        <w:t>。</w:t>
      </w:r>
    </w:p>
    <w:p>
      <w:pPr>
        <w:pStyle w:val="3"/>
        <w:spacing w:before="0" w:after="0"/>
        <w:rPr>
          <w:rFonts w:ascii="宋体" w:hAnsi="宋体" w:eastAsia="宋体"/>
        </w:rPr>
      </w:pPr>
      <w:bookmarkStart w:id="163" w:name="_Toc10131"/>
      <w:bookmarkStart w:id="164" w:name="_Toc106728909"/>
      <w:bookmarkStart w:id="165" w:name="_Toc14525"/>
      <w:bookmarkStart w:id="166" w:name="_Toc246996920"/>
      <w:bookmarkStart w:id="167" w:name="_Toc16156"/>
      <w:bookmarkStart w:id="168" w:name="_Toc152045531"/>
      <w:bookmarkStart w:id="169" w:name="_Toc20944"/>
      <w:bookmarkStart w:id="170" w:name="_Toc17908"/>
      <w:bookmarkStart w:id="171" w:name="_Toc10833"/>
      <w:bookmarkStart w:id="172" w:name="_Toc144974499"/>
      <w:bookmarkStart w:id="173" w:name="_Toc26916"/>
      <w:bookmarkStart w:id="174" w:name="_Toc5366"/>
      <w:bookmarkStart w:id="175" w:name="_Toc246996177"/>
      <w:bookmarkStart w:id="176" w:name="_Toc247085691"/>
      <w:bookmarkStart w:id="177" w:name="_Toc152042307"/>
      <w:bookmarkStart w:id="178" w:name="_Toc32620"/>
      <w:bookmarkStart w:id="179" w:name="_Toc179632548"/>
      <w:bookmarkStart w:id="180" w:name="_Toc19902"/>
      <w:r>
        <w:rPr>
          <w:rFonts w:hint="eastAsia" w:ascii="宋体" w:hAnsi="宋体" w:eastAsia="宋体"/>
        </w:rPr>
        <w:t>1.2 资金来源和落实情况</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spacing w:line="400" w:lineRule="exact"/>
        <w:ind w:firstLine="420" w:firstLineChars="200"/>
        <w:rPr>
          <w:rFonts w:ascii="宋体" w:hAnsi="宋体"/>
        </w:rPr>
      </w:pPr>
      <w:r>
        <w:rPr>
          <w:rFonts w:hint="eastAsia" w:ascii="宋体" w:hAnsi="宋体"/>
        </w:rPr>
        <w:t>1.2.1 本招标项目的资金来源及出资比例：见</w:t>
      </w:r>
      <w:r>
        <w:rPr>
          <w:rFonts w:hint="eastAsia" w:ascii="宋体" w:hAnsi="宋体"/>
          <w:lang w:eastAsia="zh-CN"/>
        </w:rPr>
        <w:t>投标人须知一览表</w:t>
      </w:r>
      <w:r>
        <w:rPr>
          <w:rFonts w:hint="eastAsia" w:ascii="宋体" w:hAnsi="宋体"/>
        </w:rPr>
        <w:t>。</w:t>
      </w:r>
    </w:p>
    <w:p>
      <w:pPr>
        <w:spacing w:line="400" w:lineRule="exact"/>
        <w:ind w:firstLine="420" w:firstLineChars="200"/>
        <w:rPr>
          <w:rFonts w:ascii="宋体" w:hAnsi="宋体"/>
        </w:rPr>
      </w:pPr>
      <w:r>
        <w:rPr>
          <w:rFonts w:hint="eastAsia" w:ascii="宋体" w:hAnsi="宋体"/>
        </w:rPr>
        <w:t>1.2.2 本招标项目的资金落实情况：见</w:t>
      </w:r>
      <w:r>
        <w:rPr>
          <w:rFonts w:hint="eastAsia" w:ascii="宋体" w:hAnsi="宋体"/>
          <w:lang w:eastAsia="zh-CN"/>
        </w:rPr>
        <w:t>投标人须知一览表</w:t>
      </w:r>
      <w:r>
        <w:rPr>
          <w:rFonts w:hint="eastAsia" w:ascii="宋体" w:hAnsi="宋体"/>
        </w:rPr>
        <w:t>。</w:t>
      </w:r>
    </w:p>
    <w:p>
      <w:pPr>
        <w:pStyle w:val="3"/>
        <w:spacing w:before="0" w:after="0"/>
        <w:rPr>
          <w:rFonts w:ascii="宋体" w:hAnsi="宋体" w:eastAsia="宋体"/>
        </w:rPr>
      </w:pPr>
      <w:bookmarkStart w:id="181" w:name="_Toc179632549"/>
      <w:bookmarkStart w:id="182" w:name="_Toc13904"/>
      <w:bookmarkStart w:id="183" w:name="_Toc152042308"/>
      <w:bookmarkStart w:id="184" w:name="_Toc16936"/>
      <w:bookmarkStart w:id="185" w:name="_Toc247085692"/>
      <w:bookmarkStart w:id="186" w:name="_Toc152045532"/>
      <w:bookmarkStart w:id="187" w:name="_Toc15730"/>
      <w:bookmarkStart w:id="188" w:name="_Toc106728910"/>
      <w:bookmarkStart w:id="189" w:name="_Toc25077"/>
      <w:bookmarkStart w:id="190" w:name="_Toc25021"/>
      <w:bookmarkStart w:id="191" w:name="_Toc246996178"/>
      <w:bookmarkStart w:id="192" w:name="_Toc8004"/>
      <w:bookmarkStart w:id="193" w:name="_Toc13521"/>
      <w:bookmarkStart w:id="194" w:name="_Toc144974500"/>
      <w:bookmarkStart w:id="195" w:name="_Toc24842"/>
      <w:bookmarkStart w:id="196" w:name="_Toc246996921"/>
      <w:bookmarkStart w:id="197" w:name="_Toc4162"/>
      <w:bookmarkStart w:id="198" w:name="_Toc19273"/>
      <w:r>
        <w:rPr>
          <w:rFonts w:hint="eastAsia" w:ascii="宋体" w:hAnsi="宋体" w:eastAsia="宋体"/>
        </w:rPr>
        <w:t>1.3 招标范围、计划工期、质量要求</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pPr>
        <w:spacing w:line="400" w:lineRule="exact"/>
        <w:ind w:firstLine="420" w:firstLineChars="200"/>
        <w:rPr>
          <w:rFonts w:ascii="宋体" w:hAnsi="宋体"/>
        </w:rPr>
      </w:pPr>
      <w:r>
        <w:rPr>
          <w:rFonts w:hint="eastAsia" w:ascii="宋体" w:hAnsi="宋体"/>
        </w:rPr>
        <w:t>1.3.1 本次招标范围：见</w:t>
      </w:r>
      <w:r>
        <w:rPr>
          <w:rFonts w:hint="eastAsia" w:ascii="宋体" w:hAnsi="宋体"/>
          <w:lang w:eastAsia="zh-CN"/>
        </w:rPr>
        <w:t>投标人须知一览表</w:t>
      </w:r>
      <w:r>
        <w:rPr>
          <w:rFonts w:hint="eastAsia" w:ascii="宋体" w:hAnsi="宋体"/>
        </w:rPr>
        <w:t>。</w:t>
      </w:r>
    </w:p>
    <w:p>
      <w:pPr>
        <w:spacing w:line="400" w:lineRule="exact"/>
        <w:ind w:firstLine="420" w:firstLineChars="200"/>
        <w:rPr>
          <w:rFonts w:ascii="宋体" w:hAnsi="宋体"/>
        </w:rPr>
      </w:pPr>
      <w:r>
        <w:rPr>
          <w:rFonts w:hint="eastAsia" w:ascii="宋体" w:hAnsi="宋体"/>
        </w:rPr>
        <w:t>1.3.2 本招标项目的</w:t>
      </w:r>
      <w:r>
        <w:rPr>
          <w:rFonts w:hint="eastAsia" w:ascii="宋体" w:hAnsi="宋体"/>
          <w:lang w:val="en-US" w:eastAsia="zh-CN"/>
        </w:rPr>
        <w:t>监理服务期限</w:t>
      </w:r>
      <w:r>
        <w:rPr>
          <w:rFonts w:hint="eastAsia" w:ascii="宋体" w:hAnsi="宋体"/>
        </w:rPr>
        <w:t>：见</w:t>
      </w:r>
      <w:r>
        <w:rPr>
          <w:rFonts w:hint="eastAsia" w:ascii="宋体" w:hAnsi="宋体"/>
          <w:lang w:eastAsia="zh-CN"/>
        </w:rPr>
        <w:t>投标人须知一览表</w:t>
      </w:r>
      <w:r>
        <w:rPr>
          <w:rFonts w:hint="eastAsia" w:ascii="宋体" w:hAnsi="宋体"/>
        </w:rPr>
        <w:t>。</w:t>
      </w:r>
    </w:p>
    <w:p>
      <w:pPr>
        <w:spacing w:line="400" w:lineRule="exact"/>
        <w:ind w:firstLine="420" w:firstLineChars="200"/>
        <w:rPr>
          <w:rFonts w:ascii="宋体" w:hAnsi="宋体"/>
        </w:rPr>
      </w:pPr>
      <w:r>
        <w:rPr>
          <w:rFonts w:hint="eastAsia" w:ascii="宋体" w:hAnsi="宋体"/>
        </w:rPr>
        <w:t>1.3.3 本招标项目的质量要求：见</w:t>
      </w:r>
      <w:r>
        <w:rPr>
          <w:rFonts w:hint="eastAsia" w:ascii="宋体" w:hAnsi="宋体"/>
          <w:lang w:eastAsia="zh-CN"/>
        </w:rPr>
        <w:t>投标人须知一览表</w:t>
      </w:r>
      <w:r>
        <w:rPr>
          <w:rFonts w:hint="eastAsia" w:ascii="宋体" w:hAnsi="宋体"/>
        </w:rPr>
        <w:t>。</w:t>
      </w:r>
    </w:p>
    <w:p>
      <w:pPr>
        <w:pStyle w:val="3"/>
        <w:spacing w:before="0" w:after="0"/>
        <w:rPr>
          <w:rFonts w:ascii="宋体" w:hAnsi="宋体" w:eastAsia="宋体"/>
        </w:rPr>
      </w:pPr>
      <w:bookmarkStart w:id="199" w:name="_Toc21793"/>
      <w:bookmarkStart w:id="200" w:name="_Toc26159"/>
      <w:bookmarkStart w:id="201" w:name="_Toc152042310"/>
      <w:bookmarkStart w:id="202" w:name="_Toc12477"/>
      <w:bookmarkStart w:id="203" w:name="_Toc246996179"/>
      <w:bookmarkStart w:id="204" w:name="_Toc246996922"/>
      <w:bookmarkStart w:id="205" w:name="_Toc2218"/>
      <w:bookmarkStart w:id="206" w:name="_Toc18067"/>
      <w:bookmarkStart w:id="207" w:name="_Toc179632551"/>
      <w:bookmarkStart w:id="208" w:name="_Toc152045534"/>
      <w:bookmarkStart w:id="209" w:name="_Toc30697"/>
      <w:bookmarkStart w:id="210" w:name="_Toc7745"/>
      <w:bookmarkStart w:id="211" w:name="_Toc247085693"/>
      <w:bookmarkStart w:id="212" w:name="_Toc106728911"/>
      <w:bookmarkStart w:id="213" w:name="_Toc144974502"/>
      <w:bookmarkStart w:id="214" w:name="_Toc16338"/>
      <w:bookmarkStart w:id="215" w:name="_Toc31780"/>
      <w:bookmarkStart w:id="216" w:name="_Toc16086"/>
      <w:r>
        <w:rPr>
          <w:rFonts w:hint="eastAsia" w:ascii="宋体" w:hAnsi="宋体" w:eastAsia="宋体"/>
        </w:rPr>
        <w:t>1.4 投标人资格要求</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pPr>
        <w:spacing w:line="400" w:lineRule="exact"/>
        <w:ind w:firstLine="420" w:firstLineChars="200"/>
        <w:rPr>
          <w:rFonts w:hint="eastAsia" w:ascii="宋体" w:hAnsi="宋体"/>
          <w:szCs w:val="21"/>
        </w:rPr>
      </w:pPr>
      <w:r>
        <w:rPr>
          <w:rFonts w:hint="eastAsia" w:ascii="宋体" w:hAnsi="宋体"/>
        </w:rPr>
        <w:t>1.4.1 投标人应具备承担本项目</w:t>
      </w:r>
      <w:r>
        <w:rPr>
          <w:rFonts w:hint="eastAsia" w:ascii="宋体" w:hAnsi="宋体"/>
          <w:lang w:val="en-US" w:eastAsia="zh-CN"/>
        </w:rPr>
        <w:t>监理</w:t>
      </w:r>
      <w:r>
        <w:rPr>
          <w:rFonts w:hint="eastAsia" w:ascii="宋体" w:hAnsi="宋体"/>
        </w:rPr>
        <w:t>的资质条件</w:t>
      </w:r>
      <w:r>
        <w:rPr>
          <w:rFonts w:hint="eastAsia" w:ascii="宋体" w:hAnsi="宋体"/>
          <w:lang w:val="en-US" w:eastAsia="zh-CN"/>
        </w:rPr>
        <w:t>要求</w:t>
      </w:r>
      <w:r>
        <w:rPr>
          <w:rFonts w:hint="eastAsia"/>
          <w:color w:val="000000" w:themeColor="text1"/>
          <w:kern w:val="0"/>
          <w:sz w:val="20"/>
          <w:szCs w:val="20"/>
          <w:lang w:eastAsia="zh-CN" w:bidi="ar"/>
          <w14:textFill>
            <w14:solidFill>
              <w14:schemeClr w14:val="tx1"/>
            </w14:solidFill>
          </w14:textFill>
        </w:rPr>
        <w:t>（</w:t>
      </w:r>
      <w:r>
        <w:rPr>
          <w:rFonts w:hint="eastAsia"/>
          <w:color w:val="000000" w:themeColor="text1"/>
          <w:kern w:val="0"/>
          <w:sz w:val="20"/>
          <w:szCs w:val="20"/>
          <w:lang w:val="en-US" w:eastAsia="zh-CN" w:bidi="ar"/>
          <w14:textFill>
            <w14:solidFill>
              <w14:schemeClr w14:val="tx1"/>
            </w14:solidFill>
          </w14:textFill>
        </w:rPr>
        <w:t>详见招标公告要求</w:t>
      </w:r>
      <w:r>
        <w:rPr>
          <w:rFonts w:hint="eastAsia"/>
          <w:color w:val="000000" w:themeColor="text1"/>
          <w:kern w:val="0"/>
          <w:sz w:val="20"/>
          <w:szCs w:val="20"/>
          <w:lang w:eastAsia="zh-CN" w:bidi="ar"/>
          <w14:textFill>
            <w14:solidFill>
              <w14:schemeClr w14:val="tx1"/>
            </w14:solidFill>
          </w14:textFill>
        </w:rPr>
        <w:t>）</w:t>
      </w:r>
      <w:r>
        <w:rPr>
          <w:rFonts w:hint="eastAsia" w:ascii="宋体" w:hAnsi="宋体"/>
        </w:rPr>
        <w:t>。</w:t>
      </w:r>
    </w:p>
    <w:p>
      <w:pPr>
        <w:pStyle w:val="36"/>
        <w:numPr>
          <w:ilvl w:val="-1"/>
          <w:numId w:val="0"/>
        </w:numPr>
        <w:spacing w:line="360" w:lineRule="auto"/>
        <w:ind w:firstLine="420" w:firstLineChars="200"/>
        <w:rPr>
          <w:rFonts w:hint="eastAsia" w:ascii="宋体" w:hAnsi="宋体"/>
          <w:szCs w:val="21"/>
        </w:rPr>
      </w:pPr>
      <w:r>
        <w:rPr>
          <w:rFonts w:hint="eastAsia" w:ascii="宋体" w:hAnsi="宋体"/>
          <w:szCs w:val="21"/>
        </w:rPr>
        <w:t xml:space="preserve">1.4.2 投标人须知一览表规定接受联合体投标的，除应符合本章第1.4.1项和投标人须知一览表的要求外，还应遵守以下规定： </w:t>
      </w:r>
    </w:p>
    <w:p>
      <w:pPr>
        <w:pStyle w:val="36"/>
        <w:numPr>
          <w:ilvl w:val="-1"/>
          <w:numId w:val="0"/>
        </w:numPr>
        <w:spacing w:line="360" w:lineRule="auto"/>
        <w:ind w:firstLine="420" w:firstLineChars="200"/>
        <w:rPr>
          <w:rFonts w:hint="eastAsia" w:ascii="宋体" w:hAnsi="宋体"/>
          <w:szCs w:val="21"/>
        </w:rPr>
      </w:pPr>
      <w:r>
        <w:rPr>
          <w:rFonts w:hint="eastAsia" w:ascii="宋体" w:hAnsi="宋体"/>
          <w:szCs w:val="21"/>
        </w:rPr>
        <w:t>（1）联合体各方应按招标文件提供的格式签订联合体协议书，明确联合体牵头人和各方权利义务；</w:t>
      </w:r>
    </w:p>
    <w:p>
      <w:pPr>
        <w:pStyle w:val="36"/>
        <w:numPr>
          <w:ilvl w:val="-1"/>
          <w:numId w:val="0"/>
        </w:numPr>
        <w:spacing w:line="360" w:lineRule="auto"/>
        <w:ind w:firstLine="420" w:firstLineChars="200"/>
        <w:rPr>
          <w:rFonts w:hint="eastAsia" w:ascii="宋体" w:hAnsi="宋体"/>
          <w:szCs w:val="21"/>
        </w:rPr>
      </w:pPr>
      <w:r>
        <w:rPr>
          <w:rFonts w:hint="eastAsia" w:ascii="宋体" w:hAnsi="宋体"/>
          <w:szCs w:val="21"/>
        </w:rPr>
        <w:t>（2）由同一专业的单位组成的联合体，按照资质等级较低的单位确定资质等级；</w:t>
      </w:r>
    </w:p>
    <w:p>
      <w:pPr>
        <w:pStyle w:val="36"/>
        <w:numPr>
          <w:ilvl w:val="-1"/>
          <w:numId w:val="0"/>
        </w:numPr>
        <w:spacing w:line="360" w:lineRule="auto"/>
        <w:ind w:firstLine="420" w:firstLineChars="200"/>
        <w:rPr>
          <w:rFonts w:hint="eastAsia" w:ascii="宋体" w:hAnsi="宋体"/>
          <w:szCs w:val="21"/>
        </w:rPr>
      </w:pPr>
      <w:r>
        <w:rPr>
          <w:rFonts w:hint="eastAsia" w:ascii="宋体" w:hAnsi="宋体"/>
          <w:szCs w:val="21"/>
        </w:rPr>
        <w:t>（3）联合体各方不得再以自己名义单独或参加其他联合体在本项目中投标。</w:t>
      </w:r>
    </w:p>
    <w:p>
      <w:pPr>
        <w:spacing w:line="400" w:lineRule="exact"/>
        <w:ind w:firstLine="359" w:firstLineChars="171"/>
        <w:rPr>
          <w:rFonts w:ascii="宋体" w:hAnsi="宋体"/>
        </w:rPr>
      </w:pPr>
      <w:r>
        <w:rPr>
          <w:rFonts w:hint="eastAsia" w:ascii="宋体" w:hAnsi="宋体"/>
        </w:rPr>
        <w:t>1.4.</w:t>
      </w:r>
      <w:r>
        <w:rPr>
          <w:rFonts w:hint="eastAsia" w:ascii="宋体" w:hAnsi="宋体"/>
          <w:lang w:val="en-US" w:eastAsia="zh-CN"/>
        </w:rPr>
        <w:t>3</w:t>
      </w:r>
      <w:r>
        <w:rPr>
          <w:rFonts w:hint="eastAsia" w:ascii="宋体" w:hAnsi="宋体"/>
        </w:rPr>
        <w:t xml:space="preserve"> 投标人不得存在下列情形之一：</w:t>
      </w:r>
    </w:p>
    <w:p>
      <w:pPr>
        <w:spacing w:line="400" w:lineRule="exact"/>
        <w:ind w:firstLine="359" w:firstLineChars="171"/>
        <w:rPr>
          <w:rFonts w:ascii="宋体" w:hAnsi="宋体"/>
        </w:rPr>
      </w:pPr>
      <w:r>
        <w:rPr>
          <w:rFonts w:hint="eastAsia" w:ascii="宋体" w:hAnsi="宋体"/>
        </w:rPr>
        <w:t>（1）为招标人不具有独立法人资格的附属机构（单位）；</w:t>
      </w:r>
    </w:p>
    <w:p>
      <w:pPr>
        <w:spacing w:line="400" w:lineRule="exact"/>
        <w:ind w:firstLine="359" w:firstLineChars="171"/>
        <w:rPr>
          <w:rFonts w:ascii="宋体" w:hAnsi="宋体"/>
        </w:rPr>
      </w:pPr>
      <w:r>
        <w:rPr>
          <w:rFonts w:hint="eastAsia" w:ascii="宋体" w:hAnsi="宋体"/>
        </w:rPr>
        <w:t xml:space="preserve">（2）为本招标项目前期准备提供设计或咨询服务的； </w:t>
      </w:r>
    </w:p>
    <w:p>
      <w:pPr>
        <w:spacing w:line="400" w:lineRule="exact"/>
        <w:ind w:firstLine="359" w:firstLineChars="171"/>
        <w:rPr>
          <w:rFonts w:ascii="宋体" w:hAnsi="宋体"/>
        </w:rPr>
      </w:pPr>
      <w:r>
        <w:rPr>
          <w:rFonts w:hint="eastAsia" w:ascii="宋体" w:hAnsi="宋体"/>
        </w:rPr>
        <w:t>（3）为本招标项目的监理人；</w:t>
      </w:r>
    </w:p>
    <w:p>
      <w:pPr>
        <w:spacing w:line="400" w:lineRule="exact"/>
        <w:ind w:firstLine="359" w:firstLineChars="171"/>
        <w:rPr>
          <w:rFonts w:ascii="宋体" w:hAnsi="宋体"/>
        </w:rPr>
      </w:pPr>
      <w:r>
        <w:rPr>
          <w:rFonts w:hint="eastAsia" w:ascii="宋体" w:hAnsi="宋体"/>
        </w:rPr>
        <w:t xml:space="preserve">（4）为本招标项目的代建人； </w:t>
      </w:r>
    </w:p>
    <w:p>
      <w:pPr>
        <w:spacing w:line="400" w:lineRule="exact"/>
        <w:ind w:firstLine="359" w:firstLineChars="171"/>
        <w:rPr>
          <w:rFonts w:ascii="宋体" w:hAnsi="宋体"/>
        </w:rPr>
      </w:pPr>
      <w:r>
        <w:rPr>
          <w:rFonts w:hint="eastAsia" w:ascii="宋体" w:hAnsi="宋体"/>
        </w:rPr>
        <w:t xml:space="preserve">（5）为本招标项目提供招标代理服务的； </w:t>
      </w:r>
    </w:p>
    <w:p>
      <w:pPr>
        <w:spacing w:line="400" w:lineRule="exact"/>
        <w:ind w:firstLine="359" w:firstLineChars="171"/>
        <w:rPr>
          <w:rFonts w:ascii="宋体" w:hAnsi="宋体"/>
        </w:rPr>
      </w:pPr>
      <w:r>
        <w:rPr>
          <w:rFonts w:hint="eastAsia" w:ascii="宋体" w:hAnsi="宋体"/>
        </w:rPr>
        <w:t>（6）与本招标项目的监理人或代建人或招标代理机构同为一个法定代表人的；</w:t>
      </w:r>
    </w:p>
    <w:p>
      <w:pPr>
        <w:spacing w:line="400" w:lineRule="exact"/>
        <w:ind w:firstLine="359" w:firstLineChars="171"/>
        <w:rPr>
          <w:rFonts w:ascii="宋体" w:hAnsi="宋体"/>
        </w:rPr>
      </w:pPr>
      <w:r>
        <w:rPr>
          <w:rFonts w:hint="eastAsia" w:ascii="宋体" w:hAnsi="宋体"/>
        </w:rPr>
        <w:t>（7）与本招标项目的监理人或代建人或招标代理机构相互控股或参股的；</w:t>
      </w:r>
    </w:p>
    <w:p>
      <w:pPr>
        <w:spacing w:line="400" w:lineRule="exact"/>
        <w:ind w:firstLine="359" w:firstLineChars="171"/>
        <w:rPr>
          <w:rFonts w:ascii="宋体" w:hAnsi="宋体"/>
        </w:rPr>
      </w:pPr>
      <w:r>
        <w:rPr>
          <w:rFonts w:hint="eastAsia" w:ascii="宋体" w:hAnsi="宋体"/>
        </w:rPr>
        <w:t>（8）与本招标项目的监理人或代建人或招标代理机构相互任职或工作的；</w:t>
      </w:r>
    </w:p>
    <w:p>
      <w:pPr>
        <w:spacing w:line="400" w:lineRule="exact"/>
        <w:ind w:firstLine="359" w:firstLineChars="171"/>
        <w:rPr>
          <w:rFonts w:ascii="宋体" w:hAnsi="宋体"/>
        </w:rPr>
      </w:pPr>
      <w:r>
        <w:rPr>
          <w:rFonts w:hint="eastAsia" w:ascii="宋体" w:hAnsi="宋体"/>
        </w:rPr>
        <w:t xml:space="preserve">（9）被责令停业的； </w:t>
      </w:r>
    </w:p>
    <w:p>
      <w:pPr>
        <w:spacing w:line="400" w:lineRule="exact"/>
        <w:ind w:firstLine="359" w:firstLineChars="171"/>
        <w:rPr>
          <w:rFonts w:ascii="宋体" w:hAnsi="宋体"/>
        </w:rPr>
      </w:pPr>
      <w:r>
        <w:rPr>
          <w:rFonts w:hint="eastAsia" w:ascii="宋体" w:hAnsi="宋体"/>
        </w:rPr>
        <w:t xml:space="preserve">（10）被暂停或取消投标资格的； </w:t>
      </w:r>
    </w:p>
    <w:p>
      <w:pPr>
        <w:spacing w:line="400" w:lineRule="exact"/>
        <w:ind w:firstLine="359" w:firstLineChars="171"/>
        <w:rPr>
          <w:rFonts w:ascii="宋体" w:hAnsi="宋体"/>
        </w:rPr>
      </w:pPr>
      <w:r>
        <w:rPr>
          <w:rFonts w:hint="eastAsia" w:ascii="宋体" w:hAnsi="宋体"/>
        </w:rPr>
        <w:t>（11）财产被接管或冻结的；</w:t>
      </w:r>
    </w:p>
    <w:p>
      <w:pPr>
        <w:spacing w:line="400" w:lineRule="exact"/>
        <w:ind w:firstLine="359" w:firstLineChars="171"/>
        <w:rPr>
          <w:rFonts w:hint="eastAsia" w:ascii="宋体" w:hAnsi="宋体"/>
        </w:rPr>
      </w:pPr>
      <w:r>
        <w:rPr>
          <w:rFonts w:hint="eastAsia" w:ascii="宋体" w:hAnsi="宋体"/>
        </w:rPr>
        <w:t>（12）在最近三年内有骗取中标或严重违约或重大工程质量问题的。</w:t>
      </w:r>
    </w:p>
    <w:p>
      <w:pPr>
        <w:spacing w:line="400" w:lineRule="exact"/>
        <w:ind w:firstLine="359" w:firstLineChars="171"/>
        <w:rPr>
          <w:rFonts w:ascii="宋体" w:hAnsi="宋体"/>
        </w:rPr>
      </w:pPr>
      <w:r>
        <w:rPr>
          <w:rFonts w:hint="eastAsia" w:ascii="宋体" w:hAnsi="宋体"/>
          <w:lang w:eastAsia="zh-CN"/>
        </w:rPr>
        <w:t>（</w:t>
      </w:r>
      <w:r>
        <w:rPr>
          <w:rFonts w:hint="eastAsia" w:ascii="宋体" w:hAnsi="宋体"/>
          <w:lang w:val="en-US" w:eastAsia="zh-CN"/>
        </w:rPr>
        <w:t>13</w:t>
      </w:r>
      <w:r>
        <w:rPr>
          <w:rFonts w:hint="eastAsia" w:ascii="宋体" w:hAnsi="宋体"/>
          <w:lang w:eastAsia="zh-CN"/>
        </w:rPr>
        <w:t>）</w:t>
      </w:r>
      <w:r>
        <w:rPr>
          <w:rFonts w:hint="eastAsia" w:ascii="宋体" w:hAnsi="宋体"/>
        </w:rPr>
        <w:t>单位负责人为同一人或者存在控股、管理关系的不同单位，不得同时参加本招标项目投标。</w:t>
      </w:r>
    </w:p>
    <w:p>
      <w:pPr>
        <w:pStyle w:val="3"/>
        <w:spacing w:before="0" w:after="0"/>
        <w:rPr>
          <w:rFonts w:ascii="宋体" w:hAnsi="宋体" w:eastAsia="宋体"/>
        </w:rPr>
      </w:pPr>
      <w:bookmarkStart w:id="217" w:name="_Toc20659"/>
      <w:bookmarkStart w:id="218" w:name="_Toc106728912"/>
      <w:bookmarkStart w:id="219" w:name="_Toc28022"/>
      <w:bookmarkStart w:id="220" w:name="_Toc152045535"/>
      <w:bookmarkStart w:id="221" w:name="_Toc7517"/>
      <w:bookmarkStart w:id="222" w:name="_Toc247085694"/>
      <w:bookmarkStart w:id="223" w:name="_Toc31596"/>
      <w:bookmarkStart w:id="224" w:name="_Toc179632552"/>
      <w:bookmarkStart w:id="225" w:name="_Toc25621"/>
      <w:bookmarkStart w:id="226" w:name="_Toc29994"/>
      <w:bookmarkStart w:id="227" w:name="_Toc144974503"/>
      <w:bookmarkStart w:id="228" w:name="_Toc11519"/>
      <w:bookmarkStart w:id="229" w:name="_Toc246996180"/>
      <w:bookmarkStart w:id="230" w:name="_Toc12518"/>
      <w:bookmarkStart w:id="231" w:name="_Toc26442"/>
      <w:bookmarkStart w:id="232" w:name="_Toc246996923"/>
      <w:bookmarkStart w:id="233" w:name="_Toc152042311"/>
      <w:bookmarkStart w:id="234" w:name="_Toc19737"/>
      <w:r>
        <w:rPr>
          <w:rFonts w:hint="eastAsia" w:ascii="宋体" w:hAnsi="宋体" w:eastAsia="宋体"/>
        </w:rPr>
        <w:t>1.5 费用承担</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pPr>
        <w:spacing w:line="400" w:lineRule="exact"/>
        <w:ind w:firstLine="420" w:firstLineChars="200"/>
        <w:rPr>
          <w:rFonts w:hint="eastAsia" w:ascii="宋体" w:hAnsi="宋体"/>
        </w:rPr>
      </w:pPr>
      <w:r>
        <w:rPr>
          <w:rFonts w:hint="eastAsia" w:ascii="宋体" w:hAnsi="宋体"/>
          <w:lang w:val="en-US" w:eastAsia="zh-CN"/>
        </w:rPr>
        <w:t>1.5.1</w:t>
      </w:r>
      <w:r>
        <w:rPr>
          <w:rFonts w:hint="eastAsia" w:ascii="宋体" w:hAnsi="宋体"/>
        </w:rPr>
        <w:t>投标人准备和参加投标活动发生的费用自理。</w:t>
      </w:r>
    </w:p>
    <w:p>
      <w:pPr>
        <w:spacing w:line="400" w:lineRule="exact"/>
        <w:ind w:firstLine="420" w:firstLineChars="200"/>
        <w:rPr>
          <w:rFonts w:hint="eastAsia" w:ascii="宋体" w:hAnsi="宋体"/>
        </w:rPr>
      </w:pPr>
      <w:r>
        <w:rPr>
          <w:rFonts w:hint="eastAsia" w:ascii="宋体" w:hAnsi="宋体"/>
        </w:rPr>
        <w:t>1.5.2 中标人应根据有关规定，向广州公共资源交易中心交纳交易服务费。</w:t>
      </w:r>
    </w:p>
    <w:p>
      <w:pPr>
        <w:pStyle w:val="3"/>
        <w:spacing w:before="0" w:after="0"/>
        <w:rPr>
          <w:rFonts w:ascii="宋体" w:hAnsi="宋体" w:eastAsia="宋体"/>
        </w:rPr>
      </w:pPr>
      <w:bookmarkStart w:id="235" w:name="_Toc8089"/>
      <w:bookmarkStart w:id="236" w:name="_Toc152042312"/>
      <w:bookmarkStart w:id="237" w:name="_Toc179632553"/>
      <w:bookmarkStart w:id="238" w:name="_Toc29963"/>
      <w:bookmarkStart w:id="239" w:name="_Toc14335"/>
      <w:bookmarkStart w:id="240" w:name="_Toc24660"/>
      <w:bookmarkStart w:id="241" w:name="_Toc24671"/>
      <w:bookmarkStart w:id="242" w:name="_Toc246996181"/>
      <w:bookmarkStart w:id="243" w:name="_Toc144974504"/>
      <w:bookmarkStart w:id="244" w:name="_Toc20230"/>
      <w:bookmarkStart w:id="245" w:name="_Toc24637"/>
      <w:bookmarkStart w:id="246" w:name="_Toc247085695"/>
      <w:bookmarkStart w:id="247" w:name="_Toc246996924"/>
      <w:bookmarkStart w:id="248" w:name="_Toc152045536"/>
      <w:bookmarkStart w:id="249" w:name="_Toc15190"/>
      <w:bookmarkStart w:id="250" w:name="_Toc106728913"/>
      <w:bookmarkStart w:id="251" w:name="_Toc12628"/>
      <w:bookmarkStart w:id="252" w:name="_Toc8001"/>
      <w:r>
        <w:rPr>
          <w:rFonts w:hint="eastAsia" w:ascii="宋体" w:hAnsi="宋体" w:eastAsia="宋体"/>
        </w:rPr>
        <w:t>1.6 保密</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pPr>
        <w:spacing w:line="400" w:lineRule="exact"/>
        <w:ind w:firstLine="420" w:firstLineChars="200"/>
        <w:rPr>
          <w:rFonts w:ascii="宋体" w:hAnsi="宋体"/>
        </w:rPr>
      </w:pPr>
      <w:r>
        <w:rPr>
          <w:rFonts w:hint="eastAsia" w:ascii="宋体" w:hAnsi="宋体"/>
        </w:rPr>
        <w:t xml:space="preserve">参与招标投标活动的各方应对招标文件和投标文件中的商业和技术等秘密保密，违者应对由此造成的后果承担法律责任。 </w:t>
      </w:r>
    </w:p>
    <w:p>
      <w:pPr>
        <w:pStyle w:val="3"/>
        <w:spacing w:before="0" w:after="0"/>
        <w:rPr>
          <w:rFonts w:ascii="宋体" w:hAnsi="宋体" w:eastAsia="宋体"/>
        </w:rPr>
      </w:pPr>
      <w:bookmarkStart w:id="253" w:name="_Toc144974505"/>
      <w:bookmarkStart w:id="254" w:name="_Toc106728914"/>
      <w:bookmarkStart w:id="255" w:name="_Toc14958"/>
      <w:bookmarkStart w:id="256" w:name="_Toc11711"/>
      <w:bookmarkStart w:id="257" w:name="_Toc26939"/>
      <w:bookmarkStart w:id="258" w:name="_Toc18403"/>
      <w:bookmarkStart w:id="259" w:name="_Toc246996925"/>
      <w:bookmarkStart w:id="260" w:name="_Toc247085696"/>
      <w:bookmarkStart w:id="261" w:name="_Toc13479"/>
      <w:bookmarkStart w:id="262" w:name="_Toc31162"/>
      <w:bookmarkStart w:id="263" w:name="_Toc152042313"/>
      <w:bookmarkStart w:id="264" w:name="_Toc246996182"/>
      <w:bookmarkStart w:id="265" w:name="_Toc179632554"/>
      <w:bookmarkStart w:id="266" w:name="_Toc8710"/>
      <w:bookmarkStart w:id="267" w:name="_Toc25962"/>
      <w:bookmarkStart w:id="268" w:name="_Toc2791"/>
      <w:bookmarkStart w:id="269" w:name="_Toc152045537"/>
      <w:bookmarkStart w:id="270" w:name="_Toc19173"/>
      <w:r>
        <w:rPr>
          <w:rFonts w:hint="eastAsia" w:ascii="宋体" w:hAnsi="宋体" w:eastAsia="宋体"/>
        </w:rPr>
        <w:t>1.7 语言</w:t>
      </w:r>
      <w:bookmarkEnd w:id="253"/>
      <w:r>
        <w:rPr>
          <w:rFonts w:hint="eastAsia" w:ascii="宋体" w:hAnsi="宋体" w:eastAsia="宋体"/>
        </w:rPr>
        <w:t>文字</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spacing w:line="400" w:lineRule="exact"/>
        <w:ind w:firstLine="420" w:firstLineChars="200"/>
        <w:rPr>
          <w:rFonts w:ascii="宋体" w:hAnsi="宋体"/>
        </w:rPr>
      </w:pPr>
      <w:bookmarkStart w:id="271" w:name="_Toc152045538"/>
      <w:bookmarkStart w:id="272" w:name="_Toc152042314"/>
      <w:bookmarkStart w:id="273" w:name="_Toc144974506"/>
      <w:bookmarkStart w:id="274" w:name="_Toc246996926"/>
      <w:bookmarkStart w:id="275" w:name="_Toc247085697"/>
      <w:bookmarkStart w:id="276" w:name="_Toc179632555"/>
      <w:bookmarkStart w:id="277" w:name="_Toc246996183"/>
      <w:r>
        <w:rPr>
          <w:rFonts w:hint="eastAsia" w:ascii="宋体" w:hAnsi="宋体"/>
        </w:rPr>
        <w:t>招标投标文件使用的语言文字为中文。专用术语使用外文的，应附有中文注释。</w:t>
      </w:r>
    </w:p>
    <w:p>
      <w:pPr>
        <w:pStyle w:val="3"/>
        <w:spacing w:before="0" w:after="0"/>
        <w:rPr>
          <w:rFonts w:ascii="宋体" w:hAnsi="宋体" w:eastAsia="宋体"/>
        </w:rPr>
      </w:pPr>
      <w:bookmarkStart w:id="278" w:name="_Toc6399"/>
      <w:bookmarkStart w:id="279" w:name="_Toc106728915"/>
      <w:bookmarkStart w:id="280" w:name="_Toc21076"/>
      <w:bookmarkStart w:id="281" w:name="_Toc28014"/>
      <w:bookmarkStart w:id="282" w:name="_Toc13316"/>
      <w:bookmarkStart w:id="283" w:name="_Toc16071"/>
      <w:bookmarkStart w:id="284" w:name="_Toc393"/>
      <w:bookmarkStart w:id="285" w:name="_Toc15101"/>
      <w:bookmarkStart w:id="286" w:name="_Toc22849"/>
      <w:bookmarkStart w:id="287" w:name="_Toc4626"/>
      <w:bookmarkStart w:id="288" w:name="_Toc22230"/>
      <w:r>
        <w:rPr>
          <w:rFonts w:hint="eastAsia" w:ascii="宋体" w:hAnsi="宋体" w:eastAsia="宋体"/>
        </w:rPr>
        <w:t>1.8 计量单位</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spacing w:line="400" w:lineRule="exact"/>
        <w:ind w:firstLine="420" w:firstLineChars="200"/>
        <w:rPr>
          <w:rFonts w:ascii="宋体" w:hAnsi="宋体"/>
        </w:rPr>
      </w:pPr>
      <w:r>
        <w:rPr>
          <w:rFonts w:hint="eastAsia" w:ascii="宋体" w:hAnsi="宋体"/>
        </w:rPr>
        <w:t>所有计量均采用中华人民共和国法定计量单位。</w:t>
      </w:r>
    </w:p>
    <w:p>
      <w:pPr>
        <w:pStyle w:val="3"/>
        <w:spacing w:before="0" w:after="0"/>
        <w:rPr>
          <w:rFonts w:ascii="宋体" w:hAnsi="宋体" w:eastAsia="宋体"/>
        </w:rPr>
      </w:pPr>
      <w:bookmarkStart w:id="289" w:name="_Toc152042315"/>
      <w:bookmarkStart w:id="290" w:name="_Toc247527563"/>
      <w:bookmarkStart w:id="291" w:name="_Toc152045539"/>
      <w:bookmarkStart w:id="292" w:name="_Toc31438"/>
      <w:bookmarkStart w:id="293" w:name="_Toc247513962"/>
      <w:bookmarkStart w:id="294" w:name="_Toc106728916"/>
      <w:bookmarkStart w:id="295" w:name="_Toc10165"/>
      <w:bookmarkStart w:id="296" w:name="_Toc20771"/>
      <w:bookmarkStart w:id="297" w:name="_Toc144974507"/>
      <w:bookmarkStart w:id="298" w:name="_Toc5769"/>
      <w:bookmarkStart w:id="299" w:name="_Toc21003"/>
      <w:bookmarkStart w:id="300" w:name="_Toc5168"/>
      <w:bookmarkStart w:id="301" w:name="_Toc14624"/>
      <w:bookmarkStart w:id="302" w:name="_Toc247592876"/>
      <w:bookmarkStart w:id="303" w:name="_Toc991"/>
      <w:bookmarkStart w:id="304" w:name="_Toc1062"/>
      <w:bookmarkStart w:id="305" w:name="_Toc26330"/>
      <w:r>
        <w:rPr>
          <w:rFonts w:hint="eastAsia" w:ascii="宋体" w:hAnsi="宋体" w:eastAsia="宋体"/>
        </w:rPr>
        <w:t>1.9 踏勘现场</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spacing w:line="400" w:lineRule="exact"/>
        <w:ind w:firstLine="420" w:firstLineChars="200"/>
        <w:rPr>
          <w:rFonts w:hint="eastAsia" w:ascii="宋体" w:hAnsi="宋体"/>
        </w:rPr>
      </w:pPr>
      <w:r>
        <w:rPr>
          <w:rFonts w:hint="eastAsia" w:ascii="宋体" w:hAnsi="宋体"/>
        </w:rPr>
        <w:t xml:space="preserve">1.9.1 按投标人须知一览表规定不组织踏勘现场。 </w:t>
      </w:r>
    </w:p>
    <w:p>
      <w:pPr>
        <w:spacing w:line="400" w:lineRule="exact"/>
        <w:ind w:firstLine="420" w:firstLineChars="200"/>
        <w:rPr>
          <w:rFonts w:ascii="宋体" w:hAnsi="宋体"/>
        </w:rPr>
      </w:pPr>
      <w:r>
        <w:rPr>
          <w:rFonts w:hint="eastAsia" w:ascii="宋体" w:hAnsi="宋体"/>
        </w:rPr>
        <w:t>1.9.2 投标人踏勘现场发生的费用自理。</w:t>
      </w:r>
    </w:p>
    <w:p>
      <w:pPr>
        <w:spacing w:line="400" w:lineRule="exact"/>
        <w:ind w:firstLine="420" w:firstLineChars="200"/>
        <w:rPr>
          <w:rFonts w:ascii="宋体" w:hAnsi="宋体"/>
        </w:rPr>
      </w:pPr>
      <w:r>
        <w:rPr>
          <w:rFonts w:hint="eastAsia" w:ascii="宋体" w:hAnsi="宋体"/>
        </w:rPr>
        <w:t>1.9.3 除招标人的原因外，投标人自行负责在踏勘现场中所发生的人员伤亡和财产损失。</w:t>
      </w:r>
    </w:p>
    <w:p>
      <w:pPr>
        <w:spacing w:line="400" w:lineRule="exact"/>
        <w:ind w:firstLine="420" w:firstLineChars="200"/>
        <w:rPr>
          <w:rFonts w:ascii="宋体" w:hAnsi="宋体"/>
        </w:rPr>
      </w:pPr>
      <w:r>
        <w:rPr>
          <w:rFonts w:hint="eastAsia" w:ascii="宋体" w:hAnsi="宋体"/>
        </w:rPr>
        <w:t>1.9.4 招标人在踏勘现场中介绍的工程场地和相关的周边环境情况，供投标人在编制投标文件时参考，招标人不对投标人据此作出的判断和决策负责。</w:t>
      </w:r>
    </w:p>
    <w:p>
      <w:pPr>
        <w:pStyle w:val="3"/>
        <w:spacing w:before="0" w:after="0"/>
        <w:rPr>
          <w:rFonts w:ascii="宋体" w:hAnsi="宋体" w:eastAsia="宋体"/>
        </w:rPr>
      </w:pPr>
      <w:bookmarkStart w:id="306" w:name="_Toc152042316"/>
      <w:bookmarkStart w:id="307" w:name="_Toc24743"/>
      <w:bookmarkStart w:id="308" w:name="_Toc28772"/>
      <w:bookmarkStart w:id="309" w:name="_Toc12567"/>
      <w:bookmarkStart w:id="310" w:name="_Toc247527564"/>
      <w:bookmarkStart w:id="311" w:name="_Toc247592877"/>
      <w:bookmarkStart w:id="312" w:name="_Toc247513963"/>
      <w:bookmarkStart w:id="313" w:name="_Toc106728917"/>
      <w:bookmarkStart w:id="314" w:name="_Toc11663"/>
      <w:bookmarkStart w:id="315" w:name="_Toc9318"/>
      <w:bookmarkStart w:id="316" w:name="_Toc10354"/>
      <w:bookmarkStart w:id="317" w:name="_Toc144974508"/>
      <w:bookmarkStart w:id="318" w:name="_Toc26025"/>
      <w:bookmarkStart w:id="319" w:name="_Toc32498"/>
      <w:bookmarkStart w:id="320" w:name="_Toc7825"/>
      <w:bookmarkStart w:id="321" w:name="_Toc152045540"/>
      <w:bookmarkStart w:id="322" w:name="_Toc14839"/>
      <w:r>
        <w:rPr>
          <w:rFonts w:hint="eastAsia" w:ascii="宋体" w:hAnsi="宋体" w:eastAsia="宋体"/>
        </w:rPr>
        <w:t>1.10 投标预备会</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spacing w:line="400" w:lineRule="exact"/>
        <w:ind w:firstLine="420" w:firstLineChars="200"/>
        <w:rPr>
          <w:rFonts w:ascii="宋体" w:hAnsi="宋体"/>
        </w:rPr>
      </w:pPr>
      <w:r>
        <w:rPr>
          <w:rFonts w:hint="eastAsia" w:ascii="宋体" w:hAnsi="宋体"/>
        </w:rPr>
        <w:t xml:space="preserve">1.10.1 </w:t>
      </w:r>
      <w:r>
        <w:rPr>
          <w:rFonts w:hint="eastAsia" w:ascii="宋体" w:hAnsi="宋体"/>
          <w:lang w:eastAsia="zh-CN"/>
        </w:rPr>
        <w:t>投标人须知一览表</w:t>
      </w:r>
      <w:r>
        <w:rPr>
          <w:rFonts w:hint="eastAsia" w:ascii="宋体" w:hAnsi="宋体"/>
        </w:rPr>
        <w:t>规定召开投标预备会的，招标人按</w:t>
      </w:r>
      <w:r>
        <w:rPr>
          <w:rFonts w:hint="eastAsia" w:ascii="宋体" w:hAnsi="宋体"/>
          <w:lang w:eastAsia="zh-CN"/>
        </w:rPr>
        <w:t>投标人须知一览表</w:t>
      </w:r>
      <w:r>
        <w:rPr>
          <w:rFonts w:hint="eastAsia" w:ascii="宋体" w:hAnsi="宋体"/>
        </w:rPr>
        <w:t>规定的时间和地点召开投标预备会，澄清投标人提出的问题。</w:t>
      </w:r>
    </w:p>
    <w:p>
      <w:pPr>
        <w:spacing w:line="400" w:lineRule="exact"/>
        <w:ind w:firstLine="420" w:firstLineChars="200"/>
        <w:rPr>
          <w:rFonts w:ascii="宋体" w:hAnsi="宋体"/>
        </w:rPr>
      </w:pPr>
      <w:r>
        <w:rPr>
          <w:rFonts w:hint="eastAsia" w:ascii="宋体" w:hAnsi="宋体"/>
        </w:rPr>
        <w:t>1.10.2 投标人应在</w:t>
      </w:r>
      <w:r>
        <w:rPr>
          <w:rFonts w:hint="eastAsia" w:ascii="宋体" w:hAnsi="宋体"/>
          <w:lang w:eastAsia="zh-CN"/>
        </w:rPr>
        <w:t>投标人须知一览表</w:t>
      </w:r>
      <w:r>
        <w:rPr>
          <w:rFonts w:hint="eastAsia" w:ascii="宋体" w:hAnsi="宋体"/>
        </w:rPr>
        <w:t>规定的时间前，以书面形式将提出的问题送达招标人，以便招标人在会议期间澄清。</w:t>
      </w:r>
    </w:p>
    <w:p>
      <w:pPr>
        <w:spacing w:line="400" w:lineRule="exact"/>
        <w:ind w:firstLine="420" w:firstLineChars="200"/>
        <w:rPr>
          <w:rFonts w:ascii="宋体" w:hAnsi="宋体"/>
        </w:rPr>
      </w:pPr>
      <w:r>
        <w:rPr>
          <w:rFonts w:hint="eastAsia" w:ascii="宋体" w:hAnsi="宋体"/>
        </w:rPr>
        <w:t>1.10.3 投标预备会后，招标人在</w:t>
      </w:r>
      <w:r>
        <w:rPr>
          <w:rFonts w:hint="eastAsia" w:ascii="宋体" w:hAnsi="宋体"/>
          <w:lang w:eastAsia="zh-CN"/>
        </w:rPr>
        <w:t>投标人须知一览表</w:t>
      </w:r>
      <w:r>
        <w:rPr>
          <w:rFonts w:hint="eastAsia" w:ascii="宋体" w:hAnsi="宋体"/>
        </w:rPr>
        <w:t>规定的时间内，将对投标人所提问题的澄清，以书面形式通知所有购买招标文件的投标人。该澄清内容为招标文件的组成部分。</w:t>
      </w:r>
    </w:p>
    <w:p>
      <w:pPr>
        <w:pStyle w:val="3"/>
        <w:spacing w:before="0" w:after="0"/>
        <w:rPr>
          <w:rFonts w:ascii="宋体" w:hAnsi="宋体" w:eastAsia="宋体"/>
        </w:rPr>
      </w:pPr>
      <w:bookmarkStart w:id="323" w:name="_Toc106728918"/>
      <w:bookmarkStart w:id="324" w:name="_Toc7032"/>
      <w:bookmarkStart w:id="325" w:name="_Toc20724"/>
      <w:bookmarkStart w:id="326" w:name="_Toc26505"/>
      <w:bookmarkStart w:id="327" w:name="_Toc25887"/>
      <w:bookmarkStart w:id="328" w:name="_Toc27885"/>
      <w:bookmarkStart w:id="329" w:name="_Toc30297"/>
      <w:bookmarkStart w:id="330" w:name="_Toc15011"/>
      <w:bookmarkStart w:id="331" w:name="_Toc10852"/>
      <w:bookmarkStart w:id="332" w:name="_Toc349"/>
      <w:bookmarkStart w:id="333" w:name="_Toc6936"/>
      <w:r>
        <w:rPr>
          <w:rFonts w:hint="eastAsia" w:ascii="宋体" w:hAnsi="宋体" w:eastAsia="宋体"/>
        </w:rPr>
        <w:t>1.11 偏离</w:t>
      </w:r>
      <w:bookmarkEnd w:id="323"/>
      <w:bookmarkEnd w:id="324"/>
      <w:bookmarkEnd w:id="325"/>
      <w:bookmarkEnd w:id="326"/>
      <w:bookmarkEnd w:id="327"/>
      <w:bookmarkEnd w:id="328"/>
      <w:bookmarkEnd w:id="329"/>
      <w:bookmarkEnd w:id="330"/>
      <w:bookmarkEnd w:id="331"/>
      <w:bookmarkEnd w:id="332"/>
      <w:bookmarkEnd w:id="333"/>
    </w:p>
    <w:p>
      <w:pPr>
        <w:spacing w:line="400" w:lineRule="exact"/>
        <w:ind w:firstLine="420" w:firstLineChars="200"/>
        <w:rPr>
          <w:rFonts w:ascii="宋体" w:hAnsi="宋体"/>
        </w:rPr>
      </w:pPr>
      <w:r>
        <w:rPr>
          <w:rFonts w:hint="eastAsia" w:ascii="宋体" w:hAnsi="宋体"/>
          <w:lang w:eastAsia="zh-CN"/>
        </w:rPr>
        <w:t>投标人须知一览表</w:t>
      </w:r>
      <w:r>
        <w:rPr>
          <w:rFonts w:hint="eastAsia" w:ascii="宋体" w:hAnsi="宋体"/>
        </w:rPr>
        <w:t>允许投标文件偏离招标文件某些要求的，偏离应当符合招标文件规定的偏离范围和幅度。</w:t>
      </w:r>
    </w:p>
    <w:p>
      <w:pPr>
        <w:pStyle w:val="3"/>
        <w:spacing w:before="0" w:after="0"/>
        <w:rPr>
          <w:rFonts w:ascii="宋体" w:hAnsi="宋体" w:eastAsia="宋体"/>
        </w:rPr>
      </w:pPr>
      <w:bookmarkStart w:id="334" w:name="_Toc152045542"/>
      <w:bookmarkStart w:id="335" w:name="_Toc31249"/>
      <w:bookmarkStart w:id="336" w:name="_Toc179632560"/>
      <w:bookmarkStart w:id="337" w:name="_Toc106728919"/>
      <w:bookmarkStart w:id="338" w:name="_Toc19114"/>
      <w:bookmarkStart w:id="339" w:name="_Toc11596"/>
      <w:bookmarkStart w:id="340" w:name="_Toc22778"/>
      <w:bookmarkStart w:id="341" w:name="_Toc144974510"/>
      <w:bookmarkStart w:id="342" w:name="_Toc246996930"/>
      <w:bookmarkStart w:id="343" w:name="_Toc246996187"/>
      <w:bookmarkStart w:id="344" w:name="_Toc27365"/>
      <w:bookmarkStart w:id="345" w:name="_Toc247085701"/>
      <w:bookmarkStart w:id="346" w:name="_Toc152042318"/>
      <w:bookmarkStart w:id="347" w:name="_Toc21502"/>
      <w:bookmarkStart w:id="348" w:name="_Toc5369"/>
      <w:bookmarkStart w:id="349" w:name="_Toc32614"/>
      <w:bookmarkStart w:id="350" w:name="_Toc31274"/>
      <w:bookmarkStart w:id="351" w:name="_Toc31871"/>
      <w:r>
        <w:rPr>
          <w:rFonts w:hint="eastAsia" w:ascii="宋体" w:hAnsi="宋体" w:eastAsia="宋体"/>
        </w:rPr>
        <w:t>2. 招标文件</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pPr>
        <w:pStyle w:val="3"/>
        <w:spacing w:before="0" w:after="0"/>
        <w:rPr>
          <w:rFonts w:ascii="宋体" w:hAnsi="宋体" w:eastAsia="宋体"/>
        </w:rPr>
      </w:pPr>
      <w:bookmarkStart w:id="352" w:name="_Toc152042319"/>
      <w:bookmarkStart w:id="353" w:name="_Toc247085702"/>
      <w:bookmarkStart w:id="354" w:name="_Toc246996931"/>
      <w:bookmarkStart w:id="355" w:name="_Toc29028"/>
      <w:bookmarkStart w:id="356" w:name="_Toc106728920"/>
      <w:bookmarkStart w:id="357" w:name="_Toc144974511"/>
      <w:bookmarkStart w:id="358" w:name="_Toc31198"/>
      <w:bookmarkStart w:id="359" w:name="_Toc7822"/>
      <w:bookmarkStart w:id="360" w:name="_Toc179632561"/>
      <w:bookmarkStart w:id="361" w:name="_Toc4676"/>
      <w:bookmarkStart w:id="362" w:name="_Toc5831"/>
      <w:bookmarkStart w:id="363" w:name="_Toc11654"/>
      <w:bookmarkStart w:id="364" w:name="_Toc25189"/>
      <w:bookmarkStart w:id="365" w:name="_Toc13026"/>
      <w:bookmarkStart w:id="366" w:name="_Toc246996188"/>
      <w:bookmarkStart w:id="367" w:name="_Toc152045543"/>
      <w:bookmarkStart w:id="368" w:name="_Toc17619"/>
      <w:bookmarkStart w:id="369" w:name="_Toc19804"/>
      <w:r>
        <w:rPr>
          <w:rFonts w:hint="eastAsia" w:ascii="宋体" w:hAnsi="宋体" w:eastAsia="宋体"/>
        </w:rPr>
        <w:t>2.1 招标文件的组成</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pPr>
        <w:spacing w:line="400" w:lineRule="exact"/>
        <w:rPr>
          <w:rFonts w:ascii="宋体" w:hAnsi="宋体"/>
        </w:rPr>
      </w:pPr>
      <w:r>
        <w:rPr>
          <w:rFonts w:hint="eastAsia" w:ascii="宋体" w:hAnsi="宋体"/>
        </w:rPr>
        <w:t>　　2.1.1 本招标文件包括：</w:t>
      </w:r>
    </w:p>
    <w:p>
      <w:pPr>
        <w:spacing w:line="400" w:lineRule="exact"/>
        <w:ind w:firstLine="359" w:firstLineChars="171"/>
        <w:rPr>
          <w:rFonts w:ascii="宋体" w:hAnsi="宋体"/>
        </w:rPr>
      </w:pPr>
      <w:r>
        <w:rPr>
          <w:rFonts w:hint="eastAsia" w:ascii="宋体" w:hAnsi="宋体"/>
        </w:rPr>
        <w:t>（1）招标公告；</w:t>
      </w:r>
    </w:p>
    <w:p>
      <w:pPr>
        <w:spacing w:line="400" w:lineRule="exact"/>
        <w:ind w:firstLine="359" w:firstLineChars="171"/>
        <w:rPr>
          <w:rFonts w:ascii="宋体" w:hAnsi="宋体"/>
        </w:rPr>
      </w:pPr>
      <w:r>
        <w:rPr>
          <w:rFonts w:hint="eastAsia" w:ascii="宋体" w:hAnsi="宋体"/>
        </w:rPr>
        <w:t>（2）投标人须知；</w:t>
      </w:r>
    </w:p>
    <w:p>
      <w:pPr>
        <w:spacing w:line="400" w:lineRule="exact"/>
        <w:ind w:firstLine="359" w:firstLineChars="171"/>
        <w:rPr>
          <w:rFonts w:ascii="宋体" w:hAnsi="宋体"/>
        </w:rPr>
      </w:pPr>
      <w:r>
        <w:rPr>
          <w:rFonts w:hint="eastAsia" w:ascii="宋体" w:hAnsi="宋体"/>
        </w:rPr>
        <w:t>（3）评标办法；</w:t>
      </w:r>
    </w:p>
    <w:p>
      <w:pPr>
        <w:spacing w:line="400" w:lineRule="exact"/>
        <w:ind w:firstLine="359" w:firstLineChars="171"/>
        <w:rPr>
          <w:rFonts w:ascii="宋体" w:hAnsi="宋体"/>
        </w:rPr>
      </w:pPr>
      <w:r>
        <w:rPr>
          <w:rFonts w:hint="eastAsia" w:ascii="宋体" w:hAnsi="宋体"/>
        </w:rPr>
        <w:t>（4）合同条款；</w:t>
      </w:r>
    </w:p>
    <w:p>
      <w:pPr>
        <w:spacing w:line="400" w:lineRule="exact"/>
        <w:ind w:firstLine="359" w:firstLineChars="171"/>
        <w:rPr>
          <w:rFonts w:ascii="宋体" w:hAnsi="宋体"/>
        </w:rPr>
      </w:pPr>
      <w:r>
        <w:rPr>
          <w:rFonts w:hint="eastAsia" w:ascii="宋体" w:hAnsi="宋体"/>
        </w:rPr>
        <w:t>（5）招标文件附件；</w:t>
      </w:r>
    </w:p>
    <w:p>
      <w:pPr>
        <w:spacing w:line="400" w:lineRule="exact"/>
        <w:ind w:firstLine="359" w:firstLineChars="171"/>
        <w:rPr>
          <w:rFonts w:ascii="宋体" w:hAnsi="宋体"/>
        </w:rPr>
      </w:pPr>
      <w:r>
        <w:rPr>
          <w:rFonts w:hint="eastAsia" w:ascii="宋体" w:hAnsi="宋体"/>
        </w:rPr>
        <w:t>（6）技术标准和要求；</w:t>
      </w:r>
    </w:p>
    <w:p>
      <w:pPr>
        <w:spacing w:line="400" w:lineRule="exact"/>
        <w:ind w:firstLine="359" w:firstLineChars="171"/>
        <w:rPr>
          <w:rFonts w:ascii="宋体" w:hAnsi="宋体"/>
        </w:rPr>
      </w:pPr>
      <w:r>
        <w:rPr>
          <w:rFonts w:hint="eastAsia" w:ascii="宋体" w:hAnsi="宋体"/>
        </w:rPr>
        <w:t>（7）投标文件格式；</w:t>
      </w:r>
    </w:p>
    <w:p>
      <w:pPr>
        <w:spacing w:line="400" w:lineRule="exact"/>
        <w:ind w:firstLine="359" w:firstLineChars="171"/>
        <w:rPr>
          <w:rFonts w:ascii="宋体" w:hAnsi="宋体"/>
        </w:rPr>
      </w:pPr>
      <w:r>
        <w:rPr>
          <w:rFonts w:hint="eastAsia" w:ascii="宋体" w:hAnsi="宋体"/>
        </w:rPr>
        <w:t>（8）投标人须知一览表规定的其他材料。</w:t>
      </w:r>
    </w:p>
    <w:p>
      <w:pPr>
        <w:spacing w:line="400" w:lineRule="exact"/>
        <w:ind w:firstLine="420" w:firstLineChars="200"/>
        <w:rPr>
          <w:rFonts w:ascii="宋体" w:hAnsi="宋体"/>
        </w:rPr>
      </w:pPr>
      <w:r>
        <w:rPr>
          <w:rFonts w:hint="eastAsia" w:ascii="宋体" w:hAnsi="宋体"/>
        </w:rPr>
        <w:t>2.1.2 根据本章第1.10款、第2.2款和第2.3款对招标文件所作的澄清、修改，构成招标文件的组成部分。</w:t>
      </w:r>
    </w:p>
    <w:p>
      <w:pPr>
        <w:pStyle w:val="3"/>
        <w:spacing w:before="0" w:after="0"/>
        <w:rPr>
          <w:rFonts w:ascii="宋体" w:hAnsi="宋体" w:eastAsia="宋体"/>
        </w:rPr>
      </w:pPr>
      <w:bookmarkStart w:id="370" w:name="_Toc247085703"/>
      <w:bookmarkStart w:id="371" w:name="_Toc26090"/>
      <w:bookmarkStart w:id="372" w:name="_Toc32472"/>
      <w:bookmarkStart w:id="373" w:name="_Toc152045544"/>
      <w:bookmarkStart w:id="374" w:name="_Toc106728921"/>
      <w:bookmarkStart w:id="375" w:name="_Toc152042320"/>
      <w:bookmarkStart w:id="376" w:name="_Toc3557"/>
      <w:bookmarkStart w:id="377" w:name="_Toc246996932"/>
      <w:bookmarkStart w:id="378" w:name="_Toc13617"/>
      <w:bookmarkStart w:id="379" w:name="_Toc144974512"/>
      <w:bookmarkStart w:id="380" w:name="_Toc9241"/>
      <w:bookmarkStart w:id="381" w:name="_Toc17581"/>
      <w:bookmarkStart w:id="382" w:name="_Toc179632562"/>
      <w:bookmarkStart w:id="383" w:name="_Toc246996189"/>
      <w:bookmarkStart w:id="384" w:name="_Toc14984"/>
      <w:bookmarkStart w:id="385" w:name="_Toc16690"/>
      <w:bookmarkStart w:id="386" w:name="_Toc8296"/>
      <w:bookmarkStart w:id="387" w:name="_Toc12607"/>
      <w:r>
        <w:rPr>
          <w:rFonts w:hint="eastAsia" w:ascii="宋体" w:hAnsi="宋体" w:eastAsia="宋体"/>
        </w:rPr>
        <w:t>2.2 招标文件的澄清</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Pr>
          <w:rFonts w:hint="eastAsia" w:ascii="宋体" w:hAnsi="宋体" w:eastAsia="宋体"/>
        </w:rPr>
        <w:t xml:space="preserve"> </w:t>
      </w:r>
    </w:p>
    <w:p>
      <w:pPr>
        <w:spacing w:line="400" w:lineRule="exact"/>
        <w:ind w:firstLine="420" w:firstLineChars="200"/>
        <w:rPr>
          <w:rFonts w:hint="eastAsia" w:ascii="宋体" w:hAnsi="宋体"/>
        </w:rPr>
      </w:pPr>
      <w:r>
        <w:rPr>
          <w:rFonts w:hint="eastAsia" w:ascii="宋体" w:hAnsi="宋体"/>
        </w:rPr>
        <w:t xml:space="preserve">2.2.1 投标人应仔细阅读和检查招标文件的全部内容。如发现缺页或附件不全，应及时向招标人提出，以便补齐。如有疑问，可在规定的时间内通过广州公共资源交易中心网站进入提问区域将问题提交给招标人或招标代理人。 </w:t>
      </w:r>
    </w:p>
    <w:p>
      <w:pPr>
        <w:spacing w:line="400" w:lineRule="exact"/>
        <w:ind w:firstLine="420" w:firstLineChars="200"/>
        <w:rPr>
          <w:rFonts w:hint="eastAsia" w:ascii="宋体" w:hAnsi="宋体"/>
        </w:rPr>
      </w:pPr>
      <w:r>
        <w:rPr>
          <w:rFonts w:hint="eastAsia" w:ascii="宋体" w:hAnsi="宋体"/>
        </w:rPr>
        <w:t xml:space="preserve">2.2.2 招标人应在投标截止时间 15 日前解答投标人对招标文件提出的疑问，形成答疑纪要，并在交易中心网站“项目答疑纪要”专区发布。 </w:t>
      </w:r>
    </w:p>
    <w:p>
      <w:pPr>
        <w:spacing w:line="400" w:lineRule="exact"/>
        <w:ind w:firstLine="420" w:firstLineChars="200"/>
        <w:rPr>
          <w:rFonts w:hint="eastAsia" w:ascii="宋体" w:hAnsi="宋体"/>
        </w:rPr>
      </w:pPr>
      <w:r>
        <w:rPr>
          <w:rFonts w:hint="eastAsia" w:ascii="宋体" w:hAnsi="宋体"/>
        </w:rPr>
        <w:t>2.2.3 招标文件澄清文件在招标公告发布的同一媒介上发布之日起，视为投标人已收到该澄清。投标人未及时关注招标人在网站上发布的澄清文件造成的损失，由投标人自行负责。</w:t>
      </w:r>
    </w:p>
    <w:p>
      <w:pPr>
        <w:spacing w:line="400" w:lineRule="exact"/>
        <w:ind w:firstLine="420" w:firstLineChars="200"/>
        <w:rPr>
          <w:rFonts w:ascii="宋体" w:hAnsi="宋体"/>
        </w:rPr>
      </w:pPr>
      <w:r>
        <w:rPr>
          <w:rFonts w:hint="eastAsia" w:ascii="宋体" w:hAnsi="宋体"/>
        </w:rPr>
        <w:t>2.2.4招标答疑纪要为招标文件的一部分。投标人可在广州公共资源交易中心网站浏览、下载招标答疑纪要。</w:t>
      </w:r>
    </w:p>
    <w:p>
      <w:pPr>
        <w:pStyle w:val="3"/>
        <w:spacing w:before="0" w:after="0"/>
        <w:rPr>
          <w:rFonts w:ascii="宋体" w:hAnsi="宋体" w:eastAsia="宋体"/>
        </w:rPr>
      </w:pPr>
      <w:bookmarkStart w:id="388" w:name="_Toc8794"/>
      <w:bookmarkStart w:id="389" w:name="_Toc246996933"/>
      <w:bookmarkStart w:id="390" w:name="_Toc152045545"/>
      <w:bookmarkStart w:id="391" w:name="_Toc32117"/>
      <w:bookmarkStart w:id="392" w:name="_Toc106728922"/>
      <w:bookmarkStart w:id="393" w:name="_Toc6851"/>
      <w:bookmarkStart w:id="394" w:name="_Toc179632563"/>
      <w:bookmarkStart w:id="395" w:name="_Toc7657"/>
      <w:bookmarkStart w:id="396" w:name="_Toc11666"/>
      <w:bookmarkStart w:id="397" w:name="_Toc4878"/>
      <w:bookmarkStart w:id="398" w:name="_Toc17099"/>
      <w:bookmarkStart w:id="399" w:name="_Toc247085704"/>
      <w:bookmarkStart w:id="400" w:name="_Toc29973"/>
      <w:bookmarkStart w:id="401" w:name="_Toc152042321"/>
      <w:bookmarkStart w:id="402" w:name="_Toc144974513"/>
      <w:bookmarkStart w:id="403" w:name="_Toc24145"/>
      <w:bookmarkStart w:id="404" w:name="_Toc246996190"/>
      <w:bookmarkStart w:id="405" w:name="_Toc8467"/>
      <w:r>
        <w:rPr>
          <w:rFonts w:hint="eastAsia" w:ascii="宋体" w:hAnsi="宋体" w:eastAsia="宋体"/>
        </w:rPr>
        <w:t>2.3 招标文件的修改</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pPr>
        <w:spacing w:line="400" w:lineRule="exact"/>
        <w:ind w:firstLine="420" w:firstLineChars="200"/>
        <w:rPr>
          <w:rFonts w:hint="eastAsia" w:ascii="宋体" w:hAnsi="宋体"/>
        </w:rPr>
      </w:pPr>
      <w:r>
        <w:rPr>
          <w:rFonts w:hint="eastAsia" w:ascii="宋体" w:hAnsi="宋体"/>
        </w:rPr>
        <w:t xml:space="preserve">2.3.1 招标文件发出后,在提交投标文件截止时间 15 日前，招标人可对招标文件进行必要的澄清或修改。 </w:t>
      </w:r>
    </w:p>
    <w:p>
      <w:pPr>
        <w:spacing w:line="400" w:lineRule="exact"/>
        <w:ind w:firstLine="420" w:firstLineChars="200"/>
        <w:rPr>
          <w:rFonts w:hint="eastAsia" w:ascii="宋体" w:hAnsi="宋体"/>
        </w:rPr>
      </w:pPr>
      <w:r>
        <w:rPr>
          <w:rFonts w:hint="eastAsia" w:ascii="宋体" w:hAnsi="宋体"/>
        </w:rPr>
        <w:t>2.3.2 招标文件修改文件在招标公告发布的同一媒介上发布之日起，视为投标人已收到该修改。投标人未及时关注招标人在网站上发布的修改文件造成的损失，由投标人自行负责</w:t>
      </w:r>
    </w:p>
    <w:p>
      <w:pPr>
        <w:spacing w:line="400" w:lineRule="exact"/>
        <w:ind w:firstLine="420" w:firstLineChars="200"/>
        <w:rPr>
          <w:rFonts w:ascii="宋体" w:hAnsi="宋体"/>
        </w:rPr>
      </w:pPr>
      <w:r>
        <w:rPr>
          <w:rFonts w:hint="eastAsia" w:ascii="宋体" w:hAnsi="宋体"/>
        </w:rPr>
        <w:t>2.3.3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pPr>
        <w:pStyle w:val="3"/>
        <w:spacing w:before="0" w:after="0"/>
        <w:rPr>
          <w:rFonts w:ascii="宋体" w:hAnsi="宋体" w:eastAsia="宋体"/>
        </w:rPr>
      </w:pPr>
      <w:bookmarkStart w:id="406" w:name="_Toc6917"/>
      <w:bookmarkStart w:id="407" w:name="_Toc5609"/>
      <w:bookmarkStart w:id="408" w:name="_Toc1699"/>
      <w:bookmarkStart w:id="409" w:name="_Toc247085705"/>
      <w:bookmarkStart w:id="410" w:name="_Toc246996191"/>
      <w:bookmarkStart w:id="411" w:name="_Toc144974514"/>
      <w:bookmarkStart w:id="412" w:name="_Toc17065"/>
      <w:bookmarkStart w:id="413" w:name="_Toc106728923"/>
      <w:bookmarkStart w:id="414" w:name="_Toc26589"/>
      <w:bookmarkStart w:id="415" w:name="_Toc246996934"/>
      <w:bookmarkStart w:id="416" w:name="_Toc152042322"/>
      <w:bookmarkStart w:id="417" w:name="_Toc29245"/>
      <w:bookmarkStart w:id="418" w:name="_Toc4861"/>
      <w:bookmarkStart w:id="419" w:name="_Toc9763"/>
      <w:bookmarkStart w:id="420" w:name="_Toc152045546"/>
      <w:bookmarkStart w:id="421" w:name="_Toc24382"/>
      <w:bookmarkStart w:id="422" w:name="_Toc179632564"/>
      <w:bookmarkStart w:id="423" w:name="_Toc25163"/>
      <w:r>
        <w:rPr>
          <w:rFonts w:hint="eastAsia" w:ascii="宋体" w:hAnsi="宋体" w:eastAsia="宋体"/>
        </w:rPr>
        <w:t>3. 投标文件</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pStyle w:val="3"/>
        <w:spacing w:before="0" w:after="0"/>
        <w:rPr>
          <w:rFonts w:ascii="宋体" w:hAnsi="宋体" w:eastAsia="宋体"/>
        </w:rPr>
      </w:pPr>
      <w:bookmarkStart w:id="424" w:name="_Toc246996935"/>
      <w:bookmarkStart w:id="425" w:name="_Toc179632565"/>
      <w:bookmarkStart w:id="426" w:name="_Toc32511"/>
      <w:bookmarkStart w:id="427" w:name="_Toc19953"/>
      <w:bookmarkStart w:id="428" w:name="_Toc144974515"/>
      <w:bookmarkStart w:id="429" w:name="_Toc26651"/>
      <w:bookmarkStart w:id="430" w:name="_Toc4890"/>
      <w:bookmarkStart w:id="431" w:name="_Toc152042323"/>
      <w:bookmarkStart w:id="432" w:name="_Toc152045547"/>
      <w:bookmarkStart w:id="433" w:name="_Toc8418"/>
      <w:bookmarkStart w:id="434" w:name="_Toc11101"/>
      <w:bookmarkStart w:id="435" w:name="_Toc1993"/>
      <w:bookmarkStart w:id="436" w:name="_Toc247085706"/>
      <w:bookmarkStart w:id="437" w:name="_Toc106728924"/>
      <w:bookmarkStart w:id="438" w:name="_Toc246996192"/>
      <w:bookmarkStart w:id="439" w:name="_Toc27955"/>
      <w:bookmarkStart w:id="440" w:name="_Toc9413"/>
      <w:bookmarkStart w:id="441" w:name="_Toc761"/>
      <w:r>
        <w:rPr>
          <w:rFonts w:hint="eastAsia" w:ascii="宋体" w:hAnsi="宋体" w:eastAsia="宋体"/>
        </w:rPr>
        <w:t>3.1 投标文件的组成</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pPr>
        <w:spacing w:line="400" w:lineRule="exact"/>
        <w:ind w:firstLine="420" w:firstLineChars="200"/>
      </w:pPr>
      <w:r>
        <w:rPr>
          <w:rFonts w:hint="eastAsia"/>
        </w:rPr>
        <w:t>投标文件应包括下列内容：</w:t>
      </w:r>
    </w:p>
    <w:p>
      <w:pPr>
        <w:pStyle w:val="36"/>
        <w:spacing w:line="400" w:lineRule="exact"/>
        <w:ind w:firstLineChars="200"/>
        <w:rPr>
          <w:rFonts w:ascii="宋体" w:hAnsi="宋体" w:cs="宋体"/>
        </w:rPr>
      </w:pPr>
      <w:r>
        <w:rPr>
          <w:rFonts w:hint="eastAsia" w:ascii="宋体" w:hAnsi="宋体" w:cs="宋体"/>
        </w:rPr>
        <w:t>（1）投标函及投标函附录；</w:t>
      </w:r>
    </w:p>
    <w:p>
      <w:pPr>
        <w:pStyle w:val="36"/>
        <w:spacing w:line="400" w:lineRule="exact"/>
        <w:ind w:firstLineChars="200"/>
        <w:rPr>
          <w:rFonts w:ascii="宋体" w:hAnsi="宋体" w:cs="宋体"/>
        </w:rPr>
      </w:pPr>
      <w:r>
        <w:rPr>
          <w:rFonts w:hint="eastAsia" w:ascii="宋体" w:hAnsi="宋体" w:cs="宋体"/>
        </w:rPr>
        <w:t>（2）监理费投标报价书；</w:t>
      </w:r>
    </w:p>
    <w:p>
      <w:pPr>
        <w:pStyle w:val="36"/>
        <w:spacing w:line="400" w:lineRule="exact"/>
        <w:ind w:firstLineChars="200"/>
        <w:rPr>
          <w:rFonts w:ascii="宋体" w:hAnsi="宋体" w:cs="宋体"/>
        </w:rPr>
      </w:pPr>
      <w:r>
        <w:rPr>
          <w:rFonts w:hint="eastAsia" w:ascii="宋体" w:hAnsi="宋体" w:cs="宋体"/>
        </w:rPr>
        <w:t>（3）法定代表人身份证明或附有法定代表人身份证明的授权委托书；</w:t>
      </w:r>
    </w:p>
    <w:p>
      <w:pPr>
        <w:pStyle w:val="36"/>
        <w:spacing w:line="400" w:lineRule="exact"/>
        <w:ind w:firstLineChars="200"/>
        <w:rPr>
          <w:rFonts w:ascii="宋体" w:hAnsi="宋体" w:cs="宋体"/>
        </w:rPr>
      </w:pPr>
      <w:r>
        <w:rPr>
          <w:rFonts w:hint="eastAsia" w:ascii="宋体" w:hAnsi="宋体" w:cs="宋体"/>
        </w:rPr>
        <w:t xml:space="preserve">（4）联合体协议书； </w:t>
      </w:r>
    </w:p>
    <w:p>
      <w:pPr>
        <w:pStyle w:val="36"/>
        <w:spacing w:line="400" w:lineRule="exact"/>
        <w:ind w:firstLineChars="200"/>
        <w:rPr>
          <w:rFonts w:ascii="宋体" w:hAnsi="宋体" w:cs="宋体"/>
        </w:rPr>
      </w:pPr>
      <w:r>
        <w:rPr>
          <w:rFonts w:hint="eastAsia" w:ascii="宋体" w:hAnsi="宋体" w:cs="宋体"/>
        </w:rPr>
        <w:t xml:space="preserve">（5）投标保证金； </w:t>
      </w:r>
    </w:p>
    <w:p>
      <w:pPr>
        <w:pStyle w:val="36"/>
        <w:spacing w:line="400" w:lineRule="exact"/>
        <w:ind w:firstLineChars="200"/>
        <w:rPr>
          <w:rFonts w:ascii="宋体" w:hAnsi="宋体" w:cs="宋体"/>
        </w:rPr>
      </w:pPr>
      <w:r>
        <w:rPr>
          <w:rFonts w:hint="eastAsia" w:ascii="宋体" w:hAnsi="宋体" w:cs="宋体"/>
        </w:rPr>
        <w:t xml:space="preserve">（6）项目管理机构； </w:t>
      </w:r>
    </w:p>
    <w:p>
      <w:pPr>
        <w:pStyle w:val="36"/>
        <w:spacing w:line="400" w:lineRule="exact"/>
        <w:ind w:firstLineChars="200"/>
        <w:rPr>
          <w:rFonts w:ascii="宋体" w:hAnsi="宋体" w:cs="宋体"/>
        </w:rPr>
      </w:pPr>
      <w:r>
        <w:rPr>
          <w:rFonts w:hint="eastAsia" w:ascii="宋体" w:hAnsi="宋体" w:cs="宋体"/>
        </w:rPr>
        <w:t>（7）资格评审资料；</w:t>
      </w:r>
    </w:p>
    <w:p>
      <w:pPr>
        <w:pStyle w:val="36"/>
        <w:spacing w:line="400" w:lineRule="exact"/>
        <w:ind w:firstLineChars="200"/>
        <w:rPr>
          <w:rFonts w:ascii="宋体" w:hAnsi="宋体" w:cs="宋体"/>
        </w:rPr>
      </w:pPr>
      <w:r>
        <w:rPr>
          <w:rFonts w:hint="eastAsia" w:ascii="宋体" w:hAnsi="宋体" w:cs="宋体"/>
        </w:rPr>
        <w:t>（8）投标人认为需提供的其他资料；</w:t>
      </w:r>
    </w:p>
    <w:p>
      <w:pPr>
        <w:pStyle w:val="36"/>
        <w:spacing w:line="400" w:lineRule="exact"/>
        <w:ind w:firstLineChars="200"/>
        <w:rPr>
          <w:rFonts w:ascii="宋体" w:hAnsi="宋体" w:cs="宋体"/>
        </w:rPr>
      </w:pPr>
      <w:r>
        <w:rPr>
          <w:rFonts w:hint="eastAsia" w:ascii="宋体" w:hAnsi="宋体" w:cs="宋体"/>
        </w:rPr>
        <w:t>（9）监理实施方案</w:t>
      </w:r>
    </w:p>
    <w:p>
      <w:pPr>
        <w:pStyle w:val="3"/>
        <w:spacing w:before="0" w:after="0"/>
        <w:rPr>
          <w:rFonts w:ascii="宋体" w:hAnsi="宋体" w:eastAsia="宋体"/>
          <w:sz w:val="21"/>
          <w:szCs w:val="21"/>
        </w:rPr>
      </w:pPr>
      <w:bookmarkStart w:id="442" w:name="_Toc28838"/>
      <w:bookmarkStart w:id="443" w:name="_Toc24323"/>
      <w:bookmarkStart w:id="444" w:name="_Toc246996193"/>
      <w:bookmarkStart w:id="445" w:name="_Toc144974516"/>
      <w:bookmarkStart w:id="446" w:name="_Toc15177"/>
      <w:bookmarkStart w:id="447" w:name="_Toc24722"/>
      <w:bookmarkStart w:id="448" w:name="_Toc152042324"/>
      <w:bookmarkStart w:id="449" w:name="_Toc179632566"/>
      <w:bookmarkStart w:id="450" w:name="_Toc152045548"/>
      <w:bookmarkStart w:id="451" w:name="_Toc106728925"/>
      <w:bookmarkStart w:id="452" w:name="_Toc19429"/>
      <w:bookmarkStart w:id="453" w:name="_Toc29708"/>
      <w:bookmarkStart w:id="454" w:name="_Toc21854"/>
      <w:bookmarkStart w:id="455" w:name="_Toc27990"/>
      <w:bookmarkStart w:id="456" w:name="_Toc22450"/>
      <w:bookmarkStart w:id="457" w:name="_Toc247085707"/>
      <w:bookmarkStart w:id="458" w:name="_Toc246996936"/>
      <w:bookmarkStart w:id="459" w:name="_Toc28825"/>
      <w:r>
        <w:rPr>
          <w:rFonts w:hint="eastAsia" w:ascii="宋体" w:hAnsi="宋体" w:eastAsia="宋体"/>
        </w:rPr>
        <w:t>3.2 投标报价</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pPr>
        <w:spacing w:line="400" w:lineRule="exact"/>
        <w:ind w:firstLine="359" w:firstLineChars="171"/>
        <w:rPr>
          <w:rFonts w:hint="eastAsia" w:ascii="宋体" w:hAnsi="宋体"/>
        </w:rPr>
      </w:pPr>
      <w:bookmarkStart w:id="460" w:name="_Toc152045549"/>
      <w:bookmarkStart w:id="461" w:name="_Toc144974517"/>
      <w:bookmarkStart w:id="462" w:name="_Toc179632567"/>
      <w:bookmarkStart w:id="463" w:name="_Toc152042325"/>
      <w:r>
        <w:rPr>
          <w:rFonts w:hint="eastAsia" w:ascii="宋体" w:hAnsi="宋体"/>
        </w:rPr>
        <w:t>3.2.1 投标“监理费费率”以百分比为单位，精确到小数点后三位，小数点后三位四舍五入。投标报价与按投标“监理费费率”计算出的金额应当一致。</w:t>
      </w:r>
    </w:p>
    <w:p>
      <w:pPr>
        <w:spacing w:line="400" w:lineRule="exact"/>
        <w:ind w:firstLine="359" w:firstLineChars="171"/>
        <w:rPr>
          <w:rFonts w:ascii="宋体" w:hAnsi="宋体"/>
        </w:rPr>
      </w:pPr>
      <w:r>
        <w:rPr>
          <w:rFonts w:hint="eastAsia" w:ascii="宋体" w:hAnsi="宋体"/>
        </w:rPr>
        <w:t>3.2.2招标人设有最高投标限价的，投标人的投标报价不得超过最高投标限价，且不得低于成本价竞标。</w:t>
      </w:r>
    </w:p>
    <w:p>
      <w:pPr>
        <w:pStyle w:val="3"/>
        <w:spacing w:before="0" w:after="0"/>
        <w:rPr>
          <w:rFonts w:ascii="宋体" w:hAnsi="宋体" w:eastAsia="宋体"/>
        </w:rPr>
      </w:pPr>
      <w:bookmarkStart w:id="464" w:name="_Toc31321"/>
      <w:bookmarkStart w:id="465" w:name="_Toc12887"/>
      <w:bookmarkStart w:id="466" w:name="_Toc246996937"/>
      <w:bookmarkStart w:id="467" w:name="_Toc15038"/>
      <w:bookmarkStart w:id="468" w:name="_Toc25332"/>
      <w:bookmarkStart w:id="469" w:name="_Toc17506"/>
      <w:bookmarkStart w:id="470" w:name="_Toc30089"/>
      <w:bookmarkStart w:id="471" w:name="_Toc106728926"/>
      <w:bookmarkStart w:id="472" w:name="_Toc28502"/>
      <w:bookmarkStart w:id="473" w:name="_Toc247085708"/>
      <w:bookmarkStart w:id="474" w:name="_Toc21051"/>
      <w:bookmarkStart w:id="475" w:name="_Toc246996194"/>
      <w:bookmarkStart w:id="476" w:name="_Toc2503"/>
      <w:bookmarkStart w:id="477" w:name="_Toc685"/>
      <w:r>
        <w:rPr>
          <w:rFonts w:hint="eastAsia" w:ascii="宋体" w:hAnsi="宋体" w:eastAsia="宋体"/>
        </w:rPr>
        <w:t>3.3 投标有效期</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spacing w:line="400" w:lineRule="exact"/>
        <w:ind w:firstLine="420" w:firstLineChars="200"/>
        <w:rPr>
          <w:rFonts w:ascii="宋体" w:hAnsi="宋体"/>
        </w:rPr>
      </w:pPr>
      <w:r>
        <w:rPr>
          <w:rFonts w:hint="eastAsia" w:ascii="宋体" w:hAnsi="宋体"/>
        </w:rPr>
        <w:t>3.3.1 除</w:t>
      </w:r>
      <w:r>
        <w:rPr>
          <w:rFonts w:hint="eastAsia" w:ascii="宋体" w:hAnsi="宋体"/>
          <w:lang w:eastAsia="zh-CN"/>
        </w:rPr>
        <w:t>投标人须知一览表</w:t>
      </w:r>
      <w:r>
        <w:rPr>
          <w:rFonts w:hint="eastAsia" w:ascii="宋体" w:hAnsi="宋体"/>
        </w:rPr>
        <w:t>另有规定外，投标有效期为90天。</w:t>
      </w:r>
    </w:p>
    <w:p>
      <w:pPr>
        <w:spacing w:line="400" w:lineRule="exact"/>
        <w:ind w:firstLine="420" w:firstLineChars="200"/>
        <w:rPr>
          <w:rFonts w:ascii="宋体" w:hAnsi="宋体"/>
        </w:rPr>
      </w:pPr>
      <w:r>
        <w:rPr>
          <w:rFonts w:hint="eastAsia" w:ascii="宋体" w:hAnsi="宋体"/>
        </w:rPr>
        <w:t>3.3.2在投标有效期内，投标人撤销或修改其投标文件的，应承担招标文件和法律规定的责任。</w:t>
      </w:r>
    </w:p>
    <w:p>
      <w:pPr>
        <w:spacing w:line="400" w:lineRule="exact"/>
        <w:ind w:firstLine="420" w:firstLineChars="200"/>
        <w:rPr>
          <w:rFonts w:ascii="宋体" w:hAnsi="宋体"/>
          <w:szCs w:val="21"/>
        </w:rPr>
      </w:pPr>
      <w:r>
        <w:rPr>
          <w:rFonts w:hint="eastAsia" w:ascii="宋体" w:hAnsi="宋体"/>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3"/>
        <w:spacing w:before="0" w:after="0"/>
        <w:rPr>
          <w:rFonts w:ascii="宋体" w:hAnsi="宋体" w:eastAsia="宋体"/>
        </w:rPr>
      </w:pPr>
      <w:bookmarkStart w:id="478" w:name="_Toc3354"/>
      <w:bookmarkStart w:id="479" w:name="_Toc106728927"/>
      <w:bookmarkStart w:id="480" w:name="_Toc179632568"/>
      <w:bookmarkStart w:id="481" w:name="_Toc247085709"/>
      <w:bookmarkStart w:id="482" w:name="_Toc246996195"/>
      <w:bookmarkStart w:id="483" w:name="_Toc152042326"/>
      <w:bookmarkStart w:id="484" w:name="_Toc7846"/>
      <w:bookmarkStart w:id="485" w:name="_Toc3258"/>
      <w:bookmarkStart w:id="486" w:name="_Toc21421"/>
      <w:bookmarkStart w:id="487" w:name="_Toc152045550"/>
      <w:bookmarkStart w:id="488" w:name="_Toc31231"/>
      <w:bookmarkStart w:id="489" w:name="_Toc18246"/>
      <w:bookmarkStart w:id="490" w:name="_Toc6868"/>
      <w:bookmarkStart w:id="491" w:name="_Toc144974518"/>
      <w:bookmarkStart w:id="492" w:name="_Toc5142"/>
      <w:bookmarkStart w:id="493" w:name="_Toc21411"/>
      <w:bookmarkStart w:id="494" w:name="_Toc246996938"/>
      <w:bookmarkStart w:id="495" w:name="_Toc7625"/>
      <w:r>
        <w:rPr>
          <w:rFonts w:hint="eastAsia" w:ascii="宋体" w:hAnsi="宋体" w:eastAsia="宋体"/>
        </w:rPr>
        <w:t>3.4 投标保证金</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pPr>
        <w:spacing w:line="400" w:lineRule="exact"/>
        <w:ind w:firstLine="420" w:firstLineChars="200"/>
        <w:rPr>
          <w:rFonts w:ascii="宋体" w:hAnsi="宋体"/>
        </w:rPr>
      </w:pPr>
      <w:r>
        <w:rPr>
          <w:rFonts w:hint="eastAsia" w:ascii="宋体" w:hAnsi="宋体"/>
        </w:rPr>
        <w:t>3.4.1 投标人应按投标人须知一览表的规定递交投标保证金，并作为其投标文件的组成部分。联合体投标的，其投标保证金由联合体牵头人递交，并应符合投标人须知一览表的规定。</w:t>
      </w:r>
    </w:p>
    <w:p>
      <w:pPr>
        <w:spacing w:line="400" w:lineRule="exact"/>
        <w:ind w:firstLine="420" w:firstLineChars="200"/>
        <w:rPr>
          <w:rFonts w:ascii="宋体" w:hAnsi="宋体"/>
        </w:rPr>
      </w:pPr>
      <w:r>
        <w:rPr>
          <w:rFonts w:hint="eastAsia" w:ascii="宋体" w:hAnsi="宋体"/>
        </w:rPr>
        <w:t>3.4.2 投标人不按本章第3.4.1项要求提交投标保证金的，将否决其投标。</w:t>
      </w:r>
    </w:p>
    <w:p>
      <w:pPr>
        <w:spacing w:line="400" w:lineRule="exact"/>
        <w:ind w:firstLine="420" w:firstLineChars="200"/>
        <w:rPr>
          <w:rFonts w:ascii="宋体" w:hAnsi="宋体"/>
        </w:rPr>
      </w:pPr>
      <w:r>
        <w:rPr>
          <w:rFonts w:hint="eastAsia" w:ascii="宋体" w:hAnsi="宋体"/>
        </w:rPr>
        <w:t>3.4.3未中标的投标人的投标保证金在中标通知书发出后10日内无息退还，中标人的投标保证金在签订合同后5个日内无息退还。</w:t>
      </w:r>
    </w:p>
    <w:p>
      <w:pPr>
        <w:spacing w:line="400" w:lineRule="exact"/>
        <w:ind w:firstLine="420" w:firstLineChars="200"/>
        <w:rPr>
          <w:rFonts w:ascii="宋体" w:hAnsi="宋体"/>
        </w:rPr>
      </w:pPr>
      <w:r>
        <w:rPr>
          <w:rFonts w:hint="eastAsia" w:ascii="宋体" w:hAnsi="宋体"/>
        </w:rPr>
        <w:t xml:space="preserve">3.4.4 有下列情形之一的，投标保证金将不予退还： </w:t>
      </w:r>
    </w:p>
    <w:p>
      <w:pPr>
        <w:spacing w:line="400" w:lineRule="exact"/>
        <w:ind w:firstLine="420" w:firstLineChars="200"/>
        <w:rPr>
          <w:rFonts w:ascii="宋体" w:hAnsi="宋体"/>
        </w:rPr>
      </w:pPr>
      <w:r>
        <w:rPr>
          <w:rFonts w:hint="eastAsia" w:ascii="宋体" w:hAnsi="宋体"/>
        </w:rPr>
        <w:t>（1）投标人在规定的投标有效期内撤销或修改其投标文件；</w:t>
      </w:r>
    </w:p>
    <w:p>
      <w:pPr>
        <w:spacing w:line="400" w:lineRule="exact"/>
        <w:ind w:firstLine="420" w:firstLineChars="200"/>
        <w:rPr>
          <w:rFonts w:ascii="宋体" w:hAnsi="宋体"/>
        </w:rPr>
      </w:pPr>
      <w:r>
        <w:rPr>
          <w:rFonts w:hint="eastAsia" w:ascii="宋体" w:hAnsi="宋体"/>
        </w:rPr>
        <w:t>（2）中标人在收到中标通知书后，无正当理由拒签合同协议书或未按招标文件规定提交履约担保。</w:t>
      </w:r>
    </w:p>
    <w:p>
      <w:pPr>
        <w:pStyle w:val="3"/>
        <w:spacing w:before="0" w:after="0"/>
        <w:rPr>
          <w:rFonts w:ascii="宋体" w:hAnsi="宋体" w:eastAsia="宋体"/>
        </w:rPr>
      </w:pPr>
      <w:bookmarkStart w:id="496" w:name="_Toc16511"/>
      <w:bookmarkStart w:id="497" w:name="_Toc27684"/>
      <w:bookmarkStart w:id="498" w:name="_Toc20521"/>
      <w:bookmarkStart w:id="499" w:name="_Toc247085710"/>
      <w:bookmarkStart w:id="500" w:name="_Toc246996196"/>
      <w:bookmarkStart w:id="501" w:name="_Toc17481"/>
      <w:bookmarkStart w:id="502" w:name="_Toc144974520"/>
      <w:bookmarkStart w:id="503" w:name="_Toc13346"/>
      <w:bookmarkStart w:id="504" w:name="_Toc30232"/>
      <w:bookmarkStart w:id="505" w:name="_Toc152045552"/>
      <w:bookmarkStart w:id="506" w:name="_Toc28026"/>
      <w:bookmarkStart w:id="507" w:name="_Toc1772"/>
      <w:bookmarkStart w:id="508" w:name="_Toc106728928"/>
      <w:bookmarkStart w:id="509" w:name="_Toc246996939"/>
      <w:bookmarkStart w:id="510" w:name="_Toc9431"/>
      <w:bookmarkStart w:id="511" w:name="_Toc152042328"/>
      <w:bookmarkStart w:id="512" w:name="_Toc179632570"/>
      <w:bookmarkStart w:id="513" w:name="_Toc29150"/>
      <w:r>
        <w:rPr>
          <w:rFonts w:hint="eastAsia" w:ascii="宋体" w:hAnsi="宋体" w:eastAsia="宋体"/>
        </w:rPr>
        <w:t>3.5 资格审查资料</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pPr>
        <w:spacing w:line="400" w:lineRule="exact"/>
        <w:ind w:firstLine="420" w:firstLineChars="200"/>
        <w:rPr>
          <w:rFonts w:ascii="宋体" w:hAnsi="宋体"/>
        </w:rPr>
      </w:pPr>
      <w:r>
        <w:rPr>
          <w:rFonts w:hint="eastAsia" w:ascii="宋体" w:hAnsi="宋体"/>
        </w:rPr>
        <w:t>3.5.1“投标人基本情况表”应附投标人营业执照、资质证书副本等材料的复印件。</w:t>
      </w:r>
    </w:p>
    <w:p>
      <w:pPr>
        <w:spacing w:line="400" w:lineRule="exact"/>
        <w:ind w:firstLine="420" w:firstLineChars="200"/>
        <w:rPr>
          <w:rFonts w:ascii="宋体" w:hAnsi="宋体"/>
        </w:rPr>
      </w:pPr>
      <w:r>
        <w:rPr>
          <w:rFonts w:hint="eastAsia" w:ascii="宋体" w:hAnsi="宋体"/>
        </w:rPr>
        <w:t>3.5.2其他资格审查资料。</w:t>
      </w:r>
    </w:p>
    <w:p>
      <w:pPr>
        <w:pStyle w:val="3"/>
        <w:spacing w:before="0" w:after="0"/>
        <w:rPr>
          <w:rFonts w:hint="eastAsia" w:ascii="宋体" w:hAnsi="宋体" w:eastAsia="宋体"/>
          <w:lang w:eastAsia="zh-CN"/>
        </w:rPr>
      </w:pPr>
      <w:bookmarkStart w:id="514" w:name="_Toc27901"/>
      <w:bookmarkStart w:id="515" w:name="_Toc16566"/>
      <w:bookmarkStart w:id="516" w:name="_Toc14359"/>
      <w:bookmarkStart w:id="517" w:name="_Toc1649"/>
      <w:bookmarkStart w:id="518" w:name="_Toc106728929"/>
      <w:bookmarkStart w:id="519" w:name="_Toc1164"/>
      <w:bookmarkStart w:id="520" w:name="_Toc24544"/>
      <w:bookmarkStart w:id="521" w:name="_Toc12738"/>
      <w:bookmarkStart w:id="522" w:name="_Toc23063"/>
      <w:bookmarkStart w:id="523" w:name="_Toc32133"/>
      <w:bookmarkStart w:id="524" w:name="_Toc30995"/>
      <w:bookmarkStart w:id="525" w:name="_Toc246996940"/>
      <w:bookmarkStart w:id="526" w:name="_Toc246996197"/>
      <w:bookmarkStart w:id="527" w:name="_Toc144974521"/>
      <w:bookmarkStart w:id="528" w:name="_Toc247085711"/>
      <w:bookmarkStart w:id="529" w:name="_Toc152042329"/>
      <w:bookmarkStart w:id="530" w:name="_Toc179632571"/>
      <w:bookmarkStart w:id="531" w:name="_Toc152045553"/>
      <w:r>
        <w:rPr>
          <w:rFonts w:hint="eastAsia" w:ascii="宋体" w:hAnsi="宋体" w:eastAsia="宋体"/>
        </w:rPr>
        <w:t>3.6</w:t>
      </w:r>
      <w:bookmarkEnd w:id="514"/>
      <w:bookmarkEnd w:id="515"/>
      <w:bookmarkEnd w:id="516"/>
      <w:bookmarkEnd w:id="517"/>
      <w:bookmarkEnd w:id="518"/>
      <w:bookmarkEnd w:id="519"/>
      <w:bookmarkEnd w:id="520"/>
      <w:bookmarkEnd w:id="521"/>
      <w:bookmarkEnd w:id="522"/>
      <w:bookmarkEnd w:id="523"/>
      <w:r>
        <w:rPr>
          <w:rFonts w:hint="eastAsia" w:ascii="宋体" w:hAnsi="宋体" w:eastAsia="宋体"/>
        </w:rPr>
        <w:t>签字或盖章要求</w:t>
      </w:r>
      <w:bookmarkEnd w:id="524"/>
    </w:p>
    <w:bookmarkEnd w:id="525"/>
    <w:bookmarkEnd w:id="526"/>
    <w:bookmarkEnd w:id="527"/>
    <w:bookmarkEnd w:id="528"/>
    <w:bookmarkEnd w:id="529"/>
    <w:bookmarkEnd w:id="530"/>
    <w:bookmarkEnd w:id="531"/>
    <w:p>
      <w:pPr>
        <w:widowControl/>
        <w:spacing w:line="400" w:lineRule="exact"/>
        <w:ind w:firstLine="420" w:firstLineChars="200"/>
        <w:jc w:val="left"/>
        <w:rPr>
          <w:rFonts w:hint="eastAsia" w:ascii="宋体" w:hAnsi="宋体"/>
          <w:color w:val="auto"/>
          <w:kern w:val="2"/>
          <w:sz w:val="21"/>
          <w:szCs w:val="24"/>
          <w:lang w:bidi="ar"/>
        </w:rPr>
      </w:pPr>
      <w:bookmarkStart w:id="532" w:name="_Toc152042331"/>
      <w:bookmarkStart w:id="533" w:name="_Toc247085713"/>
      <w:bookmarkStart w:id="534" w:name="_Toc152045555"/>
      <w:bookmarkStart w:id="535" w:name="_Toc144974523"/>
      <w:bookmarkStart w:id="536" w:name="_Toc1869"/>
      <w:bookmarkStart w:id="537" w:name="_Toc179632573"/>
      <w:bookmarkStart w:id="538" w:name="_Toc246996199"/>
      <w:bookmarkStart w:id="539" w:name="_Toc246996942"/>
      <w:r>
        <w:rPr>
          <w:rFonts w:hint="eastAsia" w:ascii="宋体" w:hAnsi="宋体" w:cs="Times New Roman"/>
          <w:color w:val="auto"/>
          <w:kern w:val="2"/>
          <w:sz w:val="21"/>
          <w:szCs w:val="24"/>
          <w:lang w:bidi="ar"/>
        </w:rPr>
        <w:t>3.6.1 投标文件应按第</w:t>
      </w:r>
      <w:r>
        <w:rPr>
          <w:rFonts w:hint="eastAsia" w:ascii="宋体" w:hAnsi="宋体" w:eastAsia="宋体" w:cs="Times New Roman"/>
          <w:kern w:val="2"/>
          <w:sz w:val="21"/>
          <w:szCs w:val="24"/>
          <w:lang w:val="en-US" w:eastAsia="zh-CN" w:bidi="ar"/>
        </w:rPr>
        <w:t>七</w:t>
      </w:r>
      <w:r>
        <w:rPr>
          <w:rFonts w:hint="eastAsia" w:ascii="宋体" w:hAnsi="宋体" w:cs="Times New Roman"/>
          <w:color w:val="auto"/>
          <w:kern w:val="2"/>
          <w:sz w:val="21"/>
          <w:szCs w:val="24"/>
          <w:lang w:bidi="ar"/>
        </w:rPr>
        <w:t>章“投标文件格式”进行编写，如有必要，可以增加附页，作为投标文件的组成部分。其中，投标函附录在满足招标文件实质性要求的基础上，可以提出比招标文件要求更有利于招标人的承诺。</w:t>
      </w:r>
    </w:p>
    <w:p>
      <w:pPr>
        <w:widowControl/>
        <w:spacing w:line="400" w:lineRule="exact"/>
        <w:ind w:firstLine="420" w:firstLineChars="200"/>
        <w:jc w:val="left"/>
        <w:rPr>
          <w:rFonts w:hint="eastAsia" w:ascii="宋体" w:hAnsi="宋体"/>
          <w:color w:val="auto"/>
          <w:kern w:val="2"/>
          <w:sz w:val="21"/>
          <w:szCs w:val="24"/>
          <w:lang w:bidi="ar"/>
        </w:rPr>
      </w:pPr>
      <w:r>
        <w:rPr>
          <w:rFonts w:hint="eastAsia" w:ascii="宋体" w:hAnsi="宋体" w:cs="Times New Roman"/>
          <w:color w:val="auto"/>
          <w:kern w:val="2"/>
          <w:sz w:val="21"/>
          <w:szCs w:val="24"/>
          <w:lang w:bidi="ar"/>
        </w:rPr>
        <w:t>3.6.2 投标文件应当对招标文件有关招标范围、投标有效期、</w:t>
      </w:r>
      <w:r>
        <w:rPr>
          <w:rFonts w:hint="eastAsia" w:ascii="宋体" w:hAnsi="宋体" w:eastAsia="宋体" w:cs="Times New Roman"/>
          <w:kern w:val="2"/>
          <w:sz w:val="21"/>
          <w:szCs w:val="24"/>
          <w:lang w:val="en-US" w:eastAsia="zh-CN" w:bidi="ar"/>
        </w:rPr>
        <w:t>监理服务期限</w:t>
      </w:r>
      <w:r>
        <w:rPr>
          <w:rFonts w:hint="eastAsia" w:ascii="宋体" w:hAnsi="宋体" w:cs="Times New Roman"/>
          <w:color w:val="auto"/>
          <w:kern w:val="2"/>
          <w:sz w:val="21"/>
          <w:szCs w:val="24"/>
          <w:lang w:bidi="ar"/>
        </w:rPr>
        <w:t>、质量标准、招标人要求等实质性内容作出响应。</w:t>
      </w:r>
    </w:p>
    <w:p>
      <w:pPr>
        <w:widowControl/>
        <w:spacing w:line="400" w:lineRule="exact"/>
        <w:ind w:firstLine="420" w:firstLineChars="200"/>
        <w:jc w:val="left"/>
        <w:rPr>
          <w:rFonts w:hint="eastAsia" w:ascii="宋体" w:hAnsi="宋体"/>
          <w:color w:val="auto"/>
          <w:kern w:val="2"/>
          <w:sz w:val="21"/>
          <w:szCs w:val="24"/>
          <w:lang w:bidi="ar"/>
        </w:rPr>
      </w:pPr>
      <w:r>
        <w:rPr>
          <w:rFonts w:hint="eastAsia" w:ascii="宋体" w:hAnsi="宋体" w:cs="Times New Roman"/>
          <w:color w:val="auto"/>
          <w:kern w:val="2"/>
          <w:sz w:val="21"/>
          <w:szCs w:val="24"/>
          <w:lang w:bidi="ar"/>
        </w:rPr>
        <w:t xml:space="preserve">3.6.3 签字或盖章要求按投标人须知一览表3.6项要求。 </w:t>
      </w:r>
    </w:p>
    <w:p>
      <w:pPr>
        <w:spacing w:line="400" w:lineRule="exact"/>
        <w:ind w:firstLine="422" w:firstLineChars="200"/>
        <w:rPr>
          <w:rFonts w:ascii="宋体" w:hAnsi="宋体" w:cs="宋体"/>
          <w:b/>
          <w:bCs/>
        </w:rPr>
      </w:pPr>
      <w:r>
        <w:rPr>
          <w:rFonts w:hint="eastAsia" w:ascii="宋体" w:hAnsi="宋体" w:cs="Times New Roman"/>
          <w:b/>
          <w:bCs/>
          <w:color w:val="auto"/>
          <w:kern w:val="2"/>
          <w:sz w:val="21"/>
          <w:szCs w:val="24"/>
          <w:lang w:bidi="ar"/>
        </w:rPr>
        <w:t>注：联合体投标时，除《联合体投标协议书》近年发生的重大诉讼及仲裁情况声明等必须联合体各方分别按要求进行签字、盖章外，投标文件封面及其他内容及落款中的“投标人”应填写联合体各方的单位全称【格式表示为：（主）XXXX公司（成）XXXX公司】，可由联合体牵头人签字、盖章即可</w:t>
      </w:r>
      <w:r>
        <w:rPr>
          <w:rFonts w:hint="eastAsia" w:ascii="宋体" w:hAnsi="宋体" w:cs="Times New Roman"/>
          <w:b/>
          <w:bCs/>
          <w:lang w:bidi="ar"/>
        </w:rPr>
        <w:t>。</w:t>
      </w:r>
    </w:p>
    <w:p>
      <w:pPr>
        <w:pStyle w:val="3"/>
        <w:spacing w:before="0" w:after="0"/>
        <w:rPr>
          <w:rFonts w:ascii="宋体" w:hAnsi="宋体" w:eastAsia="宋体"/>
        </w:rPr>
      </w:pPr>
      <w:bookmarkStart w:id="540" w:name="_Toc106728930"/>
      <w:bookmarkStart w:id="541" w:name="_Toc10190"/>
      <w:bookmarkStart w:id="542" w:name="_Toc10939"/>
      <w:bookmarkStart w:id="543" w:name="_Toc7902"/>
      <w:bookmarkStart w:id="544" w:name="_Toc11185"/>
      <w:bookmarkStart w:id="545" w:name="_Toc21649"/>
      <w:bookmarkStart w:id="546" w:name="_Toc18987"/>
      <w:bookmarkStart w:id="547" w:name="_Toc30886"/>
      <w:bookmarkStart w:id="548" w:name="_Toc18540"/>
      <w:bookmarkStart w:id="549" w:name="_Toc15877"/>
      <w:r>
        <w:rPr>
          <w:rFonts w:hint="eastAsia" w:ascii="宋体" w:hAnsi="宋体" w:eastAsia="宋体"/>
        </w:rPr>
        <w:t>4. 投标</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pPr>
        <w:pStyle w:val="3"/>
        <w:spacing w:before="0" w:after="0"/>
        <w:rPr>
          <w:rFonts w:ascii="宋体" w:hAnsi="宋体" w:eastAsia="宋体"/>
        </w:rPr>
      </w:pPr>
      <w:bookmarkStart w:id="550" w:name="_Toc13976"/>
      <w:bookmarkStart w:id="551" w:name="_Toc179632574"/>
      <w:bookmarkStart w:id="552" w:name="_Toc10038"/>
      <w:bookmarkStart w:id="553" w:name="_Toc152042332"/>
      <w:bookmarkStart w:id="554" w:name="_Toc144974524"/>
      <w:bookmarkStart w:id="555" w:name="_Toc22837"/>
      <w:bookmarkStart w:id="556" w:name="_Toc26185"/>
      <w:bookmarkStart w:id="557" w:name="_Toc21790"/>
      <w:bookmarkStart w:id="558" w:name="_Toc14482"/>
      <w:bookmarkStart w:id="559" w:name="_Toc246996943"/>
      <w:bookmarkStart w:id="560" w:name="_Toc5635"/>
      <w:bookmarkStart w:id="561" w:name="_Toc19581"/>
      <w:bookmarkStart w:id="562" w:name="_Toc246996200"/>
      <w:bookmarkStart w:id="563" w:name="_Toc106728931"/>
      <w:bookmarkStart w:id="564" w:name="_Toc11226"/>
      <w:bookmarkStart w:id="565" w:name="_Toc152045556"/>
      <w:bookmarkStart w:id="566" w:name="_Toc247085714"/>
      <w:bookmarkStart w:id="567" w:name="_Toc28840"/>
      <w:r>
        <w:rPr>
          <w:rFonts w:hint="eastAsia" w:ascii="宋体" w:hAnsi="宋体" w:eastAsia="宋体"/>
        </w:rPr>
        <w:t>4.1 投标文件的密封和标记</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pPr>
        <w:spacing w:line="400" w:lineRule="exact"/>
        <w:ind w:firstLine="420" w:firstLineChars="200"/>
        <w:rPr>
          <w:rFonts w:ascii="宋体" w:hAnsi="宋体"/>
        </w:rPr>
      </w:pPr>
      <w:bookmarkStart w:id="568" w:name="_Toc179632575"/>
      <w:bookmarkStart w:id="569" w:name="_Toc152045557"/>
      <w:bookmarkStart w:id="570" w:name="_Toc144974525"/>
      <w:bookmarkStart w:id="571" w:name="_Toc246996201"/>
      <w:bookmarkStart w:id="572" w:name="_Toc152042333"/>
      <w:bookmarkStart w:id="573" w:name="_Toc247085715"/>
      <w:bookmarkStart w:id="574" w:name="_Toc246996944"/>
      <w:r>
        <w:rPr>
          <w:rFonts w:hint="eastAsia" w:ascii="宋体" w:hAnsi="宋体"/>
        </w:rPr>
        <w:t xml:space="preserve">4.1.1 </w:t>
      </w:r>
      <w:r>
        <w:rPr>
          <w:rFonts w:hint="eastAsia"/>
          <w:color w:val="000000" w:themeColor="text1"/>
          <w:kern w:val="0"/>
          <w:sz w:val="20"/>
          <w:szCs w:val="20"/>
          <w:lang w:bidi="ar"/>
          <w14:textFill>
            <w14:solidFill>
              <w14:schemeClr w14:val="tx1"/>
            </w14:solidFill>
          </w14:textFill>
        </w:rPr>
        <w:t>投标人应当按照招标文件和电子招标投标交易平台的要求加密投标文件，具体操作详见《房屋建筑和市政基础设施工程全流程电子化项目专章》</w:t>
      </w:r>
      <w:r>
        <w:rPr>
          <w:rFonts w:hint="eastAsia" w:ascii="宋体" w:hAnsi="宋体"/>
        </w:rPr>
        <w:t>。</w:t>
      </w:r>
    </w:p>
    <w:p>
      <w:pPr>
        <w:pStyle w:val="3"/>
        <w:spacing w:before="0" w:after="0"/>
        <w:rPr>
          <w:rFonts w:ascii="宋体" w:hAnsi="宋体" w:eastAsia="宋体"/>
        </w:rPr>
      </w:pPr>
      <w:bookmarkStart w:id="575" w:name="_Toc11363"/>
      <w:bookmarkStart w:id="576" w:name="_Toc9808"/>
      <w:bookmarkStart w:id="577" w:name="_Toc20279"/>
      <w:bookmarkStart w:id="578" w:name="_Toc32469"/>
      <w:bookmarkStart w:id="579" w:name="_Toc25411"/>
      <w:bookmarkStart w:id="580" w:name="_Toc32370"/>
      <w:bookmarkStart w:id="581" w:name="_Toc25893"/>
      <w:bookmarkStart w:id="582" w:name="_Toc4310"/>
      <w:bookmarkStart w:id="583" w:name="_Toc106728932"/>
      <w:bookmarkStart w:id="584" w:name="_Toc11299"/>
      <w:bookmarkStart w:id="585" w:name="_Toc24775"/>
      <w:r>
        <w:rPr>
          <w:rFonts w:hint="eastAsia" w:ascii="宋体" w:hAnsi="宋体" w:eastAsia="宋体"/>
        </w:rPr>
        <w:t>4.2 投标文件的递交</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pPr>
        <w:spacing w:line="400" w:lineRule="exact"/>
        <w:ind w:firstLine="420" w:firstLineChars="200"/>
        <w:rPr>
          <w:rFonts w:hint="eastAsia" w:ascii="宋体" w:hAnsi="宋体"/>
        </w:rPr>
      </w:pPr>
      <w:r>
        <w:rPr>
          <w:rFonts w:hint="eastAsia" w:ascii="宋体" w:hAnsi="宋体"/>
        </w:rPr>
        <w:t>4.2.1投标人应在投标人须知一览表5.1项规定的投标截止时间前递交投标文件。</w:t>
      </w:r>
    </w:p>
    <w:p>
      <w:pPr>
        <w:spacing w:line="400" w:lineRule="exact"/>
        <w:ind w:firstLine="420" w:firstLineChars="200"/>
        <w:rPr>
          <w:rFonts w:hint="eastAsia" w:ascii="宋体" w:hAnsi="宋体"/>
        </w:rPr>
      </w:pPr>
      <w:r>
        <w:rPr>
          <w:rFonts w:hint="eastAsia" w:ascii="宋体" w:hAnsi="宋体"/>
        </w:rPr>
        <w:t>4.2.2 投标人递交投标文件的地点：见投标人须知一览表。</w:t>
      </w:r>
    </w:p>
    <w:p>
      <w:pPr>
        <w:spacing w:line="400" w:lineRule="exact"/>
        <w:ind w:firstLine="420" w:firstLineChars="200"/>
        <w:rPr>
          <w:rFonts w:hint="eastAsia" w:ascii="宋体" w:hAnsi="宋体"/>
        </w:rPr>
      </w:pPr>
      <w:r>
        <w:rPr>
          <w:rFonts w:hint="eastAsia" w:ascii="宋体" w:hAnsi="宋体"/>
        </w:rPr>
        <w:t>4.2.3 除投标人须知一览表另有规定外，投标人所递交的投标文件不予退还。</w:t>
      </w:r>
    </w:p>
    <w:p>
      <w:pPr>
        <w:spacing w:line="400" w:lineRule="exact"/>
        <w:ind w:firstLine="420" w:firstLineChars="200"/>
        <w:rPr>
          <w:rFonts w:hint="eastAsia" w:ascii="宋体" w:hAnsi="宋体"/>
        </w:rPr>
      </w:pPr>
      <w:r>
        <w:rPr>
          <w:rFonts w:hint="eastAsia" w:ascii="宋体" w:hAnsi="宋体"/>
        </w:rPr>
        <w:t>4.2.4 投标人完成电子投标文件上传后，电子招标投标交易平台即时向投标人发出递交回执通知。递交时间以递交回执通知载明的传输完成时间为准。</w:t>
      </w:r>
    </w:p>
    <w:p>
      <w:pPr>
        <w:spacing w:line="400" w:lineRule="exact"/>
        <w:ind w:firstLine="420" w:firstLineChars="200"/>
        <w:rPr>
          <w:rFonts w:ascii="宋体" w:hAnsi="宋体"/>
        </w:rPr>
      </w:pPr>
      <w:r>
        <w:rPr>
          <w:rFonts w:hint="eastAsia" w:ascii="宋体" w:hAnsi="宋体"/>
        </w:rPr>
        <w:t>4.2.5 逾期送达的投标文件，电子招标投标交易平台将予以拒收。</w:t>
      </w:r>
    </w:p>
    <w:p>
      <w:pPr>
        <w:pStyle w:val="3"/>
        <w:spacing w:before="0" w:after="0"/>
        <w:rPr>
          <w:rFonts w:ascii="宋体" w:hAnsi="宋体" w:eastAsia="宋体"/>
        </w:rPr>
      </w:pPr>
      <w:bookmarkStart w:id="586" w:name="_Toc144974526"/>
      <w:bookmarkStart w:id="587" w:name="_Toc20240"/>
      <w:bookmarkStart w:id="588" w:name="_Toc246996202"/>
      <w:bookmarkStart w:id="589" w:name="_Toc28797"/>
      <w:bookmarkStart w:id="590" w:name="_Toc246996945"/>
      <w:bookmarkStart w:id="591" w:name="_Toc179632576"/>
      <w:bookmarkStart w:id="592" w:name="_Toc15998"/>
      <w:bookmarkStart w:id="593" w:name="_Toc10753"/>
      <w:bookmarkStart w:id="594" w:name="_Toc106728933"/>
      <w:bookmarkStart w:id="595" w:name="_Toc152042334"/>
      <w:bookmarkStart w:id="596" w:name="_Toc26717"/>
      <w:bookmarkStart w:id="597" w:name="_Toc17181"/>
      <w:bookmarkStart w:id="598" w:name="_Toc4564"/>
      <w:bookmarkStart w:id="599" w:name="_Toc152045558"/>
      <w:bookmarkStart w:id="600" w:name="_Toc18871"/>
      <w:bookmarkStart w:id="601" w:name="_Toc247085716"/>
      <w:bookmarkStart w:id="602" w:name="_Toc25292"/>
      <w:bookmarkStart w:id="603" w:name="_Toc4869"/>
      <w:r>
        <w:rPr>
          <w:rFonts w:hint="eastAsia" w:ascii="宋体" w:hAnsi="宋体" w:eastAsia="宋体"/>
        </w:rPr>
        <w:t>4.3 投标文件的修改与撤回</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pPr>
        <w:spacing w:line="400" w:lineRule="exact"/>
        <w:ind w:firstLine="420" w:firstLineChars="200"/>
        <w:rPr>
          <w:rFonts w:hint="eastAsia" w:ascii="宋体" w:hAnsi="宋体"/>
        </w:rPr>
      </w:pPr>
      <w:r>
        <w:rPr>
          <w:rFonts w:hint="eastAsia" w:ascii="宋体" w:hAnsi="宋体"/>
        </w:rPr>
        <w:t>4.3.1在投标人须知前附表第5.1项规定的投标截止时间前，投标人可以修改或撤回已递交的投标文件，但应以书面形式通知招标人。</w:t>
      </w:r>
    </w:p>
    <w:p>
      <w:pPr>
        <w:spacing w:line="400" w:lineRule="exact"/>
        <w:ind w:firstLine="420" w:firstLineChars="200"/>
        <w:rPr>
          <w:rFonts w:ascii="宋体" w:hAnsi="宋体"/>
        </w:rPr>
      </w:pPr>
      <w:r>
        <w:rPr>
          <w:rFonts w:hint="eastAsia" w:ascii="宋体" w:hAnsi="宋体"/>
        </w:rPr>
        <w:t>4.3.2 投标人修改或撤回已递交投标文件的通知，应按照本章第3.6项的要求加盖电子印章。电子招标投标交易平台收到通知后，即时向投标人发出确认回执通知。</w:t>
      </w:r>
    </w:p>
    <w:p>
      <w:pPr>
        <w:pStyle w:val="3"/>
        <w:spacing w:before="156" w:beforeLines="50" w:after="0"/>
        <w:rPr>
          <w:rFonts w:ascii="宋体" w:hAnsi="宋体" w:eastAsia="宋体"/>
        </w:rPr>
      </w:pPr>
      <w:bookmarkStart w:id="604" w:name="_Toc318"/>
      <w:bookmarkStart w:id="605" w:name="_Toc32667"/>
      <w:bookmarkStart w:id="606" w:name="_Toc27820"/>
      <w:bookmarkStart w:id="607" w:name="_Toc246996203"/>
      <w:bookmarkStart w:id="608" w:name="_Toc21072"/>
      <w:bookmarkStart w:id="609" w:name="_Toc152045559"/>
      <w:bookmarkStart w:id="610" w:name="_Toc406162467"/>
      <w:bookmarkStart w:id="611" w:name="_Toc30202"/>
      <w:bookmarkStart w:id="612" w:name="_Toc16682"/>
      <w:bookmarkStart w:id="613" w:name="_Toc179632577"/>
      <w:bookmarkStart w:id="614" w:name="_Toc152042335"/>
      <w:bookmarkStart w:id="615" w:name="_Toc106728934"/>
      <w:bookmarkStart w:id="616" w:name="_Toc22977"/>
      <w:bookmarkStart w:id="617" w:name="_Toc246996946"/>
      <w:bookmarkStart w:id="618" w:name="_Toc144974527"/>
      <w:bookmarkStart w:id="619" w:name="_Toc26864"/>
      <w:bookmarkStart w:id="620" w:name="_Toc247085717"/>
      <w:bookmarkStart w:id="621" w:name="_Toc22159"/>
      <w:bookmarkStart w:id="622" w:name="_Toc25705"/>
      <w:r>
        <w:rPr>
          <w:rFonts w:hint="eastAsia" w:ascii="宋体" w:hAnsi="宋体" w:eastAsia="宋体"/>
        </w:rPr>
        <w:t>5. 开标</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pPr>
        <w:pStyle w:val="3"/>
        <w:spacing w:before="156" w:beforeLines="50" w:after="0"/>
        <w:rPr>
          <w:rFonts w:ascii="宋体" w:hAnsi="宋体" w:eastAsia="宋体"/>
          <w:sz w:val="28"/>
          <w:szCs w:val="28"/>
        </w:rPr>
      </w:pPr>
      <w:bookmarkStart w:id="623" w:name="_Toc32443"/>
      <w:bookmarkStart w:id="624" w:name="_Toc24026"/>
      <w:bookmarkStart w:id="625" w:name="_Toc246996204"/>
      <w:bookmarkStart w:id="626" w:name="_Toc152045560"/>
      <w:bookmarkStart w:id="627" w:name="_Toc28659"/>
      <w:bookmarkStart w:id="628" w:name="_Toc30664"/>
      <w:bookmarkStart w:id="629" w:name="_Toc144974528"/>
      <w:bookmarkStart w:id="630" w:name="_Toc11120"/>
      <w:bookmarkStart w:id="631" w:name="_Toc13225"/>
      <w:bookmarkStart w:id="632" w:name="_Toc106728935"/>
      <w:bookmarkStart w:id="633" w:name="_Toc152042336"/>
      <w:bookmarkStart w:id="634" w:name="_Toc247085718"/>
      <w:bookmarkStart w:id="635" w:name="_Toc13204"/>
      <w:bookmarkStart w:id="636" w:name="_Toc19259"/>
      <w:bookmarkStart w:id="637" w:name="_Toc406162468"/>
      <w:bookmarkStart w:id="638" w:name="_Toc179632578"/>
      <w:bookmarkStart w:id="639" w:name="_Toc26273"/>
      <w:bookmarkStart w:id="640" w:name="_Toc246996947"/>
      <w:bookmarkStart w:id="641" w:name="_Toc10257"/>
      <w:r>
        <w:rPr>
          <w:rFonts w:hint="eastAsia" w:ascii="宋体" w:hAnsi="宋体" w:eastAsia="宋体"/>
          <w:sz w:val="28"/>
          <w:szCs w:val="28"/>
        </w:rPr>
        <w:t>5.1 开标时间和地点</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pPr>
        <w:spacing w:line="400" w:lineRule="exact"/>
        <w:ind w:firstLine="420" w:firstLineChars="200"/>
        <w:rPr>
          <w:rFonts w:ascii="宋体" w:hAnsi="宋体"/>
        </w:rPr>
      </w:pPr>
      <w:r>
        <w:rPr>
          <w:rFonts w:hint="eastAsia" w:ascii="宋体" w:hAnsi="宋体"/>
        </w:rPr>
        <w:t>招标人在规定的投标截止时间（开标时间）和投标人须知一览表规定的地点公开开标。</w:t>
      </w:r>
    </w:p>
    <w:p>
      <w:pPr>
        <w:pStyle w:val="3"/>
        <w:spacing w:before="156" w:beforeLines="50" w:after="0"/>
        <w:rPr>
          <w:rFonts w:ascii="宋体" w:hAnsi="宋体" w:eastAsia="宋体"/>
          <w:sz w:val="28"/>
          <w:szCs w:val="28"/>
        </w:rPr>
      </w:pPr>
      <w:bookmarkStart w:id="642" w:name="_Toc246996205"/>
      <w:bookmarkStart w:id="643" w:name="_Toc144974529"/>
      <w:bookmarkStart w:id="644" w:name="_Toc106728936"/>
      <w:bookmarkStart w:id="645" w:name="_Toc13802"/>
      <w:bookmarkStart w:id="646" w:name="_Toc7590"/>
      <w:bookmarkStart w:id="647" w:name="_Toc3805"/>
      <w:bookmarkStart w:id="648" w:name="_Toc27826"/>
      <w:bookmarkStart w:id="649" w:name="_Toc179632579"/>
      <w:bookmarkStart w:id="650" w:name="_Toc247085719"/>
      <w:bookmarkStart w:id="651" w:name="_Toc3081"/>
      <w:bookmarkStart w:id="652" w:name="_Toc28009"/>
      <w:bookmarkStart w:id="653" w:name="_Toc21781"/>
      <w:bookmarkStart w:id="654" w:name="_Toc4929"/>
      <w:bookmarkStart w:id="655" w:name="_Toc152045561"/>
      <w:bookmarkStart w:id="656" w:name="_Toc152042337"/>
      <w:bookmarkStart w:id="657" w:name="_Toc32686"/>
      <w:bookmarkStart w:id="658" w:name="_Toc246996948"/>
      <w:bookmarkStart w:id="659" w:name="_Toc406162469"/>
      <w:bookmarkStart w:id="660" w:name="_Toc9482"/>
      <w:r>
        <w:rPr>
          <w:rFonts w:hint="eastAsia" w:ascii="宋体" w:hAnsi="宋体" w:eastAsia="宋体"/>
          <w:sz w:val="28"/>
          <w:szCs w:val="28"/>
        </w:rPr>
        <w:t>5.2 开标程序</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pPr>
        <w:spacing w:line="400" w:lineRule="exact"/>
        <w:ind w:firstLine="400" w:firstLineChars="200"/>
        <w:rPr>
          <w:rFonts w:ascii="宋体" w:hAnsi="宋体"/>
        </w:rPr>
      </w:pPr>
      <w:r>
        <w:rPr>
          <w:rFonts w:hint="eastAsia"/>
          <w:color w:val="000000" w:themeColor="text1"/>
          <w:kern w:val="0"/>
          <w:sz w:val="20"/>
          <w:szCs w:val="20"/>
          <w:lang w:val="en-US" w:eastAsia="zh-CN" w:bidi="ar"/>
          <w14:textFill>
            <w14:solidFill>
              <w14:schemeClr w14:val="tx1"/>
            </w14:solidFill>
          </w14:textFill>
        </w:rPr>
        <w:t>详见投标人须知一览表</w:t>
      </w:r>
      <w:r>
        <w:rPr>
          <w:rFonts w:hint="eastAsia" w:ascii="宋体" w:hAnsi="宋体"/>
        </w:rPr>
        <w:t>。</w:t>
      </w:r>
    </w:p>
    <w:p>
      <w:pPr>
        <w:pStyle w:val="3"/>
        <w:spacing w:before="156" w:beforeLines="50" w:after="0"/>
        <w:rPr>
          <w:rFonts w:ascii="宋体" w:hAnsi="宋体" w:eastAsia="宋体"/>
          <w:sz w:val="28"/>
          <w:szCs w:val="28"/>
        </w:rPr>
      </w:pPr>
      <w:bookmarkStart w:id="661" w:name="_Toc28045"/>
      <w:bookmarkStart w:id="662" w:name="_Toc29717"/>
      <w:bookmarkStart w:id="663" w:name="_Toc25020"/>
      <w:bookmarkStart w:id="664" w:name="_Toc25015"/>
      <w:bookmarkStart w:id="665" w:name="_Toc4866"/>
      <w:bookmarkStart w:id="666" w:name="_Toc5325"/>
      <w:bookmarkStart w:id="667" w:name="_Toc30533"/>
      <w:bookmarkStart w:id="668" w:name="_Toc28365"/>
      <w:bookmarkStart w:id="669" w:name="_Toc106728937"/>
      <w:bookmarkStart w:id="670" w:name="_Toc19350"/>
      <w:bookmarkStart w:id="671" w:name="_Toc406162470"/>
      <w:bookmarkStart w:id="672" w:name="_Toc31863"/>
      <w:r>
        <w:rPr>
          <w:rFonts w:hint="eastAsia" w:ascii="宋体" w:hAnsi="宋体" w:eastAsia="宋体"/>
          <w:sz w:val="28"/>
          <w:szCs w:val="28"/>
        </w:rPr>
        <w:t>5.3 开标异议</w:t>
      </w:r>
      <w:bookmarkEnd w:id="661"/>
      <w:bookmarkEnd w:id="662"/>
      <w:bookmarkEnd w:id="663"/>
      <w:bookmarkEnd w:id="664"/>
      <w:bookmarkEnd w:id="665"/>
      <w:bookmarkEnd w:id="666"/>
      <w:bookmarkEnd w:id="667"/>
      <w:bookmarkEnd w:id="668"/>
      <w:bookmarkEnd w:id="669"/>
      <w:bookmarkEnd w:id="670"/>
      <w:bookmarkEnd w:id="671"/>
      <w:bookmarkEnd w:id="672"/>
    </w:p>
    <w:p>
      <w:pPr>
        <w:spacing w:line="400" w:lineRule="exact"/>
        <w:ind w:firstLine="359" w:firstLineChars="171"/>
        <w:rPr>
          <w:rFonts w:ascii="宋体" w:hAnsi="宋体"/>
        </w:rPr>
      </w:pPr>
      <w:r>
        <w:rPr>
          <w:rFonts w:hint="eastAsia" w:ascii="宋体" w:hAnsi="宋体"/>
        </w:rPr>
        <w:t>投标人对开标有异议的，应当在开标现场提出，招标人当场作出答复，并制作记录。</w:t>
      </w:r>
    </w:p>
    <w:p>
      <w:pPr>
        <w:pStyle w:val="3"/>
        <w:spacing w:before="156" w:beforeLines="50" w:after="0"/>
        <w:rPr>
          <w:rFonts w:ascii="宋体" w:hAnsi="宋体" w:eastAsia="宋体"/>
        </w:rPr>
      </w:pPr>
      <w:bookmarkStart w:id="673" w:name="_Toc17214"/>
      <w:bookmarkStart w:id="674" w:name="_Toc9833"/>
      <w:bookmarkStart w:id="675" w:name="_Toc19916"/>
      <w:bookmarkStart w:id="676" w:name="_Toc15600"/>
      <w:bookmarkStart w:id="677" w:name="_Toc24979"/>
      <w:bookmarkStart w:id="678" w:name="_Toc152045562"/>
      <w:bookmarkStart w:id="679" w:name="_Toc144974530"/>
      <w:bookmarkStart w:id="680" w:name="_Toc152042338"/>
      <w:bookmarkStart w:id="681" w:name="_Toc247085720"/>
      <w:bookmarkStart w:id="682" w:name="_Toc296602451"/>
      <w:bookmarkStart w:id="683" w:name="_Toc246996949"/>
      <w:bookmarkStart w:id="684" w:name="_Toc406162471"/>
      <w:bookmarkStart w:id="685" w:name="_Toc25693"/>
      <w:bookmarkStart w:id="686" w:name="_Toc20397"/>
      <w:bookmarkStart w:id="687" w:name="_Toc246996206"/>
      <w:bookmarkStart w:id="688" w:name="_Toc106728938"/>
      <w:bookmarkStart w:id="689" w:name="_Toc17776"/>
      <w:bookmarkStart w:id="690" w:name="_Toc179632580"/>
      <w:bookmarkStart w:id="691" w:name="_Toc18394"/>
      <w:bookmarkStart w:id="692" w:name="_Toc1595"/>
      <w:bookmarkStart w:id="693" w:name="_Toc247085724"/>
      <w:bookmarkStart w:id="694" w:name="_Toc246996210"/>
      <w:bookmarkStart w:id="695" w:name="_Toc152045566"/>
      <w:bookmarkStart w:id="696" w:name="_Toc179632584"/>
      <w:bookmarkStart w:id="697" w:name="_Toc144974534"/>
      <w:bookmarkStart w:id="698" w:name="_Toc246996953"/>
      <w:bookmarkStart w:id="699" w:name="_Toc152042342"/>
      <w:r>
        <w:rPr>
          <w:rFonts w:hint="eastAsia" w:ascii="宋体" w:hAnsi="宋体" w:eastAsia="宋体"/>
        </w:rPr>
        <w:t>6. 评标</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pPr>
        <w:pStyle w:val="3"/>
        <w:spacing w:before="156" w:beforeLines="50" w:after="0"/>
        <w:rPr>
          <w:rFonts w:ascii="宋体" w:hAnsi="宋体" w:eastAsia="宋体"/>
          <w:sz w:val="28"/>
          <w:szCs w:val="28"/>
        </w:rPr>
      </w:pPr>
      <w:bookmarkStart w:id="700" w:name="_Toc406162472"/>
      <w:bookmarkStart w:id="701" w:name="_Toc246996207"/>
      <w:bookmarkStart w:id="702" w:name="_Toc17239"/>
      <w:bookmarkStart w:id="703" w:name="_Toc179632581"/>
      <w:bookmarkStart w:id="704" w:name="_Toc18430"/>
      <w:bookmarkStart w:id="705" w:name="_Toc1385"/>
      <w:bookmarkStart w:id="706" w:name="_Toc247085721"/>
      <w:bookmarkStart w:id="707" w:name="_Toc16686"/>
      <w:bookmarkStart w:id="708" w:name="_Toc15871"/>
      <w:bookmarkStart w:id="709" w:name="_Toc17967"/>
      <w:bookmarkStart w:id="710" w:name="_Toc11"/>
      <w:bookmarkStart w:id="711" w:name="_Toc106728939"/>
      <w:bookmarkStart w:id="712" w:name="_Toc296602452"/>
      <w:bookmarkStart w:id="713" w:name="_Toc246996950"/>
      <w:bookmarkStart w:id="714" w:name="_Toc152045563"/>
      <w:bookmarkStart w:id="715" w:name="_Toc144974531"/>
      <w:bookmarkStart w:id="716" w:name="_Toc26498"/>
      <w:bookmarkStart w:id="717" w:name="_Toc152042339"/>
      <w:bookmarkStart w:id="718" w:name="_Toc20723"/>
      <w:bookmarkStart w:id="719" w:name="_Toc13783"/>
      <w:r>
        <w:rPr>
          <w:rFonts w:hint="eastAsia" w:ascii="宋体" w:hAnsi="宋体" w:eastAsia="宋体"/>
          <w:sz w:val="28"/>
          <w:szCs w:val="28"/>
        </w:rPr>
        <w:t>6.1 评标委员会</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pPr>
        <w:spacing w:line="400" w:lineRule="exact"/>
        <w:ind w:firstLine="420" w:firstLineChars="200"/>
        <w:rPr>
          <w:rFonts w:ascii="宋体" w:hAnsi="宋体"/>
        </w:rPr>
      </w:pPr>
      <w:r>
        <w:rPr>
          <w:rFonts w:hint="eastAsia" w:ascii="宋体" w:hAnsi="宋体"/>
        </w:rPr>
        <w:t>6.1.1 评标由招标人依法组建的评标委员会负责。评标委员会由招标人或其委托的招标代理机构熟悉相关业务的代表，以及有关技术、经济等方面的专家组成。评标委员会成员人数以及技术、经济等方面专家的确定方式见</w:t>
      </w:r>
      <w:r>
        <w:rPr>
          <w:rFonts w:hint="eastAsia" w:ascii="宋体" w:hAnsi="宋体"/>
          <w:lang w:eastAsia="zh-CN"/>
        </w:rPr>
        <w:t>投标人须知一览表</w:t>
      </w:r>
      <w:r>
        <w:rPr>
          <w:rFonts w:hint="eastAsia" w:ascii="宋体" w:hAnsi="宋体"/>
        </w:rPr>
        <w:t>。</w:t>
      </w:r>
    </w:p>
    <w:p>
      <w:pPr>
        <w:spacing w:line="400" w:lineRule="exact"/>
        <w:ind w:firstLine="420" w:firstLineChars="200"/>
        <w:rPr>
          <w:rFonts w:ascii="宋体" w:hAnsi="宋体"/>
        </w:rPr>
      </w:pPr>
      <w:r>
        <w:rPr>
          <w:rFonts w:hint="eastAsia" w:ascii="宋体" w:hAnsi="宋体"/>
        </w:rPr>
        <w:t>6.1.2 评标委员会成员有下列情形之一的，应当回避：</w:t>
      </w:r>
    </w:p>
    <w:p>
      <w:pPr>
        <w:spacing w:line="400" w:lineRule="exact"/>
        <w:ind w:firstLine="420" w:firstLineChars="200"/>
        <w:rPr>
          <w:rFonts w:ascii="宋体" w:hAnsi="宋体"/>
        </w:rPr>
      </w:pPr>
      <w:r>
        <w:rPr>
          <w:rFonts w:hint="eastAsia" w:ascii="宋体" w:hAnsi="宋体"/>
        </w:rPr>
        <w:t>（1）投标人或投标人主要负责人的近亲属；</w:t>
      </w:r>
    </w:p>
    <w:p>
      <w:pPr>
        <w:spacing w:line="400" w:lineRule="exact"/>
        <w:ind w:firstLine="420" w:firstLineChars="200"/>
        <w:rPr>
          <w:rFonts w:ascii="宋体" w:hAnsi="宋体"/>
        </w:rPr>
      </w:pPr>
      <w:r>
        <w:rPr>
          <w:rFonts w:hint="eastAsia" w:ascii="宋体" w:hAnsi="宋体"/>
        </w:rPr>
        <w:t>（2）项目主管部门或者行政监督部门的人员；</w:t>
      </w:r>
    </w:p>
    <w:p>
      <w:pPr>
        <w:spacing w:line="400" w:lineRule="exact"/>
        <w:ind w:firstLine="420" w:firstLineChars="200"/>
        <w:rPr>
          <w:rFonts w:ascii="宋体" w:hAnsi="宋体"/>
        </w:rPr>
      </w:pPr>
      <w:r>
        <w:rPr>
          <w:rFonts w:hint="eastAsia" w:ascii="宋体" w:hAnsi="宋体"/>
        </w:rPr>
        <w:t>（3）与投标人有经济利益关系；</w:t>
      </w:r>
    </w:p>
    <w:p>
      <w:pPr>
        <w:spacing w:line="400" w:lineRule="exact"/>
        <w:ind w:firstLine="420" w:firstLineChars="200"/>
        <w:rPr>
          <w:rFonts w:ascii="宋体" w:hAnsi="宋体"/>
        </w:rPr>
      </w:pPr>
      <w:r>
        <w:rPr>
          <w:rFonts w:hint="eastAsia" w:ascii="宋体" w:hAnsi="宋体"/>
        </w:rPr>
        <w:t>（4）曾因在招标、评标以及其他与招标投标有关活动中从事违法行为而受过行政处罚或刑事处罚的；</w:t>
      </w:r>
    </w:p>
    <w:p>
      <w:pPr>
        <w:spacing w:line="400" w:lineRule="exact"/>
        <w:ind w:firstLine="420" w:firstLineChars="200"/>
        <w:rPr>
          <w:rFonts w:hint="eastAsia" w:ascii="宋体" w:hAnsi="宋体"/>
        </w:rPr>
      </w:pPr>
      <w:r>
        <w:rPr>
          <w:rFonts w:hint="eastAsia" w:ascii="宋体" w:hAnsi="宋体"/>
        </w:rPr>
        <w:t>（5）与投标人有其他利害关系</w:t>
      </w:r>
    </w:p>
    <w:p>
      <w:pPr>
        <w:spacing w:line="400" w:lineRule="exact"/>
        <w:ind w:firstLine="420" w:firstLineChars="200"/>
      </w:pPr>
      <w:r>
        <w:rPr>
          <w:rFonts w:hint="eastAsia" w:ascii="宋体" w:hAnsi="宋体"/>
        </w:rPr>
        <w:t xml:space="preserve">6.1.3 评标过程中，评标委员会成员有回避事由、撤离职守或者因健康等原因不能继续评标的，招标人有权更换。被更换的评标委员会成员作出的评审结论无效，由更换后的评标委员会成员重新进行评审。 </w:t>
      </w:r>
    </w:p>
    <w:p>
      <w:pPr>
        <w:pStyle w:val="3"/>
        <w:spacing w:before="156" w:beforeLines="50" w:after="0"/>
        <w:rPr>
          <w:rFonts w:ascii="宋体" w:hAnsi="宋体" w:eastAsia="宋体"/>
          <w:sz w:val="28"/>
          <w:szCs w:val="28"/>
        </w:rPr>
      </w:pPr>
      <w:bookmarkStart w:id="720" w:name="_Toc144974532"/>
      <w:bookmarkStart w:id="721" w:name="_Toc296602453"/>
      <w:bookmarkStart w:id="722" w:name="_Toc17305"/>
      <w:bookmarkStart w:id="723" w:name="_Toc406162473"/>
      <w:bookmarkStart w:id="724" w:name="_Toc32073"/>
      <w:bookmarkStart w:id="725" w:name="_Toc16253"/>
      <w:bookmarkStart w:id="726" w:name="_Toc246996208"/>
      <w:bookmarkStart w:id="727" w:name="_Toc24148"/>
      <w:bookmarkStart w:id="728" w:name="_Toc246996951"/>
      <w:bookmarkStart w:id="729" w:name="_Toc152045564"/>
      <w:bookmarkStart w:id="730" w:name="_Toc26998"/>
      <w:bookmarkStart w:id="731" w:name="_Toc179632582"/>
      <w:bookmarkStart w:id="732" w:name="_Toc247085722"/>
      <w:bookmarkStart w:id="733" w:name="_Toc7990"/>
      <w:bookmarkStart w:id="734" w:name="_Toc152042340"/>
      <w:bookmarkStart w:id="735" w:name="_Toc106728940"/>
      <w:bookmarkStart w:id="736" w:name="_Toc13723"/>
      <w:bookmarkStart w:id="737" w:name="_Toc26461"/>
      <w:bookmarkStart w:id="738" w:name="_Toc14590"/>
      <w:r>
        <w:rPr>
          <w:rFonts w:hint="eastAsia" w:ascii="宋体" w:hAnsi="宋体" w:eastAsia="宋体"/>
          <w:sz w:val="28"/>
          <w:szCs w:val="28"/>
        </w:rPr>
        <w:t>6.2 评标原则</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pPr>
        <w:spacing w:line="400" w:lineRule="exact"/>
        <w:ind w:firstLine="420" w:firstLineChars="200"/>
        <w:rPr>
          <w:rFonts w:ascii="宋体" w:hAnsi="宋体"/>
        </w:rPr>
      </w:pPr>
      <w:r>
        <w:rPr>
          <w:rFonts w:hint="eastAsia" w:ascii="宋体" w:hAnsi="宋体"/>
        </w:rPr>
        <w:t>评标活动遵循公平、公正、科学和择优的原则。</w:t>
      </w:r>
    </w:p>
    <w:p>
      <w:pPr>
        <w:pStyle w:val="3"/>
        <w:spacing w:before="156" w:beforeLines="50" w:after="0"/>
        <w:rPr>
          <w:rFonts w:ascii="宋体" w:hAnsi="宋体" w:eastAsia="宋体"/>
          <w:sz w:val="28"/>
          <w:szCs w:val="28"/>
        </w:rPr>
      </w:pPr>
      <w:bookmarkStart w:id="739" w:name="_Toc19593"/>
      <w:bookmarkStart w:id="740" w:name="_Toc179632583"/>
      <w:bookmarkStart w:id="741" w:name="_Toc144974533"/>
      <w:bookmarkStart w:id="742" w:name="_Toc246996952"/>
      <w:bookmarkStart w:id="743" w:name="_Toc296602454"/>
      <w:bookmarkStart w:id="744" w:name="_Toc28859"/>
      <w:bookmarkStart w:id="745" w:name="_Toc12167"/>
      <w:bookmarkStart w:id="746" w:name="_Toc8807"/>
      <w:bookmarkStart w:id="747" w:name="_Toc247085723"/>
      <w:bookmarkStart w:id="748" w:name="_Toc406162474"/>
      <w:bookmarkStart w:id="749" w:name="_Toc26450"/>
      <w:bookmarkStart w:id="750" w:name="_Toc12701"/>
      <w:bookmarkStart w:id="751" w:name="_Toc22252"/>
      <w:bookmarkStart w:id="752" w:name="_Toc152045565"/>
      <w:bookmarkStart w:id="753" w:name="_Toc246996209"/>
      <w:bookmarkStart w:id="754" w:name="_Toc106728941"/>
      <w:bookmarkStart w:id="755" w:name="_Toc152042341"/>
      <w:bookmarkStart w:id="756" w:name="_Toc5754"/>
      <w:bookmarkStart w:id="757" w:name="_Toc15935"/>
      <w:bookmarkStart w:id="758" w:name="_Toc20354"/>
      <w:r>
        <w:rPr>
          <w:rFonts w:hint="eastAsia" w:ascii="宋体" w:hAnsi="宋体" w:eastAsia="宋体"/>
          <w:sz w:val="28"/>
          <w:szCs w:val="28"/>
        </w:rPr>
        <w:t>6.3 评标</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pPr>
        <w:spacing w:line="400" w:lineRule="exact"/>
        <w:ind w:firstLine="420" w:firstLineChars="200"/>
        <w:rPr>
          <w:rFonts w:ascii="宋体" w:hAnsi="宋体"/>
        </w:rPr>
      </w:pPr>
      <w:r>
        <w:rPr>
          <w:rFonts w:hint="eastAsia" w:ascii="宋体" w:hAnsi="宋体"/>
        </w:rPr>
        <w:t>评标委员会按照第三章“评标办法”规定的方法、评审因素、标准和程序对投标文件进行评审。第三章“评标办法”没有规定的方法、评审因素和标准，不作为评标依据。</w:t>
      </w:r>
    </w:p>
    <w:p>
      <w:pPr>
        <w:pStyle w:val="3"/>
        <w:spacing w:before="156" w:beforeLines="50" w:after="0"/>
        <w:rPr>
          <w:rFonts w:ascii="宋体" w:hAnsi="宋体" w:eastAsia="宋体"/>
        </w:rPr>
      </w:pPr>
      <w:bookmarkStart w:id="759" w:name="_Toc9113"/>
      <w:bookmarkStart w:id="760" w:name="_Toc406162475"/>
      <w:bookmarkStart w:id="761" w:name="_Toc18357"/>
      <w:bookmarkStart w:id="762" w:name="_Toc32318"/>
      <w:bookmarkStart w:id="763" w:name="_Toc5293"/>
      <w:bookmarkStart w:id="764" w:name="_Toc15338"/>
      <w:bookmarkStart w:id="765" w:name="_Toc13143"/>
      <w:bookmarkStart w:id="766" w:name="_Toc31679"/>
      <w:bookmarkStart w:id="767" w:name="_Toc106728942"/>
      <w:bookmarkStart w:id="768" w:name="_Toc3424"/>
      <w:bookmarkStart w:id="769" w:name="_Toc5051"/>
      <w:bookmarkStart w:id="770" w:name="_Toc27193"/>
      <w:r>
        <w:rPr>
          <w:rFonts w:hint="eastAsia" w:ascii="宋体" w:hAnsi="宋体" w:eastAsia="宋体"/>
        </w:rPr>
        <w:t>7. 合同授予</w:t>
      </w:r>
      <w:bookmarkEnd w:id="693"/>
      <w:bookmarkEnd w:id="694"/>
      <w:bookmarkEnd w:id="695"/>
      <w:bookmarkEnd w:id="696"/>
      <w:bookmarkEnd w:id="697"/>
      <w:bookmarkEnd w:id="698"/>
      <w:bookmarkEnd w:id="699"/>
      <w:bookmarkEnd w:id="759"/>
      <w:bookmarkEnd w:id="760"/>
      <w:bookmarkEnd w:id="761"/>
      <w:bookmarkEnd w:id="762"/>
      <w:bookmarkEnd w:id="763"/>
      <w:bookmarkEnd w:id="764"/>
      <w:bookmarkEnd w:id="765"/>
      <w:bookmarkEnd w:id="766"/>
      <w:bookmarkEnd w:id="767"/>
      <w:bookmarkEnd w:id="768"/>
      <w:bookmarkEnd w:id="769"/>
      <w:bookmarkEnd w:id="770"/>
    </w:p>
    <w:p>
      <w:pPr>
        <w:pStyle w:val="3"/>
        <w:spacing w:before="156" w:beforeLines="50" w:after="0"/>
        <w:rPr>
          <w:rFonts w:ascii="宋体" w:hAnsi="宋体" w:eastAsia="宋体"/>
          <w:sz w:val="28"/>
          <w:szCs w:val="28"/>
        </w:rPr>
      </w:pPr>
      <w:bookmarkStart w:id="771" w:name="_Toc11677"/>
      <w:bookmarkStart w:id="772" w:name="_Toc14396"/>
      <w:bookmarkStart w:id="773" w:name="_Toc26710"/>
      <w:bookmarkStart w:id="774" w:name="_Toc152045567"/>
      <w:bookmarkStart w:id="775" w:name="_Toc26879"/>
      <w:bookmarkStart w:id="776" w:name="_Toc9441"/>
      <w:bookmarkStart w:id="777" w:name="_Toc6249"/>
      <w:bookmarkStart w:id="778" w:name="_Toc30557"/>
      <w:bookmarkStart w:id="779" w:name="_Toc144974535"/>
      <w:bookmarkStart w:id="780" w:name="_Toc406162476"/>
      <w:bookmarkStart w:id="781" w:name="_Toc246996211"/>
      <w:bookmarkStart w:id="782" w:name="_Toc179632585"/>
      <w:bookmarkStart w:id="783" w:name="_Toc106728943"/>
      <w:bookmarkStart w:id="784" w:name="_Toc247085725"/>
      <w:bookmarkStart w:id="785" w:name="_Toc3730"/>
      <w:bookmarkStart w:id="786" w:name="_Toc152042343"/>
      <w:bookmarkStart w:id="787" w:name="_Toc6436"/>
      <w:bookmarkStart w:id="788" w:name="_Toc246996954"/>
      <w:bookmarkStart w:id="789" w:name="_Toc1214"/>
      <w:r>
        <w:rPr>
          <w:rFonts w:hint="eastAsia" w:ascii="宋体" w:hAnsi="宋体" w:eastAsia="宋体"/>
          <w:sz w:val="28"/>
          <w:szCs w:val="28"/>
        </w:rPr>
        <w:t>7.1 定标方式</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pPr>
        <w:spacing w:line="400" w:lineRule="exact"/>
        <w:ind w:firstLine="420" w:firstLineChars="200"/>
        <w:rPr>
          <w:rFonts w:ascii="宋体" w:hAnsi="宋体"/>
        </w:rPr>
      </w:pPr>
      <w:bookmarkStart w:id="790" w:name="_Toc406162477"/>
      <w:r>
        <w:rPr>
          <w:rFonts w:hint="eastAsia" w:ascii="宋体" w:hAnsi="宋体"/>
        </w:rPr>
        <w:t>评标委员会根据投标人综合得分结果，按从高至低的顺序进行排名，推荐前3名的投标人为中标候选人。招标人依据评标委员会推荐的中标候选人经公示后无异议确定中标人。</w:t>
      </w:r>
    </w:p>
    <w:p>
      <w:pPr>
        <w:pStyle w:val="3"/>
        <w:spacing w:before="156" w:beforeLines="50" w:after="0"/>
        <w:rPr>
          <w:rFonts w:ascii="宋体" w:hAnsi="宋体" w:eastAsia="宋体"/>
          <w:sz w:val="28"/>
          <w:szCs w:val="28"/>
        </w:rPr>
      </w:pPr>
      <w:bookmarkStart w:id="791" w:name="_Toc23422"/>
      <w:bookmarkStart w:id="792" w:name="_Toc10347"/>
      <w:bookmarkStart w:id="793" w:name="_Toc237"/>
      <w:bookmarkStart w:id="794" w:name="_Toc24526"/>
      <w:bookmarkStart w:id="795" w:name="_Toc13621"/>
      <w:bookmarkStart w:id="796" w:name="_Toc24155"/>
      <w:bookmarkStart w:id="797" w:name="_Toc17672"/>
      <w:bookmarkStart w:id="798" w:name="_Toc12154"/>
      <w:bookmarkStart w:id="799" w:name="_Toc106728944"/>
      <w:bookmarkStart w:id="800" w:name="_Toc3892"/>
      <w:bookmarkStart w:id="801" w:name="_Toc9446"/>
      <w:r>
        <w:rPr>
          <w:rFonts w:hint="eastAsia" w:ascii="宋体" w:hAnsi="宋体" w:eastAsia="宋体"/>
          <w:sz w:val="28"/>
          <w:szCs w:val="28"/>
        </w:rPr>
        <w:t>7.2 中标候选人公示</w:t>
      </w:r>
      <w:bookmarkEnd w:id="790"/>
      <w:bookmarkEnd w:id="791"/>
      <w:bookmarkEnd w:id="792"/>
      <w:bookmarkEnd w:id="793"/>
      <w:bookmarkEnd w:id="794"/>
      <w:bookmarkEnd w:id="795"/>
      <w:bookmarkEnd w:id="796"/>
      <w:bookmarkEnd w:id="797"/>
      <w:bookmarkEnd w:id="798"/>
      <w:bookmarkEnd w:id="799"/>
      <w:bookmarkEnd w:id="800"/>
      <w:bookmarkEnd w:id="801"/>
    </w:p>
    <w:p>
      <w:pPr>
        <w:widowControl/>
        <w:spacing w:line="400" w:lineRule="exact"/>
        <w:ind w:firstLine="420" w:firstLineChars="200"/>
        <w:jc w:val="left"/>
        <w:rPr>
          <w:rFonts w:hint="eastAsia" w:ascii="宋体" w:hAnsi="宋体"/>
          <w:color w:val="auto"/>
        </w:rPr>
      </w:pPr>
      <w:r>
        <w:rPr>
          <w:rFonts w:hint="eastAsia" w:ascii="宋体" w:hAnsi="宋体" w:cs="Times New Roman"/>
          <w:color w:val="auto"/>
          <w:kern w:val="2"/>
          <w:sz w:val="21"/>
          <w:szCs w:val="24"/>
          <w:lang w:bidi="ar"/>
        </w:rPr>
        <w:t xml:space="preserve">7.2.1 确定中标候选人后，中标候选人将在广东省招标投标监管网及广州公共资源交易中心网公示，公示期为 3 日。公示期间无异议、无投诉，或经查实有异议和投诉的内容不能改变被公示人中标结果的，招标人将依法向第一中标候选人发出中标通知书（第一中标候选人即被确定为中标人）。 </w:t>
      </w:r>
    </w:p>
    <w:p>
      <w:pPr>
        <w:spacing w:line="400" w:lineRule="exact"/>
        <w:ind w:firstLine="420" w:firstLineChars="200"/>
        <w:rPr>
          <w:rFonts w:hint="eastAsia" w:ascii="宋体" w:hAnsi="宋体"/>
        </w:rPr>
      </w:pPr>
      <w:r>
        <w:rPr>
          <w:rFonts w:hint="eastAsia" w:ascii="宋体" w:hAnsi="宋体" w:cs="Times New Roman"/>
          <w:color w:val="auto"/>
          <w:kern w:val="2"/>
          <w:sz w:val="21"/>
          <w:szCs w:val="24"/>
          <w:lang w:bidi="ar"/>
        </w:rPr>
        <w:t>7.2.2 第一中标候选人放弃中标或被取消中标资格，招标人可以确定第二中标候选人为中标人或重新组织招标；若第二中标候选人放弃中标或被取消中标资格，则招标人可以确定第三中标候选人为中标人或重新组织招标；若第三中标候选人放弃中标或被取消中标资格，招标人将依法重新组织招标</w:t>
      </w:r>
      <w:r>
        <w:rPr>
          <w:rFonts w:hint="eastAsia" w:ascii="宋体" w:hAnsi="宋体"/>
        </w:rPr>
        <w:t>。</w:t>
      </w:r>
    </w:p>
    <w:p>
      <w:pPr>
        <w:pStyle w:val="3"/>
        <w:spacing w:before="156" w:beforeLines="50" w:after="0"/>
        <w:rPr>
          <w:rFonts w:ascii="宋体" w:hAnsi="宋体" w:eastAsia="宋体"/>
          <w:sz w:val="28"/>
          <w:szCs w:val="28"/>
        </w:rPr>
      </w:pPr>
      <w:bookmarkStart w:id="802" w:name="_Toc247085726"/>
      <w:bookmarkStart w:id="803" w:name="_Toc179632586"/>
      <w:bookmarkStart w:id="804" w:name="_Toc25864"/>
      <w:bookmarkStart w:id="805" w:name="_Toc106728945"/>
      <w:bookmarkStart w:id="806" w:name="_Toc3961"/>
      <w:bookmarkStart w:id="807" w:name="_Toc144974536"/>
      <w:bookmarkStart w:id="808" w:name="_Toc152042344"/>
      <w:bookmarkStart w:id="809" w:name="_Toc18468"/>
      <w:bookmarkStart w:id="810" w:name="_Toc32380"/>
      <w:bookmarkStart w:id="811" w:name="_Toc2942"/>
      <w:bookmarkStart w:id="812" w:name="_Toc12513"/>
      <w:bookmarkStart w:id="813" w:name="_Toc246996212"/>
      <w:bookmarkStart w:id="814" w:name="_Toc406162478"/>
      <w:bookmarkStart w:id="815" w:name="_Toc7001"/>
      <w:bookmarkStart w:id="816" w:name="_Toc152045568"/>
      <w:bookmarkStart w:id="817" w:name="_Toc14817"/>
      <w:bookmarkStart w:id="818" w:name="_Toc23784"/>
      <w:bookmarkStart w:id="819" w:name="_Toc246996955"/>
      <w:bookmarkStart w:id="820" w:name="_Toc9784"/>
      <w:r>
        <w:rPr>
          <w:rFonts w:hint="eastAsia" w:ascii="宋体" w:hAnsi="宋体" w:eastAsia="宋体"/>
          <w:sz w:val="28"/>
          <w:szCs w:val="28"/>
        </w:rPr>
        <w:t>7.3 中标通知</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spacing w:line="400" w:lineRule="exact"/>
        <w:ind w:firstLine="420" w:firstLineChars="200"/>
        <w:rPr>
          <w:rFonts w:ascii="宋体" w:hAnsi="宋体"/>
        </w:rPr>
      </w:pPr>
      <w:r>
        <w:rPr>
          <w:rFonts w:hint="eastAsia" w:ascii="宋体" w:hAnsi="宋体"/>
        </w:rPr>
        <w:t>在本章第3.3款规定的投标有效期内，向中标人发出中标通知书。中标通知书格式以广州公共资源交易中心格式为准。</w:t>
      </w:r>
    </w:p>
    <w:p>
      <w:pPr>
        <w:pStyle w:val="3"/>
        <w:spacing w:before="156" w:beforeLines="50" w:after="0"/>
        <w:rPr>
          <w:rFonts w:ascii="宋体" w:hAnsi="宋体" w:eastAsia="宋体"/>
          <w:sz w:val="28"/>
          <w:szCs w:val="28"/>
        </w:rPr>
      </w:pPr>
      <w:bookmarkStart w:id="821" w:name="_Toc179632587"/>
      <w:bookmarkStart w:id="822" w:name="_Toc22897"/>
      <w:bookmarkStart w:id="823" w:name="_Toc106728946"/>
      <w:bookmarkStart w:id="824" w:name="_Toc246996956"/>
      <w:bookmarkStart w:id="825" w:name="_Toc2128"/>
      <w:bookmarkStart w:id="826" w:name="_Toc6165"/>
      <w:bookmarkStart w:id="827" w:name="_Toc768"/>
      <w:bookmarkStart w:id="828" w:name="_Toc247085727"/>
      <w:bookmarkStart w:id="829" w:name="_Toc26968"/>
      <w:bookmarkStart w:id="830" w:name="_Toc11496"/>
      <w:bookmarkStart w:id="831" w:name="_Toc144974537"/>
      <w:bookmarkStart w:id="832" w:name="_Toc23995"/>
      <w:bookmarkStart w:id="833" w:name="_Toc20139"/>
      <w:bookmarkStart w:id="834" w:name="_Toc152045569"/>
      <w:bookmarkStart w:id="835" w:name="_Toc406162479"/>
      <w:bookmarkStart w:id="836" w:name="_Toc12254"/>
      <w:bookmarkStart w:id="837" w:name="_Toc152042345"/>
      <w:bookmarkStart w:id="838" w:name="_Toc246996213"/>
      <w:bookmarkStart w:id="839" w:name="_Toc10774"/>
      <w:r>
        <w:rPr>
          <w:rFonts w:hint="eastAsia" w:ascii="宋体" w:hAnsi="宋体" w:eastAsia="宋体"/>
          <w:sz w:val="28"/>
          <w:szCs w:val="28"/>
        </w:rPr>
        <w:t>7.4 履约担保</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pPr>
        <w:widowControl/>
        <w:spacing w:line="400" w:lineRule="exact"/>
        <w:ind w:firstLine="420" w:firstLineChars="200"/>
        <w:jc w:val="left"/>
        <w:rPr>
          <w:rFonts w:hint="eastAsia" w:ascii="宋体" w:hAnsi="宋体"/>
          <w:color w:val="auto"/>
        </w:rPr>
      </w:pPr>
      <w:bookmarkStart w:id="840" w:name="_Toc179632588"/>
      <w:bookmarkStart w:id="841" w:name="_Toc144974538"/>
      <w:bookmarkStart w:id="842" w:name="_Toc406162480"/>
      <w:bookmarkStart w:id="843" w:name="_Toc246996957"/>
      <w:bookmarkStart w:id="844" w:name="_Toc152045570"/>
      <w:bookmarkStart w:id="845" w:name="_Toc246996214"/>
      <w:bookmarkStart w:id="846" w:name="_Toc247085728"/>
      <w:bookmarkStart w:id="847" w:name="_Toc152042346"/>
      <w:r>
        <w:rPr>
          <w:rFonts w:hint="eastAsia" w:ascii="宋体" w:hAnsi="宋体" w:cs="Times New Roman"/>
          <w:color w:val="auto"/>
          <w:kern w:val="2"/>
          <w:sz w:val="21"/>
          <w:szCs w:val="24"/>
          <w:lang w:bidi="ar"/>
        </w:rPr>
        <w:t xml:space="preserve">7.4.1 履约保证金按投标人须知一览表 7.4.1 款规定提交。 </w:t>
      </w:r>
    </w:p>
    <w:p>
      <w:pPr>
        <w:spacing w:line="400" w:lineRule="exact"/>
        <w:ind w:firstLine="420" w:firstLineChars="200"/>
        <w:rPr>
          <w:rFonts w:hint="eastAsia" w:ascii="宋体" w:hAnsi="宋体"/>
        </w:rPr>
      </w:pPr>
      <w:r>
        <w:rPr>
          <w:rFonts w:hint="eastAsia" w:ascii="宋体" w:hAnsi="宋体" w:cs="Times New Roman"/>
          <w:color w:val="auto"/>
          <w:kern w:val="2"/>
          <w:sz w:val="21"/>
          <w:szCs w:val="24"/>
          <w:lang w:bidi="ar"/>
        </w:rPr>
        <w:t>7.4.2 中标人不能按本章第 7.4.1 项要求提交履约保证金的，视为放弃中标，其投标保证金不予退还，给招标人造成的损失超过投标保证金数额的，中标人还应当对超过部分予以赔偿</w:t>
      </w:r>
      <w:r>
        <w:rPr>
          <w:rFonts w:hint="eastAsia" w:ascii="宋体" w:hAnsi="宋体"/>
        </w:rPr>
        <w:t>。</w:t>
      </w:r>
    </w:p>
    <w:p>
      <w:pPr>
        <w:pStyle w:val="3"/>
        <w:spacing w:before="156" w:beforeLines="50" w:after="0"/>
        <w:rPr>
          <w:rFonts w:ascii="宋体" w:hAnsi="宋体" w:eastAsia="宋体"/>
          <w:sz w:val="28"/>
          <w:szCs w:val="28"/>
        </w:rPr>
      </w:pPr>
      <w:bookmarkStart w:id="848" w:name="_Toc91"/>
      <w:bookmarkStart w:id="849" w:name="_Toc16974"/>
      <w:bookmarkStart w:id="850" w:name="_Toc5917"/>
      <w:bookmarkStart w:id="851" w:name="_Toc106728947"/>
      <w:bookmarkStart w:id="852" w:name="_Toc5781"/>
      <w:bookmarkStart w:id="853" w:name="_Toc8829"/>
      <w:bookmarkStart w:id="854" w:name="_Toc27173"/>
      <w:bookmarkStart w:id="855" w:name="_Toc15378"/>
      <w:bookmarkStart w:id="856" w:name="_Toc1234"/>
      <w:bookmarkStart w:id="857" w:name="_Toc23233"/>
      <w:bookmarkStart w:id="858" w:name="_Toc16241"/>
      <w:r>
        <w:rPr>
          <w:rFonts w:hint="eastAsia" w:ascii="宋体" w:hAnsi="宋体" w:eastAsia="宋体"/>
          <w:sz w:val="28"/>
          <w:szCs w:val="28"/>
        </w:rPr>
        <w:t>7.5 签订合同</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spacing w:line="400" w:lineRule="exact"/>
        <w:ind w:firstLine="420" w:firstLineChars="200"/>
        <w:rPr>
          <w:rFonts w:ascii="宋体" w:hAnsi="宋体"/>
        </w:rPr>
      </w:pPr>
      <w:r>
        <w:rPr>
          <w:rFonts w:hint="eastAsia" w:ascii="宋体" w:hAnsi="宋体"/>
        </w:rPr>
        <w:t>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400" w:lineRule="exact"/>
        <w:ind w:firstLine="420" w:firstLineChars="200"/>
        <w:rPr>
          <w:rFonts w:ascii="宋体" w:hAnsi="宋体"/>
        </w:rPr>
      </w:pPr>
      <w:r>
        <w:rPr>
          <w:rFonts w:hint="eastAsia" w:ascii="宋体" w:hAnsi="宋体"/>
        </w:rPr>
        <w:t>7.5.2 发出中标通知书后，招标人无正当理由拒签合同的，招标人向中标人退还投标保证金；给中标人造成损失的，还应当赔偿损失。</w:t>
      </w:r>
    </w:p>
    <w:p>
      <w:pPr>
        <w:spacing w:line="400" w:lineRule="exact"/>
        <w:ind w:firstLine="420" w:firstLineChars="200"/>
        <w:rPr>
          <w:rFonts w:ascii="宋体" w:hAnsi="宋体"/>
        </w:rPr>
      </w:pPr>
      <w:r>
        <w:rPr>
          <w:rFonts w:hint="eastAsia" w:ascii="宋体" w:hAnsi="宋体"/>
        </w:rPr>
        <w:t>7.5.3中标人在领取中标通知书前须按《河源市建设领域工人工资支付保证金管理办法》规定到当地人社部门办理工人工资保证金缴存手续。工人工资支付保证金由中标人负责缴存。</w:t>
      </w:r>
    </w:p>
    <w:p>
      <w:pPr>
        <w:pStyle w:val="3"/>
        <w:spacing w:before="156" w:beforeLines="50" w:after="0"/>
        <w:rPr>
          <w:rFonts w:ascii="宋体" w:hAnsi="宋体" w:eastAsia="宋体"/>
        </w:rPr>
      </w:pPr>
      <w:bookmarkStart w:id="859" w:name="_Toc26793"/>
      <w:bookmarkStart w:id="860" w:name="_Toc27256"/>
      <w:bookmarkStart w:id="861" w:name="_Toc296602461"/>
      <w:bookmarkStart w:id="862" w:name="_Toc106728948"/>
      <w:bookmarkStart w:id="863" w:name="_Toc11200"/>
      <w:bookmarkStart w:id="864" w:name="_Toc28230"/>
      <w:bookmarkStart w:id="865" w:name="_Toc10946"/>
      <w:bookmarkStart w:id="866" w:name="_Toc26967"/>
      <w:bookmarkStart w:id="867" w:name="_Toc24277"/>
      <w:bookmarkStart w:id="868" w:name="_Toc406162481"/>
      <w:bookmarkStart w:id="869" w:name="_Toc27200"/>
      <w:bookmarkStart w:id="870" w:name="_Toc3612"/>
      <w:bookmarkStart w:id="871" w:name="_Toc13100"/>
      <w:r>
        <w:rPr>
          <w:rFonts w:hint="eastAsia" w:ascii="宋体" w:hAnsi="宋体" w:eastAsia="宋体"/>
        </w:rPr>
        <w:t>8. 纪律和监督</w:t>
      </w:r>
      <w:bookmarkEnd w:id="859"/>
      <w:bookmarkEnd w:id="860"/>
      <w:bookmarkEnd w:id="861"/>
      <w:bookmarkEnd w:id="862"/>
      <w:bookmarkEnd w:id="863"/>
      <w:bookmarkEnd w:id="864"/>
      <w:bookmarkEnd w:id="865"/>
      <w:bookmarkEnd w:id="866"/>
      <w:bookmarkEnd w:id="867"/>
      <w:bookmarkEnd w:id="868"/>
      <w:bookmarkEnd w:id="869"/>
      <w:bookmarkEnd w:id="870"/>
      <w:bookmarkEnd w:id="871"/>
    </w:p>
    <w:p>
      <w:pPr>
        <w:pStyle w:val="3"/>
        <w:spacing w:before="156" w:beforeLines="50" w:after="0"/>
        <w:rPr>
          <w:rFonts w:ascii="宋体" w:hAnsi="宋体" w:eastAsia="宋体"/>
          <w:sz w:val="28"/>
          <w:szCs w:val="28"/>
        </w:rPr>
      </w:pPr>
      <w:bookmarkStart w:id="872" w:name="_Toc296602462"/>
      <w:bookmarkStart w:id="873" w:name="_Toc14579"/>
      <w:bookmarkStart w:id="874" w:name="_Toc14966"/>
      <w:bookmarkStart w:id="875" w:name="_Toc246996219"/>
      <w:bookmarkStart w:id="876" w:name="_Toc296590983"/>
      <w:bookmarkStart w:id="877" w:name="_Toc13376"/>
      <w:bookmarkStart w:id="878" w:name="_Toc17915"/>
      <w:bookmarkStart w:id="879" w:name="_Toc152042351"/>
      <w:bookmarkStart w:id="880" w:name="_Toc179632593"/>
      <w:bookmarkStart w:id="881" w:name="_Toc22239"/>
      <w:bookmarkStart w:id="882" w:name="_Toc21271"/>
      <w:bookmarkStart w:id="883" w:name="_Toc106728949"/>
      <w:bookmarkStart w:id="884" w:name="_Toc246996962"/>
      <w:bookmarkStart w:id="885" w:name="_Toc7443"/>
      <w:bookmarkStart w:id="886" w:name="_Toc152045575"/>
      <w:bookmarkStart w:id="887" w:name="_Toc23931"/>
      <w:bookmarkStart w:id="888" w:name="_Toc144974543"/>
      <w:bookmarkStart w:id="889" w:name="_Toc25100"/>
      <w:bookmarkStart w:id="890" w:name="_Toc247085733"/>
      <w:bookmarkStart w:id="891" w:name="_Toc406162482"/>
      <w:bookmarkStart w:id="892" w:name="_Toc14465"/>
      <w:r>
        <w:rPr>
          <w:rFonts w:hint="eastAsia" w:ascii="宋体" w:hAnsi="宋体" w:eastAsia="宋体"/>
          <w:sz w:val="28"/>
          <w:szCs w:val="28"/>
        </w:rPr>
        <w:t>8.1 对招标人的纪律要求</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pPr>
        <w:spacing w:line="400" w:lineRule="exact"/>
        <w:ind w:firstLine="420" w:firstLineChars="200"/>
        <w:rPr>
          <w:rFonts w:ascii="宋体" w:hAnsi="宋体"/>
        </w:rPr>
      </w:pPr>
      <w:r>
        <w:rPr>
          <w:rFonts w:hint="eastAsia" w:ascii="宋体" w:hAnsi="宋体"/>
        </w:rPr>
        <w:t>招标人不得泄漏招标投标活动中应当保密的情况和资料，不得与投标人串通损害国家利益、社会公共利益或者他人合法权益。</w:t>
      </w:r>
    </w:p>
    <w:p>
      <w:pPr>
        <w:pStyle w:val="3"/>
        <w:spacing w:before="156" w:beforeLines="50" w:after="0"/>
        <w:rPr>
          <w:rFonts w:ascii="宋体" w:hAnsi="宋体" w:eastAsia="宋体"/>
          <w:sz w:val="28"/>
          <w:szCs w:val="28"/>
        </w:rPr>
      </w:pPr>
      <w:bookmarkStart w:id="893" w:name="_Toc179632594"/>
      <w:bookmarkStart w:id="894" w:name="_Toc23667"/>
      <w:bookmarkStart w:id="895" w:name="_Toc246996963"/>
      <w:bookmarkStart w:id="896" w:name="_Toc25625"/>
      <w:bookmarkStart w:id="897" w:name="_Toc152045576"/>
      <w:bookmarkStart w:id="898" w:name="_Toc2738"/>
      <w:bookmarkStart w:id="899" w:name="_Toc296602463"/>
      <w:bookmarkStart w:id="900" w:name="_Toc247085734"/>
      <w:bookmarkStart w:id="901" w:name="_Toc406162483"/>
      <w:bookmarkStart w:id="902" w:name="_Toc32062"/>
      <w:bookmarkStart w:id="903" w:name="_Toc152042352"/>
      <w:bookmarkStart w:id="904" w:name="_Toc27524"/>
      <w:bookmarkStart w:id="905" w:name="_Toc28376"/>
      <w:bookmarkStart w:id="906" w:name="_Toc106728950"/>
      <w:bookmarkStart w:id="907" w:name="_Toc14186"/>
      <w:bookmarkStart w:id="908" w:name="_Toc24629"/>
      <w:bookmarkStart w:id="909" w:name="_Toc246996220"/>
      <w:bookmarkStart w:id="910" w:name="_Toc11704"/>
      <w:bookmarkStart w:id="911" w:name="_Toc144974544"/>
      <w:bookmarkStart w:id="912" w:name="_Toc21283"/>
      <w:r>
        <w:rPr>
          <w:rFonts w:hint="eastAsia" w:ascii="宋体" w:hAnsi="宋体" w:eastAsia="宋体"/>
          <w:sz w:val="28"/>
          <w:szCs w:val="28"/>
        </w:rPr>
        <w:t>8.2 对投标人的纪律要求</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p>
      <w:pPr>
        <w:spacing w:line="400" w:lineRule="exact"/>
        <w:ind w:firstLine="420" w:firstLineChars="200"/>
        <w:rPr>
          <w:rFonts w:ascii="宋体" w:hAnsi="宋体"/>
        </w:rPr>
      </w:pPr>
      <w:r>
        <w:rPr>
          <w:rFonts w:hint="eastAsia" w:ascii="宋体" w:hAnsi="宋体"/>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3"/>
        <w:spacing w:before="156" w:beforeLines="50" w:after="0"/>
        <w:rPr>
          <w:rFonts w:ascii="宋体" w:hAnsi="宋体" w:eastAsia="宋体"/>
          <w:sz w:val="28"/>
          <w:szCs w:val="28"/>
        </w:rPr>
      </w:pPr>
      <w:bookmarkStart w:id="913" w:name="_Toc106728951"/>
      <w:bookmarkStart w:id="914" w:name="_Toc15350"/>
      <w:bookmarkStart w:id="915" w:name="_Toc152045577"/>
      <w:bookmarkStart w:id="916" w:name="_Toc2132"/>
      <w:bookmarkStart w:id="917" w:name="_Toc179632595"/>
      <w:bookmarkStart w:id="918" w:name="_Toc246996221"/>
      <w:bookmarkStart w:id="919" w:name="_Toc296602464"/>
      <w:bookmarkStart w:id="920" w:name="_Toc152042353"/>
      <w:bookmarkStart w:id="921" w:name="_Toc144974545"/>
      <w:bookmarkStart w:id="922" w:name="_Toc19037"/>
      <w:bookmarkStart w:id="923" w:name="_Toc247085735"/>
      <w:bookmarkStart w:id="924" w:name="_Toc2744"/>
      <w:bookmarkStart w:id="925" w:name="_Toc3786"/>
      <w:bookmarkStart w:id="926" w:name="_Toc14392"/>
      <w:bookmarkStart w:id="927" w:name="_Toc28632"/>
      <w:bookmarkStart w:id="928" w:name="_Toc29183"/>
      <w:bookmarkStart w:id="929" w:name="_Toc406162484"/>
      <w:bookmarkStart w:id="930" w:name="_Toc246996964"/>
      <w:bookmarkStart w:id="931" w:name="_Toc22065"/>
      <w:bookmarkStart w:id="932" w:name="_Toc24268"/>
      <w:r>
        <w:rPr>
          <w:rFonts w:hint="eastAsia" w:ascii="宋体" w:hAnsi="宋体" w:eastAsia="宋体"/>
          <w:sz w:val="28"/>
          <w:szCs w:val="28"/>
        </w:rPr>
        <w:t>8.3 对评标委员会成员的纪律要求</w:t>
      </w:r>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
    <w:p>
      <w:pPr>
        <w:spacing w:line="400" w:lineRule="exact"/>
        <w:ind w:firstLine="420" w:firstLineChars="200"/>
        <w:rPr>
          <w:rFonts w:ascii="宋体" w:hAnsi="宋体"/>
        </w:rPr>
      </w:pPr>
      <w:r>
        <w:rPr>
          <w:rFonts w:hint="eastAsia" w:ascii="宋体" w:hAnsi="宋体"/>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3"/>
        <w:spacing w:before="156" w:beforeLines="50" w:after="0"/>
        <w:rPr>
          <w:rFonts w:ascii="宋体" w:hAnsi="宋体" w:eastAsia="宋体"/>
          <w:sz w:val="28"/>
          <w:szCs w:val="28"/>
        </w:rPr>
      </w:pPr>
      <w:bookmarkStart w:id="933" w:name="_Toc247085736"/>
      <w:bookmarkStart w:id="934" w:name="_Toc14789"/>
      <w:bookmarkStart w:id="935" w:name="_Toc27621"/>
      <w:bookmarkStart w:id="936" w:name="_Toc106728952"/>
      <w:bookmarkStart w:id="937" w:name="_Toc246996222"/>
      <w:bookmarkStart w:id="938" w:name="_Toc4705"/>
      <w:bookmarkStart w:id="939" w:name="_Toc179632596"/>
      <w:bookmarkStart w:id="940" w:name="_Toc22181"/>
      <w:bookmarkStart w:id="941" w:name="_Toc246996965"/>
      <w:bookmarkStart w:id="942" w:name="_Toc406162485"/>
      <w:bookmarkStart w:id="943" w:name="_Toc22795"/>
      <w:bookmarkStart w:id="944" w:name="_Toc152045578"/>
      <w:bookmarkStart w:id="945" w:name="_Toc3580"/>
      <w:bookmarkStart w:id="946" w:name="_Toc1422"/>
      <w:bookmarkStart w:id="947" w:name="_Toc26627"/>
      <w:bookmarkStart w:id="948" w:name="_Toc6944"/>
      <w:bookmarkStart w:id="949" w:name="_Toc296602465"/>
      <w:bookmarkStart w:id="950" w:name="_Toc152042354"/>
      <w:bookmarkStart w:id="951" w:name="_Toc22227"/>
      <w:bookmarkStart w:id="952" w:name="_Toc144974546"/>
      <w:r>
        <w:rPr>
          <w:rFonts w:hint="eastAsia" w:ascii="宋体" w:hAnsi="宋体" w:eastAsia="宋体"/>
          <w:sz w:val="28"/>
          <w:szCs w:val="28"/>
        </w:rPr>
        <w:t>8.4 对与评标活动有关的工作人员的纪律要求</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pPr>
        <w:spacing w:line="400" w:lineRule="exact"/>
        <w:ind w:firstLine="420" w:firstLineChars="200"/>
        <w:rPr>
          <w:rFonts w:ascii="宋体" w:hAnsi="宋体"/>
        </w:rPr>
      </w:pPr>
      <w:bookmarkStart w:id="953" w:name="_Toc152042355"/>
      <w:r>
        <w:rPr>
          <w:rFonts w:hint="eastAsia" w:ascii="宋体" w:hAnsi="宋体"/>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953"/>
    </w:p>
    <w:p>
      <w:pPr>
        <w:pStyle w:val="3"/>
        <w:spacing w:before="156" w:beforeLines="50" w:after="0"/>
        <w:rPr>
          <w:rFonts w:ascii="宋体" w:hAnsi="宋体" w:eastAsia="宋体"/>
          <w:sz w:val="28"/>
          <w:szCs w:val="28"/>
        </w:rPr>
      </w:pPr>
      <w:bookmarkStart w:id="954" w:name="_Toc152045579"/>
      <w:bookmarkStart w:id="955" w:name="_Toc179632597"/>
      <w:bookmarkStart w:id="956" w:name="_Toc296602466"/>
      <w:bookmarkStart w:id="957" w:name="_Toc6245"/>
      <w:bookmarkStart w:id="958" w:name="_Toc5748"/>
      <w:bookmarkStart w:id="959" w:name="_Toc246996223"/>
      <w:bookmarkStart w:id="960" w:name="_Toc18999"/>
      <w:bookmarkStart w:id="961" w:name="_Toc247085737"/>
      <w:bookmarkStart w:id="962" w:name="_Toc106728953"/>
      <w:bookmarkStart w:id="963" w:name="_Toc367"/>
      <w:bookmarkStart w:id="964" w:name="_Toc30806"/>
      <w:bookmarkStart w:id="965" w:name="_Toc152042356"/>
      <w:bookmarkStart w:id="966" w:name="_Toc20982"/>
      <w:bookmarkStart w:id="967" w:name="_Toc246996966"/>
      <w:bookmarkStart w:id="968" w:name="_Toc524"/>
      <w:bookmarkStart w:id="969" w:name="_Toc406162486"/>
      <w:bookmarkStart w:id="970" w:name="_Toc17216"/>
      <w:bookmarkStart w:id="971" w:name="_Toc19656"/>
      <w:bookmarkStart w:id="972" w:name="_Toc21674"/>
      <w:r>
        <w:rPr>
          <w:rFonts w:hint="eastAsia" w:ascii="宋体" w:hAnsi="宋体" w:eastAsia="宋体"/>
          <w:sz w:val="28"/>
          <w:szCs w:val="28"/>
        </w:rPr>
        <w:t>8.5 投诉</w:t>
      </w:r>
      <w:bookmarkEnd w:id="952"/>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pPr>
        <w:spacing w:line="400" w:lineRule="exact"/>
        <w:ind w:firstLine="400" w:firstLineChars="200"/>
        <w:rPr>
          <w:rFonts w:ascii="宋体" w:hAnsi="宋体"/>
        </w:rPr>
      </w:pPr>
      <w:r>
        <w:rPr>
          <w:rFonts w:hint="eastAsia" w:ascii="宋体" w:hAnsi="宋体" w:cs="宋体"/>
          <w:color w:val="000000" w:themeColor="text1"/>
          <w:kern w:val="0"/>
          <w:sz w:val="20"/>
          <w:szCs w:val="20"/>
          <w:lang w:bidi="ar"/>
          <w14:textFill>
            <w14:solidFill>
              <w14:schemeClr w14:val="tx1"/>
            </w14:solidFill>
          </w14:textFill>
        </w:rPr>
        <w:t>投标人和其他利害关系人认为本次招标活动违反法律、法规和规章规定的，有权向有关行政监督部门投诉</w:t>
      </w:r>
      <w:r>
        <w:rPr>
          <w:rFonts w:hint="eastAsia" w:ascii="宋体" w:hAnsi="宋体"/>
        </w:rPr>
        <w:t>。</w:t>
      </w:r>
    </w:p>
    <w:p>
      <w:pPr>
        <w:pStyle w:val="3"/>
        <w:spacing w:before="156" w:beforeLines="50" w:after="0"/>
        <w:rPr>
          <w:rFonts w:ascii="宋体" w:hAnsi="宋体" w:eastAsia="宋体"/>
        </w:rPr>
      </w:pPr>
      <w:bookmarkStart w:id="973" w:name="_Toc2549"/>
      <w:bookmarkStart w:id="974" w:name="_Toc106728954"/>
      <w:bookmarkStart w:id="975" w:name="_Toc17552"/>
      <w:r>
        <w:rPr>
          <w:rFonts w:hint="eastAsia" w:ascii="宋体" w:hAnsi="宋体" w:eastAsia="宋体"/>
        </w:rPr>
        <w:t>9．</w:t>
      </w:r>
      <w:bookmarkEnd w:id="973"/>
      <w:bookmarkEnd w:id="974"/>
      <w:r>
        <w:rPr>
          <w:rFonts w:hint="eastAsia" w:ascii="宋体" w:hAnsi="宋体" w:eastAsia="宋体"/>
        </w:rPr>
        <w:t>需要补充的其他内容</w:t>
      </w:r>
      <w:bookmarkEnd w:id="975"/>
    </w:p>
    <w:p>
      <w:pPr>
        <w:spacing w:line="400" w:lineRule="exact"/>
        <w:ind w:firstLine="420" w:firstLineChars="200"/>
      </w:pPr>
      <w:r>
        <w:rPr>
          <w:rFonts w:hint="eastAsia" w:ascii="宋体" w:hAnsi="宋体"/>
        </w:rPr>
        <w:t>需要补充的其他内容：见投标人须知一览表。</w:t>
      </w:r>
    </w:p>
    <w:p>
      <w:pPr>
        <w:pStyle w:val="3"/>
        <w:spacing w:before="156" w:beforeLines="50" w:after="0"/>
        <w:rPr>
          <w:rFonts w:ascii="宋体" w:hAnsi="宋体" w:eastAsia="宋体"/>
        </w:rPr>
      </w:pPr>
      <w:bookmarkStart w:id="976" w:name="_Toc18805"/>
      <w:bookmarkStart w:id="977" w:name="_Toc152042357"/>
      <w:bookmarkStart w:id="978" w:name="_Toc144974547"/>
      <w:bookmarkStart w:id="979" w:name="_Toc28082"/>
      <w:bookmarkStart w:id="980" w:name="_Toc247085738"/>
      <w:bookmarkStart w:id="981" w:name="_Toc11550"/>
      <w:bookmarkStart w:id="982" w:name="_Toc17669"/>
      <w:bookmarkStart w:id="983" w:name="_Toc26631"/>
      <w:bookmarkStart w:id="984" w:name="_Toc19758"/>
      <w:bookmarkStart w:id="985" w:name="_Toc1027"/>
      <w:bookmarkStart w:id="986" w:name="_Toc179632598"/>
      <w:bookmarkStart w:id="987" w:name="_Toc406162487"/>
      <w:bookmarkStart w:id="988" w:name="_Toc152045580"/>
      <w:bookmarkStart w:id="989" w:name="_Toc296602467"/>
      <w:bookmarkStart w:id="990" w:name="_Toc106728955"/>
      <w:bookmarkStart w:id="991" w:name="_Toc246996967"/>
      <w:bookmarkStart w:id="992" w:name="_Toc246996224"/>
      <w:bookmarkStart w:id="993" w:name="_Toc19956"/>
      <w:bookmarkStart w:id="994" w:name="_Toc22033"/>
      <w:bookmarkStart w:id="995" w:name="_Toc10002"/>
      <w:r>
        <w:rPr>
          <w:rFonts w:hint="eastAsia" w:ascii="宋体" w:hAnsi="宋体" w:eastAsia="宋体"/>
        </w:rPr>
        <w:t xml:space="preserve">10. </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r>
        <w:rPr>
          <w:rFonts w:hint="eastAsia" w:ascii="宋体" w:hAnsi="宋体" w:eastAsia="宋体"/>
        </w:rPr>
        <w:t>电子招标投标</w:t>
      </w:r>
      <w:bookmarkEnd w:id="995"/>
    </w:p>
    <w:p>
      <w:pPr>
        <w:spacing w:line="400" w:lineRule="exact"/>
        <w:ind w:firstLine="420" w:firstLineChars="200"/>
        <w:rPr>
          <w:rFonts w:ascii="宋体" w:hAnsi="宋体"/>
        </w:rPr>
      </w:pPr>
      <w:r>
        <w:rPr>
          <w:rFonts w:hint="eastAsia" w:ascii="宋体" w:hAnsi="宋体"/>
        </w:rPr>
        <w:t>采用电子招标投标，对投标文件的编制、密封和标记、递交、开标、评标等具体要求，见投标人须知一览表。</w:t>
      </w:r>
    </w:p>
    <w:bookmarkEnd w:id="101"/>
    <w:bookmarkEnd w:id="102"/>
    <w:bookmarkEnd w:id="103"/>
    <w:bookmarkEnd w:id="104"/>
    <w:bookmarkEnd w:id="105"/>
    <w:bookmarkEnd w:id="106"/>
    <w:p>
      <w:pPr>
        <w:pStyle w:val="3"/>
        <w:spacing w:before="0" w:after="0"/>
        <w:rPr>
          <w:rFonts w:ascii="宋体" w:hAnsi="宋体" w:eastAsia="宋体"/>
        </w:rPr>
        <w:sectPr>
          <w:footerReference r:id="rId5" w:type="default"/>
          <w:pgSz w:w="11906" w:h="16838"/>
          <w:pgMar w:top="1440" w:right="1418" w:bottom="1440" w:left="1418" w:header="851" w:footer="992" w:gutter="0"/>
          <w:pgNumType w:fmt="decimal"/>
          <w:cols w:space="720" w:num="1"/>
          <w:docGrid w:type="lines" w:linePitch="312" w:charSpace="0"/>
        </w:sectPr>
      </w:pPr>
      <w:bookmarkStart w:id="996" w:name="_Toc152045582"/>
      <w:bookmarkStart w:id="997" w:name="_Toc246996968"/>
      <w:bookmarkStart w:id="998" w:name="_Toc121300703"/>
      <w:bookmarkStart w:id="999" w:name="_Toc152042359"/>
      <w:bookmarkStart w:id="1000" w:name="_Toc247085740"/>
      <w:bookmarkStart w:id="1001" w:name="_Toc144974549"/>
      <w:bookmarkStart w:id="1002" w:name="_Toc406162490"/>
      <w:bookmarkStart w:id="1003" w:name="_Toc179632600"/>
      <w:bookmarkStart w:id="1004" w:name="_Toc246996225"/>
    </w:p>
    <w:bookmarkEnd w:id="107"/>
    <w:bookmarkEnd w:id="108"/>
    <w:bookmarkEnd w:id="109"/>
    <w:bookmarkEnd w:id="110"/>
    <w:bookmarkEnd w:id="111"/>
    <w:bookmarkEnd w:id="112"/>
    <w:bookmarkEnd w:id="113"/>
    <w:bookmarkEnd w:id="996"/>
    <w:bookmarkEnd w:id="997"/>
    <w:bookmarkEnd w:id="998"/>
    <w:bookmarkEnd w:id="999"/>
    <w:bookmarkEnd w:id="1000"/>
    <w:bookmarkEnd w:id="1001"/>
    <w:bookmarkEnd w:id="1002"/>
    <w:bookmarkEnd w:id="1003"/>
    <w:bookmarkEnd w:id="1004"/>
    <w:p>
      <w:pPr>
        <w:pStyle w:val="2"/>
        <w:spacing w:before="0" w:after="0"/>
        <w:jc w:val="center"/>
        <w:rPr>
          <w:rFonts w:ascii="宋体" w:hAnsi="宋体"/>
        </w:rPr>
      </w:pPr>
      <w:bookmarkStart w:id="1005" w:name="_Toc1035"/>
      <w:bookmarkStart w:id="1006" w:name="_Toc121300705"/>
      <w:bookmarkStart w:id="1007" w:name="_Toc416715095"/>
      <w:bookmarkStart w:id="1008" w:name="_Toc23963"/>
      <w:bookmarkStart w:id="1009" w:name="_Toc246996986"/>
      <w:bookmarkStart w:id="1010" w:name="_Toc246996243"/>
      <w:bookmarkStart w:id="1011" w:name="_Toc152045600"/>
      <w:bookmarkStart w:id="1012" w:name="_Toc152042377"/>
      <w:bookmarkStart w:id="1013" w:name="_Toc296602488"/>
      <w:bookmarkStart w:id="1014" w:name="_Toc144974567"/>
      <w:bookmarkStart w:id="1015" w:name="_Toc179632618"/>
      <w:bookmarkStart w:id="1016" w:name="_Toc247085758"/>
      <w:r>
        <w:rPr>
          <w:rFonts w:hint="eastAsia" w:ascii="宋体" w:hAnsi="宋体"/>
        </w:rPr>
        <w:t>第三章    评标办法（采用综合评</w:t>
      </w:r>
      <w:r>
        <w:rPr>
          <w:rFonts w:hint="eastAsia" w:ascii="宋体" w:hAnsi="宋体"/>
          <w:lang w:val="en-US" w:eastAsia="zh-CN"/>
        </w:rPr>
        <w:t>估</w:t>
      </w:r>
      <w:r>
        <w:rPr>
          <w:rFonts w:hint="eastAsia" w:ascii="宋体" w:hAnsi="宋体"/>
        </w:rPr>
        <w:t>法）</w:t>
      </w:r>
      <w:bookmarkEnd w:id="1005"/>
      <w:bookmarkEnd w:id="1006"/>
      <w:bookmarkEnd w:id="1007"/>
      <w:bookmarkEnd w:id="1008"/>
      <w:bookmarkStart w:id="1017" w:name="_Toc152045599"/>
      <w:bookmarkStart w:id="1018" w:name="_Toc144974566"/>
      <w:bookmarkStart w:id="1019" w:name="_Toc152042376"/>
      <w:bookmarkStart w:id="1020" w:name="_Toc246996242"/>
      <w:bookmarkStart w:id="1021" w:name="_Toc247085757"/>
      <w:bookmarkStart w:id="1022" w:name="_Toc246996985"/>
      <w:bookmarkStart w:id="1023" w:name="_Toc179632617"/>
    </w:p>
    <w:p>
      <w:pPr>
        <w:pStyle w:val="3"/>
        <w:spacing w:before="156" w:beforeLines="50" w:after="0" w:line="240" w:lineRule="auto"/>
        <w:rPr>
          <w:rFonts w:ascii="宋体" w:hAnsi="宋体" w:eastAsia="宋体"/>
        </w:rPr>
      </w:pPr>
      <w:bookmarkStart w:id="1024" w:name="_Toc121300706"/>
      <w:bookmarkStart w:id="1025" w:name="_Toc406162494"/>
      <w:bookmarkStart w:id="1026" w:name="_Toc1333"/>
      <w:bookmarkStart w:id="1027" w:name="_Toc296602487"/>
      <w:bookmarkStart w:id="1028" w:name="_Toc416715096"/>
      <w:bookmarkStart w:id="1029" w:name="_Toc450"/>
      <w:r>
        <w:rPr>
          <w:rFonts w:hint="eastAsia" w:ascii="宋体" w:hAnsi="宋体" w:eastAsia="宋体"/>
        </w:rPr>
        <w:t>评标办法前附表</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p>
    <w:tbl>
      <w:tblPr>
        <w:tblStyle w:val="38"/>
        <w:tblW w:w="89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1"/>
        <w:gridCol w:w="941"/>
        <w:gridCol w:w="1474"/>
        <w:gridCol w:w="56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782" w:type="dxa"/>
            <w:gridSpan w:val="2"/>
            <w:tcBorders>
              <w:top w:val="single" w:color="auto" w:sz="4" w:space="0"/>
              <w:bottom w:val="single" w:color="auto" w:sz="4" w:space="0"/>
              <w:right w:val="single" w:color="auto" w:sz="4" w:space="0"/>
            </w:tcBorders>
            <w:vAlign w:val="center"/>
          </w:tcPr>
          <w:p>
            <w:pPr>
              <w:spacing w:line="288" w:lineRule="auto"/>
              <w:jc w:val="center"/>
              <w:rPr>
                <w:rFonts w:ascii="宋体" w:hAnsi="宋体" w:cs="宋体"/>
                <w:b/>
                <w:bCs/>
                <w:szCs w:val="21"/>
              </w:rPr>
            </w:pPr>
            <w:bookmarkStart w:id="1030" w:name="_Hlk83758098"/>
            <w:r>
              <w:rPr>
                <w:rFonts w:hint="eastAsia" w:ascii="宋体" w:hAnsi="宋体" w:cs="宋体"/>
                <w:b/>
                <w:bCs/>
                <w:szCs w:val="21"/>
              </w:rPr>
              <w:t>条款号</w:t>
            </w:r>
          </w:p>
        </w:tc>
        <w:tc>
          <w:tcPr>
            <w:tcW w:w="147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b/>
                <w:bCs/>
                <w:szCs w:val="21"/>
              </w:rPr>
            </w:pPr>
            <w:r>
              <w:rPr>
                <w:rFonts w:hint="eastAsia" w:ascii="宋体" w:hAnsi="宋体" w:cs="宋体"/>
                <w:b/>
                <w:bCs/>
                <w:szCs w:val="21"/>
              </w:rPr>
              <w:t>评审因素</w:t>
            </w:r>
          </w:p>
        </w:tc>
        <w:tc>
          <w:tcPr>
            <w:tcW w:w="5691" w:type="dxa"/>
            <w:tcBorders>
              <w:top w:val="single" w:color="auto" w:sz="4" w:space="0"/>
              <w:left w:val="single" w:color="auto" w:sz="4" w:space="0"/>
              <w:bottom w:val="single" w:color="auto" w:sz="4" w:space="0"/>
            </w:tcBorders>
            <w:vAlign w:val="center"/>
          </w:tcPr>
          <w:p>
            <w:pPr>
              <w:spacing w:line="288" w:lineRule="auto"/>
              <w:jc w:val="center"/>
              <w:rPr>
                <w:rFonts w:ascii="宋体" w:hAnsi="宋体" w:cs="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841" w:type="dxa"/>
            <w:tcBorders>
              <w:top w:val="single" w:color="auto" w:sz="4" w:space="0"/>
              <w:bottom w:val="single" w:color="auto" w:sz="4" w:space="0"/>
              <w:right w:val="single" w:color="auto" w:sz="4" w:space="0"/>
            </w:tcBorders>
            <w:vAlign w:val="center"/>
          </w:tcPr>
          <w:p>
            <w:pPr>
              <w:spacing w:line="288" w:lineRule="auto"/>
              <w:jc w:val="center"/>
              <w:rPr>
                <w:rFonts w:ascii="宋体" w:hAnsi="宋体" w:cs="宋体"/>
                <w:szCs w:val="21"/>
              </w:rPr>
            </w:pPr>
            <w:r>
              <w:rPr>
                <w:rFonts w:hint="eastAsia" w:ascii="宋体" w:hAnsi="宋体" w:cs="宋体"/>
                <w:szCs w:val="21"/>
              </w:rPr>
              <w:t>1</w:t>
            </w:r>
          </w:p>
        </w:tc>
        <w:tc>
          <w:tcPr>
            <w:tcW w:w="941" w:type="dxa"/>
            <w:tcBorders>
              <w:top w:val="single" w:color="auto" w:sz="4" w:space="0"/>
              <w:bottom w:val="single" w:color="auto" w:sz="4" w:space="0"/>
              <w:right w:val="single" w:color="auto" w:sz="4" w:space="0"/>
            </w:tcBorders>
            <w:vAlign w:val="center"/>
          </w:tcPr>
          <w:p>
            <w:pPr>
              <w:spacing w:line="288" w:lineRule="auto"/>
              <w:jc w:val="center"/>
              <w:rPr>
                <w:rFonts w:ascii="宋体" w:hAnsi="宋体" w:cs="宋体"/>
                <w:szCs w:val="21"/>
              </w:rPr>
            </w:pPr>
            <w:r>
              <w:rPr>
                <w:rFonts w:hint="eastAsia" w:ascii="宋体" w:hAnsi="宋体" w:cs="宋体"/>
                <w:szCs w:val="21"/>
              </w:rPr>
              <w:t>评标方法</w:t>
            </w:r>
          </w:p>
        </w:tc>
        <w:tc>
          <w:tcPr>
            <w:tcW w:w="147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szCs w:val="21"/>
              </w:rPr>
            </w:pPr>
            <w:r>
              <w:rPr>
                <w:rFonts w:hint="eastAsia" w:ascii="宋体" w:hAnsi="宋体" w:cs="宋体"/>
                <w:szCs w:val="21"/>
              </w:rPr>
              <w:t>中标候选人排序 方法</w:t>
            </w:r>
          </w:p>
        </w:tc>
        <w:tc>
          <w:tcPr>
            <w:tcW w:w="5691" w:type="dxa"/>
            <w:tcBorders>
              <w:top w:val="single" w:color="auto" w:sz="4" w:space="0"/>
              <w:left w:val="single" w:color="auto" w:sz="4" w:space="0"/>
              <w:bottom w:val="single" w:color="auto" w:sz="4" w:space="0"/>
            </w:tcBorders>
            <w:vAlign w:val="center"/>
          </w:tcPr>
          <w:p>
            <w:pPr>
              <w:spacing w:line="288" w:lineRule="auto"/>
              <w:jc w:val="left"/>
              <w:rPr>
                <w:rFonts w:ascii="宋体" w:hAnsi="宋体" w:cs="宋体"/>
                <w:szCs w:val="21"/>
              </w:rPr>
            </w:pPr>
            <w:r>
              <w:rPr>
                <w:rFonts w:hint="eastAsia"/>
              </w:rPr>
              <w:t>综合评分相等时，以投标报价低的优先；若投标报价相同的，由招标人或经招标人授权的评标委员会自行确定。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1" w:type="dxa"/>
            <w:vMerge w:val="restart"/>
            <w:tcBorders>
              <w:top w:val="single" w:color="auto" w:sz="4" w:space="0"/>
              <w:bottom w:val="single" w:color="auto" w:sz="4" w:space="0"/>
              <w:right w:val="single" w:color="auto" w:sz="4" w:space="0"/>
            </w:tcBorders>
            <w:vAlign w:val="center"/>
          </w:tcPr>
          <w:p>
            <w:pPr>
              <w:spacing w:line="288" w:lineRule="auto"/>
              <w:jc w:val="center"/>
              <w:rPr>
                <w:rFonts w:ascii="宋体" w:hAnsi="宋体" w:cs="宋体"/>
                <w:szCs w:val="21"/>
              </w:rPr>
            </w:pPr>
            <w:r>
              <w:rPr>
                <w:rFonts w:hint="eastAsia" w:ascii="宋体" w:hAnsi="宋体" w:cs="宋体"/>
                <w:szCs w:val="21"/>
              </w:rPr>
              <w:t>2.1.1</w:t>
            </w:r>
          </w:p>
        </w:tc>
        <w:tc>
          <w:tcPr>
            <w:tcW w:w="941" w:type="dxa"/>
            <w:vMerge w:val="restart"/>
            <w:tcBorders>
              <w:top w:val="single" w:color="auto" w:sz="4" w:space="0"/>
              <w:right w:val="single" w:color="auto" w:sz="4" w:space="0"/>
            </w:tcBorders>
            <w:vAlign w:val="center"/>
          </w:tcPr>
          <w:p>
            <w:pPr>
              <w:spacing w:line="288" w:lineRule="auto"/>
              <w:jc w:val="center"/>
              <w:rPr>
                <w:rFonts w:ascii="宋体" w:hAnsi="宋体" w:cs="宋体"/>
                <w:szCs w:val="21"/>
              </w:rPr>
            </w:pPr>
            <w:r>
              <w:rPr>
                <w:rFonts w:hint="eastAsia" w:ascii="宋体" w:hAnsi="宋体" w:cs="宋体"/>
                <w:szCs w:val="21"/>
              </w:rPr>
              <w:t>形式评审标准</w:t>
            </w:r>
          </w:p>
        </w:tc>
        <w:tc>
          <w:tcPr>
            <w:tcW w:w="147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szCs w:val="21"/>
              </w:rPr>
            </w:pPr>
            <w:r>
              <w:rPr>
                <w:rFonts w:hint="eastAsia" w:ascii="宋体" w:hAnsi="宋体" w:cs="宋体"/>
                <w:szCs w:val="21"/>
              </w:rPr>
              <w:t>投标人名称</w:t>
            </w:r>
          </w:p>
        </w:tc>
        <w:tc>
          <w:tcPr>
            <w:tcW w:w="5691" w:type="dxa"/>
            <w:tcBorders>
              <w:top w:val="single" w:color="auto" w:sz="4" w:space="0"/>
              <w:left w:val="single" w:color="auto" w:sz="4" w:space="0"/>
              <w:bottom w:val="single" w:color="auto" w:sz="4" w:space="0"/>
            </w:tcBorders>
            <w:vAlign w:val="center"/>
          </w:tcPr>
          <w:p>
            <w:pPr>
              <w:spacing w:line="288" w:lineRule="auto"/>
              <w:rPr>
                <w:rFonts w:ascii="宋体" w:hAnsi="宋体" w:cs="宋体"/>
                <w:szCs w:val="21"/>
              </w:rPr>
            </w:pPr>
            <w:r>
              <w:rPr>
                <w:rFonts w:hint="eastAsia" w:ascii="宋体" w:hAnsi="宋体" w:cs="宋体"/>
                <w:szCs w:val="21"/>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 w:hRule="atLeast"/>
          <w:jc w:val="center"/>
        </w:trPr>
        <w:tc>
          <w:tcPr>
            <w:tcW w:w="841" w:type="dxa"/>
            <w:vMerge w:val="continue"/>
            <w:tcBorders>
              <w:top w:val="nil"/>
              <w:bottom w:val="single" w:color="auto" w:sz="4" w:space="0"/>
              <w:right w:val="single" w:color="auto" w:sz="4" w:space="0"/>
            </w:tcBorders>
            <w:vAlign w:val="center"/>
          </w:tcPr>
          <w:p>
            <w:pPr>
              <w:spacing w:line="288" w:lineRule="auto"/>
              <w:rPr>
                <w:rFonts w:ascii="宋体" w:hAnsi="宋体" w:cs="宋体"/>
                <w:szCs w:val="21"/>
              </w:rPr>
            </w:pPr>
          </w:p>
        </w:tc>
        <w:tc>
          <w:tcPr>
            <w:tcW w:w="941" w:type="dxa"/>
            <w:vMerge w:val="continue"/>
            <w:tcBorders>
              <w:right w:val="single" w:color="auto" w:sz="4" w:space="0"/>
            </w:tcBorders>
            <w:vAlign w:val="center"/>
          </w:tcPr>
          <w:p>
            <w:pPr>
              <w:spacing w:line="288" w:lineRule="auto"/>
              <w:rPr>
                <w:rFonts w:ascii="宋体" w:hAnsi="宋体" w:cs="宋体"/>
                <w:szCs w:val="21"/>
              </w:rPr>
            </w:pPr>
          </w:p>
        </w:tc>
        <w:tc>
          <w:tcPr>
            <w:tcW w:w="147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szCs w:val="21"/>
              </w:rPr>
            </w:pPr>
            <w:r>
              <w:rPr>
                <w:rFonts w:hint="eastAsia" w:ascii="宋体" w:hAnsi="宋体" w:cs="宋体"/>
                <w:szCs w:val="21"/>
              </w:rPr>
              <w:t>签名和盖章</w:t>
            </w:r>
          </w:p>
        </w:tc>
        <w:tc>
          <w:tcPr>
            <w:tcW w:w="5691" w:type="dxa"/>
            <w:tcBorders>
              <w:top w:val="single" w:color="auto" w:sz="4" w:space="0"/>
              <w:left w:val="single" w:color="auto" w:sz="4" w:space="0"/>
              <w:bottom w:val="single" w:color="auto" w:sz="4" w:space="0"/>
            </w:tcBorders>
            <w:vAlign w:val="center"/>
          </w:tcPr>
          <w:p>
            <w:pPr>
              <w:spacing w:line="288" w:lineRule="auto"/>
              <w:rPr>
                <w:rFonts w:ascii="宋体" w:hAnsi="宋体" w:cs="宋体"/>
                <w:szCs w:val="21"/>
              </w:rPr>
            </w:pPr>
            <w:r>
              <w:rPr>
                <w:rFonts w:hint="eastAsia" w:ascii="宋体" w:hAnsi="宋体" w:cs="宋体"/>
                <w:szCs w:val="21"/>
              </w:rPr>
              <w:t>符合第二章“投标人须知”3.6项规定。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1" w:type="dxa"/>
            <w:vMerge w:val="continue"/>
            <w:tcBorders>
              <w:top w:val="nil"/>
              <w:bottom w:val="single" w:color="auto" w:sz="4" w:space="0"/>
              <w:right w:val="single" w:color="auto" w:sz="4" w:space="0"/>
            </w:tcBorders>
            <w:vAlign w:val="center"/>
          </w:tcPr>
          <w:p>
            <w:pPr>
              <w:spacing w:line="288" w:lineRule="auto"/>
              <w:rPr>
                <w:rFonts w:ascii="宋体" w:hAnsi="宋体" w:cs="宋体"/>
                <w:szCs w:val="21"/>
              </w:rPr>
            </w:pPr>
          </w:p>
        </w:tc>
        <w:tc>
          <w:tcPr>
            <w:tcW w:w="941" w:type="dxa"/>
            <w:vMerge w:val="continue"/>
            <w:tcBorders>
              <w:right w:val="single" w:color="auto" w:sz="4" w:space="0"/>
            </w:tcBorders>
            <w:vAlign w:val="center"/>
          </w:tcPr>
          <w:p>
            <w:pPr>
              <w:spacing w:line="288" w:lineRule="auto"/>
              <w:rPr>
                <w:rFonts w:ascii="宋体" w:hAnsi="宋体" w:cs="宋体"/>
                <w:szCs w:val="21"/>
              </w:rPr>
            </w:pPr>
          </w:p>
        </w:tc>
        <w:tc>
          <w:tcPr>
            <w:tcW w:w="1474" w:type="dxa"/>
            <w:tcBorders>
              <w:top w:val="single" w:color="auto" w:sz="4" w:space="0"/>
              <w:left w:val="single" w:color="auto" w:sz="4" w:space="0"/>
              <w:right w:val="single" w:color="auto" w:sz="4" w:space="0"/>
            </w:tcBorders>
            <w:vAlign w:val="center"/>
          </w:tcPr>
          <w:p>
            <w:pPr>
              <w:spacing w:line="288" w:lineRule="auto"/>
              <w:jc w:val="center"/>
              <w:rPr>
                <w:rFonts w:ascii="宋体" w:hAnsi="宋体" w:cs="宋体"/>
                <w:szCs w:val="21"/>
              </w:rPr>
            </w:pPr>
            <w:r>
              <w:rPr>
                <w:rFonts w:hint="eastAsia" w:ascii="宋体" w:hAnsi="宋体" w:cs="宋体"/>
                <w:szCs w:val="21"/>
              </w:rPr>
              <w:t>投标文件格式</w:t>
            </w:r>
          </w:p>
        </w:tc>
        <w:tc>
          <w:tcPr>
            <w:tcW w:w="5691" w:type="dxa"/>
            <w:tcBorders>
              <w:top w:val="single" w:color="auto" w:sz="4" w:space="0"/>
              <w:left w:val="single" w:color="auto" w:sz="4" w:space="0"/>
            </w:tcBorders>
            <w:vAlign w:val="center"/>
          </w:tcPr>
          <w:p>
            <w:pPr>
              <w:spacing w:line="288" w:lineRule="auto"/>
              <w:rPr>
                <w:rFonts w:ascii="宋体" w:hAnsi="宋体" w:cs="宋体"/>
                <w:szCs w:val="21"/>
              </w:rPr>
            </w:pPr>
            <w:r>
              <w:rPr>
                <w:rFonts w:hint="eastAsia" w:ascii="宋体" w:hAnsi="宋体" w:cs="宋体"/>
                <w:szCs w:val="21"/>
              </w:rPr>
              <w:t>符合第七章“投标文件格式”的规定。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1" w:type="dxa"/>
            <w:vMerge w:val="continue"/>
            <w:tcBorders>
              <w:top w:val="nil"/>
              <w:bottom w:val="single" w:color="auto" w:sz="4" w:space="0"/>
              <w:right w:val="single" w:color="auto" w:sz="4" w:space="0"/>
            </w:tcBorders>
            <w:vAlign w:val="center"/>
          </w:tcPr>
          <w:p>
            <w:pPr>
              <w:spacing w:line="288" w:lineRule="auto"/>
              <w:rPr>
                <w:rFonts w:ascii="宋体" w:hAnsi="宋体" w:cs="宋体"/>
                <w:szCs w:val="21"/>
              </w:rPr>
            </w:pPr>
          </w:p>
        </w:tc>
        <w:tc>
          <w:tcPr>
            <w:tcW w:w="941" w:type="dxa"/>
            <w:vMerge w:val="continue"/>
            <w:tcBorders>
              <w:right w:val="single" w:color="auto" w:sz="4" w:space="0"/>
            </w:tcBorders>
            <w:vAlign w:val="center"/>
          </w:tcPr>
          <w:p>
            <w:pPr>
              <w:spacing w:line="288" w:lineRule="auto"/>
              <w:rPr>
                <w:rFonts w:ascii="宋体" w:hAnsi="宋体" w:cs="宋体"/>
                <w:szCs w:val="21"/>
              </w:rPr>
            </w:pPr>
          </w:p>
        </w:tc>
        <w:tc>
          <w:tcPr>
            <w:tcW w:w="1474" w:type="dxa"/>
            <w:tcBorders>
              <w:top w:val="single" w:color="auto" w:sz="4" w:space="0"/>
              <w:left w:val="single" w:color="auto" w:sz="4" w:space="0"/>
              <w:right w:val="single" w:color="auto" w:sz="4" w:space="0"/>
            </w:tcBorders>
            <w:vAlign w:val="center"/>
          </w:tcPr>
          <w:p>
            <w:pPr>
              <w:spacing w:line="288" w:lineRule="auto"/>
              <w:jc w:val="center"/>
              <w:rPr>
                <w:rFonts w:ascii="宋体" w:hAnsi="宋体" w:cs="宋体"/>
                <w:szCs w:val="21"/>
              </w:rPr>
            </w:pPr>
            <w:r>
              <w:rPr>
                <w:rFonts w:hint="eastAsia" w:ascii="宋体" w:hAnsi="宋体" w:cs="宋体"/>
                <w:szCs w:val="21"/>
              </w:rPr>
              <w:t>联合体投标</w:t>
            </w:r>
          </w:p>
        </w:tc>
        <w:tc>
          <w:tcPr>
            <w:tcW w:w="5691" w:type="dxa"/>
            <w:tcBorders>
              <w:top w:val="single" w:color="auto" w:sz="4" w:space="0"/>
              <w:left w:val="single" w:color="auto" w:sz="4" w:space="0"/>
            </w:tcBorders>
            <w:vAlign w:val="center"/>
          </w:tcPr>
          <w:p>
            <w:pPr>
              <w:spacing w:line="288" w:lineRule="auto"/>
              <w:rPr>
                <w:rFonts w:ascii="宋体" w:hAnsi="宋体" w:cs="宋体"/>
                <w:szCs w:val="21"/>
              </w:rPr>
            </w:pPr>
            <w:r>
              <w:rPr>
                <w:rFonts w:hint="eastAsia" w:ascii="宋体" w:hAnsi="宋体" w:cs="宋体"/>
                <w:szCs w:val="21"/>
              </w:rPr>
              <w:t>提交联合体协议书，并明确联合体牵头人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8" w:hRule="atLeast"/>
          <w:jc w:val="center"/>
        </w:trPr>
        <w:tc>
          <w:tcPr>
            <w:tcW w:w="841" w:type="dxa"/>
            <w:vMerge w:val="continue"/>
            <w:tcBorders>
              <w:top w:val="nil"/>
              <w:bottom w:val="single" w:color="auto" w:sz="4" w:space="0"/>
              <w:right w:val="single" w:color="auto" w:sz="4" w:space="0"/>
            </w:tcBorders>
            <w:vAlign w:val="center"/>
          </w:tcPr>
          <w:p>
            <w:pPr>
              <w:spacing w:line="288" w:lineRule="auto"/>
              <w:rPr>
                <w:rFonts w:ascii="宋体" w:hAnsi="宋体" w:cs="宋体"/>
                <w:szCs w:val="21"/>
              </w:rPr>
            </w:pPr>
          </w:p>
        </w:tc>
        <w:tc>
          <w:tcPr>
            <w:tcW w:w="941" w:type="dxa"/>
            <w:vMerge w:val="continue"/>
            <w:tcBorders>
              <w:right w:val="single" w:color="auto" w:sz="4" w:space="0"/>
            </w:tcBorders>
            <w:vAlign w:val="center"/>
          </w:tcPr>
          <w:p>
            <w:pPr>
              <w:spacing w:line="288" w:lineRule="auto"/>
              <w:rPr>
                <w:rFonts w:ascii="宋体" w:hAnsi="宋体" w:cs="宋体"/>
                <w:szCs w:val="21"/>
              </w:rPr>
            </w:pPr>
          </w:p>
        </w:tc>
        <w:tc>
          <w:tcPr>
            <w:tcW w:w="1474" w:type="dxa"/>
            <w:tcBorders>
              <w:top w:val="single" w:color="auto" w:sz="4" w:space="0"/>
              <w:left w:val="single" w:color="auto" w:sz="4" w:space="0"/>
              <w:right w:val="single" w:color="auto" w:sz="4" w:space="0"/>
            </w:tcBorders>
            <w:vAlign w:val="center"/>
          </w:tcPr>
          <w:p>
            <w:pPr>
              <w:spacing w:line="288" w:lineRule="auto"/>
              <w:jc w:val="center"/>
              <w:rPr>
                <w:rFonts w:ascii="宋体" w:hAnsi="宋体" w:cs="宋体"/>
                <w:szCs w:val="21"/>
              </w:rPr>
            </w:pPr>
            <w:r>
              <w:rPr>
                <w:rFonts w:hint="eastAsia" w:ascii="宋体" w:hAnsi="宋体" w:cs="宋体"/>
                <w:szCs w:val="21"/>
              </w:rPr>
              <w:t>投标报价</w:t>
            </w:r>
          </w:p>
        </w:tc>
        <w:tc>
          <w:tcPr>
            <w:tcW w:w="5691" w:type="dxa"/>
            <w:tcBorders>
              <w:top w:val="single" w:color="auto" w:sz="4" w:space="0"/>
              <w:left w:val="single" w:color="auto" w:sz="4" w:space="0"/>
            </w:tcBorders>
            <w:vAlign w:val="center"/>
          </w:tcPr>
          <w:p>
            <w:pPr>
              <w:spacing w:line="288" w:lineRule="auto"/>
              <w:rPr>
                <w:rFonts w:ascii="宋体" w:hAnsi="宋体" w:cs="宋体"/>
                <w:szCs w:val="21"/>
              </w:rPr>
            </w:pPr>
            <w:r>
              <w:rPr>
                <w:rFonts w:hint="eastAsia" w:ascii="宋体" w:hAnsi="宋体" w:cs="宋体"/>
                <w:szCs w:val="21"/>
              </w:rPr>
              <w:t>只有一个有效报价。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9" w:hRule="atLeast"/>
          <w:jc w:val="center"/>
        </w:trPr>
        <w:tc>
          <w:tcPr>
            <w:tcW w:w="841" w:type="dxa"/>
            <w:vMerge w:val="restart"/>
            <w:tcBorders>
              <w:top w:val="single" w:color="auto" w:sz="4" w:space="0"/>
              <w:right w:val="single" w:color="auto" w:sz="4" w:space="0"/>
            </w:tcBorders>
            <w:vAlign w:val="center"/>
          </w:tcPr>
          <w:p>
            <w:pPr>
              <w:spacing w:line="288" w:lineRule="auto"/>
              <w:jc w:val="center"/>
              <w:rPr>
                <w:rFonts w:ascii="宋体" w:hAnsi="宋体" w:cs="宋体"/>
                <w:szCs w:val="21"/>
              </w:rPr>
            </w:pPr>
            <w:r>
              <w:rPr>
                <w:rFonts w:hint="eastAsia" w:ascii="宋体" w:hAnsi="宋体" w:cs="宋体"/>
                <w:szCs w:val="21"/>
              </w:rPr>
              <w:t>2.1.2</w:t>
            </w:r>
          </w:p>
        </w:tc>
        <w:tc>
          <w:tcPr>
            <w:tcW w:w="941" w:type="dxa"/>
            <w:vMerge w:val="restart"/>
            <w:tcBorders>
              <w:top w:val="single" w:color="auto" w:sz="4" w:space="0"/>
              <w:left w:val="single" w:color="auto" w:sz="4" w:space="0"/>
              <w:right w:val="single" w:color="auto" w:sz="4" w:space="0"/>
            </w:tcBorders>
            <w:vAlign w:val="center"/>
          </w:tcPr>
          <w:p>
            <w:pPr>
              <w:spacing w:line="288" w:lineRule="auto"/>
              <w:jc w:val="center"/>
              <w:rPr>
                <w:rFonts w:ascii="宋体" w:hAnsi="宋体" w:cs="宋体"/>
                <w:szCs w:val="21"/>
              </w:rPr>
            </w:pPr>
            <w:r>
              <w:rPr>
                <w:rFonts w:hint="eastAsia" w:ascii="宋体" w:hAnsi="宋体" w:cs="宋体"/>
                <w:szCs w:val="21"/>
              </w:rPr>
              <w:t>资格评审标准</w:t>
            </w:r>
          </w:p>
        </w:tc>
        <w:tc>
          <w:tcPr>
            <w:tcW w:w="147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szCs w:val="21"/>
              </w:rPr>
            </w:pPr>
            <w:r>
              <w:rPr>
                <w:rFonts w:hint="eastAsia" w:ascii="宋体" w:hAnsi="宋体" w:cs="宋体"/>
                <w:szCs w:val="21"/>
              </w:rPr>
              <w:t>营业执照</w:t>
            </w:r>
          </w:p>
        </w:tc>
        <w:tc>
          <w:tcPr>
            <w:tcW w:w="5691" w:type="dxa"/>
            <w:tcBorders>
              <w:top w:val="single" w:color="auto" w:sz="4" w:space="0"/>
              <w:left w:val="single" w:color="auto" w:sz="4" w:space="0"/>
              <w:bottom w:val="single" w:color="auto" w:sz="4" w:space="0"/>
            </w:tcBorders>
            <w:vAlign w:val="center"/>
          </w:tcPr>
          <w:p>
            <w:pPr>
              <w:spacing w:line="288" w:lineRule="auto"/>
              <w:rPr>
                <w:rFonts w:ascii="宋体" w:hAnsi="宋体" w:cs="宋体"/>
                <w:szCs w:val="21"/>
              </w:rPr>
            </w:pPr>
            <w:r>
              <w:rPr>
                <w:rFonts w:hint="eastAsia" w:ascii="宋体" w:hAnsi="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4" w:hRule="atLeast"/>
          <w:jc w:val="center"/>
        </w:trPr>
        <w:tc>
          <w:tcPr>
            <w:tcW w:w="841" w:type="dxa"/>
            <w:vMerge w:val="continue"/>
            <w:tcBorders>
              <w:right w:val="single" w:color="auto" w:sz="4" w:space="0"/>
            </w:tcBorders>
            <w:vAlign w:val="center"/>
          </w:tcPr>
          <w:p>
            <w:pPr>
              <w:spacing w:line="288" w:lineRule="auto"/>
              <w:rPr>
                <w:rFonts w:ascii="宋体" w:hAnsi="宋体" w:cs="宋体"/>
                <w:szCs w:val="21"/>
              </w:rPr>
            </w:pPr>
          </w:p>
        </w:tc>
        <w:tc>
          <w:tcPr>
            <w:tcW w:w="941" w:type="dxa"/>
            <w:vMerge w:val="continue"/>
            <w:tcBorders>
              <w:left w:val="single" w:color="auto" w:sz="4" w:space="0"/>
              <w:right w:val="single" w:color="auto" w:sz="4" w:space="0"/>
            </w:tcBorders>
            <w:vAlign w:val="center"/>
          </w:tcPr>
          <w:p>
            <w:pPr>
              <w:spacing w:line="288" w:lineRule="auto"/>
              <w:rPr>
                <w:rFonts w:ascii="宋体" w:hAnsi="宋体" w:cs="宋体"/>
                <w:szCs w:val="21"/>
              </w:rPr>
            </w:pPr>
          </w:p>
        </w:tc>
        <w:tc>
          <w:tcPr>
            <w:tcW w:w="147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szCs w:val="21"/>
              </w:rPr>
            </w:pPr>
            <w:r>
              <w:rPr>
                <w:rFonts w:hint="eastAsia" w:ascii="宋体" w:hAnsi="宋体" w:cs="宋体"/>
                <w:szCs w:val="21"/>
              </w:rPr>
              <w:t>资质要求</w:t>
            </w:r>
          </w:p>
        </w:tc>
        <w:tc>
          <w:tcPr>
            <w:tcW w:w="5691" w:type="dxa"/>
            <w:tcBorders>
              <w:top w:val="single" w:color="auto" w:sz="4" w:space="0"/>
              <w:left w:val="single" w:color="auto" w:sz="4" w:space="0"/>
              <w:bottom w:val="single" w:color="auto" w:sz="4" w:space="0"/>
            </w:tcBorders>
            <w:vAlign w:val="center"/>
          </w:tcPr>
          <w:p>
            <w:pPr>
              <w:spacing w:line="288" w:lineRule="auto"/>
              <w:rPr>
                <w:rFonts w:ascii="宋体" w:hAnsi="宋体" w:cs="宋体"/>
                <w:szCs w:val="21"/>
              </w:rPr>
            </w:pPr>
            <w:r>
              <w:rPr>
                <w:rFonts w:hint="eastAsia" w:ascii="宋体" w:hAnsi="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 w:hRule="atLeast"/>
          <w:jc w:val="center"/>
        </w:trPr>
        <w:tc>
          <w:tcPr>
            <w:tcW w:w="841" w:type="dxa"/>
            <w:vMerge w:val="continue"/>
            <w:tcBorders>
              <w:right w:val="single" w:color="auto" w:sz="4" w:space="0"/>
            </w:tcBorders>
            <w:vAlign w:val="center"/>
          </w:tcPr>
          <w:p>
            <w:pPr>
              <w:spacing w:line="288" w:lineRule="auto"/>
              <w:rPr>
                <w:rFonts w:ascii="宋体" w:hAnsi="宋体" w:cs="宋体"/>
                <w:szCs w:val="21"/>
              </w:rPr>
            </w:pPr>
          </w:p>
        </w:tc>
        <w:tc>
          <w:tcPr>
            <w:tcW w:w="941" w:type="dxa"/>
            <w:vMerge w:val="continue"/>
            <w:tcBorders>
              <w:left w:val="single" w:color="auto" w:sz="4" w:space="0"/>
              <w:right w:val="single" w:color="auto" w:sz="4" w:space="0"/>
            </w:tcBorders>
            <w:vAlign w:val="center"/>
          </w:tcPr>
          <w:p>
            <w:pPr>
              <w:spacing w:line="288" w:lineRule="auto"/>
              <w:rPr>
                <w:rFonts w:ascii="宋体" w:hAnsi="宋体" w:cs="宋体"/>
                <w:szCs w:val="21"/>
              </w:rPr>
            </w:pPr>
          </w:p>
        </w:tc>
        <w:tc>
          <w:tcPr>
            <w:tcW w:w="147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szCs w:val="21"/>
              </w:rPr>
            </w:pPr>
            <w:r>
              <w:rPr>
                <w:rFonts w:hint="eastAsia" w:ascii="宋体" w:hAnsi="宋体" w:cs="宋体"/>
                <w:kern w:val="0"/>
                <w:szCs w:val="21"/>
                <w:shd w:val="clear" w:color="auto" w:fill="FFFFFF"/>
              </w:rPr>
              <w:t>拟派本项目总监理工程师</w:t>
            </w:r>
          </w:p>
        </w:tc>
        <w:tc>
          <w:tcPr>
            <w:tcW w:w="5691" w:type="dxa"/>
            <w:tcBorders>
              <w:top w:val="single" w:color="auto" w:sz="4" w:space="0"/>
              <w:left w:val="single" w:color="auto" w:sz="4" w:space="0"/>
              <w:bottom w:val="single" w:color="auto" w:sz="4" w:space="0"/>
            </w:tcBorders>
            <w:vAlign w:val="center"/>
          </w:tcPr>
          <w:p>
            <w:pPr>
              <w:spacing w:line="288" w:lineRule="auto"/>
              <w:rPr>
                <w:rFonts w:ascii="宋体" w:hAnsi="宋体" w:cs="宋体"/>
                <w:szCs w:val="21"/>
              </w:rPr>
            </w:pPr>
            <w:r>
              <w:rPr>
                <w:rFonts w:hint="eastAsia" w:ascii="宋体" w:hAnsi="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841" w:type="dxa"/>
            <w:vMerge w:val="continue"/>
            <w:tcBorders>
              <w:right w:val="single" w:color="auto" w:sz="4" w:space="0"/>
            </w:tcBorders>
            <w:vAlign w:val="center"/>
          </w:tcPr>
          <w:p>
            <w:pPr>
              <w:spacing w:line="288" w:lineRule="auto"/>
              <w:rPr>
                <w:rFonts w:ascii="宋体" w:hAnsi="宋体" w:cs="宋体"/>
                <w:szCs w:val="21"/>
              </w:rPr>
            </w:pPr>
          </w:p>
        </w:tc>
        <w:tc>
          <w:tcPr>
            <w:tcW w:w="941" w:type="dxa"/>
            <w:vMerge w:val="continue"/>
            <w:tcBorders>
              <w:left w:val="single" w:color="auto" w:sz="4" w:space="0"/>
              <w:right w:val="single" w:color="auto" w:sz="4" w:space="0"/>
            </w:tcBorders>
            <w:vAlign w:val="center"/>
          </w:tcPr>
          <w:p>
            <w:pPr>
              <w:spacing w:line="288" w:lineRule="auto"/>
              <w:rPr>
                <w:rFonts w:ascii="宋体" w:hAnsi="宋体" w:cs="宋体"/>
                <w:szCs w:val="21"/>
              </w:rPr>
            </w:pPr>
          </w:p>
        </w:tc>
        <w:tc>
          <w:tcPr>
            <w:tcW w:w="14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shd w:val="clear" w:color="auto" w:fill="FFFFFF"/>
              </w:rPr>
            </w:pPr>
            <w:r>
              <w:rPr>
                <w:rFonts w:hint="eastAsia" w:ascii="宋体" w:hAnsi="宋体" w:cs="宋体"/>
                <w:kern w:val="0"/>
                <w:szCs w:val="21"/>
                <w:shd w:val="clear" w:color="auto" w:fill="FFFFFF"/>
              </w:rPr>
              <w:t>广东省省外进粤建筑企业和人员</w:t>
            </w:r>
          </w:p>
        </w:tc>
        <w:tc>
          <w:tcPr>
            <w:tcW w:w="5691" w:type="dxa"/>
            <w:tcBorders>
              <w:top w:val="single" w:color="auto" w:sz="4" w:space="0"/>
              <w:left w:val="single" w:color="auto" w:sz="4" w:space="0"/>
              <w:bottom w:val="single" w:color="auto" w:sz="4" w:space="0"/>
            </w:tcBorders>
            <w:vAlign w:val="center"/>
          </w:tcPr>
          <w:p>
            <w:pPr>
              <w:spacing w:line="288" w:lineRule="auto"/>
              <w:rPr>
                <w:rFonts w:ascii="宋体" w:hAnsi="宋体" w:cs="宋体"/>
                <w:szCs w:val="21"/>
              </w:rPr>
            </w:pPr>
            <w:r>
              <w:rPr>
                <w:rFonts w:hint="eastAsia" w:ascii="宋体" w:hAnsi="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841" w:type="dxa"/>
            <w:vMerge w:val="continue"/>
            <w:tcBorders>
              <w:right w:val="single" w:color="auto" w:sz="4" w:space="0"/>
            </w:tcBorders>
            <w:vAlign w:val="center"/>
          </w:tcPr>
          <w:p>
            <w:pPr>
              <w:spacing w:line="288" w:lineRule="auto"/>
              <w:rPr>
                <w:rFonts w:ascii="宋体" w:hAnsi="宋体" w:cs="宋体"/>
                <w:szCs w:val="21"/>
              </w:rPr>
            </w:pPr>
          </w:p>
        </w:tc>
        <w:tc>
          <w:tcPr>
            <w:tcW w:w="941" w:type="dxa"/>
            <w:vMerge w:val="continue"/>
            <w:tcBorders>
              <w:left w:val="single" w:color="auto" w:sz="4" w:space="0"/>
              <w:right w:val="single" w:color="auto" w:sz="4" w:space="0"/>
            </w:tcBorders>
            <w:vAlign w:val="center"/>
          </w:tcPr>
          <w:p>
            <w:pPr>
              <w:spacing w:line="288" w:lineRule="auto"/>
              <w:rPr>
                <w:rFonts w:ascii="宋体" w:hAnsi="宋体" w:cs="宋体"/>
                <w:szCs w:val="21"/>
              </w:rPr>
            </w:pPr>
          </w:p>
        </w:tc>
        <w:tc>
          <w:tcPr>
            <w:tcW w:w="14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shd w:val="clear" w:color="auto" w:fill="FFFFFF"/>
              </w:rPr>
            </w:pPr>
            <w:r>
              <w:rPr>
                <w:rFonts w:hint="eastAsia" w:ascii="宋体" w:hAnsi="宋体" w:cs="宋体"/>
                <w:kern w:val="0"/>
                <w:szCs w:val="21"/>
                <w:shd w:val="clear" w:color="auto" w:fill="FFFFFF"/>
              </w:rPr>
              <w:t>联合体投标</w:t>
            </w:r>
          </w:p>
        </w:tc>
        <w:tc>
          <w:tcPr>
            <w:tcW w:w="5691" w:type="dxa"/>
            <w:tcBorders>
              <w:top w:val="single" w:color="auto" w:sz="4" w:space="0"/>
              <w:left w:val="single" w:color="auto" w:sz="4" w:space="0"/>
              <w:bottom w:val="single" w:color="auto" w:sz="4" w:space="0"/>
            </w:tcBorders>
            <w:vAlign w:val="center"/>
          </w:tcPr>
          <w:p>
            <w:pPr>
              <w:spacing w:line="288" w:lineRule="auto"/>
              <w:rPr>
                <w:rFonts w:hint="eastAsia" w:ascii="宋体" w:hAnsi="宋体" w:eastAsia="宋体" w:cs="宋体"/>
                <w:szCs w:val="21"/>
                <w:lang w:eastAsia="zh-CN"/>
              </w:rPr>
            </w:pPr>
            <w:r>
              <w:rPr>
                <w:rFonts w:hint="eastAsia" w:ascii="宋体" w:hAnsi="宋体" w:cs="宋体"/>
              </w:rPr>
              <w:t>符合第二章“投标人须一览表”第1.4.1项规定，证明资料符合第二章“投标人须一览表”第</w:t>
            </w:r>
            <w:r>
              <w:rPr>
                <w:rFonts w:hint="eastAsia" w:ascii="宋体" w:hAnsi="宋体"/>
                <w:szCs w:val="21"/>
              </w:rPr>
              <w:t>1</w:t>
            </w:r>
            <w:r>
              <w:rPr>
                <w:rFonts w:ascii="宋体" w:hAnsi="宋体"/>
                <w:szCs w:val="21"/>
              </w:rPr>
              <w:t>.4.2</w:t>
            </w:r>
            <w:r>
              <w:rPr>
                <w:rFonts w:hint="eastAsia" w:ascii="宋体" w:hAnsi="宋体" w:cs="宋体"/>
              </w:rPr>
              <w:t>项要求</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 w:hRule="atLeast"/>
          <w:jc w:val="center"/>
        </w:trPr>
        <w:tc>
          <w:tcPr>
            <w:tcW w:w="841" w:type="dxa"/>
            <w:vMerge w:val="continue"/>
            <w:tcBorders>
              <w:bottom w:val="single" w:color="auto" w:sz="4" w:space="0"/>
              <w:right w:val="single" w:color="auto" w:sz="4" w:space="0"/>
            </w:tcBorders>
            <w:vAlign w:val="center"/>
          </w:tcPr>
          <w:p>
            <w:pPr>
              <w:spacing w:line="288" w:lineRule="auto"/>
              <w:rPr>
                <w:rFonts w:ascii="宋体" w:hAnsi="宋体" w:cs="宋体"/>
                <w:szCs w:val="21"/>
              </w:rPr>
            </w:pPr>
          </w:p>
        </w:tc>
        <w:tc>
          <w:tcPr>
            <w:tcW w:w="941" w:type="dxa"/>
            <w:vMerge w:val="continue"/>
            <w:tcBorders>
              <w:left w:val="single" w:color="auto" w:sz="4" w:space="0"/>
              <w:bottom w:val="single" w:color="auto" w:sz="4" w:space="0"/>
              <w:right w:val="single" w:color="auto" w:sz="4" w:space="0"/>
            </w:tcBorders>
            <w:vAlign w:val="center"/>
          </w:tcPr>
          <w:p>
            <w:pPr>
              <w:spacing w:line="288" w:lineRule="auto"/>
              <w:rPr>
                <w:rFonts w:ascii="宋体" w:hAnsi="宋体" w:cs="宋体"/>
                <w:szCs w:val="21"/>
              </w:rPr>
            </w:pPr>
          </w:p>
        </w:tc>
        <w:tc>
          <w:tcPr>
            <w:tcW w:w="1474" w:type="dxa"/>
            <w:tcBorders>
              <w:top w:val="single" w:color="auto" w:sz="4" w:space="0"/>
              <w:left w:val="single" w:color="auto" w:sz="4" w:space="0"/>
              <w:right w:val="single" w:color="auto" w:sz="4" w:space="0"/>
            </w:tcBorders>
            <w:vAlign w:val="center"/>
          </w:tcPr>
          <w:p>
            <w:pPr>
              <w:spacing w:line="288" w:lineRule="auto"/>
              <w:jc w:val="center"/>
              <w:rPr>
                <w:rFonts w:ascii="宋体" w:hAnsi="宋体" w:cs="宋体"/>
                <w:szCs w:val="21"/>
              </w:rPr>
            </w:pPr>
            <w:r>
              <w:rPr>
                <w:rFonts w:hint="eastAsia" w:ascii="宋体" w:hAnsi="宋体" w:cs="宋体"/>
                <w:szCs w:val="21"/>
              </w:rPr>
              <w:t>其他要求</w:t>
            </w:r>
          </w:p>
        </w:tc>
        <w:tc>
          <w:tcPr>
            <w:tcW w:w="5691" w:type="dxa"/>
            <w:tcBorders>
              <w:top w:val="single" w:color="auto" w:sz="4" w:space="0"/>
              <w:left w:val="single" w:color="auto" w:sz="4" w:space="0"/>
              <w:bottom w:val="single" w:color="auto" w:sz="4" w:space="0"/>
            </w:tcBorders>
            <w:vAlign w:val="center"/>
          </w:tcPr>
          <w:p>
            <w:pPr>
              <w:spacing w:line="288" w:lineRule="auto"/>
              <w:rPr>
                <w:rFonts w:hint="eastAsia" w:ascii="宋体" w:hAnsi="宋体" w:eastAsia="宋体" w:cs="宋体"/>
                <w:szCs w:val="21"/>
                <w:lang w:eastAsia="zh-CN"/>
              </w:rPr>
            </w:pPr>
            <w:r>
              <w:rPr>
                <w:rFonts w:hint="eastAsia" w:ascii="宋体" w:hAnsi="宋体" w:cs="宋体"/>
                <w:szCs w:val="21"/>
              </w:rPr>
              <w:t>符合第二章“投标人须知”第1.4项规定</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1" w:hRule="atLeast"/>
          <w:jc w:val="center"/>
        </w:trPr>
        <w:tc>
          <w:tcPr>
            <w:tcW w:w="841" w:type="dxa"/>
            <w:vMerge w:val="restart"/>
            <w:tcBorders>
              <w:right w:val="single" w:color="auto" w:sz="4" w:space="0"/>
            </w:tcBorders>
            <w:vAlign w:val="center"/>
          </w:tcPr>
          <w:p>
            <w:pPr>
              <w:spacing w:line="288" w:lineRule="auto"/>
              <w:rPr>
                <w:rFonts w:ascii="宋体" w:hAnsi="宋体" w:cs="宋体"/>
                <w:szCs w:val="21"/>
              </w:rPr>
            </w:pPr>
            <w:r>
              <w:rPr>
                <w:rFonts w:hint="eastAsia" w:ascii="宋体" w:hAnsi="宋体" w:cs="宋体"/>
                <w:szCs w:val="21"/>
              </w:rPr>
              <w:t>2.1.3</w:t>
            </w:r>
          </w:p>
        </w:tc>
        <w:tc>
          <w:tcPr>
            <w:tcW w:w="941" w:type="dxa"/>
            <w:vMerge w:val="restart"/>
            <w:tcBorders>
              <w:left w:val="single" w:color="auto" w:sz="4" w:space="0"/>
              <w:right w:val="single" w:color="auto" w:sz="4" w:space="0"/>
            </w:tcBorders>
            <w:vAlign w:val="center"/>
          </w:tcPr>
          <w:p>
            <w:pPr>
              <w:spacing w:line="288" w:lineRule="auto"/>
              <w:jc w:val="center"/>
              <w:rPr>
                <w:rFonts w:ascii="宋体" w:hAnsi="宋体" w:cs="宋体"/>
                <w:szCs w:val="21"/>
              </w:rPr>
            </w:pPr>
            <w:r>
              <w:rPr>
                <w:rFonts w:hint="eastAsia" w:ascii="宋体" w:hAnsi="宋体" w:cs="宋体"/>
                <w:szCs w:val="21"/>
              </w:rPr>
              <w:t>响应性评审标准</w:t>
            </w:r>
          </w:p>
        </w:tc>
        <w:tc>
          <w:tcPr>
            <w:tcW w:w="1474" w:type="dxa"/>
            <w:tcBorders>
              <w:top w:val="single" w:color="auto" w:sz="4" w:space="0"/>
              <w:left w:val="single" w:color="auto" w:sz="4" w:space="0"/>
              <w:right w:val="single" w:color="auto" w:sz="4" w:space="0"/>
            </w:tcBorders>
            <w:vAlign w:val="center"/>
          </w:tcPr>
          <w:p>
            <w:pPr>
              <w:spacing w:line="288" w:lineRule="auto"/>
              <w:jc w:val="center"/>
              <w:rPr>
                <w:rFonts w:ascii="宋体" w:hAnsi="宋体" w:cs="宋体"/>
                <w:szCs w:val="21"/>
              </w:rPr>
            </w:pPr>
            <w:r>
              <w:rPr>
                <w:rFonts w:hint="eastAsia" w:ascii="宋体" w:hAnsi="宋体" w:cs="宋体"/>
                <w:szCs w:val="21"/>
              </w:rPr>
              <w:t>投标内容</w:t>
            </w:r>
          </w:p>
        </w:tc>
        <w:tc>
          <w:tcPr>
            <w:tcW w:w="5691" w:type="dxa"/>
            <w:tcBorders>
              <w:top w:val="single" w:color="auto" w:sz="4" w:space="0"/>
              <w:left w:val="single" w:color="auto" w:sz="4" w:space="0"/>
              <w:bottom w:val="single" w:color="auto" w:sz="4" w:space="0"/>
            </w:tcBorders>
            <w:vAlign w:val="center"/>
          </w:tcPr>
          <w:p>
            <w:pPr>
              <w:spacing w:line="288" w:lineRule="auto"/>
              <w:rPr>
                <w:rFonts w:ascii="宋体" w:hAnsi="宋体" w:cs="宋体"/>
                <w:szCs w:val="21"/>
              </w:rPr>
            </w:pPr>
            <w:r>
              <w:rPr>
                <w:rFonts w:hint="eastAsia" w:ascii="宋体" w:hAnsi="宋体" w:cs="宋体"/>
                <w:szCs w:val="21"/>
              </w:rPr>
              <w:t>符合第二章“投标人须知”1.3.1项规定。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 w:hRule="atLeast"/>
          <w:jc w:val="center"/>
        </w:trPr>
        <w:tc>
          <w:tcPr>
            <w:tcW w:w="841" w:type="dxa"/>
            <w:vMerge w:val="continue"/>
            <w:tcBorders>
              <w:right w:val="single" w:color="auto" w:sz="4" w:space="0"/>
            </w:tcBorders>
            <w:vAlign w:val="center"/>
          </w:tcPr>
          <w:p>
            <w:pPr>
              <w:spacing w:line="288" w:lineRule="auto"/>
              <w:rPr>
                <w:rFonts w:ascii="宋体" w:hAnsi="宋体" w:cs="宋体"/>
                <w:szCs w:val="21"/>
              </w:rPr>
            </w:pPr>
          </w:p>
        </w:tc>
        <w:tc>
          <w:tcPr>
            <w:tcW w:w="941" w:type="dxa"/>
            <w:vMerge w:val="continue"/>
            <w:tcBorders>
              <w:left w:val="single" w:color="auto" w:sz="4" w:space="0"/>
              <w:right w:val="single" w:color="auto" w:sz="4" w:space="0"/>
            </w:tcBorders>
            <w:vAlign w:val="center"/>
          </w:tcPr>
          <w:p>
            <w:pPr>
              <w:spacing w:line="288" w:lineRule="auto"/>
              <w:rPr>
                <w:rFonts w:ascii="宋体" w:hAnsi="宋体" w:cs="宋体"/>
                <w:szCs w:val="21"/>
              </w:rPr>
            </w:pPr>
          </w:p>
        </w:tc>
        <w:tc>
          <w:tcPr>
            <w:tcW w:w="1474" w:type="dxa"/>
            <w:tcBorders>
              <w:top w:val="single" w:color="auto" w:sz="4" w:space="0"/>
              <w:left w:val="single" w:color="auto" w:sz="4" w:space="0"/>
              <w:right w:val="single" w:color="auto" w:sz="4" w:space="0"/>
            </w:tcBorders>
            <w:vAlign w:val="center"/>
          </w:tcPr>
          <w:p>
            <w:pPr>
              <w:spacing w:line="288" w:lineRule="auto"/>
              <w:jc w:val="center"/>
              <w:rPr>
                <w:rFonts w:ascii="宋体" w:hAnsi="宋体" w:cs="宋体"/>
                <w:szCs w:val="21"/>
              </w:rPr>
            </w:pPr>
            <w:r>
              <w:rPr>
                <w:rFonts w:hint="eastAsia" w:ascii="宋体" w:hAnsi="宋体" w:cs="宋体"/>
                <w:szCs w:val="21"/>
              </w:rPr>
              <w:t>监理服务期</w:t>
            </w:r>
          </w:p>
        </w:tc>
        <w:tc>
          <w:tcPr>
            <w:tcW w:w="5691" w:type="dxa"/>
            <w:tcBorders>
              <w:top w:val="single" w:color="auto" w:sz="4" w:space="0"/>
              <w:left w:val="single" w:color="auto" w:sz="4" w:space="0"/>
              <w:bottom w:val="single" w:color="auto" w:sz="4" w:space="0"/>
            </w:tcBorders>
            <w:vAlign w:val="center"/>
          </w:tcPr>
          <w:p>
            <w:pPr>
              <w:spacing w:line="288" w:lineRule="auto"/>
              <w:rPr>
                <w:rFonts w:ascii="宋体" w:hAnsi="宋体" w:cs="宋体"/>
                <w:szCs w:val="21"/>
              </w:rPr>
            </w:pPr>
            <w:r>
              <w:rPr>
                <w:rFonts w:hint="eastAsia" w:ascii="宋体" w:hAnsi="宋体" w:cs="宋体"/>
                <w:szCs w:val="21"/>
              </w:rPr>
              <w:t>符合第二章“投标人须知”1.3.2项规定。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1" w:type="dxa"/>
            <w:vMerge w:val="continue"/>
            <w:tcBorders>
              <w:right w:val="single" w:color="auto" w:sz="4" w:space="0"/>
            </w:tcBorders>
            <w:vAlign w:val="center"/>
          </w:tcPr>
          <w:p>
            <w:pPr>
              <w:spacing w:line="288" w:lineRule="auto"/>
              <w:rPr>
                <w:rFonts w:ascii="宋体" w:hAnsi="宋体" w:cs="宋体"/>
                <w:szCs w:val="21"/>
              </w:rPr>
            </w:pPr>
          </w:p>
        </w:tc>
        <w:tc>
          <w:tcPr>
            <w:tcW w:w="941" w:type="dxa"/>
            <w:vMerge w:val="continue"/>
            <w:tcBorders>
              <w:left w:val="single" w:color="auto" w:sz="4" w:space="0"/>
              <w:right w:val="single" w:color="auto" w:sz="4" w:space="0"/>
            </w:tcBorders>
            <w:vAlign w:val="center"/>
          </w:tcPr>
          <w:p>
            <w:pPr>
              <w:spacing w:line="288" w:lineRule="auto"/>
              <w:rPr>
                <w:rFonts w:ascii="宋体" w:hAnsi="宋体" w:cs="宋体"/>
                <w:szCs w:val="21"/>
              </w:rPr>
            </w:pPr>
          </w:p>
        </w:tc>
        <w:tc>
          <w:tcPr>
            <w:tcW w:w="1474" w:type="dxa"/>
            <w:tcBorders>
              <w:top w:val="single" w:color="auto" w:sz="4" w:space="0"/>
              <w:left w:val="single" w:color="auto" w:sz="4" w:space="0"/>
              <w:right w:val="single" w:color="auto" w:sz="4" w:space="0"/>
            </w:tcBorders>
            <w:vAlign w:val="center"/>
          </w:tcPr>
          <w:p>
            <w:pPr>
              <w:spacing w:line="288" w:lineRule="auto"/>
              <w:jc w:val="center"/>
              <w:rPr>
                <w:rFonts w:ascii="宋体" w:hAnsi="宋体" w:cs="宋体"/>
                <w:szCs w:val="21"/>
              </w:rPr>
            </w:pPr>
            <w:r>
              <w:rPr>
                <w:rFonts w:hint="eastAsia" w:ascii="宋体" w:hAnsi="宋体" w:cs="宋体"/>
                <w:szCs w:val="21"/>
              </w:rPr>
              <w:t>工程质量</w:t>
            </w:r>
          </w:p>
        </w:tc>
        <w:tc>
          <w:tcPr>
            <w:tcW w:w="5691" w:type="dxa"/>
            <w:tcBorders>
              <w:top w:val="single" w:color="auto" w:sz="4" w:space="0"/>
              <w:left w:val="single" w:color="auto" w:sz="4" w:space="0"/>
              <w:bottom w:val="single" w:color="auto" w:sz="4" w:space="0"/>
            </w:tcBorders>
            <w:vAlign w:val="center"/>
          </w:tcPr>
          <w:p>
            <w:pPr>
              <w:spacing w:line="288" w:lineRule="auto"/>
              <w:rPr>
                <w:rFonts w:ascii="宋体" w:hAnsi="宋体" w:cs="宋体"/>
                <w:szCs w:val="21"/>
              </w:rPr>
            </w:pPr>
            <w:r>
              <w:rPr>
                <w:rFonts w:hint="eastAsia" w:ascii="宋体" w:hAnsi="宋体" w:cs="宋体"/>
                <w:szCs w:val="21"/>
              </w:rPr>
              <w:t>符合第二章“投标人须知”1.3.3项规定。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841" w:type="dxa"/>
            <w:vMerge w:val="continue"/>
            <w:tcBorders>
              <w:right w:val="single" w:color="auto" w:sz="4" w:space="0"/>
            </w:tcBorders>
            <w:vAlign w:val="center"/>
          </w:tcPr>
          <w:p>
            <w:pPr>
              <w:spacing w:line="288" w:lineRule="auto"/>
              <w:rPr>
                <w:rFonts w:ascii="宋体" w:hAnsi="宋体" w:cs="宋体"/>
                <w:szCs w:val="21"/>
              </w:rPr>
            </w:pPr>
          </w:p>
        </w:tc>
        <w:tc>
          <w:tcPr>
            <w:tcW w:w="941" w:type="dxa"/>
            <w:vMerge w:val="continue"/>
            <w:tcBorders>
              <w:left w:val="single" w:color="auto" w:sz="4" w:space="0"/>
              <w:right w:val="single" w:color="auto" w:sz="4" w:space="0"/>
            </w:tcBorders>
            <w:vAlign w:val="center"/>
          </w:tcPr>
          <w:p>
            <w:pPr>
              <w:spacing w:line="288" w:lineRule="auto"/>
              <w:rPr>
                <w:rFonts w:ascii="宋体" w:hAnsi="宋体" w:cs="宋体"/>
                <w:szCs w:val="21"/>
              </w:rPr>
            </w:pPr>
          </w:p>
        </w:tc>
        <w:tc>
          <w:tcPr>
            <w:tcW w:w="1474" w:type="dxa"/>
            <w:tcBorders>
              <w:top w:val="single" w:color="auto" w:sz="4" w:space="0"/>
              <w:left w:val="single" w:color="auto" w:sz="4" w:space="0"/>
              <w:right w:val="single" w:color="auto" w:sz="4" w:space="0"/>
            </w:tcBorders>
            <w:vAlign w:val="center"/>
          </w:tcPr>
          <w:p>
            <w:pPr>
              <w:spacing w:line="288" w:lineRule="auto"/>
              <w:jc w:val="center"/>
              <w:rPr>
                <w:rFonts w:ascii="宋体" w:hAnsi="宋体" w:cs="宋体"/>
                <w:szCs w:val="21"/>
              </w:rPr>
            </w:pPr>
            <w:r>
              <w:rPr>
                <w:rFonts w:hint="eastAsia" w:ascii="宋体" w:hAnsi="宋体" w:cs="宋体"/>
                <w:szCs w:val="21"/>
              </w:rPr>
              <w:t>投标报价</w:t>
            </w:r>
          </w:p>
        </w:tc>
        <w:tc>
          <w:tcPr>
            <w:tcW w:w="5691" w:type="dxa"/>
            <w:tcBorders>
              <w:top w:val="single" w:color="auto" w:sz="4" w:space="0"/>
              <w:left w:val="single" w:color="auto" w:sz="4" w:space="0"/>
              <w:bottom w:val="single" w:color="auto" w:sz="4" w:space="0"/>
            </w:tcBorders>
            <w:vAlign w:val="center"/>
          </w:tcPr>
          <w:p>
            <w:pPr>
              <w:spacing w:line="288" w:lineRule="auto"/>
              <w:rPr>
                <w:rFonts w:ascii="宋体" w:hAnsi="宋体" w:cs="宋体"/>
                <w:szCs w:val="21"/>
              </w:rPr>
            </w:pPr>
            <w:r>
              <w:rPr>
                <w:rFonts w:hint="eastAsia" w:ascii="宋体" w:hAnsi="宋体" w:cs="宋体"/>
                <w:szCs w:val="21"/>
              </w:rPr>
              <w:t>符合第二章“投标人须知”3.2项规定。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 w:hRule="atLeast"/>
          <w:jc w:val="center"/>
        </w:trPr>
        <w:tc>
          <w:tcPr>
            <w:tcW w:w="841" w:type="dxa"/>
            <w:vMerge w:val="continue"/>
            <w:tcBorders>
              <w:right w:val="single" w:color="auto" w:sz="4" w:space="0"/>
            </w:tcBorders>
            <w:vAlign w:val="center"/>
          </w:tcPr>
          <w:p>
            <w:pPr>
              <w:spacing w:line="288" w:lineRule="auto"/>
              <w:rPr>
                <w:rFonts w:ascii="宋体" w:hAnsi="宋体" w:cs="宋体"/>
                <w:szCs w:val="21"/>
              </w:rPr>
            </w:pPr>
          </w:p>
        </w:tc>
        <w:tc>
          <w:tcPr>
            <w:tcW w:w="941" w:type="dxa"/>
            <w:vMerge w:val="continue"/>
            <w:tcBorders>
              <w:left w:val="single" w:color="auto" w:sz="4" w:space="0"/>
              <w:right w:val="single" w:color="auto" w:sz="4" w:space="0"/>
            </w:tcBorders>
            <w:vAlign w:val="center"/>
          </w:tcPr>
          <w:p>
            <w:pPr>
              <w:spacing w:line="288" w:lineRule="auto"/>
              <w:rPr>
                <w:rFonts w:ascii="宋体" w:hAnsi="宋体" w:cs="宋体"/>
                <w:szCs w:val="21"/>
              </w:rPr>
            </w:pPr>
          </w:p>
        </w:tc>
        <w:tc>
          <w:tcPr>
            <w:tcW w:w="1474" w:type="dxa"/>
            <w:tcBorders>
              <w:top w:val="single" w:color="auto" w:sz="4" w:space="0"/>
              <w:left w:val="single" w:color="auto" w:sz="4" w:space="0"/>
              <w:right w:val="single" w:color="auto" w:sz="4" w:space="0"/>
            </w:tcBorders>
            <w:vAlign w:val="center"/>
          </w:tcPr>
          <w:p>
            <w:pPr>
              <w:spacing w:line="288" w:lineRule="auto"/>
              <w:jc w:val="center"/>
              <w:rPr>
                <w:rFonts w:ascii="宋体" w:hAnsi="宋体" w:cs="宋体"/>
                <w:szCs w:val="21"/>
              </w:rPr>
            </w:pPr>
            <w:r>
              <w:rPr>
                <w:rFonts w:hint="eastAsia" w:ascii="宋体" w:hAnsi="宋体" w:cs="宋体"/>
                <w:szCs w:val="21"/>
              </w:rPr>
              <w:t>投标有效期</w:t>
            </w:r>
          </w:p>
        </w:tc>
        <w:tc>
          <w:tcPr>
            <w:tcW w:w="5691" w:type="dxa"/>
            <w:tcBorders>
              <w:top w:val="single" w:color="auto" w:sz="4" w:space="0"/>
              <w:left w:val="single" w:color="auto" w:sz="4" w:space="0"/>
              <w:bottom w:val="single" w:color="auto" w:sz="4" w:space="0"/>
            </w:tcBorders>
            <w:vAlign w:val="center"/>
          </w:tcPr>
          <w:p>
            <w:pPr>
              <w:spacing w:line="288" w:lineRule="auto"/>
              <w:rPr>
                <w:rFonts w:ascii="宋体" w:hAnsi="宋体" w:cs="宋体"/>
                <w:szCs w:val="21"/>
              </w:rPr>
            </w:pPr>
            <w:r>
              <w:rPr>
                <w:rFonts w:hint="eastAsia" w:ascii="宋体" w:hAnsi="宋体" w:cs="宋体"/>
                <w:szCs w:val="21"/>
              </w:rPr>
              <w:t>符合第二章“投标人须知”3.3项规定。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 w:hRule="atLeast"/>
          <w:jc w:val="center"/>
        </w:trPr>
        <w:tc>
          <w:tcPr>
            <w:tcW w:w="841" w:type="dxa"/>
            <w:vMerge w:val="continue"/>
            <w:tcBorders>
              <w:bottom w:val="single" w:color="auto" w:sz="4" w:space="0"/>
              <w:right w:val="single" w:color="auto" w:sz="4" w:space="0"/>
            </w:tcBorders>
            <w:vAlign w:val="center"/>
          </w:tcPr>
          <w:p>
            <w:pPr>
              <w:spacing w:line="288" w:lineRule="auto"/>
              <w:rPr>
                <w:rFonts w:ascii="宋体" w:hAnsi="宋体" w:cs="宋体"/>
                <w:szCs w:val="21"/>
              </w:rPr>
            </w:pPr>
          </w:p>
        </w:tc>
        <w:tc>
          <w:tcPr>
            <w:tcW w:w="941" w:type="dxa"/>
            <w:vMerge w:val="continue"/>
            <w:tcBorders>
              <w:left w:val="single" w:color="auto" w:sz="4" w:space="0"/>
              <w:bottom w:val="single" w:color="auto" w:sz="4" w:space="0"/>
              <w:right w:val="single" w:color="auto" w:sz="4" w:space="0"/>
            </w:tcBorders>
            <w:vAlign w:val="center"/>
          </w:tcPr>
          <w:p>
            <w:pPr>
              <w:spacing w:line="288" w:lineRule="auto"/>
              <w:rPr>
                <w:rFonts w:ascii="宋体" w:hAnsi="宋体" w:cs="宋体"/>
                <w:szCs w:val="21"/>
              </w:rPr>
            </w:pPr>
          </w:p>
        </w:tc>
        <w:tc>
          <w:tcPr>
            <w:tcW w:w="1474" w:type="dxa"/>
            <w:tcBorders>
              <w:top w:val="single" w:color="auto" w:sz="4" w:space="0"/>
              <w:left w:val="single" w:color="auto" w:sz="4" w:space="0"/>
              <w:right w:val="single" w:color="auto" w:sz="4" w:space="0"/>
            </w:tcBorders>
            <w:vAlign w:val="center"/>
          </w:tcPr>
          <w:p>
            <w:pPr>
              <w:spacing w:line="288" w:lineRule="auto"/>
              <w:jc w:val="center"/>
              <w:rPr>
                <w:rFonts w:ascii="宋体" w:hAnsi="宋体" w:cs="宋体"/>
                <w:szCs w:val="21"/>
              </w:rPr>
            </w:pPr>
            <w:r>
              <w:rPr>
                <w:rFonts w:hint="eastAsia" w:ascii="宋体" w:hAnsi="宋体" w:cs="宋体"/>
                <w:szCs w:val="21"/>
              </w:rPr>
              <w:t>投标保证金</w:t>
            </w:r>
          </w:p>
        </w:tc>
        <w:tc>
          <w:tcPr>
            <w:tcW w:w="5691" w:type="dxa"/>
            <w:tcBorders>
              <w:top w:val="single" w:color="auto" w:sz="4" w:space="0"/>
              <w:left w:val="single" w:color="auto" w:sz="4" w:space="0"/>
              <w:bottom w:val="single" w:color="auto" w:sz="4" w:space="0"/>
            </w:tcBorders>
            <w:vAlign w:val="center"/>
          </w:tcPr>
          <w:p>
            <w:pPr>
              <w:spacing w:line="288" w:lineRule="auto"/>
              <w:rPr>
                <w:rFonts w:ascii="宋体" w:hAnsi="宋体" w:cs="宋体"/>
                <w:szCs w:val="21"/>
              </w:rPr>
            </w:pPr>
            <w:r>
              <w:rPr>
                <w:rFonts w:hint="eastAsia" w:ascii="宋体" w:hAnsi="宋体" w:cs="宋体"/>
                <w:szCs w:val="21"/>
              </w:rPr>
              <w:t>符合第二章“投标人须知”3.4项规定。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82" w:type="dxa"/>
            <w:gridSpan w:val="2"/>
            <w:vAlign w:val="center"/>
          </w:tcPr>
          <w:p>
            <w:pPr>
              <w:spacing w:line="288" w:lineRule="auto"/>
              <w:jc w:val="center"/>
              <w:rPr>
                <w:rFonts w:ascii="宋体" w:hAnsi="宋体" w:cs="宋体"/>
                <w:b/>
                <w:szCs w:val="21"/>
              </w:rPr>
            </w:pPr>
            <w:r>
              <w:rPr>
                <w:rFonts w:hint="eastAsia" w:ascii="宋体" w:hAnsi="宋体" w:cs="宋体"/>
                <w:b/>
                <w:szCs w:val="21"/>
              </w:rPr>
              <w:t>条款号</w:t>
            </w:r>
          </w:p>
        </w:tc>
        <w:tc>
          <w:tcPr>
            <w:tcW w:w="1474" w:type="dxa"/>
            <w:vAlign w:val="center"/>
          </w:tcPr>
          <w:p>
            <w:pPr>
              <w:spacing w:line="288" w:lineRule="auto"/>
              <w:jc w:val="center"/>
              <w:rPr>
                <w:rFonts w:ascii="宋体" w:hAnsi="宋体" w:cs="宋体"/>
                <w:b/>
                <w:szCs w:val="21"/>
              </w:rPr>
            </w:pPr>
            <w:r>
              <w:rPr>
                <w:rFonts w:hint="eastAsia" w:ascii="宋体" w:hAnsi="宋体" w:cs="宋体"/>
                <w:b/>
                <w:szCs w:val="21"/>
              </w:rPr>
              <w:t>条款内容</w:t>
            </w:r>
          </w:p>
        </w:tc>
        <w:tc>
          <w:tcPr>
            <w:tcW w:w="5691" w:type="dxa"/>
            <w:vAlign w:val="center"/>
          </w:tcPr>
          <w:p>
            <w:pPr>
              <w:spacing w:line="288" w:lineRule="auto"/>
              <w:jc w:val="center"/>
              <w:rPr>
                <w:rFonts w:ascii="宋体" w:hAnsi="宋体" w:cs="宋体"/>
                <w:b/>
                <w:szCs w:val="21"/>
              </w:rPr>
            </w:pPr>
            <w:r>
              <w:rPr>
                <w:rFonts w:hint="eastAsia" w:ascii="宋体" w:hAnsi="宋体" w:cs="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41" w:type="dxa"/>
            <w:vAlign w:val="center"/>
          </w:tcPr>
          <w:p>
            <w:pPr>
              <w:spacing w:line="288" w:lineRule="auto"/>
              <w:jc w:val="center"/>
              <w:rPr>
                <w:rFonts w:ascii="宋体" w:hAnsi="宋体" w:cs="宋体"/>
                <w:szCs w:val="21"/>
              </w:rPr>
            </w:pPr>
            <w:r>
              <w:rPr>
                <w:rFonts w:hint="eastAsia" w:ascii="宋体" w:hAnsi="宋体" w:cs="宋体"/>
                <w:szCs w:val="21"/>
              </w:rPr>
              <w:t>2.2.1</w:t>
            </w:r>
          </w:p>
        </w:tc>
        <w:tc>
          <w:tcPr>
            <w:tcW w:w="941" w:type="dxa"/>
            <w:vAlign w:val="center"/>
          </w:tcPr>
          <w:p>
            <w:pPr>
              <w:spacing w:line="288" w:lineRule="auto"/>
              <w:jc w:val="center"/>
              <w:rPr>
                <w:rFonts w:ascii="宋体" w:hAnsi="宋体" w:cs="宋体"/>
                <w:szCs w:val="21"/>
              </w:rPr>
            </w:pPr>
            <w:r>
              <w:rPr>
                <w:rFonts w:hint="eastAsia" w:ascii="宋体" w:hAnsi="宋体" w:cs="宋体"/>
                <w:szCs w:val="21"/>
              </w:rPr>
              <w:t>详细评审标准</w:t>
            </w:r>
          </w:p>
        </w:tc>
        <w:tc>
          <w:tcPr>
            <w:tcW w:w="1474" w:type="dxa"/>
            <w:vAlign w:val="center"/>
          </w:tcPr>
          <w:p>
            <w:pPr>
              <w:spacing w:line="288" w:lineRule="auto"/>
              <w:jc w:val="center"/>
              <w:rPr>
                <w:rFonts w:ascii="宋体" w:hAnsi="宋体" w:cs="宋体"/>
                <w:szCs w:val="21"/>
              </w:rPr>
            </w:pPr>
            <w:r>
              <w:rPr>
                <w:rFonts w:hint="eastAsia" w:ascii="宋体" w:hAnsi="宋体" w:cs="宋体"/>
                <w:szCs w:val="21"/>
              </w:rPr>
              <w:t>分值构成</w:t>
            </w:r>
          </w:p>
          <w:p>
            <w:pPr>
              <w:spacing w:line="288" w:lineRule="auto"/>
              <w:jc w:val="center"/>
              <w:rPr>
                <w:rFonts w:ascii="宋体" w:hAnsi="宋体" w:cs="宋体"/>
                <w:szCs w:val="21"/>
              </w:rPr>
            </w:pPr>
            <w:r>
              <w:rPr>
                <w:rFonts w:hint="eastAsia" w:ascii="宋体" w:hAnsi="宋体" w:cs="宋体"/>
                <w:szCs w:val="21"/>
              </w:rPr>
              <w:t>（总分100分）</w:t>
            </w:r>
          </w:p>
        </w:tc>
        <w:tc>
          <w:tcPr>
            <w:tcW w:w="5691" w:type="dxa"/>
            <w:vAlign w:val="center"/>
          </w:tcPr>
          <w:p>
            <w:pPr>
              <w:spacing w:line="288" w:lineRule="auto"/>
              <w:rPr>
                <w:rFonts w:ascii="宋体" w:hAnsi="宋体" w:cs="宋体"/>
              </w:rPr>
            </w:pPr>
            <w:r>
              <w:rPr>
                <w:rFonts w:hint="eastAsia" w:ascii="宋体" w:hAnsi="宋体" w:cs="宋体"/>
              </w:rPr>
              <w:t>投标报价：</w:t>
            </w:r>
            <w:r>
              <w:rPr>
                <w:rFonts w:ascii="宋体" w:hAnsi="宋体" w:cs="宋体"/>
              </w:rPr>
              <w:t>35</w:t>
            </w:r>
            <w:r>
              <w:rPr>
                <w:rFonts w:hint="eastAsia" w:ascii="宋体" w:hAnsi="宋体" w:cs="宋体"/>
              </w:rPr>
              <w:t>分；</w:t>
            </w:r>
          </w:p>
          <w:p>
            <w:pPr>
              <w:spacing w:line="288" w:lineRule="auto"/>
              <w:rPr>
                <w:rFonts w:ascii="宋体" w:hAnsi="宋体" w:cs="宋体"/>
              </w:rPr>
            </w:pPr>
            <w:r>
              <w:rPr>
                <w:rFonts w:hint="eastAsia" w:ascii="宋体" w:hAnsi="宋体" w:cs="宋体"/>
              </w:rPr>
              <w:t>商务部分：</w:t>
            </w:r>
            <w:r>
              <w:rPr>
                <w:rFonts w:ascii="宋体" w:hAnsi="宋体" w:cs="宋体"/>
              </w:rPr>
              <w:t>50</w:t>
            </w:r>
            <w:r>
              <w:rPr>
                <w:rFonts w:hint="eastAsia" w:ascii="宋体" w:hAnsi="宋体" w:cs="宋体"/>
              </w:rPr>
              <w:t>分；</w:t>
            </w:r>
          </w:p>
          <w:p>
            <w:pPr>
              <w:spacing w:line="288" w:lineRule="auto"/>
              <w:rPr>
                <w:rFonts w:ascii="宋体" w:hAnsi="宋体" w:cs="宋体"/>
              </w:rPr>
            </w:pPr>
            <w:r>
              <w:rPr>
                <w:rFonts w:hint="eastAsia" w:ascii="宋体" w:hAnsi="宋体" w:cs="宋体"/>
              </w:rPr>
              <w:t>监理实施方案评分：</w:t>
            </w:r>
            <w:r>
              <w:rPr>
                <w:rFonts w:ascii="宋体" w:hAnsi="宋体" w:cs="宋体"/>
              </w:rPr>
              <w:t>15</w:t>
            </w:r>
            <w:r>
              <w:rPr>
                <w:rFonts w:hint="eastAsia" w:ascii="宋体" w:hAnsi="宋体" w:cs="宋体"/>
              </w:rPr>
              <w:t>分。</w:t>
            </w:r>
          </w:p>
          <w:p>
            <w:pPr>
              <w:pStyle w:val="37"/>
              <w:spacing w:after="0"/>
              <w:ind w:left="0" w:leftChars="0" w:firstLine="0" w:firstLineChars="0"/>
              <w:rPr>
                <w:rFonts w:ascii="宋体" w:hAnsi="宋体" w:cs="宋体"/>
              </w:rPr>
            </w:pPr>
            <w:r>
              <w:rPr>
                <w:rFonts w:hint="eastAsia" w:ascii="宋体" w:hAnsi="宋体" w:cs="宋体"/>
              </w:rPr>
              <w:t>投标人最终得分=投标报价得分+商务得分+监理实施方案得分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5" w:hRule="atLeast"/>
          <w:jc w:val="center"/>
        </w:trPr>
        <w:tc>
          <w:tcPr>
            <w:tcW w:w="841" w:type="dxa"/>
            <w:vMerge w:val="restart"/>
            <w:vAlign w:val="center"/>
          </w:tcPr>
          <w:p>
            <w:pPr>
              <w:spacing w:line="288" w:lineRule="auto"/>
              <w:jc w:val="center"/>
              <w:rPr>
                <w:rFonts w:ascii="宋体" w:hAnsi="宋体" w:cs="宋体"/>
                <w:szCs w:val="21"/>
              </w:rPr>
            </w:pPr>
            <w:r>
              <w:rPr>
                <w:rFonts w:hint="eastAsia" w:ascii="宋体" w:hAnsi="宋体" w:cs="宋体"/>
                <w:szCs w:val="21"/>
              </w:rPr>
              <w:t>2.2.2</w:t>
            </w:r>
          </w:p>
          <w:p>
            <w:pPr>
              <w:pStyle w:val="37"/>
              <w:spacing w:after="0" w:line="288" w:lineRule="auto"/>
              <w:ind w:left="0" w:leftChars="0" w:firstLine="0" w:firstLineChars="0"/>
              <w:rPr>
                <w:rFonts w:ascii="宋体" w:hAnsi="宋体" w:cs="宋体"/>
                <w:szCs w:val="21"/>
              </w:rPr>
            </w:pPr>
            <w:r>
              <w:rPr>
                <w:rFonts w:hint="eastAsia" w:ascii="宋体" w:hAnsi="宋体" w:cs="宋体"/>
                <w:szCs w:val="21"/>
              </w:rPr>
              <w:t>（1）</w:t>
            </w:r>
          </w:p>
        </w:tc>
        <w:tc>
          <w:tcPr>
            <w:tcW w:w="941" w:type="dxa"/>
            <w:vMerge w:val="restart"/>
            <w:vAlign w:val="center"/>
          </w:tcPr>
          <w:p>
            <w:pPr>
              <w:spacing w:line="288" w:lineRule="auto"/>
              <w:jc w:val="center"/>
              <w:rPr>
                <w:rFonts w:ascii="宋体" w:hAnsi="宋体" w:cs="宋体"/>
                <w:szCs w:val="21"/>
              </w:rPr>
            </w:pPr>
            <w:r>
              <w:rPr>
                <w:rFonts w:hint="eastAsia" w:ascii="宋体" w:hAnsi="宋体" w:cs="宋体"/>
                <w:szCs w:val="21"/>
              </w:rPr>
              <w:t>投标报价评分标准（35分）</w:t>
            </w:r>
          </w:p>
        </w:tc>
        <w:tc>
          <w:tcPr>
            <w:tcW w:w="1474" w:type="dxa"/>
            <w:vAlign w:val="center"/>
          </w:tcPr>
          <w:p>
            <w:pPr>
              <w:spacing w:line="288" w:lineRule="auto"/>
              <w:jc w:val="center"/>
              <w:rPr>
                <w:rFonts w:ascii="宋体" w:hAnsi="宋体" w:cs="宋体"/>
                <w:szCs w:val="21"/>
              </w:rPr>
            </w:pPr>
            <w:r>
              <w:rPr>
                <w:rFonts w:hint="eastAsia" w:ascii="宋体" w:hAnsi="宋体" w:cs="宋体"/>
                <w:szCs w:val="21"/>
              </w:rPr>
              <w:t>评标基准价计算方法</w:t>
            </w:r>
          </w:p>
        </w:tc>
        <w:tc>
          <w:tcPr>
            <w:tcW w:w="5691" w:type="dxa"/>
            <w:vAlign w:val="center"/>
          </w:tcPr>
          <w:p>
            <w:pPr>
              <w:spacing w:line="288" w:lineRule="auto"/>
              <w:rPr>
                <w:rFonts w:ascii="宋体" w:hAnsi="宋体" w:cs="宋体"/>
                <w:szCs w:val="21"/>
              </w:rPr>
            </w:pPr>
            <w:r>
              <w:rPr>
                <w:rFonts w:hint="eastAsia" w:ascii="宋体" w:hAnsi="宋体" w:cs="宋体"/>
                <w:b/>
                <w:bCs/>
                <w:szCs w:val="21"/>
              </w:rPr>
              <w:t>有效报价平均值：</w:t>
            </w:r>
            <w:r>
              <w:rPr>
                <w:rFonts w:hint="eastAsia" w:ascii="宋体" w:hAnsi="宋体" w:cs="宋体"/>
                <w:szCs w:val="21"/>
              </w:rPr>
              <w:t>在所有有效投标文件的投标报价中，去掉一个最高报价和一个最低报价后取算术平均值（有效投标人在5家以下（不含5家）时直接取算术平均值）。计算平均值时，四舍五入，保留小数点后三位。</w:t>
            </w:r>
          </w:p>
          <w:p>
            <w:pPr>
              <w:spacing w:line="288" w:lineRule="auto"/>
              <w:rPr>
                <w:rFonts w:ascii="宋体" w:hAnsi="宋体" w:cs="宋体"/>
                <w:szCs w:val="21"/>
              </w:rPr>
            </w:pPr>
            <w:r>
              <w:rPr>
                <w:rFonts w:hint="eastAsia" w:ascii="宋体" w:hAnsi="宋体" w:cs="宋体"/>
                <w:szCs w:val="21"/>
              </w:rPr>
              <w:t>在计算评标基准价时，当出现低于按以上方法计算的平均值下浮</w:t>
            </w:r>
            <w:r>
              <w:rPr>
                <w:rFonts w:hint="eastAsia" w:cs="宋体"/>
                <w:szCs w:val="21"/>
              </w:rPr>
              <w:t>5</w:t>
            </w:r>
            <w:r>
              <w:rPr>
                <w:rFonts w:hint="eastAsia" w:ascii="宋体" w:hAnsi="宋体" w:cs="宋体"/>
                <w:szCs w:val="21"/>
              </w:rPr>
              <w:t>%投标报价的，该部分投标报价不列入计算评标基准价范围，须去掉该部分投标报价后再取算术平均值为评标基准价（只去掉一次）；未出现低于按以上方法计算的平均值下浮</w:t>
            </w:r>
            <w:r>
              <w:rPr>
                <w:rFonts w:hint="eastAsia" w:cs="宋体"/>
                <w:szCs w:val="21"/>
              </w:rPr>
              <w:t>5</w:t>
            </w:r>
            <w:r>
              <w:rPr>
                <w:rFonts w:hint="eastAsia" w:ascii="宋体" w:hAnsi="宋体" w:cs="宋体"/>
                <w:szCs w:val="21"/>
              </w:rPr>
              <w:t>%投标报价的算术平均值即为评标基准价。计算基准价时，四舍五入，保留小数点后</w:t>
            </w:r>
            <w:r>
              <w:rPr>
                <w:rFonts w:hint="eastAsia" w:cs="宋体"/>
                <w:szCs w:val="21"/>
              </w:rPr>
              <w:t>三</w:t>
            </w:r>
            <w:r>
              <w:rPr>
                <w:rFonts w:hint="eastAsia" w:ascii="宋体" w:hAnsi="宋体" w:cs="宋体"/>
                <w:szCs w:val="21"/>
              </w:rPr>
              <w:t>位。</w:t>
            </w:r>
          </w:p>
          <w:p>
            <w:pPr>
              <w:spacing w:line="288" w:lineRule="auto"/>
              <w:rPr>
                <w:rFonts w:ascii="宋体" w:hAnsi="宋体" w:cs="宋体"/>
                <w:b/>
                <w:bCs/>
                <w:szCs w:val="21"/>
              </w:rPr>
            </w:pPr>
            <w:r>
              <w:rPr>
                <w:rFonts w:hint="eastAsia" w:ascii="宋体" w:hAnsi="宋体" w:cs="宋体"/>
                <w:b/>
                <w:bCs/>
                <w:szCs w:val="21"/>
              </w:rPr>
              <w:t>评标基准价=（最高投标限价+有效报价平均值）/2</w:t>
            </w:r>
          </w:p>
          <w:p>
            <w:pPr>
              <w:spacing w:line="288" w:lineRule="auto"/>
              <w:rPr>
                <w:rFonts w:ascii="宋体" w:hAnsi="宋体" w:cs="宋体"/>
                <w:szCs w:val="21"/>
              </w:rPr>
            </w:pPr>
            <w:r>
              <w:rPr>
                <w:rFonts w:hint="eastAsia" w:ascii="宋体" w:hAnsi="宋体" w:cs="宋体"/>
                <w:szCs w:val="21"/>
              </w:rPr>
              <w:t>计算基准价时，四舍五入，保留小数点后三位。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vMerge w:val="continue"/>
            <w:vAlign w:val="center"/>
          </w:tcPr>
          <w:p>
            <w:pPr>
              <w:spacing w:line="288" w:lineRule="auto"/>
              <w:jc w:val="center"/>
              <w:rPr>
                <w:rFonts w:ascii="宋体" w:hAnsi="宋体" w:cs="宋体"/>
                <w:szCs w:val="21"/>
              </w:rPr>
            </w:pPr>
          </w:p>
        </w:tc>
        <w:tc>
          <w:tcPr>
            <w:tcW w:w="941" w:type="dxa"/>
            <w:vMerge w:val="continue"/>
            <w:vAlign w:val="center"/>
          </w:tcPr>
          <w:p>
            <w:pPr>
              <w:spacing w:line="288" w:lineRule="auto"/>
              <w:jc w:val="center"/>
              <w:rPr>
                <w:rFonts w:ascii="宋体" w:hAnsi="宋体" w:cs="宋体"/>
                <w:szCs w:val="21"/>
              </w:rPr>
            </w:pPr>
          </w:p>
        </w:tc>
        <w:tc>
          <w:tcPr>
            <w:tcW w:w="1474" w:type="dxa"/>
            <w:vAlign w:val="center"/>
          </w:tcPr>
          <w:p>
            <w:pPr>
              <w:spacing w:line="288" w:lineRule="auto"/>
              <w:jc w:val="center"/>
              <w:rPr>
                <w:rFonts w:ascii="宋体" w:hAnsi="宋体" w:cs="宋体"/>
                <w:szCs w:val="21"/>
              </w:rPr>
            </w:pPr>
            <w:r>
              <w:rPr>
                <w:rFonts w:hint="eastAsia" w:ascii="宋体" w:hAnsi="宋体" w:cs="宋体"/>
                <w:szCs w:val="21"/>
              </w:rPr>
              <w:t>投标报价的偏差率计算公式</w:t>
            </w:r>
          </w:p>
        </w:tc>
        <w:tc>
          <w:tcPr>
            <w:tcW w:w="5691" w:type="dxa"/>
            <w:vAlign w:val="center"/>
          </w:tcPr>
          <w:p>
            <w:pPr>
              <w:rPr>
                <w:rFonts w:ascii="宋体" w:hAnsi="宋体" w:cs="宋体"/>
                <w:szCs w:val="21"/>
              </w:rPr>
            </w:pPr>
            <w:r>
              <w:rPr>
                <w:rFonts w:hint="eastAsia" w:ascii="宋体" w:hAnsi="宋体" w:cs="宋体"/>
                <w:szCs w:val="21"/>
              </w:rPr>
              <w:t>偏差率（S1）=100%×（投标人有效投标报价−评标基准价）/评标基准价，计算S1时，四舍五入，保留小数点后三位。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841" w:type="dxa"/>
            <w:vMerge w:val="continue"/>
            <w:vAlign w:val="center"/>
          </w:tcPr>
          <w:p>
            <w:pPr>
              <w:spacing w:line="288" w:lineRule="auto"/>
              <w:jc w:val="center"/>
              <w:rPr>
                <w:rFonts w:ascii="宋体" w:hAnsi="宋体" w:cs="宋体"/>
                <w:szCs w:val="21"/>
              </w:rPr>
            </w:pPr>
          </w:p>
        </w:tc>
        <w:tc>
          <w:tcPr>
            <w:tcW w:w="941" w:type="dxa"/>
            <w:vMerge w:val="continue"/>
            <w:vAlign w:val="center"/>
          </w:tcPr>
          <w:p>
            <w:pPr>
              <w:spacing w:line="288" w:lineRule="auto"/>
              <w:jc w:val="center"/>
              <w:rPr>
                <w:rFonts w:ascii="宋体" w:hAnsi="宋体" w:cs="宋体"/>
                <w:szCs w:val="21"/>
              </w:rPr>
            </w:pPr>
          </w:p>
        </w:tc>
        <w:tc>
          <w:tcPr>
            <w:tcW w:w="1474" w:type="dxa"/>
            <w:vAlign w:val="center"/>
          </w:tcPr>
          <w:p>
            <w:pPr>
              <w:spacing w:line="288" w:lineRule="auto"/>
              <w:jc w:val="center"/>
              <w:rPr>
                <w:rFonts w:ascii="宋体" w:hAnsi="宋体" w:cs="宋体"/>
                <w:szCs w:val="21"/>
              </w:rPr>
            </w:pPr>
            <w:r>
              <w:rPr>
                <w:rFonts w:hint="eastAsia" w:ascii="宋体" w:hAnsi="宋体" w:cs="宋体"/>
                <w:szCs w:val="21"/>
              </w:rPr>
              <w:t>投标报价排名及评分标准（</w:t>
            </w:r>
            <w:r>
              <w:rPr>
                <w:rFonts w:ascii="宋体" w:hAnsi="宋体" w:cs="宋体"/>
                <w:szCs w:val="21"/>
              </w:rPr>
              <w:t>35</w:t>
            </w:r>
            <w:r>
              <w:rPr>
                <w:rFonts w:hint="eastAsia" w:ascii="宋体" w:hAnsi="宋体" w:cs="宋体"/>
                <w:szCs w:val="21"/>
              </w:rPr>
              <w:t>分）</w:t>
            </w:r>
          </w:p>
        </w:tc>
        <w:tc>
          <w:tcPr>
            <w:tcW w:w="5691" w:type="dxa"/>
            <w:vAlign w:val="center"/>
          </w:tcPr>
          <w:p>
            <w:pPr>
              <w:spacing w:line="288" w:lineRule="auto"/>
              <w:rPr>
                <w:rFonts w:ascii="宋体" w:hAnsi="宋体" w:cs="宋体"/>
                <w:szCs w:val="21"/>
              </w:rPr>
            </w:pPr>
            <w:r>
              <w:rPr>
                <w:rFonts w:hint="eastAsia" w:ascii="宋体" w:hAnsi="宋体" w:cs="宋体"/>
                <w:szCs w:val="21"/>
              </w:rPr>
              <w:t>（1）若投标人的投标报价</w:t>
            </w:r>
            <w:r>
              <w:rPr>
                <w:rFonts w:hint="eastAsia" w:ascii="宋体" w:hAnsi="宋体" w:cs="宋体"/>
                <w:szCs w:val="21"/>
                <w:lang w:eastAsia="zh-CN"/>
              </w:rPr>
              <w:t>〉</w:t>
            </w:r>
            <w:r>
              <w:rPr>
                <w:rFonts w:hint="eastAsia" w:ascii="宋体" w:hAnsi="宋体" w:cs="宋体"/>
                <w:szCs w:val="21"/>
              </w:rPr>
              <w:t>评标基准价，则报价得分＝</w:t>
            </w:r>
            <w:r>
              <w:rPr>
                <w:rFonts w:ascii="宋体" w:hAnsi="宋体" w:cs="宋体"/>
                <w:szCs w:val="21"/>
              </w:rPr>
              <w:t>35</w:t>
            </w:r>
            <w:r>
              <w:rPr>
                <w:rFonts w:hint="eastAsia" w:ascii="宋体" w:hAnsi="宋体" w:cs="宋体"/>
                <w:szCs w:val="21"/>
              </w:rPr>
              <w:t>－偏差率×</w:t>
            </w:r>
            <w:r>
              <w:rPr>
                <w:rFonts w:ascii="宋体" w:hAnsi="宋体" w:cs="宋体"/>
                <w:szCs w:val="21"/>
              </w:rPr>
              <w:t>35</w:t>
            </w:r>
            <w:r>
              <w:rPr>
                <w:rFonts w:hint="eastAsia" w:ascii="宋体" w:hAnsi="宋体" w:cs="宋体"/>
                <w:szCs w:val="21"/>
              </w:rPr>
              <w:t>×E1；</w:t>
            </w:r>
          </w:p>
          <w:p>
            <w:pPr>
              <w:spacing w:line="288" w:lineRule="auto"/>
              <w:rPr>
                <w:rFonts w:ascii="宋体" w:hAnsi="宋体" w:cs="宋体"/>
                <w:szCs w:val="21"/>
              </w:rPr>
            </w:pPr>
            <w:r>
              <w:rPr>
                <w:rFonts w:hint="eastAsia" w:ascii="宋体" w:hAnsi="宋体" w:cs="宋体"/>
                <w:szCs w:val="21"/>
              </w:rPr>
              <w:t>（2）若投标人的投标报价≤评标基准价，则报价得分＝</w:t>
            </w:r>
            <w:r>
              <w:rPr>
                <w:rFonts w:ascii="宋体" w:hAnsi="宋体" w:cs="宋体"/>
                <w:szCs w:val="21"/>
              </w:rPr>
              <w:t>35</w:t>
            </w:r>
            <w:r>
              <w:rPr>
                <w:rFonts w:hint="eastAsia" w:ascii="宋体" w:hAnsi="宋体" w:cs="宋体"/>
                <w:szCs w:val="21"/>
              </w:rPr>
              <w:t>+偏差率×</w:t>
            </w:r>
            <w:r>
              <w:rPr>
                <w:rFonts w:ascii="宋体" w:hAnsi="宋体" w:cs="宋体"/>
                <w:szCs w:val="21"/>
              </w:rPr>
              <w:t>35</w:t>
            </w:r>
            <w:r>
              <w:rPr>
                <w:rFonts w:hint="eastAsia" w:ascii="宋体" w:hAnsi="宋体" w:cs="宋体"/>
                <w:szCs w:val="21"/>
              </w:rPr>
              <w:t>×E2。</w:t>
            </w:r>
          </w:p>
          <w:p>
            <w:pPr>
              <w:spacing w:line="288" w:lineRule="auto"/>
              <w:rPr>
                <w:rFonts w:ascii="宋体" w:hAnsi="宋体" w:cs="宋体"/>
                <w:szCs w:val="21"/>
              </w:rPr>
            </w:pPr>
            <w:r>
              <w:rPr>
                <w:rFonts w:hint="eastAsia" w:ascii="宋体" w:hAnsi="宋体" w:cs="宋体"/>
                <w:szCs w:val="21"/>
              </w:rPr>
              <w:t>其中：E1=1.0是投标报价每高于评标基准价一个百分点的扣分值；</w:t>
            </w:r>
          </w:p>
          <w:p>
            <w:pPr>
              <w:spacing w:line="288" w:lineRule="auto"/>
              <w:ind w:firstLine="630" w:firstLineChars="300"/>
              <w:rPr>
                <w:rFonts w:ascii="宋体" w:hAnsi="宋体" w:cs="宋体"/>
                <w:szCs w:val="21"/>
              </w:rPr>
            </w:pPr>
            <w:r>
              <w:rPr>
                <w:rFonts w:hint="eastAsia" w:ascii="宋体" w:hAnsi="宋体" w:cs="宋体"/>
                <w:szCs w:val="21"/>
              </w:rPr>
              <w:t>E2=0.5是投标报价每低于评标基准价一个百分点的扣分值。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41" w:type="dxa"/>
            <w:vMerge w:val="restart"/>
            <w:vAlign w:val="center"/>
          </w:tcPr>
          <w:p>
            <w:pPr>
              <w:spacing w:line="288" w:lineRule="auto"/>
              <w:jc w:val="center"/>
              <w:rPr>
                <w:rFonts w:ascii="宋体" w:hAnsi="宋体" w:cs="宋体"/>
                <w:szCs w:val="21"/>
              </w:rPr>
            </w:pPr>
            <w:r>
              <w:rPr>
                <w:rFonts w:hint="eastAsia" w:ascii="宋体" w:hAnsi="宋体" w:cs="宋体"/>
                <w:szCs w:val="21"/>
              </w:rPr>
              <w:t>2.2.2</w:t>
            </w:r>
          </w:p>
          <w:p>
            <w:pPr>
              <w:spacing w:line="288" w:lineRule="auto"/>
              <w:jc w:val="center"/>
              <w:rPr>
                <w:rFonts w:ascii="宋体" w:hAnsi="宋体" w:cs="宋体"/>
                <w:szCs w:val="21"/>
              </w:rPr>
            </w:pPr>
            <w:r>
              <w:rPr>
                <w:rFonts w:hint="eastAsia" w:ascii="宋体" w:hAnsi="宋体" w:cs="宋体"/>
                <w:szCs w:val="21"/>
              </w:rPr>
              <w:t>（2）</w:t>
            </w:r>
          </w:p>
        </w:tc>
        <w:tc>
          <w:tcPr>
            <w:tcW w:w="941" w:type="dxa"/>
            <w:vMerge w:val="restart"/>
            <w:vAlign w:val="center"/>
          </w:tcPr>
          <w:p>
            <w:pPr>
              <w:widowControl/>
              <w:autoSpaceDE w:val="0"/>
              <w:autoSpaceDN w:val="0"/>
              <w:jc w:val="center"/>
              <w:rPr>
                <w:rFonts w:ascii="宋体" w:hAnsi="宋体" w:cs="宋体"/>
                <w:szCs w:val="21"/>
              </w:rPr>
            </w:pPr>
            <w:r>
              <w:rPr>
                <w:rFonts w:hint="eastAsia" w:ascii="宋体" w:hAnsi="宋体" w:cs="宋体"/>
              </w:rPr>
              <w:t>商务部分评分标准</w:t>
            </w:r>
            <w:r>
              <w:rPr>
                <w:rFonts w:hint="eastAsia" w:ascii="宋体" w:hAnsi="宋体" w:cs="宋体"/>
                <w:szCs w:val="21"/>
              </w:rPr>
              <w:t>（</w:t>
            </w:r>
            <w:r>
              <w:rPr>
                <w:rFonts w:ascii="宋体" w:hAnsi="宋体" w:cs="宋体"/>
                <w:szCs w:val="21"/>
              </w:rPr>
              <w:t>5</w:t>
            </w:r>
            <w:r>
              <w:rPr>
                <w:rFonts w:hint="eastAsia" w:ascii="宋体" w:hAnsi="宋体" w:cs="宋体"/>
                <w:szCs w:val="21"/>
              </w:rPr>
              <w:t>0分）</w:t>
            </w:r>
          </w:p>
        </w:tc>
        <w:tc>
          <w:tcPr>
            <w:tcW w:w="1474" w:type="dxa"/>
            <w:vAlign w:val="center"/>
          </w:tcPr>
          <w:p>
            <w:pPr>
              <w:spacing w:line="288" w:lineRule="auto"/>
              <w:jc w:val="center"/>
              <w:rPr>
                <w:rFonts w:ascii="宋体" w:hAnsi="宋体" w:cs="宋体"/>
                <w:szCs w:val="21"/>
              </w:rPr>
            </w:pPr>
            <w:r>
              <w:rPr>
                <w:rFonts w:hint="eastAsia" w:ascii="宋体" w:hAnsi="宋体" w:cs="宋体"/>
                <w:szCs w:val="21"/>
              </w:rPr>
              <w:t xml:space="preserve">企业业绩 </w:t>
            </w:r>
            <w:r>
              <w:rPr>
                <w:rFonts w:ascii="宋体" w:hAnsi="宋体" w:cs="宋体"/>
                <w:szCs w:val="21"/>
              </w:rPr>
              <w:t xml:space="preserve">   </w:t>
            </w:r>
            <w:r>
              <w:rPr>
                <w:rFonts w:hint="eastAsia" w:ascii="宋体" w:hAnsi="宋体" w:cs="宋体"/>
                <w:szCs w:val="21"/>
              </w:rPr>
              <w:t>（</w:t>
            </w:r>
            <w:r>
              <w:rPr>
                <w:rFonts w:ascii="宋体" w:hAnsi="宋体" w:cs="宋体"/>
                <w:szCs w:val="21"/>
              </w:rPr>
              <w:t>4.0</w:t>
            </w:r>
            <w:r>
              <w:rPr>
                <w:rFonts w:hint="eastAsia" w:ascii="宋体" w:hAnsi="宋体" w:cs="宋体"/>
                <w:szCs w:val="21"/>
              </w:rPr>
              <w:t>分）</w:t>
            </w:r>
          </w:p>
        </w:tc>
        <w:tc>
          <w:tcPr>
            <w:tcW w:w="5691" w:type="dxa"/>
            <w:vAlign w:val="center"/>
          </w:tcPr>
          <w:p>
            <w:pPr>
              <w:pStyle w:val="37"/>
              <w:spacing w:after="0" w:line="288" w:lineRule="auto"/>
              <w:ind w:left="0" w:leftChars="0"/>
              <w:rPr>
                <w:rFonts w:ascii="宋体" w:hAnsi="宋体" w:cs="宋体"/>
                <w:szCs w:val="21"/>
              </w:rPr>
            </w:pPr>
            <w:r>
              <w:rPr>
                <w:rFonts w:hint="eastAsia" w:ascii="宋体" w:hAnsi="宋体" w:cs="宋体"/>
                <w:szCs w:val="21"/>
              </w:rPr>
              <w:t>投标人</w:t>
            </w:r>
            <w:r>
              <w:rPr>
                <w:rFonts w:hint="eastAsia" w:ascii="宋体" w:hAnsi="宋体" w:cs="宋体"/>
                <w:b/>
                <w:bCs/>
                <w:szCs w:val="21"/>
              </w:rPr>
              <w:t>（联合体牵头人）</w:t>
            </w:r>
            <w:r>
              <w:rPr>
                <w:rFonts w:hint="eastAsia" w:ascii="宋体" w:hAnsi="宋体" w:cs="宋体"/>
                <w:szCs w:val="21"/>
              </w:rPr>
              <w:t>自2019年1月1日以来，投标人完成过项目投资额10000万元或监理合同额100万以上市政类监理项目的，每个业绩得1分，最高得4分。</w:t>
            </w:r>
          </w:p>
          <w:p>
            <w:pPr>
              <w:pStyle w:val="37"/>
              <w:spacing w:after="0" w:line="288" w:lineRule="auto"/>
              <w:ind w:left="0" w:leftChars="0" w:firstLine="0" w:firstLineChars="0"/>
              <w:rPr>
                <w:rFonts w:ascii="宋体" w:hAnsi="宋体" w:cs="宋体"/>
                <w:szCs w:val="21"/>
              </w:rPr>
            </w:pPr>
            <w:r>
              <w:rPr>
                <w:rFonts w:hint="eastAsia" w:ascii="宋体" w:hAnsi="宋体" w:cs="宋体"/>
                <w:szCs w:val="21"/>
              </w:rPr>
              <w:t>注：须提供中标通知书、监理合同、竣工验收报告（或竣工验收证明）复印件，否则不得分。时间以竣工验收报告（或竣工验收证明）时间为准。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41" w:type="dxa"/>
            <w:vMerge w:val="continue"/>
            <w:vAlign w:val="center"/>
          </w:tcPr>
          <w:p>
            <w:pPr>
              <w:spacing w:line="288" w:lineRule="auto"/>
              <w:jc w:val="center"/>
              <w:rPr>
                <w:rFonts w:ascii="宋体" w:hAnsi="宋体" w:cs="宋体"/>
                <w:szCs w:val="21"/>
              </w:rPr>
            </w:pPr>
          </w:p>
        </w:tc>
        <w:tc>
          <w:tcPr>
            <w:tcW w:w="941" w:type="dxa"/>
            <w:vMerge w:val="continue"/>
            <w:vAlign w:val="center"/>
          </w:tcPr>
          <w:p>
            <w:pPr>
              <w:spacing w:line="288" w:lineRule="auto"/>
              <w:jc w:val="center"/>
              <w:rPr>
                <w:rFonts w:ascii="宋体" w:hAnsi="宋体" w:cs="宋体"/>
                <w:szCs w:val="21"/>
              </w:rPr>
            </w:pPr>
          </w:p>
        </w:tc>
        <w:tc>
          <w:tcPr>
            <w:tcW w:w="1474" w:type="dxa"/>
            <w:vMerge w:val="restart"/>
            <w:vAlign w:val="center"/>
          </w:tcPr>
          <w:p>
            <w:pPr>
              <w:spacing w:line="288" w:lineRule="auto"/>
              <w:jc w:val="center"/>
              <w:rPr>
                <w:rFonts w:ascii="宋体" w:hAnsi="宋体" w:cs="宋体"/>
                <w:szCs w:val="21"/>
              </w:rPr>
            </w:pPr>
            <w:r>
              <w:rPr>
                <w:rFonts w:hint="eastAsia" w:ascii="宋体" w:hAnsi="宋体" w:cs="宋体"/>
                <w:szCs w:val="21"/>
              </w:rPr>
              <w:t xml:space="preserve">企业综合实力、获奖及信誉 </w:t>
            </w:r>
          </w:p>
          <w:p>
            <w:pPr>
              <w:spacing w:line="288" w:lineRule="auto"/>
              <w:jc w:val="center"/>
              <w:rPr>
                <w:rFonts w:ascii="宋体" w:hAnsi="宋体" w:cs="宋体"/>
                <w:szCs w:val="21"/>
              </w:rPr>
            </w:pPr>
            <w:r>
              <w:rPr>
                <w:rFonts w:hint="eastAsia" w:ascii="宋体" w:hAnsi="宋体" w:cs="宋体"/>
                <w:szCs w:val="21"/>
              </w:rPr>
              <w:t>（30</w:t>
            </w:r>
            <w:r>
              <w:rPr>
                <w:rFonts w:ascii="宋体" w:hAnsi="宋体" w:cs="宋体"/>
                <w:szCs w:val="21"/>
              </w:rPr>
              <w:t>.0</w:t>
            </w:r>
            <w:r>
              <w:rPr>
                <w:rFonts w:hint="eastAsia" w:ascii="宋体" w:hAnsi="宋体" w:cs="宋体"/>
                <w:szCs w:val="21"/>
              </w:rPr>
              <w:t>分）</w:t>
            </w:r>
          </w:p>
        </w:tc>
        <w:tc>
          <w:tcPr>
            <w:tcW w:w="5691" w:type="dxa"/>
            <w:vAlign w:val="center"/>
          </w:tcPr>
          <w:p>
            <w:pPr>
              <w:ind w:firstLine="420" w:firstLineChars="200"/>
              <w:jc w:val="left"/>
              <w:rPr>
                <w:rFonts w:ascii="宋体" w:hAnsi="宋体" w:cs="宋体"/>
                <w:szCs w:val="21"/>
              </w:rPr>
            </w:pPr>
            <w:r>
              <w:rPr>
                <w:rFonts w:hint="eastAsia" w:ascii="宋体" w:hAnsi="宋体" w:cs="宋体"/>
                <w:szCs w:val="21"/>
              </w:rPr>
              <w:t>投标人</w:t>
            </w:r>
            <w:r>
              <w:rPr>
                <w:rFonts w:hint="eastAsia" w:ascii="宋体" w:hAnsi="宋体" w:cs="宋体"/>
                <w:b/>
                <w:bCs/>
                <w:szCs w:val="21"/>
              </w:rPr>
              <w:t>（联合体牵头人）</w:t>
            </w:r>
            <w:r>
              <w:rPr>
                <w:rFonts w:hint="eastAsia" w:ascii="宋体" w:hAnsi="宋体" w:cs="宋体"/>
                <w:szCs w:val="21"/>
              </w:rPr>
              <w:t>自2019年1月1日以来（以证书颁发日期为准），投标人监理过的市政类工程项目：</w:t>
            </w:r>
          </w:p>
          <w:p>
            <w:pPr>
              <w:ind w:firstLine="210" w:firstLineChars="100"/>
              <w:jc w:val="left"/>
              <w:rPr>
                <w:rFonts w:ascii="宋体" w:hAnsi="宋体" w:cs="宋体"/>
                <w:szCs w:val="21"/>
              </w:rPr>
            </w:pPr>
            <w:r>
              <w:rPr>
                <w:rFonts w:hint="eastAsia" w:ascii="宋体" w:hAnsi="宋体" w:cs="宋体"/>
                <w:szCs w:val="21"/>
              </w:rPr>
              <w:t>获得过国家级奖项的，每项得6分；获得过省级奖项的，每项得4分；获得过市级奖项的，每项得2分；</w:t>
            </w:r>
          </w:p>
          <w:p>
            <w:pPr>
              <w:jc w:val="left"/>
              <w:rPr>
                <w:rFonts w:ascii="宋体" w:hAnsi="宋体" w:cs="宋体"/>
                <w:szCs w:val="21"/>
              </w:rPr>
            </w:pPr>
            <w:r>
              <w:rPr>
                <w:rFonts w:hint="eastAsia" w:ascii="宋体" w:hAnsi="宋体" w:cs="宋体"/>
                <w:szCs w:val="21"/>
              </w:rPr>
              <w:t>注：本项最高得6分。提供相关证书复印件。获奖证书颁发单位须是各级住建部门或是可以在全国社会组织信用信息公示平台（https://xxgs.chinanpo.mca.gov.cn/gsxt/newList）查询到的合法协会，否则不得分。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41" w:type="dxa"/>
            <w:vMerge w:val="continue"/>
            <w:vAlign w:val="center"/>
          </w:tcPr>
          <w:p>
            <w:pPr>
              <w:spacing w:line="288" w:lineRule="auto"/>
              <w:jc w:val="center"/>
              <w:rPr>
                <w:rFonts w:ascii="宋体" w:hAnsi="宋体" w:cs="宋体"/>
                <w:szCs w:val="21"/>
              </w:rPr>
            </w:pPr>
          </w:p>
        </w:tc>
        <w:tc>
          <w:tcPr>
            <w:tcW w:w="941" w:type="dxa"/>
            <w:vMerge w:val="continue"/>
            <w:vAlign w:val="center"/>
          </w:tcPr>
          <w:p>
            <w:pPr>
              <w:spacing w:line="288" w:lineRule="auto"/>
              <w:jc w:val="center"/>
              <w:rPr>
                <w:rFonts w:ascii="宋体" w:hAnsi="宋体" w:cs="宋体"/>
                <w:szCs w:val="21"/>
              </w:rPr>
            </w:pPr>
          </w:p>
        </w:tc>
        <w:tc>
          <w:tcPr>
            <w:tcW w:w="1474" w:type="dxa"/>
            <w:vMerge w:val="continue"/>
            <w:vAlign w:val="center"/>
          </w:tcPr>
          <w:p>
            <w:pPr>
              <w:spacing w:line="288" w:lineRule="auto"/>
              <w:jc w:val="center"/>
              <w:rPr>
                <w:rFonts w:ascii="宋体" w:hAnsi="宋体" w:cs="宋体"/>
                <w:szCs w:val="21"/>
              </w:rPr>
            </w:pPr>
          </w:p>
        </w:tc>
        <w:tc>
          <w:tcPr>
            <w:tcW w:w="5691" w:type="dxa"/>
            <w:vAlign w:val="center"/>
          </w:tcPr>
          <w:p>
            <w:pPr>
              <w:ind w:firstLine="420" w:firstLineChars="200"/>
              <w:jc w:val="left"/>
              <w:rPr>
                <w:rFonts w:ascii="宋体" w:hAnsi="宋体" w:cs="宋体"/>
                <w:szCs w:val="21"/>
              </w:rPr>
            </w:pPr>
            <w:r>
              <w:rPr>
                <w:rFonts w:hint="eastAsia" w:ascii="宋体" w:hAnsi="宋体" w:cs="宋体"/>
                <w:szCs w:val="21"/>
              </w:rPr>
              <w:t>投标人</w:t>
            </w:r>
            <w:r>
              <w:rPr>
                <w:rFonts w:hint="eastAsia" w:ascii="宋体" w:hAnsi="宋体" w:cs="宋体"/>
                <w:b/>
                <w:bCs/>
                <w:szCs w:val="21"/>
              </w:rPr>
              <w:t>（联合体牵头人）</w:t>
            </w:r>
            <w:r>
              <w:rPr>
                <w:rFonts w:hint="eastAsia" w:ascii="宋体" w:hAnsi="宋体" w:cs="宋体"/>
                <w:szCs w:val="21"/>
              </w:rPr>
              <w:t>自 2019年 1 月 1 日以来获得过市级或以上建设行政主管部门颁发的“先进（或优秀）企业（或单位）”荣誉证书的得9分。</w:t>
            </w:r>
          </w:p>
          <w:p>
            <w:pPr>
              <w:ind w:firstLine="210" w:firstLineChars="100"/>
              <w:jc w:val="left"/>
              <w:rPr>
                <w:rFonts w:ascii="宋体" w:hAnsi="宋体" w:cs="宋体"/>
                <w:szCs w:val="21"/>
              </w:rPr>
            </w:pPr>
            <w:r>
              <w:rPr>
                <w:rFonts w:hint="eastAsia" w:ascii="宋体" w:hAnsi="宋体" w:cs="宋体"/>
                <w:szCs w:val="21"/>
              </w:rPr>
              <w:t>注：本项最高得9分。须提供相关证书复印件或扫描件，否则不得分。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41" w:type="dxa"/>
            <w:vMerge w:val="continue"/>
            <w:vAlign w:val="center"/>
          </w:tcPr>
          <w:p>
            <w:pPr>
              <w:spacing w:line="288" w:lineRule="auto"/>
              <w:jc w:val="center"/>
              <w:rPr>
                <w:rFonts w:ascii="宋体" w:hAnsi="宋体" w:cs="宋体"/>
                <w:szCs w:val="21"/>
              </w:rPr>
            </w:pPr>
          </w:p>
        </w:tc>
        <w:tc>
          <w:tcPr>
            <w:tcW w:w="941" w:type="dxa"/>
            <w:vMerge w:val="continue"/>
            <w:vAlign w:val="center"/>
          </w:tcPr>
          <w:p>
            <w:pPr>
              <w:spacing w:line="288" w:lineRule="auto"/>
              <w:jc w:val="center"/>
              <w:rPr>
                <w:rFonts w:ascii="宋体" w:hAnsi="宋体" w:cs="宋体"/>
                <w:szCs w:val="21"/>
              </w:rPr>
            </w:pPr>
          </w:p>
        </w:tc>
        <w:tc>
          <w:tcPr>
            <w:tcW w:w="1474" w:type="dxa"/>
            <w:vMerge w:val="continue"/>
            <w:vAlign w:val="center"/>
          </w:tcPr>
          <w:p>
            <w:pPr>
              <w:spacing w:line="288" w:lineRule="auto"/>
              <w:jc w:val="center"/>
              <w:rPr>
                <w:rFonts w:ascii="宋体" w:hAnsi="宋体" w:cs="宋体"/>
                <w:szCs w:val="21"/>
              </w:rPr>
            </w:pPr>
          </w:p>
        </w:tc>
        <w:tc>
          <w:tcPr>
            <w:tcW w:w="5691" w:type="dxa"/>
            <w:vAlign w:val="center"/>
          </w:tcPr>
          <w:p>
            <w:pPr>
              <w:ind w:firstLine="420" w:firstLineChars="200"/>
              <w:jc w:val="left"/>
              <w:rPr>
                <w:rFonts w:ascii="宋体" w:hAnsi="宋体" w:cs="宋体"/>
                <w:szCs w:val="21"/>
              </w:rPr>
            </w:pPr>
            <w:r>
              <w:rPr>
                <w:rFonts w:hint="eastAsia" w:ascii="宋体" w:hAnsi="宋体" w:cs="宋体"/>
                <w:szCs w:val="21"/>
              </w:rPr>
              <w:t>投标人</w:t>
            </w:r>
            <w:r>
              <w:rPr>
                <w:rFonts w:hint="eastAsia" w:ascii="宋体" w:hAnsi="宋体" w:cs="宋体"/>
                <w:b/>
                <w:bCs/>
                <w:szCs w:val="21"/>
              </w:rPr>
              <w:t>（联合体牵头人）</w:t>
            </w:r>
            <w:r>
              <w:rPr>
                <w:rFonts w:hint="eastAsia" w:ascii="宋体" w:hAnsi="宋体" w:cs="宋体"/>
                <w:szCs w:val="21"/>
              </w:rPr>
              <w:t>具有在有效期内的“高新技术企业”荣誉证书的得3分。</w:t>
            </w:r>
          </w:p>
          <w:p>
            <w:pPr>
              <w:ind w:firstLine="210" w:firstLineChars="100"/>
              <w:jc w:val="left"/>
              <w:rPr>
                <w:rFonts w:ascii="宋体" w:hAnsi="宋体" w:cs="宋体"/>
                <w:szCs w:val="21"/>
              </w:rPr>
            </w:pPr>
            <w:r>
              <w:rPr>
                <w:rFonts w:hint="eastAsia" w:ascii="宋体" w:hAnsi="宋体" w:cs="宋体"/>
                <w:szCs w:val="21"/>
              </w:rPr>
              <w:t>注：本项最高得3分。提供有效的证书复印件或扫描件。证书颁发单位须是各级行政部门，否则不得分。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41" w:type="dxa"/>
            <w:vMerge w:val="continue"/>
            <w:vAlign w:val="center"/>
          </w:tcPr>
          <w:p>
            <w:pPr>
              <w:spacing w:line="288" w:lineRule="auto"/>
              <w:jc w:val="center"/>
              <w:rPr>
                <w:rFonts w:ascii="宋体" w:hAnsi="宋体" w:cs="宋体"/>
                <w:szCs w:val="21"/>
              </w:rPr>
            </w:pPr>
          </w:p>
        </w:tc>
        <w:tc>
          <w:tcPr>
            <w:tcW w:w="941" w:type="dxa"/>
            <w:vMerge w:val="continue"/>
            <w:vAlign w:val="center"/>
          </w:tcPr>
          <w:p>
            <w:pPr>
              <w:spacing w:line="288" w:lineRule="auto"/>
              <w:jc w:val="center"/>
              <w:rPr>
                <w:rFonts w:ascii="宋体" w:hAnsi="宋体" w:cs="宋体"/>
                <w:szCs w:val="21"/>
              </w:rPr>
            </w:pPr>
          </w:p>
        </w:tc>
        <w:tc>
          <w:tcPr>
            <w:tcW w:w="1474" w:type="dxa"/>
            <w:vMerge w:val="continue"/>
            <w:vAlign w:val="center"/>
          </w:tcPr>
          <w:p>
            <w:pPr>
              <w:spacing w:line="288" w:lineRule="auto"/>
              <w:jc w:val="center"/>
              <w:rPr>
                <w:rFonts w:ascii="宋体" w:hAnsi="宋体" w:cs="宋体"/>
                <w:szCs w:val="21"/>
              </w:rPr>
            </w:pPr>
          </w:p>
        </w:tc>
        <w:tc>
          <w:tcPr>
            <w:tcW w:w="5691" w:type="dxa"/>
            <w:vAlign w:val="center"/>
          </w:tcPr>
          <w:p>
            <w:pPr>
              <w:ind w:firstLine="420" w:firstLineChars="200"/>
              <w:jc w:val="left"/>
              <w:rPr>
                <w:rFonts w:ascii="宋体" w:hAnsi="宋体" w:cs="宋体"/>
                <w:szCs w:val="21"/>
              </w:rPr>
            </w:pPr>
            <w:r>
              <w:rPr>
                <w:rFonts w:hint="eastAsia" w:ascii="宋体" w:hAnsi="宋体" w:cs="宋体"/>
                <w:szCs w:val="21"/>
              </w:rPr>
              <w:t>投标人</w:t>
            </w:r>
            <w:r>
              <w:rPr>
                <w:rFonts w:hint="eastAsia" w:ascii="宋体" w:hAnsi="宋体" w:cs="宋体"/>
                <w:b/>
                <w:bCs/>
                <w:szCs w:val="21"/>
              </w:rPr>
              <w:t>（联合体牵头人）</w:t>
            </w:r>
            <w:r>
              <w:rPr>
                <w:rFonts w:hint="eastAsia" w:ascii="宋体" w:hAnsi="宋体" w:cs="宋体"/>
                <w:szCs w:val="21"/>
              </w:rPr>
              <w:t>自2019年1月1日至今获得工程类或工程监理类或工程管理类或控制类BIM的发明专利证书的每个得1分。</w:t>
            </w:r>
          </w:p>
          <w:p>
            <w:pPr>
              <w:ind w:firstLine="420" w:firstLineChars="200"/>
              <w:jc w:val="left"/>
              <w:rPr>
                <w:rFonts w:ascii="宋体" w:hAnsi="宋体" w:cs="宋体"/>
                <w:szCs w:val="21"/>
              </w:rPr>
            </w:pPr>
            <w:r>
              <w:rPr>
                <w:rFonts w:hint="eastAsia" w:ascii="宋体" w:hAnsi="宋体" w:cs="宋体"/>
                <w:szCs w:val="21"/>
              </w:rPr>
              <w:t>注：本项最高得</w:t>
            </w:r>
            <w:r>
              <w:rPr>
                <w:rFonts w:ascii="宋体" w:hAnsi="宋体" w:cs="宋体"/>
                <w:szCs w:val="21"/>
              </w:rPr>
              <w:t>2</w:t>
            </w:r>
            <w:r>
              <w:rPr>
                <w:rFonts w:hint="eastAsia" w:ascii="宋体" w:hAnsi="宋体" w:cs="宋体"/>
                <w:szCs w:val="21"/>
              </w:rPr>
              <w:t>分。提供发明专利证书扫描件或复印件作为评审依据，时间以发证日期为准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41" w:type="dxa"/>
            <w:vMerge w:val="continue"/>
            <w:vAlign w:val="center"/>
          </w:tcPr>
          <w:p>
            <w:pPr>
              <w:spacing w:line="288" w:lineRule="auto"/>
              <w:jc w:val="center"/>
              <w:rPr>
                <w:rFonts w:ascii="宋体" w:hAnsi="宋体" w:cs="宋体"/>
                <w:szCs w:val="21"/>
              </w:rPr>
            </w:pPr>
          </w:p>
        </w:tc>
        <w:tc>
          <w:tcPr>
            <w:tcW w:w="941" w:type="dxa"/>
            <w:vMerge w:val="continue"/>
            <w:vAlign w:val="center"/>
          </w:tcPr>
          <w:p>
            <w:pPr>
              <w:spacing w:line="288" w:lineRule="auto"/>
              <w:jc w:val="center"/>
              <w:rPr>
                <w:rFonts w:ascii="宋体" w:hAnsi="宋体" w:cs="宋体"/>
                <w:szCs w:val="21"/>
              </w:rPr>
            </w:pPr>
          </w:p>
        </w:tc>
        <w:tc>
          <w:tcPr>
            <w:tcW w:w="1474" w:type="dxa"/>
            <w:vMerge w:val="continue"/>
            <w:vAlign w:val="center"/>
          </w:tcPr>
          <w:p>
            <w:pPr>
              <w:spacing w:line="288" w:lineRule="auto"/>
              <w:jc w:val="center"/>
              <w:rPr>
                <w:rFonts w:ascii="宋体" w:hAnsi="宋体" w:cs="宋体"/>
                <w:szCs w:val="21"/>
              </w:rPr>
            </w:pPr>
          </w:p>
        </w:tc>
        <w:tc>
          <w:tcPr>
            <w:tcW w:w="5691" w:type="dxa"/>
            <w:vAlign w:val="center"/>
          </w:tcPr>
          <w:p>
            <w:pPr>
              <w:ind w:firstLine="420" w:firstLineChars="200"/>
              <w:jc w:val="left"/>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）投标人</w:t>
            </w:r>
            <w:r>
              <w:rPr>
                <w:rFonts w:hint="eastAsia" w:ascii="宋体" w:hAnsi="宋体" w:cs="宋体"/>
                <w:b/>
                <w:bCs/>
                <w:szCs w:val="21"/>
              </w:rPr>
              <w:t>（联合体牵头人）</w:t>
            </w:r>
            <w:r>
              <w:rPr>
                <w:rFonts w:hint="eastAsia" w:ascii="宋体" w:hAnsi="宋体" w:cs="宋体"/>
                <w:szCs w:val="21"/>
              </w:rPr>
              <w:t>最近四个年度（2018</w:t>
            </w:r>
            <w:r>
              <w:rPr>
                <w:rFonts w:ascii="宋体" w:hAnsi="宋体" w:cs="宋体"/>
                <w:szCs w:val="21"/>
              </w:rPr>
              <w:t>-2</w:t>
            </w:r>
            <w:r>
              <w:rPr>
                <w:rFonts w:hint="eastAsia" w:ascii="宋体" w:hAnsi="宋体" w:cs="宋体"/>
                <w:szCs w:val="21"/>
              </w:rPr>
              <w:t>021年度）连续获得纳税信用A级得5分；</w:t>
            </w:r>
          </w:p>
          <w:p>
            <w:pPr>
              <w:ind w:firstLine="420" w:firstLineChars="200"/>
              <w:jc w:val="left"/>
              <w:rPr>
                <w:rFonts w:ascii="宋体" w:hAnsi="宋体" w:cs="宋体"/>
                <w:szCs w:val="21"/>
              </w:rPr>
            </w:pPr>
            <w:r>
              <w:rPr>
                <w:rFonts w:hint="eastAsia" w:ascii="宋体" w:hAnsi="宋体" w:cs="宋体"/>
                <w:szCs w:val="21"/>
              </w:rPr>
              <w:t>（2）投标人</w:t>
            </w:r>
            <w:r>
              <w:rPr>
                <w:rFonts w:hint="eastAsia" w:ascii="宋体" w:hAnsi="宋体" w:cs="宋体"/>
                <w:b/>
                <w:bCs/>
                <w:szCs w:val="21"/>
              </w:rPr>
              <w:t>（联合体牵头人）</w:t>
            </w:r>
            <w:r>
              <w:rPr>
                <w:rFonts w:hint="eastAsia" w:ascii="宋体" w:hAnsi="宋体" w:cs="宋体"/>
                <w:szCs w:val="21"/>
              </w:rPr>
              <w:t>最近三个年度（2019-2021年度）获得纳税信用A级得3分；</w:t>
            </w:r>
          </w:p>
          <w:p>
            <w:pPr>
              <w:ind w:firstLine="420" w:firstLineChars="200"/>
              <w:jc w:val="left"/>
              <w:rPr>
                <w:rFonts w:ascii="宋体" w:hAnsi="宋体" w:cs="宋体"/>
                <w:szCs w:val="21"/>
              </w:rPr>
            </w:pPr>
            <w:r>
              <w:rPr>
                <w:rFonts w:hint="eastAsia" w:ascii="宋体" w:hAnsi="宋体" w:cs="宋体"/>
                <w:szCs w:val="21"/>
              </w:rPr>
              <w:t>（3）投标人</w:t>
            </w:r>
            <w:r>
              <w:rPr>
                <w:rFonts w:hint="eastAsia" w:ascii="宋体" w:hAnsi="宋体" w:cs="宋体"/>
                <w:b/>
                <w:bCs/>
                <w:szCs w:val="21"/>
              </w:rPr>
              <w:t>（联合体牵头人）</w:t>
            </w:r>
            <w:r>
              <w:rPr>
                <w:rFonts w:hint="eastAsia" w:ascii="宋体" w:hAnsi="宋体" w:cs="宋体"/>
                <w:szCs w:val="21"/>
              </w:rPr>
              <w:t>最近二个年度（2020-2021年度）获得纳税信用A级得1分；</w:t>
            </w:r>
          </w:p>
          <w:p>
            <w:pPr>
              <w:ind w:firstLine="420" w:firstLineChars="200"/>
              <w:jc w:val="left"/>
              <w:rPr>
                <w:rFonts w:ascii="宋体" w:hAnsi="宋体" w:cs="宋体"/>
                <w:szCs w:val="21"/>
              </w:rPr>
            </w:pPr>
            <w:r>
              <w:rPr>
                <w:rFonts w:hint="eastAsia" w:ascii="宋体" w:hAnsi="宋体" w:cs="宋体"/>
                <w:szCs w:val="21"/>
              </w:rPr>
              <w:t>（4）投标人</w:t>
            </w:r>
            <w:r>
              <w:rPr>
                <w:rFonts w:hint="eastAsia" w:ascii="宋体" w:hAnsi="宋体" w:cs="宋体"/>
                <w:b/>
                <w:bCs/>
                <w:szCs w:val="21"/>
              </w:rPr>
              <w:t>（联合体牵头人）</w:t>
            </w:r>
            <w:r>
              <w:rPr>
                <w:rFonts w:hint="eastAsia" w:ascii="宋体" w:hAnsi="宋体" w:cs="宋体"/>
                <w:szCs w:val="21"/>
              </w:rPr>
              <w:t>最近一个年度（2021年度）获得纳税信用A级得0.5分；</w:t>
            </w:r>
          </w:p>
          <w:p>
            <w:pPr>
              <w:ind w:firstLine="210" w:firstLineChars="100"/>
              <w:jc w:val="left"/>
              <w:rPr>
                <w:rFonts w:ascii="宋体" w:hAnsi="宋体" w:cs="宋体"/>
                <w:szCs w:val="21"/>
              </w:rPr>
            </w:pPr>
            <w:r>
              <w:rPr>
                <w:rFonts w:hint="eastAsia" w:ascii="宋体" w:hAnsi="宋体" w:cs="宋体"/>
                <w:szCs w:val="21"/>
              </w:rPr>
              <w:t>注：本项最高得5分。1.提供国家税务总局官网的网页截图打印件或国家税务总局或各省市税务局颁发的证书扫描件或复印件，否则不得分。2.纳税人等级只计算投标人自身（不计算投标人的分公司和子公司）。3.只按最高得分计算一次得分，不得重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41" w:type="dxa"/>
            <w:vMerge w:val="continue"/>
            <w:vAlign w:val="center"/>
          </w:tcPr>
          <w:p>
            <w:pPr>
              <w:spacing w:line="288" w:lineRule="auto"/>
              <w:jc w:val="center"/>
              <w:rPr>
                <w:rFonts w:ascii="宋体" w:hAnsi="宋体" w:cs="宋体"/>
                <w:szCs w:val="21"/>
              </w:rPr>
            </w:pPr>
          </w:p>
        </w:tc>
        <w:tc>
          <w:tcPr>
            <w:tcW w:w="941" w:type="dxa"/>
            <w:vMerge w:val="continue"/>
            <w:vAlign w:val="center"/>
          </w:tcPr>
          <w:p>
            <w:pPr>
              <w:spacing w:line="288" w:lineRule="auto"/>
              <w:jc w:val="center"/>
              <w:rPr>
                <w:rFonts w:ascii="宋体" w:hAnsi="宋体" w:cs="宋体"/>
                <w:szCs w:val="21"/>
              </w:rPr>
            </w:pPr>
          </w:p>
        </w:tc>
        <w:tc>
          <w:tcPr>
            <w:tcW w:w="1474" w:type="dxa"/>
            <w:vMerge w:val="continue"/>
            <w:vAlign w:val="center"/>
          </w:tcPr>
          <w:p>
            <w:pPr>
              <w:spacing w:line="288" w:lineRule="auto"/>
              <w:jc w:val="center"/>
              <w:rPr>
                <w:rFonts w:ascii="宋体" w:hAnsi="宋体" w:cs="宋体"/>
                <w:szCs w:val="21"/>
              </w:rPr>
            </w:pPr>
          </w:p>
        </w:tc>
        <w:tc>
          <w:tcPr>
            <w:tcW w:w="5691" w:type="dxa"/>
            <w:vAlign w:val="center"/>
          </w:tcPr>
          <w:p>
            <w:pPr>
              <w:ind w:firstLine="420" w:firstLineChars="200"/>
              <w:jc w:val="left"/>
              <w:rPr>
                <w:rFonts w:ascii="宋体" w:hAnsi="宋体" w:cs="宋体"/>
                <w:szCs w:val="21"/>
              </w:rPr>
            </w:pPr>
            <w:r>
              <w:rPr>
                <w:rFonts w:hint="eastAsia" w:ascii="宋体" w:hAnsi="宋体" w:cs="宋体"/>
                <w:szCs w:val="21"/>
              </w:rPr>
              <w:t>投标人</w:t>
            </w:r>
            <w:r>
              <w:rPr>
                <w:rFonts w:hint="eastAsia" w:ascii="宋体" w:hAnsi="宋体" w:cs="宋体"/>
                <w:b/>
                <w:bCs/>
                <w:szCs w:val="21"/>
              </w:rPr>
              <w:t>（联合体牵头人）</w:t>
            </w:r>
            <w:r>
              <w:rPr>
                <w:rFonts w:hint="eastAsia" w:ascii="宋体" w:hAnsi="宋体" w:cs="宋体"/>
                <w:szCs w:val="21"/>
              </w:rPr>
              <w:t>同时具有有效质量管理体系认证证书、环境管理体系认证证书、职业健康安全管理体系认证证书） 的得 3 分。</w:t>
            </w:r>
          </w:p>
          <w:p>
            <w:pPr>
              <w:ind w:firstLine="420" w:firstLineChars="200"/>
              <w:jc w:val="left"/>
              <w:rPr>
                <w:rFonts w:ascii="宋体" w:hAnsi="宋体" w:cs="宋体"/>
                <w:szCs w:val="21"/>
              </w:rPr>
            </w:pPr>
            <w:r>
              <w:rPr>
                <w:rFonts w:hint="eastAsia" w:ascii="宋体" w:hAnsi="宋体" w:cs="宋体"/>
                <w:szCs w:val="21"/>
              </w:rPr>
              <w:t>投标人</w:t>
            </w:r>
            <w:r>
              <w:rPr>
                <w:rFonts w:hint="eastAsia" w:ascii="宋体" w:hAnsi="宋体" w:cs="宋体"/>
                <w:b/>
                <w:bCs/>
                <w:szCs w:val="21"/>
              </w:rPr>
              <w:t>（联合体牵头人）在以上基础</w:t>
            </w:r>
            <w:r>
              <w:rPr>
                <w:rFonts w:hint="eastAsia" w:ascii="宋体" w:hAnsi="宋体" w:cs="宋体"/>
                <w:szCs w:val="21"/>
              </w:rPr>
              <w:t>每提供多一项管理体系认证证书（包括且不限于知识产权、诚信、反贿赂、信息安全等管理体系认证证书）的每项加0.5分，最多加2分。</w:t>
            </w:r>
          </w:p>
          <w:p>
            <w:pPr>
              <w:ind w:firstLine="210" w:firstLineChars="100"/>
              <w:jc w:val="left"/>
              <w:rPr>
                <w:rFonts w:ascii="宋体" w:hAnsi="宋体" w:cs="宋体"/>
                <w:szCs w:val="21"/>
              </w:rPr>
            </w:pPr>
            <w:r>
              <w:rPr>
                <w:rFonts w:hint="eastAsia" w:ascii="宋体" w:hAnsi="宋体" w:cs="宋体"/>
                <w:szCs w:val="21"/>
              </w:rPr>
              <w:t>注：本项最高得5分，须提供有效的证书复印件，否则不得分。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41" w:type="dxa"/>
            <w:vMerge w:val="continue"/>
            <w:vAlign w:val="center"/>
          </w:tcPr>
          <w:p>
            <w:pPr>
              <w:spacing w:line="288" w:lineRule="auto"/>
              <w:jc w:val="center"/>
              <w:rPr>
                <w:rFonts w:ascii="宋体" w:hAnsi="宋体" w:cs="宋体"/>
                <w:szCs w:val="21"/>
              </w:rPr>
            </w:pPr>
          </w:p>
        </w:tc>
        <w:tc>
          <w:tcPr>
            <w:tcW w:w="941" w:type="dxa"/>
            <w:vMerge w:val="continue"/>
            <w:vAlign w:val="center"/>
          </w:tcPr>
          <w:p>
            <w:pPr>
              <w:spacing w:line="288" w:lineRule="auto"/>
              <w:jc w:val="center"/>
              <w:rPr>
                <w:rFonts w:ascii="宋体" w:hAnsi="宋体" w:cs="宋体"/>
                <w:szCs w:val="21"/>
              </w:rPr>
            </w:pPr>
          </w:p>
        </w:tc>
        <w:tc>
          <w:tcPr>
            <w:tcW w:w="1474" w:type="dxa"/>
            <w:vAlign w:val="center"/>
          </w:tcPr>
          <w:p>
            <w:pPr>
              <w:pStyle w:val="36"/>
              <w:ind w:firstLine="0" w:firstLineChars="0"/>
              <w:jc w:val="center"/>
            </w:pPr>
            <w:r>
              <w:rPr>
                <w:rFonts w:hint="eastAsia"/>
              </w:rPr>
              <w:t>项目监理机构人员</w:t>
            </w:r>
            <w:r>
              <w:rPr>
                <w:rFonts w:hint="eastAsia" w:ascii="宋体" w:hAnsi="宋体" w:cs="宋体"/>
                <w:szCs w:val="21"/>
              </w:rPr>
              <w:t>（8</w:t>
            </w:r>
            <w:r>
              <w:rPr>
                <w:rFonts w:ascii="宋体" w:hAnsi="宋体" w:cs="宋体"/>
                <w:szCs w:val="21"/>
              </w:rPr>
              <w:t>.0</w:t>
            </w:r>
            <w:r>
              <w:rPr>
                <w:rFonts w:hint="eastAsia" w:ascii="宋体" w:hAnsi="宋体" w:cs="宋体"/>
                <w:szCs w:val="21"/>
              </w:rPr>
              <w:t>分）</w:t>
            </w:r>
          </w:p>
        </w:tc>
        <w:tc>
          <w:tcPr>
            <w:tcW w:w="5691" w:type="dxa"/>
            <w:vAlign w:val="center"/>
          </w:tcPr>
          <w:p>
            <w:pPr>
              <w:pStyle w:val="11"/>
              <w:rPr>
                <w:rFonts w:ascii="宋体" w:hAnsi="宋体" w:cs="宋体"/>
              </w:rPr>
            </w:pPr>
            <w:r>
              <w:rPr>
                <w:rFonts w:hint="eastAsia" w:ascii="宋体" w:hAnsi="宋体" w:cs="宋体"/>
              </w:rPr>
              <w:t>投标人</w:t>
            </w:r>
            <w:r>
              <w:rPr>
                <w:rFonts w:hint="eastAsia" w:ascii="宋体" w:hAnsi="宋体" w:cs="宋体"/>
                <w:b/>
                <w:bCs/>
                <w:szCs w:val="21"/>
              </w:rPr>
              <w:t>（联合体牵头人）</w:t>
            </w:r>
            <w:r>
              <w:rPr>
                <w:rFonts w:hint="eastAsia" w:ascii="宋体" w:hAnsi="宋体" w:cs="宋体"/>
              </w:rPr>
              <w:t>拟派本项目其他管理人员如下：</w:t>
            </w:r>
          </w:p>
          <w:p>
            <w:pPr>
              <w:pStyle w:val="11"/>
              <w:ind w:firstLine="0" w:firstLineChars="0"/>
              <w:rPr>
                <w:rFonts w:ascii="宋体" w:hAnsi="宋体" w:cs="宋体"/>
              </w:rPr>
            </w:pPr>
            <w:r>
              <w:rPr>
                <w:rFonts w:hint="eastAsia" w:ascii="宋体" w:hAnsi="宋体" w:cs="宋体"/>
              </w:rPr>
              <w:t>1、总监理工程师：</w:t>
            </w:r>
          </w:p>
          <w:p>
            <w:pPr>
              <w:pStyle w:val="11"/>
              <w:ind w:firstLine="0" w:firstLineChars="0"/>
              <w:rPr>
                <w:rFonts w:ascii="宋体" w:hAnsi="宋体" w:cs="宋体"/>
              </w:rPr>
            </w:pPr>
            <w:r>
              <w:rPr>
                <w:rFonts w:hint="eastAsia" w:ascii="宋体" w:hAnsi="宋体" w:cs="宋体"/>
              </w:rPr>
              <w:t>（1）总监理工程师具有注册监理工程师证书且同时具有中级工程师的得3分；</w:t>
            </w:r>
          </w:p>
          <w:p>
            <w:pPr>
              <w:pStyle w:val="11"/>
              <w:ind w:firstLine="0" w:firstLineChars="0"/>
              <w:rPr>
                <w:rFonts w:ascii="宋体" w:hAnsi="宋体" w:cs="宋体"/>
              </w:rPr>
            </w:pPr>
            <w:r>
              <w:rPr>
                <w:rFonts w:hint="eastAsia" w:ascii="宋体" w:hAnsi="宋体" w:cs="宋体"/>
              </w:rPr>
              <w:t>2、拟派其他人员：</w:t>
            </w:r>
          </w:p>
          <w:p>
            <w:pPr>
              <w:pStyle w:val="11"/>
              <w:ind w:firstLine="105" w:firstLineChars="50"/>
              <w:rPr>
                <w:rFonts w:ascii="宋体" w:hAnsi="宋体" w:cs="宋体"/>
              </w:rPr>
            </w:pPr>
            <w:r>
              <w:rPr>
                <w:rFonts w:hint="eastAsia" w:ascii="宋体" w:hAnsi="宋体" w:cs="宋体"/>
              </w:rPr>
              <w:t>（1）总监代表1名：具有注册监理工程师证书（注册专业：市政公用工程）的得2分。</w:t>
            </w:r>
          </w:p>
          <w:p>
            <w:pPr>
              <w:pStyle w:val="11"/>
              <w:ind w:firstLine="105" w:firstLineChars="50"/>
              <w:rPr>
                <w:rFonts w:ascii="宋体" w:hAnsi="宋体" w:cs="宋体"/>
              </w:rPr>
            </w:pPr>
            <w:r>
              <w:rPr>
                <w:rFonts w:hint="eastAsia" w:ascii="宋体" w:hAnsi="宋体" w:cs="宋体"/>
              </w:rPr>
              <w:t>（</w:t>
            </w:r>
            <w:r>
              <w:rPr>
                <w:rFonts w:ascii="宋体" w:hAnsi="宋体" w:cs="宋体"/>
              </w:rPr>
              <w:t>2</w:t>
            </w:r>
            <w:r>
              <w:rPr>
                <w:rFonts w:hint="eastAsia" w:ascii="宋体" w:hAnsi="宋体" w:cs="宋体"/>
              </w:rPr>
              <w:t>）市政专业监理工程师1名：具有专业监理工程师证书（证书专业须包含有市政公用工程）的得1.5分。</w:t>
            </w:r>
          </w:p>
          <w:p>
            <w:pPr>
              <w:pStyle w:val="11"/>
              <w:ind w:firstLine="105" w:firstLineChars="50"/>
              <w:rPr>
                <w:rFonts w:ascii="宋体" w:hAnsi="宋体" w:cs="宋体"/>
              </w:rPr>
            </w:pPr>
            <w:r>
              <w:rPr>
                <w:rFonts w:hint="eastAsia" w:ascii="宋体" w:hAnsi="宋体" w:cs="宋体"/>
              </w:rPr>
              <w:t>（3）房建专业监理工程师1名：具有专业监理工程师证书（证书专业须包含有房屋建筑工程）的得1.5分。</w:t>
            </w:r>
          </w:p>
          <w:p>
            <w:pPr>
              <w:pStyle w:val="11"/>
              <w:rPr>
                <w:rFonts w:ascii="宋体" w:hAnsi="宋体" w:cs="宋体"/>
              </w:rPr>
            </w:pPr>
            <w:r>
              <w:rPr>
                <w:rFonts w:hint="eastAsia" w:ascii="宋体" w:hAnsi="宋体" w:cs="宋体"/>
              </w:rPr>
              <w:t>注：本项最高得 8分。以上人员一人一岗，不得兼任。提供人员相应证书复印件或扫描件、</w:t>
            </w:r>
            <w:r>
              <w:rPr>
                <w:rFonts w:hint="eastAsia" w:ascii="宋体" w:hAnsi="宋体"/>
                <w:szCs w:val="21"/>
              </w:rPr>
              <w:t>202</w:t>
            </w:r>
            <w:r>
              <w:rPr>
                <w:rFonts w:ascii="宋体" w:hAnsi="宋体"/>
                <w:szCs w:val="21"/>
              </w:rPr>
              <w:t>3</w:t>
            </w:r>
            <w:r>
              <w:rPr>
                <w:rFonts w:hint="eastAsia" w:ascii="宋体" w:hAnsi="宋体"/>
                <w:szCs w:val="21"/>
              </w:rPr>
              <w:t xml:space="preserve"> 年</w:t>
            </w:r>
            <w:r>
              <w:rPr>
                <w:rFonts w:ascii="宋体" w:hAnsi="宋体"/>
                <w:szCs w:val="21"/>
              </w:rPr>
              <w:t>2</w:t>
            </w:r>
            <w:r>
              <w:rPr>
                <w:rFonts w:hint="eastAsia" w:ascii="宋体" w:hAnsi="宋体"/>
                <w:szCs w:val="21"/>
              </w:rPr>
              <w:t xml:space="preserve">月至 </w:t>
            </w:r>
            <w:r>
              <w:rPr>
                <w:rFonts w:ascii="宋体" w:hAnsi="宋体"/>
                <w:szCs w:val="21"/>
              </w:rPr>
              <w:t>2023</w:t>
            </w:r>
            <w:r>
              <w:rPr>
                <w:rFonts w:hint="eastAsia" w:ascii="宋体" w:hAnsi="宋体"/>
                <w:szCs w:val="21"/>
              </w:rPr>
              <w:t>年</w:t>
            </w:r>
            <w:r>
              <w:rPr>
                <w:rFonts w:ascii="宋体" w:hAnsi="宋体"/>
                <w:szCs w:val="21"/>
              </w:rPr>
              <w:t>4</w:t>
            </w:r>
            <w:r>
              <w:rPr>
                <w:rFonts w:hint="eastAsia" w:ascii="宋体" w:hAnsi="宋体"/>
                <w:szCs w:val="21"/>
              </w:rPr>
              <w:t>月连续三个月</w:t>
            </w:r>
            <w:r>
              <w:rPr>
                <w:rFonts w:hint="eastAsia" w:ascii="宋体" w:hAnsi="宋体" w:cs="宋体"/>
              </w:rPr>
              <w:t>在本单位缴交社保证明资料</w:t>
            </w:r>
            <w:r>
              <w:rPr>
                <w:rFonts w:hint="eastAsia"/>
              </w:rPr>
              <w:t>（</w:t>
            </w:r>
            <w:r>
              <w:rPr>
                <w:rFonts w:hint="eastAsia"/>
                <w:lang w:eastAsia="zh-CN"/>
              </w:rPr>
              <w:t>分公司缴纳的社保予以认定，须提供购买社保的证明材料复印件</w:t>
            </w:r>
            <w:r>
              <w:rPr>
                <w:rFonts w:hint="eastAsia"/>
              </w:rPr>
              <w:t>）</w:t>
            </w:r>
            <w:r>
              <w:rPr>
                <w:rFonts w:hint="eastAsia" w:ascii="宋体" w:hAnsi="宋体" w:cs="宋体"/>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jc w:val="center"/>
        </w:trPr>
        <w:tc>
          <w:tcPr>
            <w:tcW w:w="841" w:type="dxa"/>
            <w:vMerge w:val="continue"/>
            <w:vAlign w:val="center"/>
          </w:tcPr>
          <w:p>
            <w:pPr>
              <w:spacing w:line="288" w:lineRule="auto"/>
              <w:jc w:val="center"/>
              <w:rPr>
                <w:rFonts w:ascii="宋体" w:hAnsi="宋体" w:cs="宋体"/>
                <w:szCs w:val="21"/>
              </w:rPr>
            </w:pPr>
          </w:p>
        </w:tc>
        <w:tc>
          <w:tcPr>
            <w:tcW w:w="941" w:type="dxa"/>
            <w:vMerge w:val="continue"/>
            <w:vAlign w:val="center"/>
          </w:tcPr>
          <w:p>
            <w:pPr>
              <w:spacing w:line="288" w:lineRule="auto"/>
              <w:jc w:val="center"/>
              <w:rPr>
                <w:rFonts w:ascii="宋体" w:hAnsi="宋体" w:cs="宋体"/>
                <w:szCs w:val="21"/>
              </w:rPr>
            </w:pPr>
          </w:p>
        </w:tc>
        <w:tc>
          <w:tcPr>
            <w:tcW w:w="1474" w:type="dxa"/>
            <w:vAlign w:val="center"/>
          </w:tcPr>
          <w:p>
            <w:pPr>
              <w:spacing w:line="288" w:lineRule="auto"/>
              <w:jc w:val="center"/>
              <w:rPr>
                <w:rFonts w:ascii="宋体" w:hAnsi="宋体" w:cs="宋体"/>
                <w:szCs w:val="21"/>
              </w:rPr>
            </w:pPr>
            <w:r>
              <w:rPr>
                <w:rFonts w:hint="eastAsia" w:ascii="宋体" w:hAnsi="宋体" w:cs="宋体"/>
                <w:szCs w:val="21"/>
              </w:rPr>
              <w:t xml:space="preserve">企业信用 </w:t>
            </w:r>
            <w:r>
              <w:rPr>
                <w:rFonts w:ascii="宋体" w:hAnsi="宋体" w:cs="宋体"/>
                <w:szCs w:val="21"/>
              </w:rPr>
              <w:t xml:space="preserve">  </w:t>
            </w:r>
            <w:r>
              <w:rPr>
                <w:rFonts w:hint="eastAsia" w:ascii="宋体" w:hAnsi="宋体" w:cs="宋体"/>
                <w:szCs w:val="21"/>
              </w:rPr>
              <w:t>（8</w:t>
            </w:r>
            <w:r>
              <w:rPr>
                <w:rFonts w:ascii="宋体" w:hAnsi="宋体" w:cs="宋体"/>
                <w:szCs w:val="21"/>
              </w:rPr>
              <w:t>.0</w:t>
            </w:r>
            <w:r>
              <w:rPr>
                <w:rFonts w:hint="eastAsia" w:ascii="宋体" w:hAnsi="宋体" w:cs="宋体"/>
                <w:szCs w:val="21"/>
              </w:rPr>
              <w:t>分）</w:t>
            </w:r>
          </w:p>
        </w:tc>
        <w:tc>
          <w:tcPr>
            <w:tcW w:w="5691" w:type="dxa"/>
            <w:vAlign w:val="center"/>
          </w:tcPr>
          <w:p>
            <w:pPr>
              <w:pStyle w:val="11"/>
              <w:ind w:firstLine="0" w:firstLineChars="0"/>
              <w:rPr>
                <w:rFonts w:ascii="宋体" w:hAnsi="宋体" w:cs="宋体"/>
                <w:szCs w:val="21"/>
              </w:rPr>
            </w:pPr>
            <w:r>
              <w:rPr>
                <w:rFonts w:hint="eastAsia" w:ascii="宋体" w:hAnsi="宋体" w:cs="宋体"/>
                <w:szCs w:val="21"/>
              </w:rPr>
              <w:t>投标人</w:t>
            </w:r>
            <w:r>
              <w:rPr>
                <w:rFonts w:hint="eastAsia" w:ascii="宋体" w:hAnsi="宋体" w:cs="宋体"/>
                <w:b/>
                <w:bCs/>
                <w:szCs w:val="21"/>
              </w:rPr>
              <w:t>（如联合体投标的，由联合体牵头人提供）</w:t>
            </w:r>
            <w:r>
              <w:rPr>
                <w:rFonts w:hint="eastAsia" w:ascii="宋体" w:hAnsi="宋体" w:cs="宋体"/>
                <w:szCs w:val="21"/>
              </w:rPr>
              <w:t>在河源市建筑业信用信息平台诚信总分，满足：</w:t>
            </w:r>
          </w:p>
          <w:p>
            <w:pPr>
              <w:pStyle w:val="11"/>
              <w:ind w:firstLine="0" w:firstLineChars="0"/>
              <w:rPr>
                <w:rFonts w:ascii="宋体" w:hAnsi="宋体" w:cs="宋体"/>
                <w:szCs w:val="21"/>
              </w:rPr>
            </w:pPr>
            <w:r>
              <w:rPr>
                <w:rFonts w:hint="eastAsia" w:ascii="宋体" w:hAnsi="宋体" w:cs="宋体"/>
                <w:szCs w:val="21"/>
              </w:rPr>
              <w:t>1、总分＞</w:t>
            </w:r>
            <w:r>
              <w:rPr>
                <w:rFonts w:ascii="宋体" w:hAnsi="宋体" w:cs="宋体"/>
                <w:szCs w:val="21"/>
              </w:rPr>
              <w:t>120</w:t>
            </w:r>
            <w:r>
              <w:rPr>
                <w:rFonts w:hint="eastAsia" w:ascii="宋体" w:hAnsi="宋体" w:cs="宋体"/>
                <w:szCs w:val="21"/>
              </w:rPr>
              <w:t>分（不含</w:t>
            </w:r>
            <w:r>
              <w:rPr>
                <w:rFonts w:ascii="宋体" w:hAnsi="宋体" w:cs="宋体"/>
                <w:szCs w:val="21"/>
              </w:rPr>
              <w:t>120</w:t>
            </w:r>
            <w:r>
              <w:rPr>
                <w:rFonts w:hint="eastAsia" w:ascii="宋体" w:hAnsi="宋体" w:cs="宋体"/>
                <w:szCs w:val="21"/>
              </w:rPr>
              <w:t>分），得8</w:t>
            </w:r>
            <w:r>
              <w:rPr>
                <w:rFonts w:ascii="宋体" w:hAnsi="宋体" w:cs="宋体"/>
                <w:szCs w:val="21"/>
              </w:rPr>
              <w:t>.0</w:t>
            </w:r>
            <w:r>
              <w:rPr>
                <w:rFonts w:hint="eastAsia" w:ascii="宋体" w:hAnsi="宋体" w:cs="宋体"/>
                <w:szCs w:val="21"/>
              </w:rPr>
              <w:t>分；</w:t>
            </w:r>
          </w:p>
          <w:p>
            <w:pPr>
              <w:pStyle w:val="11"/>
              <w:ind w:firstLine="0" w:firstLineChars="0"/>
              <w:rPr>
                <w:rFonts w:ascii="宋体" w:hAnsi="宋体" w:cs="宋体"/>
                <w:szCs w:val="21"/>
              </w:rPr>
            </w:pPr>
            <w:r>
              <w:rPr>
                <w:rFonts w:hint="eastAsia" w:ascii="宋体" w:hAnsi="宋体" w:cs="宋体"/>
                <w:szCs w:val="21"/>
              </w:rPr>
              <w:t>2、1</w:t>
            </w:r>
            <w:r>
              <w:rPr>
                <w:rFonts w:ascii="宋体" w:hAnsi="宋体" w:cs="宋体"/>
                <w:szCs w:val="21"/>
              </w:rPr>
              <w:t>1</w:t>
            </w:r>
            <w:r>
              <w:rPr>
                <w:rFonts w:hint="eastAsia" w:ascii="宋体" w:hAnsi="宋体" w:cs="宋体"/>
                <w:szCs w:val="21"/>
              </w:rPr>
              <w:t>0分（不含1</w:t>
            </w:r>
            <w:r>
              <w:rPr>
                <w:rFonts w:ascii="宋体" w:hAnsi="宋体" w:cs="宋体"/>
                <w:szCs w:val="21"/>
              </w:rPr>
              <w:t>1</w:t>
            </w:r>
            <w:r>
              <w:rPr>
                <w:rFonts w:hint="eastAsia" w:ascii="宋体" w:hAnsi="宋体" w:cs="宋体"/>
                <w:szCs w:val="21"/>
              </w:rPr>
              <w:t>0分）＜总分≤</w:t>
            </w:r>
            <w:r>
              <w:rPr>
                <w:rFonts w:ascii="宋体" w:hAnsi="宋体" w:cs="宋体"/>
                <w:szCs w:val="21"/>
              </w:rPr>
              <w:t>120</w:t>
            </w:r>
            <w:r>
              <w:rPr>
                <w:rFonts w:hint="eastAsia" w:ascii="宋体" w:hAnsi="宋体" w:cs="宋体"/>
                <w:szCs w:val="21"/>
              </w:rPr>
              <w:t>分，得4</w:t>
            </w:r>
            <w:r>
              <w:rPr>
                <w:rFonts w:ascii="宋体" w:hAnsi="宋体" w:cs="宋体"/>
                <w:szCs w:val="21"/>
              </w:rPr>
              <w:t>.0</w:t>
            </w:r>
            <w:r>
              <w:rPr>
                <w:rFonts w:hint="eastAsia" w:ascii="宋体" w:hAnsi="宋体" w:cs="宋体"/>
                <w:szCs w:val="21"/>
              </w:rPr>
              <w:t>分；</w:t>
            </w:r>
          </w:p>
          <w:p>
            <w:pPr>
              <w:pStyle w:val="11"/>
              <w:ind w:firstLine="0" w:firstLineChars="0"/>
              <w:rPr>
                <w:rFonts w:ascii="宋体" w:hAnsi="宋体" w:cs="宋体"/>
                <w:szCs w:val="21"/>
              </w:rPr>
            </w:pPr>
            <w:r>
              <w:rPr>
                <w:rFonts w:hint="eastAsia" w:ascii="宋体" w:hAnsi="宋体" w:cs="宋体"/>
                <w:szCs w:val="21"/>
              </w:rPr>
              <w:t>3、100分（不含100分）＜总分≤1</w:t>
            </w:r>
            <w:r>
              <w:rPr>
                <w:rFonts w:ascii="宋体" w:hAnsi="宋体" w:cs="宋体"/>
                <w:szCs w:val="21"/>
              </w:rPr>
              <w:t>1</w:t>
            </w:r>
            <w:r>
              <w:rPr>
                <w:rFonts w:hint="eastAsia" w:ascii="宋体" w:hAnsi="宋体" w:cs="宋体"/>
                <w:szCs w:val="21"/>
              </w:rPr>
              <w:t>0分，得1</w:t>
            </w:r>
            <w:r>
              <w:rPr>
                <w:rFonts w:ascii="宋体" w:hAnsi="宋体" w:cs="宋体"/>
                <w:szCs w:val="21"/>
              </w:rPr>
              <w:t>.0</w:t>
            </w:r>
            <w:r>
              <w:rPr>
                <w:rFonts w:hint="eastAsia" w:ascii="宋体" w:hAnsi="宋体" w:cs="宋体"/>
                <w:szCs w:val="21"/>
              </w:rPr>
              <w:t>分；</w:t>
            </w:r>
          </w:p>
          <w:p>
            <w:pPr>
              <w:pStyle w:val="11"/>
              <w:ind w:firstLine="0" w:firstLineChars="0"/>
              <w:rPr>
                <w:rFonts w:ascii="宋体" w:hAnsi="宋体" w:cs="宋体"/>
                <w:szCs w:val="21"/>
              </w:rPr>
            </w:pPr>
            <w:r>
              <w:rPr>
                <w:rFonts w:hint="eastAsia" w:ascii="宋体" w:hAnsi="宋体" w:cs="宋体"/>
                <w:szCs w:val="21"/>
              </w:rPr>
              <w:t>4、总分≤100分，不得分。</w:t>
            </w:r>
          </w:p>
          <w:p>
            <w:pPr>
              <w:pStyle w:val="11"/>
              <w:ind w:firstLine="0" w:firstLineChars="0"/>
              <w:rPr>
                <w:rFonts w:ascii="宋体" w:hAnsi="宋体" w:cs="宋体"/>
              </w:rPr>
            </w:pPr>
            <w:r>
              <w:rPr>
                <w:rFonts w:hint="eastAsia" w:ascii="宋体" w:hAnsi="宋体" w:cs="宋体"/>
              </w:rPr>
              <w:t>注：本项满分为8分，投标人的企业信用评价评分以“河源市建筑业信用信息平台”在截止报名当天的评分分数为准，须提供网页查询截图及截图时间证明材料，不提供不得分。具体的投标人信用评价评分及诚信得分以河源市公共资源网上交易平台在“河源市建筑业信用信息平台”获取的数据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3" w:hRule="exact"/>
          <w:jc w:val="center"/>
        </w:trPr>
        <w:tc>
          <w:tcPr>
            <w:tcW w:w="841" w:type="dxa"/>
            <w:vAlign w:val="center"/>
          </w:tcPr>
          <w:p>
            <w:pPr>
              <w:spacing w:line="288" w:lineRule="auto"/>
              <w:jc w:val="center"/>
              <w:rPr>
                <w:rFonts w:ascii="宋体" w:hAnsi="宋体" w:cs="宋体"/>
                <w:szCs w:val="21"/>
              </w:rPr>
            </w:pPr>
            <w:r>
              <w:rPr>
                <w:rFonts w:hint="eastAsia" w:ascii="宋体" w:hAnsi="宋体" w:cs="宋体"/>
                <w:szCs w:val="21"/>
              </w:rPr>
              <w:t>2.2.2</w:t>
            </w:r>
          </w:p>
          <w:p>
            <w:pPr>
              <w:spacing w:line="288" w:lineRule="auto"/>
              <w:jc w:val="center"/>
              <w:rPr>
                <w:rFonts w:ascii="宋体" w:hAnsi="宋体" w:cs="宋体"/>
                <w:szCs w:val="21"/>
              </w:rPr>
            </w:pPr>
            <w:r>
              <w:rPr>
                <w:rFonts w:hint="eastAsia" w:ascii="宋体" w:hAnsi="宋体" w:cs="宋体"/>
                <w:szCs w:val="21"/>
              </w:rPr>
              <w:t>（3）</w:t>
            </w:r>
          </w:p>
        </w:tc>
        <w:tc>
          <w:tcPr>
            <w:tcW w:w="941" w:type="dxa"/>
            <w:vAlign w:val="center"/>
          </w:tcPr>
          <w:p>
            <w:pPr>
              <w:spacing w:line="288" w:lineRule="auto"/>
              <w:jc w:val="center"/>
              <w:rPr>
                <w:rFonts w:ascii="宋体" w:hAnsi="宋体" w:cs="宋体"/>
                <w:szCs w:val="21"/>
              </w:rPr>
            </w:pPr>
          </w:p>
          <w:p>
            <w:pPr>
              <w:spacing w:line="288" w:lineRule="auto"/>
              <w:jc w:val="center"/>
              <w:rPr>
                <w:rFonts w:ascii="宋体" w:hAnsi="宋体" w:cs="宋体"/>
                <w:szCs w:val="21"/>
              </w:rPr>
            </w:pPr>
            <w:r>
              <w:rPr>
                <w:rFonts w:hint="eastAsia" w:ascii="宋体" w:hAnsi="宋体" w:cs="宋体"/>
                <w:szCs w:val="21"/>
              </w:rPr>
              <w:t xml:space="preserve">监理实施方案评分标准 </w:t>
            </w:r>
            <w:r>
              <w:rPr>
                <w:rFonts w:ascii="宋体" w:hAnsi="宋体" w:cs="宋体"/>
                <w:szCs w:val="21"/>
              </w:rPr>
              <w:t xml:space="preserve"> </w:t>
            </w:r>
            <w:r>
              <w:rPr>
                <w:rFonts w:hint="eastAsia" w:ascii="宋体" w:hAnsi="宋体" w:cs="宋体"/>
                <w:szCs w:val="21"/>
                <w:lang w:eastAsia="zh-CN"/>
              </w:rPr>
              <w:t>（</w:t>
            </w:r>
            <w:r>
              <w:rPr>
                <w:rFonts w:hint="eastAsia" w:ascii="宋体" w:hAnsi="宋体" w:cs="宋体"/>
                <w:szCs w:val="21"/>
              </w:rPr>
              <w:t>1</w:t>
            </w:r>
            <w:r>
              <w:rPr>
                <w:rFonts w:ascii="宋体" w:hAnsi="宋体" w:cs="宋体"/>
                <w:szCs w:val="21"/>
              </w:rPr>
              <w:t>5.0</w:t>
            </w:r>
            <w:r>
              <w:rPr>
                <w:rFonts w:hint="eastAsia" w:ascii="宋体" w:hAnsi="宋体" w:cs="宋体"/>
                <w:szCs w:val="21"/>
              </w:rPr>
              <w:t>分）</w:t>
            </w:r>
          </w:p>
        </w:tc>
        <w:tc>
          <w:tcPr>
            <w:tcW w:w="1474" w:type="dxa"/>
            <w:vAlign w:val="center"/>
          </w:tcPr>
          <w:p>
            <w:pPr>
              <w:widowControl/>
              <w:spacing w:line="288" w:lineRule="auto"/>
              <w:jc w:val="center"/>
              <w:rPr>
                <w:rFonts w:ascii="宋体" w:hAnsi="宋体" w:cs="宋体"/>
                <w:szCs w:val="21"/>
              </w:rPr>
            </w:pPr>
            <w:r>
              <w:rPr>
                <w:rFonts w:hint="eastAsia" w:ascii="宋体" w:hAnsi="宋体" w:cs="宋体"/>
                <w:szCs w:val="21"/>
              </w:rPr>
              <w:t xml:space="preserve">监理实施方案 </w:t>
            </w:r>
            <w:r>
              <w:rPr>
                <w:rFonts w:ascii="宋体" w:hAnsi="宋体" w:cs="宋体"/>
                <w:szCs w:val="21"/>
              </w:rPr>
              <w:t xml:space="preserve">  </w:t>
            </w:r>
            <w:r>
              <w:rPr>
                <w:rFonts w:hint="eastAsia" w:ascii="宋体" w:hAnsi="宋体" w:cs="宋体"/>
                <w:kern w:val="0"/>
                <w:szCs w:val="21"/>
              </w:rPr>
              <w:t>（</w:t>
            </w:r>
            <w:r>
              <w:rPr>
                <w:rFonts w:ascii="宋体" w:hAnsi="宋体" w:cs="宋体"/>
                <w:kern w:val="0"/>
                <w:szCs w:val="21"/>
              </w:rPr>
              <w:t>15</w:t>
            </w:r>
            <w:r>
              <w:rPr>
                <w:rFonts w:hint="eastAsia" w:ascii="宋体" w:hAnsi="宋体" w:cs="宋体"/>
                <w:kern w:val="0"/>
                <w:szCs w:val="21"/>
              </w:rPr>
              <w:t>.0分）</w:t>
            </w:r>
          </w:p>
        </w:tc>
        <w:tc>
          <w:tcPr>
            <w:tcW w:w="5691" w:type="dxa"/>
            <w:vAlign w:val="center"/>
          </w:tcPr>
          <w:p>
            <w:pPr>
              <w:pStyle w:val="11"/>
              <w:ind w:firstLine="0" w:firstLineChars="0"/>
              <w:rPr>
                <w:rFonts w:ascii="宋体" w:hAnsi="宋体" w:cs="宋体"/>
                <w:szCs w:val="21"/>
              </w:rPr>
            </w:pPr>
            <w:r>
              <w:rPr>
                <w:rFonts w:hint="eastAsia" w:ascii="宋体" w:hAnsi="宋体" w:cs="宋体"/>
                <w:szCs w:val="21"/>
              </w:rPr>
              <w:t>(1) 投资控制措施。要求目标明确、方法合理可行、措施具体、针对性强。</w:t>
            </w:r>
          </w:p>
          <w:p>
            <w:pPr>
              <w:pStyle w:val="11"/>
              <w:ind w:firstLine="0" w:firstLineChars="0"/>
              <w:rPr>
                <w:rFonts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进度控制措施。要求目标明确、方法合理可行、措施具体、针对性强。</w:t>
            </w:r>
          </w:p>
          <w:p>
            <w:pPr>
              <w:pStyle w:val="11"/>
              <w:ind w:firstLine="0" w:firstLineChars="0"/>
              <w:rPr>
                <w:rFonts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质量控制措施。要求目标明确、方法合理可行、措施具体、针对性强。</w:t>
            </w:r>
          </w:p>
          <w:p>
            <w:pPr>
              <w:pStyle w:val="11"/>
              <w:ind w:firstLine="0" w:firstLineChars="0"/>
              <w:rPr>
                <w:rFonts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合同管理、信息管理。合同管理、信息管理方法，针对性强、措施具体。</w:t>
            </w:r>
          </w:p>
          <w:p>
            <w:pPr>
              <w:pStyle w:val="11"/>
              <w:ind w:firstLine="0" w:firstLineChars="0"/>
              <w:rPr>
                <w:rFonts w:ascii="宋体" w:hAnsi="宋体" w:cs="宋体"/>
                <w:szCs w:val="21"/>
              </w:rPr>
            </w:pPr>
            <w:r>
              <w:rPr>
                <w:rFonts w:hint="eastAsia" w:ascii="宋体" w:hAnsi="宋体" w:cs="宋体"/>
                <w:szCs w:val="21"/>
              </w:rPr>
              <w:t>(5</w:t>
            </w:r>
            <w:r>
              <w:rPr>
                <w:rFonts w:hint="eastAsia" w:ascii="宋体" w:hAnsi="宋体" w:cs="宋体"/>
                <w:szCs w:val="21"/>
                <w:lang w:eastAsia="zh-CN"/>
              </w:rPr>
              <w:t>)</w:t>
            </w:r>
            <w:r>
              <w:rPr>
                <w:rFonts w:hint="eastAsia" w:ascii="宋体" w:hAnsi="宋体" w:cs="宋体"/>
                <w:szCs w:val="21"/>
              </w:rPr>
              <w:t>组织协调。协调方法清晰合理、有具体措施。</w:t>
            </w:r>
          </w:p>
          <w:p>
            <w:pPr>
              <w:pStyle w:val="11"/>
              <w:ind w:firstLine="0" w:firstLineChars="0"/>
              <w:rPr>
                <w:rFonts w:ascii="宋体" w:hAnsi="宋体" w:cs="宋体"/>
                <w:szCs w:val="21"/>
              </w:rPr>
            </w:pPr>
            <w:r>
              <w:rPr>
                <w:rFonts w:hint="eastAsia" w:ascii="宋体" w:hAnsi="宋体" w:cs="宋体"/>
                <w:szCs w:val="21"/>
              </w:rPr>
              <w:t>(6</w:t>
            </w:r>
            <w:r>
              <w:rPr>
                <w:rFonts w:hint="eastAsia" w:ascii="宋体" w:hAnsi="宋体" w:cs="宋体"/>
                <w:szCs w:val="21"/>
                <w:lang w:eastAsia="zh-CN"/>
              </w:rPr>
              <w:t>)</w:t>
            </w:r>
            <w:r>
              <w:rPr>
                <w:rFonts w:hint="eastAsia" w:ascii="宋体" w:hAnsi="宋体" w:cs="宋体"/>
                <w:szCs w:val="21"/>
              </w:rPr>
              <w:t>监理工作程序。有清晰的工作流程图、工作准则。</w:t>
            </w:r>
          </w:p>
          <w:p>
            <w:pPr>
              <w:pStyle w:val="11"/>
              <w:ind w:firstLine="0" w:firstLineChars="0"/>
              <w:rPr>
                <w:rFonts w:ascii="宋体" w:hAnsi="宋体" w:cs="宋体"/>
                <w:szCs w:val="21"/>
              </w:rPr>
            </w:pPr>
            <w:r>
              <w:rPr>
                <w:rFonts w:hint="eastAsia" w:ascii="宋体" w:hAnsi="宋体" w:cs="宋体"/>
                <w:szCs w:val="21"/>
              </w:rPr>
              <w:t>(7</w:t>
            </w:r>
            <w:r>
              <w:rPr>
                <w:rFonts w:hint="eastAsia" w:ascii="宋体" w:hAnsi="宋体" w:cs="宋体"/>
                <w:szCs w:val="21"/>
                <w:lang w:eastAsia="zh-CN"/>
              </w:rPr>
              <w:t>)</w:t>
            </w:r>
            <w:r>
              <w:rPr>
                <w:rFonts w:hint="eastAsia" w:ascii="宋体" w:hAnsi="宋体" w:cs="宋体"/>
                <w:szCs w:val="21"/>
              </w:rPr>
              <w:t>安全、文明施工管理。要求目标明确、方法合理可行、措施具体、针对性强。</w:t>
            </w:r>
          </w:p>
          <w:p>
            <w:pPr>
              <w:pStyle w:val="11"/>
              <w:ind w:firstLine="0" w:firstLineChars="0"/>
              <w:rPr>
                <w:rFonts w:ascii="宋体" w:hAnsi="宋体" w:cs="宋体"/>
                <w:szCs w:val="21"/>
              </w:rPr>
            </w:pPr>
            <w:r>
              <w:rPr>
                <w:rFonts w:hint="eastAsia" w:ascii="宋体" w:hAnsi="宋体" w:cs="宋体"/>
                <w:szCs w:val="21"/>
              </w:rPr>
              <w:t>(8</w:t>
            </w:r>
            <w:r>
              <w:rPr>
                <w:rFonts w:hint="eastAsia" w:ascii="宋体" w:hAnsi="宋体" w:cs="宋体"/>
                <w:szCs w:val="21"/>
                <w:lang w:eastAsia="zh-CN"/>
              </w:rPr>
              <w:t>)</w:t>
            </w:r>
            <w:r>
              <w:rPr>
                <w:rFonts w:hint="eastAsia" w:ascii="宋体" w:hAnsi="宋体" w:cs="宋体"/>
                <w:szCs w:val="21"/>
              </w:rPr>
              <w:t>重点难点监控措施。要求针对性强、措施具体、可操作。</w:t>
            </w:r>
          </w:p>
          <w:p>
            <w:pPr>
              <w:pStyle w:val="11"/>
              <w:ind w:firstLine="0" w:firstLineChars="0"/>
              <w:rPr>
                <w:rFonts w:ascii="宋体" w:hAnsi="宋体" w:cs="宋体"/>
                <w:szCs w:val="21"/>
              </w:rPr>
            </w:pPr>
            <w:r>
              <w:rPr>
                <w:rFonts w:hint="eastAsia" w:ascii="宋体" w:hAnsi="宋体" w:cs="宋体"/>
                <w:szCs w:val="21"/>
              </w:rPr>
              <w:t>(9</w:t>
            </w:r>
            <w:r>
              <w:rPr>
                <w:rFonts w:hint="eastAsia" w:ascii="宋体" w:hAnsi="宋体" w:cs="宋体"/>
                <w:szCs w:val="21"/>
                <w:lang w:eastAsia="zh-CN"/>
              </w:rPr>
              <w:t>)</w:t>
            </w:r>
            <w:r>
              <w:rPr>
                <w:rFonts w:hint="eastAsia" w:ascii="宋体" w:hAnsi="宋体" w:cs="宋体"/>
                <w:szCs w:val="21"/>
              </w:rPr>
              <w:t>工程进度款、工程结算的管理。管理方法合理有效、有具体措施。</w:t>
            </w:r>
          </w:p>
          <w:p>
            <w:pPr>
              <w:pStyle w:val="11"/>
              <w:ind w:firstLine="0" w:firstLineChars="0"/>
              <w:rPr>
                <w:rFonts w:ascii="宋体" w:hAnsi="宋体" w:cs="宋体"/>
                <w:szCs w:val="21"/>
              </w:rPr>
            </w:pPr>
            <w:r>
              <w:rPr>
                <w:rFonts w:hint="eastAsia" w:ascii="宋体" w:hAnsi="宋体" w:cs="宋体"/>
                <w:szCs w:val="21"/>
              </w:rPr>
              <w:t>(10</w:t>
            </w:r>
            <w:r>
              <w:rPr>
                <w:rFonts w:hint="eastAsia" w:ascii="宋体" w:hAnsi="宋体" w:cs="宋体"/>
                <w:szCs w:val="21"/>
                <w:lang w:eastAsia="zh-CN"/>
              </w:rPr>
              <w:t>)</w:t>
            </w:r>
            <w:r>
              <w:rPr>
                <w:rFonts w:hint="eastAsia" w:ascii="宋体" w:hAnsi="宋体" w:cs="宋体"/>
                <w:szCs w:val="21"/>
              </w:rPr>
              <w:t>会议制度。建立完善的工地会议制度。</w:t>
            </w:r>
          </w:p>
          <w:p>
            <w:pPr>
              <w:pStyle w:val="11"/>
              <w:ind w:firstLine="0" w:firstLineChars="0"/>
              <w:rPr>
                <w:rFonts w:ascii="宋体" w:hAnsi="宋体" w:cs="宋体"/>
                <w:szCs w:val="21"/>
              </w:rPr>
            </w:pPr>
            <w:r>
              <w:rPr>
                <w:rFonts w:hint="eastAsia" w:ascii="宋体" w:hAnsi="宋体" w:cs="宋体"/>
                <w:szCs w:val="21"/>
              </w:rPr>
              <w:t>(11</w:t>
            </w:r>
            <w:r>
              <w:rPr>
                <w:rFonts w:hint="eastAsia" w:ascii="宋体" w:hAnsi="宋体" w:cs="宋体"/>
                <w:szCs w:val="21"/>
                <w:lang w:eastAsia="zh-CN"/>
              </w:rPr>
              <w:t>)</w:t>
            </w:r>
            <w:r>
              <w:rPr>
                <w:rFonts w:hint="eastAsia" w:ascii="宋体" w:hAnsi="宋体" w:cs="宋体"/>
                <w:szCs w:val="21"/>
              </w:rPr>
              <w:t>合理化建议。具有科学、合理、可行及具体措施的建议。</w:t>
            </w:r>
          </w:p>
          <w:p>
            <w:pPr>
              <w:pStyle w:val="11"/>
              <w:rPr>
                <w:rFonts w:ascii="宋体" w:hAnsi="宋体" w:cs="宋体"/>
                <w:szCs w:val="21"/>
              </w:rPr>
            </w:pPr>
            <w:r>
              <w:rPr>
                <w:rFonts w:hint="eastAsia" w:ascii="宋体" w:hAnsi="宋体" w:cs="宋体"/>
                <w:szCs w:val="21"/>
              </w:rPr>
              <w:t>注：以上所有评审要点综合比较评分：评审要点齐全但不被评定为不响应的，起评分</w:t>
            </w:r>
            <w:r>
              <w:rPr>
                <w:rFonts w:ascii="宋体" w:hAnsi="宋体" w:cs="宋体"/>
                <w:szCs w:val="21"/>
              </w:rPr>
              <w:t>10.0</w:t>
            </w:r>
            <w:r>
              <w:rPr>
                <w:rFonts w:hint="eastAsia" w:ascii="宋体" w:hAnsi="宋体" w:cs="宋体"/>
                <w:szCs w:val="21"/>
              </w:rPr>
              <w:t>分，视监理实施方案优劣程度按良好的加</w:t>
            </w:r>
            <w:r>
              <w:rPr>
                <w:rFonts w:ascii="宋体" w:hAnsi="宋体" w:cs="宋体"/>
                <w:szCs w:val="21"/>
              </w:rPr>
              <w:t>1.0</w:t>
            </w:r>
            <w:r>
              <w:rPr>
                <w:rFonts w:hint="eastAsia" w:ascii="宋体" w:hAnsi="宋体" w:cs="宋体"/>
                <w:szCs w:val="21"/>
              </w:rPr>
              <w:t>—</w:t>
            </w:r>
            <w:r>
              <w:rPr>
                <w:rFonts w:ascii="宋体" w:hAnsi="宋体" w:cs="宋体"/>
                <w:szCs w:val="21"/>
              </w:rPr>
              <w:t>2.5</w:t>
            </w:r>
            <w:r>
              <w:rPr>
                <w:rFonts w:hint="eastAsia" w:ascii="宋体" w:hAnsi="宋体" w:cs="宋体"/>
                <w:szCs w:val="21"/>
              </w:rPr>
              <w:t>分：按优的加</w:t>
            </w:r>
            <w:r>
              <w:rPr>
                <w:rFonts w:ascii="宋体" w:hAnsi="宋体" w:cs="宋体"/>
                <w:szCs w:val="21"/>
              </w:rPr>
              <w:t>2.6</w:t>
            </w:r>
            <w:r>
              <w:rPr>
                <w:rFonts w:hint="eastAsia" w:ascii="宋体" w:hAnsi="宋体" w:cs="宋体"/>
                <w:szCs w:val="21"/>
              </w:rPr>
              <w:t>—</w:t>
            </w:r>
            <w:r>
              <w:rPr>
                <w:rFonts w:ascii="宋体" w:hAnsi="宋体" w:cs="宋体"/>
                <w:szCs w:val="21"/>
              </w:rPr>
              <w:t>5.0</w:t>
            </w:r>
            <w:r>
              <w:rPr>
                <w:rFonts w:hint="eastAsia" w:ascii="宋体" w:hAnsi="宋体" w:cs="宋体"/>
                <w:szCs w:val="21"/>
              </w:rPr>
              <w:t>分，未提供不得分。</w:t>
            </w:r>
          </w:p>
        </w:tc>
      </w:tr>
      <w:bookmarkEnd w:id="1030"/>
    </w:tbl>
    <w:p>
      <w:pPr>
        <w:widowControl/>
        <w:shd w:val="clear" w:color="auto" w:fill="FFFFFF"/>
        <w:sectPr>
          <w:pgSz w:w="11906" w:h="16838"/>
          <w:pgMar w:top="1440" w:right="1418" w:bottom="1440" w:left="1418" w:header="851" w:footer="992" w:gutter="0"/>
          <w:pgNumType w:fmt="decimal"/>
          <w:cols w:space="720" w:num="1"/>
          <w:docGrid w:type="lines" w:linePitch="312" w:charSpace="0"/>
        </w:sectPr>
      </w:pPr>
    </w:p>
    <w:p>
      <w:pPr>
        <w:pStyle w:val="3"/>
        <w:spacing w:before="0" w:after="0" w:line="240" w:lineRule="auto"/>
      </w:pPr>
      <w:bookmarkStart w:id="1031" w:name="_Toc121300707"/>
      <w:bookmarkStart w:id="1032" w:name="_Toc18406"/>
      <w:bookmarkStart w:id="1033" w:name="_Toc22586"/>
      <w:r>
        <w:rPr>
          <w:rFonts w:hint="eastAsia"/>
        </w:rPr>
        <w:t>1. 评标方法</w:t>
      </w:r>
      <w:bookmarkEnd w:id="1009"/>
      <w:bookmarkEnd w:id="1010"/>
      <w:bookmarkEnd w:id="1011"/>
      <w:bookmarkEnd w:id="1012"/>
      <w:bookmarkEnd w:id="1013"/>
      <w:bookmarkEnd w:id="1014"/>
      <w:bookmarkEnd w:id="1015"/>
      <w:bookmarkEnd w:id="1016"/>
      <w:bookmarkEnd w:id="1031"/>
      <w:bookmarkEnd w:id="1032"/>
      <w:bookmarkEnd w:id="1033"/>
    </w:p>
    <w:p>
      <w:pPr>
        <w:spacing w:line="400" w:lineRule="exact"/>
        <w:ind w:firstLine="420" w:firstLineChars="200"/>
        <w:rPr>
          <w:rFonts w:ascii="宋体" w:hAnsi="宋体" w:cs="宋体"/>
        </w:rPr>
      </w:pPr>
      <w:bookmarkStart w:id="1034" w:name="_Toc296602489"/>
      <w:bookmarkStart w:id="1035" w:name="_Toc152045601"/>
      <w:bookmarkStart w:id="1036" w:name="_Toc247085759"/>
      <w:bookmarkStart w:id="1037" w:name="_Toc179632619"/>
      <w:bookmarkStart w:id="1038" w:name="_Toc144974568"/>
      <w:bookmarkStart w:id="1039" w:name="_Toc246996244"/>
      <w:bookmarkStart w:id="1040" w:name="_Toc246996987"/>
      <w:bookmarkStart w:id="1041" w:name="_Toc152042378"/>
      <w:r>
        <w:rPr>
          <w:rFonts w:hint="eastAsia" w:ascii="宋体" w:hAnsi="宋体" w:cs="宋体"/>
        </w:rPr>
        <w:t>本次评标采用综合评估法。评标委员会对满足招标文件实质性要求的投标文件，按照本章第2.2 款规定的评分标准进行打分，并按得分（最终得分）由高到低顺序推荐</w:t>
      </w:r>
      <w:r>
        <w:rPr>
          <w:rFonts w:hint="eastAsia" w:ascii="宋体" w:hAnsi="宋体" w:cs="宋体"/>
          <w:u w:val="single"/>
        </w:rPr>
        <w:t xml:space="preserve"> 3 </w:t>
      </w:r>
      <w:r>
        <w:rPr>
          <w:rFonts w:hint="eastAsia" w:ascii="宋体" w:hAnsi="宋体" w:cs="宋体"/>
        </w:rPr>
        <w:t>名中标候选人，但投标报价低于其成本的除外。综合评分相等时，以投标报价低的优先；若投标报价相同的，由招标人或经招标人授权的评标委员会自行确定。</w:t>
      </w:r>
    </w:p>
    <w:p>
      <w:pPr>
        <w:pStyle w:val="3"/>
        <w:spacing w:before="0" w:after="0" w:line="240" w:lineRule="auto"/>
      </w:pPr>
      <w:bookmarkStart w:id="1042" w:name="_Toc121300708"/>
      <w:bookmarkStart w:id="1043" w:name="_Toc25970"/>
      <w:bookmarkStart w:id="1044" w:name="_Toc32122"/>
      <w:r>
        <w:rPr>
          <w:rFonts w:hint="eastAsia"/>
        </w:rPr>
        <w:t>2. 评审标准</w:t>
      </w:r>
      <w:bookmarkEnd w:id="1034"/>
      <w:bookmarkEnd w:id="1035"/>
      <w:bookmarkEnd w:id="1036"/>
      <w:bookmarkEnd w:id="1037"/>
      <w:bookmarkEnd w:id="1038"/>
      <w:bookmarkEnd w:id="1039"/>
      <w:bookmarkEnd w:id="1040"/>
      <w:bookmarkEnd w:id="1041"/>
      <w:bookmarkEnd w:id="1042"/>
      <w:bookmarkEnd w:id="1043"/>
      <w:bookmarkEnd w:id="1044"/>
    </w:p>
    <w:p>
      <w:pPr>
        <w:pStyle w:val="4"/>
        <w:spacing w:before="0" w:after="0" w:line="416" w:lineRule="auto"/>
      </w:pPr>
      <w:bookmarkStart w:id="1045" w:name="_Toc152042379"/>
      <w:bookmarkStart w:id="1046" w:name="_Toc179632620"/>
      <w:bookmarkStart w:id="1047" w:name="_Toc152045602"/>
      <w:bookmarkStart w:id="1048" w:name="_Toc144974569"/>
      <w:bookmarkStart w:id="1049" w:name="_Toc246996245"/>
      <w:bookmarkStart w:id="1050" w:name="_Toc247085760"/>
      <w:bookmarkStart w:id="1051" w:name="_Toc29539"/>
      <w:bookmarkStart w:id="1052" w:name="_Toc296602490"/>
      <w:bookmarkStart w:id="1053" w:name="_Toc246996988"/>
      <w:bookmarkStart w:id="1054" w:name="_Toc121300709"/>
      <w:bookmarkStart w:id="1055" w:name="_Toc32629"/>
      <w:r>
        <w:rPr>
          <w:rFonts w:hint="eastAsia"/>
        </w:rPr>
        <w:t>2.1 初步评审标准</w:t>
      </w:r>
      <w:bookmarkEnd w:id="1045"/>
      <w:bookmarkEnd w:id="1046"/>
      <w:bookmarkEnd w:id="1047"/>
      <w:bookmarkEnd w:id="1048"/>
      <w:bookmarkEnd w:id="1049"/>
      <w:bookmarkEnd w:id="1050"/>
      <w:bookmarkEnd w:id="1051"/>
      <w:bookmarkEnd w:id="1052"/>
      <w:bookmarkEnd w:id="1053"/>
      <w:bookmarkEnd w:id="1054"/>
      <w:bookmarkEnd w:id="1055"/>
    </w:p>
    <w:p>
      <w:pPr>
        <w:spacing w:line="400" w:lineRule="exact"/>
        <w:ind w:firstLine="420" w:firstLineChars="200"/>
      </w:pPr>
      <w:r>
        <w:rPr>
          <w:rFonts w:hint="default"/>
        </w:rPr>
        <w:t>2</w:t>
      </w:r>
      <w:r>
        <w:t>.1.1 符合性评审标准：见评标办法前附表。</w:t>
      </w:r>
    </w:p>
    <w:p>
      <w:pPr>
        <w:spacing w:line="400" w:lineRule="exact"/>
        <w:ind w:firstLine="420" w:firstLineChars="200"/>
        <w:rPr>
          <w:rFonts w:hint="default"/>
        </w:rPr>
      </w:pPr>
      <w:r>
        <w:t>2.1.2 资格评审标准：见评标办法前附表</w:t>
      </w:r>
      <w:r>
        <w:rPr>
          <w:rFonts w:hint="default"/>
        </w:rPr>
        <w:t>。</w:t>
      </w:r>
    </w:p>
    <w:p>
      <w:pPr>
        <w:spacing w:line="400" w:lineRule="exact"/>
        <w:ind w:firstLineChars="200"/>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2.1.3</w:t>
      </w:r>
      <w:r>
        <w:rPr>
          <w:rFonts w:ascii="Times New Roman" w:hAnsi="Times New Roman" w:eastAsia="宋体" w:cs="Times New Roman"/>
        </w:rPr>
        <w:t>资格评审标准：</w:t>
      </w:r>
      <w:r>
        <w:rPr>
          <w:rFonts w:hint="default" w:ascii="Times New Roman" w:hAnsi="Times New Roman" w:eastAsia="宋体" w:cs="Times New Roman"/>
          <w:szCs w:val="24"/>
        </w:rPr>
        <w:t>响应性评审标准</w:t>
      </w:r>
      <w:r>
        <w:rPr>
          <w:rFonts w:hint="eastAsia" w:ascii="Times New Roman" w:hAnsi="Times New Roman" w:eastAsia="宋体" w:cs="Times New Roman"/>
          <w:szCs w:val="24"/>
          <w:lang w:eastAsia="zh-CN"/>
        </w:rPr>
        <w:t>。</w:t>
      </w:r>
    </w:p>
    <w:p>
      <w:pPr>
        <w:pStyle w:val="4"/>
        <w:spacing w:before="0" w:after="0" w:line="416" w:lineRule="auto"/>
      </w:pPr>
      <w:bookmarkStart w:id="1056" w:name="_Toc3976"/>
      <w:bookmarkStart w:id="1057" w:name="_Toc296602491"/>
      <w:bookmarkStart w:id="1058" w:name="_Toc152042380"/>
      <w:bookmarkStart w:id="1059" w:name="_Toc121300710"/>
      <w:bookmarkStart w:id="1060" w:name="_Toc246996989"/>
      <w:bookmarkStart w:id="1061" w:name="_Toc247085761"/>
      <w:bookmarkStart w:id="1062" w:name="_Toc179632621"/>
      <w:bookmarkStart w:id="1063" w:name="_Toc246996246"/>
      <w:bookmarkStart w:id="1064" w:name="_Toc152045603"/>
      <w:bookmarkStart w:id="1065" w:name="_Toc144974570"/>
      <w:bookmarkStart w:id="1066" w:name="_Toc8516"/>
      <w:r>
        <w:rPr>
          <w:rFonts w:hint="eastAsia"/>
        </w:rPr>
        <w:t>2.2 分值构成与评分标准</w:t>
      </w:r>
      <w:bookmarkEnd w:id="1056"/>
      <w:bookmarkEnd w:id="1057"/>
      <w:bookmarkEnd w:id="1058"/>
      <w:bookmarkEnd w:id="1059"/>
      <w:bookmarkEnd w:id="1060"/>
      <w:bookmarkEnd w:id="1061"/>
      <w:bookmarkEnd w:id="1062"/>
      <w:bookmarkEnd w:id="1063"/>
      <w:bookmarkEnd w:id="1064"/>
      <w:bookmarkEnd w:id="1065"/>
      <w:bookmarkEnd w:id="1066"/>
    </w:p>
    <w:p>
      <w:pPr>
        <w:spacing w:line="400" w:lineRule="exact"/>
        <w:ind w:firstLine="420" w:firstLineChars="200"/>
      </w:pPr>
      <w:r>
        <w:rPr>
          <w:rFonts w:hint="eastAsia"/>
        </w:rPr>
        <w:t>详细评审标准：见评标办法前附表。</w:t>
      </w:r>
    </w:p>
    <w:p>
      <w:pPr>
        <w:pStyle w:val="3"/>
        <w:spacing w:before="0" w:after="0" w:line="240" w:lineRule="auto"/>
      </w:pPr>
      <w:bookmarkStart w:id="1067" w:name="_Toc15391"/>
      <w:bookmarkStart w:id="1068" w:name="_Toc246996247"/>
      <w:bookmarkStart w:id="1069" w:name="_Toc296602492"/>
      <w:bookmarkStart w:id="1070" w:name="_Toc247085762"/>
      <w:bookmarkStart w:id="1071" w:name="_Toc179632622"/>
      <w:bookmarkStart w:id="1072" w:name="_Toc152045604"/>
      <w:bookmarkStart w:id="1073" w:name="_Toc246996990"/>
      <w:bookmarkStart w:id="1074" w:name="_Toc152042381"/>
      <w:bookmarkStart w:id="1075" w:name="_Toc144974571"/>
      <w:bookmarkStart w:id="1076" w:name="_Toc121300711"/>
      <w:bookmarkStart w:id="1077" w:name="_Toc3524"/>
      <w:r>
        <w:rPr>
          <w:rFonts w:hint="eastAsia"/>
        </w:rPr>
        <w:t>3. 评标程序</w:t>
      </w:r>
      <w:bookmarkEnd w:id="1067"/>
      <w:bookmarkEnd w:id="1068"/>
      <w:bookmarkEnd w:id="1069"/>
      <w:bookmarkEnd w:id="1070"/>
      <w:bookmarkEnd w:id="1071"/>
      <w:bookmarkEnd w:id="1072"/>
      <w:bookmarkEnd w:id="1073"/>
      <w:bookmarkEnd w:id="1074"/>
      <w:bookmarkEnd w:id="1075"/>
      <w:bookmarkEnd w:id="1076"/>
      <w:bookmarkEnd w:id="1077"/>
    </w:p>
    <w:p>
      <w:pPr>
        <w:pStyle w:val="4"/>
        <w:spacing w:before="0" w:after="0" w:line="416" w:lineRule="auto"/>
      </w:pPr>
      <w:bookmarkStart w:id="1078" w:name="_Toc144974572"/>
      <w:bookmarkStart w:id="1079" w:name="_Toc31346"/>
      <w:bookmarkStart w:id="1080" w:name="_Toc179632623"/>
      <w:bookmarkStart w:id="1081" w:name="_Toc246996248"/>
      <w:bookmarkStart w:id="1082" w:name="_Toc247085763"/>
      <w:bookmarkStart w:id="1083" w:name="_Toc296602493"/>
      <w:bookmarkStart w:id="1084" w:name="_Toc152045605"/>
      <w:bookmarkStart w:id="1085" w:name="_Toc152042382"/>
      <w:bookmarkStart w:id="1086" w:name="_Toc246996991"/>
      <w:bookmarkStart w:id="1087" w:name="_Toc121300712"/>
      <w:bookmarkStart w:id="1088" w:name="_Toc14058"/>
      <w:r>
        <w:rPr>
          <w:rFonts w:hint="eastAsia"/>
        </w:rPr>
        <w:t>3.1 初步评审</w:t>
      </w:r>
      <w:bookmarkEnd w:id="1078"/>
      <w:bookmarkEnd w:id="1079"/>
      <w:bookmarkEnd w:id="1080"/>
      <w:bookmarkEnd w:id="1081"/>
      <w:bookmarkEnd w:id="1082"/>
      <w:bookmarkEnd w:id="1083"/>
      <w:bookmarkEnd w:id="1084"/>
      <w:bookmarkEnd w:id="1085"/>
      <w:bookmarkEnd w:id="1086"/>
      <w:bookmarkEnd w:id="1087"/>
      <w:bookmarkEnd w:id="1088"/>
    </w:p>
    <w:p>
      <w:pPr>
        <w:spacing w:line="400" w:lineRule="exact"/>
        <w:ind w:firstLine="420" w:firstLineChars="200"/>
        <w:rPr>
          <w:rFonts w:ascii="宋体" w:hAnsi="宋体" w:cs="宋体"/>
        </w:rPr>
      </w:pPr>
      <w:r>
        <w:rPr>
          <w:rFonts w:hint="eastAsia" w:ascii="宋体" w:hAnsi="宋体" w:cs="宋体"/>
        </w:rPr>
        <w:t>3.1.1评标委员会依据本章第2.1款规定的标准对投标文件进行初步评审。有一项不符合评审标准的，评标委员会应当否决其投标。</w:t>
      </w:r>
    </w:p>
    <w:p>
      <w:pPr>
        <w:spacing w:line="400" w:lineRule="exact"/>
        <w:ind w:firstLine="420" w:firstLineChars="200"/>
        <w:rPr>
          <w:rFonts w:ascii="宋体" w:hAnsi="宋体" w:cs="宋体"/>
        </w:rPr>
      </w:pPr>
      <w:r>
        <w:rPr>
          <w:rFonts w:hint="eastAsia" w:ascii="宋体" w:hAnsi="宋体" w:cs="宋体"/>
        </w:rPr>
        <w:t>3.1.2 投标人有以下情形之一的，评标委员会应当否决其投标：</w:t>
      </w:r>
    </w:p>
    <w:p>
      <w:pPr>
        <w:spacing w:line="400" w:lineRule="exact"/>
        <w:ind w:firstLine="420" w:firstLineChars="200"/>
        <w:rPr>
          <w:rFonts w:ascii="宋体" w:hAnsi="宋体" w:cs="宋体"/>
        </w:rPr>
      </w:pPr>
      <w:r>
        <w:rPr>
          <w:rFonts w:hint="eastAsia" w:ascii="宋体" w:hAnsi="宋体" w:cs="宋体"/>
        </w:rPr>
        <w:t>（1）第二章“投标人须知”第1.4.2项、第1.4.3项规定的任何一种情形的；</w:t>
      </w:r>
    </w:p>
    <w:p>
      <w:pPr>
        <w:spacing w:line="400" w:lineRule="exact"/>
        <w:ind w:firstLine="420" w:firstLineChars="200"/>
        <w:rPr>
          <w:rFonts w:ascii="宋体" w:hAnsi="宋体" w:cs="宋体"/>
        </w:rPr>
      </w:pPr>
      <w:r>
        <w:rPr>
          <w:rFonts w:hint="eastAsia" w:ascii="宋体" w:hAnsi="宋体" w:cs="宋体"/>
        </w:rPr>
        <w:t>（2）串通投标或弄虚作假或有其他违法行为的；</w:t>
      </w:r>
    </w:p>
    <w:p>
      <w:pPr>
        <w:spacing w:line="400" w:lineRule="exact"/>
        <w:ind w:firstLine="420" w:firstLineChars="200"/>
        <w:rPr>
          <w:rFonts w:ascii="宋体" w:hAnsi="宋体" w:cs="宋体"/>
        </w:rPr>
      </w:pPr>
      <w:r>
        <w:rPr>
          <w:rFonts w:hint="eastAsia" w:ascii="宋体" w:hAnsi="宋体" w:cs="宋体"/>
        </w:rPr>
        <w:t>（3）不按评标委员会要求澄清、说明或补正的。</w:t>
      </w:r>
    </w:p>
    <w:p>
      <w:pPr>
        <w:spacing w:line="400" w:lineRule="exact"/>
        <w:ind w:firstLine="420" w:firstLineChars="200"/>
        <w:rPr>
          <w:rFonts w:ascii="宋体" w:hAnsi="宋体" w:cs="宋体"/>
        </w:rPr>
      </w:pPr>
      <w:r>
        <w:rPr>
          <w:rFonts w:hint="eastAsia" w:ascii="宋体" w:hAnsi="宋体" w:cs="宋体"/>
        </w:rPr>
        <w:t>（4）投标人名称与营业执照、资质证书不一致的；</w:t>
      </w:r>
    </w:p>
    <w:p>
      <w:pPr>
        <w:spacing w:line="400" w:lineRule="exact"/>
        <w:ind w:firstLine="420" w:firstLineChars="200"/>
        <w:rPr>
          <w:rFonts w:ascii="宋体" w:hAnsi="宋体" w:cs="宋体"/>
        </w:rPr>
      </w:pPr>
      <w:r>
        <w:rPr>
          <w:rFonts w:hint="eastAsia" w:ascii="宋体" w:hAnsi="宋体" w:cs="宋体"/>
        </w:rPr>
        <w:t>（5）投标文件份数不符合招标文件的；</w:t>
      </w:r>
    </w:p>
    <w:p>
      <w:pPr>
        <w:spacing w:line="400" w:lineRule="exact"/>
        <w:ind w:firstLine="420" w:firstLineChars="200"/>
        <w:rPr>
          <w:rFonts w:ascii="宋体" w:hAnsi="宋体" w:cs="宋体"/>
        </w:rPr>
      </w:pPr>
      <w:r>
        <w:rPr>
          <w:rFonts w:hint="eastAsia" w:ascii="宋体" w:hAnsi="宋体" w:cs="宋体"/>
        </w:rPr>
        <w:t>（6）投标文件签名盖章不符合招标文件的；</w:t>
      </w:r>
    </w:p>
    <w:p>
      <w:pPr>
        <w:spacing w:line="400" w:lineRule="exact"/>
        <w:ind w:firstLine="420" w:firstLineChars="200"/>
        <w:rPr>
          <w:rFonts w:ascii="宋体" w:hAnsi="宋体" w:cs="宋体"/>
        </w:rPr>
      </w:pPr>
      <w:r>
        <w:rPr>
          <w:rFonts w:hint="eastAsia" w:ascii="宋体" w:hAnsi="宋体" w:cs="宋体"/>
        </w:rPr>
        <w:t>（7）投标文件格式不符合招标文件的；</w:t>
      </w:r>
    </w:p>
    <w:p>
      <w:pPr>
        <w:spacing w:line="400" w:lineRule="exact"/>
        <w:ind w:firstLine="420" w:firstLineChars="200"/>
        <w:rPr>
          <w:rFonts w:ascii="宋体" w:hAnsi="宋体" w:cs="宋体"/>
        </w:rPr>
      </w:pPr>
      <w:r>
        <w:rPr>
          <w:rFonts w:hint="eastAsia" w:ascii="宋体" w:hAnsi="宋体" w:cs="宋体"/>
        </w:rPr>
        <w:t>（8）投标文件内容不符合招标文件的；</w:t>
      </w:r>
    </w:p>
    <w:p>
      <w:pPr>
        <w:spacing w:line="400" w:lineRule="exact"/>
        <w:ind w:firstLine="420" w:firstLineChars="200"/>
        <w:rPr>
          <w:rFonts w:ascii="宋体" w:hAnsi="宋体" w:cs="宋体"/>
        </w:rPr>
      </w:pPr>
      <w:r>
        <w:rPr>
          <w:rFonts w:hint="eastAsia" w:ascii="宋体" w:hAnsi="宋体" w:cs="宋体"/>
        </w:rPr>
        <w:t>（9）投标报价不符合招标文件的；</w:t>
      </w:r>
    </w:p>
    <w:p>
      <w:pPr>
        <w:spacing w:line="400" w:lineRule="exact"/>
        <w:ind w:firstLine="420" w:firstLineChars="200"/>
        <w:rPr>
          <w:rFonts w:ascii="宋体" w:hAnsi="宋体" w:cs="宋体"/>
        </w:rPr>
      </w:pPr>
      <w:r>
        <w:rPr>
          <w:rFonts w:hint="eastAsia" w:ascii="宋体" w:hAnsi="宋体" w:cs="宋体"/>
        </w:rPr>
        <w:t>（10）工期不符合招标文件的；</w:t>
      </w:r>
    </w:p>
    <w:p>
      <w:pPr>
        <w:spacing w:line="400" w:lineRule="exact"/>
        <w:ind w:firstLine="420" w:firstLineChars="200"/>
        <w:rPr>
          <w:rFonts w:ascii="宋体" w:hAnsi="宋体" w:cs="宋体"/>
        </w:rPr>
      </w:pPr>
      <w:r>
        <w:rPr>
          <w:rFonts w:hint="eastAsia" w:ascii="宋体" w:hAnsi="宋体" w:cs="宋体"/>
        </w:rPr>
        <w:t>（11）工程质量要求不符合招标文件的；</w:t>
      </w:r>
    </w:p>
    <w:p>
      <w:pPr>
        <w:spacing w:line="400" w:lineRule="exact"/>
        <w:ind w:firstLine="420" w:firstLineChars="200"/>
        <w:rPr>
          <w:rFonts w:ascii="宋体" w:hAnsi="宋体" w:cs="宋体"/>
        </w:rPr>
      </w:pPr>
      <w:r>
        <w:rPr>
          <w:rFonts w:hint="eastAsia" w:ascii="宋体" w:hAnsi="宋体" w:cs="宋体"/>
        </w:rPr>
        <w:t>（12）投标保证金不符合招标文件的；</w:t>
      </w:r>
    </w:p>
    <w:p>
      <w:pPr>
        <w:spacing w:line="400" w:lineRule="exact"/>
        <w:ind w:firstLine="420" w:firstLineChars="200"/>
        <w:rPr>
          <w:rFonts w:ascii="宋体" w:hAnsi="宋体" w:cs="宋体"/>
        </w:rPr>
      </w:pPr>
      <w:r>
        <w:rPr>
          <w:rFonts w:hint="eastAsia" w:ascii="宋体" w:hAnsi="宋体" w:cs="宋体"/>
        </w:rPr>
        <w:t>（13）资格评审资料内容不符合第七章“资格评审资料”要求得；</w:t>
      </w:r>
    </w:p>
    <w:p>
      <w:pPr>
        <w:spacing w:line="400" w:lineRule="exact"/>
        <w:ind w:firstLine="420" w:firstLineChars="200"/>
        <w:rPr>
          <w:rFonts w:ascii="宋体" w:hAnsi="宋体" w:cs="宋体"/>
        </w:rPr>
      </w:pPr>
      <w:r>
        <w:rPr>
          <w:rFonts w:hint="eastAsia" w:ascii="宋体" w:hAnsi="宋体" w:cs="宋体"/>
        </w:rPr>
        <w:t>（14）资格要求不符合招标公告 3.1 款的；</w:t>
      </w:r>
    </w:p>
    <w:p>
      <w:pPr>
        <w:spacing w:line="400" w:lineRule="exact"/>
        <w:ind w:firstLine="420" w:firstLineChars="200"/>
        <w:rPr>
          <w:rFonts w:ascii="宋体" w:hAnsi="宋体" w:cs="宋体"/>
        </w:rPr>
      </w:pPr>
      <w:r>
        <w:rPr>
          <w:rFonts w:hint="eastAsia" w:ascii="宋体" w:hAnsi="宋体" w:cs="宋体"/>
        </w:rPr>
        <w:t>（15）拟派本工程项目负责人（总监理工程师）同时在</w:t>
      </w:r>
      <w:r>
        <w:rPr>
          <w:rFonts w:hint="eastAsia" w:ascii="宋体" w:hAnsi="宋体" w:cs="宋体"/>
          <w:lang w:val="en-US" w:eastAsia="zh-CN"/>
        </w:rPr>
        <w:t>四</w:t>
      </w:r>
      <w:r>
        <w:rPr>
          <w:rFonts w:hint="eastAsia" w:ascii="宋体" w:hAnsi="宋体" w:cs="宋体"/>
        </w:rPr>
        <w:t>个及</w:t>
      </w:r>
      <w:r>
        <w:rPr>
          <w:rFonts w:hint="eastAsia" w:ascii="宋体" w:hAnsi="宋体" w:cs="宋体"/>
          <w:lang w:val="en-US" w:eastAsia="zh-CN"/>
        </w:rPr>
        <w:t>四</w:t>
      </w:r>
      <w:r>
        <w:rPr>
          <w:rFonts w:hint="eastAsia" w:ascii="宋体" w:hAnsi="宋体" w:cs="宋体"/>
        </w:rPr>
        <w:t>个以上的建设工程项目上担任监理单位（总监理工程师）。</w:t>
      </w:r>
    </w:p>
    <w:p>
      <w:pPr>
        <w:spacing w:line="400" w:lineRule="exact"/>
        <w:ind w:firstLine="420" w:firstLineChars="200"/>
        <w:rPr>
          <w:rFonts w:ascii="宋体" w:hAnsi="宋体" w:cs="宋体"/>
        </w:rPr>
      </w:pPr>
      <w:r>
        <w:rPr>
          <w:rFonts w:hint="eastAsia" w:ascii="宋体" w:hAnsi="宋体" w:cs="宋体"/>
        </w:rPr>
        <w:t>3.1.3投标报价有算术错误的，评标委员会按以下原则对投标报价进行修正，修正的价格经投标人书面确认后具有约束力。投标人不接受修正价格的，评标委员会应当否决其投标。</w:t>
      </w:r>
    </w:p>
    <w:p>
      <w:pPr>
        <w:spacing w:line="400" w:lineRule="exact"/>
        <w:ind w:firstLine="420" w:firstLineChars="200"/>
        <w:rPr>
          <w:rFonts w:ascii="宋体" w:hAnsi="宋体" w:cs="宋体"/>
        </w:rPr>
      </w:pPr>
      <w:bookmarkStart w:id="1089" w:name="_Toc152042383"/>
      <w:r>
        <w:rPr>
          <w:rFonts w:hint="eastAsia" w:ascii="宋体" w:hAnsi="宋体" w:cs="宋体"/>
        </w:rPr>
        <w:t>（1）投标文件中的大写金额与小写金额不一致的，以大写金额为准；</w:t>
      </w:r>
      <w:bookmarkEnd w:id="1089"/>
    </w:p>
    <w:p>
      <w:pPr>
        <w:spacing w:line="400" w:lineRule="exact"/>
        <w:ind w:firstLine="420" w:firstLineChars="200"/>
        <w:rPr>
          <w:rFonts w:ascii="宋体" w:hAnsi="宋体" w:cs="宋体"/>
        </w:rPr>
      </w:pPr>
      <w:r>
        <w:rPr>
          <w:rFonts w:hint="eastAsia" w:ascii="宋体" w:hAnsi="宋体" w:cs="宋体"/>
        </w:rPr>
        <w:t>（2）总价金额与依据单价计算出的结果不一致的，以单价金额为准修正总价，但单价金额小数点有明显错误的除外。</w:t>
      </w:r>
    </w:p>
    <w:p>
      <w:pPr>
        <w:spacing w:line="400" w:lineRule="exact"/>
        <w:ind w:firstLine="420" w:firstLineChars="200"/>
        <w:rPr>
          <w:rFonts w:ascii="宋体" w:hAnsi="宋体" w:cs="宋体"/>
        </w:rPr>
      </w:pPr>
      <w:r>
        <w:rPr>
          <w:rFonts w:hint="eastAsia" w:ascii="宋体" w:hAnsi="宋体" w:cs="宋体"/>
        </w:rPr>
        <w:t>3.1.4开启投标文件后，经审查有效投标文件少于 3 家的，招标人将依法重新组织招标。</w:t>
      </w:r>
    </w:p>
    <w:p>
      <w:pPr>
        <w:pStyle w:val="4"/>
        <w:spacing w:before="0" w:after="0" w:line="416" w:lineRule="auto"/>
      </w:pPr>
      <w:bookmarkStart w:id="1090" w:name="_Toc23970"/>
      <w:bookmarkStart w:id="1091" w:name="_Toc152042384"/>
      <w:bookmarkStart w:id="1092" w:name="_Toc246996249"/>
      <w:bookmarkStart w:id="1093" w:name="_Toc246996992"/>
      <w:bookmarkStart w:id="1094" w:name="_Toc121300713"/>
      <w:bookmarkStart w:id="1095" w:name="_Toc296602494"/>
      <w:bookmarkStart w:id="1096" w:name="_Toc179632624"/>
      <w:bookmarkStart w:id="1097" w:name="_Toc247085764"/>
      <w:bookmarkStart w:id="1098" w:name="_Toc144974573"/>
      <w:bookmarkStart w:id="1099" w:name="_Toc152045606"/>
      <w:bookmarkStart w:id="1100" w:name="_Toc569"/>
      <w:r>
        <w:rPr>
          <w:rFonts w:hint="eastAsia"/>
        </w:rPr>
        <w:t>3.2 详细评审</w:t>
      </w:r>
      <w:bookmarkEnd w:id="1090"/>
      <w:bookmarkEnd w:id="1091"/>
      <w:bookmarkEnd w:id="1092"/>
      <w:bookmarkEnd w:id="1093"/>
      <w:bookmarkEnd w:id="1094"/>
      <w:bookmarkEnd w:id="1095"/>
      <w:bookmarkEnd w:id="1096"/>
      <w:bookmarkEnd w:id="1097"/>
      <w:bookmarkEnd w:id="1098"/>
      <w:bookmarkEnd w:id="1099"/>
      <w:bookmarkEnd w:id="1100"/>
    </w:p>
    <w:p>
      <w:pPr>
        <w:spacing w:line="400" w:lineRule="exact"/>
        <w:ind w:firstLine="420" w:firstLineChars="200"/>
        <w:rPr>
          <w:rFonts w:ascii="宋体" w:hAnsi="宋体" w:cs="宋体"/>
        </w:rPr>
      </w:pPr>
      <w:r>
        <w:rPr>
          <w:rFonts w:hint="eastAsia" w:ascii="宋体" w:hAnsi="宋体" w:cs="宋体"/>
        </w:rPr>
        <w:t>3.2.1 评标委员会按本章第2.2款规定计算出评标基准价并根据评标办法确定中标候选人排名。</w:t>
      </w:r>
    </w:p>
    <w:p>
      <w:pPr>
        <w:spacing w:line="400" w:lineRule="exact"/>
        <w:ind w:firstLine="420" w:firstLineChars="200"/>
        <w:rPr>
          <w:rFonts w:ascii="宋体" w:hAnsi="宋体" w:cs="宋体"/>
        </w:rPr>
      </w:pPr>
      <w:r>
        <w:rPr>
          <w:rFonts w:hint="eastAsia" w:ascii="宋体" w:hAnsi="宋体" w:cs="宋体"/>
        </w:rPr>
        <w:t>（1）按本章第 2.2.2（1）目规定的评审因素对投标报价评审出得分A；</w:t>
      </w:r>
    </w:p>
    <w:p>
      <w:pPr>
        <w:spacing w:line="400" w:lineRule="exact"/>
        <w:ind w:firstLine="420" w:firstLineChars="200"/>
        <w:rPr>
          <w:rFonts w:ascii="宋体" w:hAnsi="宋体" w:cs="宋体"/>
        </w:rPr>
      </w:pPr>
      <w:r>
        <w:rPr>
          <w:rFonts w:hint="eastAsia" w:ascii="宋体" w:hAnsi="宋体" w:cs="宋体"/>
        </w:rPr>
        <w:t>（2）按本章第 2.2.2（2）目规定的评审因素和分值对投标人商务部分评审出得分 B；</w:t>
      </w:r>
    </w:p>
    <w:p>
      <w:pPr>
        <w:spacing w:line="400" w:lineRule="exact"/>
        <w:ind w:firstLine="420" w:firstLineChars="200"/>
        <w:rPr>
          <w:rFonts w:ascii="宋体" w:hAnsi="宋体" w:cs="宋体"/>
        </w:rPr>
      </w:pPr>
      <w:r>
        <w:rPr>
          <w:rFonts w:hint="eastAsia" w:ascii="宋体" w:hAnsi="宋体" w:cs="宋体"/>
        </w:rPr>
        <w:t>（3）按本章第 2.2.2（3）目规定的评审因素和分值对投标人技术部分评审出得分 C；</w:t>
      </w:r>
    </w:p>
    <w:p>
      <w:pPr>
        <w:spacing w:line="400" w:lineRule="exact"/>
        <w:ind w:firstLine="420" w:firstLineChars="200"/>
        <w:rPr>
          <w:rFonts w:ascii="宋体" w:hAnsi="宋体" w:cs="宋体"/>
        </w:rPr>
      </w:pPr>
      <w:r>
        <w:rPr>
          <w:rFonts w:hint="eastAsia" w:ascii="宋体" w:hAnsi="宋体" w:cs="宋体"/>
        </w:rPr>
        <w:t>3.2.2 评分分值计算保留小数点后两位，小数点后第三位“四舍五入”。</w:t>
      </w:r>
    </w:p>
    <w:p>
      <w:pPr>
        <w:spacing w:line="400" w:lineRule="exact"/>
        <w:ind w:firstLine="420" w:firstLineChars="200"/>
        <w:rPr>
          <w:rFonts w:ascii="宋体" w:hAnsi="宋体" w:cs="宋体"/>
        </w:rPr>
      </w:pPr>
      <w:r>
        <w:rPr>
          <w:rFonts w:hint="eastAsia" w:ascii="宋体" w:hAnsi="宋体" w:cs="宋体"/>
        </w:rPr>
        <w:t>3.2.3 投标人得分（评分总分）=A+B+C   （其中C值为所有评审专家</w:t>
      </w:r>
      <w:r>
        <w:rPr>
          <w:rFonts w:hint="eastAsia" w:ascii="宋体" w:hAnsi="宋体" w:cs="宋体"/>
          <w:lang w:eastAsia="zh-CN"/>
        </w:rPr>
        <w:t>算术</w:t>
      </w:r>
      <w:r>
        <w:rPr>
          <w:rFonts w:hint="eastAsia" w:ascii="宋体" w:hAnsi="宋体" w:cs="宋体"/>
        </w:rPr>
        <w:t>平均值）</w:t>
      </w:r>
    </w:p>
    <w:p>
      <w:pPr>
        <w:spacing w:line="400" w:lineRule="exact"/>
        <w:ind w:firstLine="420" w:firstLineChars="200"/>
        <w:rPr>
          <w:rFonts w:ascii="宋体" w:hAnsi="宋体" w:cs="宋体"/>
        </w:rPr>
      </w:pPr>
      <w:r>
        <w:rPr>
          <w:rFonts w:hint="eastAsia" w:ascii="宋体" w:hAnsi="宋体" w:cs="宋体"/>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否决其投标。</w:t>
      </w:r>
    </w:p>
    <w:p>
      <w:pPr>
        <w:pStyle w:val="4"/>
        <w:spacing w:before="0" w:after="0" w:line="416" w:lineRule="auto"/>
      </w:pPr>
      <w:bookmarkStart w:id="1101" w:name="_Toc144974575"/>
      <w:bookmarkStart w:id="1102" w:name="_Toc247085765"/>
      <w:bookmarkStart w:id="1103" w:name="_Toc179632625"/>
      <w:bookmarkStart w:id="1104" w:name="_Toc246996250"/>
      <w:bookmarkStart w:id="1105" w:name="_Toc152042385"/>
      <w:bookmarkStart w:id="1106" w:name="_Toc246996993"/>
      <w:bookmarkStart w:id="1107" w:name="_Toc121300714"/>
      <w:bookmarkStart w:id="1108" w:name="_Toc23112"/>
      <w:bookmarkStart w:id="1109" w:name="_Toc152045607"/>
      <w:bookmarkStart w:id="1110" w:name="_Toc296602495"/>
      <w:bookmarkStart w:id="1111" w:name="_Toc21495"/>
      <w:r>
        <w:rPr>
          <w:rFonts w:hint="eastAsia"/>
        </w:rPr>
        <w:t>3.3 投标文件的澄清</w:t>
      </w:r>
      <w:bookmarkEnd w:id="1101"/>
      <w:r>
        <w:rPr>
          <w:rFonts w:hint="eastAsia"/>
        </w:rPr>
        <w:t>和补正</w:t>
      </w:r>
      <w:bookmarkEnd w:id="1102"/>
      <w:bookmarkEnd w:id="1103"/>
      <w:bookmarkEnd w:id="1104"/>
      <w:bookmarkEnd w:id="1105"/>
      <w:bookmarkEnd w:id="1106"/>
      <w:bookmarkEnd w:id="1107"/>
      <w:bookmarkEnd w:id="1108"/>
      <w:bookmarkEnd w:id="1109"/>
      <w:bookmarkEnd w:id="1110"/>
      <w:bookmarkEnd w:id="1111"/>
    </w:p>
    <w:p>
      <w:pPr>
        <w:spacing w:line="400" w:lineRule="exact"/>
        <w:ind w:firstLine="420" w:firstLineChars="200"/>
        <w:rPr>
          <w:rFonts w:ascii="宋体" w:hAnsi="宋体" w:cs="宋体"/>
        </w:rPr>
      </w:pPr>
      <w:r>
        <w:rPr>
          <w:rFonts w:hint="eastAsia" w:ascii="宋体" w:hAnsi="宋体" w:cs="宋体"/>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400" w:lineRule="exact"/>
        <w:ind w:firstLine="420" w:firstLineChars="200"/>
        <w:rPr>
          <w:rFonts w:ascii="宋体" w:hAnsi="宋体" w:cs="宋体"/>
        </w:rPr>
      </w:pPr>
      <w:r>
        <w:rPr>
          <w:rFonts w:hint="eastAsia" w:ascii="宋体" w:hAnsi="宋体" w:cs="宋体"/>
        </w:rPr>
        <w:t>3.3.2 澄清、说明和补正不得改变投标文件的实质性内容。投标人的书面澄清、说明和补正属于投标文件的组成部分。</w:t>
      </w:r>
    </w:p>
    <w:p>
      <w:pPr>
        <w:spacing w:line="400" w:lineRule="exact"/>
        <w:ind w:firstLine="420" w:firstLineChars="200"/>
        <w:rPr>
          <w:rFonts w:ascii="宋体" w:hAnsi="宋体" w:cs="宋体"/>
        </w:rPr>
      </w:pPr>
      <w:r>
        <w:rPr>
          <w:rFonts w:hint="eastAsia" w:ascii="宋体" w:hAnsi="宋体" w:cs="宋体"/>
        </w:rPr>
        <w:t>3.3.3 评标委员会对投标人提交的澄清、说明或补正有疑问的，可以要求投标人进一步澄清、说明或补正，直至满足评标委员会的要求。</w:t>
      </w:r>
    </w:p>
    <w:p>
      <w:pPr>
        <w:pStyle w:val="4"/>
        <w:spacing w:before="0" w:after="0" w:line="416" w:lineRule="auto"/>
      </w:pPr>
      <w:bookmarkStart w:id="1112" w:name="_Toc121300715"/>
      <w:bookmarkStart w:id="1113" w:name="_Toc247085766"/>
      <w:bookmarkStart w:id="1114" w:name="_Toc246996994"/>
      <w:bookmarkStart w:id="1115" w:name="_Toc152045608"/>
      <w:bookmarkStart w:id="1116" w:name="_Toc12194"/>
      <w:bookmarkStart w:id="1117" w:name="_Toc179632626"/>
      <w:bookmarkStart w:id="1118" w:name="_Toc144974576"/>
      <w:bookmarkStart w:id="1119" w:name="_Toc246996251"/>
      <w:bookmarkStart w:id="1120" w:name="_Toc296602496"/>
      <w:bookmarkStart w:id="1121" w:name="_Toc152042386"/>
      <w:bookmarkStart w:id="1122" w:name="_Toc27625"/>
      <w:r>
        <w:rPr>
          <w:rFonts w:hint="eastAsia"/>
        </w:rPr>
        <w:t>3.4 评标结果</w:t>
      </w:r>
      <w:bookmarkEnd w:id="1112"/>
      <w:bookmarkEnd w:id="1113"/>
      <w:bookmarkEnd w:id="1114"/>
      <w:bookmarkEnd w:id="1115"/>
      <w:bookmarkEnd w:id="1116"/>
      <w:bookmarkEnd w:id="1117"/>
      <w:bookmarkEnd w:id="1118"/>
      <w:bookmarkEnd w:id="1119"/>
      <w:bookmarkEnd w:id="1120"/>
      <w:bookmarkEnd w:id="1121"/>
      <w:bookmarkEnd w:id="1122"/>
    </w:p>
    <w:p>
      <w:pPr>
        <w:spacing w:line="400" w:lineRule="exact"/>
        <w:ind w:firstLine="420" w:firstLineChars="200"/>
        <w:rPr>
          <w:rFonts w:ascii="宋体" w:hAnsi="宋体" w:cs="宋体"/>
        </w:rPr>
      </w:pPr>
      <w:r>
        <w:rPr>
          <w:rFonts w:hint="eastAsia" w:ascii="宋体" w:hAnsi="宋体" w:cs="宋体"/>
        </w:rPr>
        <w:t>3.4.1除第二章“投标人须知”前附表授权直接确定中标人外，评标委员会按照投标人得分（最终得分）由高到低的顺序推荐中标候选人，投标人得分（最终得分）最高的为第一中标候选人，投标人得分（最终得分）第二高的为第二中标候选人，投标人得分（最终得分）第三高的为第三中标候选人。综合评分相等时，以投标报价低的优先；若投标报价相同的，由招标人或经招标人授权的评标委员会自行确定。</w:t>
      </w:r>
    </w:p>
    <w:p>
      <w:pPr>
        <w:spacing w:line="400" w:lineRule="exact"/>
        <w:ind w:firstLine="420" w:firstLineChars="200"/>
        <w:rPr>
          <w:rFonts w:ascii="宋体" w:hAnsi="宋体" w:cs="宋体"/>
        </w:rPr>
      </w:pPr>
      <w:r>
        <w:rPr>
          <w:rFonts w:hint="eastAsia" w:ascii="宋体" w:hAnsi="宋体" w:cs="宋体"/>
        </w:rPr>
        <w:t>3.4.2 评标委员会完成评标后，应当向招标人提交书面评标报告。</w:t>
      </w: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spacing w:line="500" w:lineRule="exact"/>
        <w:jc w:val="center"/>
        <w:rPr>
          <w:rStyle w:val="57"/>
        </w:rPr>
      </w:pPr>
      <w:bookmarkStart w:id="1123" w:name="_Toc121300716"/>
      <w:bookmarkStart w:id="1124" w:name="_Toc21473"/>
      <w:bookmarkStart w:id="1125" w:name="_Toc17410"/>
      <w:r>
        <w:rPr>
          <w:rStyle w:val="57"/>
          <w:rFonts w:hint="eastAsia"/>
        </w:rPr>
        <w:t xml:space="preserve">第四章 </w:t>
      </w:r>
      <w:bookmarkStart w:id="1126" w:name="_Toc246996350"/>
      <w:bookmarkStart w:id="1127" w:name="_Toc247085866"/>
      <w:bookmarkStart w:id="1128" w:name="_Toc246997093"/>
      <w:bookmarkStart w:id="1129" w:name="_Toc152042571"/>
      <w:bookmarkStart w:id="1130" w:name="_Toc152045782"/>
      <w:bookmarkStart w:id="1131" w:name="_Toc179632800"/>
      <w:bookmarkStart w:id="1132" w:name="_Toc144974851"/>
      <w:bookmarkStart w:id="1133" w:name="_Toc247096438"/>
      <w:r>
        <w:rPr>
          <w:rStyle w:val="57"/>
          <w:rFonts w:hint="eastAsia"/>
        </w:rPr>
        <w:t>合同条款</w:t>
      </w:r>
      <w:bookmarkEnd w:id="1123"/>
    </w:p>
    <w:bookmarkEnd w:id="1124"/>
    <w:bookmarkEnd w:id="1125"/>
    <w:p>
      <w:pPr>
        <w:rPr>
          <w:b/>
          <w:bCs/>
        </w:rPr>
      </w:pPr>
    </w:p>
    <w:p>
      <w:pPr>
        <w:jc w:val="center"/>
        <w:rPr>
          <w:b/>
          <w:bCs/>
          <w:szCs w:val="21"/>
        </w:rPr>
      </w:pPr>
      <w:r>
        <w:rPr>
          <w:b/>
          <w:bCs/>
        </w:rPr>
        <w:br w:type="page"/>
      </w:r>
      <w:r>
        <w:rPr>
          <w:rFonts w:hint="eastAsia"/>
          <w:b/>
          <w:bCs/>
          <w:szCs w:val="21"/>
        </w:rPr>
        <w:t>第一节 协议书</w:t>
      </w:r>
    </w:p>
    <w:p>
      <w:pPr>
        <w:rPr>
          <w:b/>
          <w:bCs/>
        </w:rPr>
      </w:pPr>
    </w:p>
    <w:p>
      <w:pPr>
        <w:adjustRightInd w:val="0"/>
        <w:snapToGrid w:val="0"/>
        <w:spacing w:line="370" w:lineRule="auto"/>
        <w:ind w:firstLine="420" w:firstLineChars="200"/>
        <w:rPr>
          <w:rFonts w:ascii="宋体" w:hAnsi="宋体"/>
          <w:b/>
          <w:szCs w:val="21"/>
        </w:rPr>
      </w:pPr>
      <w:r>
        <w:rPr>
          <w:rFonts w:hint="eastAsia" w:ascii="宋体" w:hAnsi="宋体"/>
          <w:b/>
          <w:szCs w:val="21"/>
        </w:rPr>
        <w:t>委托人（全称）：</w:t>
      </w:r>
      <w:r>
        <w:rPr>
          <w:rFonts w:hint="eastAsia" w:ascii="宋体" w:hAnsi="宋体"/>
          <w:b/>
          <w:szCs w:val="21"/>
          <w:u w:val="single"/>
        </w:rPr>
        <w:t xml:space="preserve">                                      </w:t>
      </w:r>
    </w:p>
    <w:p>
      <w:pPr>
        <w:adjustRightInd w:val="0"/>
        <w:snapToGrid w:val="0"/>
        <w:spacing w:line="370" w:lineRule="auto"/>
        <w:ind w:firstLine="420" w:firstLineChars="200"/>
        <w:rPr>
          <w:rFonts w:ascii="宋体" w:hAnsi="宋体"/>
          <w:szCs w:val="21"/>
        </w:rPr>
      </w:pPr>
      <w:r>
        <w:rPr>
          <w:rFonts w:hint="eastAsia" w:ascii="宋体" w:hAnsi="宋体"/>
          <w:b/>
          <w:szCs w:val="21"/>
        </w:rPr>
        <w:t>监理人（全称）：</w:t>
      </w:r>
      <w:r>
        <w:rPr>
          <w:rFonts w:hint="eastAsia" w:ascii="宋体" w:hAnsi="宋体"/>
          <w:b/>
          <w:szCs w:val="21"/>
          <w:u w:val="single"/>
        </w:rPr>
        <w:t xml:space="preserve">                                   </w:t>
      </w:r>
      <w:r>
        <w:rPr>
          <w:rFonts w:hint="eastAsia" w:ascii="宋体" w:hAnsi="宋体"/>
          <w:szCs w:val="21"/>
          <w:u w:val="single"/>
        </w:rPr>
        <w:t xml:space="preserve">   </w:t>
      </w:r>
    </w:p>
    <w:p>
      <w:pPr>
        <w:adjustRightInd w:val="0"/>
        <w:snapToGrid w:val="0"/>
        <w:spacing w:line="370" w:lineRule="auto"/>
        <w:ind w:firstLine="420" w:firstLineChars="200"/>
        <w:rPr>
          <w:rFonts w:ascii="宋体" w:hAnsi="宋体"/>
          <w:szCs w:val="21"/>
          <w:u w:val="single"/>
        </w:rPr>
      </w:pPr>
      <w:r>
        <w:rPr>
          <w:rFonts w:hint="eastAsia" w:ascii="宋体" w:hAnsi="宋体"/>
          <w:szCs w:val="21"/>
        </w:rPr>
        <w:t>根据《中华人民共和国民法典》《中华人民共和国建筑法》及其他有关法律、法规，遵循平等、自愿、公平和诚信的原则，双方就下述工程委托监理与相关服务事项协商一致，订立本合同。</w:t>
      </w:r>
    </w:p>
    <w:p>
      <w:pPr>
        <w:spacing w:line="370" w:lineRule="auto"/>
        <w:ind w:firstLine="415" w:firstLineChars="198"/>
        <w:outlineLvl w:val="0"/>
        <w:rPr>
          <w:rFonts w:ascii="宋体" w:hAnsi="宋体"/>
          <w:b/>
          <w:szCs w:val="21"/>
        </w:rPr>
      </w:pPr>
      <w:bookmarkStart w:id="1134" w:name="_Toc10160"/>
      <w:bookmarkStart w:id="1135" w:name="_Toc121300717"/>
      <w:bookmarkStart w:id="1136" w:name="_Toc17819"/>
      <w:r>
        <w:rPr>
          <w:rFonts w:hint="eastAsia" w:ascii="宋体" w:hAnsi="宋体"/>
          <w:b/>
          <w:szCs w:val="21"/>
        </w:rPr>
        <w:t>一、工程概况</w:t>
      </w:r>
      <w:bookmarkEnd w:id="1134"/>
      <w:bookmarkEnd w:id="1135"/>
      <w:bookmarkEnd w:id="1136"/>
    </w:p>
    <w:p>
      <w:pPr>
        <w:adjustRightInd w:val="0"/>
        <w:snapToGrid w:val="0"/>
        <w:spacing w:line="370" w:lineRule="auto"/>
        <w:ind w:firstLine="415" w:firstLineChars="198"/>
        <w:rPr>
          <w:rFonts w:ascii="宋体" w:hAnsi="宋体"/>
          <w:szCs w:val="21"/>
        </w:rPr>
      </w:pPr>
      <w:r>
        <w:rPr>
          <w:rFonts w:hint="eastAsia" w:ascii="宋体" w:hAnsi="宋体"/>
          <w:szCs w:val="21"/>
        </w:rPr>
        <w:t>1. 工程名称：</w:t>
      </w:r>
      <w:r>
        <w:rPr>
          <w:rFonts w:hint="eastAsia" w:ascii="宋体" w:hAnsi="宋体"/>
          <w:szCs w:val="21"/>
          <w:u w:val="single"/>
        </w:rPr>
        <w:t xml:space="preserve">                                        </w:t>
      </w:r>
      <w:r>
        <w:rPr>
          <w:rFonts w:hint="eastAsia" w:ascii="宋体" w:hAnsi="宋体"/>
          <w:szCs w:val="21"/>
        </w:rPr>
        <w:t>；</w:t>
      </w:r>
    </w:p>
    <w:p>
      <w:pPr>
        <w:adjustRightInd w:val="0"/>
        <w:snapToGrid w:val="0"/>
        <w:spacing w:line="370" w:lineRule="auto"/>
        <w:ind w:firstLine="415" w:firstLineChars="198"/>
        <w:rPr>
          <w:rFonts w:ascii="宋体" w:hAnsi="宋体"/>
          <w:szCs w:val="21"/>
        </w:rPr>
      </w:pPr>
      <w:r>
        <w:rPr>
          <w:rFonts w:hint="eastAsia" w:ascii="宋体" w:hAnsi="宋体"/>
          <w:szCs w:val="21"/>
        </w:rPr>
        <w:t>2. 工程地点：</w:t>
      </w:r>
      <w:r>
        <w:rPr>
          <w:rFonts w:hint="eastAsia" w:ascii="宋体" w:hAnsi="宋体"/>
          <w:szCs w:val="21"/>
          <w:u w:val="single"/>
        </w:rPr>
        <w:t xml:space="preserve">                                        </w:t>
      </w:r>
      <w:r>
        <w:rPr>
          <w:rFonts w:hint="eastAsia" w:ascii="宋体" w:hAnsi="宋体"/>
          <w:szCs w:val="21"/>
        </w:rPr>
        <w:t>；</w:t>
      </w:r>
    </w:p>
    <w:p>
      <w:pPr>
        <w:adjustRightInd w:val="0"/>
        <w:snapToGrid w:val="0"/>
        <w:spacing w:line="370" w:lineRule="auto"/>
        <w:ind w:firstLine="415" w:firstLineChars="198"/>
        <w:rPr>
          <w:rFonts w:ascii="宋体" w:hAnsi="宋体"/>
          <w:szCs w:val="21"/>
        </w:rPr>
      </w:pPr>
      <w:r>
        <w:rPr>
          <w:rFonts w:hint="eastAsia" w:ascii="宋体" w:hAnsi="宋体"/>
          <w:szCs w:val="21"/>
        </w:rPr>
        <w:t>3. 工程规模：</w:t>
      </w:r>
      <w:r>
        <w:rPr>
          <w:rFonts w:hint="eastAsia" w:ascii="宋体" w:hAnsi="宋体"/>
          <w:szCs w:val="21"/>
          <w:u w:val="single"/>
        </w:rPr>
        <w:t xml:space="preserve">                                        </w:t>
      </w:r>
      <w:r>
        <w:rPr>
          <w:rFonts w:hint="eastAsia" w:ascii="宋体" w:hAnsi="宋体"/>
          <w:szCs w:val="21"/>
        </w:rPr>
        <w:t>；</w:t>
      </w:r>
    </w:p>
    <w:p>
      <w:pPr>
        <w:adjustRightInd w:val="0"/>
        <w:snapToGrid w:val="0"/>
        <w:spacing w:line="370" w:lineRule="auto"/>
        <w:ind w:firstLine="415" w:firstLineChars="198"/>
        <w:jc w:val="left"/>
        <w:rPr>
          <w:rFonts w:ascii="宋体" w:hAnsi="宋体"/>
          <w:szCs w:val="21"/>
        </w:rPr>
      </w:pPr>
      <w:r>
        <w:rPr>
          <w:rFonts w:hint="eastAsia" w:ascii="宋体" w:hAnsi="宋体"/>
          <w:szCs w:val="21"/>
        </w:rPr>
        <w:t>4. 工程</w:t>
      </w:r>
      <w:r>
        <w:rPr>
          <w:rFonts w:hint="eastAsia" w:ascii="宋体" w:hAnsi="宋体"/>
          <w:kern w:val="0"/>
          <w:szCs w:val="21"/>
        </w:rPr>
        <w:t>概算投资</w:t>
      </w:r>
      <w:r>
        <w:rPr>
          <w:rFonts w:hint="eastAsia" w:ascii="宋体" w:hAnsi="宋体" w:cs="宋体"/>
          <w:kern w:val="0"/>
          <w:szCs w:val="21"/>
        </w:rPr>
        <w:t>额或建筑安装工程费</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70" w:lineRule="auto"/>
        <w:ind w:firstLine="415" w:firstLineChars="198"/>
        <w:outlineLvl w:val="0"/>
        <w:rPr>
          <w:rFonts w:hint="eastAsia" w:ascii="宋体" w:hAnsi="宋体"/>
          <w:b/>
          <w:szCs w:val="21"/>
        </w:rPr>
      </w:pPr>
      <w:bookmarkStart w:id="1137" w:name="_Toc9747"/>
      <w:r>
        <w:rPr>
          <w:rFonts w:hint="eastAsia" w:ascii="宋体" w:hAnsi="宋体"/>
          <w:b/>
          <w:szCs w:val="21"/>
        </w:rPr>
        <w:t>二、词语限定</w:t>
      </w:r>
      <w:bookmarkEnd w:id="1137"/>
    </w:p>
    <w:p>
      <w:pPr>
        <w:adjustRightInd w:val="0"/>
        <w:snapToGrid w:val="0"/>
        <w:spacing w:line="370" w:lineRule="auto"/>
        <w:ind w:firstLine="415" w:firstLineChars="198"/>
        <w:rPr>
          <w:rFonts w:ascii="宋体" w:hAnsi="宋体"/>
          <w:szCs w:val="21"/>
        </w:rPr>
      </w:pPr>
      <w:r>
        <w:rPr>
          <w:rFonts w:hint="eastAsia" w:ascii="宋体" w:hAnsi="宋体"/>
          <w:szCs w:val="21"/>
        </w:rPr>
        <w:t>协议书中相关词语的含义与通用条件中的定义与解释相同。</w:t>
      </w:r>
    </w:p>
    <w:p>
      <w:pPr>
        <w:spacing w:line="370" w:lineRule="auto"/>
        <w:ind w:firstLine="415" w:firstLineChars="198"/>
        <w:outlineLvl w:val="0"/>
        <w:rPr>
          <w:rFonts w:ascii="宋体" w:hAnsi="宋体"/>
          <w:b/>
          <w:szCs w:val="21"/>
        </w:rPr>
      </w:pPr>
      <w:bookmarkStart w:id="1138" w:name="_Toc8788"/>
      <w:bookmarkStart w:id="1139" w:name="_Toc121300718"/>
      <w:bookmarkStart w:id="1140" w:name="_Toc3088"/>
      <w:r>
        <w:rPr>
          <w:rFonts w:hint="eastAsia" w:ascii="宋体" w:hAnsi="宋体"/>
          <w:b/>
          <w:szCs w:val="21"/>
        </w:rPr>
        <w:t>三、组成本合同的文件</w:t>
      </w:r>
      <w:bookmarkEnd w:id="1138"/>
      <w:bookmarkEnd w:id="1139"/>
      <w:bookmarkEnd w:id="1140"/>
    </w:p>
    <w:p>
      <w:pPr>
        <w:adjustRightInd w:val="0"/>
        <w:snapToGrid w:val="0"/>
        <w:spacing w:line="370" w:lineRule="auto"/>
        <w:ind w:firstLine="415" w:firstLineChars="198"/>
        <w:rPr>
          <w:rFonts w:ascii="宋体" w:hAnsi="宋体"/>
          <w:szCs w:val="21"/>
        </w:rPr>
      </w:pPr>
      <w:r>
        <w:rPr>
          <w:rFonts w:hint="eastAsia" w:ascii="宋体" w:hAnsi="宋体"/>
          <w:szCs w:val="21"/>
        </w:rPr>
        <w:t>1. 协议书；</w:t>
      </w:r>
    </w:p>
    <w:p>
      <w:pPr>
        <w:adjustRightInd w:val="0"/>
        <w:snapToGrid w:val="0"/>
        <w:spacing w:line="370" w:lineRule="auto"/>
        <w:ind w:firstLine="415" w:firstLineChars="198"/>
        <w:rPr>
          <w:rFonts w:ascii="宋体" w:hAnsi="宋体"/>
          <w:szCs w:val="21"/>
        </w:rPr>
      </w:pPr>
      <w:r>
        <w:rPr>
          <w:rFonts w:hint="eastAsia" w:ascii="宋体" w:hAnsi="宋体"/>
          <w:szCs w:val="21"/>
        </w:rPr>
        <w:t>2. 中标通知书（适用于招标工程）或委托书（适用于非招标工程）；</w:t>
      </w:r>
    </w:p>
    <w:p>
      <w:pPr>
        <w:adjustRightInd w:val="0"/>
        <w:snapToGrid w:val="0"/>
        <w:spacing w:line="370" w:lineRule="auto"/>
        <w:ind w:firstLine="415" w:firstLineChars="198"/>
        <w:rPr>
          <w:rFonts w:ascii="宋体" w:hAnsi="宋体"/>
          <w:szCs w:val="21"/>
        </w:rPr>
      </w:pPr>
      <w:r>
        <w:rPr>
          <w:rFonts w:hint="eastAsia" w:ascii="宋体" w:hAnsi="宋体"/>
          <w:szCs w:val="21"/>
        </w:rPr>
        <w:t>3. 投标文件（适用于招标工程）或监理与相关服务建议书（适用于非招标工程）；</w:t>
      </w:r>
    </w:p>
    <w:p>
      <w:pPr>
        <w:adjustRightInd w:val="0"/>
        <w:snapToGrid w:val="0"/>
        <w:spacing w:line="370" w:lineRule="auto"/>
        <w:rPr>
          <w:rFonts w:ascii="宋体" w:hAnsi="宋体"/>
          <w:szCs w:val="21"/>
        </w:rPr>
      </w:pPr>
      <w:r>
        <w:rPr>
          <w:rFonts w:hint="eastAsia" w:ascii="宋体" w:hAnsi="宋体"/>
          <w:szCs w:val="21"/>
        </w:rPr>
        <w:t xml:space="preserve">    4. 专用条件；</w:t>
      </w:r>
    </w:p>
    <w:p>
      <w:pPr>
        <w:adjustRightInd w:val="0"/>
        <w:snapToGrid w:val="0"/>
        <w:spacing w:line="370" w:lineRule="auto"/>
        <w:ind w:firstLine="415" w:firstLineChars="198"/>
        <w:rPr>
          <w:rFonts w:ascii="宋体" w:hAnsi="宋体"/>
          <w:szCs w:val="21"/>
        </w:rPr>
      </w:pPr>
      <w:r>
        <w:rPr>
          <w:rFonts w:hint="eastAsia" w:ascii="宋体" w:hAnsi="宋体"/>
          <w:szCs w:val="21"/>
        </w:rPr>
        <w:t>5. 通用条件；</w:t>
      </w:r>
    </w:p>
    <w:p>
      <w:pPr>
        <w:adjustRightInd w:val="0"/>
        <w:snapToGrid w:val="0"/>
        <w:spacing w:line="370" w:lineRule="auto"/>
        <w:ind w:firstLine="415" w:firstLineChars="198"/>
        <w:rPr>
          <w:rFonts w:ascii="宋体" w:hAnsi="宋体"/>
          <w:szCs w:val="21"/>
        </w:rPr>
      </w:pPr>
      <w:r>
        <w:rPr>
          <w:rFonts w:hint="eastAsia" w:ascii="宋体" w:hAnsi="宋体"/>
          <w:szCs w:val="21"/>
        </w:rPr>
        <w:t>6. 附录，即：</w:t>
      </w:r>
    </w:p>
    <w:p>
      <w:pPr>
        <w:adjustRightInd w:val="0"/>
        <w:snapToGrid w:val="0"/>
        <w:spacing w:line="370" w:lineRule="auto"/>
        <w:ind w:firstLine="415" w:firstLineChars="198"/>
        <w:rPr>
          <w:rFonts w:ascii="宋体" w:hAnsi="宋体"/>
          <w:szCs w:val="21"/>
        </w:rPr>
      </w:pPr>
      <w:r>
        <w:rPr>
          <w:rFonts w:hint="eastAsia" w:ascii="宋体" w:hAnsi="宋体"/>
          <w:szCs w:val="21"/>
        </w:rPr>
        <w:t>附录A  相关服务的范围和内容</w:t>
      </w:r>
    </w:p>
    <w:p>
      <w:pPr>
        <w:adjustRightInd w:val="0"/>
        <w:snapToGrid w:val="0"/>
        <w:spacing w:line="370" w:lineRule="auto"/>
        <w:ind w:firstLine="420" w:firstLineChars="200"/>
        <w:rPr>
          <w:rFonts w:ascii="宋体" w:hAnsi="宋体"/>
          <w:szCs w:val="21"/>
        </w:rPr>
      </w:pPr>
      <w:r>
        <w:rPr>
          <w:rFonts w:hint="eastAsia" w:ascii="宋体" w:hAnsi="宋体"/>
          <w:szCs w:val="21"/>
        </w:rPr>
        <w:t>附录B  委托人派遣的人员和提供的</w:t>
      </w:r>
      <w:r>
        <w:rPr>
          <w:rFonts w:hint="eastAsia" w:ascii="宋体" w:hAnsi="宋体"/>
          <w:bCs/>
          <w:szCs w:val="21"/>
        </w:rPr>
        <w:t>房屋、资料</w:t>
      </w:r>
      <w:r>
        <w:rPr>
          <w:rFonts w:hint="eastAsia" w:ascii="宋体" w:hAnsi="宋体"/>
          <w:szCs w:val="21"/>
        </w:rPr>
        <w:t>、设备</w:t>
      </w:r>
    </w:p>
    <w:p>
      <w:pPr>
        <w:adjustRightInd w:val="0"/>
        <w:snapToGrid w:val="0"/>
        <w:spacing w:line="370" w:lineRule="auto"/>
        <w:ind w:firstLine="415" w:firstLineChars="198"/>
        <w:rPr>
          <w:rFonts w:ascii="宋体" w:hAnsi="宋体"/>
          <w:szCs w:val="21"/>
        </w:rPr>
      </w:pPr>
      <w:r>
        <w:rPr>
          <w:rFonts w:hint="eastAsia" w:ascii="宋体" w:hAnsi="宋体"/>
          <w:szCs w:val="21"/>
        </w:rPr>
        <w:t>本合同签订后，双方依法签订的补充协议也是本合同文件的组成部分。</w:t>
      </w:r>
    </w:p>
    <w:p>
      <w:pPr>
        <w:spacing w:line="370" w:lineRule="auto"/>
        <w:ind w:firstLine="415" w:firstLineChars="198"/>
        <w:outlineLvl w:val="0"/>
        <w:rPr>
          <w:rFonts w:ascii="宋体" w:hAnsi="宋体"/>
          <w:b/>
          <w:szCs w:val="21"/>
        </w:rPr>
      </w:pPr>
      <w:bookmarkStart w:id="1141" w:name="_Toc26914"/>
      <w:bookmarkStart w:id="1142" w:name="_Toc121300719"/>
      <w:bookmarkStart w:id="1143" w:name="_Toc24156"/>
      <w:r>
        <w:rPr>
          <w:rFonts w:hint="eastAsia" w:ascii="宋体" w:hAnsi="宋体"/>
          <w:b/>
          <w:szCs w:val="21"/>
        </w:rPr>
        <w:t>四、总监理工程师</w:t>
      </w:r>
      <w:bookmarkEnd w:id="1141"/>
      <w:bookmarkEnd w:id="1142"/>
      <w:bookmarkEnd w:id="1143"/>
    </w:p>
    <w:p>
      <w:pPr>
        <w:adjustRightInd w:val="0"/>
        <w:snapToGrid w:val="0"/>
        <w:spacing w:line="370" w:lineRule="auto"/>
        <w:ind w:firstLine="415" w:firstLineChars="198"/>
        <w:rPr>
          <w:rFonts w:ascii="宋体" w:hAnsi="宋体"/>
          <w:kern w:val="0"/>
          <w:szCs w:val="21"/>
        </w:rPr>
      </w:pPr>
      <w:r>
        <w:rPr>
          <w:rFonts w:hint="eastAsia" w:ascii="宋体" w:hAnsi="宋体"/>
          <w:kern w:val="0"/>
          <w:szCs w:val="21"/>
        </w:rPr>
        <w:t>总监理工程师姓名：</w:t>
      </w:r>
      <w:r>
        <w:rPr>
          <w:rFonts w:hint="eastAsia" w:ascii="宋体" w:hAnsi="宋体"/>
          <w:kern w:val="0"/>
          <w:szCs w:val="21"/>
          <w:u w:val="single"/>
        </w:rPr>
        <w:t xml:space="preserve">           </w:t>
      </w:r>
      <w:r>
        <w:rPr>
          <w:rFonts w:hint="eastAsia" w:ascii="宋体" w:hAnsi="宋体"/>
          <w:kern w:val="0"/>
          <w:szCs w:val="21"/>
        </w:rPr>
        <w:t>，身份证号码：</w:t>
      </w:r>
      <w:r>
        <w:rPr>
          <w:rFonts w:hint="eastAsia" w:ascii="宋体" w:hAnsi="宋体"/>
          <w:kern w:val="0"/>
          <w:szCs w:val="21"/>
          <w:u w:val="single"/>
        </w:rPr>
        <w:t xml:space="preserve">            </w:t>
      </w:r>
      <w:r>
        <w:rPr>
          <w:rFonts w:hint="eastAsia" w:ascii="宋体" w:hAnsi="宋体"/>
          <w:kern w:val="0"/>
          <w:szCs w:val="21"/>
        </w:rPr>
        <w:t>，注册号：</w:t>
      </w:r>
      <w:r>
        <w:rPr>
          <w:rFonts w:hint="eastAsia" w:ascii="宋体" w:hAnsi="宋体"/>
          <w:kern w:val="0"/>
          <w:szCs w:val="21"/>
          <w:u w:val="single"/>
        </w:rPr>
        <w:t xml:space="preserve">                 </w:t>
      </w:r>
      <w:r>
        <w:rPr>
          <w:rFonts w:hint="eastAsia" w:ascii="宋体" w:hAnsi="宋体"/>
          <w:kern w:val="0"/>
          <w:szCs w:val="21"/>
        </w:rPr>
        <w:t>。</w:t>
      </w:r>
    </w:p>
    <w:p>
      <w:pPr>
        <w:spacing w:line="370" w:lineRule="auto"/>
        <w:ind w:firstLine="415" w:firstLineChars="198"/>
        <w:outlineLvl w:val="0"/>
        <w:rPr>
          <w:rFonts w:ascii="宋体" w:hAnsi="宋体"/>
          <w:b/>
          <w:szCs w:val="21"/>
        </w:rPr>
      </w:pPr>
      <w:bookmarkStart w:id="1144" w:name="_Toc121300720"/>
      <w:bookmarkStart w:id="1145" w:name="_Toc26037"/>
      <w:bookmarkStart w:id="1146" w:name="_Toc19292"/>
      <w:r>
        <w:rPr>
          <w:rFonts w:hint="eastAsia" w:ascii="宋体" w:hAnsi="宋体"/>
          <w:b/>
          <w:szCs w:val="21"/>
        </w:rPr>
        <w:t>五、签约酬金</w:t>
      </w:r>
      <w:bookmarkEnd w:id="1144"/>
      <w:bookmarkEnd w:id="1145"/>
      <w:bookmarkEnd w:id="1146"/>
    </w:p>
    <w:p>
      <w:pPr>
        <w:adjustRightInd w:val="0"/>
        <w:snapToGrid w:val="0"/>
        <w:spacing w:line="370" w:lineRule="auto"/>
        <w:ind w:firstLine="415" w:firstLineChars="198"/>
        <w:rPr>
          <w:rFonts w:ascii="宋体" w:hAnsi="宋体"/>
          <w:szCs w:val="21"/>
        </w:rPr>
      </w:pPr>
      <w:r>
        <w:rPr>
          <w:rFonts w:hint="eastAsia" w:ascii="宋体" w:hAnsi="宋体"/>
          <w:szCs w:val="21"/>
        </w:rPr>
        <w:t>签约酬金（大写）：</w:t>
      </w:r>
      <w:r>
        <w:rPr>
          <w:rFonts w:hint="eastAsia" w:ascii="宋体" w:hAnsi="宋体"/>
          <w:szCs w:val="21"/>
          <w:u w:val="single"/>
        </w:rPr>
        <w:t xml:space="preserve">                            </w:t>
      </w:r>
      <w:r>
        <w:rPr>
          <w:rFonts w:hint="eastAsia" w:ascii="宋体" w:hAnsi="宋体"/>
          <w:szCs w:val="21"/>
        </w:rPr>
        <w:t>（</w:t>
      </w:r>
      <w:r>
        <w:rPr>
          <w:rFonts w:ascii="宋体" w:hAnsi="宋体"/>
          <w:szCs w:val="21"/>
        </w:rPr>
        <w:t>¥</w:t>
      </w:r>
      <w:r>
        <w:rPr>
          <w:rFonts w:hint="eastAsia" w:ascii="宋体" w:hAnsi="宋体"/>
          <w:szCs w:val="21"/>
        </w:rPr>
        <w:t xml:space="preserve">        ）。</w:t>
      </w:r>
    </w:p>
    <w:p>
      <w:pPr>
        <w:adjustRightInd w:val="0"/>
        <w:snapToGrid w:val="0"/>
        <w:spacing w:line="370" w:lineRule="auto"/>
        <w:ind w:firstLine="415" w:firstLineChars="198"/>
        <w:rPr>
          <w:rFonts w:ascii="宋体" w:hAnsi="宋体"/>
          <w:szCs w:val="21"/>
        </w:rPr>
      </w:pPr>
      <w:r>
        <w:rPr>
          <w:rFonts w:hint="eastAsia" w:ascii="宋体" w:hAnsi="宋体"/>
          <w:szCs w:val="21"/>
        </w:rPr>
        <w:t>包括：</w:t>
      </w:r>
    </w:p>
    <w:p>
      <w:pPr>
        <w:adjustRightInd w:val="0"/>
        <w:snapToGrid w:val="0"/>
        <w:spacing w:line="370" w:lineRule="auto"/>
        <w:ind w:firstLine="525" w:firstLineChars="250"/>
        <w:rPr>
          <w:rFonts w:ascii="宋体" w:hAnsi="宋体"/>
          <w:szCs w:val="21"/>
        </w:rPr>
      </w:pPr>
      <w:r>
        <w:rPr>
          <w:rFonts w:hint="eastAsia" w:ascii="宋体" w:hAnsi="宋体"/>
          <w:szCs w:val="21"/>
        </w:rPr>
        <w:t>1. 监理酬金：</w:t>
      </w:r>
      <w:r>
        <w:rPr>
          <w:rFonts w:hint="eastAsia" w:ascii="宋体" w:hAnsi="宋体"/>
          <w:szCs w:val="21"/>
          <w:u w:val="single"/>
        </w:rPr>
        <w:t xml:space="preserve">                                 </w:t>
      </w:r>
      <w:r>
        <w:rPr>
          <w:rFonts w:hint="eastAsia" w:ascii="宋体" w:hAnsi="宋体"/>
          <w:szCs w:val="21"/>
        </w:rPr>
        <w:t>。</w:t>
      </w:r>
    </w:p>
    <w:p>
      <w:pPr>
        <w:adjustRightInd w:val="0"/>
        <w:snapToGrid w:val="0"/>
        <w:spacing w:line="370" w:lineRule="auto"/>
        <w:ind w:firstLine="525" w:firstLineChars="250"/>
        <w:rPr>
          <w:rFonts w:ascii="宋体" w:hAnsi="宋体"/>
          <w:szCs w:val="21"/>
        </w:rPr>
      </w:pPr>
      <w:r>
        <w:rPr>
          <w:rFonts w:hint="eastAsia" w:ascii="宋体" w:hAnsi="宋体"/>
          <w:szCs w:val="21"/>
        </w:rPr>
        <w:t>2. 相关服务酬金：</w:t>
      </w:r>
      <w:r>
        <w:rPr>
          <w:rFonts w:hint="eastAsia" w:ascii="宋体" w:hAnsi="宋体"/>
          <w:szCs w:val="21"/>
          <w:u w:val="single"/>
        </w:rPr>
        <w:t xml:space="preserve">                            </w:t>
      </w:r>
      <w:r>
        <w:rPr>
          <w:rFonts w:hint="eastAsia" w:ascii="宋体" w:hAnsi="宋体"/>
          <w:szCs w:val="21"/>
        </w:rPr>
        <w:t>。</w:t>
      </w:r>
    </w:p>
    <w:p>
      <w:pPr>
        <w:adjustRightInd w:val="0"/>
        <w:snapToGrid w:val="0"/>
        <w:spacing w:line="370" w:lineRule="auto"/>
        <w:ind w:firstLine="525" w:firstLineChars="250"/>
        <w:rPr>
          <w:rFonts w:ascii="宋体" w:hAnsi="宋体"/>
          <w:szCs w:val="21"/>
        </w:rPr>
      </w:pPr>
      <w:r>
        <w:rPr>
          <w:rFonts w:hint="eastAsia" w:ascii="宋体" w:hAnsi="宋体"/>
          <w:szCs w:val="21"/>
        </w:rPr>
        <w:t>其中：</w:t>
      </w:r>
    </w:p>
    <w:p>
      <w:pPr>
        <w:adjustRightInd w:val="0"/>
        <w:snapToGrid w:val="0"/>
        <w:spacing w:line="370" w:lineRule="auto"/>
        <w:ind w:firstLine="840" w:firstLineChars="400"/>
        <w:rPr>
          <w:rFonts w:ascii="宋体" w:hAnsi="宋体"/>
          <w:szCs w:val="21"/>
        </w:rPr>
      </w:pPr>
      <w:r>
        <w:rPr>
          <w:rFonts w:hint="eastAsia" w:ascii="宋体" w:hAnsi="宋体"/>
          <w:kern w:val="0"/>
          <w:szCs w:val="21"/>
        </w:rPr>
        <w:t>（1）勘察阶段服务</w:t>
      </w:r>
      <w:r>
        <w:rPr>
          <w:rFonts w:hint="eastAsia" w:ascii="宋体" w:hAnsi="宋体"/>
          <w:szCs w:val="21"/>
        </w:rPr>
        <w:t>酬金：</w:t>
      </w:r>
      <w:r>
        <w:rPr>
          <w:rFonts w:hint="eastAsia" w:ascii="宋体" w:hAnsi="宋体"/>
          <w:szCs w:val="21"/>
          <w:u w:val="single"/>
        </w:rPr>
        <w:t xml:space="preserve">                           </w:t>
      </w:r>
      <w:r>
        <w:rPr>
          <w:rFonts w:hint="eastAsia" w:ascii="宋体" w:hAnsi="宋体"/>
          <w:szCs w:val="21"/>
        </w:rPr>
        <w:t>。</w:t>
      </w:r>
    </w:p>
    <w:p>
      <w:pPr>
        <w:adjustRightInd w:val="0"/>
        <w:snapToGrid w:val="0"/>
        <w:spacing w:line="370" w:lineRule="auto"/>
        <w:ind w:firstLine="840" w:firstLineChars="400"/>
        <w:rPr>
          <w:rFonts w:ascii="宋体" w:hAnsi="宋体"/>
          <w:szCs w:val="21"/>
        </w:rPr>
      </w:pPr>
      <w:r>
        <w:rPr>
          <w:rFonts w:hint="eastAsia" w:ascii="宋体" w:hAnsi="宋体"/>
          <w:kern w:val="0"/>
          <w:szCs w:val="21"/>
        </w:rPr>
        <w:t>（2）设计阶段服务</w:t>
      </w:r>
      <w:r>
        <w:rPr>
          <w:rFonts w:hint="eastAsia" w:ascii="宋体" w:hAnsi="宋体"/>
          <w:szCs w:val="21"/>
        </w:rPr>
        <w:t>酬金：</w:t>
      </w:r>
      <w:r>
        <w:rPr>
          <w:rFonts w:hint="eastAsia" w:ascii="宋体" w:hAnsi="宋体"/>
          <w:szCs w:val="21"/>
          <w:u w:val="single"/>
        </w:rPr>
        <w:t xml:space="preserve">                           </w:t>
      </w:r>
      <w:r>
        <w:rPr>
          <w:rFonts w:hint="eastAsia" w:ascii="宋体" w:hAnsi="宋体"/>
          <w:szCs w:val="21"/>
        </w:rPr>
        <w:t>。</w:t>
      </w:r>
    </w:p>
    <w:p>
      <w:pPr>
        <w:adjustRightInd w:val="0"/>
        <w:snapToGrid w:val="0"/>
        <w:spacing w:line="370" w:lineRule="auto"/>
        <w:ind w:firstLine="840" w:firstLineChars="400"/>
        <w:rPr>
          <w:rFonts w:ascii="宋体" w:hAnsi="宋体"/>
          <w:szCs w:val="21"/>
        </w:rPr>
      </w:pPr>
      <w:r>
        <w:rPr>
          <w:rFonts w:hint="eastAsia" w:ascii="宋体" w:hAnsi="宋体"/>
          <w:kern w:val="0"/>
          <w:szCs w:val="21"/>
        </w:rPr>
        <w:t>（3）保修阶段服务</w:t>
      </w:r>
      <w:r>
        <w:rPr>
          <w:rFonts w:hint="eastAsia" w:ascii="宋体" w:hAnsi="宋体"/>
          <w:szCs w:val="21"/>
        </w:rPr>
        <w:t>酬金：</w:t>
      </w:r>
      <w:r>
        <w:rPr>
          <w:rFonts w:hint="eastAsia" w:ascii="宋体" w:hAnsi="宋体"/>
          <w:szCs w:val="21"/>
          <w:u w:val="single"/>
        </w:rPr>
        <w:t xml:space="preserve">                           </w:t>
      </w:r>
      <w:r>
        <w:rPr>
          <w:rFonts w:hint="eastAsia" w:ascii="宋体" w:hAnsi="宋体"/>
          <w:szCs w:val="21"/>
        </w:rPr>
        <w:t>。</w:t>
      </w:r>
    </w:p>
    <w:p>
      <w:pPr>
        <w:adjustRightInd w:val="0"/>
        <w:snapToGrid w:val="0"/>
        <w:spacing w:line="370" w:lineRule="auto"/>
        <w:ind w:firstLine="840" w:firstLineChars="400"/>
        <w:rPr>
          <w:rFonts w:ascii="宋体" w:hAnsi="宋体"/>
          <w:szCs w:val="21"/>
        </w:rPr>
      </w:pPr>
      <w:r>
        <w:rPr>
          <w:rFonts w:hint="eastAsia" w:ascii="宋体" w:hAnsi="宋体"/>
          <w:kern w:val="0"/>
          <w:szCs w:val="21"/>
        </w:rPr>
        <w:t>（4）</w:t>
      </w:r>
      <w:r>
        <w:rPr>
          <w:rFonts w:hint="eastAsia" w:ascii="宋体" w:hAnsi="宋体"/>
          <w:szCs w:val="21"/>
        </w:rPr>
        <w:t>其他相关服务酬金：</w:t>
      </w:r>
      <w:r>
        <w:rPr>
          <w:rFonts w:hint="eastAsia" w:ascii="宋体" w:hAnsi="宋体"/>
          <w:szCs w:val="21"/>
          <w:u w:val="single"/>
        </w:rPr>
        <w:t xml:space="preserve">                           </w:t>
      </w:r>
      <w:r>
        <w:rPr>
          <w:rFonts w:hint="eastAsia" w:ascii="宋体" w:hAnsi="宋体"/>
          <w:szCs w:val="21"/>
        </w:rPr>
        <w:t>。</w:t>
      </w:r>
    </w:p>
    <w:p>
      <w:pPr>
        <w:spacing w:line="370" w:lineRule="auto"/>
        <w:ind w:firstLine="415" w:firstLineChars="198"/>
        <w:outlineLvl w:val="0"/>
        <w:rPr>
          <w:rFonts w:ascii="宋体" w:hAnsi="宋体"/>
          <w:b/>
          <w:szCs w:val="21"/>
        </w:rPr>
      </w:pPr>
      <w:bookmarkStart w:id="1147" w:name="_Toc121300721"/>
      <w:bookmarkStart w:id="1148" w:name="_Toc23924"/>
      <w:bookmarkStart w:id="1149" w:name="_Toc18085"/>
      <w:r>
        <w:rPr>
          <w:rFonts w:hint="eastAsia" w:ascii="宋体" w:hAnsi="宋体"/>
          <w:b/>
          <w:szCs w:val="21"/>
        </w:rPr>
        <w:t>六、期限</w:t>
      </w:r>
      <w:bookmarkEnd w:id="1147"/>
      <w:bookmarkEnd w:id="1148"/>
      <w:bookmarkEnd w:id="1149"/>
    </w:p>
    <w:p>
      <w:pPr>
        <w:adjustRightInd w:val="0"/>
        <w:snapToGrid w:val="0"/>
        <w:spacing w:line="370" w:lineRule="auto"/>
        <w:ind w:firstLine="525" w:firstLineChars="250"/>
        <w:jc w:val="left"/>
        <w:rPr>
          <w:rFonts w:ascii="宋体" w:hAnsi="宋体"/>
          <w:szCs w:val="21"/>
        </w:rPr>
      </w:pPr>
      <w:r>
        <w:rPr>
          <w:rFonts w:hint="eastAsia" w:ascii="宋体" w:hAnsi="宋体"/>
          <w:kern w:val="0"/>
          <w:szCs w:val="21"/>
        </w:rPr>
        <w:t xml:space="preserve">1. </w:t>
      </w:r>
      <w:r>
        <w:rPr>
          <w:rFonts w:hint="eastAsia" w:ascii="宋体" w:hAnsi="宋体"/>
          <w:szCs w:val="21"/>
        </w:rPr>
        <w:t>监理期限：</w:t>
      </w:r>
    </w:p>
    <w:p>
      <w:pPr>
        <w:adjustRightInd w:val="0"/>
        <w:snapToGrid w:val="0"/>
        <w:spacing w:line="370" w:lineRule="auto"/>
        <w:ind w:firstLine="525" w:firstLineChars="250"/>
        <w:jc w:val="left"/>
        <w:rPr>
          <w:rFonts w:ascii="宋体" w:hAnsi="宋体"/>
          <w:szCs w:val="21"/>
        </w:rPr>
      </w:pPr>
      <w:r>
        <w:rPr>
          <w:rFonts w:hint="eastAsia" w:ascii="宋体" w:hAnsi="宋体"/>
          <w:szCs w:val="21"/>
        </w:rPr>
        <w:t>自</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日始，至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日止。</w:t>
      </w:r>
    </w:p>
    <w:p>
      <w:pPr>
        <w:adjustRightInd w:val="0"/>
        <w:snapToGrid w:val="0"/>
        <w:spacing w:line="370" w:lineRule="auto"/>
        <w:ind w:firstLine="525" w:firstLineChars="250"/>
        <w:rPr>
          <w:rFonts w:ascii="宋体" w:hAnsi="宋体"/>
          <w:szCs w:val="21"/>
        </w:rPr>
      </w:pPr>
      <w:r>
        <w:rPr>
          <w:rFonts w:hint="eastAsia" w:ascii="宋体" w:hAnsi="宋体"/>
          <w:kern w:val="0"/>
          <w:szCs w:val="21"/>
        </w:rPr>
        <w:t xml:space="preserve">2. </w:t>
      </w:r>
      <w:r>
        <w:rPr>
          <w:rFonts w:hint="eastAsia" w:ascii="宋体" w:hAnsi="宋体"/>
          <w:szCs w:val="21"/>
        </w:rPr>
        <w:t>相关服务期限：</w:t>
      </w:r>
    </w:p>
    <w:p>
      <w:pPr>
        <w:adjustRightInd w:val="0"/>
        <w:snapToGrid w:val="0"/>
        <w:spacing w:line="370" w:lineRule="auto"/>
        <w:ind w:firstLine="525" w:firstLineChars="250"/>
        <w:rPr>
          <w:rFonts w:ascii="宋体" w:hAnsi="宋体"/>
          <w:szCs w:val="21"/>
        </w:rPr>
      </w:pPr>
      <w:r>
        <w:rPr>
          <w:rFonts w:hint="eastAsia" w:ascii="宋体" w:hAnsi="宋体"/>
          <w:kern w:val="0"/>
          <w:szCs w:val="21"/>
        </w:rPr>
        <w:t>（1）勘察阶段</w:t>
      </w:r>
      <w:r>
        <w:rPr>
          <w:rFonts w:hint="eastAsia" w:ascii="宋体" w:hAnsi="宋体"/>
          <w:szCs w:val="21"/>
        </w:rPr>
        <w:t>服务期限自</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日始，至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日止。</w:t>
      </w:r>
    </w:p>
    <w:p>
      <w:pPr>
        <w:adjustRightInd w:val="0"/>
        <w:snapToGrid w:val="0"/>
        <w:spacing w:line="370" w:lineRule="auto"/>
        <w:ind w:firstLine="525" w:firstLineChars="250"/>
        <w:rPr>
          <w:rFonts w:ascii="宋体" w:hAnsi="宋体"/>
          <w:szCs w:val="21"/>
        </w:rPr>
      </w:pPr>
      <w:r>
        <w:rPr>
          <w:rFonts w:hint="eastAsia" w:ascii="宋体" w:hAnsi="宋体"/>
          <w:kern w:val="0"/>
          <w:szCs w:val="21"/>
        </w:rPr>
        <w:t>（2）设计阶段</w:t>
      </w:r>
      <w:r>
        <w:rPr>
          <w:rFonts w:hint="eastAsia" w:ascii="宋体" w:hAnsi="宋体"/>
          <w:szCs w:val="21"/>
        </w:rPr>
        <w:t>服务期限自</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日始，至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日止。</w:t>
      </w:r>
    </w:p>
    <w:p>
      <w:pPr>
        <w:adjustRightInd w:val="0"/>
        <w:snapToGrid w:val="0"/>
        <w:spacing w:line="370" w:lineRule="auto"/>
        <w:ind w:firstLine="525" w:firstLineChars="250"/>
        <w:rPr>
          <w:rFonts w:ascii="宋体" w:hAnsi="宋体"/>
          <w:szCs w:val="21"/>
        </w:rPr>
      </w:pPr>
      <w:r>
        <w:rPr>
          <w:rFonts w:hint="eastAsia" w:ascii="宋体" w:hAnsi="宋体"/>
          <w:kern w:val="0"/>
          <w:szCs w:val="21"/>
        </w:rPr>
        <w:t>（3）保修阶段</w:t>
      </w:r>
      <w:r>
        <w:rPr>
          <w:rFonts w:hint="eastAsia" w:ascii="宋体" w:hAnsi="宋体"/>
          <w:szCs w:val="21"/>
        </w:rPr>
        <w:t>服务期限自</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日始，至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日止。</w:t>
      </w:r>
    </w:p>
    <w:p>
      <w:pPr>
        <w:adjustRightInd w:val="0"/>
        <w:snapToGrid w:val="0"/>
        <w:spacing w:line="370" w:lineRule="auto"/>
        <w:ind w:firstLine="525" w:firstLineChars="250"/>
        <w:rPr>
          <w:rFonts w:ascii="宋体" w:hAnsi="宋体"/>
          <w:szCs w:val="21"/>
        </w:rPr>
      </w:pPr>
      <w:r>
        <w:rPr>
          <w:rFonts w:hint="eastAsia" w:ascii="宋体" w:hAnsi="宋体"/>
          <w:kern w:val="0"/>
          <w:szCs w:val="21"/>
        </w:rPr>
        <w:t>（4）</w:t>
      </w:r>
      <w:r>
        <w:rPr>
          <w:rFonts w:hint="eastAsia" w:ascii="宋体" w:hAnsi="宋体"/>
          <w:szCs w:val="21"/>
        </w:rPr>
        <w:t>其他相关服务期限自</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日始，至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日止。</w:t>
      </w:r>
    </w:p>
    <w:p>
      <w:pPr>
        <w:spacing w:line="370" w:lineRule="auto"/>
        <w:ind w:firstLine="415" w:firstLineChars="198"/>
        <w:outlineLvl w:val="0"/>
        <w:rPr>
          <w:rFonts w:ascii="宋体" w:hAnsi="宋体"/>
          <w:b/>
          <w:szCs w:val="21"/>
        </w:rPr>
      </w:pPr>
      <w:bookmarkStart w:id="1150" w:name="_Toc121300722"/>
      <w:bookmarkStart w:id="1151" w:name="_Toc19585"/>
      <w:bookmarkStart w:id="1152" w:name="_Toc1057"/>
      <w:r>
        <w:rPr>
          <w:rFonts w:hint="eastAsia" w:ascii="宋体" w:hAnsi="宋体"/>
          <w:b/>
          <w:szCs w:val="21"/>
        </w:rPr>
        <w:t>七、双方承诺</w:t>
      </w:r>
      <w:bookmarkEnd w:id="1150"/>
      <w:bookmarkEnd w:id="1151"/>
      <w:bookmarkEnd w:id="1152"/>
    </w:p>
    <w:p>
      <w:pPr>
        <w:ind w:firstLine="420" w:firstLineChars="200"/>
        <w:rPr>
          <w:rFonts w:ascii="宋体" w:hAnsi="宋体" w:cs="宋体"/>
        </w:rPr>
      </w:pPr>
      <w:r>
        <w:rPr>
          <w:rFonts w:hint="eastAsia" w:ascii="宋体" w:hAnsi="宋体" w:cs="宋体"/>
        </w:rPr>
        <w:t>1. 监理人向委托人承诺，按照本合同约定提供监理与相关服务。</w:t>
      </w:r>
    </w:p>
    <w:p>
      <w:pPr>
        <w:ind w:firstLine="420" w:firstLineChars="200"/>
        <w:rPr>
          <w:rFonts w:ascii="宋体" w:hAnsi="宋体" w:cs="宋体"/>
        </w:rPr>
      </w:pPr>
      <w:r>
        <w:rPr>
          <w:rFonts w:hint="eastAsia" w:ascii="宋体" w:hAnsi="宋体" w:cs="宋体"/>
        </w:rPr>
        <w:t>2. 委托人向监理人承诺，按照本合同约定派遣相应的人员，提供房屋、资料、设备，并按本合同约定支付酬金。</w:t>
      </w:r>
    </w:p>
    <w:p>
      <w:pPr>
        <w:spacing w:line="370" w:lineRule="auto"/>
        <w:ind w:firstLine="415" w:firstLineChars="198"/>
        <w:outlineLvl w:val="0"/>
        <w:rPr>
          <w:rFonts w:ascii="宋体" w:hAnsi="宋体"/>
          <w:b/>
          <w:szCs w:val="21"/>
        </w:rPr>
      </w:pPr>
      <w:bookmarkStart w:id="1153" w:name="_Toc24687"/>
      <w:bookmarkStart w:id="1154" w:name="_Toc121300723"/>
      <w:bookmarkStart w:id="1155" w:name="_Toc6930"/>
      <w:r>
        <w:rPr>
          <w:rFonts w:hint="eastAsia" w:ascii="宋体" w:hAnsi="宋体"/>
          <w:b/>
          <w:szCs w:val="21"/>
        </w:rPr>
        <w:t>八、合同订立</w:t>
      </w:r>
      <w:bookmarkEnd w:id="1153"/>
      <w:bookmarkEnd w:id="1154"/>
      <w:bookmarkEnd w:id="1155"/>
    </w:p>
    <w:p>
      <w:pPr>
        <w:adjustRightInd w:val="0"/>
        <w:snapToGrid w:val="0"/>
        <w:spacing w:line="370" w:lineRule="auto"/>
        <w:ind w:firstLine="415" w:firstLineChars="198"/>
        <w:rPr>
          <w:rFonts w:ascii="宋体" w:hAnsi="宋体"/>
          <w:szCs w:val="21"/>
        </w:rPr>
      </w:pPr>
      <w:r>
        <w:rPr>
          <w:rFonts w:hint="eastAsia" w:ascii="宋体" w:hAnsi="宋体"/>
          <w:szCs w:val="21"/>
        </w:rPr>
        <w:t>1. 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70" w:lineRule="auto"/>
        <w:ind w:firstLine="415" w:firstLineChars="198"/>
        <w:rPr>
          <w:rFonts w:ascii="宋体" w:hAnsi="宋体"/>
          <w:szCs w:val="21"/>
        </w:rPr>
      </w:pPr>
      <w:r>
        <w:rPr>
          <w:rFonts w:hint="eastAsia" w:ascii="宋体" w:hAnsi="宋体"/>
          <w:szCs w:val="21"/>
        </w:rPr>
        <w:t>2. 订立地点：</w:t>
      </w:r>
      <w:r>
        <w:rPr>
          <w:rFonts w:hint="eastAsia" w:ascii="宋体" w:hAnsi="宋体"/>
          <w:szCs w:val="21"/>
          <w:u w:val="single"/>
        </w:rPr>
        <w:t xml:space="preserve">                                 </w:t>
      </w:r>
      <w:r>
        <w:rPr>
          <w:rFonts w:hint="eastAsia" w:ascii="宋体" w:hAnsi="宋体"/>
          <w:szCs w:val="21"/>
        </w:rPr>
        <w:t>。</w:t>
      </w:r>
    </w:p>
    <w:p>
      <w:pPr>
        <w:adjustRightInd w:val="0"/>
        <w:snapToGrid w:val="0"/>
        <w:spacing w:line="370" w:lineRule="auto"/>
        <w:ind w:firstLine="420" w:firstLineChars="200"/>
        <w:rPr>
          <w:rFonts w:ascii="宋体" w:hAnsi="宋体"/>
          <w:szCs w:val="21"/>
        </w:rPr>
      </w:pPr>
      <w:r>
        <w:rPr>
          <w:rFonts w:hint="eastAsia" w:ascii="宋体" w:hAnsi="宋体"/>
          <w:szCs w:val="21"/>
        </w:rPr>
        <w:t>3. 本合同一式</w:t>
      </w:r>
      <w:r>
        <w:rPr>
          <w:rFonts w:hint="eastAsia" w:ascii="宋体" w:hAnsi="宋体"/>
          <w:szCs w:val="21"/>
          <w:u w:val="single"/>
        </w:rPr>
        <w:t xml:space="preserve">    </w:t>
      </w:r>
      <w:r>
        <w:rPr>
          <w:rFonts w:hint="eastAsia" w:ascii="宋体" w:hAnsi="宋体"/>
          <w:szCs w:val="21"/>
        </w:rPr>
        <w:t>份，具有同等法律效力，双方各执</w:t>
      </w:r>
      <w:r>
        <w:rPr>
          <w:rFonts w:hint="eastAsia" w:ascii="宋体" w:hAnsi="宋体"/>
          <w:szCs w:val="21"/>
          <w:u w:val="single"/>
        </w:rPr>
        <w:t xml:space="preserve">     </w:t>
      </w:r>
      <w:r>
        <w:rPr>
          <w:rFonts w:hint="eastAsia" w:ascii="宋体" w:hAnsi="宋体"/>
          <w:szCs w:val="21"/>
        </w:rPr>
        <w:t>份。</w:t>
      </w:r>
    </w:p>
    <w:p>
      <w:pPr>
        <w:adjustRightInd w:val="0"/>
        <w:snapToGrid w:val="0"/>
        <w:spacing w:line="370" w:lineRule="auto"/>
        <w:ind w:firstLine="415" w:firstLineChars="198"/>
        <w:rPr>
          <w:rFonts w:ascii="宋体" w:hAnsi="宋体"/>
          <w:szCs w:val="21"/>
        </w:rPr>
      </w:pPr>
      <w:r>
        <w:rPr>
          <w:rFonts w:hint="eastAsia" w:ascii="宋体" w:hAnsi="宋体"/>
          <w:szCs w:val="21"/>
        </w:rPr>
        <w:t>委托人：</w:t>
      </w:r>
      <w:r>
        <w:rPr>
          <w:rFonts w:hint="eastAsia" w:ascii="宋体" w:hAnsi="宋体"/>
          <w:szCs w:val="21"/>
          <w:u w:val="single"/>
        </w:rPr>
        <w:t xml:space="preserve">   （盖章）     </w:t>
      </w:r>
      <w:r>
        <w:rPr>
          <w:rFonts w:hint="eastAsia" w:ascii="宋体" w:hAnsi="宋体"/>
          <w:szCs w:val="21"/>
        </w:rPr>
        <w:t xml:space="preserve">   监理人：</w:t>
      </w:r>
      <w:r>
        <w:rPr>
          <w:rFonts w:hint="eastAsia" w:ascii="宋体" w:hAnsi="宋体"/>
          <w:szCs w:val="21"/>
          <w:u w:val="single"/>
        </w:rPr>
        <w:t xml:space="preserve">   （盖章）    </w:t>
      </w:r>
    </w:p>
    <w:p>
      <w:pPr>
        <w:adjustRightInd w:val="0"/>
        <w:snapToGrid w:val="0"/>
        <w:spacing w:line="370" w:lineRule="auto"/>
        <w:ind w:firstLine="415" w:firstLineChars="198"/>
        <w:rPr>
          <w:rFonts w:ascii="宋体" w:hAnsi="宋体"/>
          <w:szCs w:val="21"/>
        </w:rPr>
      </w:pPr>
      <w:r>
        <w:rPr>
          <w:rFonts w:hint="eastAsia" w:ascii="宋体" w:hAnsi="宋体"/>
          <w:szCs w:val="21"/>
        </w:rPr>
        <w:t xml:space="preserve">住所： </w:t>
      </w:r>
      <w:r>
        <w:rPr>
          <w:rFonts w:hint="eastAsia" w:ascii="宋体" w:hAnsi="宋体"/>
          <w:szCs w:val="21"/>
          <w:u w:val="single"/>
        </w:rPr>
        <w:t xml:space="preserve">                     </w:t>
      </w:r>
      <w:r>
        <w:rPr>
          <w:rFonts w:hint="eastAsia" w:ascii="宋体" w:hAnsi="宋体"/>
          <w:szCs w:val="21"/>
        </w:rPr>
        <w:t xml:space="preserve">    住所： </w:t>
      </w:r>
      <w:r>
        <w:rPr>
          <w:rFonts w:hint="eastAsia" w:ascii="宋体" w:hAnsi="宋体"/>
          <w:szCs w:val="21"/>
          <w:u w:val="single"/>
        </w:rPr>
        <w:t xml:space="preserve">                      </w:t>
      </w:r>
    </w:p>
    <w:p>
      <w:pPr>
        <w:adjustRightInd w:val="0"/>
        <w:snapToGrid w:val="0"/>
        <w:spacing w:line="370" w:lineRule="auto"/>
        <w:ind w:firstLine="420" w:firstLineChars="200"/>
        <w:rPr>
          <w:rFonts w:ascii="宋体" w:hAnsi="宋体"/>
          <w:szCs w:val="21"/>
        </w:rPr>
      </w:pPr>
      <w:r>
        <w:rPr>
          <w:rFonts w:hint="eastAsia" w:ascii="宋体" w:hAnsi="宋体"/>
          <w:szCs w:val="21"/>
        </w:rPr>
        <w:t>邮政编码：</w:t>
      </w:r>
      <w:r>
        <w:rPr>
          <w:rFonts w:hint="eastAsia" w:ascii="宋体" w:hAnsi="宋体"/>
          <w:szCs w:val="21"/>
          <w:u w:val="single"/>
        </w:rPr>
        <w:t xml:space="preserve">                 </w:t>
      </w:r>
      <w:r>
        <w:rPr>
          <w:rFonts w:hint="eastAsia" w:ascii="宋体" w:hAnsi="宋体"/>
          <w:szCs w:val="21"/>
        </w:rPr>
        <w:t xml:space="preserve">   邮政编码：</w:t>
      </w:r>
      <w:r>
        <w:rPr>
          <w:rFonts w:hint="eastAsia" w:ascii="宋体" w:hAnsi="宋体"/>
          <w:szCs w:val="21"/>
          <w:u w:val="single"/>
        </w:rPr>
        <w:t xml:space="preserve">                  </w:t>
      </w:r>
    </w:p>
    <w:p>
      <w:pPr>
        <w:adjustRightInd w:val="0"/>
        <w:snapToGrid w:val="0"/>
        <w:spacing w:line="370" w:lineRule="auto"/>
        <w:ind w:firstLine="415" w:firstLineChars="198"/>
        <w:rPr>
          <w:rFonts w:ascii="宋体" w:hAnsi="宋体"/>
          <w:szCs w:val="21"/>
        </w:rPr>
      </w:pPr>
      <w:r>
        <w:rPr>
          <w:rFonts w:hint="eastAsia" w:ascii="宋体" w:hAnsi="宋体"/>
          <w:szCs w:val="21"/>
        </w:rPr>
        <w:t>法定代表人或其授权       法定代表人或其授权</w:t>
      </w:r>
    </w:p>
    <w:p>
      <w:pPr>
        <w:adjustRightInd w:val="0"/>
        <w:snapToGrid w:val="0"/>
        <w:spacing w:line="370" w:lineRule="auto"/>
        <w:ind w:firstLine="415" w:firstLineChars="198"/>
        <w:rPr>
          <w:rFonts w:ascii="宋体" w:hAnsi="宋体"/>
          <w:szCs w:val="21"/>
        </w:rPr>
      </w:pPr>
      <w:r>
        <w:rPr>
          <w:rFonts w:hint="eastAsia" w:ascii="宋体" w:hAnsi="宋体"/>
          <w:szCs w:val="21"/>
        </w:rPr>
        <w:t>的代理人：</w:t>
      </w:r>
      <w:r>
        <w:rPr>
          <w:rFonts w:hint="eastAsia" w:ascii="宋体" w:hAnsi="宋体"/>
          <w:szCs w:val="21"/>
          <w:u w:val="single"/>
        </w:rPr>
        <w:t xml:space="preserve">（签字）      </w:t>
      </w:r>
      <w:r>
        <w:rPr>
          <w:rFonts w:hint="eastAsia" w:ascii="宋体" w:hAnsi="宋体"/>
          <w:szCs w:val="21"/>
        </w:rPr>
        <w:t xml:space="preserve">  的代理人：</w:t>
      </w:r>
      <w:r>
        <w:rPr>
          <w:rFonts w:hint="eastAsia" w:ascii="宋体" w:hAnsi="宋体"/>
          <w:szCs w:val="21"/>
          <w:u w:val="single"/>
        </w:rPr>
        <w:t xml:space="preserve">（签字）          </w:t>
      </w:r>
    </w:p>
    <w:p>
      <w:pPr>
        <w:adjustRightInd w:val="0"/>
        <w:snapToGrid w:val="0"/>
        <w:spacing w:line="370" w:lineRule="auto"/>
        <w:ind w:firstLine="415" w:firstLineChars="198"/>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开户银行：</w:t>
      </w:r>
      <w:r>
        <w:rPr>
          <w:rFonts w:hint="eastAsia" w:ascii="宋体" w:hAnsi="宋体"/>
          <w:szCs w:val="21"/>
          <w:u w:val="single"/>
        </w:rPr>
        <w:t xml:space="preserve">                  </w:t>
      </w:r>
    </w:p>
    <w:p>
      <w:pPr>
        <w:adjustRightInd w:val="0"/>
        <w:snapToGrid w:val="0"/>
        <w:spacing w:line="370" w:lineRule="auto"/>
        <w:ind w:firstLine="415" w:firstLineChars="198"/>
        <w:rPr>
          <w:rFonts w:ascii="宋体" w:hAnsi="宋体"/>
          <w:szCs w:val="21"/>
        </w:rPr>
      </w:pPr>
      <w:r>
        <w:rPr>
          <w:rFonts w:hint="eastAsia" w:ascii="宋体" w:hAnsi="宋体"/>
          <w:szCs w:val="21"/>
        </w:rPr>
        <w:t>账号：</w:t>
      </w:r>
      <w:r>
        <w:rPr>
          <w:rFonts w:hint="eastAsia" w:ascii="宋体" w:hAnsi="宋体"/>
          <w:szCs w:val="21"/>
          <w:u w:val="single"/>
        </w:rPr>
        <w:t xml:space="preserve">                      </w:t>
      </w:r>
      <w:r>
        <w:rPr>
          <w:rFonts w:hint="eastAsia" w:ascii="宋体" w:hAnsi="宋体"/>
          <w:szCs w:val="21"/>
        </w:rPr>
        <w:t xml:space="preserve">   账号：</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p>
    <w:p>
      <w:pPr>
        <w:adjustRightInd w:val="0"/>
        <w:snapToGrid w:val="0"/>
        <w:spacing w:line="370" w:lineRule="auto"/>
        <w:ind w:firstLine="415" w:firstLineChars="198"/>
        <w:rPr>
          <w:rFonts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电话：</w:t>
      </w:r>
      <w:r>
        <w:rPr>
          <w:rFonts w:hint="eastAsia" w:ascii="宋体" w:hAnsi="宋体"/>
          <w:szCs w:val="21"/>
          <w:u w:val="single"/>
        </w:rPr>
        <w:t xml:space="preserve">                       </w:t>
      </w:r>
    </w:p>
    <w:p>
      <w:pPr>
        <w:adjustRightInd w:val="0"/>
        <w:snapToGrid w:val="0"/>
        <w:spacing w:line="370" w:lineRule="auto"/>
        <w:ind w:firstLine="415" w:firstLineChars="198"/>
        <w:rPr>
          <w:rFonts w:ascii="宋体" w:hAnsi="宋体"/>
          <w:szCs w:val="21"/>
        </w:rPr>
      </w:pPr>
      <w:r>
        <w:rPr>
          <w:rFonts w:hint="eastAsia" w:ascii="宋体" w:hAnsi="宋体"/>
          <w:szCs w:val="21"/>
        </w:rPr>
        <w:t>传真：</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pPr>
        <w:adjustRightInd w:val="0"/>
        <w:snapToGrid w:val="0"/>
        <w:spacing w:line="370" w:lineRule="auto"/>
        <w:ind w:firstLine="415" w:firstLineChars="198"/>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hint="eastAsia" w:ascii="宋体" w:hAnsi="宋体"/>
          <w:szCs w:val="21"/>
        </w:rPr>
        <w:t xml:space="preserve">   电子邮箱：</w:t>
      </w:r>
      <w:r>
        <w:rPr>
          <w:rFonts w:hint="eastAsia" w:ascii="宋体" w:hAnsi="宋体"/>
          <w:szCs w:val="21"/>
          <w:u w:val="single"/>
        </w:rPr>
        <w:t xml:space="preserve">                  </w:t>
      </w:r>
    </w:p>
    <w:p>
      <w:pPr>
        <w:spacing w:line="370" w:lineRule="auto"/>
        <w:jc w:val="center"/>
        <w:rPr>
          <w:b/>
          <w:bCs/>
        </w:rPr>
      </w:pPr>
      <w:r>
        <w:rPr>
          <w:rFonts w:ascii="宋体" w:hAnsi="宋体"/>
          <w:b/>
          <w:bCs/>
          <w:szCs w:val="21"/>
        </w:rPr>
        <w:br w:type="page"/>
      </w:r>
      <w:r>
        <w:rPr>
          <w:rFonts w:hint="eastAsia"/>
          <w:b/>
          <w:bCs/>
        </w:rPr>
        <w:t>第二节 通用条款</w:t>
      </w:r>
    </w:p>
    <w:p>
      <w:pPr>
        <w:pStyle w:val="36"/>
        <w:ind w:firstLine="210"/>
      </w:pPr>
    </w:p>
    <w:p>
      <w:pPr>
        <w:rPr>
          <w:b/>
          <w:bCs/>
        </w:rPr>
      </w:pPr>
      <w:r>
        <w:rPr>
          <w:rFonts w:hint="eastAsia"/>
          <w:b/>
          <w:bCs/>
        </w:rPr>
        <w:t>略。具体详见住建部《建设工程监理合同（示范文本）》（GF－2012－0202）第二部分内容。</w:t>
      </w:r>
    </w:p>
    <w:p>
      <w:pPr>
        <w:spacing w:line="370" w:lineRule="auto"/>
        <w:jc w:val="center"/>
        <w:rPr>
          <w:b/>
          <w:bCs/>
        </w:rPr>
      </w:pPr>
      <w:r>
        <w:rPr>
          <w:b/>
          <w:bCs/>
        </w:rPr>
        <w:br w:type="page"/>
      </w:r>
      <w:r>
        <w:rPr>
          <w:rFonts w:hint="eastAsia"/>
          <w:b/>
          <w:bCs/>
        </w:rPr>
        <w:t>第三节 专用主要条款</w:t>
      </w:r>
    </w:p>
    <w:p>
      <w:pPr>
        <w:spacing w:line="370" w:lineRule="auto"/>
        <w:rPr>
          <w:b/>
          <w:bCs/>
        </w:rPr>
      </w:pPr>
      <w:r>
        <w:rPr>
          <w:rFonts w:hint="eastAsia"/>
          <w:b/>
          <w:bCs/>
        </w:rPr>
        <w:t>1.监理期限</w:t>
      </w:r>
    </w:p>
    <w:p>
      <w:pPr>
        <w:spacing w:line="370" w:lineRule="auto"/>
        <w:ind w:firstLine="420" w:firstLineChars="200"/>
      </w:pPr>
      <w:r>
        <w:rPr>
          <w:rFonts w:hint="eastAsia"/>
        </w:rPr>
        <w:t>从监理人收到中标通知书或参加由委托人组织的第一次进场动员会之日起 算，至所有工程保修期结束且办妥竣工结算止（此处竣工结算指终审部门进行的竣工结算）。施工阶段监理服务期自开工之日起至工程竣工验收合格之日止。保修责任阶段监理服务期为工程竣工验收合格，签发工程移交证书起至保修期满并督促施工单位将工程移交给相关管理部门之日止。</w:t>
      </w:r>
    </w:p>
    <w:p>
      <w:pPr>
        <w:spacing w:line="370" w:lineRule="auto"/>
        <w:rPr>
          <w:b/>
          <w:bCs/>
        </w:rPr>
      </w:pPr>
      <w:r>
        <w:rPr>
          <w:rFonts w:hint="eastAsia"/>
          <w:b/>
          <w:bCs/>
        </w:rPr>
        <w:t>2.监理范围</w:t>
      </w:r>
    </w:p>
    <w:p>
      <w:pPr>
        <w:spacing w:line="370" w:lineRule="auto"/>
        <w:ind w:firstLine="420" w:firstLineChars="200"/>
      </w:pPr>
      <w:r>
        <w:rPr>
          <w:rFonts w:hint="eastAsia"/>
        </w:rPr>
        <w:t>监理内容包括但不限于以下内容：施工准备阶段、施工阶段、竣工结算阶段、保修阶段的质量、投资、进度、安全控制；监督、管理建设工程合同的履行，以及协调建设单位和工程建设有关各方的工作关系，预、结算审核、竣工图审核等。</w:t>
      </w:r>
    </w:p>
    <w:p>
      <w:pPr>
        <w:spacing w:line="370" w:lineRule="auto"/>
        <w:rPr>
          <w:b/>
          <w:bCs/>
        </w:rPr>
      </w:pPr>
      <w:r>
        <w:rPr>
          <w:rFonts w:hint="eastAsia"/>
          <w:b/>
          <w:bCs/>
          <w:lang w:val="en-US" w:eastAsia="zh-CN"/>
        </w:rPr>
        <w:t>3</w:t>
      </w:r>
      <w:r>
        <w:rPr>
          <w:rFonts w:hint="eastAsia"/>
          <w:b/>
          <w:bCs/>
        </w:rPr>
        <w:t>.监理费支付方法</w:t>
      </w:r>
    </w:p>
    <w:p>
      <w:pPr>
        <w:spacing w:line="370" w:lineRule="auto"/>
        <w:ind w:firstLine="420" w:firstLineChars="200"/>
        <w:rPr>
          <w:rFonts w:ascii="宋体" w:hAnsi="宋体" w:cs="宋体"/>
        </w:rPr>
      </w:pPr>
      <w:r>
        <w:rPr>
          <w:rFonts w:hint="eastAsia" w:ascii="宋体" w:hAnsi="宋体" w:cs="宋体"/>
        </w:rPr>
        <w:t>监理费进度款按月支付，监理费进度款按监理项目施工工程的工程月进度款（以连平县财政投资评审中心审定的为准）×中标监理费费率的80%支付；全部工程竣工验收合格后 30 天（日历天）内付至合同价的 80%；工程竣工备案且结算价经连平县财政投资评审中心审定后 30 天（日历天）内付至总监理费结算价的 97%，余款在工程质量缺陷责任期（缺陷责任期为 1 年） 满后 14 天（日历天）内付清，不计利息（每次付款前，监理收款单位需提供等额的合法发票）。</w:t>
      </w:r>
    </w:p>
    <w:p>
      <w:pPr>
        <w:spacing w:line="370" w:lineRule="auto"/>
        <w:rPr>
          <w:b/>
          <w:bCs/>
        </w:rPr>
      </w:pPr>
      <w:r>
        <w:rPr>
          <w:rFonts w:hint="eastAsia"/>
          <w:b/>
          <w:bCs/>
          <w:lang w:val="en-US" w:eastAsia="zh-CN"/>
        </w:rPr>
        <w:t>4</w:t>
      </w:r>
      <w:r>
        <w:rPr>
          <w:rFonts w:hint="eastAsia"/>
          <w:b/>
          <w:bCs/>
        </w:rPr>
        <w:t>.监理费结算</w:t>
      </w:r>
    </w:p>
    <w:p>
      <w:pPr>
        <w:spacing w:line="370" w:lineRule="auto"/>
        <w:ind w:firstLine="420" w:firstLineChars="200"/>
      </w:pPr>
      <w:r>
        <w:rPr>
          <w:rFonts w:hint="eastAsia"/>
          <w:lang w:val="en-US" w:eastAsia="zh-CN"/>
        </w:rPr>
        <w:t>4</w:t>
      </w:r>
      <w:r>
        <w:rPr>
          <w:rFonts w:hint="eastAsia"/>
        </w:rPr>
        <w:t>.1 监理费结算价=建安工程结算总价（以连平县财政投资评审中心审定价为准）×中标监理费费率。</w:t>
      </w:r>
    </w:p>
    <w:p>
      <w:pPr>
        <w:spacing w:line="370" w:lineRule="auto"/>
        <w:ind w:firstLine="420" w:firstLineChars="200"/>
      </w:pPr>
      <w:r>
        <w:rPr>
          <w:rFonts w:hint="eastAsia"/>
        </w:rPr>
        <w:t>注明：监理费结算价己包含完成本工程全部施工内容的监理工作</w:t>
      </w:r>
      <w:r>
        <w:rPr>
          <w:rFonts w:hint="eastAsia"/>
          <w:lang w:eastAsia="zh-CN"/>
        </w:rPr>
        <w:t>，以及</w:t>
      </w:r>
      <w:r>
        <w:rPr>
          <w:rFonts w:hint="eastAsia"/>
        </w:rPr>
        <w:t>完成监理工作所需投入的监理人员和监理辅助人员的费用，办公设施、仪器、机械的购置或租赁费用，利润及税金等一切费用。</w:t>
      </w:r>
    </w:p>
    <w:p>
      <w:pPr>
        <w:spacing w:line="370" w:lineRule="auto"/>
        <w:ind w:firstLine="420" w:firstLineChars="200"/>
      </w:pPr>
      <w:r>
        <w:rPr>
          <w:rFonts w:hint="eastAsia"/>
          <w:lang w:val="en-US" w:eastAsia="zh-CN"/>
        </w:rPr>
        <w:t>4</w:t>
      </w:r>
      <w:r>
        <w:rPr>
          <w:rFonts w:hint="eastAsia"/>
        </w:rPr>
        <w:t>.2 监理费结算价不以工期延期而调整。</w:t>
      </w:r>
    </w:p>
    <w:p>
      <w:pPr>
        <w:spacing w:line="370" w:lineRule="auto"/>
        <w:rPr>
          <w:b/>
          <w:bCs/>
        </w:rPr>
      </w:pPr>
      <w:r>
        <w:rPr>
          <w:rFonts w:hint="eastAsia"/>
          <w:b/>
          <w:bCs/>
          <w:lang w:val="en-US" w:eastAsia="zh-CN"/>
        </w:rPr>
        <w:t>5</w:t>
      </w:r>
      <w:r>
        <w:rPr>
          <w:rFonts w:hint="eastAsia"/>
          <w:b/>
          <w:bCs/>
        </w:rPr>
        <w:t>.项目人员管理及奖罚</w:t>
      </w:r>
    </w:p>
    <w:p>
      <w:pPr>
        <w:spacing w:line="370" w:lineRule="auto"/>
        <w:ind w:firstLine="420" w:firstLineChars="200"/>
      </w:pPr>
      <w:r>
        <w:rPr>
          <w:rFonts w:hint="eastAsia"/>
          <w:lang w:val="en-US" w:eastAsia="zh-CN"/>
        </w:rPr>
        <w:t>5</w:t>
      </w:r>
      <w:r>
        <w:rPr>
          <w:rFonts w:hint="eastAsia"/>
        </w:rPr>
        <w:t>.1 人员安排</w:t>
      </w:r>
    </w:p>
    <w:p>
      <w:pPr>
        <w:spacing w:line="370" w:lineRule="auto"/>
        <w:ind w:firstLine="420" w:firstLineChars="200"/>
      </w:pPr>
      <w:r>
        <w:rPr>
          <w:rFonts w:hint="eastAsia"/>
        </w:rPr>
        <w:t>监理人应在项目开工前 7 天提交项目监理机构人员表。并同时提交监理人员与监理人之间的劳动关系证明和缴纳社会保险的有效证明，项目监理机构派驻的总监理工程师。专业监理工程师必须与投标文件内相同：监理人不得随意更换监理人员，监理人更换监理人员的须经监理人、发包人批准；发包人有权要求撤换不能按照合同约定履行职责及义务的监理人员。</w:t>
      </w:r>
    </w:p>
    <w:p>
      <w:pPr>
        <w:spacing w:line="370" w:lineRule="auto"/>
        <w:ind w:firstLine="420" w:firstLineChars="200"/>
      </w:pPr>
      <w:r>
        <w:rPr>
          <w:rFonts w:hint="eastAsia"/>
          <w:lang w:val="en-US" w:eastAsia="zh-CN"/>
        </w:rPr>
        <w:t>5</w:t>
      </w:r>
      <w:r>
        <w:rPr>
          <w:rFonts w:hint="eastAsia"/>
        </w:rPr>
        <w:t>.2 驻场要求</w:t>
      </w:r>
    </w:p>
    <w:p>
      <w:pPr>
        <w:spacing w:line="370" w:lineRule="auto"/>
      </w:pPr>
      <w:r>
        <w:rPr>
          <w:rFonts w:hint="eastAsia"/>
        </w:rPr>
        <w:t>（1）监理人的监理人员离开施工现场的，应报发包人同意；每天在岗人数必须满足现场监理工作需要且不少 2 人。</w:t>
      </w:r>
    </w:p>
    <w:p>
      <w:pPr>
        <w:spacing w:line="370" w:lineRule="auto"/>
      </w:pPr>
      <w:r>
        <w:rPr>
          <w:rFonts w:hint="eastAsia"/>
        </w:rPr>
        <w:t>（2）总监理工程师每周现场办公时间不少于 3 天，总监代表每周现场办公时间不少于 5 天，总监理工程师与总监代表不得同时不在现场办公，其他监理人员每月在施工现场的驻勤时间不得少于 22 天。总监理工程师、总监代表、专业监理工程师未经批准，擅自离开施工现场的，处以每人 1000.00 元/天罚款；监理员未经批准，擅自离开施工现场的，处以每人 500.00 元/天罚款。</w:t>
      </w:r>
    </w:p>
    <w:p>
      <w:pPr>
        <w:spacing w:line="370" w:lineRule="auto"/>
        <w:ind w:firstLine="210" w:firstLineChars="100"/>
      </w:pPr>
      <w:r>
        <w:rPr>
          <w:rFonts w:hint="eastAsia"/>
          <w:lang w:val="en-US" w:eastAsia="zh-CN"/>
        </w:rPr>
        <w:t>5</w:t>
      </w:r>
      <w:r>
        <w:rPr>
          <w:rFonts w:hint="eastAsia"/>
        </w:rPr>
        <w:t>.3 安全文明施工</w:t>
      </w:r>
    </w:p>
    <w:p>
      <w:pPr>
        <w:spacing w:line="370" w:lineRule="auto"/>
        <w:ind w:firstLine="420" w:firstLineChars="200"/>
      </w:pPr>
      <w:r>
        <w:rPr>
          <w:rFonts w:hint="eastAsia"/>
        </w:rPr>
        <w:t>监理人对现场安全文明施工负监理责任，如发包人检查发现现场安全文明措施不到位且监理人未履行（或履行不到位）监理责任的：情况较轻的，对超过三条隐患部分处以 100.00 元/条罚款；情况严重的，处 2000.00 元/条罚款，相关责任人应向发包人作出书面检讨；情况十分严重的，发包人有权没收履约担保并保留终止合同的权利。</w:t>
      </w:r>
    </w:p>
    <w:p>
      <w:pPr>
        <w:spacing w:line="370" w:lineRule="auto"/>
        <w:ind w:firstLine="210" w:firstLineChars="100"/>
      </w:pPr>
      <w:r>
        <w:rPr>
          <w:rFonts w:hint="eastAsia"/>
          <w:lang w:val="en-US" w:eastAsia="zh-CN"/>
        </w:rPr>
        <w:t>5</w:t>
      </w:r>
      <w:r>
        <w:rPr>
          <w:rFonts w:hint="eastAsia"/>
        </w:rPr>
        <w:t>.4 履行职责</w:t>
      </w:r>
    </w:p>
    <w:p>
      <w:pPr>
        <w:spacing w:line="370" w:lineRule="auto"/>
        <w:ind w:firstLine="420" w:firstLineChars="200"/>
      </w:pPr>
      <w:r>
        <w:rPr>
          <w:rFonts w:hint="eastAsia"/>
        </w:rPr>
        <w:t>监理人应当根据发包人授权及法律规定，代表发包人对工程施工相关事项进行查验、审核、验收，并签发相关指示，因监理人未按时审查、未认真履行审查工作等造成发包人损失的，根据情况处 1%—30%履约保证金罚款，监理人应向发包人作出书面检讨。</w:t>
      </w:r>
    </w:p>
    <w:p>
      <w:pPr>
        <w:spacing w:line="370" w:lineRule="auto"/>
        <w:rPr>
          <w:b/>
          <w:bCs/>
        </w:rPr>
      </w:pPr>
      <w:r>
        <w:rPr>
          <w:rFonts w:hint="eastAsia"/>
          <w:b/>
          <w:bCs/>
          <w:lang w:val="en-US" w:eastAsia="zh-CN"/>
        </w:rPr>
        <w:t>6</w:t>
      </w:r>
      <w:r>
        <w:rPr>
          <w:rFonts w:hint="eastAsia"/>
          <w:b/>
          <w:bCs/>
        </w:rPr>
        <w:t>. 违约责任</w:t>
      </w:r>
    </w:p>
    <w:p>
      <w:pPr>
        <w:spacing w:line="370" w:lineRule="auto"/>
        <w:ind w:firstLine="420" w:firstLineChars="200"/>
      </w:pPr>
      <w:r>
        <w:rPr>
          <w:rFonts w:hint="eastAsia"/>
          <w:lang w:val="en-US" w:eastAsia="zh-CN"/>
        </w:rPr>
        <w:t>6</w:t>
      </w:r>
      <w:r>
        <w:rPr>
          <w:rFonts w:hint="eastAsia"/>
        </w:rPr>
        <w:t>.1 监理人的违约责任监理人未履行本合同义务的，应承担相应的责任。</w:t>
      </w:r>
    </w:p>
    <w:p>
      <w:pPr>
        <w:spacing w:line="370" w:lineRule="auto"/>
        <w:ind w:firstLine="420" w:firstLineChars="200"/>
      </w:pPr>
      <w:r>
        <w:rPr>
          <w:rFonts w:hint="eastAsia"/>
          <w:lang w:val="en-US" w:eastAsia="zh-CN"/>
        </w:rPr>
        <w:t>6</w:t>
      </w:r>
      <w:r>
        <w:rPr>
          <w:rFonts w:hint="eastAsia"/>
        </w:rPr>
        <w:t>.1.1 因监理人违反本合同约定给发包人造成损失的，监理人应当赔偿发包人的全部直接损失。</w:t>
      </w:r>
    </w:p>
    <w:p>
      <w:pPr>
        <w:spacing w:line="370" w:lineRule="auto"/>
        <w:ind w:firstLine="420" w:firstLineChars="200"/>
      </w:pPr>
      <w:r>
        <w:rPr>
          <w:rFonts w:hint="eastAsia"/>
          <w:lang w:val="en-US" w:eastAsia="zh-CN"/>
        </w:rPr>
        <w:t>6</w:t>
      </w:r>
      <w:r>
        <w:rPr>
          <w:rFonts w:hint="eastAsia"/>
        </w:rPr>
        <w:t>.1.2 监理人向发包人的索赔不成立时，监理人应赔偿发包人由此发生的费用。</w:t>
      </w:r>
    </w:p>
    <w:p>
      <w:pPr>
        <w:spacing w:line="370" w:lineRule="auto"/>
        <w:ind w:firstLine="420" w:firstLineChars="200"/>
      </w:pPr>
      <w:r>
        <w:rPr>
          <w:rFonts w:hint="eastAsia"/>
          <w:lang w:val="en-US" w:eastAsia="zh-CN"/>
        </w:rPr>
        <w:t>6</w:t>
      </w:r>
      <w:r>
        <w:rPr>
          <w:rFonts w:hint="eastAsia"/>
        </w:rPr>
        <w:t>.2 发包人的违约责任发包人未履行本合同义务的，应承担相应的责任。</w:t>
      </w:r>
    </w:p>
    <w:p>
      <w:pPr>
        <w:spacing w:line="370" w:lineRule="auto"/>
        <w:ind w:firstLine="420" w:firstLineChars="200"/>
      </w:pPr>
      <w:r>
        <w:rPr>
          <w:rFonts w:hint="eastAsia"/>
          <w:lang w:val="en-US" w:eastAsia="zh-CN"/>
        </w:rPr>
        <w:t>6</w:t>
      </w:r>
      <w:r>
        <w:rPr>
          <w:rFonts w:hint="eastAsia"/>
        </w:rPr>
        <w:t>.2.1 发包人违反本合同约定造成监理人损失的，发包人应予以赔偿。</w:t>
      </w:r>
    </w:p>
    <w:p>
      <w:pPr>
        <w:spacing w:line="370" w:lineRule="auto"/>
        <w:ind w:firstLine="420" w:firstLineChars="200"/>
        <w:rPr>
          <w:rFonts w:hint="eastAsia"/>
        </w:rPr>
      </w:pPr>
      <w:r>
        <w:rPr>
          <w:rFonts w:hint="eastAsia"/>
          <w:lang w:val="en-US" w:eastAsia="zh-CN"/>
        </w:rPr>
        <w:t>6</w:t>
      </w:r>
      <w:r>
        <w:rPr>
          <w:rFonts w:hint="eastAsia"/>
        </w:rPr>
        <w:t>.2.2 发包人向监理人的索赔不成立时，应赔偿监理人由此引起的费用。</w:t>
      </w:r>
    </w:p>
    <w:p>
      <w:pPr>
        <w:spacing w:line="370" w:lineRule="auto"/>
        <w:ind w:firstLine="420" w:firstLineChars="200"/>
      </w:pPr>
      <w:r>
        <w:rPr>
          <w:rFonts w:hint="eastAsia"/>
          <w:lang w:val="en-US" w:eastAsia="zh-CN"/>
        </w:rPr>
        <w:t>6</w:t>
      </w:r>
      <w:r>
        <w:rPr>
          <w:rFonts w:hint="eastAsia"/>
        </w:rPr>
        <w:t>.3 除外责任因不可抗力导致本合同全部或部分不能履行时，双方各自承担其因此而造成的损失、损害。</w:t>
      </w:r>
    </w:p>
    <w:p>
      <w:pPr>
        <w:spacing w:line="370" w:lineRule="auto"/>
        <w:rPr>
          <w:b/>
          <w:bCs/>
        </w:rPr>
      </w:pPr>
      <w:r>
        <w:rPr>
          <w:rFonts w:hint="eastAsia"/>
          <w:b/>
          <w:bCs/>
        </w:rPr>
        <w:t>7.争议的解决方式</w:t>
      </w:r>
    </w:p>
    <w:p>
      <w:pPr>
        <w:spacing w:line="370" w:lineRule="auto"/>
        <w:ind w:firstLine="420" w:firstLineChars="200"/>
        <w:rPr>
          <w:rFonts w:ascii="宋体" w:hAnsi="宋体" w:cs="宋体"/>
          <w:szCs w:val="21"/>
        </w:rPr>
        <w:sectPr>
          <w:footerReference r:id="rId6" w:type="default"/>
          <w:pgSz w:w="11906" w:h="16838"/>
          <w:pgMar w:top="1440" w:right="1418" w:bottom="1440" w:left="1418" w:header="851" w:footer="992" w:gutter="0"/>
          <w:pgNumType w:fmt="decimal"/>
          <w:cols w:space="720" w:num="1"/>
          <w:docGrid w:type="linesAndChars" w:linePitch="312" w:charSpace="0"/>
        </w:sectPr>
      </w:pPr>
      <w:r>
        <w:rPr>
          <w:rFonts w:hint="eastAsia"/>
        </w:rPr>
        <w:t>发包人和承包人在履行合同中发生争议的，可以友好协商解决。合同当事人友好协商解决不成，可依法向合同履行地的人民法院提起诉讼。</w:t>
      </w:r>
    </w:p>
    <w:p>
      <w:pPr>
        <w:pStyle w:val="2"/>
        <w:numPr>
          <w:ilvl w:val="0"/>
          <w:numId w:val="2"/>
        </w:numPr>
        <w:spacing w:before="0" w:after="0"/>
        <w:jc w:val="center"/>
        <w:rPr>
          <w:rFonts w:ascii="宋体" w:hAnsi="宋体"/>
        </w:rPr>
      </w:pPr>
      <w:bookmarkStart w:id="1156" w:name="_Toc484272896"/>
      <w:r>
        <w:rPr>
          <w:rFonts w:hint="eastAsia" w:ascii="宋体" w:hAnsi="宋体"/>
        </w:rPr>
        <w:t xml:space="preserve"> </w:t>
      </w:r>
      <w:bookmarkStart w:id="1157" w:name="_Toc121300724"/>
      <w:bookmarkStart w:id="1158" w:name="_Toc5520"/>
      <w:bookmarkStart w:id="1159" w:name="_Toc4029"/>
      <w:r>
        <w:rPr>
          <w:rFonts w:hint="eastAsia" w:ascii="宋体" w:hAnsi="宋体"/>
        </w:rPr>
        <w:t>招标文件附件</w:t>
      </w:r>
      <w:bookmarkEnd w:id="1157"/>
      <w:bookmarkEnd w:id="1158"/>
      <w:bookmarkEnd w:id="1159"/>
    </w:p>
    <w:p>
      <w:pPr>
        <w:jc w:val="center"/>
        <w:rPr>
          <w:b/>
          <w:bCs/>
          <w:sz w:val="32"/>
          <w:szCs w:val="40"/>
        </w:rPr>
      </w:pPr>
      <w:r>
        <w:rPr>
          <w:rFonts w:hint="eastAsia"/>
          <w:b/>
          <w:bCs/>
          <w:sz w:val="32"/>
          <w:szCs w:val="40"/>
        </w:rPr>
        <w:t>（广东省公共资源交易平台发布）</w:t>
      </w:r>
      <w:bookmarkEnd w:id="1156"/>
    </w:p>
    <w:p>
      <w:pPr>
        <w:ind w:firstLine="560" w:firstLineChars="200"/>
        <w:rPr>
          <w:sz w:val="28"/>
          <w:szCs w:val="28"/>
        </w:rPr>
      </w:pPr>
      <w:r>
        <w:rPr>
          <w:rFonts w:hint="eastAsia"/>
          <w:sz w:val="28"/>
          <w:szCs w:val="28"/>
        </w:rPr>
        <w:t>请各投标人报名后自行下载</w:t>
      </w:r>
    </w:p>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560" w:firstLineChars="200"/>
        <w:rPr>
          <w:rFonts w:ascii="宋体" w:hAnsi="宋体" w:cs="宋体"/>
          <w:sz w:val="28"/>
          <w:szCs w:val="28"/>
        </w:rPr>
      </w:pPr>
    </w:p>
    <w:p>
      <w:pPr>
        <w:pStyle w:val="2"/>
        <w:spacing w:before="0" w:after="0"/>
        <w:jc w:val="center"/>
        <w:rPr>
          <w:rFonts w:ascii="宋体" w:hAnsi="宋体"/>
        </w:rPr>
      </w:pPr>
    </w:p>
    <w:p>
      <w:pPr>
        <w:pStyle w:val="2"/>
        <w:spacing w:before="0" w:after="0"/>
        <w:jc w:val="center"/>
        <w:rPr>
          <w:rFonts w:ascii="宋体" w:hAnsi="宋体"/>
        </w:rPr>
      </w:pPr>
    </w:p>
    <w:p>
      <w:pPr>
        <w:pStyle w:val="2"/>
        <w:spacing w:before="0" w:after="0"/>
        <w:jc w:val="center"/>
        <w:rPr>
          <w:rFonts w:ascii="宋体" w:hAnsi="宋体"/>
        </w:rPr>
      </w:pPr>
    </w:p>
    <w:p>
      <w:pPr>
        <w:pStyle w:val="2"/>
        <w:spacing w:before="0" w:after="0"/>
        <w:jc w:val="center"/>
        <w:rPr>
          <w:rFonts w:ascii="宋体" w:hAnsi="宋体"/>
        </w:rPr>
      </w:pPr>
    </w:p>
    <w:p>
      <w:pPr>
        <w:rPr>
          <w:rFonts w:ascii="宋体" w:hAnsi="宋体"/>
        </w:rPr>
      </w:pPr>
    </w:p>
    <w:p>
      <w:pPr>
        <w:pStyle w:val="36"/>
        <w:ind w:firstLine="210"/>
        <w:rPr>
          <w:rFonts w:ascii="宋体" w:hAnsi="宋体"/>
        </w:rPr>
      </w:pPr>
    </w:p>
    <w:p>
      <w:pPr>
        <w:pStyle w:val="36"/>
        <w:ind w:firstLine="210"/>
        <w:rPr>
          <w:rFonts w:ascii="宋体" w:hAnsi="宋体"/>
        </w:rPr>
      </w:pPr>
    </w:p>
    <w:p>
      <w:pPr>
        <w:pStyle w:val="2"/>
        <w:spacing w:before="0" w:after="0"/>
        <w:rPr>
          <w:rFonts w:ascii="宋体" w:hAnsi="宋体"/>
        </w:rPr>
      </w:pPr>
    </w:p>
    <w:p>
      <w:pPr>
        <w:pStyle w:val="2"/>
        <w:numPr>
          <w:ilvl w:val="0"/>
          <w:numId w:val="3"/>
        </w:numPr>
        <w:spacing w:before="0" w:after="0"/>
        <w:ind w:firstLine="440" w:firstLineChars="100"/>
        <w:jc w:val="center"/>
        <w:rPr>
          <w:rFonts w:ascii="宋体" w:hAnsi="宋体"/>
        </w:rPr>
        <w:sectPr>
          <w:pgSz w:w="11906" w:h="16838"/>
          <w:pgMar w:top="1440" w:right="1418" w:bottom="1440" w:left="1418" w:header="851" w:footer="992" w:gutter="0"/>
          <w:pgNumType w:fmt="decimal"/>
          <w:cols w:space="720" w:num="1"/>
          <w:docGrid w:type="linesAndChars" w:linePitch="312" w:charSpace="0"/>
        </w:sectPr>
      </w:pPr>
    </w:p>
    <w:bookmarkEnd w:id="1126"/>
    <w:bookmarkEnd w:id="1127"/>
    <w:bookmarkEnd w:id="1128"/>
    <w:bookmarkEnd w:id="1129"/>
    <w:bookmarkEnd w:id="1130"/>
    <w:bookmarkEnd w:id="1131"/>
    <w:bookmarkEnd w:id="1132"/>
    <w:bookmarkEnd w:id="1133"/>
    <w:p>
      <w:pPr>
        <w:spacing w:line="400" w:lineRule="exact"/>
        <w:jc w:val="center"/>
        <w:rPr>
          <w:rFonts w:ascii="宋体" w:hAnsi="宋体"/>
        </w:rPr>
      </w:pPr>
      <w:bookmarkStart w:id="1160" w:name="_Toc144974854"/>
      <w:bookmarkStart w:id="1161" w:name="_Toc152045785"/>
      <w:bookmarkStart w:id="1162" w:name="_Toc152042574"/>
    </w:p>
    <w:p>
      <w:pPr>
        <w:pStyle w:val="2"/>
        <w:spacing w:before="0" w:after="0"/>
        <w:jc w:val="center"/>
        <w:rPr>
          <w:rFonts w:ascii="宋体" w:hAnsi="宋体"/>
        </w:rPr>
      </w:pPr>
      <w:bookmarkStart w:id="1163" w:name="_Toc247085870"/>
      <w:bookmarkStart w:id="1164" w:name="_Toc246997096"/>
      <w:bookmarkStart w:id="1165" w:name="_Toc246996353"/>
      <w:bookmarkStart w:id="1166" w:name="_Toc179632804"/>
      <w:bookmarkStart w:id="1167" w:name="_Toc5776"/>
      <w:bookmarkStart w:id="1168" w:name="_Toc121300725"/>
      <w:bookmarkStart w:id="1169" w:name="_Toc8856"/>
      <w:r>
        <w:rPr>
          <w:rFonts w:hint="eastAsia" w:ascii="宋体" w:hAnsi="宋体"/>
        </w:rPr>
        <w:t>第六章  技术标准和要求</w:t>
      </w:r>
      <w:bookmarkEnd w:id="1160"/>
      <w:bookmarkEnd w:id="1161"/>
      <w:bookmarkEnd w:id="1162"/>
      <w:bookmarkEnd w:id="1163"/>
      <w:bookmarkEnd w:id="1164"/>
      <w:bookmarkEnd w:id="1165"/>
      <w:bookmarkEnd w:id="1166"/>
      <w:bookmarkEnd w:id="1167"/>
      <w:bookmarkEnd w:id="1168"/>
      <w:bookmarkEnd w:id="1169"/>
    </w:p>
    <w:p>
      <w:pPr>
        <w:spacing w:line="400" w:lineRule="exact"/>
        <w:rPr>
          <w:rFonts w:ascii="宋体" w:hAnsi="宋体"/>
        </w:rPr>
      </w:pPr>
      <w:r>
        <w:rPr>
          <w:rFonts w:hint="eastAsia" w:ascii="宋体" w:hAnsi="宋体"/>
        </w:rPr>
        <w:t xml:space="preserve">    执行现行的国家及工程所在地省、市技术标准。</w:t>
      </w:r>
    </w:p>
    <w:p>
      <w:pPr>
        <w:spacing w:line="400" w:lineRule="exact"/>
        <w:rPr>
          <w:rFonts w:ascii="宋体" w:hAnsi="宋体"/>
        </w:rPr>
      </w:pPr>
    </w:p>
    <w:p>
      <w:pPr>
        <w:pStyle w:val="2"/>
        <w:spacing w:before="0" w:after="0"/>
        <w:jc w:val="center"/>
        <w:rPr>
          <w:rFonts w:ascii="宋体" w:hAnsi="宋体"/>
        </w:rPr>
      </w:pPr>
      <w:r>
        <w:rPr>
          <w:rFonts w:ascii="宋体" w:hAnsi="宋体"/>
        </w:rPr>
        <w:br w:type="page"/>
      </w:r>
      <w:bookmarkStart w:id="1170" w:name="_Toc121300726"/>
      <w:bookmarkStart w:id="1171" w:name="_Toc31642"/>
      <w:bookmarkStart w:id="1172" w:name="_Toc152045786"/>
      <w:bookmarkStart w:id="1173" w:name="_Toc144974855"/>
      <w:bookmarkStart w:id="1174" w:name="_Toc247085872"/>
      <w:bookmarkStart w:id="1175" w:name="_Toc152042575"/>
      <w:bookmarkStart w:id="1176" w:name="_Toc246997097"/>
      <w:bookmarkStart w:id="1177" w:name="_Toc179632806"/>
      <w:bookmarkStart w:id="1178" w:name="_Toc246996354"/>
      <w:bookmarkStart w:id="1179" w:name="_Toc1665"/>
      <w:r>
        <w:rPr>
          <w:rFonts w:hint="eastAsia" w:ascii="宋体" w:hAnsi="宋体"/>
        </w:rPr>
        <w:t>第七章  投标文件格式</w:t>
      </w:r>
      <w:bookmarkEnd w:id="1170"/>
      <w:bookmarkEnd w:id="1171"/>
      <w:bookmarkEnd w:id="1172"/>
      <w:bookmarkEnd w:id="1173"/>
      <w:bookmarkEnd w:id="1174"/>
      <w:bookmarkEnd w:id="1175"/>
      <w:bookmarkEnd w:id="1176"/>
      <w:bookmarkEnd w:id="1177"/>
      <w:bookmarkEnd w:id="1178"/>
      <w:bookmarkEnd w:id="1179"/>
    </w:p>
    <w:p>
      <w:pPr>
        <w:spacing w:line="400" w:lineRule="exact"/>
        <w:rPr>
          <w:rFonts w:ascii="宋体" w:hAnsi="宋体"/>
        </w:rPr>
      </w:pPr>
    </w:p>
    <w:p>
      <w:pPr>
        <w:spacing w:line="400" w:lineRule="exact"/>
        <w:rPr>
          <w:rFonts w:ascii="宋体" w:hAnsi="宋体"/>
          <w:spacing w:val="60"/>
          <w:szCs w:val="21"/>
        </w:rPr>
      </w:pPr>
      <w:r>
        <w:rPr>
          <w:rFonts w:ascii="宋体" w:hAnsi="宋体"/>
          <w:szCs w:val="21"/>
        </w:rPr>
        <w:br w:type="page"/>
      </w:r>
    </w:p>
    <w:p>
      <w:pPr>
        <w:jc w:val="center"/>
        <w:rPr>
          <w:rFonts w:ascii="宋体" w:hAnsi="宋体"/>
          <w:sz w:val="20"/>
          <w:szCs w:val="20"/>
        </w:rPr>
      </w:pPr>
      <w:r>
        <w:rPr>
          <w:rFonts w:hint="eastAsia" w:ascii="宋体" w:hAnsi="宋体"/>
          <w:sz w:val="44"/>
          <w:szCs w:val="44"/>
        </w:rPr>
        <w:t>连平县工业园三期基础设施建设工程项目（石龙）施工监理</w:t>
      </w:r>
    </w:p>
    <w:p>
      <w:pPr>
        <w:rPr>
          <w:rFonts w:ascii="宋体" w:hAnsi="宋体"/>
          <w:sz w:val="20"/>
          <w:szCs w:val="20"/>
        </w:rPr>
      </w:pPr>
    </w:p>
    <w:p>
      <w:pPr>
        <w:rPr>
          <w:rFonts w:ascii="宋体" w:hAnsi="宋体"/>
          <w:sz w:val="20"/>
          <w:szCs w:val="20"/>
        </w:rPr>
      </w:pPr>
    </w:p>
    <w:p>
      <w:pPr>
        <w:rPr>
          <w:rFonts w:ascii="宋体" w:hAnsi="宋体"/>
          <w:sz w:val="20"/>
          <w:szCs w:val="20"/>
        </w:rPr>
      </w:pPr>
    </w:p>
    <w:p>
      <w:pPr>
        <w:rPr>
          <w:rFonts w:ascii="宋体" w:hAnsi="宋体"/>
          <w:sz w:val="20"/>
          <w:szCs w:val="20"/>
        </w:rPr>
      </w:pPr>
    </w:p>
    <w:p>
      <w:pPr>
        <w:pStyle w:val="36"/>
        <w:ind w:firstLine="210"/>
      </w:pPr>
    </w:p>
    <w:p>
      <w:pPr>
        <w:pStyle w:val="36"/>
        <w:ind w:firstLine="210"/>
      </w:pPr>
    </w:p>
    <w:p>
      <w:pPr>
        <w:rPr>
          <w:rFonts w:ascii="宋体" w:hAnsi="宋体"/>
          <w:sz w:val="20"/>
          <w:szCs w:val="20"/>
        </w:rPr>
      </w:pPr>
    </w:p>
    <w:p>
      <w:pPr>
        <w:rPr>
          <w:rFonts w:ascii="宋体" w:hAnsi="宋体"/>
          <w:sz w:val="20"/>
          <w:szCs w:val="20"/>
        </w:rPr>
      </w:pPr>
    </w:p>
    <w:p>
      <w:pPr>
        <w:jc w:val="center"/>
        <w:rPr>
          <w:rFonts w:ascii="宋体" w:hAnsi="宋体"/>
          <w:sz w:val="84"/>
          <w:szCs w:val="84"/>
        </w:rPr>
      </w:pPr>
      <w:r>
        <w:rPr>
          <w:rFonts w:ascii="宋体" w:hAnsi="宋体"/>
          <w:sz w:val="84"/>
          <w:szCs w:val="84"/>
        </w:rPr>
        <w:t>投  标  文  件</w:t>
      </w: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ind w:firstLine="560" w:firstLineChars="200"/>
        <w:rPr>
          <w:rFonts w:ascii="宋体" w:hAnsi="宋体"/>
          <w:sz w:val="28"/>
          <w:szCs w:val="28"/>
        </w:rPr>
      </w:pPr>
      <w:r>
        <w:rPr>
          <w:rFonts w:ascii="宋体" w:hAnsi="宋体"/>
          <w:sz w:val="28"/>
          <w:szCs w:val="28"/>
        </w:rPr>
        <w:t>投标人</w:t>
      </w:r>
      <w:r>
        <w:rPr>
          <w:rFonts w:hint="eastAsia" w:ascii="宋体" w:hAnsi="宋体"/>
          <w:sz w:val="28"/>
          <w:szCs w:val="28"/>
        </w:rPr>
        <w:t>（主）</w:t>
      </w:r>
      <w:r>
        <w:rPr>
          <w:rFonts w:ascii="宋体" w:hAnsi="宋体"/>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（盖单位公章）</w:t>
      </w:r>
    </w:p>
    <w:p>
      <w:pPr>
        <w:ind w:firstLine="560" w:firstLineChars="200"/>
        <w:rPr>
          <w:rFonts w:ascii="宋体" w:hAnsi="宋体"/>
          <w:sz w:val="28"/>
          <w:szCs w:val="28"/>
        </w:rPr>
      </w:pPr>
      <w:r>
        <w:rPr>
          <w:rFonts w:ascii="宋体" w:hAnsi="宋体"/>
          <w:sz w:val="28"/>
          <w:szCs w:val="28"/>
        </w:rPr>
        <w:t>投标人</w:t>
      </w:r>
      <w:r>
        <w:rPr>
          <w:rFonts w:hint="eastAsia" w:ascii="宋体" w:hAnsi="宋体"/>
          <w:sz w:val="28"/>
          <w:szCs w:val="28"/>
        </w:rPr>
        <w:t>（成）</w:t>
      </w:r>
      <w:r>
        <w:rPr>
          <w:rFonts w:ascii="宋体" w:hAnsi="宋体"/>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ind w:firstLine="560" w:firstLineChars="200"/>
        <w:rPr>
          <w:rFonts w:ascii="宋体" w:hAnsi="宋体"/>
          <w:sz w:val="28"/>
          <w:szCs w:val="28"/>
          <w:u w:val="single"/>
        </w:rPr>
      </w:pPr>
      <w:r>
        <w:rPr>
          <w:rFonts w:ascii="宋体" w:hAnsi="宋体"/>
          <w:sz w:val="28"/>
          <w:szCs w:val="28"/>
        </w:rPr>
        <w:t>法定代表人</w:t>
      </w:r>
      <w:r>
        <w:rPr>
          <w:rFonts w:hint="eastAsia" w:ascii="宋体" w:hAnsi="宋体"/>
          <w:sz w:val="28"/>
          <w:szCs w:val="28"/>
        </w:rPr>
        <w:t>或授权委托人</w:t>
      </w:r>
      <w:r>
        <w:rPr>
          <w:rFonts w:ascii="宋体" w:hAnsi="宋体"/>
          <w:sz w:val="28"/>
          <w:szCs w:val="28"/>
        </w:rPr>
        <w:t>：</w:t>
      </w:r>
      <w:r>
        <w:rPr>
          <w:rFonts w:ascii="宋体" w:hAnsi="宋体"/>
          <w:sz w:val="28"/>
          <w:szCs w:val="28"/>
          <w:u w:val="single"/>
        </w:rPr>
        <w:t xml:space="preserve">                  </w:t>
      </w:r>
      <w:r>
        <w:rPr>
          <w:rFonts w:hint="eastAsia" w:ascii="宋体" w:hAnsi="宋体"/>
          <w:sz w:val="28"/>
          <w:szCs w:val="28"/>
        </w:rPr>
        <w:t>（</w:t>
      </w:r>
      <w:r>
        <w:rPr>
          <w:rFonts w:hint="eastAsia" w:ascii="宋体" w:hAnsi="宋体" w:cs="宋体"/>
          <w:sz w:val="28"/>
          <w:szCs w:val="28"/>
        </w:rPr>
        <w:t>签字</w:t>
      </w:r>
      <w:r>
        <w:rPr>
          <w:rFonts w:hint="eastAsia" w:ascii="宋体" w:hAnsi="宋体"/>
          <w:sz w:val="28"/>
          <w:szCs w:val="28"/>
        </w:rPr>
        <w:t>）</w:t>
      </w:r>
    </w:p>
    <w:p>
      <w:pPr>
        <w:jc w:val="center"/>
        <w:rPr>
          <w:rFonts w:ascii="宋体" w:hAnsi="宋体"/>
          <w:sz w:val="28"/>
          <w:szCs w:val="28"/>
        </w:rPr>
      </w:pPr>
      <w:r>
        <w:rPr>
          <w:rFonts w:hint="eastAsia" w:ascii="宋体" w:hAnsi="宋体"/>
          <w:sz w:val="28"/>
          <w:szCs w:val="28"/>
          <w:u w:val="single"/>
        </w:rPr>
        <w:t>二○二三</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日</w:t>
      </w:r>
    </w:p>
    <w:p>
      <w:pPr>
        <w:spacing w:line="440" w:lineRule="exact"/>
        <w:rPr>
          <w:rFonts w:ascii="宋体" w:hAnsi="宋体"/>
          <w:sz w:val="20"/>
          <w:szCs w:val="20"/>
        </w:rPr>
      </w:pPr>
    </w:p>
    <w:p>
      <w:pPr>
        <w:spacing w:line="400" w:lineRule="exact"/>
        <w:rPr>
          <w:rFonts w:ascii="宋体" w:hAnsi="宋体"/>
        </w:rPr>
      </w:pPr>
    </w:p>
    <w:p>
      <w:pPr>
        <w:rPr>
          <w:b/>
          <w:bCs/>
          <w:sz w:val="40"/>
          <w:szCs w:val="48"/>
        </w:rPr>
        <w:sectPr>
          <w:pgSz w:w="11906" w:h="16838"/>
          <w:pgMar w:top="1440" w:right="1418" w:bottom="1440" w:left="1418" w:header="851" w:footer="992" w:gutter="0"/>
          <w:pgNumType w:fmt="decimal"/>
          <w:cols w:space="720" w:num="1"/>
          <w:docGrid w:type="linesAndChars" w:linePitch="312" w:charSpace="0"/>
        </w:sectPr>
      </w:pPr>
      <w:bookmarkStart w:id="1180" w:name="_Toc246996355"/>
      <w:bookmarkStart w:id="1181" w:name="_Toc152045787"/>
      <w:bookmarkStart w:id="1182" w:name="_Toc247085873"/>
      <w:bookmarkStart w:id="1183" w:name="_Toc144974856"/>
      <w:bookmarkStart w:id="1184" w:name="_Toc179632807"/>
      <w:bookmarkStart w:id="1185" w:name="_Toc246997098"/>
      <w:bookmarkStart w:id="1186" w:name="_Toc152042576"/>
    </w:p>
    <w:p>
      <w:pPr>
        <w:jc w:val="center"/>
        <w:rPr>
          <w:b/>
          <w:bCs/>
          <w:sz w:val="40"/>
          <w:szCs w:val="48"/>
        </w:rPr>
      </w:pPr>
      <w:r>
        <w:rPr>
          <w:rFonts w:hint="eastAsia"/>
          <w:b/>
          <w:bCs/>
          <w:sz w:val="40"/>
          <w:szCs w:val="48"/>
        </w:rPr>
        <w:t>目    录</w:t>
      </w:r>
      <w:bookmarkEnd w:id="1180"/>
      <w:bookmarkEnd w:id="1181"/>
      <w:bookmarkEnd w:id="1182"/>
      <w:bookmarkEnd w:id="1183"/>
      <w:bookmarkEnd w:id="1184"/>
      <w:bookmarkEnd w:id="1185"/>
      <w:bookmarkEnd w:id="1186"/>
    </w:p>
    <w:p>
      <w:pPr>
        <w:spacing w:line="540" w:lineRule="exact"/>
        <w:rPr>
          <w:rFonts w:ascii="宋体" w:hAnsi="宋体"/>
        </w:rPr>
      </w:pPr>
    </w:p>
    <w:p>
      <w:pPr>
        <w:spacing w:line="540" w:lineRule="exact"/>
        <w:rPr>
          <w:rFonts w:ascii="宋体" w:hAnsi="宋体"/>
        </w:rPr>
      </w:pPr>
      <w:r>
        <w:rPr>
          <w:rFonts w:hint="eastAsia" w:ascii="宋体" w:hAnsi="宋体"/>
        </w:rPr>
        <w:t>一、投标函及投标函附录</w:t>
      </w:r>
    </w:p>
    <w:p>
      <w:pPr>
        <w:spacing w:line="540" w:lineRule="exact"/>
        <w:rPr>
          <w:rFonts w:ascii="宋体" w:hAnsi="宋体"/>
        </w:rPr>
      </w:pPr>
      <w:r>
        <w:rPr>
          <w:rFonts w:hint="eastAsia" w:ascii="宋体" w:hAnsi="宋体"/>
        </w:rPr>
        <w:t>二、监理费投标报价书</w:t>
      </w:r>
    </w:p>
    <w:p>
      <w:pPr>
        <w:spacing w:line="540" w:lineRule="exact"/>
        <w:rPr>
          <w:rFonts w:ascii="宋体" w:hAnsi="宋体"/>
        </w:rPr>
      </w:pPr>
      <w:r>
        <w:rPr>
          <w:rFonts w:hint="eastAsia" w:ascii="宋体" w:hAnsi="宋体"/>
        </w:rPr>
        <w:t>三、</w:t>
      </w:r>
      <w:r>
        <w:rPr>
          <w:rFonts w:hint="eastAsia"/>
        </w:rPr>
        <w:t>法定代表人身份证明或附有法定代表人身份证明的授权委托书</w:t>
      </w:r>
    </w:p>
    <w:p>
      <w:pPr>
        <w:spacing w:line="540" w:lineRule="exact"/>
        <w:rPr>
          <w:rFonts w:ascii="宋体" w:hAnsi="宋体"/>
        </w:rPr>
      </w:pPr>
      <w:r>
        <w:rPr>
          <w:rFonts w:hint="eastAsia" w:ascii="宋体" w:hAnsi="宋体"/>
        </w:rPr>
        <w:t>四、联合体协议书（如有）</w:t>
      </w:r>
    </w:p>
    <w:p>
      <w:pPr>
        <w:spacing w:line="540" w:lineRule="exact"/>
        <w:rPr>
          <w:rFonts w:ascii="宋体" w:hAnsi="宋体"/>
        </w:rPr>
      </w:pPr>
      <w:r>
        <w:rPr>
          <w:rFonts w:hint="eastAsia" w:ascii="宋体" w:hAnsi="宋体"/>
        </w:rPr>
        <w:t>五、投标保证金</w:t>
      </w:r>
    </w:p>
    <w:p>
      <w:pPr>
        <w:spacing w:line="540" w:lineRule="exact"/>
        <w:rPr>
          <w:rFonts w:ascii="宋体" w:hAnsi="宋体"/>
        </w:rPr>
      </w:pPr>
      <w:r>
        <w:rPr>
          <w:rFonts w:hint="eastAsia" w:ascii="宋体" w:hAnsi="宋体"/>
        </w:rPr>
        <w:t>六、拟派本项目管理机构</w:t>
      </w:r>
    </w:p>
    <w:p>
      <w:pPr>
        <w:spacing w:line="540" w:lineRule="exact"/>
        <w:rPr>
          <w:rFonts w:ascii="宋体" w:hAnsi="宋体"/>
        </w:rPr>
      </w:pPr>
      <w:r>
        <w:rPr>
          <w:rFonts w:hint="eastAsia" w:ascii="宋体" w:hAnsi="宋体"/>
        </w:rPr>
        <w:t>七、资格评审资料</w:t>
      </w:r>
    </w:p>
    <w:p>
      <w:pPr>
        <w:spacing w:line="540" w:lineRule="exact"/>
        <w:rPr>
          <w:rFonts w:ascii="宋体" w:hAnsi="宋体"/>
        </w:rPr>
      </w:pPr>
      <w:r>
        <w:rPr>
          <w:rFonts w:hint="eastAsia" w:ascii="宋体" w:hAnsi="宋体"/>
        </w:rPr>
        <w:t>八、投标人认为需提供的其他资料</w:t>
      </w:r>
    </w:p>
    <w:p>
      <w:pPr>
        <w:spacing w:line="540" w:lineRule="exact"/>
        <w:rPr>
          <w:rFonts w:ascii="宋体" w:hAnsi="宋体"/>
        </w:rPr>
      </w:pPr>
      <w:r>
        <w:rPr>
          <w:rFonts w:hint="eastAsia" w:ascii="宋体" w:hAnsi="宋体"/>
        </w:rPr>
        <w:t>九、监理实施方案</w:t>
      </w:r>
    </w:p>
    <w:p>
      <w:pPr>
        <w:spacing w:line="540" w:lineRule="exact"/>
        <w:rPr>
          <w:rFonts w:ascii="宋体" w:hAnsi="宋体"/>
        </w:rPr>
      </w:pPr>
    </w:p>
    <w:p>
      <w:pPr>
        <w:spacing w:line="540" w:lineRule="exact"/>
        <w:rPr>
          <w:rFonts w:ascii="宋体" w:hAnsi="宋体"/>
        </w:rPr>
      </w:pPr>
    </w:p>
    <w:p>
      <w:pPr>
        <w:spacing w:line="540" w:lineRule="exact"/>
        <w:rPr>
          <w:rFonts w:ascii="宋体" w:hAnsi="宋体"/>
        </w:rPr>
      </w:pPr>
    </w:p>
    <w:p>
      <w:pPr>
        <w:spacing w:line="540" w:lineRule="exact"/>
        <w:rPr>
          <w:rFonts w:ascii="宋体" w:hAnsi="宋体"/>
        </w:rPr>
      </w:pPr>
    </w:p>
    <w:p>
      <w:pPr>
        <w:spacing w:line="540" w:lineRule="exact"/>
        <w:rPr>
          <w:rFonts w:ascii="宋体" w:hAnsi="宋体"/>
        </w:rPr>
      </w:pPr>
    </w:p>
    <w:p>
      <w:pPr>
        <w:spacing w:line="540" w:lineRule="exact"/>
        <w:rPr>
          <w:rFonts w:ascii="宋体" w:hAnsi="宋体"/>
        </w:rPr>
      </w:pPr>
    </w:p>
    <w:p>
      <w:pPr>
        <w:spacing w:line="540" w:lineRule="exact"/>
        <w:rPr>
          <w:rFonts w:ascii="宋体" w:hAnsi="宋体"/>
        </w:rPr>
      </w:pPr>
    </w:p>
    <w:p>
      <w:pPr>
        <w:spacing w:line="540" w:lineRule="exact"/>
        <w:rPr>
          <w:rFonts w:ascii="宋体" w:hAnsi="宋体"/>
        </w:rPr>
      </w:pPr>
    </w:p>
    <w:p>
      <w:pPr>
        <w:spacing w:line="540" w:lineRule="exact"/>
        <w:rPr>
          <w:rFonts w:ascii="宋体" w:hAnsi="宋体"/>
        </w:rPr>
      </w:pPr>
    </w:p>
    <w:p>
      <w:pPr>
        <w:spacing w:line="540" w:lineRule="exact"/>
        <w:rPr>
          <w:rFonts w:ascii="宋体" w:hAnsi="宋体"/>
        </w:rPr>
      </w:pPr>
    </w:p>
    <w:p>
      <w:pPr>
        <w:spacing w:line="540" w:lineRule="exact"/>
        <w:rPr>
          <w:rFonts w:ascii="宋体" w:hAnsi="宋体"/>
        </w:rPr>
      </w:pPr>
    </w:p>
    <w:p>
      <w:pPr>
        <w:pStyle w:val="3"/>
        <w:spacing w:before="0" w:after="0"/>
        <w:jc w:val="center"/>
        <w:rPr>
          <w:rFonts w:ascii="宋体" w:hAnsi="宋体" w:eastAsia="宋体"/>
        </w:rPr>
        <w:sectPr>
          <w:pgSz w:w="11906" w:h="16838"/>
          <w:pgMar w:top="1440" w:right="1418" w:bottom="1440" w:left="1418" w:header="851" w:footer="992" w:gutter="0"/>
          <w:pgNumType w:fmt="decimal"/>
          <w:cols w:space="720" w:num="1"/>
          <w:docGrid w:type="linesAndChars" w:linePitch="312" w:charSpace="0"/>
        </w:sectPr>
      </w:pPr>
      <w:bookmarkStart w:id="1187" w:name="_Toc152042577"/>
      <w:bookmarkStart w:id="1188" w:name="_Toc246996356"/>
      <w:bookmarkStart w:id="1189" w:name="_Toc247085874"/>
      <w:bookmarkStart w:id="1190" w:name="_Toc152045788"/>
      <w:bookmarkStart w:id="1191" w:name="_Toc179632808"/>
      <w:bookmarkStart w:id="1192" w:name="_Toc144974857"/>
      <w:bookmarkStart w:id="1193" w:name="_Toc246997099"/>
    </w:p>
    <w:p>
      <w:pPr>
        <w:pStyle w:val="3"/>
        <w:spacing w:before="0" w:after="0"/>
        <w:jc w:val="center"/>
        <w:rPr>
          <w:rFonts w:ascii="宋体" w:hAnsi="宋体" w:eastAsia="宋体"/>
        </w:rPr>
      </w:pPr>
      <w:bookmarkStart w:id="1194" w:name="_Toc4942"/>
      <w:bookmarkStart w:id="1195" w:name="_Toc121300727"/>
      <w:bookmarkStart w:id="1196" w:name="_Toc17977"/>
      <w:r>
        <w:rPr>
          <w:rFonts w:ascii="宋体" w:hAnsi="宋体" w:eastAsia="宋体"/>
        </w:rPr>
        <w:t>一、投标函及投标函附录</w:t>
      </w:r>
      <w:bookmarkEnd w:id="1187"/>
      <w:bookmarkEnd w:id="1188"/>
      <w:bookmarkEnd w:id="1189"/>
      <w:bookmarkEnd w:id="1190"/>
      <w:bookmarkEnd w:id="1191"/>
      <w:bookmarkEnd w:id="1192"/>
      <w:bookmarkEnd w:id="1193"/>
      <w:bookmarkEnd w:id="1194"/>
      <w:bookmarkEnd w:id="1195"/>
      <w:bookmarkEnd w:id="1196"/>
    </w:p>
    <w:p>
      <w:pPr>
        <w:pStyle w:val="4"/>
        <w:spacing w:before="0" w:after="0"/>
        <w:jc w:val="center"/>
        <w:rPr>
          <w:rFonts w:ascii="宋体" w:hAnsi="宋体"/>
        </w:rPr>
      </w:pPr>
      <w:bookmarkStart w:id="1197" w:name="_Toc3627"/>
      <w:bookmarkStart w:id="1198" w:name="_Toc152045789"/>
      <w:bookmarkStart w:id="1199" w:name="_Toc246996357"/>
      <w:bookmarkStart w:id="1200" w:name="_Toc121300728"/>
      <w:bookmarkStart w:id="1201" w:name="_Toc144974858"/>
      <w:bookmarkStart w:id="1202" w:name="_Toc152042578"/>
      <w:bookmarkStart w:id="1203" w:name="_Toc246997100"/>
      <w:bookmarkStart w:id="1204" w:name="_Toc247085875"/>
      <w:bookmarkStart w:id="1205" w:name="_Toc179632809"/>
      <w:bookmarkStart w:id="1206" w:name="_Toc22693"/>
      <w:r>
        <w:rPr>
          <w:rFonts w:ascii="宋体" w:hAnsi="宋体"/>
        </w:rPr>
        <w:t>（一）投标函</w:t>
      </w:r>
      <w:bookmarkEnd w:id="1197"/>
      <w:bookmarkEnd w:id="1198"/>
      <w:bookmarkEnd w:id="1199"/>
      <w:bookmarkEnd w:id="1200"/>
      <w:bookmarkEnd w:id="1201"/>
      <w:bookmarkEnd w:id="1202"/>
      <w:bookmarkEnd w:id="1203"/>
      <w:bookmarkEnd w:id="1204"/>
      <w:bookmarkEnd w:id="1205"/>
      <w:bookmarkEnd w:id="1206"/>
    </w:p>
    <w:p>
      <w:pPr>
        <w:spacing w:line="276" w:lineRule="auto"/>
        <w:rPr>
          <w:rFonts w:ascii="宋体" w:hAnsi="宋体"/>
          <w:szCs w:val="21"/>
        </w:rPr>
      </w:pPr>
      <w:r>
        <w:rPr>
          <w:rFonts w:ascii="宋体" w:hAnsi="宋体"/>
          <w:szCs w:val="21"/>
          <w:u w:val="single"/>
        </w:rPr>
        <w:t xml:space="preserve">                        </w:t>
      </w:r>
      <w:r>
        <w:rPr>
          <w:rFonts w:ascii="宋体" w:hAnsi="宋体"/>
          <w:szCs w:val="21"/>
        </w:rPr>
        <w:t>（招标人名称）：</w:t>
      </w:r>
    </w:p>
    <w:p>
      <w:pPr>
        <w:spacing w:line="276" w:lineRule="auto"/>
        <w:ind w:firstLine="420" w:firstLineChars="200"/>
        <w:rPr>
          <w:rFonts w:ascii="宋体" w:hAnsi="宋体"/>
          <w:szCs w:val="21"/>
        </w:rPr>
      </w:pPr>
      <w:r>
        <w:rPr>
          <w:rFonts w:ascii="宋体" w:hAnsi="宋体"/>
          <w:szCs w:val="21"/>
        </w:rPr>
        <w:t>1．</w:t>
      </w:r>
      <w:r>
        <w:rPr>
          <w:rFonts w:hint="eastAsia" w:ascii="宋体" w:hAnsi="宋体"/>
          <w:szCs w:val="21"/>
        </w:rPr>
        <w:t xml:space="preserve">我方 </w:t>
      </w:r>
      <w:r>
        <w:rPr>
          <w:rFonts w:ascii="宋体" w:hAnsi="宋体"/>
          <w:szCs w:val="21"/>
          <w:u w:val="single"/>
        </w:rPr>
        <w:t xml:space="preserve">               </w:t>
      </w:r>
      <w:r>
        <w:rPr>
          <w:rFonts w:hint="eastAsia" w:ascii="宋体" w:hAnsi="宋体"/>
          <w:szCs w:val="21"/>
        </w:rPr>
        <w:t>（投标人名称）已收到并研究了上述项目的招标文件、资料表、附件、补充文件和技术规范等文件。我方已检查和核对了这些文件，未发现他们有错误或其他缺陷。据此，我方愿按这些文件的规定，按照本投标函，包括一并提交的所有文件材料，承担上述项目并修补其中任何缺陷。</w:t>
      </w:r>
    </w:p>
    <w:p>
      <w:pPr>
        <w:spacing w:line="276" w:lineRule="auto"/>
        <w:ind w:firstLine="420" w:firstLineChars="200"/>
        <w:rPr>
          <w:rFonts w:ascii="宋体" w:hAnsi="宋体"/>
          <w:szCs w:val="21"/>
        </w:rPr>
      </w:pPr>
      <w:r>
        <w:rPr>
          <w:rFonts w:hint="eastAsia" w:ascii="宋体" w:hAnsi="宋体"/>
          <w:szCs w:val="21"/>
        </w:rPr>
        <w:t>2、我方遵守本投标函直至招标文件规定的投标有效期（90 日历天）满，本投标函对我方一直具有约束力，随时可接受中标。我方承认所附投标文件资料为本投标函的一部分。如果我方投标函含有不符合招标文件规定的内容，我方同意按招标文件规定处理。</w:t>
      </w:r>
    </w:p>
    <w:p>
      <w:pPr>
        <w:spacing w:line="276" w:lineRule="auto"/>
        <w:ind w:firstLine="420" w:firstLineChars="200"/>
        <w:rPr>
          <w:rFonts w:ascii="宋体" w:hAnsi="宋体"/>
          <w:szCs w:val="21"/>
        </w:rPr>
      </w:pPr>
      <w:r>
        <w:rPr>
          <w:rFonts w:hint="eastAsia" w:ascii="宋体" w:hAnsi="宋体"/>
          <w:szCs w:val="21"/>
        </w:rPr>
        <w:t>3、我方承诺所提交的所有资料均是真实的、有效的，否则愿意承担一切后果。</w:t>
      </w:r>
    </w:p>
    <w:p>
      <w:pPr>
        <w:spacing w:line="276" w:lineRule="auto"/>
        <w:ind w:firstLine="420" w:firstLineChars="200"/>
        <w:rPr>
          <w:rFonts w:ascii="宋体" w:hAnsi="宋体"/>
          <w:szCs w:val="21"/>
        </w:rPr>
      </w:pPr>
      <w:r>
        <w:rPr>
          <w:rFonts w:hint="eastAsia" w:ascii="宋体" w:hAnsi="宋体"/>
          <w:szCs w:val="21"/>
        </w:rPr>
        <w:t>4、我方认同招标文件规定的评标办法，遵守评标结果，并且不会采取妨碍项目进展的行为。</w:t>
      </w:r>
    </w:p>
    <w:p>
      <w:pPr>
        <w:spacing w:line="276" w:lineRule="auto"/>
        <w:ind w:firstLine="420" w:firstLineChars="200"/>
        <w:rPr>
          <w:rFonts w:ascii="宋体" w:hAnsi="宋体"/>
          <w:szCs w:val="21"/>
        </w:rPr>
      </w:pPr>
      <w:r>
        <w:rPr>
          <w:rFonts w:hint="eastAsia" w:ascii="宋体" w:hAnsi="宋体"/>
          <w:szCs w:val="21"/>
        </w:rPr>
        <w:t>5、我方承诺按招标文件规定的监理服务期按照上述文件完成本项目工程监理。</w:t>
      </w:r>
    </w:p>
    <w:p>
      <w:pPr>
        <w:spacing w:line="276" w:lineRule="auto"/>
        <w:ind w:firstLine="420" w:firstLineChars="200"/>
        <w:rPr>
          <w:rFonts w:ascii="宋体" w:hAnsi="宋体"/>
          <w:szCs w:val="21"/>
        </w:rPr>
      </w:pPr>
      <w:r>
        <w:rPr>
          <w:rFonts w:hint="eastAsia" w:ascii="宋体" w:hAnsi="宋体"/>
          <w:szCs w:val="21"/>
        </w:rPr>
        <w:t>6、我方承诺按招标文件规定的工程监理费的结算方法进行监理费结算。</w:t>
      </w:r>
    </w:p>
    <w:p>
      <w:pPr>
        <w:spacing w:line="276" w:lineRule="auto"/>
        <w:ind w:firstLine="420" w:firstLineChars="200"/>
        <w:rPr>
          <w:rFonts w:ascii="宋体" w:hAnsi="宋体"/>
          <w:szCs w:val="21"/>
        </w:rPr>
      </w:pPr>
      <w:r>
        <w:rPr>
          <w:rFonts w:hint="eastAsia" w:ascii="宋体" w:hAnsi="宋体"/>
          <w:szCs w:val="21"/>
        </w:rPr>
        <w:t>7、如我公司中标保证按照法律、法规以及有关技术标准、设计文件和建设工程监理合同，代表建设单位对施工质量、工程投资、安全生产、施工工期、文明施工实施监理，并对施工质量、工程投资、安全生产、施工工期、文明施工承担监理责任。</w:t>
      </w:r>
    </w:p>
    <w:p>
      <w:pPr>
        <w:spacing w:line="276" w:lineRule="auto"/>
        <w:ind w:firstLine="420" w:firstLineChars="200"/>
        <w:rPr>
          <w:rFonts w:ascii="宋体" w:hAnsi="宋体"/>
          <w:szCs w:val="21"/>
        </w:rPr>
      </w:pPr>
      <w:r>
        <w:rPr>
          <w:rFonts w:hint="eastAsia" w:ascii="宋体" w:hAnsi="宋体"/>
          <w:szCs w:val="21"/>
        </w:rPr>
        <w:t>8、如我公司中标保证在监理过程中的所有工程联系单、变更通知、会议纪要、监理月报、监理周报等资料都必须加盖总监理工程师的注册执业章。</w:t>
      </w:r>
    </w:p>
    <w:p>
      <w:pPr>
        <w:spacing w:line="276" w:lineRule="auto"/>
        <w:ind w:firstLine="420" w:firstLineChars="200"/>
        <w:rPr>
          <w:rFonts w:ascii="宋体" w:hAnsi="宋体"/>
          <w:szCs w:val="21"/>
        </w:rPr>
      </w:pPr>
      <w:r>
        <w:rPr>
          <w:rFonts w:hint="eastAsia" w:ascii="宋体" w:hAnsi="宋体"/>
          <w:szCs w:val="21"/>
        </w:rPr>
        <w:t>9、按照投标文件注明的项目管理机构（项目监理架构）人员至少包括总监理工程师和总监代表；在中标后组成本工程项目监理部。承诺保证全部人员在监理服务的全过程中根据监理工作的需要投入到本项目的监理工作。保证在施工阶段，总监理工程师每周现场办公时间不少于 3 天，总监代表每周现场办公时间不少于 5 天，总监理工程师与总监代表不得同时不在现场办公且每天必须保证至少有2 名监理人员（不含总监理工程师或总监代表）在现场办公；监理架构节假日人员休息安排，提前三天通知招标人，并保证在节假日施工期间，现场值班监理人员专业满足监理工作需要。</w:t>
      </w:r>
    </w:p>
    <w:p>
      <w:pPr>
        <w:spacing w:line="276" w:lineRule="auto"/>
        <w:ind w:firstLine="420" w:firstLineChars="200"/>
        <w:rPr>
          <w:rFonts w:ascii="宋体" w:hAnsi="宋体"/>
          <w:szCs w:val="21"/>
        </w:rPr>
      </w:pPr>
      <w:r>
        <w:rPr>
          <w:rFonts w:hint="eastAsia" w:ascii="宋体" w:hAnsi="宋体"/>
          <w:szCs w:val="21"/>
        </w:rPr>
        <w:t>10、 如我公司中标，保证严格按照经招标人认可的监理规划和监理实施细则开展监理工作。</w:t>
      </w:r>
    </w:p>
    <w:p>
      <w:pPr>
        <w:spacing w:line="276" w:lineRule="auto"/>
        <w:ind w:firstLine="420" w:firstLineChars="200"/>
        <w:rPr>
          <w:rFonts w:ascii="宋体" w:hAnsi="宋体"/>
          <w:szCs w:val="21"/>
        </w:rPr>
      </w:pPr>
      <w:r>
        <w:rPr>
          <w:rFonts w:hint="eastAsia" w:ascii="宋体" w:hAnsi="宋体"/>
          <w:szCs w:val="21"/>
        </w:rPr>
        <w:t>11、我方承诺决不挂靠承揽或转包本项目。</w:t>
      </w:r>
    </w:p>
    <w:p>
      <w:pPr>
        <w:spacing w:line="276" w:lineRule="auto"/>
        <w:ind w:firstLine="420" w:firstLineChars="200"/>
        <w:rPr>
          <w:rFonts w:ascii="宋体" w:hAnsi="宋体"/>
          <w:szCs w:val="21"/>
        </w:rPr>
      </w:pPr>
      <w:r>
        <w:rPr>
          <w:rFonts w:hint="eastAsia" w:ascii="宋体" w:hAnsi="宋体"/>
          <w:szCs w:val="21"/>
        </w:rPr>
        <w:t xml:space="preserve">12、 </w:t>
      </w:r>
      <w:r>
        <w:rPr>
          <w:rFonts w:ascii="宋体" w:hAnsi="宋体"/>
          <w:szCs w:val="21"/>
          <w:u w:val="single"/>
        </w:rPr>
        <w:t xml:space="preserve">                               </w:t>
      </w:r>
      <w:r>
        <w:rPr>
          <w:rFonts w:hint="eastAsia" w:ascii="宋体" w:hAnsi="宋体"/>
          <w:szCs w:val="21"/>
        </w:rPr>
        <w:t>（其他补充说明）。</w:t>
      </w:r>
    </w:p>
    <w:p>
      <w:pPr>
        <w:spacing w:line="276" w:lineRule="auto"/>
        <w:ind w:firstLine="420" w:firstLineChars="200"/>
        <w:rPr>
          <w:rFonts w:ascii="宋体" w:hAnsi="宋体"/>
          <w:szCs w:val="21"/>
        </w:rPr>
      </w:pPr>
      <w:r>
        <w:rPr>
          <w:rFonts w:hint="eastAsia" w:ascii="宋体" w:hAnsi="宋体"/>
          <w:szCs w:val="21"/>
        </w:rPr>
        <w:t>除非制订正式合同协议书并生效，本投标函以及中标通知书，应构成你我双方间具有约束力的合同</w:t>
      </w:r>
      <w:r>
        <w:rPr>
          <w:rFonts w:ascii="宋体" w:hAnsi="宋体"/>
          <w:szCs w:val="21"/>
        </w:rPr>
        <w:t>。</w:t>
      </w:r>
    </w:p>
    <w:p>
      <w:pPr>
        <w:spacing w:line="440" w:lineRule="exact"/>
        <w:ind w:firstLine="3150" w:firstLineChars="1500"/>
        <w:rPr>
          <w:rFonts w:ascii="宋体" w:hAnsi="宋体"/>
          <w:szCs w:val="21"/>
        </w:rPr>
      </w:pPr>
      <w:r>
        <w:rPr>
          <w:rFonts w:ascii="宋体" w:hAnsi="宋体"/>
          <w:szCs w:val="21"/>
        </w:rPr>
        <w:t>投 标 人：</w:t>
      </w:r>
      <w:r>
        <w:rPr>
          <w:rFonts w:ascii="宋体" w:hAnsi="宋体"/>
          <w:szCs w:val="21"/>
          <w:u w:val="single"/>
        </w:rPr>
        <w:t xml:space="preserve">                      </w:t>
      </w:r>
      <w:r>
        <w:rPr>
          <w:rFonts w:hint="eastAsia"/>
        </w:rPr>
        <w:t>（盖单位公章）</w:t>
      </w:r>
    </w:p>
    <w:p>
      <w:pPr>
        <w:spacing w:line="440" w:lineRule="exact"/>
        <w:ind w:firstLine="3150" w:firstLineChars="1500"/>
        <w:rPr>
          <w:rFonts w:ascii="宋体" w:hAnsi="宋体"/>
          <w:szCs w:val="21"/>
        </w:rPr>
      </w:pPr>
      <w:r>
        <w:rPr>
          <w:rFonts w:ascii="宋体" w:hAnsi="宋体"/>
          <w:szCs w:val="21"/>
        </w:rPr>
        <w:t>法定代表人</w:t>
      </w:r>
      <w:r>
        <w:rPr>
          <w:rFonts w:hint="eastAsia" w:ascii="宋体" w:hAnsi="宋体"/>
          <w:szCs w:val="21"/>
        </w:rPr>
        <w:t>或授权委托人</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rPr>
        <w:t>（签字）</w:t>
      </w:r>
    </w:p>
    <w:p>
      <w:pPr>
        <w:spacing w:line="440" w:lineRule="exact"/>
        <w:ind w:firstLine="3150" w:firstLineChars="1500"/>
        <w:rPr>
          <w:rFonts w:ascii="宋体" w:hAnsi="宋体"/>
          <w:szCs w:val="21"/>
          <w:u w:val="single"/>
        </w:rPr>
      </w:pPr>
      <w:r>
        <w:rPr>
          <w:rFonts w:ascii="宋体" w:hAnsi="宋体"/>
          <w:szCs w:val="21"/>
        </w:rPr>
        <w:t>地址：</w:t>
      </w:r>
      <w:r>
        <w:rPr>
          <w:rFonts w:ascii="宋体" w:hAnsi="宋体"/>
          <w:szCs w:val="21"/>
          <w:u w:val="single"/>
        </w:rPr>
        <w:t xml:space="preserve">                                     </w:t>
      </w:r>
    </w:p>
    <w:p>
      <w:pPr>
        <w:spacing w:line="440" w:lineRule="exact"/>
        <w:ind w:firstLine="3150" w:firstLineChars="1500"/>
        <w:rPr>
          <w:rFonts w:ascii="宋体" w:hAnsi="宋体"/>
          <w:szCs w:val="21"/>
          <w:u w:val="single"/>
        </w:rPr>
      </w:pPr>
      <w:r>
        <w:rPr>
          <w:rFonts w:ascii="宋体" w:hAnsi="宋体"/>
          <w:szCs w:val="21"/>
        </w:rPr>
        <w:t>网址：</w:t>
      </w:r>
      <w:r>
        <w:rPr>
          <w:rFonts w:ascii="宋体" w:hAnsi="宋体"/>
          <w:szCs w:val="21"/>
          <w:u w:val="single"/>
        </w:rPr>
        <w:t xml:space="preserve">                                     </w:t>
      </w:r>
    </w:p>
    <w:p>
      <w:pPr>
        <w:spacing w:line="440" w:lineRule="exact"/>
        <w:ind w:firstLine="3150" w:firstLineChars="1500"/>
        <w:rPr>
          <w:rFonts w:ascii="宋体" w:hAnsi="宋体"/>
          <w:szCs w:val="21"/>
          <w:u w:val="single"/>
        </w:rPr>
      </w:pPr>
      <w:r>
        <w:rPr>
          <w:rFonts w:ascii="宋体" w:hAnsi="宋体"/>
          <w:szCs w:val="21"/>
        </w:rPr>
        <w:t>电话：</w:t>
      </w:r>
      <w:r>
        <w:rPr>
          <w:rFonts w:ascii="宋体" w:hAnsi="宋体"/>
          <w:szCs w:val="21"/>
          <w:u w:val="single"/>
        </w:rPr>
        <w:t xml:space="preserve">                                     </w:t>
      </w:r>
    </w:p>
    <w:p>
      <w:pPr>
        <w:spacing w:line="440" w:lineRule="exact"/>
        <w:ind w:firstLine="3150" w:firstLineChars="1500"/>
        <w:rPr>
          <w:rFonts w:ascii="宋体" w:hAnsi="宋体"/>
          <w:szCs w:val="21"/>
          <w:u w:val="single"/>
        </w:rPr>
      </w:pPr>
      <w:r>
        <w:rPr>
          <w:rFonts w:ascii="宋体" w:hAnsi="宋体"/>
          <w:szCs w:val="21"/>
        </w:rPr>
        <w:t>传真：</w:t>
      </w:r>
      <w:r>
        <w:rPr>
          <w:rFonts w:ascii="宋体" w:hAnsi="宋体"/>
          <w:szCs w:val="21"/>
          <w:u w:val="single"/>
        </w:rPr>
        <w:t xml:space="preserve">                                     </w:t>
      </w:r>
    </w:p>
    <w:p>
      <w:pPr>
        <w:spacing w:line="440" w:lineRule="exact"/>
        <w:ind w:firstLine="3150" w:firstLineChars="1500"/>
        <w:rPr>
          <w:rFonts w:ascii="宋体" w:hAnsi="宋体"/>
          <w:szCs w:val="21"/>
        </w:rPr>
      </w:pPr>
      <w:r>
        <w:rPr>
          <w:rFonts w:ascii="宋体" w:hAnsi="宋体"/>
          <w:szCs w:val="21"/>
        </w:rPr>
        <w:t>邮政编码：</w:t>
      </w:r>
      <w:r>
        <w:rPr>
          <w:rFonts w:ascii="宋体" w:hAnsi="宋体"/>
          <w:szCs w:val="21"/>
          <w:u w:val="single"/>
        </w:rPr>
        <w:t xml:space="preserve">                                 </w:t>
      </w:r>
    </w:p>
    <w:p>
      <w:pPr>
        <w:spacing w:line="440" w:lineRule="exact"/>
        <w:ind w:firstLine="4620" w:firstLineChars="2200"/>
        <w:rPr>
          <w:rFonts w:ascii="宋体" w:hAnsi="宋体"/>
          <w:szCs w:val="21"/>
        </w:rPr>
      </w:pP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pStyle w:val="4"/>
        <w:spacing w:before="0" w:after="0"/>
        <w:jc w:val="center"/>
        <w:rPr>
          <w:rFonts w:ascii="宋体" w:hAnsi="宋体"/>
        </w:rPr>
      </w:pPr>
      <w:bookmarkStart w:id="1207" w:name="_Toc152042579"/>
      <w:bookmarkStart w:id="1208" w:name="_Toc246996358"/>
      <w:bookmarkStart w:id="1209" w:name="_Toc246997101"/>
      <w:bookmarkStart w:id="1210" w:name="_Toc296602604"/>
      <w:bookmarkStart w:id="1211" w:name="_Toc406162745"/>
      <w:bookmarkStart w:id="1212" w:name="_Toc179632810"/>
      <w:bookmarkStart w:id="1213" w:name="_Toc152045790"/>
      <w:bookmarkStart w:id="1214" w:name="_Toc144974859"/>
      <w:bookmarkStart w:id="1215" w:name="_Toc247085876"/>
      <w:r>
        <w:rPr>
          <w:rFonts w:ascii="宋体" w:hAnsi="宋体"/>
        </w:rPr>
        <w:br w:type="page"/>
      </w:r>
      <w:bookmarkStart w:id="1216" w:name="_Toc121300729"/>
      <w:bookmarkStart w:id="1217" w:name="_Toc21597"/>
      <w:bookmarkStart w:id="1218" w:name="_Toc12504"/>
      <w:r>
        <w:rPr>
          <w:rFonts w:ascii="宋体" w:hAnsi="宋体"/>
        </w:rPr>
        <w:t>（二）投标函附录</w:t>
      </w:r>
      <w:bookmarkEnd w:id="1207"/>
      <w:bookmarkEnd w:id="1208"/>
      <w:bookmarkEnd w:id="1209"/>
      <w:bookmarkEnd w:id="1210"/>
      <w:bookmarkEnd w:id="1211"/>
      <w:bookmarkEnd w:id="1212"/>
      <w:bookmarkEnd w:id="1213"/>
      <w:bookmarkEnd w:id="1214"/>
      <w:bookmarkEnd w:id="1215"/>
      <w:bookmarkEnd w:id="1216"/>
      <w:bookmarkEnd w:id="1217"/>
      <w:bookmarkEnd w:id="1218"/>
    </w:p>
    <w:p>
      <w:pPr>
        <w:spacing w:line="440" w:lineRule="exact"/>
        <w:rPr>
          <w:rFonts w:ascii="宋体" w:hAnsi="宋体"/>
          <w:sz w:val="20"/>
          <w:szCs w:val="20"/>
        </w:rPr>
      </w:pPr>
    </w:p>
    <w:tbl>
      <w:tblPr>
        <w:tblStyle w:val="38"/>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844"/>
        <w:gridCol w:w="5334"/>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41" w:type="dxa"/>
            <w:vAlign w:val="center"/>
          </w:tcPr>
          <w:p>
            <w:pPr>
              <w:spacing w:line="440" w:lineRule="exact"/>
              <w:jc w:val="center"/>
              <w:rPr>
                <w:rFonts w:ascii="宋体" w:hAnsi="宋体"/>
                <w:b/>
                <w:szCs w:val="21"/>
              </w:rPr>
            </w:pPr>
            <w:r>
              <w:rPr>
                <w:rFonts w:ascii="宋体" w:hAnsi="宋体"/>
                <w:b/>
                <w:szCs w:val="21"/>
              </w:rPr>
              <w:t>序号</w:t>
            </w:r>
          </w:p>
        </w:tc>
        <w:tc>
          <w:tcPr>
            <w:tcW w:w="1844" w:type="dxa"/>
            <w:vAlign w:val="center"/>
          </w:tcPr>
          <w:p>
            <w:pPr>
              <w:spacing w:line="440" w:lineRule="exact"/>
              <w:jc w:val="center"/>
              <w:rPr>
                <w:rFonts w:ascii="宋体" w:hAnsi="宋体"/>
                <w:b/>
                <w:szCs w:val="21"/>
              </w:rPr>
            </w:pPr>
            <w:r>
              <w:rPr>
                <w:rFonts w:hint="eastAsia" w:ascii="宋体" w:hAnsi="宋体"/>
                <w:b/>
                <w:szCs w:val="21"/>
              </w:rPr>
              <w:t>条款名称</w:t>
            </w:r>
          </w:p>
        </w:tc>
        <w:tc>
          <w:tcPr>
            <w:tcW w:w="5334" w:type="dxa"/>
            <w:vAlign w:val="center"/>
          </w:tcPr>
          <w:p>
            <w:pPr>
              <w:spacing w:line="440" w:lineRule="exact"/>
              <w:jc w:val="center"/>
              <w:rPr>
                <w:rFonts w:ascii="宋体" w:hAnsi="宋体"/>
                <w:b/>
                <w:szCs w:val="21"/>
              </w:rPr>
            </w:pPr>
            <w:r>
              <w:rPr>
                <w:rFonts w:hint="eastAsia" w:ascii="宋体" w:hAnsi="宋体"/>
                <w:b/>
                <w:szCs w:val="21"/>
              </w:rPr>
              <w:t>约定</w:t>
            </w:r>
            <w:r>
              <w:rPr>
                <w:rFonts w:ascii="宋体" w:hAnsi="宋体"/>
                <w:b/>
                <w:szCs w:val="21"/>
              </w:rPr>
              <w:t>内容</w:t>
            </w:r>
          </w:p>
        </w:tc>
        <w:tc>
          <w:tcPr>
            <w:tcW w:w="1026" w:type="dxa"/>
            <w:vAlign w:val="center"/>
          </w:tcPr>
          <w:p>
            <w:pPr>
              <w:spacing w:line="440" w:lineRule="exact"/>
              <w:jc w:val="center"/>
              <w:rPr>
                <w:rFonts w:ascii="宋体" w:hAnsi="宋体"/>
                <w:b/>
                <w:szCs w:val="21"/>
              </w:rPr>
            </w:pPr>
            <w:r>
              <w:rPr>
                <w:rFonts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41" w:type="dxa"/>
            <w:vAlign w:val="center"/>
          </w:tcPr>
          <w:p>
            <w:pPr>
              <w:spacing w:line="440" w:lineRule="exact"/>
              <w:jc w:val="center"/>
              <w:rPr>
                <w:rFonts w:ascii="宋体" w:hAnsi="宋体"/>
                <w:szCs w:val="21"/>
              </w:rPr>
            </w:pPr>
            <w:r>
              <w:rPr>
                <w:rFonts w:ascii="宋体" w:hAnsi="宋体"/>
                <w:szCs w:val="21"/>
              </w:rPr>
              <w:t>1</w:t>
            </w:r>
          </w:p>
        </w:tc>
        <w:tc>
          <w:tcPr>
            <w:tcW w:w="1844" w:type="dxa"/>
            <w:vAlign w:val="center"/>
          </w:tcPr>
          <w:p>
            <w:pPr>
              <w:spacing w:line="440" w:lineRule="exact"/>
              <w:jc w:val="center"/>
              <w:rPr>
                <w:rFonts w:ascii="宋体" w:hAnsi="宋体"/>
                <w:szCs w:val="21"/>
              </w:rPr>
            </w:pPr>
            <w:r>
              <w:rPr>
                <w:rFonts w:hint="eastAsia" w:ascii="宋体" w:hAnsi="宋体"/>
                <w:szCs w:val="21"/>
              </w:rPr>
              <w:t>拟派本项目总监理工程师</w:t>
            </w:r>
          </w:p>
        </w:tc>
        <w:tc>
          <w:tcPr>
            <w:tcW w:w="5334" w:type="dxa"/>
            <w:vAlign w:val="center"/>
          </w:tcPr>
          <w:p>
            <w:pPr>
              <w:spacing w:line="440" w:lineRule="exact"/>
              <w:rPr>
                <w:rFonts w:ascii="宋体" w:hAnsi="宋体"/>
                <w:szCs w:val="21"/>
                <w:u w:val="single"/>
              </w:rPr>
            </w:pPr>
            <w:r>
              <w:rPr>
                <w:rFonts w:ascii="宋体" w:hAnsi="宋体"/>
                <w:szCs w:val="21"/>
              </w:rPr>
              <w:t>姓名：</w:t>
            </w:r>
            <w:r>
              <w:rPr>
                <w:rFonts w:ascii="宋体" w:hAnsi="宋体"/>
                <w:szCs w:val="21"/>
                <w:u w:val="single"/>
              </w:rPr>
              <w:t xml:space="preserve">           </w:t>
            </w:r>
          </w:p>
        </w:tc>
        <w:tc>
          <w:tcPr>
            <w:tcW w:w="102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41" w:type="dxa"/>
            <w:vAlign w:val="center"/>
          </w:tcPr>
          <w:p>
            <w:pPr>
              <w:spacing w:line="440" w:lineRule="exact"/>
              <w:jc w:val="center"/>
              <w:rPr>
                <w:rFonts w:ascii="宋体" w:hAnsi="宋体"/>
                <w:szCs w:val="21"/>
              </w:rPr>
            </w:pPr>
            <w:r>
              <w:rPr>
                <w:rFonts w:ascii="宋体" w:hAnsi="宋体"/>
                <w:szCs w:val="21"/>
              </w:rPr>
              <w:t>2</w:t>
            </w:r>
          </w:p>
        </w:tc>
        <w:tc>
          <w:tcPr>
            <w:tcW w:w="1844" w:type="dxa"/>
            <w:vAlign w:val="center"/>
          </w:tcPr>
          <w:p>
            <w:pPr>
              <w:spacing w:line="440" w:lineRule="exact"/>
              <w:jc w:val="center"/>
              <w:rPr>
                <w:rFonts w:ascii="宋体" w:hAnsi="宋体"/>
                <w:szCs w:val="21"/>
              </w:rPr>
            </w:pPr>
            <w:r>
              <w:rPr>
                <w:rFonts w:hint="eastAsia" w:ascii="宋体" w:hAnsi="宋体"/>
                <w:szCs w:val="21"/>
              </w:rPr>
              <w:t>监理服务范围及内容</w:t>
            </w:r>
          </w:p>
        </w:tc>
        <w:tc>
          <w:tcPr>
            <w:tcW w:w="5334" w:type="dxa"/>
            <w:vAlign w:val="center"/>
          </w:tcPr>
          <w:p>
            <w:pPr>
              <w:spacing w:line="440" w:lineRule="exact"/>
              <w:ind w:firstLine="420" w:firstLineChars="200"/>
              <w:rPr>
                <w:rFonts w:ascii="宋体" w:hAnsi="宋体"/>
                <w:szCs w:val="21"/>
                <w:u w:val="single"/>
              </w:rPr>
            </w:pPr>
            <w:r>
              <w:rPr>
                <w:rFonts w:hint="eastAsia" w:ascii="宋体" w:hAnsi="宋体"/>
                <w:szCs w:val="21"/>
              </w:rPr>
              <w:t>监理内容包括但不限于以下内容：施工准备阶段、施工阶段、竣工结算阶段、保修阶段的质量、投资、进度、安全控制；监督、管理建设工程合同的履行，以及协调建设单位和工程建设有关各方的工作关系，预、结算审核、竣工图审核等。</w:t>
            </w:r>
          </w:p>
        </w:tc>
        <w:tc>
          <w:tcPr>
            <w:tcW w:w="102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41" w:type="dxa"/>
            <w:vAlign w:val="center"/>
          </w:tcPr>
          <w:p>
            <w:pPr>
              <w:spacing w:line="440" w:lineRule="exact"/>
              <w:jc w:val="center"/>
              <w:rPr>
                <w:rFonts w:ascii="宋体" w:hAnsi="宋体"/>
                <w:szCs w:val="21"/>
              </w:rPr>
            </w:pPr>
            <w:r>
              <w:rPr>
                <w:rFonts w:ascii="宋体" w:hAnsi="宋体"/>
                <w:szCs w:val="21"/>
              </w:rPr>
              <w:t>3</w:t>
            </w:r>
          </w:p>
        </w:tc>
        <w:tc>
          <w:tcPr>
            <w:tcW w:w="1844" w:type="dxa"/>
            <w:vAlign w:val="center"/>
          </w:tcPr>
          <w:p>
            <w:pPr>
              <w:spacing w:line="440" w:lineRule="exact"/>
              <w:jc w:val="center"/>
              <w:rPr>
                <w:rFonts w:ascii="宋体" w:hAnsi="宋体"/>
                <w:szCs w:val="21"/>
              </w:rPr>
            </w:pPr>
            <w:r>
              <w:rPr>
                <w:rFonts w:hint="eastAsia" w:ascii="宋体" w:hAnsi="宋体"/>
                <w:szCs w:val="21"/>
              </w:rPr>
              <w:t>监理服务期限</w:t>
            </w:r>
          </w:p>
        </w:tc>
        <w:tc>
          <w:tcPr>
            <w:tcW w:w="5334" w:type="dxa"/>
            <w:vAlign w:val="center"/>
          </w:tcPr>
          <w:p>
            <w:pPr>
              <w:spacing w:line="440" w:lineRule="exact"/>
              <w:ind w:firstLine="420" w:firstLineChars="200"/>
              <w:rPr>
                <w:rFonts w:ascii="宋体" w:hAnsi="宋体"/>
                <w:szCs w:val="21"/>
              </w:rPr>
            </w:pPr>
            <w:r>
              <w:rPr>
                <w:rFonts w:hint="eastAsia" w:ascii="宋体" w:hAnsi="宋体"/>
                <w:szCs w:val="21"/>
              </w:rPr>
              <w:t>从监理人收到中标通知书或参加由委托人组织的第一次进场动员会之日起 算，至所有工程保修期结束且办妥竣工结算止（此处竣工结算指终审部门进行的竣工结算）。施工 阶段监理服务期自开工之日起至工程竣工验收合格之日止。保修责任阶段监理服务期为工程竣工验 5 收合格，签发工程移交证书起至保修期满并督促施工单位将工程移交给相关管理部门之日止。</w:t>
            </w:r>
          </w:p>
        </w:tc>
        <w:tc>
          <w:tcPr>
            <w:tcW w:w="102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41" w:type="dxa"/>
            <w:vAlign w:val="center"/>
          </w:tcPr>
          <w:p>
            <w:pPr>
              <w:spacing w:line="440" w:lineRule="exact"/>
              <w:jc w:val="center"/>
              <w:rPr>
                <w:rFonts w:hint="eastAsia" w:ascii="宋体" w:hAnsi="宋体" w:eastAsia="宋体"/>
                <w:szCs w:val="21"/>
                <w:lang w:val="en-US" w:eastAsia="zh-CN"/>
              </w:rPr>
            </w:pPr>
            <w:r>
              <w:rPr>
                <w:rFonts w:hint="eastAsia" w:ascii="宋体" w:hAnsi="宋体"/>
                <w:szCs w:val="21"/>
                <w:lang w:val="en-US" w:eastAsia="zh-CN"/>
              </w:rPr>
              <w:t>4</w:t>
            </w:r>
          </w:p>
        </w:tc>
        <w:tc>
          <w:tcPr>
            <w:tcW w:w="1844" w:type="dxa"/>
            <w:vAlign w:val="center"/>
          </w:tcPr>
          <w:p>
            <w:pPr>
              <w:spacing w:line="336" w:lineRule="auto"/>
              <w:ind w:firstLine="420" w:firstLineChars="200"/>
              <w:rPr>
                <w:rFonts w:hint="eastAsia" w:ascii="宋体" w:hAnsi="宋体"/>
                <w:szCs w:val="21"/>
              </w:rPr>
            </w:pPr>
            <w:r>
              <w:rPr>
                <w:rFonts w:hint="eastAsia" w:ascii="宋体" w:hAnsi="宋体"/>
                <w:szCs w:val="21"/>
              </w:rPr>
              <w:t>工程质量</w:t>
            </w:r>
          </w:p>
        </w:tc>
        <w:tc>
          <w:tcPr>
            <w:tcW w:w="5334" w:type="dxa"/>
            <w:vAlign w:val="center"/>
          </w:tcPr>
          <w:p>
            <w:pPr>
              <w:spacing w:line="440" w:lineRule="exact"/>
              <w:ind w:firstLine="420" w:firstLineChars="200"/>
              <w:rPr>
                <w:rFonts w:hint="eastAsia" w:ascii="宋体" w:hAnsi="宋体"/>
                <w:szCs w:val="21"/>
              </w:rPr>
            </w:pPr>
            <w:r>
              <w:rPr>
                <w:rFonts w:hint="eastAsia" w:ascii="宋体" w:hAnsi="宋体"/>
                <w:szCs w:val="21"/>
              </w:rPr>
              <w:t>按国标《建筑工程施工质量验收统一标准》（GB50300-2013）及河源市住房和城乡建设局关于房屋建筑和市政工程对于质量问题治理最新要求等规定达到验收合格。</w:t>
            </w:r>
          </w:p>
        </w:tc>
        <w:tc>
          <w:tcPr>
            <w:tcW w:w="102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41" w:type="dxa"/>
            <w:vAlign w:val="center"/>
          </w:tcPr>
          <w:p>
            <w:pPr>
              <w:spacing w:line="440" w:lineRule="exact"/>
              <w:jc w:val="center"/>
              <w:rPr>
                <w:rFonts w:ascii="宋体" w:hAnsi="宋体"/>
                <w:szCs w:val="21"/>
              </w:rPr>
            </w:pPr>
            <w:r>
              <w:rPr>
                <w:rFonts w:ascii="宋体" w:hAnsi="宋体"/>
                <w:szCs w:val="21"/>
              </w:rPr>
              <w:t>……</w:t>
            </w:r>
          </w:p>
        </w:tc>
        <w:tc>
          <w:tcPr>
            <w:tcW w:w="1844" w:type="dxa"/>
            <w:vAlign w:val="center"/>
          </w:tcPr>
          <w:p>
            <w:pPr>
              <w:spacing w:line="440" w:lineRule="exact"/>
              <w:jc w:val="center"/>
              <w:rPr>
                <w:rFonts w:ascii="宋体" w:hAnsi="宋体"/>
                <w:szCs w:val="21"/>
              </w:rPr>
            </w:pPr>
            <w:r>
              <w:rPr>
                <w:rFonts w:ascii="宋体" w:hAnsi="宋体"/>
                <w:szCs w:val="21"/>
              </w:rPr>
              <w:t>……</w:t>
            </w:r>
          </w:p>
        </w:tc>
        <w:tc>
          <w:tcPr>
            <w:tcW w:w="5334" w:type="dxa"/>
            <w:vAlign w:val="center"/>
          </w:tcPr>
          <w:p>
            <w:pPr>
              <w:spacing w:line="440" w:lineRule="exact"/>
              <w:jc w:val="center"/>
              <w:rPr>
                <w:rFonts w:ascii="宋体" w:hAnsi="宋体"/>
                <w:szCs w:val="21"/>
              </w:rPr>
            </w:pPr>
            <w:r>
              <w:rPr>
                <w:rFonts w:ascii="宋体" w:hAnsi="宋体"/>
                <w:szCs w:val="21"/>
              </w:rPr>
              <w:t>……</w:t>
            </w:r>
          </w:p>
        </w:tc>
        <w:tc>
          <w:tcPr>
            <w:tcW w:w="1026" w:type="dxa"/>
            <w:vAlign w:val="center"/>
          </w:tcPr>
          <w:p>
            <w:pPr>
              <w:spacing w:line="440" w:lineRule="exact"/>
              <w:jc w:val="center"/>
              <w:rPr>
                <w:rFonts w:ascii="宋体" w:hAnsi="宋体"/>
                <w:szCs w:val="21"/>
              </w:rPr>
            </w:pPr>
          </w:p>
        </w:tc>
      </w:tr>
    </w:tbl>
    <w:p>
      <w:pPr>
        <w:spacing w:line="440" w:lineRule="exact"/>
        <w:ind w:left="840" w:leftChars="400" w:firstLine="2200" w:firstLineChars="1100"/>
        <w:rPr>
          <w:rFonts w:ascii="宋体" w:hAnsi="宋体"/>
          <w:sz w:val="20"/>
          <w:szCs w:val="20"/>
        </w:rPr>
      </w:pPr>
    </w:p>
    <w:p>
      <w:pPr>
        <w:pStyle w:val="3"/>
        <w:spacing w:before="0" w:after="0"/>
      </w:pPr>
    </w:p>
    <w:p/>
    <w:p/>
    <w:p/>
    <w:p/>
    <w:p/>
    <w:p/>
    <w:p/>
    <w:p/>
    <w:p/>
    <w:p>
      <w:pPr>
        <w:widowControl/>
        <w:jc w:val="left"/>
        <w:rPr>
          <w:rFonts w:ascii="Arial" w:hAnsi="Arial" w:eastAsia="黑体"/>
          <w:b/>
          <w:bCs/>
          <w:sz w:val="32"/>
          <w:szCs w:val="32"/>
        </w:rPr>
      </w:pPr>
      <w:bookmarkStart w:id="1219" w:name="_Toc10074"/>
      <w:bookmarkStart w:id="1220" w:name="_Toc121300730"/>
      <w:r>
        <w:br w:type="page"/>
      </w:r>
    </w:p>
    <w:p>
      <w:pPr>
        <w:pStyle w:val="3"/>
        <w:spacing w:before="0" w:after="0"/>
        <w:jc w:val="center"/>
      </w:pPr>
      <w:bookmarkStart w:id="1221" w:name="_Toc11597"/>
      <w:r>
        <w:rPr>
          <w:rFonts w:hint="eastAsia"/>
        </w:rPr>
        <w:t>二</w:t>
      </w:r>
      <w:r>
        <w:t>、</w:t>
      </w:r>
      <w:r>
        <w:rPr>
          <w:rFonts w:hint="eastAsia"/>
        </w:rPr>
        <w:t>监理费投标报价书</w:t>
      </w:r>
      <w:bookmarkEnd w:id="1219"/>
      <w:bookmarkEnd w:id="1220"/>
      <w:bookmarkEnd w:id="1221"/>
    </w:p>
    <w:p>
      <w:pPr>
        <w:jc w:val="left"/>
        <w:rPr>
          <w:rFonts w:ascii="宋体" w:hAnsi="宋体"/>
          <w:sz w:val="52"/>
          <w:szCs w:val="52"/>
        </w:rPr>
      </w:pPr>
      <w:r>
        <w:rPr>
          <w:rFonts w:hint="eastAsia"/>
        </w:rPr>
        <w:t>项目名称：</w:t>
      </w:r>
      <w:r>
        <w:rPr>
          <w:rFonts w:hint="eastAsia" w:ascii="宋体" w:hAnsi="宋体"/>
          <w:szCs w:val="21"/>
        </w:rPr>
        <w:t>连平县工业园三期基础设施建设工程项目（石龙）施工监理</w:t>
      </w:r>
    </w:p>
    <w:p>
      <w:pPr>
        <w:ind w:left="1155" w:leftChars="500" w:hanging="105" w:hangingChars="50"/>
      </w:pPr>
    </w:p>
    <w:tbl>
      <w:tblPr>
        <w:tblStyle w:val="38"/>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835"/>
        <w:gridCol w:w="4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0" w:hRule="atLeast"/>
          <w:jc w:val="center"/>
        </w:trPr>
        <w:tc>
          <w:tcPr>
            <w:tcW w:w="2376" w:type="dxa"/>
            <w:vAlign w:val="center"/>
          </w:tcPr>
          <w:p>
            <w:pPr>
              <w:pStyle w:val="36"/>
              <w:ind w:firstLine="0" w:firstLineChars="0"/>
              <w:jc w:val="center"/>
            </w:pPr>
            <w:r>
              <w:rPr>
                <w:rFonts w:hint="eastAsia"/>
              </w:rPr>
              <w:t>最高限价</w:t>
            </w:r>
          </w:p>
        </w:tc>
        <w:tc>
          <w:tcPr>
            <w:tcW w:w="2835" w:type="dxa"/>
            <w:vAlign w:val="center"/>
          </w:tcPr>
          <w:p>
            <w:pPr>
              <w:pStyle w:val="36"/>
              <w:ind w:firstLine="0" w:firstLineChars="0"/>
              <w:jc w:val="center"/>
            </w:pPr>
            <w:r>
              <w:rPr>
                <w:rFonts w:hint="eastAsia"/>
              </w:rPr>
              <w:t>监理费费率（%）</w:t>
            </w:r>
          </w:p>
        </w:tc>
        <w:tc>
          <w:tcPr>
            <w:tcW w:w="4075" w:type="dxa"/>
            <w:vAlign w:val="center"/>
          </w:tcPr>
          <w:p>
            <w:pPr>
              <w:pStyle w:val="36"/>
              <w:ind w:firstLine="0" w:firstLineChars="0"/>
              <w:jc w:val="center"/>
            </w:pPr>
            <w:r>
              <w:rPr>
                <w:rFonts w:hint="eastAsia"/>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376" w:type="dxa"/>
            <w:vAlign w:val="center"/>
          </w:tcPr>
          <w:p>
            <w:pPr>
              <w:pStyle w:val="36"/>
              <w:ind w:firstLine="0" w:firstLineChars="0"/>
            </w:pPr>
          </w:p>
        </w:tc>
        <w:tc>
          <w:tcPr>
            <w:tcW w:w="2835" w:type="dxa"/>
            <w:vAlign w:val="center"/>
          </w:tcPr>
          <w:p>
            <w:pPr>
              <w:pStyle w:val="36"/>
              <w:ind w:firstLine="0" w:firstLineChars="0"/>
            </w:pPr>
          </w:p>
        </w:tc>
        <w:tc>
          <w:tcPr>
            <w:tcW w:w="4075" w:type="dxa"/>
            <w:vAlign w:val="center"/>
          </w:tcPr>
          <w:p>
            <w:pPr>
              <w:pStyle w:val="36"/>
              <w:ind w:firstLine="0" w:firstLineChars="0"/>
            </w:pPr>
            <w:r>
              <w:rPr>
                <w:rFonts w:hint="eastAsia"/>
              </w:rPr>
              <w:t>大写：</w:t>
            </w:r>
          </w:p>
          <w:p>
            <w:pPr>
              <w:pStyle w:val="36"/>
              <w:ind w:firstLine="0" w:firstLineChars="0"/>
            </w:pPr>
            <w:r>
              <w:rPr>
                <w:rFonts w:hint="eastAsia"/>
              </w:rPr>
              <w:t>小写：</w:t>
            </w:r>
          </w:p>
        </w:tc>
      </w:tr>
    </w:tbl>
    <w:p>
      <w:pPr>
        <w:pStyle w:val="36"/>
        <w:ind w:firstLine="210"/>
      </w:pPr>
    </w:p>
    <w:p>
      <w:bookmarkStart w:id="1222" w:name="_Toc152042580"/>
      <w:bookmarkStart w:id="1223" w:name="_Toc406162746"/>
      <w:bookmarkStart w:id="1224" w:name="_Toc179632811"/>
      <w:bookmarkStart w:id="1225" w:name="_Toc144974860"/>
      <w:bookmarkStart w:id="1226" w:name="_Toc246996359"/>
      <w:bookmarkStart w:id="1227" w:name="_Toc152045791"/>
      <w:bookmarkStart w:id="1228" w:name="_Toc296602605"/>
      <w:bookmarkStart w:id="1229" w:name="_Toc247085877"/>
      <w:bookmarkStart w:id="1230" w:name="_Toc246997102"/>
      <w:r>
        <w:rPr>
          <w:rFonts w:hint="eastAsia"/>
        </w:rPr>
        <w:t>注：</w:t>
      </w:r>
    </w:p>
    <w:p>
      <w:pPr>
        <w:spacing w:line="360" w:lineRule="auto"/>
        <w:ind w:firstLine="420" w:firstLineChars="200"/>
        <w:rPr>
          <w:rFonts w:hint="eastAsia" w:ascii="宋体" w:hAnsi="宋体" w:eastAsia="宋体" w:cs="宋体"/>
        </w:rPr>
      </w:pPr>
      <w:r>
        <w:rPr>
          <w:rFonts w:hint="eastAsia" w:ascii="宋体" w:hAnsi="宋体" w:eastAsia="宋体" w:cs="宋体"/>
        </w:rPr>
        <w:t xml:space="preserve">1、投标报价采用监理费费率报价，设定的最高限价（监理费费率）为经审定工程建安费造价的 </w:t>
      </w:r>
      <w:r>
        <w:rPr>
          <w:rFonts w:hint="eastAsia" w:ascii="宋体" w:hAnsi="宋体" w:eastAsia="宋体" w:cs="宋体"/>
          <w:b w:val="0"/>
          <w:bCs w:val="0"/>
          <w:color w:val="auto"/>
        </w:rPr>
        <w:t>1.300% 。</w:t>
      </w:r>
    </w:p>
    <w:p>
      <w:pPr>
        <w:spacing w:line="360" w:lineRule="auto"/>
      </w:pPr>
      <w:r>
        <w:rPr>
          <w:rFonts w:hint="eastAsia"/>
        </w:rPr>
        <w:t>2、投标报价低于（含等于）最高限价（监理费费率）的为有效报价（其中，投标报价保留小数点后两位，监理费费率保留小数点后三位，否则视为无效），高于最高限价（监理费费率）的为无效报价，其投标文件作无效投标处理。</w:t>
      </w:r>
    </w:p>
    <w:p>
      <w:pPr>
        <w:spacing w:line="360" w:lineRule="auto"/>
      </w:pPr>
      <w:r>
        <w:rPr>
          <w:rFonts w:hint="eastAsia"/>
        </w:rPr>
        <w:t>3、中标人监理费费率报价为中标监理费费率。</w:t>
      </w:r>
    </w:p>
    <w:p>
      <w:pPr>
        <w:spacing w:line="360" w:lineRule="auto"/>
        <w:ind w:firstLine="210" w:firstLineChars="100"/>
      </w:pPr>
    </w:p>
    <w:p>
      <w:pPr>
        <w:spacing w:line="360" w:lineRule="auto"/>
        <w:ind w:firstLine="210" w:firstLineChars="100"/>
      </w:pPr>
    </w:p>
    <w:p>
      <w:pPr>
        <w:spacing w:line="360" w:lineRule="auto"/>
        <w:ind w:firstLine="210" w:firstLineChars="100"/>
      </w:pPr>
    </w:p>
    <w:p>
      <w:pPr>
        <w:spacing w:line="360" w:lineRule="auto"/>
        <w:ind w:firstLine="2520" w:firstLineChars="1200"/>
      </w:pPr>
      <w:r>
        <w:rPr>
          <w:rFonts w:hint="eastAsia"/>
        </w:rPr>
        <w:t xml:space="preserve">投标人： </w:t>
      </w:r>
      <w:r>
        <w:rPr>
          <w:u w:val="single"/>
        </w:rPr>
        <w:t xml:space="preserve">                              </w:t>
      </w:r>
      <w:r>
        <w:rPr>
          <w:rFonts w:hint="eastAsia"/>
        </w:rPr>
        <w:t>（盖单位公章）</w:t>
      </w:r>
    </w:p>
    <w:p>
      <w:pPr>
        <w:spacing w:line="360" w:lineRule="auto"/>
        <w:ind w:firstLine="2520" w:firstLineChars="1200"/>
      </w:pPr>
      <w:r>
        <w:rPr>
          <w:rFonts w:hint="eastAsia"/>
        </w:rPr>
        <w:t>法定代表人或其委托代理人：</w:t>
      </w:r>
      <w:r>
        <w:rPr>
          <w:u w:val="single"/>
        </w:rPr>
        <w:t xml:space="preserve">                   </w:t>
      </w:r>
      <w:r>
        <w:rPr>
          <w:rFonts w:hint="eastAsia"/>
        </w:rPr>
        <w:t>（签字）</w:t>
      </w:r>
    </w:p>
    <w:p>
      <w:pPr>
        <w:spacing w:line="360" w:lineRule="auto"/>
        <w:ind w:firstLine="4620" w:firstLineChars="2200"/>
      </w:pPr>
      <w:r>
        <w:rPr>
          <w:rFonts w:hint="eastAsia"/>
        </w:rPr>
        <w:t>日 期：</w:t>
      </w:r>
      <w:r>
        <w:rPr>
          <w:rFonts w:hint="eastAsia"/>
          <w:u w:val="single"/>
        </w:rPr>
        <w:t xml:space="preserve"> </w:t>
      </w:r>
      <w:r>
        <w:rPr>
          <w:u w:val="single"/>
        </w:rPr>
        <w:t xml:space="preserve">       </w:t>
      </w:r>
      <w:r>
        <w:rPr>
          <w:rFonts w:hint="eastAsia"/>
        </w:rPr>
        <w:t xml:space="preserve"> 年</w:t>
      </w:r>
      <w:r>
        <w:rPr>
          <w:rFonts w:hint="eastAsia"/>
          <w:u w:val="single"/>
        </w:rPr>
        <w:t xml:space="preserve"> </w:t>
      </w:r>
      <w:r>
        <w:rPr>
          <w:u w:val="single"/>
        </w:rPr>
        <w:t xml:space="preserve">      </w:t>
      </w:r>
      <w:r>
        <w:rPr>
          <w:rFonts w:hint="eastAsia"/>
        </w:rPr>
        <w:t xml:space="preserve"> 月</w:t>
      </w:r>
      <w:r>
        <w:rPr>
          <w:rFonts w:hint="eastAsia"/>
          <w:u w:val="single"/>
        </w:rPr>
        <w:t xml:space="preserve"> </w:t>
      </w:r>
      <w:r>
        <w:rPr>
          <w:u w:val="single"/>
        </w:rPr>
        <w:t xml:space="preserve">    </w:t>
      </w:r>
      <w:r>
        <w:rPr>
          <w:rFonts w:hint="eastAsia"/>
        </w:rPr>
        <w:t>日</w:t>
      </w:r>
    </w:p>
    <w:p>
      <w:pPr>
        <w:pStyle w:val="3"/>
        <w:spacing w:before="0" w:after="0"/>
        <w:jc w:val="center"/>
      </w:pPr>
      <w:r>
        <w:br w:type="page"/>
      </w:r>
      <w:bookmarkStart w:id="1231" w:name="_Toc8153"/>
      <w:bookmarkStart w:id="1232" w:name="_Toc121300731"/>
      <w:bookmarkStart w:id="1233" w:name="_Toc20083"/>
      <w:r>
        <w:rPr>
          <w:rFonts w:hint="eastAsia"/>
        </w:rPr>
        <w:t>三</w:t>
      </w:r>
      <w:r>
        <w:t>、</w:t>
      </w:r>
      <w:r>
        <w:rPr>
          <w:rFonts w:hint="eastAsia"/>
        </w:rPr>
        <w:t>法定代表人身份证明或附有法定代表人身份证明的授权委托书</w:t>
      </w:r>
      <w:bookmarkEnd w:id="1231"/>
      <w:bookmarkEnd w:id="1232"/>
      <w:bookmarkEnd w:id="1233"/>
    </w:p>
    <w:p>
      <w:pPr>
        <w:pStyle w:val="3"/>
        <w:spacing w:before="0" w:after="0"/>
        <w:jc w:val="center"/>
      </w:pPr>
      <w:bookmarkStart w:id="1234" w:name="_Toc121300732"/>
      <w:bookmarkStart w:id="1235" w:name="_Toc31588"/>
      <w:bookmarkStart w:id="1236" w:name="_Toc30300"/>
      <w:r>
        <w:rPr>
          <w:rFonts w:hint="eastAsia"/>
        </w:rPr>
        <w:t>（一）</w:t>
      </w:r>
      <w:r>
        <w:t>法定代表人身份证明</w:t>
      </w:r>
      <w:bookmarkEnd w:id="1222"/>
      <w:bookmarkEnd w:id="1223"/>
      <w:bookmarkEnd w:id="1224"/>
      <w:bookmarkEnd w:id="1225"/>
      <w:bookmarkEnd w:id="1226"/>
      <w:bookmarkEnd w:id="1227"/>
      <w:bookmarkEnd w:id="1228"/>
      <w:bookmarkEnd w:id="1229"/>
      <w:bookmarkEnd w:id="1230"/>
      <w:bookmarkEnd w:id="1234"/>
      <w:bookmarkEnd w:id="1235"/>
      <w:bookmarkEnd w:id="1236"/>
    </w:p>
    <w:p>
      <w:pPr>
        <w:spacing w:line="440" w:lineRule="exact"/>
        <w:rPr>
          <w:rFonts w:ascii="宋体" w:hAnsi="宋体"/>
          <w:sz w:val="20"/>
          <w:szCs w:val="20"/>
        </w:rPr>
      </w:pPr>
    </w:p>
    <w:p>
      <w:pPr>
        <w:spacing w:line="440" w:lineRule="exact"/>
        <w:rPr>
          <w:rFonts w:ascii="宋体" w:hAnsi="宋体"/>
          <w:szCs w:val="21"/>
        </w:rPr>
      </w:pPr>
    </w:p>
    <w:p>
      <w:pPr>
        <w:spacing w:line="440" w:lineRule="exact"/>
        <w:rPr>
          <w:rFonts w:ascii="宋体" w:hAnsi="宋体"/>
          <w:szCs w:val="21"/>
        </w:rPr>
      </w:pPr>
      <w:r>
        <w:rPr>
          <w:rFonts w:ascii="宋体" w:hAnsi="宋体"/>
          <w:szCs w:val="21"/>
        </w:rPr>
        <w:t>投标人名称：</w:t>
      </w:r>
      <w:r>
        <w:rPr>
          <w:rFonts w:ascii="宋体" w:hAnsi="宋体"/>
          <w:szCs w:val="21"/>
          <w:u w:val="single"/>
        </w:rPr>
        <w:t xml:space="preserve">                             </w:t>
      </w:r>
      <w:r>
        <w:rPr>
          <w:rFonts w:ascii="宋体" w:hAnsi="宋体"/>
          <w:szCs w:val="21"/>
        </w:rPr>
        <w:t xml:space="preserve">             </w:t>
      </w:r>
    </w:p>
    <w:p>
      <w:pPr>
        <w:spacing w:line="440" w:lineRule="exact"/>
        <w:rPr>
          <w:rFonts w:ascii="宋体" w:hAnsi="宋体"/>
          <w:szCs w:val="21"/>
        </w:rPr>
      </w:pPr>
      <w:r>
        <w:rPr>
          <w:rFonts w:ascii="宋体" w:hAnsi="宋体"/>
          <w:szCs w:val="21"/>
        </w:rPr>
        <w:t>单位性质：</w:t>
      </w:r>
      <w:r>
        <w:rPr>
          <w:rFonts w:ascii="宋体" w:hAnsi="宋体"/>
          <w:szCs w:val="21"/>
          <w:u w:val="single"/>
        </w:rPr>
        <w:t xml:space="preserve">                               </w:t>
      </w:r>
      <w:r>
        <w:rPr>
          <w:rFonts w:ascii="宋体" w:hAnsi="宋体"/>
          <w:szCs w:val="21"/>
        </w:rPr>
        <w:t xml:space="preserve"> </w:t>
      </w:r>
    </w:p>
    <w:p>
      <w:pPr>
        <w:spacing w:line="440" w:lineRule="exact"/>
        <w:rPr>
          <w:rFonts w:ascii="宋体" w:hAnsi="宋体"/>
          <w:szCs w:val="21"/>
        </w:rPr>
      </w:pPr>
      <w:r>
        <w:rPr>
          <w:rFonts w:ascii="宋体" w:hAnsi="宋体"/>
          <w:szCs w:val="21"/>
        </w:rPr>
        <w:t>地址：</w:t>
      </w:r>
      <w:r>
        <w:rPr>
          <w:rFonts w:ascii="宋体" w:hAnsi="宋体"/>
          <w:szCs w:val="21"/>
          <w:u w:val="single"/>
        </w:rPr>
        <w:t xml:space="preserve">                                   </w:t>
      </w:r>
    </w:p>
    <w:p>
      <w:pPr>
        <w:spacing w:line="440" w:lineRule="exact"/>
        <w:rPr>
          <w:rFonts w:ascii="宋体" w:hAnsi="宋体"/>
          <w:szCs w:val="21"/>
        </w:rPr>
      </w:pPr>
      <w:r>
        <w:rPr>
          <w:rFonts w:ascii="宋体" w:hAnsi="宋体"/>
          <w:szCs w:val="21"/>
        </w:rPr>
        <w:t>成立时间：</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pPr>
        <w:spacing w:line="440" w:lineRule="exact"/>
        <w:rPr>
          <w:rFonts w:ascii="宋体" w:hAnsi="宋体"/>
          <w:szCs w:val="21"/>
        </w:rPr>
      </w:pPr>
      <w:r>
        <w:rPr>
          <w:rFonts w:ascii="宋体" w:hAnsi="宋体"/>
          <w:szCs w:val="21"/>
        </w:rPr>
        <w:t>经营期限：</w:t>
      </w:r>
      <w:r>
        <w:rPr>
          <w:rFonts w:ascii="宋体" w:hAnsi="宋体"/>
          <w:szCs w:val="21"/>
          <w:u w:val="single"/>
        </w:rPr>
        <w:t xml:space="preserve">                               </w:t>
      </w:r>
    </w:p>
    <w:p>
      <w:pPr>
        <w:spacing w:line="440" w:lineRule="exact"/>
        <w:rPr>
          <w:rFonts w:ascii="宋体" w:hAnsi="宋体"/>
          <w:szCs w:val="21"/>
        </w:rPr>
      </w:pPr>
      <w:r>
        <w:rPr>
          <w:rFonts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性别：</w:t>
      </w:r>
      <w:r>
        <w:rPr>
          <w:rFonts w:ascii="宋体" w:hAnsi="宋体"/>
          <w:szCs w:val="21"/>
          <w:u w:val="single"/>
        </w:rPr>
        <w:t xml:space="preserve">         </w:t>
      </w:r>
      <w:r>
        <w:rPr>
          <w:rFonts w:ascii="宋体" w:hAnsi="宋体"/>
          <w:szCs w:val="21"/>
        </w:rPr>
        <w:t>年龄：</w:t>
      </w:r>
      <w:r>
        <w:rPr>
          <w:rFonts w:ascii="宋体" w:hAnsi="宋体"/>
          <w:szCs w:val="21"/>
          <w:u w:val="single"/>
        </w:rPr>
        <w:t xml:space="preserve">        </w:t>
      </w:r>
      <w:r>
        <w:rPr>
          <w:rFonts w:ascii="宋体" w:hAnsi="宋体"/>
          <w:szCs w:val="21"/>
        </w:rPr>
        <w:t>职务：</w:t>
      </w:r>
      <w:r>
        <w:rPr>
          <w:rFonts w:ascii="宋体" w:hAnsi="宋体"/>
          <w:szCs w:val="21"/>
          <w:u w:val="single"/>
        </w:rPr>
        <w:t xml:space="preserve">        </w:t>
      </w:r>
    </w:p>
    <w:p>
      <w:pPr>
        <w:spacing w:line="440" w:lineRule="exact"/>
        <w:rPr>
          <w:rFonts w:ascii="宋体" w:hAnsi="宋体"/>
          <w:szCs w:val="21"/>
        </w:rPr>
      </w:pPr>
      <w:r>
        <w:rPr>
          <w:rFonts w:ascii="宋体" w:hAnsi="宋体"/>
          <w:szCs w:val="21"/>
        </w:rPr>
        <w:t>系</w:t>
      </w:r>
      <w:r>
        <w:rPr>
          <w:rFonts w:ascii="宋体" w:hAnsi="宋体"/>
          <w:szCs w:val="21"/>
          <w:u w:val="single"/>
        </w:rPr>
        <w:t xml:space="preserve">                             </w:t>
      </w:r>
      <w:r>
        <w:rPr>
          <w:rFonts w:ascii="宋体" w:hAnsi="宋体"/>
          <w:szCs w:val="21"/>
        </w:rPr>
        <w:t xml:space="preserve"> </w:t>
      </w:r>
      <w:r>
        <w:rPr>
          <w:rFonts w:hint="eastAsia" w:ascii="宋体" w:hAnsi="宋体"/>
          <w:szCs w:val="21"/>
        </w:rPr>
        <w:t>（</w:t>
      </w:r>
      <w:r>
        <w:rPr>
          <w:rFonts w:ascii="宋体" w:hAnsi="宋体"/>
          <w:szCs w:val="21"/>
        </w:rPr>
        <w:t>投标人名称</w:t>
      </w:r>
      <w:r>
        <w:rPr>
          <w:rFonts w:hint="eastAsia" w:ascii="宋体" w:hAnsi="宋体"/>
          <w:szCs w:val="21"/>
        </w:rPr>
        <w:t>）</w:t>
      </w:r>
      <w:r>
        <w:rPr>
          <w:rFonts w:ascii="宋体" w:hAnsi="宋体"/>
          <w:szCs w:val="21"/>
        </w:rPr>
        <w:t>的法定代表人。</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r>
        <w:rPr>
          <w:rFonts w:ascii="宋体" w:hAnsi="宋体"/>
          <w:szCs w:val="21"/>
        </w:rPr>
        <w:t>特此证明。</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附：法人代表人身份证复印件。</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r>
        <w:rPr>
          <w:rFonts w:ascii="宋体" w:hAnsi="宋体"/>
          <w:szCs w:val="21"/>
        </w:rPr>
        <w:t xml:space="preserve">                          投标人：</w:t>
      </w:r>
      <w:r>
        <w:rPr>
          <w:rFonts w:ascii="宋体" w:hAnsi="宋体"/>
          <w:szCs w:val="21"/>
          <w:u w:val="single"/>
        </w:rPr>
        <w:t xml:space="preserve">                 </w:t>
      </w:r>
      <w:r>
        <w:rPr>
          <w:rFonts w:hint="eastAsia"/>
        </w:rPr>
        <w:t>（盖单位公章）</w:t>
      </w:r>
    </w:p>
    <w:p>
      <w:pPr>
        <w:spacing w:line="440" w:lineRule="exact"/>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 xml:space="preserve">日           </w:t>
      </w:r>
    </w:p>
    <w:p>
      <w:pPr>
        <w:pStyle w:val="3"/>
        <w:spacing w:before="0" w:after="0"/>
        <w:rPr>
          <w:rFonts w:ascii="宋体" w:hAnsi="宋体"/>
          <w:sz w:val="20"/>
          <w:szCs w:val="20"/>
        </w:rPr>
      </w:pPr>
    </w:p>
    <w:p>
      <w:pPr>
        <w:spacing w:line="360" w:lineRule="auto"/>
        <w:ind w:firstLine="420" w:firstLineChars="200"/>
        <w:rPr>
          <w:rFonts w:ascii="宋体" w:hAnsi="宋体"/>
          <w:sz w:val="20"/>
          <w:szCs w:val="20"/>
        </w:rPr>
      </w:pPr>
      <w:r>
        <w:rPr>
          <w:rFonts w:hint="eastAsia" w:ascii="宋体" w:hAnsi="宋体" w:cs="宋体"/>
          <w:szCs w:val="21"/>
        </w:rPr>
        <w:t>注：</w:t>
      </w:r>
      <w:r>
        <w:rPr>
          <w:rFonts w:hint="eastAsia" w:ascii="新宋体" w:hAnsi="新宋体" w:eastAsia="新宋体" w:cs="新宋体"/>
          <w:szCs w:val="21"/>
        </w:rPr>
        <w:t>联合体投标的，本证明书由联合体牵头人出具，投标人和法定代表人的相关信息填写的是联合体牵头人的相关信息，落款中的“投标人”应填写联合体各方的单位全称【格式表示为：（主）XXXX公司（成）XXXX公司】，由联合体牵头人签字、盖章即可</w:t>
      </w:r>
      <w:r>
        <w:rPr>
          <w:rFonts w:hint="eastAsia" w:ascii="宋体" w:hAnsi="宋体" w:cs="宋体"/>
          <w:szCs w:val="21"/>
        </w:rPr>
        <w:t>。</w:t>
      </w:r>
    </w:p>
    <w:p>
      <w:pPr>
        <w:rPr>
          <w:rFonts w:ascii="宋体" w:hAnsi="宋体"/>
          <w:sz w:val="20"/>
          <w:szCs w:val="20"/>
        </w:rPr>
      </w:pPr>
    </w:p>
    <w:p>
      <w:pPr>
        <w:rPr>
          <w:rFonts w:ascii="宋体" w:hAnsi="宋体"/>
          <w:sz w:val="20"/>
          <w:szCs w:val="20"/>
        </w:rPr>
      </w:pPr>
    </w:p>
    <w:p>
      <w:pPr>
        <w:rPr>
          <w:rFonts w:ascii="宋体" w:hAnsi="宋体"/>
          <w:sz w:val="20"/>
          <w:szCs w:val="20"/>
        </w:rPr>
      </w:pPr>
    </w:p>
    <w:p>
      <w:pPr>
        <w:rPr>
          <w:rFonts w:ascii="宋体" w:hAnsi="宋体"/>
          <w:sz w:val="20"/>
          <w:szCs w:val="20"/>
        </w:rPr>
      </w:pPr>
    </w:p>
    <w:p>
      <w:pPr>
        <w:rPr>
          <w:rFonts w:ascii="宋体" w:hAnsi="宋体"/>
          <w:sz w:val="20"/>
          <w:szCs w:val="20"/>
        </w:rPr>
      </w:pPr>
    </w:p>
    <w:p>
      <w:pPr>
        <w:rPr>
          <w:rFonts w:ascii="宋体" w:hAnsi="宋体"/>
          <w:sz w:val="20"/>
          <w:szCs w:val="20"/>
        </w:rPr>
      </w:pPr>
    </w:p>
    <w:p>
      <w:pPr>
        <w:rPr>
          <w:rFonts w:ascii="宋体" w:hAnsi="宋体"/>
          <w:sz w:val="20"/>
          <w:szCs w:val="20"/>
        </w:rPr>
      </w:pPr>
    </w:p>
    <w:p>
      <w:pPr>
        <w:rPr>
          <w:rFonts w:ascii="宋体" w:hAnsi="宋体"/>
          <w:sz w:val="20"/>
          <w:szCs w:val="20"/>
        </w:rPr>
      </w:pPr>
    </w:p>
    <w:p>
      <w:pPr>
        <w:pStyle w:val="3"/>
        <w:spacing w:before="0" w:after="0"/>
        <w:jc w:val="center"/>
      </w:pPr>
      <w:bookmarkStart w:id="1237" w:name="_Toc3416"/>
      <w:bookmarkStart w:id="1238" w:name="_Toc121300733"/>
      <w:bookmarkStart w:id="1239" w:name="_Toc12225"/>
      <w:r>
        <w:rPr>
          <w:rFonts w:hint="eastAsia"/>
        </w:rPr>
        <w:t>（二）授权委托书</w:t>
      </w:r>
      <w:bookmarkEnd w:id="1237"/>
      <w:bookmarkEnd w:id="1238"/>
      <w:bookmarkEnd w:id="1239"/>
    </w:p>
    <w:p/>
    <w:p/>
    <w:p>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（投标人名称）的法定代表人，现委托</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szCs w:val="21"/>
        </w:rPr>
        <w:t>（项目名称）投标文件、签订合同和处理有关事宜，其法律后果由我方承担。</w:t>
      </w:r>
    </w:p>
    <w:p>
      <w:pPr>
        <w:spacing w:line="440" w:lineRule="exact"/>
        <w:rPr>
          <w:szCs w:val="21"/>
        </w:rPr>
      </w:pPr>
      <w:r>
        <w:rPr>
          <w:szCs w:val="21"/>
        </w:rPr>
        <w:t xml:space="preserve">    委托期限：</w:t>
      </w:r>
      <w:r>
        <w:rPr>
          <w:szCs w:val="21"/>
          <w:u w:val="single"/>
        </w:rPr>
        <w:t xml:space="preserve">             </w:t>
      </w:r>
      <w:r>
        <w:rPr>
          <w:rFonts w:hint="eastAsia"/>
          <w:szCs w:val="21"/>
        </w:rPr>
        <w:t>。</w:t>
      </w:r>
    </w:p>
    <w:p>
      <w:pPr>
        <w:spacing w:line="440" w:lineRule="exact"/>
        <w:ind w:firstLine="420" w:firstLineChars="200"/>
        <w:rPr>
          <w:szCs w:val="21"/>
        </w:rPr>
      </w:pPr>
      <w:r>
        <w:rPr>
          <w:szCs w:val="21"/>
        </w:rPr>
        <w:t>代理人无转委托权。</w:t>
      </w:r>
    </w:p>
    <w:p>
      <w:pPr>
        <w:spacing w:line="440" w:lineRule="exact"/>
        <w:ind w:firstLine="420" w:firstLineChars="200"/>
        <w:rPr>
          <w:szCs w:val="21"/>
        </w:rPr>
      </w:pPr>
      <w:r>
        <w:rPr>
          <w:rFonts w:hint="eastAsia"/>
          <w:szCs w:val="21"/>
        </w:rPr>
        <w:t>附：法定代表人身份证复印件及授权委托人身份证复印件</w:t>
      </w:r>
    </w:p>
    <w:p>
      <w:pPr>
        <w:spacing w:line="440" w:lineRule="exact"/>
        <w:rPr>
          <w:szCs w:val="21"/>
        </w:rPr>
      </w:pPr>
    </w:p>
    <w:p>
      <w:pPr>
        <w:spacing w:line="440" w:lineRule="exact"/>
        <w:rPr>
          <w:szCs w:val="21"/>
        </w:rPr>
      </w:pPr>
    </w:p>
    <w:p>
      <w:pPr>
        <w:spacing w:line="440" w:lineRule="exact"/>
        <w:rPr>
          <w:szCs w:val="21"/>
        </w:rPr>
      </w:pPr>
      <w:r>
        <w:rPr>
          <w:szCs w:val="21"/>
        </w:rPr>
        <w:t>投</w:t>
      </w:r>
      <w:r>
        <w:rPr>
          <w:rFonts w:hint="eastAsia"/>
          <w:szCs w:val="21"/>
        </w:rPr>
        <w:t xml:space="preserve">  </w:t>
      </w:r>
      <w:r>
        <w:rPr>
          <w:szCs w:val="21"/>
        </w:rPr>
        <w:t>标</w:t>
      </w:r>
      <w:r>
        <w:rPr>
          <w:rFonts w:hint="eastAsia"/>
          <w:szCs w:val="21"/>
        </w:rPr>
        <w:t xml:space="preserve">  </w:t>
      </w:r>
      <w:r>
        <w:rPr>
          <w:szCs w:val="21"/>
        </w:rPr>
        <w:t>人：</w:t>
      </w:r>
      <w:r>
        <w:rPr>
          <w:szCs w:val="21"/>
          <w:u w:val="single"/>
        </w:rPr>
        <w:t xml:space="preserve">                        </w:t>
      </w:r>
      <w:r>
        <w:rPr>
          <w:rFonts w:hint="eastAsia"/>
          <w:szCs w:val="21"/>
          <w:u w:val="single"/>
        </w:rPr>
        <w:t xml:space="preserve">   </w:t>
      </w:r>
      <w:r>
        <w:rPr>
          <w:szCs w:val="21"/>
          <w:u w:val="single"/>
        </w:rPr>
        <w:t xml:space="preserve">    </w:t>
      </w:r>
      <w:r>
        <w:rPr>
          <w:rFonts w:hint="eastAsia"/>
        </w:rPr>
        <w:t>（盖单位公章）</w:t>
      </w:r>
    </w:p>
    <w:p>
      <w:pPr>
        <w:spacing w:line="440" w:lineRule="exact"/>
        <w:rPr>
          <w:szCs w:val="21"/>
        </w:rPr>
      </w:pPr>
    </w:p>
    <w:p>
      <w:pPr>
        <w:spacing w:line="440" w:lineRule="exact"/>
        <w:rPr>
          <w:szCs w:val="21"/>
        </w:rPr>
      </w:pPr>
      <w:r>
        <w:rPr>
          <w:szCs w:val="21"/>
        </w:rPr>
        <w:t>法定代表人：</w:t>
      </w:r>
      <w:r>
        <w:rPr>
          <w:szCs w:val="21"/>
          <w:u w:val="single"/>
        </w:rPr>
        <w:t xml:space="preserve">                               </w:t>
      </w:r>
      <w:r>
        <w:rPr>
          <w:rFonts w:hint="eastAsia"/>
        </w:rPr>
        <w:t>（签字）</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r>
        <w:rPr>
          <w:szCs w:val="21"/>
        </w:rPr>
        <w:t>委托代理人：</w:t>
      </w:r>
      <w:r>
        <w:rPr>
          <w:szCs w:val="21"/>
          <w:u w:val="single"/>
        </w:rPr>
        <w:t xml:space="preserve">                                </w:t>
      </w:r>
      <w:r>
        <w:rPr>
          <w:szCs w:val="21"/>
        </w:rPr>
        <w:t xml:space="preserve">（签字） </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ind w:firstLine="1890" w:firstLineChars="900"/>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pStyle w:val="36"/>
        <w:ind w:firstLine="210"/>
      </w:pPr>
    </w:p>
    <w:p>
      <w:pPr>
        <w:spacing w:line="360" w:lineRule="auto"/>
        <w:ind w:firstLine="420" w:firstLineChars="200"/>
        <w:rPr>
          <w:rFonts w:ascii="宋体" w:hAnsi="宋体" w:cs="宋体"/>
          <w:szCs w:val="21"/>
        </w:rPr>
      </w:pPr>
      <w:r>
        <w:rPr>
          <w:rFonts w:hint="eastAsia" w:ascii="宋体" w:hAnsi="宋体" w:cs="宋体"/>
          <w:szCs w:val="21"/>
        </w:rPr>
        <w:t>注：</w:t>
      </w:r>
      <w:r>
        <w:rPr>
          <w:rFonts w:hint="eastAsia" w:ascii="新宋体" w:hAnsi="新宋体" w:eastAsia="新宋体" w:cs="新宋体"/>
          <w:szCs w:val="21"/>
        </w:rPr>
        <w:t>联合体投标的，本证明书由联合体牵头人出具，投标人和法定代表人的相关信息填写的是联合体牵头人的相关信息，落款中的“投标人”应填写联合体各方的单位全称【格式表示为：（主）XXXX公司（成）XXXX公司】，由联合体牵头人签字、盖章即可</w:t>
      </w:r>
      <w:r>
        <w:rPr>
          <w:rFonts w:hint="eastAsia" w:ascii="宋体" w:hAnsi="宋体" w:cs="宋体"/>
          <w:szCs w:val="21"/>
        </w:rPr>
        <w:t>。</w:t>
      </w:r>
    </w:p>
    <w:p>
      <w:pPr>
        <w:spacing w:line="440" w:lineRule="exact"/>
        <w:rPr>
          <w:rFonts w:ascii="宋体" w:hAnsi="宋体"/>
          <w:szCs w:val="21"/>
        </w:rPr>
      </w:pPr>
    </w:p>
    <w:p>
      <w:pPr>
        <w:pStyle w:val="3"/>
        <w:spacing w:before="0" w:after="0" w:line="360" w:lineRule="auto"/>
        <w:jc w:val="center"/>
        <w:rPr>
          <w:rFonts w:ascii="宋体" w:hAnsi="宋体" w:eastAsia="宋体"/>
        </w:rPr>
      </w:pPr>
      <w:r>
        <w:rPr>
          <w:rFonts w:ascii="宋体" w:hAnsi="宋体"/>
          <w:sz w:val="20"/>
          <w:szCs w:val="20"/>
        </w:rPr>
        <w:br w:type="page"/>
      </w:r>
      <w:bookmarkStart w:id="1240" w:name="_Toc20142"/>
      <w:bookmarkStart w:id="1241" w:name="_Toc13990"/>
      <w:bookmarkStart w:id="1242" w:name="_Toc247085880"/>
      <w:bookmarkStart w:id="1243" w:name="_Toc179632814"/>
      <w:bookmarkStart w:id="1244" w:name="_Toc246996362"/>
      <w:bookmarkStart w:id="1245" w:name="_Toc144974862"/>
      <w:bookmarkStart w:id="1246" w:name="_Toc121300734"/>
      <w:bookmarkStart w:id="1247" w:name="_Toc296602607"/>
      <w:bookmarkStart w:id="1248" w:name="_Toc406162747"/>
      <w:bookmarkStart w:id="1249" w:name="_Toc152042583"/>
      <w:bookmarkStart w:id="1250" w:name="_Toc152045794"/>
      <w:bookmarkStart w:id="1251" w:name="_Toc246997105"/>
      <w:r>
        <w:rPr>
          <w:rFonts w:hint="eastAsia" w:ascii="宋体" w:hAnsi="宋体" w:eastAsia="宋体"/>
        </w:rPr>
        <w:t>四</w:t>
      </w:r>
      <w:bookmarkStart w:id="1252" w:name="_Toc17268"/>
      <w:bookmarkStart w:id="1253" w:name="_Toc28584"/>
      <w:bookmarkStart w:id="1254" w:name="_Toc13195"/>
      <w:bookmarkStart w:id="1255" w:name="_Toc499"/>
      <w:bookmarkStart w:id="1256" w:name="_Toc11861"/>
      <w:bookmarkStart w:id="1257" w:name="_Toc13015"/>
      <w:bookmarkStart w:id="1258" w:name="_Toc30552"/>
      <w:bookmarkStart w:id="1259" w:name="_Toc120797682"/>
      <w:bookmarkStart w:id="1260" w:name="_Toc8605"/>
      <w:bookmarkStart w:id="1261" w:name="_Toc32596"/>
      <w:bookmarkStart w:id="1262" w:name="_Toc15603"/>
      <w:bookmarkStart w:id="1263" w:name="_Toc23495"/>
      <w:bookmarkStart w:id="1264" w:name="_Toc12849"/>
      <w:bookmarkStart w:id="1265" w:name="_Toc4090"/>
      <w:bookmarkStart w:id="1266" w:name="_Toc17044"/>
      <w:bookmarkStart w:id="1267" w:name="_Toc22473"/>
      <w:bookmarkStart w:id="1268" w:name="_Toc2770"/>
      <w:bookmarkStart w:id="1269" w:name="_Toc21169"/>
      <w:bookmarkStart w:id="1270" w:name="_Toc30848"/>
      <w:bookmarkStart w:id="1271" w:name="_Toc24909"/>
      <w:bookmarkStart w:id="1272" w:name="_Toc247514285"/>
      <w:bookmarkStart w:id="1273" w:name="_Toc152042582"/>
      <w:bookmarkStart w:id="1274" w:name="_Toc247527833"/>
      <w:bookmarkStart w:id="1275" w:name="_Toc25262"/>
      <w:bookmarkStart w:id="1276" w:name="_Toc22387"/>
      <w:bookmarkStart w:id="1277" w:name="_Toc16035"/>
      <w:bookmarkStart w:id="1278" w:name="_Toc29228"/>
      <w:bookmarkStart w:id="1279" w:name="_Toc18861"/>
      <w:bookmarkStart w:id="1280" w:name="_Toc8551"/>
      <w:bookmarkStart w:id="1281" w:name="_Toc300835215"/>
      <w:bookmarkStart w:id="1282" w:name="_Toc7148"/>
      <w:bookmarkStart w:id="1283" w:name="_Toc152045793"/>
      <w:bookmarkStart w:id="1284" w:name="_Toc459914465"/>
      <w:r>
        <w:rPr>
          <w:rFonts w:hint="eastAsia" w:ascii="宋体" w:hAnsi="宋体" w:eastAsia="宋体"/>
        </w:rPr>
        <w:t>、联合体协议书</w:t>
      </w:r>
      <w:bookmarkEnd w:id="1240"/>
      <w:bookmarkEnd w:id="124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p>
    <w:p>
      <w:pPr>
        <w:widowControl/>
        <w:spacing w:line="360" w:lineRule="auto"/>
        <w:ind w:firstLine="500" w:firstLineChars="200"/>
        <w:jc w:val="left"/>
        <w:rPr>
          <w:spacing w:val="20"/>
          <w:kern w:val="0"/>
          <w:szCs w:val="21"/>
        </w:rPr>
      </w:pPr>
      <w:r>
        <w:rPr>
          <w:rFonts w:hint="eastAsia"/>
          <w:spacing w:val="20"/>
          <w:kern w:val="0"/>
          <w:szCs w:val="21"/>
          <w:u w:val="single"/>
        </w:rPr>
        <w:t>（所有成员单位名称）</w:t>
      </w:r>
      <w:r>
        <w:rPr>
          <w:rFonts w:hint="eastAsia"/>
          <w:spacing w:val="20"/>
          <w:kern w:val="0"/>
          <w:szCs w:val="21"/>
        </w:rPr>
        <w:t>自愿组成联合体，共同参加</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pacing w:val="20"/>
          <w:kern w:val="0"/>
          <w:szCs w:val="21"/>
        </w:rPr>
        <w:t>投标。现就联合体投标事宜订立如下协议。</w:t>
      </w:r>
    </w:p>
    <w:p>
      <w:pPr>
        <w:widowControl/>
        <w:numPr>
          <w:ilvl w:val="0"/>
          <w:numId w:val="4"/>
        </w:numPr>
        <w:spacing w:line="360" w:lineRule="auto"/>
        <w:ind w:firstLine="500" w:firstLineChars="200"/>
        <w:jc w:val="left"/>
        <w:rPr>
          <w:spacing w:val="20"/>
          <w:kern w:val="0"/>
          <w:szCs w:val="21"/>
        </w:rPr>
      </w:pPr>
      <w:r>
        <w:rPr>
          <w:rFonts w:hint="eastAsia"/>
          <w:spacing w:val="20"/>
          <w:kern w:val="0"/>
          <w:szCs w:val="21"/>
          <w:u w:val="single"/>
        </w:rPr>
        <w:t xml:space="preserve">（某成员单位名称）  </w:t>
      </w:r>
      <w:r>
        <w:rPr>
          <w:rFonts w:hint="eastAsia"/>
          <w:spacing w:val="20"/>
          <w:kern w:val="0"/>
          <w:szCs w:val="21"/>
        </w:rPr>
        <w:t>为联合体牵头人。</w:t>
      </w:r>
    </w:p>
    <w:p>
      <w:pPr>
        <w:widowControl/>
        <w:spacing w:line="360" w:lineRule="auto"/>
        <w:ind w:firstLine="500" w:firstLineChars="200"/>
        <w:jc w:val="left"/>
        <w:rPr>
          <w:spacing w:val="20"/>
          <w:kern w:val="0"/>
          <w:szCs w:val="21"/>
        </w:rPr>
      </w:pPr>
      <w:r>
        <w:rPr>
          <w:rFonts w:hint="eastAsia"/>
          <w:spacing w:val="20"/>
          <w:kern w:val="0"/>
          <w:szCs w:val="21"/>
        </w:rPr>
        <w:t>2、联合体牵头人合法代表联合体各成员负责本项目投标文件编制和合同谈判活动，并代表联合体提交和接收相关的资料、信息及指示，并处理与之有关的一切事务，负责合同实施阶段的主办、组织和协调工作。</w:t>
      </w:r>
    </w:p>
    <w:p>
      <w:pPr>
        <w:widowControl/>
        <w:spacing w:line="360" w:lineRule="auto"/>
        <w:ind w:firstLine="500" w:firstLineChars="200"/>
        <w:jc w:val="left"/>
        <w:rPr>
          <w:spacing w:val="20"/>
          <w:kern w:val="0"/>
          <w:szCs w:val="21"/>
        </w:rPr>
      </w:pPr>
      <w:r>
        <w:rPr>
          <w:rFonts w:hint="eastAsia"/>
          <w:spacing w:val="20"/>
          <w:kern w:val="0"/>
          <w:szCs w:val="21"/>
        </w:rPr>
        <w:t>3、联合体将严格按照招标文件的各项要求，递交投标文件，履行合同，并对外承担连带责任。</w:t>
      </w:r>
    </w:p>
    <w:p>
      <w:pPr>
        <w:widowControl/>
        <w:spacing w:line="360" w:lineRule="auto"/>
        <w:ind w:firstLine="500" w:firstLineChars="200"/>
        <w:jc w:val="left"/>
        <w:rPr>
          <w:spacing w:val="20"/>
          <w:kern w:val="0"/>
          <w:szCs w:val="21"/>
        </w:rPr>
      </w:pPr>
      <w:r>
        <w:rPr>
          <w:rFonts w:hint="eastAsia"/>
          <w:spacing w:val="20"/>
          <w:kern w:val="0"/>
          <w:szCs w:val="21"/>
        </w:rPr>
        <w:t>4、联合体各成员单位内部的职责分工如下：</w:t>
      </w:r>
      <w:r>
        <w:rPr>
          <w:rFonts w:hint="eastAsia"/>
          <w:spacing w:val="20"/>
          <w:kern w:val="0"/>
          <w:szCs w:val="21"/>
          <w:u w:val="single"/>
        </w:rPr>
        <w:t xml:space="preserve">                 </w:t>
      </w:r>
      <w:r>
        <w:rPr>
          <w:rFonts w:hint="eastAsia"/>
          <w:spacing w:val="20"/>
          <w:kern w:val="0"/>
          <w:szCs w:val="21"/>
        </w:rPr>
        <w:t>。</w:t>
      </w:r>
    </w:p>
    <w:p>
      <w:pPr>
        <w:widowControl/>
        <w:spacing w:line="360" w:lineRule="auto"/>
        <w:ind w:firstLine="500" w:firstLineChars="200"/>
        <w:jc w:val="left"/>
        <w:rPr>
          <w:spacing w:val="20"/>
          <w:kern w:val="0"/>
          <w:szCs w:val="21"/>
        </w:rPr>
      </w:pPr>
      <w:r>
        <w:rPr>
          <w:rFonts w:hint="eastAsia"/>
          <w:spacing w:val="20"/>
          <w:kern w:val="0"/>
          <w:szCs w:val="21"/>
        </w:rPr>
        <w:t xml:space="preserve">5、本协议书自签署之日起生效，合同履行完毕后自动失效。 </w:t>
      </w:r>
    </w:p>
    <w:p>
      <w:pPr>
        <w:widowControl/>
        <w:spacing w:line="360" w:lineRule="auto"/>
        <w:ind w:firstLine="500" w:firstLineChars="200"/>
        <w:jc w:val="left"/>
        <w:rPr>
          <w:spacing w:val="20"/>
          <w:kern w:val="0"/>
          <w:szCs w:val="21"/>
        </w:rPr>
      </w:pPr>
      <w:r>
        <w:rPr>
          <w:rFonts w:hint="eastAsia"/>
          <w:spacing w:val="20"/>
          <w:kern w:val="0"/>
          <w:szCs w:val="21"/>
        </w:rPr>
        <w:t>6、本协议书一式</w:t>
      </w:r>
      <w:r>
        <w:rPr>
          <w:rFonts w:hint="eastAsia"/>
          <w:spacing w:val="20"/>
          <w:kern w:val="0"/>
          <w:szCs w:val="21"/>
          <w:u w:val="single"/>
        </w:rPr>
        <w:t xml:space="preserve">     </w:t>
      </w:r>
      <w:r>
        <w:rPr>
          <w:rFonts w:hint="eastAsia"/>
          <w:spacing w:val="20"/>
          <w:kern w:val="0"/>
          <w:szCs w:val="21"/>
        </w:rPr>
        <w:t>份，联合体成员和招标人各执一份。</w:t>
      </w:r>
    </w:p>
    <w:p>
      <w:pPr>
        <w:widowControl/>
        <w:spacing w:line="360" w:lineRule="auto"/>
        <w:ind w:firstLine="500" w:firstLineChars="200"/>
        <w:jc w:val="left"/>
        <w:rPr>
          <w:spacing w:val="20"/>
          <w:kern w:val="0"/>
          <w:szCs w:val="21"/>
        </w:rPr>
      </w:pPr>
    </w:p>
    <w:p>
      <w:pPr>
        <w:pStyle w:val="36"/>
        <w:ind w:firstLine="210"/>
      </w:pPr>
    </w:p>
    <w:p>
      <w:pPr>
        <w:widowControl/>
        <w:spacing w:line="360" w:lineRule="auto"/>
        <w:ind w:firstLine="500" w:firstLineChars="200"/>
        <w:jc w:val="left"/>
        <w:rPr>
          <w:spacing w:val="20"/>
          <w:kern w:val="0"/>
          <w:szCs w:val="21"/>
        </w:rPr>
      </w:pPr>
      <w:r>
        <w:rPr>
          <w:rFonts w:hint="eastAsia"/>
          <w:spacing w:val="20"/>
          <w:kern w:val="0"/>
          <w:szCs w:val="21"/>
        </w:rPr>
        <w:t>牵头人名称：</w:t>
      </w:r>
      <w:r>
        <w:rPr>
          <w:rFonts w:hint="eastAsia"/>
          <w:spacing w:val="20"/>
          <w:kern w:val="0"/>
          <w:szCs w:val="21"/>
          <w:u w:val="single"/>
        </w:rPr>
        <w:t xml:space="preserve">                                 </w:t>
      </w:r>
      <w:r>
        <w:rPr>
          <w:rFonts w:hint="eastAsia"/>
          <w:spacing w:val="20"/>
          <w:kern w:val="0"/>
          <w:szCs w:val="21"/>
          <w:u w:val="none"/>
        </w:rPr>
        <w:t>（</w:t>
      </w:r>
      <w:r>
        <w:rPr>
          <w:rFonts w:hint="eastAsia"/>
          <w:spacing w:val="20"/>
          <w:kern w:val="0"/>
          <w:szCs w:val="21"/>
        </w:rPr>
        <w:t>盖单位公章）</w:t>
      </w:r>
    </w:p>
    <w:p>
      <w:pPr>
        <w:widowControl/>
        <w:spacing w:line="360" w:lineRule="auto"/>
        <w:ind w:firstLine="500" w:firstLineChars="200"/>
        <w:jc w:val="left"/>
        <w:rPr>
          <w:spacing w:val="20"/>
          <w:kern w:val="0"/>
          <w:szCs w:val="21"/>
        </w:rPr>
      </w:pPr>
      <w:r>
        <w:rPr>
          <w:rFonts w:hint="eastAsia"/>
          <w:spacing w:val="20"/>
          <w:kern w:val="0"/>
          <w:szCs w:val="21"/>
        </w:rPr>
        <w:t>法定代表人：</w:t>
      </w:r>
      <w:r>
        <w:rPr>
          <w:rFonts w:hint="eastAsia"/>
          <w:spacing w:val="20"/>
          <w:kern w:val="0"/>
          <w:szCs w:val="21"/>
          <w:u w:val="single"/>
        </w:rPr>
        <w:t xml:space="preserve">                                 </w:t>
      </w:r>
      <w:r>
        <w:rPr>
          <w:rFonts w:hint="eastAsia"/>
          <w:spacing w:val="20"/>
          <w:kern w:val="0"/>
          <w:szCs w:val="21"/>
          <w:u w:val="none"/>
        </w:rPr>
        <w:t>（</w:t>
      </w:r>
      <w:r>
        <w:rPr>
          <w:rFonts w:hint="eastAsia"/>
          <w:spacing w:val="20"/>
          <w:kern w:val="0"/>
          <w:szCs w:val="21"/>
        </w:rPr>
        <w:t>签字</w:t>
      </w:r>
      <w:r>
        <w:rPr>
          <w:rFonts w:hint="eastAsia"/>
          <w:szCs w:val="21"/>
        </w:rPr>
        <w:t>或盖章）</w:t>
      </w:r>
    </w:p>
    <w:p>
      <w:pPr>
        <w:widowControl/>
        <w:spacing w:line="360" w:lineRule="auto"/>
        <w:ind w:firstLine="500" w:firstLineChars="200"/>
        <w:jc w:val="left"/>
        <w:rPr>
          <w:spacing w:val="20"/>
          <w:kern w:val="0"/>
          <w:szCs w:val="21"/>
        </w:rPr>
      </w:pPr>
    </w:p>
    <w:p>
      <w:pPr>
        <w:widowControl/>
        <w:spacing w:line="360" w:lineRule="auto"/>
        <w:ind w:firstLine="500" w:firstLineChars="200"/>
        <w:jc w:val="left"/>
        <w:rPr>
          <w:spacing w:val="20"/>
          <w:kern w:val="0"/>
          <w:szCs w:val="21"/>
        </w:rPr>
      </w:pPr>
      <w:r>
        <w:rPr>
          <w:rFonts w:hint="eastAsia"/>
          <w:spacing w:val="20"/>
          <w:kern w:val="0"/>
          <w:szCs w:val="21"/>
        </w:rPr>
        <w:t>成员一名称：</w:t>
      </w:r>
      <w:r>
        <w:rPr>
          <w:rFonts w:hint="eastAsia"/>
          <w:spacing w:val="20"/>
          <w:kern w:val="0"/>
          <w:szCs w:val="21"/>
          <w:u w:val="single"/>
        </w:rPr>
        <w:t xml:space="preserve">                                 </w:t>
      </w:r>
      <w:r>
        <w:rPr>
          <w:rFonts w:hint="eastAsia"/>
          <w:spacing w:val="20"/>
          <w:kern w:val="0"/>
          <w:szCs w:val="21"/>
          <w:u w:val="none"/>
        </w:rPr>
        <w:t>（</w:t>
      </w:r>
      <w:r>
        <w:rPr>
          <w:rFonts w:hint="eastAsia"/>
          <w:spacing w:val="20"/>
          <w:kern w:val="0"/>
          <w:szCs w:val="21"/>
        </w:rPr>
        <w:t>盖单位公章）</w:t>
      </w:r>
    </w:p>
    <w:p>
      <w:pPr>
        <w:widowControl/>
        <w:spacing w:line="360" w:lineRule="auto"/>
        <w:ind w:firstLine="500" w:firstLineChars="200"/>
        <w:jc w:val="left"/>
        <w:rPr>
          <w:spacing w:val="20"/>
          <w:kern w:val="0"/>
          <w:szCs w:val="21"/>
        </w:rPr>
      </w:pPr>
      <w:r>
        <w:rPr>
          <w:rFonts w:hint="eastAsia"/>
          <w:spacing w:val="20"/>
          <w:kern w:val="0"/>
          <w:szCs w:val="21"/>
        </w:rPr>
        <w:t>法定代表人：</w:t>
      </w:r>
      <w:r>
        <w:rPr>
          <w:rFonts w:hint="eastAsia"/>
          <w:spacing w:val="20"/>
          <w:kern w:val="0"/>
          <w:szCs w:val="21"/>
          <w:u w:val="single"/>
        </w:rPr>
        <w:t xml:space="preserve">                                 </w:t>
      </w:r>
      <w:r>
        <w:rPr>
          <w:rFonts w:hint="eastAsia"/>
          <w:spacing w:val="20"/>
          <w:kern w:val="0"/>
          <w:szCs w:val="21"/>
          <w:u w:val="none"/>
        </w:rPr>
        <w:t>（</w:t>
      </w:r>
      <w:r>
        <w:rPr>
          <w:rFonts w:hint="eastAsia"/>
          <w:spacing w:val="20"/>
          <w:kern w:val="0"/>
          <w:szCs w:val="21"/>
        </w:rPr>
        <w:t>签字</w:t>
      </w:r>
      <w:r>
        <w:rPr>
          <w:rFonts w:hint="eastAsia"/>
          <w:szCs w:val="21"/>
        </w:rPr>
        <w:t>或盖章）</w:t>
      </w:r>
    </w:p>
    <w:p>
      <w:pPr>
        <w:widowControl/>
        <w:spacing w:line="360" w:lineRule="auto"/>
        <w:ind w:firstLine="500" w:firstLineChars="200"/>
        <w:jc w:val="left"/>
        <w:rPr>
          <w:spacing w:val="20"/>
          <w:kern w:val="0"/>
          <w:szCs w:val="21"/>
        </w:rPr>
      </w:pPr>
    </w:p>
    <w:p>
      <w:pPr>
        <w:widowControl/>
        <w:spacing w:line="360" w:lineRule="auto"/>
        <w:ind w:firstLine="500" w:firstLineChars="200"/>
        <w:jc w:val="left"/>
        <w:rPr>
          <w:spacing w:val="20"/>
          <w:kern w:val="0"/>
          <w:szCs w:val="21"/>
        </w:rPr>
      </w:pPr>
    </w:p>
    <w:p>
      <w:pPr>
        <w:spacing w:line="360" w:lineRule="auto"/>
        <w:ind w:firstLine="4993" w:firstLineChars="2378"/>
        <w:rPr>
          <w:szCs w:val="21"/>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spacing w:line="360" w:lineRule="auto"/>
        <w:ind w:firstLine="3523" w:firstLineChars="1678"/>
        <w:rPr>
          <w:b/>
          <w:bCs/>
        </w:rPr>
      </w:pPr>
    </w:p>
    <w:p>
      <w:pPr>
        <w:jc w:val="center"/>
        <w:rPr>
          <w:rFonts w:ascii="宋体" w:hAnsi="宋体"/>
        </w:rPr>
      </w:pPr>
      <w:r>
        <w:rPr>
          <w:rFonts w:hint="eastAsia"/>
        </w:rPr>
        <w:br w:type="page"/>
      </w:r>
    </w:p>
    <w:p>
      <w:pPr>
        <w:pStyle w:val="3"/>
        <w:spacing w:before="0" w:after="0"/>
        <w:jc w:val="center"/>
        <w:rPr>
          <w:rFonts w:ascii="宋体" w:hAnsi="宋体" w:eastAsia="宋体"/>
        </w:rPr>
      </w:pPr>
      <w:bookmarkStart w:id="1285" w:name="_Toc13893"/>
      <w:bookmarkStart w:id="1286" w:name="_Toc30062"/>
      <w:r>
        <w:rPr>
          <w:rFonts w:hint="eastAsia" w:ascii="宋体" w:hAnsi="宋体" w:eastAsia="宋体"/>
        </w:rPr>
        <w:t>五、投标保证金</w:t>
      </w:r>
      <w:bookmarkEnd w:id="1242"/>
      <w:bookmarkEnd w:id="1243"/>
      <w:bookmarkEnd w:id="1244"/>
      <w:bookmarkEnd w:id="1245"/>
      <w:bookmarkEnd w:id="1246"/>
      <w:bookmarkEnd w:id="1247"/>
      <w:bookmarkEnd w:id="1248"/>
      <w:bookmarkEnd w:id="1249"/>
      <w:bookmarkEnd w:id="1250"/>
      <w:bookmarkEnd w:id="1251"/>
      <w:bookmarkEnd w:id="1285"/>
      <w:bookmarkEnd w:id="1286"/>
    </w:p>
    <w:p>
      <w:pPr>
        <w:ind w:firstLine="240" w:firstLineChars="100"/>
        <w:rPr>
          <w:rFonts w:ascii="宋体" w:hAnsi="宋体" w:cs="宋体"/>
          <w:sz w:val="24"/>
        </w:rPr>
      </w:pPr>
      <w:bookmarkStart w:id="1287" w:name="_Toc17339"/>
      <w:r>
        <w:rPr>
          <w:rFonts w:hint="eastAsia" w:ascii="宋体" w:hAnsi="宋体" w:cs="宋体"/>
          <w:sz w:val="24"/>
        </w:rPr>
        <w:t>1、按招标文件</w:t>
      </w:r>
      <w:r>
        <w:rPr>
          <w:rFonts w:hint="eastAsia" w:ascii="宋体" w:hAnsi="宋体" w:cs="宋体"/>
          <w:sz w:val="24"/>
          <w:lang w:eastAsia="zh-CN"/>
        </w:rPr>
        <w:t>投标人须知一览表</w:t>
      </w:r>
      <w:r>
        <w:rPr>
          <w:rFonts w:hint="eastAsia" w:ascii="宋体" w:hAnsi="宋体" w:cs="宋体"/>
          <w:sz w:val="24"/>
        </w:rPr>
        <w:t>3.4.1要求附相关资料</w:t>
      </w:r>
      <w:bookmarkEnd w:id="1287"/>
      <w:r>
        <w:rPr>
          <w:rFonts w:hint="eastAsia" w:ascii="宋体" w:hAnsi="宋体" w:cs="宋体"/>
          <w:sz w:val="24"/>
        </w:rPr>
        <w:t>。</w:t>
      </w: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p>
    <w:p>
      <w:pPr>
        <w:spacing w:line="440" w:lineRule="exact"/>
        <w:rPr>
          <w:rFonts w:ascii="宋体" w:hAnsi="宋体"/>
          <w:sz w:val="20"/>
          <w:szCs w:val="20"/>
        </w:rPr>
      </w:pPr>
      <w:bookmarkStart w:id="1288" w:name="_Toc152045803"/>
      <w:bookmarkStart w:id="1289" w:name="_Toc152042592"/>
      <w:bookmarkStart w:id="1290" w:name="_Toc144974871"/>
      <w:bookmarkStart w:id="1291" w:name="_Toc179632823"/>
    </w:p>
    <w:p>
      <w:pPr>
        <w:pStyle w:val="3"/>
        <w:spacing w:before="0" w:after="0"/>
        <w:jc w:val="center"/>
        <w:rPr>
          <w:rFonts w:ascii="宋体" w:hAnsi="宋体" w:eastAsia="宋体"/>
          <w:szCs w:val="21"/>
        </w:rPr>
      </w:pPr>
      <w:bookmarkStart w:id="1292" w:name="_Toc296602614"/>
      <w:bookmarkStart w:id="1293" w:name="_Toc247085887"/>
      <w:bookmarkStart w:id="1294" w:name="_Toc2344"/>
      <w:bookmarkStart w:id="1295" w:name="_Toc406162753"/>
      <w:bookmarkStart w:id="1296" w:name="_Toc121300735"/>
      <w:bookmarkStart w:id="1297" w:name="_Toc246996369"/>
      <w:bookmarkStart w:id="1298" w:name="_Toc246997112"/>
      <w:bookmarkStart w:id="1299" w:name="_Toc14500"/>
      <w:r>
        <w:rPr>
          <w:rFonts w:hint="eastAsia" w:ascii="宋体" w:hAnsi="宋体" w:eastAsia="宋体"/>
        </w:rPr>
        <w:t>六</w:t>
      </w:r>
      <w:r>
        <w:rPr>
          <w:rFonts w:ascii="宋体" w:hAnsi="宋体" w:eastAsia="宋体"/>
        </w:rPr>
        <w:t>、项目管理机构</w:t>
      </w:r>
      <w:bookmarkEnd w:id="1288"/>
      <w:bookmarkEnd w:id="1289"/>
      <w:bookmarkEnd w:id="1290"/>
      <w:bookmarkEnd w:id="1291"/>
      <w:bookmarkEnd w:id="1292"/>
      <w:bookmarkEnd w:id="1293"/>
      <w:bookmarkEnd w:id="1294"/>
      <w:bookmarkEnd w:id="1295"/>
      <w:bookmarkEnd w:id="1296"/>
      <w:bookmarkEnd w:id="1297"/>
      <w:bookmarkEnd w:id="1298"/>
      <w:bookmarkEnd w:id="1299"/>
    </w:p>
    <w:p>
      <w:pPr>
        <w:pStyle w:val="4"/>
        <w:spacing w:before="0" w:after="0"/>
        <w:jc w:val="center"/>
        <w:rPr>
          <w:rFonts w:ascii="宋体" w:hAnsi="宋体"/>
        </w:rPr>
      </w:pPr>
      <w:bookmarkStart w:id="1300" w:name="_Toc152045804"/>
      <w:bookmarkStart w:id="1301" w:name="_Toc3641"/>
      <w:bookmarkStart w:id="1302" w:name="_Toc144974872"/>
      <w:bookmarkStart w:id="1303" w:name="_Toc246996370"/>
      <w:bookmarkStart w:id="1304" w:name="_Toc246997113"/>
      <w:bookmarkStart w:id="1305" w:name="_Toc406162754"/>
      <w:bookmarkStart w:id="1306" w:name="_Toc152042593"/>
      <w:bookmarkStart w:id="1307" w:name="_Toc438724392"/>
      <w:bookmarkStart w:id="1308" w:name="_Toc179632824"/>
      <w:bookmarkStart w:id="1309" w:name="_Toc121300736"/>
      <w:bookmarkStart w:id="1310" w:name="_Toc296602615"/>
      <w:bookmarkStart w:id="1311" w:name="_Toc461297105"/>
      <w:bookmarkStart w:id="1312" w:name="_Toc247085888"/>
      <w:bookmarkStart w:id="1313" w:name="_Toc17028"/>
      <w:r>
        <w:rPr>
          <w:rFonts w:ascii="宋体" w:hAnsi="宋体"/>
        </w:rPr>
        <w:t>（一）项目管理机构组成表</w:t>
      </w:r>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p>
    <w:tbl>
      <w:tblPr>
        <w:tblStyle w:val="38"/>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719"/>
        <w:gridCol w:w="1081"/>
        <w:gridCol w:w="719"/>
        <w:gridCol w:w="1801"/>
        <w:gridCol w:w="900"/>
        <w:gridCol w:w="1202"/>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008" w:type="dxa"/>
            <w:vMerge w:val="restart"/>
            <w:vAlign w:val="center"/>
          </w:tcPr>
          <w:p>
            <w:pPr>
              <w:spacing w:line="440" w:lineRule="exact"/>
              <w:jc w:val="center"/>
              <w:rPr>
                <w:rFonts w:ascii="宋体" w:hAnsi="宋体"/>
                <w:szCs w:val="21"/>
              </w:rPr>
            </w:pPr>
            <w:r>
              <w:rPr>
                <w:rFonts w:ascii="宋体" w:hAnsi="宋体"/>
                <w:szCs w:val="21"/>
              </w:rPr>
              <w:t>职务</w:t>
            </w:r>
          </w:p>
        </w:tc>
        <w:tc>
          <w:tcPr>
            <w:tcW w:w="900" w:type="dxa"/>
            <w:vMerge w:val="restart"/>
            <w:vAlign w:val="center"/>
          </w:tcPr>
          <w:p>
            <w:pPr>
              <w:spacing w:line="440" w:lineRule="exact"/>
              <w:jc w:val="center"/>
              <w:rPr>
                <w:rFonts w:ascii="宋体" w:hAnsi="宋体"/>
                <w:szCs w:val="21"/>
              </w:rPr>
            </w:pPr>
            <w:r>
              <w:rPr>
                <w:rFonts w:ascii="宋体" w:hAnsi="宋体"/>
                <w:szCs w:val="21"/>
              </w:rPr>
              <w:t>姓名</w:t>
            </w:r>
          </w:p>
        </w:tc>
        <w:tc>
          <w:tcPr>
            <w:tcW w:w="719" w:type="dxa"/>
            <w:vMerge w:val="restart"/>
            <w:vAlign w:val="center"/>
          </w:tcPr>
          <w:p>
            <w:pPr>
              <w:spacing w:line="440" w:lineRule="exact"/>
              <w:jc w:val="center"/>
              <w:rPr>
                <w:rFonts w:ascii="宋体" w:hAnsi="宋体"/>
                <w:szCs w:val="21"/>
              </w:rPr>
            </w:pPr>
            <w:r>
              <w:rPr>
                <w:rFonts w:ascii="宋体" w:hAnsi="宋体"/>
                <w:szCs w:val="21"/>
              </w:rPr>
              <w:t>职称</w:t>
            </w:r>
          </w:p>
        </w:tc>
        <w:tc>
          <w:tcPr>
            <w:tcW w:w="5703" w:type="dxa"/>
            <w:gridSpan w:val="5"/>
            <w:vAlign w:val="center"/>
          </w:tcPr>
          <w:p>
            <w:pPr>
              <w:spacing w:line="440" w:lineRule="exact"/>
              <w:jc w:val="center"/>
              <w:rPr>
                <w:rFonts w:ascii="宋体" w:hAnsi="宋体"/>
                <w:szCs w:val="21"/>
              </w:rPr>
            </w:pPr>
            <w:r>
              <w:rPr>
                <w:rFonts w:ascii="宋体" w:hAnsi="宋体"/>
                <w:szCs w:val="21"/>
              </w:rPr>
              <w:t>执业或职业资格证明</w:t>
            </w:r>
          </w:p>
        </w:tc>
        <w:tc>
          <w:tcPr>
            <w:tcW w:w="672" w:type="dxa"/>
            <w:vAlign w:val="center"/>
          </w:tcPr>
          <w:p>
            <w:pPr>
              <w:spacing w:line="440" w:lineRule="exact"/>
              <w:jc w:val="center"/>
              <w:rPr>
                <w:rFonts w:ascii="宋体" w:hAnsi="宋体"/>
                <w:szCs w:val="21"/>
              </w:rPr>
            </w:pPr>
            <w:r>
              <w:rPr>
                <w:rFonts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008" w:type="dxa"/>
            <w:vMerge w:val="continue"/>
            <w:vAlign w:val="center"/>
          </w:tcPr>
          <w:p>
            <w:pPr>
              <w:spacing w:line="440" w:lineRule="exact"/>
              <w:jc w:val="center"/>
              <w:rPr>
                <w:rFonts w:ascii="宋体" w:hAnsi="宋体"/>
                <w:szCs w:val="21"/>
              </w:rPr>
            </w:pPr>
          </w:p>
        </w:tc>
        <w:tc>
          <w:tcPr>
            <w:tcW w:w="900" w:type="dxa"/>
            <w:vMerge w:val="continue"/>
            <w:vAlign w:val="center"/>
          </w:tcPr>
          <w:p>
            <w:pPr>
              <w:spacing w:line="440" w:lineRule="exact"/>
              <w:jc w:val="center"/>
              <w:rPr>
                <w:rFonts w:ascii="宋体" w:hAnsi="宋体"/>
                <w:szCs w:val="21"/>
              </w:rPr>
            </w:pPr>
          </w:p>
        </w:tc>
        <w:tc>
          <w:tcPr>
            <w:tcW w:w="719" w:type="dxa"/>
            <w:vMerge w:val="continue"/>
            <w:vAlign w:val="center"/>
          </w:tcPr>
          <w:p>
            <w:pPr>
              <w:spacing w:line="440" w:lineRule="exact"/>
              <w:jc w:val="center"/>
              <w:rPr>
                <w:rFonts w:ascii="宋体" w:hAnsi="宋体"/>
                <w:szCs w:val="21"/>
              </w:rPr>
            </w:pPr>
          </w:p>
        </w:tc>
        <w:tc>
          <w:tcPr>
            <w:tcW w:w="1081" w:type="dxa"/>
            <w:vAlign w:val="center"/>
          </w:tcPr>
          <w:p>
            <w:pPr>
              <w:spacing w:line="440" w:lineRule="exact"/>
              <w:jc w:val="center"/>
              <w:rPr>
                <w:rFonts w:ascii="宋体" w:hAnsi="宋体"/>
                <w:szCs w:val="21"/>
              </w:rPr>
            </w:pPr>
            <w:r>
              <w:rPr>
                <w:rFonts w:ascii="宋体" w:hAnsi="宋体"/>
                <w:szCs w:val="21"/>
              </w:rPr>
              <w:t>证书名称</w:t>
            </w:r>
          </w:p>
        </w:tc>
        <w:tc>
          <w:tcPr>
            <w:tcW w:w="719" w:type="dxa"/>
            <w:vAlign w:val="center"/>
          </w:tcPr>
          <w:p>
            <w:pPr>
              <w:spacing w:line="440" w:lineRule="exact"/>
              <w:jc w:val="center"/>
              <w:rPr>
                <w:rFonts w:ascii="宋体" w:hAnsi="宋体"/>
                <w:szCs w:val="21"/>
              </w:rPr>
            </w:pPr>
            <w:r>
              <w:rPr>
                <w:rFonts w:ascii="宋体" w:hAnsi="宋体"/>
                <w:szCs w:val="21"/>
              </w:rPr>
              <w:t>级别</w:t>
            </w:r>
          </w:p>
        </w:tc>
        <w:tc>
          <w:tcPr>
            <w:tcW w:w="1801" w:type="dxa"/>
            <w:vAlign w:val="center"/>
          </w:tcPr>
          <w:p>
            <w:pPr>
              <w:spacing w:line="440" w:lineRule="exact"/>
              <w:jc w:val="center"/>
              <w:rPr>
                <w:rFonts w:ascii="宋体" w:hAnsi="宋体"/>
                <w:szCs w:val="21"/>
              </w:rPr>
            </w:pPr>
            <w:r>
              <w:rPr>
                <w:rFonts w:ascii="宋体" w:hAnsi="宋体"/>
                <w:szCs w:val="21"/>
              </w:rPr>
              <w:t>证号</w:t>
            </w:r>
          </w:p>
        </w:tc>
        <w:tc>
          <w:tcPr>
            <w:tcW w:w="900" w:type="dxa"/>
            <w:vAlign w:val="center"/>
          </w:tcPr>
          <w:p>
            <w:pPr>
              <w:spacing w:line="440" w:lineRule="exact"/>
              <w:jc w:val="center"/>
              <w:rPr>
                <w:rFonts w:ascii="宋体" w:hAnsi="宋体"/>
                <w:szCs w:val="21"/>
              </w:rPr>
            </w:pPr>
            <w:r>
              <w:rPr>
                <w:rFonts w:ascii="宋体" w:hAnsi="宋体"/>
                <w:szCs w:val="21"/>
              </w:rPr>
              <w:t>专业</w:t>
            </w:r>
          </w:p>
        </w:tc>
        <w:tc>
          <w:tcPr>
            <w:tcW w:w="1202" w:type="dxa"/>
            <w:vAlign w:val="center"/>
          </w:tcPr>
          <w:p>
            <w:pPr>
              <w:spacing w:line="440" w:lineRule="exact"/>
              <w:jc w:val="center"/>
              <w:rPr>
                <w:rFonts w:ascii="宋体" w:hAnsi="宋体"/>
                <w:szCs w:val="21"/>
              </w:rPr>
            </w:pPr>
            <w:r>
              <w:rPr>
                <w:rFonts w:ascii="宋体" w:hAnsi="宋体"/>
                <w:szCs w:val="21"/>
              </w:rPr>
              <w:t>养老保险</w:t>
            </w:r>
          </w:p>
        </w:tc>
        <w:tc>
          <w:tcPr>
            <w:tcW w:w="672"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spacing w:line="440" w:lineRule="exact"/>
              <w:jc w:val="center"/>
              <w:rPr>
                <w:rFonts w:ascii="宋体" w:hAnsi="宋体"/>
                <w:szCs w:val="21"/>
              </w:rPr>
            </w:pPr>
          </w:p>
        </w:tc>
        <w:tc>
          <w:tcPr>
            <w:tcW w:w="900" w:type="dxa"/>
            <w:vAlign w:val="center"/>
          </w:tcPr>
          <w:p>
            <w:pPr>
              <w:spacing w:line="440" w:lineRule="exact"/>
              <w:jc w:val="center"/>
              <w:rPr>
                <w:rFonts w:ascii="宋体" w:hAnsi="宋体"/>
                <w:szCs w:val="21"/>
              </w:rPr>
            </w:pPr>
          </w:p>
        </w:tc>
        <w:tc>
          <w:tcPr>
            <w:tcW w:w="719" w:type="dxa"/>
            <w:vAlign w:val="center"/>
          </w:tcPr>
          <w:p>
            <w:pPr>
              <w:spacing w:line="440" w:lineRule="exact"/>
              <w:jc w:val="center"/>
              <w:rPr>
                <w:rFonts w:ascii="宋体" w:hAnsi="宋体"/>
                <w:szCs w:val="21"/>
              </w:rPr>
            </w:pPr>
          </w:p>
        </w:tc>
        <w:tc>
          <w:tcPr>
            <w:tcW w:w="1081" w:type="dxa"/>
            <w:vAlign w:val="center"/>
          </w:tcPr>
          <w:p>
            <w:pPr>
              <w:spacing w:line="440" w:lineRule="exact"/>
              <w:jc w:val="center"/>
              <w:rPr>
                <w:rFonts w:ascii="宋体" w:hAnsi="宋体"/>
                <w:szCs w:val="21"/>
              </w:rPr>
            </w:pPr>
          </w:p>
        </w:tc>
        <w:tc>
          <w:tcPr>
            <w:tcW w:w="719" w:type="dxa"/>
            <w:vAlign w:val="center"/>
          </w:tcPr>
          <w:p>
            <w:pPr>
              <w:spacing w:line="440" w:lineRule="exact"/>
              <w:jc w:val="center"/>
              <w:rPr>
                <w:rFonts w:ascii="宋体" w:hAnsi="宋体"/>
                <w:szCs w:val="21"/>
              </w:rPr>
            </w:pPr>
          </w:p>
        </w:tc>
        <w:tc>
          <w:tcPr>
            <w:tcW w:w="1801" w:type="dxa"/>
            <w:vAlign w:val="center"/>
          </w:tcPr>
          <w:p>
            <w:pPr>
              <w:spacing w:line="440" w:lineRule="exact"/>
              <w:jc w:val="center"/>
              <w:rPr>
                <w:rFonts w:ascii="宋体" w:hAnsi="宋体"/>
                <w:szCs w:val="21"/>
              </w:rPr>
            </w:pPr>
          </w:p>
        </w:tc>
        <w:tc>
          <w:tcPr>
            <w:tcW w:w="900" w:type="dxa"/>
            <w:vAlign w:val="center"/>
          </w:tcPr>
          <w:p>
            <w:pPr>
              <w:spacing w:line="440" w:lineRule="exact"/>
              <w:jc w:val="center"/>
              <w:rPr>
                <w:rFonts w:ascii="宋体" w:hAnsi="宋体"/>
                <w:szCs w:val="21"/>
              </w:rPr>
            </w:pPr>
          </w:p>
        </w:tc>
        <w:tc>
          <w:tcPr>
            <w:tcW w:w="1202" w:type="dxa"/>
            <w:vAlign w:val="center"/>
          </w:tcPr>
          <w:p>
            <w:pPr>
              <w:spacing w:line="440" w:lineRule="exact"/>
              <w:jc w:val="center"/>
              <w:rPr>
                <w:rFonts w:ascii="宋体" w:hAnsi="宋体"/>
                <w:szCs w:val="21"/>
              </w:rPr>
            </w:pPr>
          </w:p>
        </w:tc>
        <w:tc>
          <w:tcPr>
            <w:tcW w:w="672"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440" w:lineRule="exact"/>
              <w:jc w:val="center"/>
              <w:rPr>
                <w:rFonts w:ascii="宋体" w:hAnsi="宋体"/>
                <w:szCs w:val="21"/>
              </w:rPr>
            </w:pPr>
          </w:p>
        </w:tc>
        <w:tc>
          <w:tcPr>
            <w:tcW w:w="900"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801" w:type="dxa"/>
          </w:tcPr>
          <w:p>
            <w:pPr>
              <w:spacing w:line="440" w:lineRule="exact"/>
              <w:jc w:val="center"/>
              <w:rPr>
                <w:rFonts w:ascii="宋体" w:hAnsi="宋体"/>
                <w:szCs w:val="21"/>
              </w:rPr>
            </w:pPr>
          </w:p>
        </w:tc>
        <w:tc>
          <w:tcPr>
            <w:tcW w:w="900" w:type="dxa"/>
          </w:tcPr>
          <w:p>
            <w:pPr>
              <w:spacing w:line="440" w:lineRule="exact"/>
              <w:jc w:val="center"/>
              <w:rPr>
                <w:rFonts w:ascii="宋体" w:hAnsi="宋体"/>
                <w:szCs w:val="21"/>
              </w:rPr>
            </w:pPr>
          </w:p>
        </w:tc>
        <w:tc>
          <w:tcPr>
            <w:tcW w:w="1202"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440" w:lineRule="exact"/>
              <w:jc w:val="center"/>
              <w:rPr>
                <w:rFonts w:ascii="宋体" w:hAnsi="宋体"/>
                <w:szCs w:val="21"/>
              </w:rPr>
            </w:pPr>
          </w:p>
        </w:tc>
        <w:tc>
          <w:tcPr>
            <w:tcW w:w="900"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801" w:type="dxa"/>
          </w:tcPr>
          <w:p>
            <w:pPr>
              <w:spacing w:line="440" w:lineRule="exact"/>
              <w:jc w:val="center"/>
              <w:rPr>
                <w:rFonts w:ascii="宋体" w:hAnsi="宋体"/>
                <w:szCs w:val="21"/>
              </w:rPr>
            </w:pPr>
          </w:p>
        </w:tc>
        <w:tc>
          <w:tcPr>
            <w:tcW w:w="900" w:type="dxa"/>
          </w:tcPr>
          <w:p>
            <w:pPr>
              <w:spacing w:line="440" w:lineRule="exact"/>
              <w:jc w:val="center"/>
              <w:rPr>
                <w:rFonts w:ascii="宋体" w:hAnsi="宋体"/>
                <w:szCs w:val="21"/>
              </w:rPr>
            </w:pPr>
          </w:p>
        </w:tc>
        <w:tc>
          <w:tcPr>
            <w:tcW w:w="1202"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440" w:lineRule="exact"/>
              <w:jc w:val="center"/>
              <w:rPr>
                <w:rFonts w:ascii="宋体" w:hAnsi="宋体"/>
                <w:szCs w:val="21"/>
              </w:rPr>
            </w:pPr>
          </w:p>
        </w:tc>
        <w:tc>
          <w:tcPr>
            <w:tcW w:w="900"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801" w:type="dxa"/>
          </w:tcPr>
          <w:p>
            <w:pPr>
              <w:spacing w:line="440" w:lineRule="exact"/>
              <w:jc w:val="center"/>
              <w:rPr>
                <w:rFonts w:ascii="宋体" w:hAnsi="宋体"/>
                <w:szCs w:val="21"/>
              </w:rPr>
            </w:pPr>
          </w:p>
        </w:tc>
        <w:tc>
          <w:tcPr>
            <w:tcW w:w="900" w:type="dxa"/>
          </w:tcPr>
          <w:p>
            <w:pPr>
              <w:spacing w:line="440" w:lineRule="exact"/>
              <w:jc w:val="center"/>
              <w:rPr>
                <w:rFonts w:ascii="宋体" w:hAnsi="宋体"/>
                <w:szCs w:val="21"/>
              </w:rPr>
            </w:pPr>
          </w:p>
        </w:tc>
        <w:tc>
          <w:tcPr>
            <w:tcW w:w="1202"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440" w:lineRule="exact"/>
              <w:jc w:val="center"/>
              <w:rPr>
                <w:rFonts w:ascii="宋体" w:hAnsi="宋体"/>
                <w:szCs w:val="21"/>
              </w:rPr>
            </w:pPr>
          </w:p>
        </w:tc>
        <w:tc>
          <w:tcPr>
            <w:tcW w:w="900"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801" w:type="dxa"/>
          </w:tcPr>
          <w:p>
            <w:pPr>
              <w:spacing w:line="440" w:lineRule="exact"/>
              <w:jc w:val="center"/>
              <w:rPr>
                <w:rFonts w:ascii="宋体" w:hAnsi="宋体"/>
                <w:szCs w:val="21"/>
              </w:rPr>
            </w:pPr>
          </w:p>
        </w:tc>
        <w:tc>
          <w:tcPr>
            <w:tcW w:w="900" w:type="dxa"/>
          </w:tcPr>
          <w:p>
            <w:pPr>
              <w:spacing w:line="440" w:lineRule="exact"/>
              <w:jc w:val="center"/>
              <w:rPr>
                <w:rFonts w:ascii="宋体" w:hAnsi="宋体"/>
                <w:szCs w:val="21"/>
              </w:rPr>
            </w:pPr>
          </w:p>
        </w:tc>
        <w:tc>
          <w:tcPr>
            <w:tcW w:w="1202"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440" w:lineRule="exact"/>
              <w:jc w:val="center"/>
              <w:rPr>
                <w:rFonts w:ascii="宋体" w:hAnsi="宋体"/>
                <w:szCs w:val="21"/>
              </w:rPr>
            </w:pPr>
          </w:p>
        </w:tc>
        <w:tc>
          <w:tcPr>
            <w:tcW w:w="900"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801" w:type="dxa"/>
          </w:tcPr>
          <w:p>
            <w:pPr>
              <w:spacing w:line="440" w:lineRule="exact"/>
              <w:jc w:val="center"/>
              <w:rPr>
                <w:rFonts w:ascii="宋体" w:hAnsi="宋体"/>
                <w:szCs w:val="21"/>
              </w:rPr>
            </w:pPr>
          </w:p>
        </w:tc>
        <w:tc>
          <w:tcPr>
            <w:tcW w:w="900" w:type="dxa"/>
          </w:tcPr>
          <w:p>
            <w:pPr>
              <w:spacing w:line="440" w:lineRule="exact"/>
              <w:jc w:val="center"/>
              <w:rPr>
                <w:rFonts w:ascii="宋体" w:hAnsi="宋体"/>
                <w:szCs w:val="21"/>
              </w:rPr>
            </w:pPr>
          </w:p>
        </w:tc>
        <w:tc>
          <w:tcPr>
            <w:tcW w:w="1202"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440" w:lineRule="exact"/>
              <w:jc w:val="center"/>
              <w:rPr>
                <w:rFonts w:ascii="宋体" w:hAnsi="宋体"/>
                <w:szCs w:val="21"/>
              </w:rPr>
            </w:pPr>
          </w:p>
        </w:tc>
        <w:tc>
          <w:tcPr>
            <w:tcW w:w="900"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801" w:type="dxa"/>
          </w:tcPr>
          <w:p>
            <w:pPr>
              <w:spacing w:line="440" w:lineRule="exact"/>
              <w:jc w:val="center"/>
              <w:rPr>
                <w:rFonts w:ascii="宋体" w:hAnsi="宋体"/>
                <w:szCs w:val="21"/>
              </w:rPr>
            </w:pPr>
          </w:p>
        </w:tc>
        <w:tc>
          <w:tcPr>
            <w:tcW w:w="900" w:type="dxa"/>
          </w:tcPr>
          <w:p>
            <w:pPr>
              <w:spacing w:line="440" w:lineRule="exact"/>
              <w:jc w:val="center"/>
              <w:rPr>
                <w:rFonts w:ascii="宋体" w:hAnsi="宋体"/>
                <w:szCs w:val="21"/>
              </w:rPr>
            </w:pPr>
          </w:p>
        </w:tc>
        <w:tc>
          <w:tcPr>
            <w:tcW w:w="1202"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440" w:lineRule="exact"/>
              <w:jc w:val="center"/>
              <w:rPr>
                <w:rFonts w:ascii="宋体" w:hAnsi="宋体"/>
                <w:szCs w:val="21"/>
              </w:rPr>
            </w:pPr>
          </w:p>
        </w:tc>
        <w:tc>
          <w:tcPr>
            <w:tcW w:w="900"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801" w:type="dxa"/>
          </w:tcPr>
          <w:p>
            <w:pPr>
              <w:spacing w:line="440" w:lineRule="exact"/>
              <w:jc w:val="center"/>
              <w:rPr>
                <w:rFonts w:ascii="宋体" w:hAnsi="宋体"/>
                <w:szCs w:val="21"/>
              </w:rPr>
            </w:pPr>
          </w:p>
        </w:tc>
        <w:tc>
          <w:tcPr>
            <w:tcW w:w="900" w:type="dxa"/>
          </w:tcPr>
          <w:p>
            <w:pPr>
              <w:spacing w:line="440" w:lineRule="exact"/>
              <w:jc w:val="center"/>
              <w:rPr>
                <w:rFonts w:ascii="宋体" w:hAnsi="宋体"/>
                <w:szCs w:val="21"/>
              </w:rPr>
            </w:pPr>
          </w:p>
        </w:tc>
        <w:tc>
          <w:tcPr>
            <w:tcW w:w="1202"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440" w:lineRule="exact"/>
              <w:jc w:val="center"/>
              <w:rPr>
                <w:rFonts w:ascii="宋体" w:hAnsi="宋体"/>
                <w:szCs w:val="21"/>
              </w:rPr>
            </w:pPr>
          </w:p>
        </w:tc>
        <w:tc>
          <w:tcPr>
            <w:tcW w:w="900"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801" w:type="dxa"/>
          </w:tcPr>
          <w:p>
            <w:pPr>
              <w:spacing w:line="440" w:lineRule="exact"/>
              <w:jc w:val="center"/>
              <w:rPr>
                <w:rFonts w:ascii="宋体" w:hAnsi="宋体"/>
                <w:szCs w:val="21"/>
              </w:rPr>
            </w:pPr>
          </w:p>
        </w:tc>
        <w:tc>
          <w:tcPr>
            <w:tcW w:w="900" w:type="dxa"/>
          </w:tcPr>
          <w:p>
            <w:pPr>
              <w:spacing w:line="440" w:lineRule="exact"/>
              <w:jc w:val="center"/>
              <w:rPr>
                <w:rFonts w:ascii="宋体" w:hAnsi="宋体"/>
                <w:szCs w:val="21"/>
              </w:rPr>
            </w:pPr>
          </w:p>
        </w:tc>
        <w:tc>
          <w:tcPr>
            <w:tcW w:w="1202"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80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20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bl>
    <w:p>
      <w:pPr>
        <w:topLinePunct/>
        <w:spacing w:line="440" w:lineRule="exact"/>
        <w:ind w:firstLine="400" w:firstLineChars="200"/>
        <w:rPr>
          <w:rFonts w:ascii="宋体" w:hAnsi="宋体"/>
          <w:sz w:val="20"/>
        </w:rPr>
      </w:pPr>
    </w:p>
    <w:p>
      <w:pPr>
        <w:topLinePunct/>
        <w:spacing w:line="440" w:lineRule="exact"/>
        <w:ind w:firstLine="420" w:firstLineChars="200"/>
        <w:rPr>
          <w:rFonts w:ascii="宋体" w:hAnsi="宋体"/>
          <w:szCs w:val="21"/>
        </w:rPr>
      </w:pPr>
      <w:r>
        <w:rPr>
          <w:rFonts w:hint="eastAsia" w:ascii="宋体" w:hAnsi="宋体"/>
          <w:szCs w:val="21"/>
        </w:rPr>
        <w:t>应附能证明其满足任职人员要求的证明资料及从202</w:t>
      </w:r>
      <w:r>
        <w:rPr>
          <w:rFonts w:ascii="宋体" w:hAnsi="宋体"/>
          <w:szCs w:val="21"/>
        </w:rPr>
        <w:t>3</w:t>
      </w:r>
      <w:r>
        <w:rPr>
          <w:rFonts w:hint="eastAsia" w:ascii="宋体" w:hAnsi="宋体"/>
          <w:szCs w:val="21"/>
        </w:rPr>
        <w:t xml:space="preserve"> 年</w:t>
      </w:r>
      <w:r>
        <w:rPr>
          <w:rFonts w:ascii="宋体" w:hAnsi="宋体"/>
          <w:szCs w:val="21"/>
        </w:rPr>
        <w:t>2</w:t>
      </w:r>
      <w:r>
        <w:rPr>
          <w:rFonts w:hint="eastAsia" w:ascii="宋体" w:hAnsi="宋体"/>
          <w:szCs w:val="21"/>
        </w:rPr>
        <w:t xml:space="preserve">月至 </w:t>
      </w:r>
      <w:r>
        <w:rPr>
          <w:rFonts w:ascii="宋体" w:hAnsi="宋体"/>
          <w:szCs w:val="21"/>
        </w:rPr>
        <w:t>2023</w:t>
      </w:r>
      <w:r>
        <w:rPr>
          <w:rFonts w:hint="eastAsia" w:ascii="宋体" w:hAnsi="宋体"/>
          <w:szCs w:val="21"/>
        </w:rPr>
        <w:t>年</w:t>
      </w:r>
      <w:r>
        <w:rPr>
          <w:rFonts w:ascii="宋体" w:hAnsi="宋体"/>
          <w:szCs w:val="21"/>
        </w:rPr>
        <w:t>4</w:t>
      </w:r>
      <w:r>
        <w:rPr>
          <w:rFonts w:hint="eastAsia" w:ascii="宋体" w:hAnsi="宋体"/>
          <w:szCs w:val="21"/>
        </w:rPr>
        <w:t>月连续三个月以投标人名义购买社保的证明材料复印件（分公司缴纳的社保予以认定</w:t>
      </w:r>
      <w:r>
        <w:rPr>
          <w:rFonts w:hint="eastAsia" w:ascii="宋体" w:hAnsi="宋体"/>
          <w:szCs w:val="21"/>
          <w:lang w:eastAsia="zh-CN"/>
        </w:rPr>
        <w:t>，</w:t>
      </w:r>
      <w:r>
        <w:rPr>
          <w:rFonts w:hint="eastAsia" w:ascii="宋体" w:hAnsi="宋体"/>
          <w:szCs w:val="21"/>
          <w:lang w:val="en-US" w:eastAsia="zh-CN"/>
        </w:rPr>
        <w:t>须提供</w:t>
      </w:r>
      <w:r>
        <w:rPr>
          <w:rFonts w:hint="eastAsia" w:ascii="宋体" w:hAnsi="宋体"/>
          <w:szCs w:val="21"/>
        </w:rPr>
        <w:t>购买社保的证明材料复印件）（拟派本工程项目管理人员已办理退休手续，则无需提供社保证明，但需提供退休证明相关材料）。</w:t>
      </w:r>
    </w:p>
    <w:p>
      <w:pPr>
        <w:topLinePunct/>
        <w:spacing w:line="440" w:lineRule="exact"/>
        <w:ind w:firstLine="400" w:firstLineChars="200"/>
        <w:rPr>
          <w:rFonts w:ascii="宋体" w:hAnsi="宋体"/>
          <w:sz w:val="20"/>
        </w:rPr>
      </w:pPr>
    </w:p>
    <w:p>
      <w:pPr>
        <w:topLinePunct/>
        <w:spacing w:line="440" w:lineRule="exact"/>
        <w:rPr>
          <w:rFonts w:ascii="宋体" w:hAnsi="宋体"/>
          <w:sz w:val="20"/>
        </w:rPr>
      </w:pPr>
    </w:p>
    <w:p>
      <w:pPr>
        <w:topLinePunct/>
        <w:spacing w:line="440" w:lineRule="exact"/>
        <w:rPr>
          <w:rFonts w:ascii="宋体" w:hAnsi="宋体"/>
          <w:sz w:val="20"/>
        </w:rPr>
      </w:pPr>
    </w:p>
    <w:p>
      <w:pPr>
        <w:topLinePunct/>
        <w:spacing w:line="440" w:lineRule="exact"/>
        <w:rPr>
          <w:rFonts w:ascii="宋体" w:hAnsi="宋体"/>
          <w:sz w:val="20"/>
        </w:rPr>
      </w:pPr>
    </w:p>
    <w:p>
      <w:pPr>
        <w:topLinePunct/>
        <w:spacing w:line="440" w:lineRule="exact"/>
        <w:rPr>
          <w:rFonts w:ascii="宋体" w:hAnsi="宋体"/>
          <w:sz w:val="20"/>
        </w:rPr>
      </w:pPr>
    </w:p>
    <w:p>
      <w:pPr>
        <w:topLinePunct/>
        <w:spacing w:line="440" w:lineRule="exact"/>
        <w:rPr>
          <w:rFonts w:ascii="宋体" w:hAnsi="宋体"/>
          <w:sz w:val="20"/>
        </w:rPr>
      </w:pPr>
    </w:p>
    <w:p>
      <w:pPr>
        <w:topLinePunct/>
        <w:spacing w:line="440" w:lineRule="exact"/>
        <w:rPr>
          <w:rFonts w:ascii="宋体" w:hAnsi="宋体"/>
          <w:sz w:val="20"/>
        </w:rPr>
      </w:pPr>
    </w:p>
    <w:p>
      <w:pPr>
        <w:pStyle w:val="4"/>
        <w:spacing w:before="0" w:after="0"/>
        <w:jc w:val="center"/>
        <w:rPr>
          <w:rFonts w:ascii="宋体" w:hAnsi="宋体"/>
        </w:rPr>
      </w:pPr>
      <w:bookmarkStart w:id="1314" w:name="_Toc144974873"/>
      <w:bookmarkStart w:id="1315" w:name="_Toc247085889"/>
      <w:bookmarkStart w:id="1316" w:name="_Toc246997114"/>
      <w:bookmarkStart w:id="1317" w:name="_Toc296602616"/>
      <w:bookmarkStart w:id="1318" w:name="_Toc152042594"/>
      <w:bookmarkStart w:id="1319" w:name="_Toc246996371"/>
      <w:bookmarkStart w:id="1320" w:name="_Toc152045805"/>
      <w:bookmarkStart w:id="1321" w:name="_Toc179632825"/>
      <w:bookmarkStart w:id="1322" w:name="_Toc406162755"/>
      <w:r>
        <w:rPr>
          <w:rFonts w:ascii="宋体" w:hAnsi="宋体"/>
        </w:rPr>
        <w:br w:type="page"/>
      </w:r>
      <w:bookmarkStart w:id="1323" w:name="_Toc30148"/>
      <w:bookmarkStart w:id="1324" w:name="_Toc121300737"/>
      <w:bookmarkStart w:id="1325" w:name="_Toc29641"/>
      <w:r>
        <w:rPr>
          <w:rFonts w:ascii="宋体" w:hAnsi="宋体"/>
        </w:rPr>
        <w:t>（二）</w:t>
      </w:r>
      <w:r>
        <w:rPr>
          <w:rFonts w:hint="eastAsia" w:ascii="宋体" w:hAnsi="宋体"/>
        </w:rPr>
        <w:t>项目总监理工程师</w:t>
      </w:r>
      <w:r>
        <w:rPr>
          <w:rFonts w:ascii="宋体" w:hAnsi="宋体"/>
        </w:rPr>
        <w:t>简历表</w:t>
      </w:r>
      <w:bookmarkEnd w:id="1314"/>
      <w:bookmarkEnd w:id="1315"/>
      <w:bookmarkEnd w:id="1316"/>
      <w:bookmarkEnd w:id="1317"/>
      <w:bookmarkEnd w:id="1318"/>
      <w:bookmarkEnd w:id="1319"/>
      <w:bookmarkEnd w:id="1320"/>
      <w:bookmarkEnd w:id="1321"/>
      <w:bookmarkEnd w:id="1322"/>
      <w:bookmarkEnd w:id="1323"/>
      <w:bookmarkEnd w:id="1324"/>
      <w:bookmarkEnd w:id="1325"/>
    </w:p>
    <w:tbl>
      <w:tblPr>
        <w:tblStyle w:val="38"/>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ascii="宋体" w:hAnsi="宋体"/>
                <w:szCs w:val="21"/>
              </w:rPr>
            </w:pPr>
            <w:r>
              <w:rPr>
                <w:rFonts w:ascii="宋体" w:hAnsi="宋体"/>
                <w:szCs w:val="21"/>
              </w:rPr>
              <w:t>姓  名</w:t>
            </w:r>
          </w:p>
        </w:tc>
        <w:tc>
          <w:tcPr>
            <w:tcW w:w="1079" w:type="dxa"/>
            <w:gridSpan w:val="2"/>
            <w:vAlign w:val="center"/>
          </w:tcPr>
          <w:p>
            <w:pPr>
              <w:spacing w:line="440" w:lineRule="exact"/>
              <w:jc w:val="center"/>
              <w:rPr>
                <w:rFonts w:ascii="宋体" w:hAnsi="宋体"/>
                <w:szCs w:val="21"/>
              </w:rPr>
            </w:pPr>
          </w:p>
        </w:tc>
        <w:tc>
          <w:tcPr>
            <w:tcW w:w="927" w:type="dxa"/>
            <w:vAlign w:val="center"/>
          </w:tcPr>
          <w:p>
            <w:pPr>
              <w:spacing w:line="440" w:lineRule="exact"/>
              <w:jc w:val="center"/>
              <w:rPr>
                <w:rFonts w:ascii="宋体" w:hAnsi="宋体"/>
                <w:szCs w:val="21"/>
              </w:rPr>
            </w:pPr>
            <w:r>
              <w:rPr>
                <w:rFonts w:ascii="宋体" w:hAnsi="宋体"/>
                <w:szCs w:val="21"/>
              </w:rPr>
              <w:t>年 龄</w:t>
            </w:r>
          </w:p>
        </w:tc>
        <w:tc>
          <w:tcPr>
            <w:tcW w:w="1065" w:type="dxa"/>
            <w:vAlign w:val="center"/>
          </w:tcPr>
          <w:p>
            <w:pPr>
              <w:spacing w:line="440" w:lineRule="exact"/>
              <w:jc w:val="center"/>
              <w:rPr>
                <w:rFonts w:ascii="宋体" w:hAnsi="宋体"/>
                <w:szCs w:val="21"/>
              </w:rPr>
            </w:pPr>
          </w:p>
        </w:tc>
        <w:tc>
          <w:tcPr>
            <w:tcW w:w="2130" w:type="dxa"/>
            <w:gridSpan w:val="3"/>
            <w:vAlign w:val="center"/>
          </w:tcPr>
          <w:p>
            <w:pPr>
              <w:spacing w:line="440" w:lineRule="exact"/>
              <w:jc w:val="center"/>
              <w:rPr>
                <w:rFonts w:ascii="宋体" w:hAnsi="宋体"/>
                <w:szCs w:val="21"/>
              </w:rPr>
            </w:pPr>
            <w:r>
              <w:rPr>
                <w:rFonts w:ascii="宋体" w:hAnsi="宋体"/>
                <w:szCs w:val="21"/>
              </w:rPr>
              <w:t>学历</w:t>
            </w:r>
          </w:p>
        </w:tc>
        <w:tc>
          <w:tcPr>
            <w:tcW w:w="2135" w:type="dxa"/>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ascii="宋体" w:hAnsi="宋体"/>
                <w:szCs w:val="21"/>
              </w:rPr>
            </w:pPr>
            <w:r>
              <w:rPr>
                <w:rFonts w:ascii="宋体" w:hAnsi="宋体"/>
                <w:szCs w:val="21"/>
              </w:rPr>
              <w:t>职  称</w:t>
            </w:r>
          </w:p>
        </w:tc>
        <w:tc>
          <w:tcPr>
            <w:tcW w:w="1079" w:type="dxa"/>
            <w:gridSpan w:val="2"/>
            <w:vAlign w:val="center"/>
          </w:tcPr>
          <w:p>
            <w:pPr>
              <w:spacing w:line="440" w:lineRule="exact"/>
              <w:jc w:val="center"/>
              <w:rPr>
                <w:rFonts w:ascii="宋体" w:hAnsi="宋体"/>
                <w:szCs w:val="21"/>
              </w:rPr>
            </w:pPr>
          </w:p>
        </w:tc>
        <w:tc>
          <w:tcPr>
            <w:tcW w:w="927" w:type="dxa"/>
            <w:vAlign w:val="center"/>
          </w:tcPr>
          <w:p>
            <w:pPr>
              <w:spacing w:line="440" w:lineRule="exact"/>
              <w:jc w:val="center"/>
              <w:rPr>
                <w:rFonts w:ascii="宋体" w:hAnsi="宋体"/>
                <w:szCs w:val="21"/>
              </w:rPr>
            </w:pPr>
            <w:r>
              <w:rPr>
                <w:rFonts w:ascii="宋体" w:hAnsi="宋体"/>
                <w:szCs w:val="21"/>
              </w:rPr>
              <w:t>职 务</w:t>
            </w:r>
          </w:p>
        </w:tc>
        <w:tc>
          <w:tcPr>
            <w:tcW w:w="1065" w:type="dxa"/>
            <w:vAlign w:val="center"/>
          </w:tcPr>
          <w:p>
            <w:pPr>
              <w:spacing w:line="440" w:lineRule="exact"/>
              <w:jc w:val="center"/>
              <w:rPr>
                <w:rFonts w:ascii="宋体" w:hAnsi="宋体"/>
                <w:szCs w:val="21"/>
              </w:rPr>
            </w:pPr>
          </w:p>
        </w:tc>
        <w:tc>
          <w:tcPr>
            <w:tcW w:w="2130" w:type="dxa"/>
            <w:gridSpan w:val="3"/>
            <w:vAlign w:val="center"/>
          </w:tcPr>
          <w:p>
            <w:pPr>
              <w:spacing w:line="440" w:lineRule="exact"/>
              <w:jc w:val="center"/>
              <w:rPr>
                <w:rFonts w:ascii="宋体" w:hAnsi="宋体"/>
                <w:szCs w:val="21"/>
              </w:rPr>
            </w:pPr>
            <w:r>
              <w:rPr>
                <w:rFonts w:ascii="宋体" w:hAnsi="宋体"/>
                <w:szCs w:val="21"/>
              </w:rPr>
              <w:t>拟在本合同任职</w:t>
            </w:r>
          </w:p>
        </w:tc>
        <w:tc>
          <w:tcPr>
            <w:tcW w:w="2135" w:type="dxa"/>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Cs w:val="21"/>
              </w:rPr>
            </w:pPr>
            <w:r>
              <w:rPr>
                <w:rFonts w:ascii="宋体" w:hAnsi="宋体"/>
                <w:szCs w:val="21"/>
              </w:rPr>
              <w:t>毕业学校</w:t>
            </w:r>
          </w:p>
        </w:tc>
        <w:tc>
          <w:tcPr>
            <w:tcW w:w="7336" w:type="dxa"/>
            <w:gridSpan w:val="8"/>
          </w:tcPr>
          <w:p>
            <w:pPr>
              <w:spacing w:line="440" w:lineRule="exact"/>
              <w:rPr>
                <w:rFonts w:ascii="宋体" w:hAnsi="宋体"/>
                <w:szCs w:val="21"/>
              </w:rPr>
            </w:pPr>
            <w:r>
              <w:rPr>
                <w:rFonts w:ascii="宋体" w:hAnsi="宋体"/>
                <w:szCs w:val="21"/>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pPr>
              <w:spacing w:line="440" w:lineRule="exact"/>
              <w:rPr>
                <w:rFonts w:ascii="宋体" w:hAnsi="宋体"/>
                <w:szCs w:val="21"/>
              </w:rPr>
            </w:pPr>
            <w:r>
              <w:rPr>
                <w:rFonts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Cs w:val="21"/>
              </w:rPr>
            </w:pPr>
            <w:r>
              <w:rPr>
                <w:rFonts w:ascii="宋体" w:hAnsi="宋体"/>
                <w:szCs w:val="21"/>
              </w:rPr>
              <w:t>时  间</w:t>
            </w:r>
          </w:p>
        </w:tc>
        <w:tc>
          <w:tcPr>
            <w:tcW w:w="3420" w:type="dxa"/>
            <w:gridSpan w:val="4"/>
            <w:vAlign w:val="center"/>
          </w:tcPr>
          <w:p>
            <w:pPr>
              <w:spacing w:line="440" w:lineRule="exact"/>
              <w:rPr>
                <w:rFonts w:ascii="宋体" w:hAnsi="宋体"/>
                <w:szCs w:val="21"/>
              </w:rPr>
            </w:pPr>
            <w:r>
              <w:rPr>
                <w:rFonts w:ascii="宋体" w:hAnsi="宋体"/>
                <w:szCs w:val="21"/>
              </w:rPr>
              <w:t>参加过的类似项目</w:t>
            </w:r>
          </w:p>
        </w:tc>
        <w:tc>
          <w:tcPr>
            <w:tcW w:w="1261" w:type="dxa"/>
            <w:vAlign w:val="center"/>
          </w:tcPr>
          <w:p>
            <w:pPr>
              <w:spacing w:line="440" w:lineRule="exact"/>
              <w:rPr>
                <w:rFonts w:ascii="宋体" w:hAnsi="宋体"/>
                <w:szCs w:val="21"/>
              </w:rPr>
            </w:pPr>
            <w:r>
              <w:rPr>
                <w:rFonts w:ascii="宋体" w:hAnsi="宋体"/>
                <w:szCs w:val="21"/>
              </w:rPr>
              <w:t>担任职务</w:t>
            </w:r>
          </w:p>
        </w:tc>
        <w:tc>
          <w:tcPr>
            <w:tcW w:w="2296" w:type="dxa"/>
            <w:gridSpan w:val="2"/>
            <w:vAlign w:val="center"/>
          </w:tcPr>
          <w:p>
            <w:pPr>
              <w:spacing w:line="440" w:lineRule="exact"/>
              <w:rPr>
                <w:rFonts w:ascii="宋体" w:hAnsi="宋体"/>
                <w:szCs w:val="21"/>
              </w:rPr>
            </w:pPr>
            <w:r>
              <w:rPr>
                <w:rFonts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bl>
    <w:p>
      <w:pPr>
        <w:ind w:firstLine="420" w:firstLineChars="200"/>
      </w:pPr>
    </w:p>
    <w:p>
      <w:pPr>
        <w:pStyle w:val="3"/>
        <w:spacing w:before="0" w:after="0"/>
        <w:jc w:val="center"/>
        <w:rPr>
          <w:rFonts w:ascii="宋体" w:hAnsi="宋体" w:eastAsia="宋体"/>
        </w:rPr>
      </w:pPr>
      <w:bookmarkStart w:id="1326" w:name="_Toc246996372"/>
      <w:bookmarkStart w:id="1327" w:name="_Toc179632827"/>
      <w:bookmarkStart w:id="1328" w:name="_Toc152042596"/>
      <w:bookmarkStart w:id="1329" w:name="_Toc144974875"/>
      <w:bookmarkStart w:id="1330" w:name="_Toc406162756"/>
      <w:bookmarkStart w:id="1331" w:name="_Toc246997115"/>
      <w:bookmarkStart w:id="1332" w:name="_Toc247085890"/>
      <w:bookmarkStart w:id="1333" w:name="_Toc152045807"/>
      <w:bookmarkStart w:id="1334" w:name="_Toc296602617"/>
      <w:r>
        <w:rPr>
          <w:rFonts w:ascii="宋体" w:hAnsi="宋体" w:eastAsia="宋体"/>
        </w:rPr>
        <w:br w:type="page"/>
      </w:r>
      <w:bookmarkStart w:id="1335" w:name="_Toc19225"/>
      <w:bookmarkStart w:id="1336" w:name="_Toc121300738"/>
      <w:bookmarkStart w:id="1337" w:name="_Toc22268"/>
      <w:r>
        <w:rPr>
          <w:rFonts w:hint="eastAsia" w:ascii="宋体" w:hAnsi="宋体" w:eastAsia="宋体"/>
        </w:rPr>
        <w:t>七</w:t>
      </w:r>
      <w:r>
        <w:rPr>
          <w:rFonts w:ascii="宋体" w:hAnsi="宋体" w:eastAsia="宋体"/>
        </w:rPr>
        <w:t>、资格审查资料</w:t>
      </w:r>
      <w:bookmarkEnd w:id="1326"/>
      <w:bookmarkEnd w:id="1327"/>
      <w:bookmarkEnd w:id="1328"/>
      <w:bookmarkEnd w:id="1329"/>
      <w:bookmarkEnd w:id="1330"/>
      <w:bookmarkEnd w:id="1331"/>
      <w:bookmarkEnd w:id="1332"/>
      <w:bookmarkEnd w:id="1333"/>
      <w:bookmarkEnd w:id="1334"/>
      <w:bookmarkEnd w:id="1335"/>
      <w:bookmarkEnd w:id="1336"/>
      <w:bookmarkEnd w:id="1337"/>
    </w:p>
    <w:p>
      <w:pPr>
        <w:pStyle w:val="4"/>
        <w:spacing w:before="0" w:after="0"/>
        <w:jc w:val="center"/>
        <w:rPr>
          <w:rFonts w:ascii="宋体" w:hAnsi="宋体"/>
        </w:rPr>
      </w:pPr>
      <w:bookmarkStart w:id="1338" w:name="_Toc246997116"/>
      <w:bookmarkStart w:id="1339" w:name="_Toc5804"/>
      <w:bookmarkStart w:id="1340" w:name="_Toc152042597"/>
      <w:bookmarkStart w:id="1341" w:name="_Toc296602618"/>
      <w:bookmarkStart w:id="1342" w:name="_Toc144974876"/>
      <w:bookmarkStart w:id="1343" w:name="_Toc247085891"/>
      <w:bookmarkStart w:id="1344" w:name="_Toc246996373"/>
      <w:bookmarkStart w:id="1345" w:name="_Toc121300739"/>
      <w:bookmarkStart w:id="1346" w:name="_Toc152045808"/>
      <w:bookmarkStart w:id="1347" w:name="_Toc179632828"/>
      <w:bookmarkStart w:id="1348" w:name="_Toc406162757"/>
      <w:bookmarkStart w:id="1349" w:name="_Toc23889"/>
      <w:r>
        <w:rPr>
          <w:rFonts w:ascii="宋体" w:hAnsi="宋体"/>
        </w:rPr>
        <w:t>（一）投标人基本情况表</w:t>
      </w:r>
      <w:bookmarkEnd w:id="1338"/>
      <w:bookmarkEnd w:id="1339"/>
      <w:bookmarkEnd w:id="1340"/>
      <w:bookmarkEnd w:id="1341"/>
      <w:bookmarkEnd w:id="1342"/>
      <w:bookmarkEnd w:id="1343"/>
      <w:bookmarkEnd w:id="1344"/>
      <w:bookmarkEnd w:id="1345"/>
      <w:bookmarkEnd w:id="1346"/>
      <w:bookmarkEnd w:id="1347"/>
      <w:bookmarkEnd w:id="1348"/>
      <w:bookmarkEnd w:id="1349"/>
    </w:p>
    <w:tbl>
      <w:tblPr>
        <w:tblStyle w:val="38"/>
        <w:tblW w:w="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16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投标人名称</w:t>
            </w:r>
          </w:p>
        </w:tc>
        <w:tc>
          <w:tcPr>
            <w:tcW w:w="7452"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邮政编码</w:t>
            </w:r>
          </w:p>
        </w:tc>
        <w:tc>
          <w:tcPr>
            <w:tcW w:w="295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电 话</w:t>
            </w:r>
          </w:p>
        </w:tc>
        <w:tc>
          <w:tcPr>
            <w:tcW w:w="295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网 址</w:t>
            </w:r>
          </w:p>
        </w:tc>
        <w:tc>
          <w:tcPr>
            <w:tcW w:w="295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组织结构</w:t>
            </w:r>
          </w:p>
        </w:tc>
        <w:tc>
          <w:tcPr>
            <w:tcW w:w="7452"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电话</w:t>
            </w:r>
          </w:p>
        </w:tc>
        <w:tc>
          <w:tcPr>
            <w:tcW w:w="160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电话</w:t>
            </w:r>
          </w:p>
        </w:tc>
        <w:tc>
          <w:tcPr>
            <w:tcW w:w="160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5603"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rFonts w:ascii="宋体" w:hAnsi="宋体"/>
                <w:szCs w:val="21"/>
              </w:rPr>
            </w:pPr>
            <w:r>
              <w:rPr>
                <w:rFonts w:ascii="宋体" w:hAnsi="宋体"/>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hint="eastAsia" w:ascii="宋体" w:hAnsi="宋体"/>
                <w:szCs w:val="21"/>
              </w:rPr>
              <w:t>总监理工程师</w:t>
            </w:r>
          </w:p>
        </w:tc>
        <w:tc>
          <w:tcPr>
            <w:tcW w:w="246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高级职称人员</w:t>
            </w:r>
          </w:p>
        </w:tc>
        <w:tc>
          <w:tcPr>
            <w:tcW w:w="246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中级职称人员</w:t>
            </w:r>
          </w:p>
        </w:tc>
        <w:tc>
          <w:tcPr>
            <w:tcW w:w="246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初级职称人员</w:t>
            </w:r>
          </w:p>
        </w:tc>
        <w:tc>
          <w:tcPr>
            <w:tcW w:w="246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r>
              <w:rPr>
                <w:rFonts w:ascii="宋体" w:hAnsi="宋体"/>
                <w:szCs w:val="21"/>
              </w:rPr>
              <w:t>技</w:t>
            </w:r>
            <w:r>
              <w:rPr>
                <w:rFonts w:hint="eastAsia" w:ascii="宋体" w:hAnsi="宋体"/>
                <w:szCs w:val="21"/>
              </w:rPr>
              <w:t xml:space="preserve">  </w:t>
            </w:r>
            <w:r>
              <w:rPr>
                <w:rFonts w:ascii="宋体" w:hAnsi="宋体"/>
                <w:szCs w:val="21"/>
              </w:rPr>
              <w:t>工</w:t>
            </w:r>
          </w:p>
        </w:tc>
        <w:tc>
          <w:tcPr>
            <w:tcW w:w="246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1728"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rFonts w:ascii="宋体" w:hAnsi="宋体"/>
                <w:szCs w:val="21"/>
              </w:rPr>
            </w:pPr>
            <w:r>
              <w:rPr>
                <w:rFonts w:ascii="宋体" w:hAnsi="宋体"/>
                <w:szCs w:val="21"/>
              </w:rPr>
              <w:t>经营范围</w:t>
            </w:r>
          </w:p>
        </w:tc>
        <w:tc>
          <w:tcPr>
            <w:tcW w:w="7452" w:type="dxa"/>
            <w:gridSpan w:val="9"/>
            <w:tcBorders>
              <w:top w:val="single" w:color="auto" w:sz="4" w:space="0"/>
              <w:left w:val="single" w:color="auto" w:sz="4" w:space="0"/>
              <w:right w:val="single" w:color="auto" w:sz="4" w:space="0"/>
            </w:tcBorders>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备注</w:t>
            </w:r>
          </w:p>
        </w:tc>
        <w:tc>
          <w:tcPr>
            <w:tcW w:w="7452"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bl>
    <w:p>
      <w:pPr>
        <w:topLinePunct/>
        <w:spacing w:line="440" w:lineRule="exact"/>
        <w:ind w:firstLine="400" w:firstLineChars="200"/>
        <w:rPr>
          <w:rFonts w:ascii="宋体" w:hAnsi="宋体"/>
          <w:sz w:val="20"/>
        </w:rPr>
      </w:pPr>
      <w:r>
        <w:rPr>
          <w:rFonts w:hint="eastAsia" w:ascii="宋体" w:hAnsi="宋体"/>
          <w:sz w:val="20"/>
        </w:rPr>
        <w:t>注：应附《企业法人营业执照》《建筑业企业资质证书》副本复印件，省外进粤企业还须提供在“进粤企业和人员诚信信息登记平台” 挂网的企业和人员信息网页打印件。</w:t>
      </w:r>
      <w:bookmarkStart w:id="1350" w:name="_Toc144974881"/>
      <w:bookmarkStart w:id="1351" w:name="_Toc179632833"/>
      <w:bookmarkStart w:id="1352" w:name="_Toc152045813"/>
      <w:bookmarkStart w:id="1353" w:name="_Toc152042602"/>
    </w:p>
    <w:bookmarkEnd w:id="1350"/>
    <w:bookmarkEnd w:id="1351"/>
    <w:bookmarkEnd w:id="1352"/>
    <w:bookmarkEnd w:id="1353"/>
    <w:p>
      <w:pPr>
        <w:spacing w:line="440" w:lineRule="exact"/>
        <w:ind w:firstLine="500" w:firstLineChars="250"/>
        <w:jc w:val="center"/>
        <w:rPr>
          <w:rFonts w:ascii="宋体" w:hAnsi="宋体"/>
          <w:sz w:val="20"/>
          <w:szCs w:val="20"/>
        </w:rPr>
      </w:pPr>
    </w:p>
    <w:p>
      <w:pPr>
        <w:spacing w:line="440" w:lineRule="exact"/>
        <w:ind w:firstLine="500" w:firstLineChars="250"/>
        <w:jc w:val="center"/>
        <w:rPr>
          <w:rFonts w:ascii="宋体" w:hAnsi="宋体"/>
          <w:sz w:val="20"/>
          <w:szCs w:val="20"/>
        </w:rPr>
      </w:pPr>
    </w:p>
    <w:p>
      <w:pPr>
        <w:spacing w:line="440" w:lineRule="exact"/>
        <w:rPr>
          <w:rFonts w:ascii="宋体" w:hAnsi="宋体"/>
          <w:sz w:val="23"/>
          <w:szCs w:val="23"/>
        </w:rPr>
      </w:pPr>
    </w:p>
    <w:p>
      <w:pPr>
        <w:pStyle w:val="4"/>
        <w:spacing w:before="0" w:after="0"/>
        <w:jc w:val="center"/>
        <w:rPr>
          <w:rFonts w:ascii="宋体" w:hAnsi="宋体"/>
        </w:rPr>
      </w:pPr>
      <w:bookmarkStart w:id="1354" w:name="_Toc246996374"/>
      <w:bookmarkStart w:id="1355" w:name="_Toc296602622"/>
      <w:bookmarkStart w:id="1356" w:name="_Toc406162761"/>
      <w:bookmarkStart w:id="1357" w:name="_Toc121300740"/>
      <w:bookmarkStart w:id="1358" w:name="_Toc247085892"/>
      <w:bookmarkStart w:id="1359" w:name="_Toc246997117"/>
      <w:bookmarkStart w:id="1360" w:name="_Toc17136"/>
      <w:bookmarkStart w:id="1361" w:name="_Toc399504303"/>
      <w:bookmarkStart w:id="1362" w:name="_Toc15286"/>
      <w:r>
        <w:rPr>
          <w:rFonts w:hint="eastAsia" w:ascii="宋体" w:hAnsi="宋体"/>
        </w:rPr>
        <w:t>（二）</w:t>
      </w:r>
      <w:r>
        <w:rPr>
          <w:rFonts w:ascii="宋体" w:hAnsi="宋体"/>
        </w:rPr>
        <w:t>其他</w:t>
      </w:r>
      <w:r>
        <w:rPr>
          <w:rFonts w:hint="eastAsia" w:ascii="宋体" w:hAnsi="宋体"/>
        </w:rPr>
        <w:t>资格审查资</w:t>
      </w:r>
      <w:r>
        <w:rPr>
          <w:rFonts w:ascii="宋体" w:hAnsi="宋体"/>
        </w:rPr>
        <w:t>料</w:t>
      </w:r>
      <w:bookmarkEnd w:id="1354"/>
      <w:bookmarkEnd w:id="1355"/>
      <w:bookmarkEnd w:id="1356"/>
      <w:bookmarkEnd w:id="1357"/>
      <w:bookmarkEnd w:id="1358"/>
      <w:bookmarkEnd w:id="1359"/>
      <w:bookmarkEnd w:id="1360"/>
      <w:bookmarkEnd w:id="1361"/>
      <w:bookmarkEnd w:id="1362"/>
    </w:p>
    <w:p>
      <w:pPr>
        <w:rPr>
          <w:rFonts w:ascii="宋体" w:hAnsi="宋体"/>
          <w:sz w:val="24"/>
        </w:rPr>
      </w:pPr>
      <w:r>
        <w:rPr>
          <w:rFonts w:hint="eastAsia" w:ascii="宋体" w:hAnsi="宋体"/>
        </w:rPr>
        <w:t xml:space="preserve">    </w:t>
      </w:r>
      <w:r>
        <w:rPr>
          <w:rFonts w:hint="eastAsia" w:ascii="宋体" w:hAnsi="宋体"/>
          <w:sz w:val="24"/>
        </w:rPr>
        <w:t xml:space="preserve"> 包括：1、投标人认为需补充的其他资料。</w:t>
      </w:r>
    </w:p>
    <w:p>
      <w:pPr>
        <w:rPr>
          <w:rFonts w:ascii="宋体" w:hAnsi="宋体"/>
          <w:sz w:val="24"/>
        </w:rPr>
      </w:pPr>
    </w:p>
    <w:p>
      <w:pPr>
        <w:tabs>
          <w:tab w:val="left" w:pos="1529"/>
        </w:tabs>
        <w:ind w:left="1320"/>
        <w:rPr>
          <w:rFonts w:ascii="宋体" w:hAnsi="宋体"/>
          <w:sz w:val="24"/>
        </w:rPr>
      </w:pPr>
    </w:p>
    <w:p>
      <w:pPr>
        <w:tabs>
          <w:tab w:val="left" w:pos="1529"/>
        </w:tabs>
        <w:rPr>
          <w:rFonts w:ascii="宋体" w:hAnsi="宋体"/>
          <w:sz w:val="24"/>
        </w:rPr>
      </w:pPr>
    </w:p>
    <w:p>
      <w:pPr>
        <w:ind w:firstLine="1680" w:firstLineChars="700"/>
        <w:rPr>
          <w:rFonts w:ascii="宋体" w:hAnsi="宋体"/>
          <w:sz w:val="28"/>
          <w:szCs w:val="28"/>
        </w:rPr>
      </w:pPr>
      <w:r>
        <w:rPr>
          <w:rFonts w:hint="eastAsia" w:ascii="宋体" w:hAnsi="宋体"/>
          <w:sz w:val="24"/>
        </w:rPr>
        <w:t xml:space="preserve">           </w:t>
      </w: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sectPr>
          <w:pgSz w:w="11906" w:h="16838"/>
          <w:pgMar w:top="1440" w:right="1418" w:bottom="1440" w:left="1418" w:header="851" w:footer="992" w:gutter="0"/>
          <w:pgNumType w:fmt="decimal"/>
          <w:cols w:space="720" w:num="1"/>
          <w:docGrid w:type="linesAndChars" w:linePitch="312" w:charSpace="0"/>
        </w:sectPr>
      </w:pPr>
    </w:p>
    <w:p>
      <w:pPr>
        <w:pStyle w:val="3"/>
        <w:spacing w:before="0" w:after="0"/>
        <w:jc w:val="center"/>
        <w:rPr>
          <w:rFonts w:ascii="宋体" w:hAnsi="宋体" w:eastAsia="宋体"/>
        </w:rPr>
      </w:pPr>
      <w:bookmarkStart w:id="1363" w:name="_Toc121300741"/>
      <w:bookmarkStart w:id="1364" w:name="_Toc31770"/>
      <w:bookmarkStart w:id="1365" w:name="_Toc2249"/>
      <w:r>
        <w:rPr>
          <w:rFonts w:hint="eastAsia" w:ascii="宋体" w:hAnsi="宋体" w:eastAsia="宋体"/>
        </w:rPr>
        <w:t>八、</w:t>
      </w:r>
      <w:r>
        <w:rPr>
          <w:rFonts w:hint="eastAsia" w:ascii="宋体" w:hAnsi="宋体" w:eastAsia="宋体"/>
          <w:lang w:eastAsia="zh-CN"/>
        </w:rPr>
        <w:t>投标人须知一览表</w:t>
      </w:r>
      <w:r>
        <w:rPr>
          <w:rFonts w:hint="eastAsia" w:ascii="宋体" w:hAnsi="宋体" w:eastAsia="宋体"/>
        </w:rPr>
        <w:t>规定的其他材料</w:t>
      </w:r>
      <w:bookmarkEnd w:id="1363"/>
      <w:bookmarkEnd w:id="1364"/>
      <w:bookmarkEnd w:id="1365"/>
    </w:p>
    <w:p>
      <w:pPr>
        <w:spacing w:line="400" w:lineRule="exact"/>
        <w:rPr>
          <w:rFonts w:ascii="宋体" w:hAnsi="宋体"/>
        </w:rPr>
      </w:pPr>
      <w:r>
        <w:rPr>
          <w:rFonts w:hint="eastAsia" w:ascii="宋体" w:hAnsi="宋体"/>
        </w:rPr>
        <w:t>1、投标人自评分表；</w:t>
      </w:r>
    </w:p>
    <w:p>
      <w:pPr>
        <w:spacing w:line="400" w:lineRule="exact"/>
        <w:rPr>
          <w:rFonts w:ascii="宋体" w:hAnsi="宋体"/>
        </w:rPr>
        <w:sectPr>
          <w:pgSz w:w="11906" w:h="16838"/>
          <w:pgMar w:top="1440" w:right="1418" w:bottom="1440" w:left="1418" w:header="851" w:footer="992" w:gutter="0"/>
          <w:pgNumType w:fmt="decimal"/>
          <w:cols w:space="720" w:num="1"/>
          <w:docGrid w:type="linesAndChars" w:linePitch="312" w:charSpace="0"/>
        </w:sectPr>
      </w:pPr>
      <w:r>
        <w:rPr>
          <w:rFonts w:hint="eastAsia" w:ascii="宋体" w:hAnsi="宋体"/>
        </w:rPr>
        <w:t>2、</w:t>
      </w:r>
      <w:r>
        <w:rPr>
          <w:rFonts w:hint="eastAsia" w:ascii="宋体" w:hAnsi="宋体"/>
          <w:lang w:eastAsia="zh-CN"/>
        </w:rPr>
        <w:t>投标人须知一览表</w:t>
      </w:r>
      <w:r>
        <w:rPr>
          <w:rFonts w:hint="eastAsia" w:ascii="宋体" w:hAnsi="宋体"/>
        </w:rPr>
        <w:t>规定的其他材料。</w:t>
      </w:r>
    </w:p>
    <w:p>
      <w:pPr>
        <w:pStyle w:val="11"/>
        <w:ind w:firstLine="0" w:firstLineChars="0"/>
        <w:jc w:val="center"/>
        <w:rPr>
          <w:b/>
          <w:bCs/>
          <w:sz w:val="32"/>
          <w:szCs w:val="32"/>
        </w:rPr>
      </w:pPr>
      <w:r>
        <w:rPr>
          <w:rFonts w:hint="eastAsia"/>
          <w:b/>
          <w:bCs/>
          <w:sz w:val="32"/>
          <w:szCs w:val="32"/>
        </w:rPr>
        <w:t>投标人的自评分表</w:t>
      </w:r>
    </w:p>
    <w:p>
      <w:pPr>
        <w:pStyle w:val="11"/>
        <w:ind w:firstLine="0" w:firstLineChars="0"/>
      </w:pPr>
    </w:p>
    <w:tbl>
      <w:tblPr>
        <w:tblStyle w:val="38"/>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313"/>
        <w:gridCol w:w="1687"/>
        <w:gridCol w:w="134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80" w:type="dxa"/>
            <w:vAlign w:val="center"/>
          </w:tcPr>
          <w:p>
            <w:pPr>
              <w:pStyle w:val="11"/>
              <w:ind w:firstLine="0" w:firstLineChars="0"/>
              <w:jc w:val="center"/>
            </w:pPr>
            <w:r>
              <w:rPr>
                <w:rFonts w:hint="eastAsia"/>
              </w:rPr>
              <w:t>评分内容</w:t>
            </w:r>
          </w:p>
        </w:tc>
        <w:tc>
          <w:tcPr>
            <w:tcW w:w="3313" w:type="dxa"/>
            <w:vAlign w:val="center"/>
          </w:tcPr>
          <w:p>
            <w:pPr>
              <w:pStyle w:val="11"/>
              <w:ind w:firstLine="0" w:firstLineChars="0"/>
              <w:jc w:val="center"/>
            </w:pPr>
            <w:r>
              <w:rPr>
                <w:rFonts w:hint="eastAsia"/>
              </w:rPr>
              <w:t>评审标准</w:t>
            </w:r>
          </w:p>
        </w:tc>
        <w:tc>
          <w:tcPr>
            <w:tcW w:w="1687" w:type="dxa"/>
            <w:vAlign w:val="center"/>
          </w:tcPr>
          <w:p>
            <w:pPr>
              <w:pStyle w:val="11"/>
              <w:ind w:firstLine="0" w:firstLineChars="0"/>
              <w:jc w:val="center"/>
            </w:pPr>
            <w:r>
              <w:rPr>
                <w:rFonts w:hint="eastAsia"/>
              </w:rPr>
              <w:t>满分值</w:t>
            </w:r>
          </w:p>
        </w:tc>
        <w:tc>
          <w:tcPr>
            <w:tcW w:w="1348" w:type="dxa"/>
            <w:vAlign w:val="center"/>
          </w:tcPr>
          <w:p>
            <w:pPr>
              <w:pStyle w:val="11"/>
              <w:ind w:firstLine="0" w:firstLineChars="0"/>
              <w:jc w:val="center"/>
            </w:pPr>
            <w:r>
              <w:rPr>
                <w:rFonts w:hint="eastAsia"/>
              </w:rPr>
              <w:t>自评分</w:t>
            </w:r>
          </w:p>
        </w:tc>
        <w:tc>
          <w:tcPr>
            <w:tcW w:w="1858" w:type="dxa"/>
            <w:vAlign w:val="center"/>
          </w:tcPr>
          <w:p>
            <w:pPr>
              <w:pStyle w:val="11"/>
              <w:ind w:firstLine="0" w:firstLineChars="0"/>
              <w:jc w:val="center"/>
            </w:pPr>
            <w:r>
              <w:rPr>
                <w:rFonts w:hint="eastAsia"/>
              </w:rPr>
              <w:t>资料所在页码范围（必填项）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80" w:type="dxa"/>
            <w:vAlign w:val="center"/>
          </w:tcPr>
          <w:p>
            <w:pPr>
              <w:pStyle w:val="11"/>
            </w:pPr>
          </w:p>
        </w:tc>
        <w:tc>
          <w:tcPr>
            <w:tcW w:w="3313" w:type="dxa"/>
            <w:vAlign w:val="center"/>
          </w:tcPr>
          <w:p>
            <w:pPr>
              <w:pStyle w:val="11"/>
            </w:pPr>
          </w:p>
        </w:tc>
        <w:tc>
          <w:tcPr>
            <w:tcW w:w="1687" w:type="dxa"/>
            <w:vAlign w:val="center"/>
          </w:tcPr>
          <w:p>
            <w:pPr>
              <w:pStyle w:val="11"/>
            </w:pPr>
          </w:p>
        </w:tc>
        <w:tc>
          <w:tcPr>
            <w:tcW w:w="1348" w:type="dxa"/>
            <w:vAlign w:val="center"/>
          </w:tcPr>
          <w:p>
            <w:pPr>
              <w:pStyle w:val="11"/>
            </w:pPr>
          </w:p>
        </w:tc>
        <w:tc>
          <w:tcPr>
            <w:tcW w:w="1858" w:type="dxa"/>
            <w:vAlign w:val="center"/>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80" w:type="dxa"/>
            <w:vAlign w:val="center"/>
          </w:tcPr>
          <w:p>
            <w:pPr>
              <w:pStyle w:val="11"/>
            </w:pPr>
          </w:p>
        </w:tc>
        <w:tc>
          <w:tcPr>
            <w:tcW w:w="3313" w:type="dxa"/>
            <w:vAlign w:val="center"/>
          </w:tcPr>
          <w:p>
            <w:pPr>
              <w:pStyle w:val="11"/>
            </w:pPr>
          </w:p>
        </w:tc>
        <w:tc>
          <w:tcPr>
            <w:tcW w:w="1687" w:type="dxa"/>
            <w:vAlign w:val="center"/>
          </w:tcPr>
          <w:p>
            <w:pPr>
              <w:pStyle w:val="11"/>
            </w:pPr>
          </w:p>
        </w:tc>
        <w:tc>
          <w:tcPr>
            <w:tcW w:w="1348" w:type="dxa"/>
            <w:vAlign w:val="center"/>
          </w:tcPr>
          <w:p>
            <w:pPr>
              <w:pStyle w:val="11"/>
            </w:pPr>
          </w:p>
        </w:tc>
        <w:tc>
          <w:tcPr>
            <w:tcW w:w="1858" w:type="dxa"/>
            <w:vAlign w:val="center"/>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80" w:type="dxa"/>
            <w:vAlign w:val="center"/>
          </w:tcPr>
          <w:p>
            <w:pPr>
              <w:pStyle w:val="11"/>
            </w:pPr>
          </w:p>
        </w:tc>
        <w:tc>
          <w:tcPr>
            <w:tcW w:w="3313" w:type="dxa"/>
            <w:vAlign w:val="center"/>
          </w:tcPr>
          <w:p>
            <w:pPr>
              <w:pStyle w:val="11"/>
            </w:pPr>
          </w:p>
        </w:tc>
        <w:tc>
          <w:tcPr>
            <w:tcW w:w="1687" w:type="dxa"/>
            <w:vAlign w:val="center"/>
          </w:tcPr>
          <w:p>
            <w:pPr>
              <w:pStyle w:val="11"/>
            </w:pPr>
          </w:p>
        </w:tc>
        <w:tc>
          <w:tcPr>
            <w:tcW w:w="1348" w:type="dxa"/>
            <w:vAlign w:val="center"/>
          </w:tcPr>
          <w:p>
            <w:pPr>
              <w:pStyle w:val="11"/>
            </w:pPr>
          </w:p>
        </w:tc>
        <w:tc>
          <w:tcPr>
            <w:tcW w:w="1858" w:type="dxa"/>
            <w:vAlign w:val="center"/>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80" w:type="dxa"/>
            <w:vAlign w:val="center"/>
          </w:tcPr>
          <w:p>
            <w:pPr>
              <w:pStyle w:val="11"/>
            </w:pPr>
          </w:p>
        </w:tc>
        <w:tc>
          <w:tcPr>
            <w:tcW w:w="3313" w:type="dxa"/>
            <w:vAlign w:val="center"/>
          </w:tcPr>
          <w:p>
            <w:pPr>
              <w:pStyle w:val="11"/>
            </w:pPr>
          </w:p>
        </w:tc>
        <w:tc>
          <w:tcPr>
            <w:tcW w:w="1687" w:type="dxa"/>
            <w:vAlign w:val="center"/>
          </w:tcPr>
          <w:p>
            <w:pPr>
              <w:pStyle w:val="11"/>
            </w:pPr>
          </w:p>
        </w:tc>
        <w:tc>
          <w:tcPr>
            <w:tcW w:w="1348" w:type="dxa"/>
            <w:vAlign w:val="center"/>
          </w:tcPr>
          <w:p>
            <w:pPr>
              <w:pStyle w:val="11"/>
            </w:pPr>
          </w:p>
        </w:tc>
        <w:tc>
          <w:tcPr>
            <w:tcW w:w="1858" w:type="dxa"/>
            <w:vAlign w:val="center"/>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80" w:type="dxa"/>
            <w:vAlign w:val="center"/>
          </w:tcPr>
          <w:p>
            <w:pPr>
              <w:pStyle w:val="11"/>
            </w:pPr>
          </w:p>
        </w:tc>
        <w:tc>
          <w:tcPr>
            <w:tcW w:w="3313" w:type="dxa"/>
            <w:vAlign w:val="center"/>
          </w:tcPr>
          <w:p>
            <w:pPr>
              <w:pStyle w:val="11"/>
            </w:pPr>
          </w:p>
        </w:tc>
        <w:tc>
          <w:tcPr>
            <w:tcW w:w="1687" w:type="dxa"/>
            <w:vAlign w:val="center"/>
          </w:tcPr>
          <w:p>
            <w:pPr>
              <w:pStyle w:val="11"/>
            </w:pPr>
          </w:p>
        </w:tc>
        <w:tc>
          <w:tcPr>
            <w:tcW w:w="1348" w:type="dxa"/>
            <w:vAlign w:val="center"/>
          </w:tcPr>
          <w:p>
            <w:pPr>
              <w:pStyle w:val="11"/>
            </w:pPr>
          </w:p>
        </w:tc>
        <w:tc>
          <w:tcPr>
            <w:tcW w:w="1858" w:type="dxa"/>
            <w:vAlign w:val="center"/>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80" w:type="dxa"/>
            <w:vAlign w:val="center"/>
          </w:tcPr>
          <w:p>
            <w:pPr>
              <w:pStyle w:val="11"/>
            </w:pPr>
          </w:p>
        </w:tc>
        <w:tc>
          <w:tcPr>
            <w:tcW w:w="3313" w:type="dxa"/>
            <w:vAlign w:val="center"/>
          </w:tcPr>
          <w:p>
            <w:pPr>
              <w:pStyle w:val="11"/>
            </w:pPr>
          </w:p>
        </w:tc>
        <w:tc>
          <w:tcPr>
            <w:tcW w:w="1687" w:type="dxa"/>
            <w:vAlign w:val="center"/>
          </w:tcPr>
          <w:p>
            <w:pPr>
              <w:pStyle w:val="11"/>
            </w:pPr>
          </w:p>
        </w:tc>
        <w:tc>
          <w:tcPr>
            <w:tcW w:w="1348" w:type="dxa"/>
            <w:vAlign w:val="center"/>
          </w:tcPr>
          <w:p>
            <w:pPr>
              <w:pStyle w:val="11"/>
            </w:pPr>
          </w:p>
        </w:tc>
        <w:tc>
          <w:tcPr>
            <w:tcW w:w="1858" w:type="dxa"/>
            <w:vAlign w:val="center"/>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80" w:type="dxa"/>
            <w:vAlign w:val="center"/>
          </w:tcPr>
          <w:p>
            <w:pPr>
              <w:pStyle w:val="11"/>
              <w:ind w:firstLine="0" w:firstLineChars="0"/>
              <w:jc w:val="center"/>
            </w:pPr>
            <w:r>
              <w:rPr>
                <w:rFonts w:hint="eastAsia"/>
              </w:rPr>
              <w:t>……</w:t>
            </w:r>
          </w:p>
        </w:tc>
        <w:tc>
          <w:tcPr>
            <w:tcW w:w="3313" w:type="dxa"/>
            <w:vAlign w:val="center"/>
          </w:tcPr>
          <w:p>
            <w:pPr>
              <w:pStyle w:val="11"/>
              <w:ind w:firstLine="0" w:firstLineChars="0"/>
              <w:jc w:val="center"/>
            </w:pPr>
            <w:r>
              <w:rPr>
                <w:rFonts w:hint="eastAsia"/>
              </w:rPr>
              <w:t>……</w:t>
            </w:r>
          </w:p>
        </w:tc>
        <w:tc>
          <w:tcPr>
            <w:tcW w:w="1687" w:type="dxa"/>
            <w:vAlign w:val="center"/>
          </w:tcPr>
          <w:p>
            <w:pPr>
              <w:pStyle w:val="11"/>
              <w:ind w:firstLine="0" w:firstLineChars="0"/>
              <w:jc w:val="center"/>
            </w:pPr>
            <w:r>
              <w:rPr>
                <w:rFonts w:hint="eastAsia"/>
              </w:rPr>
              <w:t>……</w:t>
            </w:r>
          </w:p>
        </w:tc>
        <w:tc>
          <w:tcPr>
            <w:tcW w:w="1348" w:type="dxa"/>
            <w:vAlign w:val="center"/>
          </w:tcPr>
          <w:p>
            <w:pPr>
              <w:pStyle w:val="11"/>
              <w:ind w:firstLine="0" w:firstLineChars="0"/>
              <w:jc w:val="center"/>
            </w:pPr>
            <w:r>
              <w:rPr>
                <w:rFonts w:hint="eastAsia"/>
              </w:rPr>
              <w:t>……</w:t>
            </w:r>
          </w:p>
        </w:tc>
        <w:tc>
          <w:tcPr>
            <w:tcW w:w="1858" w:type="dxa"/>
            <w:vAlign w:val="center"/>
          </w:tcPr>
          <w:p>
            <w:pPr>
              <w:pStyle w:val="11"/>
              <w:ind w:firstLine="0" w:firstLineChars="0"/>
              <w:jc w:val="center"/>
            </w:pPr>
            <w:r>
              <w:rPr>
                <w:rFonts w:hint="eastAsia"/>
              </w:rPr>
              <w:t>……</w:t>
            </w:r>
          </w:p>
        </w:tc>
      </w:tr>
    </w:tbl>
    <w:p>
      <w:pPr>
        <w:pStyle w:val="11"/>
        <w:ind w:firstLine="0" w:firstLineChars="0"/>
      </w:pPr>
    </w:p>
    <w:p>
      <w:pPr>
        <w:pStyle w:val="11"/>
        <w:ind w:firstLine="0" w:firstLineChars="0"/>
      </w:pPr>
    </w:p>
    <w:p>
      <w:pPr>
        <w:pStyle w:val="11"/>
        <w:ind w:firstLine="0" w:firstLineChars="0"/>
      </w:pPr>
    </w:p>
    <w:p>
      <w:pPr>
        <w:pStyle w:val="11"/>
        <w:ind w:firstLine="0" w:firstLineChars="0"/>
        <w:rPr>
          <w:rFonts w:hint="eastAsia" w:ascii="宋体" w:hAnsi="宋体" w:cs="宋体"/>
        </w:rPr>
      </w:pPr>
      <w:r>
        <w:rPr>
          <w:rFonts w:hint="eastAsia" w:ascii="宋体" w:hAnsi="宋体" w:cs="宋体"/>
        </w:rPr>
        <w:t>注：1、应按招标文件要求在此表后附证明材料复印件。</w:t>
      </w:r>
    </w:p>
    <w:p>
      <w:pPr>
        <w:pStyle w:val="11"/>
        <w:ind w:firstLine="0" w:firstLineChars="0"/>
      </w:pPr>
    </w:p>
    <w:p>
      <w:pPr>
        <w:pStyle w:val="11"/>
        <w:ind w:firstLine="0" w:firstLineChars="0"/>
      </w:pPr>
    </w:p>
    <w:p>
      <w:pPr>
        <w:pStyle w:val="11"/>
        <w:ind w:firstLine="0" w:firstLineChars="0"/>
      </w:pPr>
    </w:p>
    <w:p>
      <w:pPr>
        <w:spacing w:line="440" w:lineRule="exact"/>
        <w:ind w:firstLine="2730" w:firstLineChars="1300"/>
        <w:rPr>
          <w:rFonts w:ascii="宋体" w:hAnsi="宋体"/>
          <w:szCs w:val="21"/>
        </w:rPr>
      </w:pPr>
      <w:r>
        <w:rPr>
          <w:rFonts w:ascii="宋体" w:hAnsi="宋体"/>
          <w:szCs w:val="21"/>
        </w:rPr>
        <w:t>投 标 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rPr>
        <w:t>（盖单位公章）</w:t>
      </w:r>
    </w:p>
    <w:p>
      <w:pPr>
        <w:spacing w:line="440" w:lineRule="exact"/>
        <w:ind w:firstLine="3675" w:firstLineChars="1750"/>
        <w:rPr>
          <w:rFonts w:ascii="宋体" w:hAnsi="宋体"/>
          <w:szCs w:val="21"/>
        </w:rPr>
      </w:pPr>
    </w:p>
    <w:p>
      <w:pPr>
        <w:spacing w:line="440" w:lineRule="exact"/>
        <w:ind w:firstLine="2730" w:firstLineChars="1300"/>
        <w:rPr>
          <w:rFonts w:ascii="宋体" w:hAnsi="宋体"/>
          <w:szCs w:val="21"/>
        </w:rPr>
      </w:pPr>
      <w:r>
        <w:rPr>
          <w:rFonts w:ascii="宋体" w:hAnsi="宋体"/>
          <w:szCs w:val="21"/>
        </w:rPr>
        <w:t>法定代表人</w:t>
      </w:r>
      <w:r>
        <w:rPr>
          <w:rFonts w:hint="eastAsia" w:ascii="宋体" w:hAnsi="宋体"/>
          <w:szCs w:val="21"/>
        </w:rPr>
        <w:t>或授权委托人</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rPr>
        <w:t>（签字）</w:t>
      </w:r>
    </w:p>
    <w:p>
      <w:pPr>
        <w:spacing w:line="440" w:lineRule="exact"/>
        <w:ind w:firstLine="5040" w:firstLineChars="2400"/>
        <w:rPr>
          <w:rFonts w:ascii="宋体" w:hAnsi="宋体"/>
          <w:szCs w:val="21"/>
          <w:u w:val="single"/>
        </w:rPr>
      </w:pPr>
    </w:p>
    <w:p>
      <w:pPr>
        <w:spacing w:line="440" w:lineRule="exact"/>
        <w:ind w:firstLine="5040" w:firstLineChars="2400"/>
        <w:rPr>
          <w:rFonts w:ascii="宋体" w:hAnsi="宋体"/>
          <w:szCs w:val="21"/>
        </w:rPr>
      </w:pP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p>
    <w:p>
      <w:pPr>
        <w:pStyle w:val="11"/>
      </w:pPr>
    </w:p>
    <w:p>
      <w:pPr>
        <w:pStyle w:val="3"/>
        <w:spacing w:before="0" w:after="0"/>
        <w:jc w:val="center"/>
        <w:rPr>
          <w:rFonts w:ascii="宋体" w:hAnsi="宋体" w:eastAsia="宋体"/>
        </w:rPr>
      </w:pPr>
      <w:r>
        <w:rPr>
          <w:sz w:val="28"/>
          <w:szCs w:val="28"/>
        </w:rPr>
        <w:br w:type="page"/>
      </w:r>
      <w:bookmarkStart w:id="1366" w:name="_Toc121300742"/>
      <w:bookmarkStart w:id="1367" w:name="_Toc5610"/>
      <w:bookmarkStart w:id="1368" w:name="_Toc29561"/>
      <w:r>
        <w:rPr>
          <w:rFonts w:hint="eastAsia" w:ascii="宋体" w:hAnsi="宋体" w:eastAsia="宋体"/>
        </w:rPr>
        <w:t>九</w:t>
      </w:r>
      <w:r>
        <w:rPr>
          <w:rFonts w:ascii="宋体" w:hAnsi="宋体" w:eastAsia="宋体"/>
        </w:rPr>
        <w:t>、</w:t>
      </w:r>
      <w:r>
        <w:rPr>
          <w:rFonts w:hint="eastAsia" w:ascii="宋体" w:hAnsi="宋体" w:eastAsia="宋体"/>
        </w:rPr>
        <w:t>监理实施方案</w:t>
      </w:r>
      <w:bookmarkEnd w:id="1366"/>
      <w:bookmarkEnd w:id="1367"/>
      <w:bookmarkEnd w:id="1368"/>
    </w:p>
    <w:p>
      <w:pPr>
        <w:spacing w:line="360" w:lineRule="auto"/>
        <w:ind w:firstLine="420" w:firstLineChars="200"/>
        <w:rPr>
          <w:rFonts w:ascii="宋体" w:hAnsi="宋体" w:cs="宋体"/>
        </w:rPr>
      </w:pPr>
      <w:bookmarkStart w:id="1369" w:name="_Toc83292367"/>
      <w:r>
        <w:rPr>
          <w:rFonts w:hint="eastAsia" w:ascii="宋体" w:hAnsi="宋体" w:cs="宋体"/>
        </w:rPr>
        <w:t>格式及内容自拟，页码限制200页（含200页）以内，双面打印按两页计算）。</w:t>
      </w:r>
      <w:bookmarkEnd w:id="1369"/>
    </w:p>
    <w:sectPr>
      <w:pgSz w:w="11906" w:h="16838"/>
      <w:pgMar w:top="1440" w:right="1418" w:bottom="1440" w:left="1418"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Courier New"/>
    <w:panose1 w:val="00000000000000000000"/>
    <w:charset w:val="00"/>
    <w:family w:val="auto"/>
    <w:pitch w:val="default"/>
    <w:sig w:usb0="00000000" w:usb1="00000000" w:usb2="00000000" w:usb3="00000000" w:csb0="00000000" w:csb1="00000000"/>
  </w:font>
  <w:font w:name="方正仿宋简体">
    <w:altName w:val="宋体"/>
    <w:panose1 w:val="00000000000000000000"/>
    <w:charset w:val="00"/>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jc w:val="center"/>
                          </w:pPr>
                          <w:r>
                            <w:fldChar w:fldCharType="begin"/>
                          </w:r>
                          <w:r>
                            <w:instrText xml:space="preserve">PAGE   \* MERGEFORMAT</w:instrText>
                          </w:r>
                          <w:r>
                            <w:fldChar w:fldCharType="separate"/>
                          </w:r>
                          <w:r>
                            <w:rPr>
                              <w:lang w:val="zh-CN"/>
                            </w:rP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3"/>
                      <w:jc w:val="center"/>
                    </w:pPr>
                    <w:r>
                      <w:fldChar w:fldCharType="begin"/>
                    </w:r>
                    <w:r>
                      <w:instrText xml:space="preserve">PAGE   \* MERGEFORMAT</w:instrText>
                    </w:r>
                    <w:r>
                      <w:fldChar w:fldCharType="separate"/>
                    </w:r>
                    <w:r>
                      <w:rPr>
                        <w:lang w:val="zh-CN"/>
                      </w:rPr>
                      <w:t>10</w:t>
                    </w:r>
                    <w:r>
                      <w:fldChar w:fldCharType="end"/>
                    </w:r>
                  </w:p>
                </w:txbxContent>
              </v:textbox>
            </v:shape>
          </w:pict>
        </mc:Fallback>
      </mc:AlternateContent>
    </w:r>
  </w:p>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2"/>
      <w:rPr>
        <w:rFonts w:eastAsia="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7975" cy="131445"/>
              <wp:effectExtent l="0" t="0" r="0" b="1905"/>
              <wp:wrapNone/>
              <wp:docPr id="1" name="文本框 5"/>
              <wp:cNvGraphicFramePr/>
              <a:graphic xmlns:a="http://schemas.openxmlformats.org/drawingml/2006/main">
                <a:graphicData uri="http://schemas.microsoft.com/office/word/2010/wordprocessingShape">
                  <wps:wsp>
                    <wps:cNvSpPr>
                      <a:spLocks noChangeArrowheads="1"/>
                    </wps:cNvSpPr>
                    <wps:spPr>
                      <a:xfrm>
                        <a:off x="0" y="0"/>
                        <a:ext cx="307975" cy="131445"/>
                      </a:xfrm>
                      <a:prstGeom prst="rect">
                        <a:avLst/>
                      </a:prstGeom>
                      <a:noFill/>
                      <a:ln>
                        <a:noFill/>
                      </a:ln>
                    </wps:spPr>
                    <wps:txbx>
                      <w:txbxContent>
                        <w:p>
                          <w:pPr>
                            <w:pStyle w:val="23"/>
                          </w:pPr>
                          <w:r>
                            <w:fldChar w:fldCharType="begin"/>
                          </w:r>
                          <w:r>
                            <w:instrText xml:space="preserve"> PAGE  \* MERGEFORMAT </w:instrText>
                          </w:r>
                          <w:r>
                            <w:fldChar w:fldCharType="separate"/>
                          </w:r>
                          <w:r>
                            <w:t>35</w:t>
                          </w:r>
                          <w:r>
                            <w:fldChar w:fldCharType="end"/>
                          </w:r>
                        </w:p>
                      </w:txbxContent>
                    </wps:txbx>
                    <wps:bodyPr rot="0" vert="horz" wrap="square" lIns="0" tIns="0" rIns="0" bIns="0" anchor="t" anchorCtr="0" upright="1">
                      <a:spAutoFit/>
                    </wps:bodyPr>
                  </wps:wsp>
                </a:graphicData>
              </a:graphic>
            </wp:anchor>
          </w:drawing>
        </mc:Choice>
        <mc:Fallback>
          <w:pict>
            <v:rect id="文本框 5" o:spid="_x0000_s1026" o:spt="1" style="position:absolute;left:0pt;margin-top:0pt;height:10.35pt;width:24.25pt;mso-position-horizontal:center;mso-position-horizontal-relative:margin;z-index:251659264;mso-width-relative:page;mso-height-relative:page;" filled="f" stroked="f" coordsize="21600,21600" o:gfxdata="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DeED/UAAAAAwEAAA8AAAAAAAAAAQAgAAAAIgAAAGRycy9kb3ducmV2Lnht&#10;bFBLAQIUABQAAAAIAIdO4kBvuznv/QEAAOwDAAAOAAAAAAAAAAEAIAAAACMBAABkcnMvZTJvRG9j&#10;LnhtbFBLBQYAAAAABgAGAFkBAACSBQ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35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56BA3"/>
    <w:multiLevelType w:val="singleLevel"/>
    <w:tmpl w:val="86D56BA3"/>
    <w:lvl w:ilvl="0" w:tentative="0">
      <w:start w:val="1"/>
      <w:numFmt w:val="decimal"/>
      <w:suff w:val="space"/>
      <w:lvlText w:val="%1、"/>
      <w:lvlJc w:val="left"/>
    </w:lvl>
  </w:abstractNum>
  <w:abstractNum w:abstractNumId="1">
    <w:nsid w:val="AA9B3ECF"/>
    <w:multiLevelType w:val="singleLevel"/>
    <w:tmpl w:val="AA9B3ECF"/>
    <w:lvl w:ilvl="0" w:tentative="0">
      <w:start w:val="6"/>
      <w:numFmt w:val="chineseCounting"/>
      <w:suff w:val="space"/>
      <w:lvlText w:val="第%1章"/>
      <w:lvlJc w:val="left"/>
      <w:rPr>
        <w:rFonts w:hint="eastAsia"/>
      </w:rPr>
    </w:lvl>
  </w:abstractNum>
  <w:abstractNum w:abstractNumId="2">
    <w:nsid w:val="C657D92C"/>
    <w:multiLevelType w:val="singleLevel"/>
    <w:tmpl w:val="C657D92C"/>
    <w:lvl w:ilvl="0" w:tentative="0">
      <w:start w:val="5"/>
      <w:numFmt w:val="chineseCounting"/>
      <w:suff w:val="space"/>
      <w:lvlText w:val="第%1章"/>
      <w:lvlJc w:val="left"/>
      <w:rPr>
        <w:rFonts w:hint="eastAsia"/>
      </w:rPr>
    </w:lvl>
  </w:abstractNum>
  <w:abstractNum w:abstractNumId="3">
    <w:nsid w:val="0A2B232F"/>
    <w:multiLevelType w:val="singleLevel"/>
    <w:tmpl w:val="0A2B232F"/>
    <w:lvl w:ilvl="0" w:tentative="0">
      <w:start w:val="5"/>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mNDg2MDA1YTAyNzExZDg1NTkyNzZhYjQzOGI2MzkifQ=="/>
  </w:docVars>
  <w:rsids>
    <w:rsidRoot w:val="00172A27"/>
    <w:rsid w:val="000017D2"/>
    <w:rsid w:val="00001D72"/>
    <w:rsid w:val="00001E42"/>
    <w:rsid w:val="00004C70"/>
    <w:rsid w:val="00005914"/>
    <w:rsid w:val="0000596F"/>
    <w:rsid w:val="00005C11"/>
    <w:rsid w:val="00010384"/>
    <w:rsid w:val="00011214"/>
    <w:rsid w:val="000113AF"/>
    <w:rsid w:val="00011D21"/>
    <w:rsid w:val="00012A37"/>
    <w:rsid w:val="00013346"/>
    <w:rsid w:val="00013CDF"/>
    <w:rsid w:val="00020DE0"/>
    <w:rsid w:val="00023B10"/>
    <w:rsid w:val="00024290"/>
    <w:rsid w:val="00026EB2"/>
    <w:rsid w:val="00031952"/>
    <w:rsid w:val="00031982"/>
    <w:rsid w:val="00033479"/>
    <w:rsid w:val="00035D73"/>
    <w:rsid w:val="00037925"/>
    <w:rsid w:val="00043D3C"/>
    <w:rsid w:val="00043E09"/>
    <w:rsid w:val="000471BA"/>
    <w:rsid w:val="00050739"/>
    <w:rsid w:val="00051FD0"/>
    <w:rsid w:val="000521EF"/>
    <w:rsid w:val="0005525E"/>
    <w:rsid w:val="000559B4"/>
    <w:rsid w:val="00055FF0"/>
    <w:rsid w:val="00056AFC"/>
    <w:rsid w:val="000571BA"/>
    <w:rsid w:val="0006187B"/>
    <w:rsid w:val="00063A40"/>
    <w:rsid w:val="000659D3"/>
    <w:rsid w:val="00066722"/>
    <w:rsid w:val="0007074D"/>
    <w:rsid w:val="000731C0"/>
    <w:rsid w:val="0007349D"/>
    <w:rsid w:val="00074F6C"/>
    <w:rsid w:val="00076563"/>
    <w:rsid w:val="000806D2"/>
    <w:rsid w:val="000813A4"/>
    <w:rsid w:val="00081420"/>
    <w:rsid w:val="00081D69"/>
    <w:rsid w:val="00082C5F"/>
    <w:rsid w:val="00084C78"/>
    <w:rsid w:val="00084DE8"/>
    <w:rsid w:val="00086BED"/>
    <w:rsid w:val="00087F3D"/>
    <w:rsid w:val="00092AAF"/>
    <w:rsid w:val="00094520"/>
    <w:rsid w:val="000948C1"/>
    <w:rsid w:val="00094D6F"/>
    <w:rsid w:val="00095349"/>
    <w:rsid w:val="00095FA4"/>
    <w:rsid w:val="00097C72"/>
    <w:rsid w:val="000A0DD0"/>
    <w:rsid w:val="000A286F"/>
    <w:rsid w:val="000A34CA"/>
    <w:rsid w:val="000A3593"/>
    <w:rsid w:val="000A5C0C"/>
    <w:rsid w:val="000A5C41"/>
    <w:rsid w:val="000A5E02"/>
    <w:rsid w:val="000A725D"/>
    <w:rsid w:val="000B18D9"/>
    <w:rsid w:val="000B208D"/>
    <w:rsid w:val="000B7C1F"/>
    <w:rsid w:val="000C33CC"/>
    <w:rsid w:val="000C37EF"/>
    <w:rsid w:val="000C40C3"/>
    <w:rsid w:val="000C4277"/>
    <w:rsid w:val="000C68D8"/>
    <w:rsid w:val="000C6F3A"/>
    <w:rsid w:val="000C76E5"/>
    <w:rsid w:val="000D0189"/>
    <w:rsid w:val="000D091D"/>
    <w:rsid w:val="000D1BC1"/>
    <w:rsid w:val="000D375F"/>
    <w:rsid w:val="000D49EE"/>
    <w:rsid w:val="000D5B78"/>
    <w:rsid w:val="000D7B75"/>
    <w:rsid w:val="000E10BE"/>
    <w:rsid w:val="000E19FF"/>
    <w:rsid w:val="000F0B7C"/>
    <w:rsid w:val="000F0D5D"/>
    <w:rsid w:val="000F3604"/>
    <w:rsid w:val="000F3E28"/>
    <w:rsid w:val="000F7746"/>
    <w:rsid w:val="00101B89"/>
    <w:rsid w:val="00102285"/>
    <w:rsid w:val="00105BBE"/>
    <w:rsid w:val="00105C7E"/>
    <w:rsid w:val="00113669"/>
    <w:rsid w:val="00113829"/>
    <w:rsid w:val="001140B8"/>
    <w:rsid w:val="001146E5"/>
    <w:rsid w:val="0011490E"/>
    <w:rsid w:val="00117CB3"/>
    <w:rsid w:val="001208E3"/>
    <w:rsid w:val="00123A2F"/>
    <w:rsid w:val="00124E4C"/>
    <w:rsid w:val="00125BF3"/>
    <w:rsid w:val="00127D73"/>
    <w:rsid w:val="00133C8A"/>
    <w:rsid w:val="001354F2"/>
    <w:rsid w:val="001354F3"/>
    <w:rsid w:val="00137166"/>
    <w:rsid w:val="00137608"/>
    <w:rsid w:val="00137DDB"/>
    <w:rsid w:val="00142E26"/>
    <w:rsid w:val="00145805"/>
    <w:rsid w:val="00147FD0"/>
    <w:rsid w:val="001506D4"/>
    <w:rsid w:val="00150781"/>
    <w:rsid w:val="00151699"/>
    <w:rsid w:val="00151CF6"/>
    <w:rsid w:val="00152402"/>
    <w:rsid w:val="00154CB6"/>
    <w:rsid w:val="00154FD1"/>
    <w:rsid w:val="00161FF2"/>
    <w:rsid w:val="001662A2"/>
    <w:rsid w:val="00167580"/>
    <w:rsid w:val="001704ED"/>
    <w:rsid w:val="00170D6E"/>
    <w:rsid w:val="00171FAF"/>
    <w:rsid w:val="00172A27"/>
    <w:rsid w:val="00172C72"/>
    <w:rsid w:val="0017352A"/>
    <w:rsid w:val="0017632D"/>
    <w:rsid w:val="00176DF1"/>
    <w:rsid w:val="00177BFD"/>
    <w:rsid w:val="001825C1"/>
    <w:rsid w:val="0018731E"/>
    <w:rsid w:val="0018790C"/>
    <w:rsid w:val="001918A6"/>
    <w:rsid w:val="00194A6E"/>
    <w:rsid w:val="001A0475"/>
    <w:rsid w:val="001A0A3C"/>
    <w:rsid w:val="001A0DCE"/>
    <w:rsid w:val="001A6802"/>
    <w:rsid w:val="001B1094"/>
    <w:rsid w:val="001B1DD5"/>
    <w:rsid w:val="001B261D"/>
    <w:rsid w:val="001B4604"/>
    <w:rsid w:val="001B6B61"/>
    <w:rsid w:val="001B6FD5"/>
    <w:rsid w:val="001C050D"/>
    <w:rsid w:val="001C21A7"/>
    <w:rsid w:val="001C31CB"/>
    <w:rsid w:val="001C4246"/>
    <w:rsid w:val="001C4FF1"/>
    <w:rsid w:val="001C613D"/>
    <w:rsid w:val="001C714C"/>
    <w:rsid w:val="001C74AF"/>
    <w:rsid w:val="001D115B"/>
    <w:rsid w:val="001D172F"/>
    <w:rsid w:val="001D2733"/>
    <w:rsid w:val="001D6135"/>
    <w:rsid w:val="001E14E7"/>
    <w:rsid w:val="001E64C2"/>
    <w:rsid w:val="001F05CE"/>
    <w:rsid w:val="001F1B43"/>
    <w:rsid w:val="001F2F76"/>
    <w:rsid w:val="001F4A70"/>
    <w:rsid w:val="001F7F0D"/>
    <w:rsid w:val="00200F26"/>
    <w:rsid w:val="002034C2"/>
    <w:rsid w:val="002045BA"/>
    <w:rsid w:val="00206744"/>
    <w:rsid w:val="00207446"/>
    <w:rsid w:val="00210A05"/>
    <w:rsid w:val="00210F40"/>
    <w:rsid w:val="00212128"/>
    <w:rsid w:val="00214FB0"/>
    <w:rsid w:val="002157C4"/>
    <w:rsid w:val="002164E3"/>
    <w:rsid w:val="00217C32"/>
    <w:rsid w:val="00217F2F"/>
    <w:rsid w:val="00220536"/>
    <w:rsid w:val="002215DE"/>
    <w:rsid w:val="002223BD"/>
    <w:rsid w:val="00224EF7"/>
    <w:rsid w:val="00227714"/>
    <w:rsid w:val="00230073"/>
    <w:rsid w:val="002300CF"/>
    <w:rsid w:val="002303CF"/>
    <w:rsid w:val="002320BF"/>
    <w:rsid w:val="002329EE"/>
    <w:rsid w:val="00233097"/>
    <w:rsid w:val="00233B5D"/>
    <w:rsid w:val="00235423"/>
    <w:rsid w:val="002509BA"/>
    <w:rsid w:val="0026017B"/>
    <w:rsid w:val="002614C2"/>
    <w:rsid w:val="00261A84"/>
    <w:rsid w:val="00262BF6"/>
    <w:rsid w:val="00263C79"/>
    <w:rsid w:val="0026429F"/>
    <w:rsid w:val="00267643"/>
    <w:rsid w:val="00273F17"/>
    <w:rsid w:val="00274070"/>
    <w:rsid w:val="002827E6"/>
    <w:rsid w:val="002832D4"/>
    <w:rsid w:val="00284855"/>
    <w:rsid w:val="0029306C"/>
    <w:rsid w:val="00293D07"/>
    <w:rsid w:val="0029404B"/>
    <w:rsid w:val="002973D3"/>
    <w:rsid w:val="002A2543"/>
    <w:rsid w:val="002A40E1"/>
    <w:rsid w:val="002A4D83"/>
    <w:rsid w:val="002A6FB8"/>
    <w:rsid w:val="002B22D2"/>
    <w:rsid w:val="002B259E"/>
    <w:rsid w:val="002B4467"/>
    <w:rsid w:val="002B51CE"/>
    <w:rsid w:val="002C06CC"/>
    <w:rsid w:val="002C1840"/>
    <w:rsid w:val="002C1EF0"/>
    <w:rsid w:val="002C7732"/>
    <w:rsid w:val="002C7A13"/>
    <w:rsid w:val="002D0EFD"/>
    <w:rsid w:val="002D1B19"/>
    <w:rsid w:val="002D2400"/>
    <w:rsid w:val="002D2B26"/>
    <w:rsid w:val="002D2D21"/>
    <w:rsid w:val="002D3E40"/>
    <w:rsid w:val="002D54F5"/>
    <w:rsid w:val="002D6388"/>
    <w:rsid w:val="002D7B77"/>
    <w:rsid w:val="002E1E64"/>
    <w:rsid w:val="002E2B4B"/>
    <w:rsid w:val="002E35C0"/>
    <w:rsid w:val="002E3D52"/>
    <w:rsid w:val="002E3E7A"/>
    <w:rsid w:val="002E6CF2"/>
    <w:rsid w:val="002F020E"/>
    <w:rsid w:val="002F0643"/>
    <w:rsid w:val="002F1B8D"/>
    <w:rsid w:val="002F30B5"/>
    <w:rsid w:val="002F3DC0"/>
    <w:rsid w:val="002F62DD"/>
    <w:rsid w:val="002F6448"/>
    <w:rsid w:val="002F6598"/>
    <w:rsid w:val="002F712D"/>
    <w:rsid w:val="002F7AC2"/>
    <w:rsid w:val="00304356"/>
    <w:rsid w:val="0031012A"/>
    <w:rsid w:val="003109F8"/>
    <w:rsid w:val="0031242C"/>
    <w:rsid w:val="00315985"/>
    <w:rsid w:val="00321450"/>
    <w:rsid w:val="00322E75"/>
    <w:rsid w:val="00323979"/>
    <w:rsid w:val="00326478"/>
    <w:rsid w:val="0032762F"/>
    <w:rsid w:val="003322F3"/>
    <w:rsid w:val="00332CF3"/>
    <w:rsid w:val="00334CC7"/>
    <w:rsid w:val="00335258"/>
    <w:rsid w:val="00335559"/>
    <w:rsid w:val="0033691A"/>
    <w:rsid w:val="0034196A"/>
    <w:rsid w:val="00342499"/>
    <w:rsid w:val="00345CA7"/>
    <w:rsid w:val="00351063"/>
    <w:rsid w:val="0035215E"/>
    <w:rsid w:val="0035401C"/>
    <w:rsid w:val="00355181"/>
    <w:rsid w:val="00355310"/>
    <w:rsid w:val="0035587B"/>
    <w:rsid w:val="00364AEA"/>
    <w:rsid w:val="003662F9"/>
    <w:rsid w:val="00366367"/>
    <w:rsid w:val="0036742D"/>
    <w:rsid w:val="00372637"/>
    <w:rsid w:val="00374C5B"/>
    <w:rsid w:val="00375C46"/>
    <w:rsid w:val="003763A8"/>
    <w:rsid w:val="003775F3"/>
    <w:rsid w:val="00377A92"/>
    <w:rsid w:val="0038028B"/>
    <w:rsid w:val="00382F20"/>
    <w:rsid w:val="00383179"/>
    <w:rsid w:val="00383955"/>
    <w:rsid w:val="00384D3B"/>
    <w:rsid w:val="00385971"/>
    <w:rsid w:val="00386448"/>
    <w:rsid w:val="003867D4"/>
    <w:rsid w:val="00391DB8"/>
    <w:rsid w:val="003940A3"/>
    <w:rsid w:val="00394193"/>
    <w:rsid w:val="00394B25"/>
    <w:rsid w:val="00394B96"/>
    <w:rsid w:val="00394E4A"/>
    <w:rsid w:val="00396A32"/>
    <w:rsid w:val="00396B53"/>
    <w:rsid w:val="003A0950"/>
    <w:rsid w:val="003A500E"/>
    <w:rsid w:val="003A5D23"/>
    <w:rsid w:val="003A6B1C"/>
    <w:rsid w:val="003A6DDC"/>
    <w:rsid w:val="003B30A1"/>
    <w:rsid w:val="003C1065"/>
    <w:rsid w:val="003C175F"/>
    <w:rsid w:val="003C17F6"/>
    <w:rsid w:val="003C2AA8"/>
    <w:rsid w:val="003C36EB"/>
    <w:rsid w:val="003C4210"/>
    <w:rsid w:val="003C5D1F"/>
    <w:rsid w:val="003C7ADF"/>
    <w:rsid w:val="003D1E58"/>
    <w:rsid w:val="003D344C"/>
    <w:rsid w:val="003D6BB4"/>
    <w:rsid w:val="003D72EF"/>
    <w:rsid w:val="003D7BC7"/>
    <w:rsid w:val="003E06FF"/>
    <w:rsid w:val="003E0866"/>
    <w:rsid w:val="003E0B68"/>
    <w:rsid w:val="003E48B8"/>
    <w:rsid w:val="003E4B5A"/>
    <w:rsid w:val="003E4DDC"/>
    <w:rsid w:val="003E67E3"/>
    <w:rsid w:val="003F0A2A"/>
    <w:rsid w:val="003F3630"/>
    <w:rsid w:val="003F42DF"/>
    <w:rsid w:val="003F76D6"/>
    <w:rsid w:val="00401ACA"/>
    <w:rsid w:val="00401BDD"/>
    <w:rsid w:val="00403D36"/>
    <w:rsid w:val="00405AFA"/>
    <w:rsid w:val="0040641F"/>
    <w:rsid w:val="00413FCD"/>
    <w:rsid w:val="0041455D"/>
    <w:rsid w:val="00416CC2"/>
    <w:rsid w:val="004204C3"/>
    <w:rsid w:val="00422375"/>
    <w:rsid w:val="0042275C"/>
    <w:rsid w:val="004247F0"/>
    <w:rsid w:val="00424BEB"/>
    <w:rsid w:val="00427234"/>
    <w:rsid w:val="00430EB4"/>
    <w:rsid w:val="00431FB9"/>
    <w:rsid w:val="0043269F"/>
    <w:rsid w:val="00433DBF"/>
    <w:rsid w:val="00433F4A"/>
    <w:rsid w:val="0043407F"/>
    <w:rsid w:val="00434416"/>
    <w:rsid w:val="004370CD"/>
    <w:rsid w:val="004376E4"/>
    <w:rsid w:val="00441DF2"/>
    <w:rsid w:val="00442396"/>
    <w:rsid w:val="004442E3"/>
    <w:rsid w:val="00446635"/>
    <w:rsid w:val="00446BE7"/>
    <w:rsid w:val="0044726C"/>
    <w:rsid w:val="00447D67"/>
    <w:rsid w:val="00451178"/>
    <w:rsid w:val="0045219B"/>
    <w:rsid w:val="0045329A"/>
    <w:rsid w:val="004547FC"/>
    <w:rsid w:val="00455AD2"/>
    <w:rsid w:val="00457572"/>
    <w:rsid w:val="00463395"/>
    <w:rsid w:val="0046371B"/>
    <w:rsid w:val="00466226"/>
    <w:rsid w:val="0046625F"/>
    <w:rsid w:val="00470471"/>
    <w:rsid w:val="0047115A"/>
    <w:rsid w:val="0047294B"/>
    <w:rsid w:val="00473632"/>
    <w:rsid w:val="00474512"/>
    <w:rsid w:val="00476965"/>
    <w:rsid w:val="0048001F"/>
    <w:rsid w:val="00482346"/>
    <w:rsid w:val="0048480F"/>
    <w:rsid w:val="00485F96"/>
    <w:rsid w:val="00491257"/>
    <w:rsid w:val="00493E8D"/>
    <w:rsid w:val="004940C6"/>
    <w:rsid w:val="004A118D"/>
    <w:rsid w:val="004A11B4"/>
    <w:rsid w:val="004A34BE"/>
    <w:rsid w:val="004A477A"/>
    <w:rsid w:val="004A5616"/>
    <w:rsid w:val="004A5723"/>
    <w:rsid w:val="004B245D"/>
    <w:rsid w:val="004B2D6D"/>
    <w:rsid w:val="004B538D"/>
    <w:rsid w:val="004B7DDB"/>
    <w:rsid w:val="004B7E30"/>
    <w:rsid w:val="004C0A96"/>
    <w:rsid w:val="004C0F59"/>
    <w:rsid w:val="004C11BD"/>
    <w:rsid w:val="004C3594"/>
    <w:rsid w:val="004C3C31"/>
    <w:rsid w:val="004D0F6C"/>
    <w:rsid w:val="004D62F1"/>
    <w:rsid w:val="004E0083"/>
    <w:rsid w:val="004E0A8E"/>
    <w:rsid w:val="004E2345"/>
    <w:rsid w:val="004E331C"/>
    <w:rsid w:val="004E44D1"/>
    <w:rsid w:val="004E496F"/>
    <w:rsid w:val="004E794D"/>
    <w:rsid w:val="004E7DBB"/>
    <w:rsid w:val="004E7E7F"/>
    <w:rsid w:val="004F302E"/>
    <w:rsid w:val="004F330A"/>
    <w:rsid w:val="004F70A2"/>
    <w:rsid w:val="004F7D23"/>
    <w:rsid w:val="00500C30"/>
    <w:rsid w:val="005160F4"/>
    <w:rsid w:val="005166BE"/>
    <w:rsid w:val="005178C8"/>
    <w:rsid w:val="00517A3D"/>
    <w:rsid w:val="005202F1"/>
    <w:rsid w:val="00524D35"/>
    <w:rsid w:val="005253E4"/>
    <w:rsid w:val="00526844"/>
    <w:rsid w:val="005269F4"/>
    <w:rsid w:val="005274C0"/>
    <w:rsid w:val="00527B38"/>
    <w:rsid w:val="005312F0"/>
    <w:rsid w:val="00532F17"/>
    <w:rsid w:val="00533A4A"/>
    <w:rsid w:val="0053409A"/>
    <w:rsid w:val="00534B19"/>
    <w:rsid w:val="00534F40"/>
    <w:rsid w:val="00536B39"/>
    <w:rsid w:val="00540118"/>
    <w:rsid w:val="005413E1"/>
    <w:rsid w:val="00542065"/>
    <w:rsid w:val="00542EF7"/>
    <w:rsid w:val="00551DD6"/>
    <w:rsid w:val="00551F99"/>
    <w:rsid w:val="00553BA6"/>
    <w:rsid w:val="00553F5F"/>
    <w:rsid w:val="00553F7B"/>
    <w:rsid w:val="00554468"/>
    <w:rsid w:val="00554A49"/>
    <w:rsid w:val="00556E96"/>
    <w:rsid w:val="00557B02"/>
    <w:rsid w:val="00560CCE"/>
    <w:rsid w:val="005632BF"/>
    <w:rsid w:val="0056408C"/>
    <w:rsid w:val="0056605A"/>
    <w:rsid w:val="00566823"/>
    <w:rsid w:val="00567CFA"/>
    <w:rsid w:val="00573C26"/>
    <w:rsid w:val="00573CF4"/>
    <w:rsid w:val="0057751F"/>
    <w:rsid w:val="0058063D"/>
    <w:rsid w:val="0058130D"/>
    <w:rsid w:val="005821B2"/>
    <w:rsid w:val="00582625"/>
    <w:rsid w:val="00582C08"/>
    <w:rsid w:val="00583201"/>
    <w:rsid w:val="00584246"/>
    <w:rsid w:val="0058447A"/>
    <w:rsid w:val="005850F9"/>
    <w:rsid w:val="00590D8A"/>
    <w:rsid w:val="005945B8"/>
    <w:rsid w:val="005958C6"/>
    <w:rsid w:val="005958DE"/>
    <w:rsid w:val="00595B92"/>
    <w:rsid w:val="00596749"/>
    <w:rsid w:val="00597563"/>
    <w:rsid w:val="00597957"/>
    <w:rsid w:val="005A1E54"/>
    <w:rsid w:val="005A43A7"/>
    <w:rsid w:val="005A61D6"/>
    <w:rsid w:val="005A63E8"/>
    <w:rsid w:val="005A6F28"/>
    <w:rsid w:val="005A6FFC"/>
    <w:rsid w:val="005A7150"/>
    <w:rsid w:val="005A77BB"/>
    <w:rsid w:val="005B03B1"/>
    <w:rsid w:val="005B064C"/>
    <w:rsid w:val="005B0C1A"/>
    <w:rsid w:val="005B0FE4"/>
    <w:rsid w:val="005B1043"/>
    <w:rsid w:val="005B2763"/>
    <w:rsid w:val="005B4561"/>
    <w:rsid w:val="005B5917"/>
    <w:rsid w:val="005B70DD"/>
    <w:rsid w:val="005B7DF6"/>
    <w:rsid w:val="005C039C"/>
    <w:rsid w:val="005C1C46"/>
    <w:rsid w:val="005C26C6"/>
    <w:rsid w:val="005C2891"/>
    <w:rsid w:val="005C4DA0"/>
    <w:rsid w:val="005C5019"/>
    <w:rsid w:val="005C72E9"/>
    <w:rsid w:val="005C7D68"/>
    <w:rsid w:val="005D005C"/>
    <w:rsid w:val="005D0745"/>
    <w:rsid w:val="005D26DD"/>
    <w:rsid w:val="005D2968"/>
    <w:rsid w:val="005D2E1F"/>
    <w:rsid w:val="005D436E"/>
    <w:rsid w:val="005D5215"/>
    <w:rsid w:val="005D5429"/>
    <w:rsid w:val="005D7B8B"/>
    <w:rsid w:val="005E44E6"/>
    <w:rsid w:val="005E75CB"/>
    <w:rsid w:val="005E7729"/>
    <w:rsid w:val="005E79BF"/>
    <w:rsid w:val="005E7BC5"/>
    <w:rsid w:val="005F0419"/>
    <w:rsid w:val="005F0819"/>
    <w:rsid w:val="005F0B1C"/>
    <w:rsid w:val="005F1490"/>
    <w:rsid w:val="005F2790"/>
    <w:rsid w:val="005F4F80"/>
    <w:rsid w:val="005F51AF"/>
    <w:rsid w:val="005F73EE"/>
    <w:rsid w:val="005F7967"/>
    <w:rsid w:val="006103C3"/>
    <w:rsid w:val="00610CC2"/>
    <w:rsid w:val="00612079"/>
    <w:rsid w:val="00614BBC"/>
    <w:rsid w:val="00615CCC"/>
    <w:rsid w:val="00615E9B"/>
    <w:rsid w:val="006174AC"/>
    <w:rsid w:val="00617DF2"/>
    <w:rsid w:val="00620374"/>
    <w:rsid w:val="00622472"/>
    <w:rsid w:val="0062447C"/>
    <w:rsid w:val="00626EA9"/>
    <w:rsid w:val="00627EAB"/>
    <w:rsid w:val="006332A9"/>
    <w:rsid w:val="006335D1"/>
    <w:rsid w:val="00634150"/>
    <w:rsid w:val="0063445E"/>
    <w:rsid w:val="00634CB5"/>
    <w:rsid w:val="0063570E"/>
    <w:rsid w:val="00635F9C"/>
    <w:rsid w:val="00636F5E"/>
    <w:rsid w:val="00640B45"/>
    <w:rsid w:val="00647A96"/>
    <w:rsid w:val="006508CC"/>
    <w:rsid w:val="006553ED"/>
    <w:rsid w:val="00656E2A"/>
    <w:rsid w:val="00656F14"/>
    <w:rsid w:val="00660DB3"/>
    <w:rsid w:val="00661182"/>
    <w:rsid w:val="006614FD"/>
    <w:rsid w:val="00663A77"/>
    <w:rsid w:val="006647EF"/>
    <w:rsid w:val="0066522E"/>
    <w:rsid w:val="00666684"/>
    <w:rsid w:val="006673E4"/>
    <w:rsid w:val="006678A5"/>
    <w:rsid w:val="00670C24"/>
    <w:rsid w:val="00671B2D"/>
    <w:rsid w:val="00672B5D"/>
    <w:rsid w:val="006742C7"/>
    <w:rsid w:val="00676691"/>
    <w:rsid w:val="00677B40"/>
    <w:rsid w:val="00677B6C"/>
    <w:rsid w:val="00677E75"/>
    <w:rsid w:val="00680985"/>
    <w:rsid w:val="00681074"/>
    <w:rsid w:val="00681AE2"/>
    <w:rsid w:val="00682132"/>
    <w:rsid w:val="006864BB"/>
    <w:rsid w:val="00686509"/>
    <w:rsid w:val="0069252E"/>
    <w:rsid w:val="006931AE"/>
    <w:rsid w:val="00693B4A"/>
    <w:rsid w:val="0069489D"/>
    <w:rsid w:val="006961A7"/>
    <w:rsid w:val="0069686A"/>
    <w:rsid w:val="00697DBB"/>
    <w:rsid w:val="00697FCB"/>
    <w:rsid w:val="00697FCD"/>
    <w:rsid w:val="006A107B"/>
    <w:rsid w:val="006A2E48"/>
    <w:rsid w:val="006A3BA8"/>
    <w:rsid w:val="006A47A0"/>
    <w:rsid w:val="006A5790"/>
    <w:rsid w:val="006A579A"/>
    <w:rsid w:val="006A67C3"/>
    <w:rsid w:val="006A6C6A"/>
    <w:rsid w:val="006A7778"/>
    <w:rsid w:val="006B0006"/>
    <w:rsid w:val="006B04E0"/>
    <w:rsid w:val="006B0AB7"/>
    <w:rsid w:val="006B1FD5"/>
    <w:rsid w:val="006B4371"/>
    <w:rsid w:val="006B5578"/>
    <w:rsid w:val="006B61B9"/>
    <w:rsid w:val="006C0111"/>
    <w:rsid w:val="006C0818"/>
    <w:rsid w:val="006C22B2"/>
    <w:rsid w:val="006C49C4"/>
    <w:rsid w:val="006C5630"/>
    <w:rsid w:val="006C5E87"/>
    <w:rsid w:val="006C6CBB"/>
    <w:rsid w:val="006C6CCD"/>
    <w:rsid w:val="006C76A0"/>
    <w:rsid w:val="006D17D8"/>
    <w:rsid w:val="006D1E86"/>
    <w:rsid w:val="006D25B1"/>
    <w:rsid w:val="006D3E44"/>
    <w:rsid w:val="006D4597"/>
    <w:rsid w:val="006D51C5"/>
    <w:rsid w:val="006D5B9D"/>
    <w:rsid w:val="006D6C04"/>
    <w:rsid w:val="006D7C2D"/>
    <w:rsid w:val="006E19CD"/>
    <w:rsid w:val="006E2D84"/>
    <w:rsid w:val="006E6781"/>
    <w:rsid w:val="006F123B"/>
    <w:rsid w:val="006F432E"/>
    <w:rsid w:val="006F4DD6"/>
    <w:rsid w:val="006F7372"/>
    <w:rsid w:val="006F7DA2"/>
    <w:rsid w:val="00700146"/>
    <w:rsid w:val="00700A8A"/>
    <w:rsid w:val="00702224"/>
    <w:rsid w:val="007032A1"/>
    <w:rsid w:val="00710241"/>
    <w:rsid w:val="00710F6F"/>
    <w:rsid w:val="007131BA"/>
    <w:rsid w:val="00713BFB"/>
    <w:rsid w:val="00713D87"/>
    <w:rsid w:val="007146CB"/>
    <w:rsid w:val="007200FE"/>
    <w:rsid w:val="00721114"/>
    <w:rsid w:val="00722623"/>
    <w:rsid w:val="00723D19"/>
    <w:rsid w:val="007256DC"/>
    <w:rsid w:val="00725CB4"/>
    <w:rsid w:val="0073004B"/>
    <w:rsid w:val="00730E12"/>
    <w:rsid w:val="00732106"/>
    <w:rsid w:val="00734F7A"/>
    <w:rsid w:val="007359C5"/>
    <w:rsid w:val="00735A83"/>
    <w:rsid w:val="00740433"/>
    <w:rsid w:val="007404D4"/>
    <w:rsid w:val="00741414"/>
    <w:rsid w:val="007432E4"/>
    <w:rsid w:val="00743315"/>
    <w:rsid w:val="007449ED"/>
    <w:rsid w:val="00745B09"/>
    <w:rsid w:val="00746243"/>
    <w:rsid w:val="007468E9"/>
    <w:rsid w:val="007469A5"/>
    <w:rsid w:val="0074785D"/>
    <w:rsid w:val="00747915"/>
    <w:rsid w:val="00747BFF"/>
    <w:rsid w:val="00747E1E"/>
    <w:rsid w:val="007501D3"/>
    <w:rsid w:val="00750A98"/>
    <w:rsid w:val="00751E2E"/>
    <w:rsid w:val="0075402F"/>
    <w:rsid w:val="00755262"/>
    <w:rsid w:val="007554D9"/>
    <w:rsid w:val="00755B31"/>
    <w:rsid w:val="00763052"/>
    <w:rsid w:val="00763EAB"/>
    <w:rsid w:val="0076429A"/>
    <w:rsid w:val="007659C9"/>
    <w:rsid w:val="00765D8A"/>
    <w:rsid w:val="00766564"/>
    <w:rsid w:val="00766FAB"/>
    <w:rsid w:val="00767476"/>
    <w:rsid w:val="00767A1D"/>
    <w:rsid w:val="0077321A"/>
    <w:rsid w:val="007744E5"/>
    <w:rsid w:val="00774E56"/>
    <w:rsid w:val="0078251D"/>
    <w:rsid w:val="007836B7"/>
    <w:rsid w:val="00783C7E"/>
    <w:rsid w:val="0078479F"/>
    <w:rsid w:val="00784A97"/>
    <w:rsid w:val="00785B85"/>
    <w:rsid w:val="007906CD"/>
    <w:rsid w:val="00791196"/>
    <w:rsid w:val="00792699"/>
    <w:rsid w:val="00792749"/>
    <w:rsid w:val="00793853"/>
    <w:rsid w:val="007947CB"/>
    <w:rsid w:val="007957BE"/>
    <w:rsid w:val="00795894"/>
    <w:rsid w:val="007964FE"/>
    <w:rsid w:val="007971FF"/>
    <w:rsid w:val="007A05F6"/>
    <w:rsid w:val="007A0B6A"/>
    <w:rsid w:val="007A13A2"/>
    <w:rsid w:val="007A2E42"/>
    <w:rsid w:val="007A398D"/>
    <w:rsid w:val="007A597F"/>
    <w:rsid w:val="007A6B64"/>
    <w:rsid w:val="007A75F9"/>
    <w:rsid w:val="007B3504"/>
    <w:rsid w:val="007B4159"/>
    <w:rsid w:val="007B4C72"/>
    <w:rsid w:val="007B5EC5"/>
    <w:rsid w:val="007C234F"/>
    <w:rsid w:val="007C2EAD"/>
    <w:rsid w:val="007C50D7"/>
    <w:rsid w:val="007C5DEA"/>
    <w:rsid w:val="007C6CAA"/>
    <w:rsid w:val="007D4047"/>
    <w:rsid w:val="007D5B9C"/>
    <w:rsid w:val="007D775A"/>
    <w:rsid w:val="007D7EED"/>
    <w:rsid w:val="007E03DA"/>
    <w:rsid w:val="007E2653"/>
    <w:rsid w:val="007F2E3E"/>
    <w:rsid w:val="007F3326"/>
    <w:rsid w:val="007F40A5"/>
    <w:rsid w:val="007F49DF"/>
    <w:rsid w:val="007F664A"/>
    <w:rsid w:val="007F7928"/>
    <w:rsid w:val="00802379"/>
    <w:rsid w:val="00802456"/>
    <w:rsid w:val="00805BA0"/>
    <w:rsid w:val="0080607C"/>
    <w:rsid w:val="00806A4C"/>
    <w:rsid w:val="008070DF"/>
    <w:rsid w:val="008071A3"/>
    <w:rsid w:val="00810882"/>
    <w:rsid w:val="00810E7C"/>
    <w:rsid w:val="00810FF9"/>
    <w:rsid w:val="008167DB"/>
    <w:rsid w:val="00816A69"/>
    <w:rsid w:val="00817703"/>
    <w:rsid w:val="00820489"/>
    <w:rsid w:val="0082187A"/>
    <w:rsid w:val="008238E0"/>
    <w:rsid w:val="00823EB4"/>
    <w:rsid w:val="008259A4"/>
    <w:rsid w:val="00825B59"/>
    <w:rsid w:val="00827D2F"/>
    <w:rsid w:val="00834D3E"/>
    <w:rsid w:val="00834F07"/>
    <w:rsid w:val="00836452"/>
    <w:rsid w:val="0083743D"/>
    <w:rsid w:val="00837F9A"/>
    <w:rsid w:val="00841376"/>
    <w:rsid w:val="0084641E"/>
    <w:rsid w:val="00846E38"/>
    <w:rsid w:val="008472C3"/>
    <w:rsid w:val="00861364"/>
    <w:rsid w:val="008626EB"/>
    <w:rsid w:val="00863A13"/>
    <w:rsid w:val="00863D6A"/>
    <w:rsid w:val="00865B24"/>
    <w:rsid w:val="008665AC"/>
    <w:rsid w:val="00867129"/>
    <w:rsid w:val="00867EC5"/>
    <w:rsid w:val="00870762"/>
    <w:rsid w:val="00872FFA"/>
    <w:rsid w:val="00873F73"/>
    <w:rsid w:val="00874CD2"/>
    <w:rsid w:val="00874F86"/>
    <w:rsid w:val="0088028B"/>
    <w:rsid w:val="00880574"/>
    <w:rsid w:val="00885B94"/>
    <w:rsid w:val="00887522"/>
    <w:rsid w:val="00893A64"/>
    <w:rsid w:val="008959D6"/>
    <w:rsid w:val="0089629B"/>
    <w:rsid w:val="008A335E"/>
    <w:rsid w:val="008A574B"/>
    <w:rsid w:val="008A696A"/>
    <w:rsid w:val="008B3BD1"/>
    <w:rsid w:val="008B3F08"/>
    <w:rsid w:val="008B6C65"/>
    <w:rsid w:val="008C0D97"/>
    <w:rsid w:val="008C0F35"/>
    <w:rsid w:val="008C258B"/>
    <w:rsid w:val="008C4869"/>
    <w:rsid w:val="008C51BB"/>
    <w:rsid w:val="008C6A7D"/>
    <w:rsid w:val="008C6BEF"/>
    <w:rsid w:val="008C6F1D"/>
    <w:rsid w:val="008C7DED"/>
    <w:rsid w:val="008D0403"/>
    <w:rsid w:val="008D05BF"/>
    <w:rsid w:val="008D1537"/>
    <w:rsid w:val="008D19D0"/>
    <w:rsid w:val="008D1C2D"/>
    <w:rsid w:val="008D4685"/>
    <w:rsid w:val="008D63FB"/>
    <w:rsid w:val="008D6B81"/>
    <w:rsid w:val="008D7926"/>
    <w:rsid w:val="008E1263"/>
    <w:rsid w:val="008E15BB"/>
    <w:rsid w:val="008E3815"/>
    <w:rsid w:val="008E5CB1"/>
    <w:rsid w:val="008E5F95"/>
    <w:rsid w:val="008F064E"/>
    <w:rsid w:val="008F14E0"/>
    <w:rsid w:val="008F1BA2"/>
    <w:rsid w:val="008F25CA"/>
    <w:rsid w:val="008F3CFE"/>
    <w:rsid w:val="008F4D0E"/>
    <w:rsid w:val="008F5832"/>
    <w:rsid w:val="0090081A"/>
    <w:rsid w:val="0090093F"/>
    <w:rsid w:val="00901EC1"/>
    <w:rsid w:val="0090544D"/>
    <w:rsid w:val="00905FF8"/>
    <w:rsid w:val="00911201"/>
    <w:rsid w:val="00913555"/>
    <w:rsid w:val="00914664"/>
    <w:rsid w:val="009155CC"/>
    <w:rsid w:val="00916009"/>
    <w:rsid w:val="009219B1"/>
    <w:rsid w:val="00921F3E"/>
    <w:rsid w:val="00921F5A"/>
    <w:rsid w:val="00924388"/>
    <w:rsid w:val="00925C57"/>
    <w:rsid w:val="0093155E"/>
    <w:rsid w:val="00932279"/>
    <w:rsid w:val="00934719"/>
    <w:rsid w:val="009352F4"/>
    <w:rsid w:val="00937DBA"/>
    <w:rsid w:val="00937DF5"/>
    <w:rsid w:val="0094247C"/>
    <w:rsid w:val="0094344A"/>
    <w:rsid w:val="009445FF"/>
    <w:rsid w:val="00944832"/>
    <w:rsid w:val="00950EBA"/>
    <w:rsid w:val="009520DF"/>
    <w:rsid w:val="00953270"/>
    <w:rsid w:val="009562CF"/>
    <w:rsid w:val="00957D41"/>
    <w:rsid w:val="00962704"/>
    <w:rsid w:val="00964786"/>
    <w:rsid w:val="00964A4F"/>
    <w:rsid w:val="00967B08"/>
    <w:rsid w:val="009713F8"/>
    <w:rsid w:val="009716EF"/>
    <w:rsid w:val="009729CF"/>
    <w:rsid w:val="00974533"/>
    <w:rsid w:val="00974906"/>
    <w:rsid w:val="00975C8D"/>
    <w:rsid w:val="00976B4A"/>
    <w:rsid w:val="00982A14"/>
    <w:rsid w:val="00983077"/>
    <w:rsid w:val="00983320"/>
    <w:rsid w:val="00983C72"/>
    <w:rsid w:val="0098442D"/>
    <w:rsid w:val="0099256C"/>
    <w:rsid w:val="00993B59"/>
    <w:rsid w:val="00993D83"/>
    <w:rsid w:val="009956EB"/>
    <w:rsid w:val="00995CDB"/>
    <w:rsid w:val="00996152"/>
    <w:rsid w:val="00996774"/>
    <w:rsid w:val="009974FC"/>
    <w:rsid w:val="009A00D6"/>
    <w:rsid w:val="009A157A"/>
    <w:rsid w:val="009A3AD1"/>
    <w:rsid w:val="009A5AF2"/>
    <w:rsid w:val="009A5C67"/>
    <w:rsid w:val="009B037F"/>
    <w:rsid w:val="009B1BF6"/>
    <w:rsid w:val="009B381A"/>
    <w:rsid w:val="009B4056"/>
    <w:rsid w:val="009B5156"/>
    <w:rsid w:val="009B6D86"/>
    <w:rsid w:val="009C2173"/>
    <w:rsid w:val="009C413B"/>
    <w:rsid w:val="009C5036"/>
    <w:rsid w:val="009C5ABF"/>
    <w:rsid w:val="009C6FC3"/>
    <w:rsid w:val="009D3614"/>
    <w:rsid w:val="009D3D5C"/>
    <w:rsid w:val="009D4682"/>
    <w:rsid w:val="009D5257"/>
    <w:rsid w:val="009D5C0C"/>
    <w:rsid w:val="009E0123"/>
    <w:rsid w:val="009E099E"/>
    <w:rsid w:val="009E129F"/>
    <w:rsid w:val="009E1B84"/>
    <w:rsid w:val="009E40EC"/>
    <w:rsid w:val="009E4957"/>
    <w:rsid w:val="009E5167"/>
    <w:rsid w:val="009E5740"/>
    <w:rsid w:val="009E7AC0"/>
    <w:rsid w:val="009F0B98"/>
    <w:rsid w:val="009F1816"/>
    <w:rsid w:val="009F1CD5"/>
    <w:rsid w:val="009F3A62"/>
    <w:rsid w:val="009F58BC"/>
    <w:rsid w:val="009F6454"/>
    <w:rsid w:val="009F6718"/>
    <w:rsid w:val="009F735D"/>
    <w:rsid w:val="009F7A94"/>
    <w:rsid w:val="00A03AF9"/>
    <w:rsid w:val="00A048C7"/>
    <w:rsid w:val="00A06C33"/>
    <w:rsid w:val="00A07045"/>
    <w:rsid w:val="00A075C4"/>
    <w:rsid w:val="00A10EF0"/>
    <w:rsid w:val="00A126C6"/>
    <w:rsid w:val="00A136E8"/>
    <w:rsid w:val="00A1685F"/>
    <w:rsid w:val="00A17F27"/>
    <w:rsid w:val="00A243C1"/>
    <w:rsid w:val="00A268BC"/>
    <w:rsid w:val="00A2695F"/>
    <w:rsid w:val="00A270EC"/>
    <w:rsid w:val="00A31056"/>
    <w:rsid w:val="00A32060"/>
    <w:rsid w:val="00A33CAD"/>
    <w:rsid w:val="00A35D3D"/>
    <w:rsid w:val="00A37264"/>
    <w:rsid w:val="00A376B7"/>
    <w:rsid w:val="00A404DF"/>
    <w:rsid w:val="00A4395F"/>
    <w:rsid w:val="00A45242"/>
    <w:rsid w:val="00A5022F"/>
    <w:rsid w:val="00A50D51"/>
    <w:rsid w:val="00A555FC"/>
    <w:rsid w:val="00A55AEE"/>
    <w:rsid w:val="00A56D93"/>
    <w:rsid w:val="00A57FB3"/>
    <w:rsid w:val="00A616E9"/>
    <w:rsid w:val="00A62E02"/>
    <w:rsid w:val="00A66A54"/>
    <w:rsid w:val="00A67E29"/>
    <w:rsid w:val="00A707FB"/>
    <w:rsid w:val="00A73369"/>
    <w:rsid w:val="00A738A9"/>
    <w:rsid w:val="00A7392E"/>
    <w:rsid w:val="00A74B36"/>
    <w:rsid w:val="00A7659A"/>
    <w:rsid w:val="00A778E4"/>
    <w:rsid w:val="00A8181E"/>
    <w:rsid w:val="00A81B25"/>
    <w:rsid w:val="00A81B2C"/>
    <w:rsid w:val="00A832A2"/>
    <w:rsid w:val="00A848BA"/>
    <w:rsid w:val="00A85379"/>
    <w:rsid w:val="00A853C2"/>
    <w:rsid w:val="00A877A4"/>
    <w:rsid w:val="00A910F3"/>
    <w:rsid w:val="00A92FD1"/>
    <w:rsid w:val="00A953B8"/>
    <w:rsid w:val="00A95668"/>
    <w:rsid w:val="00A95891"/>
    <w:rsid w:val="00A9595D"/>
    <w:rsid w:val="00A96E28"/>
    <w:rsid w:val="00AA1B8B"/>
    <w:rsid w:val="00AA77AB"/>
    <w:rsid w:val="00AB1C50"/>
    <w:rsid w:val="00AB3CF5"/>
    <w:rsid w:val="00AB47E7"/>
    <w:rsid w:val="00AB7DE6"/>
    <w:rsid w:val="00AC16B9"/>
    <w:rsid w:val="00AC2C80"/>
    <w:rsid w:val="00AC3A17"/>
    <w:rsid w:val="00AC4ABF"/>
    <w:rsid w:val="00AC63ED"/>
    <w:rsid w:val="00AC6EAC"/>
    <w:rsid w:val="00AD1A9C"/>
    <w:rsid w:val="00AD2F2F"/>
    <w:rsid w:val="00AD4555"/>
    <w:rsid w:val="00AD6EBE"/>
    <w:rsid w:val="00AD7FA0"/>
    <w:rsid w:val="00AE0D7C"/>
    <w:rsid w:val="00AE0E65"/>
    <w:rsid w:val="00AE20EF"/>
    <w:rsid w:val="00AE2B64"/>
    <w:rsid w:val="00AE375D"/>
    <w:rsid w:val="00AE5883"/>
    <w:rsid w:val="00AE6271"/>
    <w:rsid w:val="00AF2232"/>
    <w:rsid w:val="00AF2764"/>
    <w:rsid w:val="00AF3E17"/>
    <w:rsid w:val="00AF48DA"/>
    <w:rsid w:val="00AF657A"/>
    <w:rsid w:val="00B0159D"/>
    <w:rsid w:val="00B03D22"/>
    <w:rsid w:val="00B046D1"/>
    <w:rsid w:val="00B076E9"/>
    <w:rsid w:val="00B10507"/>
    <w:rsid w:val="00B134F3"/>
    <w:rsid w:val="00B20FEF"/>
    <w:rsid w:val="00B235FD"/>
    <w:rsid w:val="00B24054"/>
    <w:rsid w:val="00B25C67"/>
    <w:rsid w:val="00B267CB"/>
    <w:rsid w:val="00B272C7"/>
    <w:rsid w:val="00B27631"/>
    <w:rsid w:val="00B30979"/>
    <w:rsid w:val="00B30B92"/>
    <w:rsid w:val="00B314D9"/>
    <w:rsid w:val="00B32328"/>
    <w:rsid w:val="00B37AF4"/>
    <w:rsid w:val="00B41ECD"/>
    <w:rsid w:val="00B429ED"/>
    <w:rsid w:val="00B441BC"/>
    <w:rsid w:val="00B45B59"/>
    <w:rsid w:val="00B500A3"/>
    <w:rsid w:val="00B52498"/>
    <w:rsid w:val="00B52E01"/>
    <w:rsid w:val="00B546F5"/>
    <w:rsid w:val="00B550F8"/>
    <w:rsid w:val="00B61481"/>
    <w:rsid w:val="00B622A7"/>
    <w:rsid w:val="00B643F3"/>
    <w:rsid w:val="00B65EF5"/>
    <w:rsid w:val="00B661B9"/>
    <w:rsid w:val="00B66561"/>
    <w:rsid w:val="00B706A4"/>
    <w:rsid w:val="00B71BDC"/>
    <w:rsid w:val="00B7378A"/>
    <w:rsid w:val="00B740B0"/>
    <w:rsid w:val="00B77078"/>
    <w:rsid w:val="00B77134"/>
    <w:rsid w:val="00B771C4"/>
    <w:rsid w:val="00B82196"/>
    <w:rsid w:val="00B86B29"/>
    <w:rsid w:val="00B8739E"/>
    <w:rsid w:val="00B9269A"/>
    <w:rsid w:val="00B929AD"/>
    <w:rsid w:val="00B92DC9"/>
    <w:rsid w:val="00B93E62"/>
    <w:rsid w:val="00B954F3"/>
    <w:rsid w:val="00B9569E"/>
    <w:rsid w:val="00B95CDD"/>
    <w:rsid w:val="00B962B3"/>
    <w:rsid w:val="00B971B2"/>
    <w:rsid w:val="00BA1A55"/>
    <w:rsid w:val="00BA2A07"/>
    <w:rsid w:val="00BA3322"/>
    <w:rsid w:val="00BA3E85"/>
    <w:rsid w:val="00BA3E88"/>
    <w:rsid w:val="00BA5826"/>
    <w:rsid w:val="00BA607B"/>
    <w:rsid w:val="00BA6C82"/>
    <w:rsid w:val="00BB1439"/>
    <w:rsid w:val="00BB291C"/>
    <w:rsid w:val="00BB4971"/>
    <w:rsid w:val="00BB6A26"/>
    <w:rsid w:val="00BB6D28"/>
    <w:rsid w:val="00BB6DE8"/>
    <w:rsid w:val="00BB7100"/>
    <w:rsid w:val="00BC051D"/>
    <w:rsid w:val="00BC224E"/>
    <w:rsid w:val="00BC2F35"/>
    <w:rsid w:val="00BC2FDF"/>
    <w:rsid w:val="00BC3638"/>
    <w:rsid w:val="00BC5212"/>
    <w:rsid w:val="00BC5372"/>
    <w:rsid w:val="00BC600B"/>
    <w:rsid w:val="00BC7DC0"/>
    <w:rsid w:val="00BD26EB"/>
    <w:rsid w:val="00BD2F80"/>
    <w:rsid w:val="00BD5066"/>
    <w:rsid w:val="00BD7076"/>
    <w:rsid w:val="00BE17BD"/>
    <w:rsid w:val="00BE18D1"/>
    <w:rsid w:val="00BE1D2A"/>
    <w:rsid w:val="00BE5E87"/>
    <w:rsid w:val="00BE5F0C"/>
    <w:rsid w:val="00BE66AF"/>
    <w:rsid w:val="00BF31AF"/>
    <w:rsid w:val="00BF41A8"/>
    <w:rsid w:val="00BF4C26"/>
    <w:rsid w:val="00BF4F10"/>
    <w:rsid w:val="00BF5CD5"/>
    <w:rsid w:val="00BF5F6F"/>
    <w:rsid w:val="00BF636C"/>
    <w:rsid w:val="00BF7474"/>
    <w:rsid w:val="00C00053"/>
    <w:rsid w:val="00C0027F"/>
    <w:rsid w:val="00C03EB6"/>
    <w:rsid w:val="00C050E2"/>
    <w:rsid w:val="00C05E19"/>
    <w:rsid w:val="00C10571"/>
    <w:rsid w:val="00C13C55"/>
    <w:rsid w:val="00C150E3"/>
    <w:rsid w:val="00C16308"/>
    <w:rsid w:val="00C17534"/>
    <w:rsid w:val="00C20D8B"/>
    <w:rsid w:val="00C225A3"/>
    <w:rsid w:val="00C2293E"/>
    <w:rsid w:val="00C241E3"/>
    <w:rsid w:val="00C2550D"/>
    <w:rsid w:val="00C26796"/>
    <w:rsid w:val="00C30700"/>
    <w:rsid w:val="00C31816"/>
    <w:rsid w:val="00C31CC8"/>
    <w:rsid w:val="00C3238B"/>
    <w:rsid w:val="00C32702"/>
    <w:rsid w:val="00C33E6B"/>
    <w:rsid w:val="00C355AE"/>
    <w:rsid w:val="00C37189"/>
    <w:rsid w:val="00C375F4"/>
    <w:rsid w:val="00C40F07"/>
    <w:rsid w:val="00C4166F"/>
    <w:rsid w:val="00C44CD6"/>
    <w:rsid w:val="00C44E17"/>
    <w:rsid w:val="00C45CD0"/>
    <w:rsid w:val="00C52BA7"/>
    <w:rsid w:val="00C52E3E"/>
    <w:rsid w:val="00C53251"/>
    <w:rsid w:val="00C56440"/>
    <w:rsid w:val="00C57219"/>
    <w:rsid w:val="00C61F02"/>
    <w:rsid w:val="00C66944"/>
    <w:rsid w:val="00C66DF2"/>
    <w:rsid w:val="00C718DC"/>
    <w:rsid w:val="00C74558"/>
    <w:rsid w:val="00C746C0"/>
    <w:rsid w:val="00C75C53"/>
    <w:rsid w:val="00C76DD2"/>
    <w:rsid w:val="00C76F1A"/>
    <w:rsid w:val="00C773D9"/>
    <w:rsid w:val="00C776F1"/>
    <w:rsid w:val="00C77E35"/>
    <w:rsid w:val="00C80790"/>
    <w:rsid w:val="00C81066"/>
    <w:rsid w:val="00C811CA"/>
    <w:rsid w:val="00C8445F"/>
    <w:rsid w:val="00C84A63"/>
    <w:rsid w:val="00C85439"/>
    <w:rsid w:val="00C85D16"/>
    <w:rsid w:val="00C85DFD"/>
    <w:rsid w:val="00C869D9"/>
    <w:rsid w:val="00C95FD5"/>
    <w:rsid w:val="00C96177"/>
    <w:rsid w:val="00CA02D7"/>
    <w:rsid w:val="00CA0C41"/>
    <w:rsid w:val="00CA1075"/>
    <w:rsid w:val="00CA264B"/>
    <w:rsid w:val="00CA550E"/>
    <w:rsid w:val="00CA570B"/>
    <w:rsid w:val="00CB042B"/>
    <w:rsid w:val="00CB05A1"/>
    <w:rsid w:val="00CB1EB4"/>
    <w:rsid w:val="00CB2326"/>
    <w:rsid w:val="00CB2E0B"/>
    <w:rsid w:val="00CB7D6F"/>
    <w:rsid w:val="00CC024A"/>
    <w:rsid w:val="00CC0711"/>
    <w:rsid w:val="00CC2913"/>
    <w:rsid w:val="00CC3C2D"/>
    <w:rsid w:val="00CC4B18"/>
    <w:rsid w:val="00CC77F8"/>
    <w:rsid w:val="00CD006C"/>
    <w:rsid w:val="00CD1C95"/>
    <w:rsid w:val="00CD2E1D"/>
    <w:rsid w:val="00CD3687"/>
    <w:rsid w:val="00CD3E52"/>
    <w:rsid w:val="00CD49F6"/>
    <w:rsid w:val="00CD4D3C"/>
    <w:rsid w:val="00CD613C"/>
    <w:rsid w:val="00CE1148"/>
    <w:rsid w:val="00CF022B"/>
    <w:rsid w:val="00CF0C70"/>
    <w:rsid w:val="00CF131A"/>
    <w:rsid w:val="00CF3E3B"/>
    <w:rsid w:val="00CF4658"/>
    <w:rsid w:val="00CF6D7E"/>
    <w:rsid w:val="00CF72D3"/>
    <w:rsid w:val="00D02354"/>
    <w:rsid w:val="00D02F44"/>
    <w:rsid w:val="00D03CF2"/>
    <w:rsid w:val="00D04875"/>
    <w:rsid w:val="00D06E79"/>
    <w:rsid w:val="00D10BCF"/>
    <w:rsid w:val="00D14DDB"/>
    <w:rsid w:val="00D16D54"/>
    <w:rsid w:val="00D16F70"/>
    <w:rsid w:val="00D223EB"/>
    <w:rsid w:val="00D26943"/>
    <w:rsid w:val="00D26CF0"/>
    <w:rsid w:val="00D301B1"/>
    <w:rsid w:val="00D32714"/>
    <w:rsid w:val="00D33C40"/>
    <w:rsid w:val="00D34421"/>
    <w:rsid w:val="00D40B30"/>
    <w:rsid w:val="00D40F63"/>
    <w:rsid w:val="00D41D5B"/>
    <w:rsid w:val="00D42C9A"/>
    <w:rsid w:val="00D436B3"/>
    <w:rsid w:val="00D43D7C"/>
    <w:rsid w:val="00D444F7"/>
    <w:rsid w:val="00D458AC"/>
    <w:rsid w:val="00D470D4"/>
    <w:rsid w:val="00D4766A"/>
    <w:rsid w:val="00D569A3"/>
    <w:rsid w:val="00D56F5E"/>
    <w:rsid w:val="00D62410"/>
    <w:rsid w:val="00D62DC1"/>
    <w:rsid w:val="00D63A2A"/>
    <w:rsid w:val="00D6444A"/>
    <w:rsid w:val="00D676B6"/>
    <w:rsid w:val="00D7357B"/>
    <w:rsid w:val="00D73E75"/>
    <w:rsid w:val="00D73F29"/>
    <w:rsid w:val="00D75760"/>
    <w:rsid w:val="00D758FA"/>
    <w:rsid w:val="00D80657"/>
    <w:rsid w:val="00D818CD"/>
    <w:rsid w:val="00D845DC"/>
    <w:rsid w:val="00D85529"/>
    <w:rsid w:val="00D861E3"/>
    <w:rsid w:val="00D8707E"/>
    <w:rsid w:val="00D9433E"/>
    <w:rsid w:val="00D94513"/>
    <w:rsid w:val="00D955AD"/>
    <w:rsid w:val="00DA131F"/>
    <w:rsid w:val="00DA2712"/>
    <w:rsid w:val="00DA3C8B"/>
    <w:rsid w:val="00DA5708"/>
    <w:rsid w:val="00DA7D37"/>
    <w:rsid w:val="00DB0A2A"/>
    <w:rsid w:val="00DB27C0"/>
    <w:rsid w:val="00DB3909"/>
    <w:rsid w:val="00DB4018"/>
    <w:rsid w:val="00DB5412"/>
    <w:rsid w:val="00DB6043"/>
    <w:rsid w:val="00DC3DAA"/>
    <w:rsid w:val="00DC4BA2"/>
    <w:rsid w:val="00DC5F19"/>
    <w:rsid w:val="00DD0E02"/>
    <w:rsid w:val="00DD1004"/>
    <w:rsid w:val="00DD3480"/>
    <w:rsid w:val="00DD4A80"/>
    <w:rsid w:val="00DD4BAE"/>
    <w:rsid w:val="00DE3AFF"/>
    <w:rsid w:val="00DE41A0"/>
    <w:rsid w:val="00DE4C40"/>
    <w:rsid w:val="00DE71DB"/>
    <w:rsid w:val="00DE7663"/>
    <w:rsid w:val="00DE76E3"/>
    <w:rsid w:val="00DF0674"/>
    <w:rsid w:val="00DF1251"/>
    <w:rsid w:val="00DF1AD8"/>
    <w:rsid w:val="00DF3A85"/>
    <w:rsid w:val="00DF48DB"/>
    <w:rsid w:val="00DF4AEE"/>
    <w:rsid w:val="00DF5875"/>
    <w:rsid w:val="00E01FA8"/>
    <w:rsid w:val="00E029BE"/>
    <w:rsid w:val="00E0424A"/>
    <w:rsid w:val="00E049DF"/>
    <w:rsid w:val="00E1054C"/>
    <w:rsid w:val="00E127BC"/>
    <w:rsid w:val="00E13F7A"/>
    <w:rsid w:val="00E14703"/>
    <w:rsid w:val="00E16132"/>
    <w:rsid w:val="00E16F27"/>
    <w:rsid w:val="00E1751A"/>
    <w:rsid w:val="00E20EF1"/>
    <w:rsid w:val="00E24A36"/>
    <w:rsid w:val="00E2680D"/>
    <w:rsid w:val="00E353CF"/>
    <w:rsid w:val="00E36063"/>
    <w:rsid w:val="00E3628B"/>
    <w:rsid w:val="00E51708"/>
    <w:rsid w:val="00E52FD7"/>
    <w:rsid w:val="00E53A78"/>
    <w:rsid w:val="00E54FE8"/>
    <w:rsid w:val="00E556E1"/>
    <w:rsid w:val="00E56C4C"/>
    <w:rsid w:val="00E61D96"/>
    <w:rsid w:val="00E64420"/>
    <w:rsid w:val="00E655E3"/>
    <w:rsid w:val="00E65870"/>
    <w:rsid w:val="00E67861"/>
    <w:rsid w:val="00E70696"/>
    <w:rsid w:val="00E708E5"/>
    <w:rsid w:val="00E71F15"/>
    <w:rsid w:val="00E73001"/>
    <w:rsid w:val="00E7387C"/>
    <w:rsid w:val="00E76714"/>
    <w:rsid w:val="00E773C3"/>
    <w:rsid w:val="00E82EA3"/>
    <w:rsid w:val="00E83EC8"/>
    <w:rsid w:val="00E83F17"/>
    <w:rsid w:val="00E8443E"/>
    <w:rsid w:val="00E87C93"/>
    <w:rsid w:val="00E87CA0"/>
    <w:rsid w:val="00E92D6D"/>
    <w:rsid w:val="00E9385C"/>
    <w:rsid w:val="00E95E6B"/>
    <w:rsid w:val="00E96C49"/>
    <w:rsid w:val="00EA1EC0"/>
    <w:rsid w:val="00EA69D0"/>
    <w:rsid w:val="00EB00CB"/>
    <w:rsid w:val="00EB0AA2"/>
    <w:rsid w:val="00EB1236"/>
    <w:rsid w:val="00EB2DB7"/>
    <w:rsid w:val="00EB65C9"/>
    <w:rsid w:val="00EC0AAA"/>
    <w:rsid w:val="00EC2571"/>
    <w:rsid w:val="00EC3B0A"/>
    <w:rsid w:val="00EC469B"/>
    <w:rsid w:val="00EC57B2"/>
    <w:rsid w:val="00EC7EA4"/>
    <w:rsid w:val="00ED1E1E"/>
    <w:rsid w:val="00ED667C"/>
    <w:rsid w:val="00ED6CF5"/>
    <w:rsid w:val="00ED6E23"/>
    <w:rsid w:val="00ED7032"/>
    <w:rsid w:val="00ED743C"/>
    <w:rsid w:val="00EE217E"/>
    <w:rsid w:val="00EE4833"/>
    <w:rsid w:val="00EF052A"/>
    <w:rsid w:val="00EF1A3B"/>
    <w:rsid w:val="00EF212A"/>
    <w:rsid w:val="00EF2A0C"/>
    <w:rsid w:val="00EF2C76"/>
    <w:rsid w:val="00EF2CDA"/>
    <w:rsid w:val="00EF32C5"/>
    <w:rsid w:val="00EF3881"/>
    <w:rsid w:val="00EF6025"/>
    <w:rsid w:val="00EF623F"/>
    <w:rsid w:val="00EF691F"/>
    <w:rsid w:val="00F0016A"/>
    <w:rsid w:val="00F0210B"/>
    <w:rsid w:val="00F0282D"/>
    <w:rsid w:val="00F03936"/>
    <w:rsid w:val="00F058DD"/>
    <w:rsid w:val="00F06B99"/>
    <w:rsid w:val="00F06BE3"/>
    <w:rsid w:val="00F10B41"/>
    <w:rsid w:val="00F10B6B"/>
    <w:rsid w:val="00F1280A"/>
    <w:rsid w:val="00F14711"/>
    <w:rsid w:val="00F17198"/>
    <w:rsid w:val="00F20A39"/>
    <w:rsid w:val="00F20ABD"/>
    <w:rsid w:val="00F22778"/>
    <w:rsid w:val="00F24597"/>
    <w:rsid w:val="00F25E89"/>
    <w:rsid w:val="00F25ECF"/>
    <w:rsid w:val="00F311A2"/>
    <w:rsid w:val="00F313D3"/>
    <w:rsid w:val="00F33060"/>
    <w:rsid w:val="00F3660E"/>
    <w:rsid w:val="00F36A82"/>
    <w:rsid w:val="00F36B12"/>
    <w:rsid w:val="00F40AD5"/>
    <w:rsid w:val="00F414B9"/>
    <w:rsid w:val="00F43C5A"/>
    <w:rsid w:val="00F454CD"/>
    <w:rsid w:val="00F46C35"/>
    <w:rsid w:val="00F54BC1"/>
    <w:rsid w:val="00F5566D"/>
    <w:rsid w:val="00F55FEB"/>
    <w:rsid w:val="00F56C99"/>
    <w:rsid w:val="00F57F58"/>
    <w:rsid w:val="00F60001"/>
    <w:rsid w:val="00F603C2"/>
    <w:rsid w:val="00F60954"/>
    <w:rsid w:val="00F615A8"/>
    <w:rsid w:val="00F6339A"/>
    <w:rsid w:val="00F63D44"/>
    <w:rsid w:val="00F6702D"/>
    <w:rsid w:val="00F70A9D"/>
    <w:rsid w:val="00F7169C"/>
    <w:rsid w:val="00F72C48"/>
    <w:rsid w:val="00F735F4"/>
    <w:rsid w:val="00F73BB4"/>
    <w:rsid w:val="00F75309"/>
    <w:rsid w:val="00F7752B"/>
    <w:rsid w:val="00F77896"/>
    <w:rsid w:val="00F813AF"/>
    <w:rsid w:val="00F81AEE"/>
    <w:rsid w:val="00F84F4A"/>
    <w:rsid w:val="00F877CB"/>
    <w:rsid w:val="00F90230"/>
    <w:rsid w:val="00F923E6"/>
    <w:rsid w:val="00F93511"/>
    <w:rsid w:val="00F97ACA"/>
    <w:rsid w:val="00FA20DB"/>
    <w:rsid w:val="00FA37AF"/>
    <w:rsid w:val="00FA4CEC"/>
    <w:rsid w:val="00FA691C"/>
    <w:rsid w:val="00FA7EB2"/>
    <w:rsid w:val="00FB09DA"/>
    <w:rsid w:val="00FB2838"/>
    <w:rsid w:val="00FB50AE"/>
    <w:rsid w:val="00FC3994"/>
    <w:rsid w:val="00FC4884"/>
    <w:rsid w:val="00FC5135"/>
    <w:rsid w:val="00FC5C57"/>
    <w:rsid w:val="00FD0B72"/>
    <w:rsid w:val="00FD13CE"/>
    <w:rsid w:val="00FD49CE"/>
    <w:rsid w:val="00FD4F17"/>
    <w:rsid w:val="00FD535D"/>
    <w:rsid w:val="00FD5CFA"/>
    <w:rsid w:val="00FD5E1F"/>
    <w:rsid w:val="00FD7036"/>
    <w:rsid w:val="00FD715D"/>
    <w:rsid w:val="00FE1CF1"/>
    <w:rsid w:val="00FE26C0"/>
    <w:rsid w:val="00FE6937"/>
    <w:rsid w:val="00FF0A61"/>
    <w:rsid w:val="00FF140F"/>
    <w:rsid w:val="00FF28E6"/>
    <w:rsid w:val="00FF5C51"/>
    <w:rsid w:val="00FF6611"/>
    <w:rsid w:val="00FF6F06"/>
    <w:rsid w:val="011C23EA"/>
    <w:rsid w:val="017309D2"/>
    <w:rsid w:val="017E0CD4"/>
    <w:rsid w:val="01853A54"/>
    <w:rsid w:val="01CA510D"/>
    <w:rsid w:val="01F14C0E"/>
    <w:rsid w:val="024450CC"/>
    <w:rsid w:val="025F4662"/>
    <w:rsid w:val="026205E8"/>
    <w:rsid w:val="0271378D"/>
    <w:rsid w:val="02993F65"/>
    <w:rsid w:val="02ED7EC0"/>
    <w:rsid w:val="035435FA"/>
    <w:rsid w:val="036543A8"/>
    <w:rsid w:val="036E4D66"/>
    <w:rsid w:val="038F71C9"/>
    <w:rsid w:val="03C52BC1"/>
    <w:rsid w:val="03D60954"/>
    <w:rsid w:val="03E02F02"/>
    <w:rsid w:val="03EE2141"/>
    <w:rsid w:val="043A125E"/>
    <w:rsid w:val="04412DEA"/>
    <w:rsid w:val="04491EA2"/>
    <w:rsid w:val="0467234F"/>
    <w:rsid w:val="04B77A87"/>
    <w:rsid w:val="04CC2386"/>
    <w:rsid w:val="050309FA"/>
    <w:rsid w:val="053A3164"/>
    <w:rsid w:val="05727F3A"/>
    <w:rsid w:val="057C19CF"/>
    <w:rsid w:val="058D5B3A"/>
    <w:rsid w:val="05CB3A7D"/>
    <w:rsid w:val="05DE0C95"/>
    <w:rsid w:val="06100029"/>
    <w:rsid w:val="06110C1F"/>
    <w:rsid w:val="061A5470"/>
    <w:rsid w:val="063577DB"/>
    <w:rsid w:val="06622973"/>
    <w:rsid w:val="06E11AE9"/>
    <w:rsid w:val="07443524"/>
    <w:rsid w:val="07905B50"/>
    <w:rsid w:val="07952473"/>
    <w:rsid w:val="07AD2313"/>
    <w:rsid w:val="07C17505"/>
    <w:rsid w:val="07C27D4B"/>
    <w:rsid w:val="07E15B19"/>
    <w:rsid w:val="07FB09D7"/>
    <w:rsid w:val="08033CE1"/>
    <w:rsid w:val="0810643E"/>
    <w:rsid w:val="081D09C6"/>
    <w:rsid w:val="082F4AD6"/>
    <w:rsid w:val="087921F6"/>
    <w:rsid w:val="08C16957"/>
    <w:rsid w:val="08CA36EA"/>
    <w:rsid w:val="08D6436F"/>
    <w:rsid w:val="08F0679D"/>
    <w:rsid w:val="08F5557B"/>
    <w:rsid w:val="0910448C"/>
    <w:rsid w:val="09273A00"/>
    <w:rsid w:val="095C7B4D"/>
    <w:rsid w:val="096E162E"/>
    <w:rsid w:val="09754F21"/>
    <w:rsid w:val="09991489"/>
    <w:rsid w:val="099C3EDE"/>
    <w:rsid w:val="0A1E765E"/>
    <w:rsid w:val="0A206DCD"/>
    <w:rsid w:val="0A524FB1"/>
    <w:rsid w:val="0AC57974"/>
    <w:rsid w:val="0ACA0AE6"/>
    <w:rsid w:val="0AD1459F"/>
    <w:rsid w:val="0AFC119D"/>
    <w:rsid w:val="0B016BFE"/>
    <w:rsid w:val="0B064109"/>
    <w:rsid w:val="0BF76104"/>
    <w:rsid w:val="0C1336ED"/>
    <w:rsid w:val="0C1D6CDF"/>
    <w:rsid w:val="0C2C765A"/>
    <w:rsid w:val="0C3703FE"/>
    <w:rsid w:val="0C470F7C"/>
    <w:rsid w:val="0C7F4BA0"/>
    <w:rsid w:val="0C85560D"/>
    <w:rsid w:val="0D0D67F4"/>
    <w:rsid w:val="0D1E570F"/>
    <w:rsid w:val="0D4D077E"/>
    <w:rsid w:val="0D9832DA"/>
    <w:rsid w:val="0DED346A"/>
    <w:rsid w:val="0DF712EE"/>
    <w:rsid w:val="0E095A85"/>
    <w:rsid w:val="0E882247"/>
    <w:rsid w:val="0ED53CF1"/>
    <w:rsid w:val="0EDD528C"/>
    <w:rsid w:val="0EF415AE"/>
    <w:rsid w:val="0F0E75E5"/>
    <w:rsid w:val="0F2C6214"/>
    <w:rsid w:val="0F5D65E6"/>
    <w:rsid w:val="0F8031D8"/>
    <w:rsid w:val="0F815DA9"/>
    <w:rsid w:val="0F8971C2"/>
    <w:rsid w:val="0FAD69E4"/>
    <w:rsid w:val="0FB25767"/>
    <w:rsid w:val="0FC621C4"/>
    <w:rsid w:val="0FED14FF"/>
    <w:rsid w:val="101610B3"/>
    <w:rsid w:val="10172042"/>
    <w:rsid w:val="103866E6"/>
    <w:rsid w:val="10465DA1"/>
    <w:rsid w:val="10633D61"/>
    <w:rsid w:val="10675755"/>
    <w:rsid w:val="106D32AB"/>
    <w:rsid w:val="10B206E1"/>
    <w:rsid w:val="10DD06BB"/>
    <w:rsid w:val="10EC25B9"/>
    <w:rsid w:val="110D797F"/>
    <w:rsid w:val="1139307F"/>
    <w:rsid w:val="116B0F09"/>
    <w:rsid w:val="11A622AD"/>
    <w:rsid w:val="11AD496F"/>
    <w:rsid w:val="11C447CC"/>
    <w:rsid w:val="122844CC"/>
    <w:rsid w:val="12744C14"/>
    <w:rsid w:val="12A1686F"/>
    <w:rsid w:val="12F36417"/>
    <w:rsid w:val="130B02A4"/>
    <w:rsid w:val="13250FB0"/>
    <w:rsid w:val="13291B7B"/>
    <w:rsid w:val="13A24B5F"/>
    <w:rsid w:val="13AC16D1"/>
    <w:rsid w:val="149503B7"/>
    <w:rsid w:val="14AD3953"/>
    <w:rsid w:val="14D013CE"/>
    <w:rsid w:val="15035321"/>
    <w:rsid w:val="155713D3"/>
    <w:rsid w:val="15673B02"/>
    <w:rsid w:val="156C55BC"/>
    <w:rsid w:val="15C01464"/>
    <w:rsid w:val="15F47529"/>
    <w:rsid w:val="15FE2D02"/>
    <w:rsid w:val="160D56E4"/>
    <w:rsid w:val="160E741C"/>
    <w:rsid w:val="16492046"/>
    <w:rsid w:val="165D483D"/>
    <w:rsid w:val="16700131"/>
    <w:rsid w:val="169052DA"/>
    <w:rsid w:val="16A3500D"/>
    <w:rsid w:val="16AF6817"/>
    <w:rsid w:val="16B21D03"/>
    <w:rsid w:val="16B72066"/>
    <w:rsid w:val="16B9632B"/>
    <w:rsid w:val="177314ED"/>
    <w:rsid w:val="17EF7DDE"/>
    <w:rsid w:val="18095344"/>
    <w:rsid w:val="18493992"/>
    <w:rsid w:val="18534811"/>
    <w:rsid w:val="18960EE7"/>
    <w:rsid w:val="189A0770"/>
    <w:rsid w:val="18B77143"/>
    <w:rsid w:val="18BD18D2"/>
    <w:rsid w:val="18C56868"/>
    <w:rsid w:val="18EA56F8"/>
    <w:rsid w:val="18F41B50"/>
    <w:rsid w:val="18F759EF"/>
    <w:rsid w:val="18FF1D4E"/>
    <w:rsid w:val="191123F6"/>
    <w:rsid w:val="19120228"/>
    <w:rsid w:val="19204640"/>
    <w:rsid w:val="19256454"/>
    <w:rsid w:val="19324427"/>
    <w:rsid w:val="19385651"/>
    <w:rsid w:val="19400708"/>
    <w:rsid w:val="194F1CD5"/>
    <w:rsid w:val="195B397D"/>
    <w:rsid w:val="195C4D12"/>
    <w:rsid w:val="196565AA"/>
    <w:rsid w:val="196A3716"/>
    <w:rsid w:val="19BA7AEF"/>
    <w:rsid w:val="19F74DF1"/>
    <w:rsid w:val="1A091E78"/>
    <w:rsid w:val="1A4F1F31"/>
    <w:rsid w:val="1AA44EB0"/>
    <w:rsid w:val="1BD6553D"/>
    <w:rsid w:val="1C427A71"/>
    <w:rsid w:val="1C4F3541"/>
    <w:rsid w:val="1D0D207D"/>
    <w:rsid w:val="1D3A25EF"/>
    <w:rsid w:val="1D540E0F"/>
    <w:rsid w:val="1D846190"/>
    <w:rsid w:val="1D8D39D3"/>
    <w:rsid w:val="1DE342A0"/>
    <w:rsid w:val="1DF2678F"/>
    <w:rsid w:val="1DFE701D"/>
    <w:rsid w:val="1E2F46F2"/>
    <w:rsid w:val="1EF717AB"/>
    <w:rsid w:val="1F132604"/>
    <w:rsid w:val="1F2568C3"/>
    <w:rsid w:val="1F5E5F75"/>
    <w:rsid w:val="1F8B3EF6"/>
    <w:rsid w:val="1FB56DC7"/>
    <w:rsid w:val="1FB80952"/>
    <w:rsid w:val="201B4EAC"/>
    <w:rsid w:val="201E3A6C"/>
    <w:rsid w:val="202C0B41"/>
    <w:rsid w:val="20652F0E"/>
    <w:rsid w:val="20747FC3"/>
    <w:rsid w:val="20BB02B9"/>
    <w:rsid w:val="20E1173A"/>
    <w:rsid w:val="210068C7"/>
    <w:rsid w:val="21BD310C"/>
    <w:rsid w:val="21E5472C"/>
    <w:rsid w:val="21F4671D"/>
    <w:rsid w:val="22022EA1"/>
    <w:rsid w:val="220B3A67"/>
    <w:rsid w:val="22545B5C"/>
    <w:rsid w:val="22837AA1"/>
    <w:rsid w:val="22935842"/>
    <w:rsid w:val="229B216B"/>
    <w:rsid w:val="22A53EBB"/>
    <w:rsid w:val="22B42350"/>
    <w:rsid w:val="22DB2D7B"/>
    <w:rsid w:val="22FC0226"/>
    <w:rsid w:val="239C52BE"/>
    <w:rsid w:val="23A32596"/>
    <w:rsid w:val="23A83C63"/>
    <w:rsid w:val="240F6DE3"/>
    <w:rsid w:val="24540A05"/>
    <w:rsid w:val="245B3E0A"/>
    <w:rsid w:val="245C5FE8"/>
    <w:rsid w:val="24D1092D"/>
    <w:rsid w:val="24E76A15"/>
    <w:rsid w:val="24FD3B3B"/>
    <w:rsid w:val="25061772"/>
    <w:rsid w:val="252217F3"/>
    <w:rsid w:val="25384539"/>
    <w:rsid w:val="254E4396"/>
    <w:rsid w:val="254E6473"/>
    <w:rsid w:val="255816B9"/>
    <w:rsid w:val="25E87F6B"/>
    <w:rsid w:val="260633CC"/>
    <w:rsid w:val="26226DA0"/>
    <w:rsid w:val="2623548B"/>
    <w:rsid w:val="263165AC"/>
    <w:rsid w:val="263679EF"/>
    <w:rsid w:val="264B31E0"/>
    <w:rsid w:val="26733CEC"/>
    <w:rsid w:val="26864004"/>
    <w:rsid w:val="26B20955"/>
    <w:rsid w:val="26B4291F"/>
    <w:rsid w:val="26BF25BC"/>
    <w:rsid w:val="26EC030B"/>
    <w:rsid w:val="27070CA1"/>
    <w:rsid w:val="27306CA7"/>
    <w:rsid w:val="27490A16"/>
    <w:rsid w:val="28173EA1"/>
    <w:rsid w:val="28525417"/>
    <w:rsid w:val="289A2D89"/>
    <w:rsid w:val="290F378F"/>
    <w:rsid w:val="29226266"/>
    <w:rsid w:val="293D4E4D"/>
    <w:rsid w:val="29450E0B"/>
    <w:rsid w:val="29515DD5"/>
    <w:rsid w:val="29D3476E"/>
    <w:rsid w:val="29DC548E"/>
    <w:rsid w:val="2A2D4EC2"/>
    <w:rsid w:val="2A4D3FF8"/>
    <w:rsid w:val="2A573FF2"/>
    <w:rsid w:val="2A774E4F"/>
    <w:rsid w:val="2AD26C8E"/>
    <w:rsid w:val="2AE26764"/>
    <w:rsid w:val="2AF552B4"/>
    <w:rsid w:val="2B2B79AC"/>
    <w:rsid w:val="2B63295E"/>
    <w:rsid w:val="2BA46C2B"/>
    <w:rsid w:val="2BC41327"/>
    <w:rsid w:val="2C453D9B"/>
    <w:rsid w:val="2C4A68D3"/>
    <w:rsid w:val="2C7D7655"/>
    <w:rsid w:val="2CA320D6"/>
    <w:rsid w:val="2CAD47D1"/>
    <w:rsid w:val="2CC87124"/>
    <w:rsid w:val="2D025964"/>
    <w:rsid w:val="2D142456"/>
    <w:rsid w:val="2D190B64"/>
    <w:rsid w:val="2D582EC1"/>
    <w:rsid w:val="2D64107B"/>
    <w:rsid w:val="2D981166"/>
    <w:rsid w:val="2DAC25A2"/>
    <w:rsid w:val="2DB30829"/>
    <w:rsid w:val="2E0C2283"/>
    <w:rsid w:val="2E4074F1"/>
    <w:rsid w:val="2E472432"/>
    <w:rsid w:val="2E604C01"/>
    <w:rsid w:val="2E6764C9"/>
    <w:rsid w:val="2E933762"/>
    <w:rsid w:val="2E964E06"/>
    <w:rsid w:val="2EA27501"/>
    <w:rsid w:val="2EE85FF8"/>
    <w:rsid w:val="2EF87158"/>
    <w:rsid w:val="2EFA1199"/>
    <w:rsid w:val="2EFF0974"/>
    <w:rsid w:val="2F032695"/>
    <w:rsid w:val="2F4D5934"/>
    <w:rsid w:val="2F803CE6"/>
    <w:rsid w:val="2F9108B6"/>
    <w:rsid w:val="2FB76EE5"/>
    <w:rsid w:val="2FBC3D06"/>
    <w:rsid w:val="301A3277"/>
    <w:rsid w:val="302A1EA4"/>
    <w:rsid w:val="30562B60"/>
    <w:rsid w:val="30663AD5"/>
    <w:rsid w:val="30EC48CC"/>
    <w:rsid w:val="30FB4188"/>
    <w:rsid w:val="310A06F1"/>
    <w:rsid w:val="310B2215"/>
    <w:rsid w:val="314174B4"/>
    <w:rsid w:val="319B28F5"/>
    <w:rsid w:val="319E66A5"/>
    <w:rsid w:val="31E475BE"/>
    <w:rsid w:val="31E56082"/>
    <w:rsid w:val="31EC0267"/>
    <w:rsid w:val="31F12C79"/>
    <w:rsid w:val="320E1FF5"/>
    <w:rsid w:val="3234463C"/>
    <w:rsid w:val="323A4C84"/>
    <w:rsid w:val="324809C4"/>
    <w:rsid w:val="32680D59"/>
    <w:rsid w:val="328313AB"/>
    <w:rsid w:val="3293788C"/>
    <w:rsid w:val="32A76B7B"/>
    <w:rsid w:val="32C959A4"/>
    <w:rsid w:val="32EA6758"/>
    <w:rsid w:val="330647CB"/>
    <w:rsid w:val="334D0383"/>
    <w:rsid w:val="33BD6C60"/>
    <w:rsid w:val="33C46E97"/>
    <w:rsid w:val="33EB11AA"/>
    <w:rsid w:val="34763909"/>
    <w:rsid w:val="34963664"/>
    <w:rsid w:val="34B850AF"/>
    <w:rsid w:val="34CA77B1"/>
    <w:rsid w:val="35492DCC"/>
    <w:rsid w:val="35B5220F"/>
    <w:rsid w:val="35CB5C62"/>
    <w:rsid w:val="35E409FD"/>
    <w:rsid w:val="3631765E"/>
    <w:rsid w:val="3661602E"/>
    <w:rsid w:val="368F5E5E"/>
    <w:rsid w:val="374B4BD9"/>
    <w:rsid w:val="374C4F01"/>
    <w:rsid w:val="378E7735"/>
    <w:rsid w:val="37B7650A"/>
    <w:rsid w:val="37B94EAA"/>
    <w:rsid w:val="37D746BF"/>
    <w:rsid w:val="37E149B3"/>
    <w:rsid w:val="3817652A"/>
    <w:rsid w:val="381C6576"/>
    <w:rsid w:val="38313D92"/>
    <w:rsid w:val="383C2D6D"/>
    <w:rsid w:val="38755B2C"/>
    <w:rsid w:val="38B30C88"/>
    <w:rsid w:val="38CA3484"/>
    <w:rsid w:val="39323B39"/>
    <w:rsid w:val="3949339B"/>
    <w:rsid w:val="39706B79"/>
    <w:rsid w:val="39B7126D"/>
    <w:rsid w:val="39C72511"/>
    <w:rsid w:val="39CC6519"/>
    <w:rsid w:val="39E34348"/>
    <w:rsid w:val="39F01A68"/>
    <w:rsid w:val="39F74BA5"/>
    <w:rsid w:val="3A101D46"/>
    <w:rsid w:val="3A293EB9"/>
    <w:rsid w:val="3A6002EC"/>
    <w:rsid w:val="3A614714"/>
    <w:rsid w:val="3AC828D8"/>
    <w:rsid w:val="3AE555F4"/>
    <w:rsid w:val="3B485F06"/>
    <w:rsid w:val="3B5E0F07"/>
    <w:rsid w:val="3B840B51"/>
    <w:rsid w:val="3B9823B7"/>
    <w:rsid w:val="3BAE425A"/>
    <w:rsid w:val="3BC74A4B"/>
    <w:rsid w:val="3BE8757F"/>
    <w:rsid w:val="3BF6304F"/>
    <w:rsid w:val="3C0D6901"/>
    <w:rsid w:val="3CB92CF4"/>
    <w:rsid w:val="3CD53C84"/>
    <w:rsid w:val="3D015D3A"/>
    <w:rsid w:val="3D0F2FFD"/>
    <w:rsid w:val="3D105691"/>
    <w:rsid w:val="3D1368BB"/>
    <w:rsid w:val="3D190990"/>
    <w:rsid w:val="3D2F0AF9"/>
    <w:rsid w:val="3D7E621D"/>
    <w:rsid w:val="3D8449A1"/>
    <w:rsid w:val="3DB011C7"/>
    <w:rsid w:val="3DB23785"/>
    <w:rsid w:val="3DD82F3F"/>
    <w:rsid w:val="3E14059B"/>
    <w:rsid w:val="3EBE3EE3"/>
    <w:rsid w:val="3EC143DD"/>
    <w:rsid w:val="3EC3599D"/>
    <w:rsid w:val="3F37138D"/>
    <w:rsid w:val="3F430E15"/>
    <w:rsid w:val="3F453141"/>
    <w:rsid w:val="3F4C7498"/>
    <w:rsid w:val="3F5E1222"/>
    <w:rsid w:val="3F8867C0"/>
    <w:rsid w:val="3F952FC2"/>
    <w:rsid w:val="3FAE5A30"/>
    <w:rsid w:val="3FC005BF"/>
    <w:rsid w:val="3FC217B1"/>
    <w:rsid w:val="4021297B"/>
    <w:rsid w:val="404B5C4A"/>
    <w:rsid w:val="4057305F"/>
    <w:rsid w:val="40675304"/>
    <w:rsid w:val="40860A30"/>
    <w:rsid w:val="40956EC5"/>
    <w:rsid w:val="40A80F21"/>
    <w:rsid w:val="40D82EFD"/>
    <w:rsid w:val="40DF0D8F"/>
    <w:rsid w:val="40F938F8"/>
    <w:rsid w:val="41320BB8"/>
    <w:rsid w:val="4165522A"/>
    <w:rsid w:val="41C315DD"/>
    <w:rsid w:val="42183E6E"/>
    <w:rsid w:val="42186000"/>
    <w:rsid w:val="42436E81"/>
    <w:rsid w:val="42720134"/>
    <w:rsid w:val="42725710"/>
    <w:rsid w:val="427D7BBE"/>
    <w:rsid w:val="42CE2C06"/>
    <w:rsid w:val="42F35EEB"/>
    <w:rsid w:val="43133B07"/>
    <w:rsid w:val="431E5980"/>
    <w:rsid w:val="433C618D"/>
    <w:rsid w:val="4355293C"/>
    <w:rsid w:val="43721F80"/>
    <w:rsid w:val="4381204A"/>
    <w:rsid w:val="43902B89"/>
    <w:rsid w:val="43F860E9"/>
    <w:rsid w:val="440700DA"/>
    <w:rsid w:val="44102F71"/>
    <w:rsid w:val="44344C8C"/>
    <w:rsid w:val="443462EB"/>
    <w:rsid w:val="443469F5"/>
    <w:rsid w:val="4443784A"/>
    <w:rsid w:val="447E7D4E"/>
    <w:rsid w:val="449E078A"/>
    <w:rsid w:val="449F67EE"/>
    <w:rsid w:val="44BF0EFD"/>
    <w:rsid w:val="44CB3C5B"/>
    <w:rsid w:val="44EA4054"/>
    <w:rsid w:val="44EE3983"/>
    <w:rsid w:val="45392B78"/>
    <w:rsid w:val="45576E3F"/>
    <w:rsid w:val="45BA4573"/>
    <w:rsid w:val="46244F73"/>
    <w:rsid w:val="46462D05"/>
    <w:rsid w:val="46650CFF"/>
    <w:rsid w:val="46A240EA"/>
    <w:rsid w:val="46C663AB"/>
    <w:rsid w:val="46E215D9"/>
    <w:rsid w:val="47411B55"/>
    <w:rsid w:val="47857408"/>
    <w:rsid w:val="482B176C"/>
    <w:rsid w:val="485A2082"/>
    <w:rsid w:val="485C7C4B"/>
    <w:rsid w:val="48FC6BF1"/>
    <w:rsid w:val="490270C2"/>
    <w:rsid w:val="490E29E1"/>
    <w:rsid w:val="49107C37"/>
    <w:rsid w:val="491D01E1"/>
    <w:rsid w:val="49425710"/>
    <w:rsid w:val="494D3301"/>
    <w:rsid w:val="49843F7B"/>
    <w:rsid w:val="49A63EF1"/>
    <w:rsid w:val="49B75812"/>
    <w:rsid w:val="49E8092C"/>
    <w:rsid w:val="4A1B26BA"/>
    <w:rsid w:val="4A253068"/>
    <w:rsid w:val="4A631398"/>
    <w:rsid w:val="4A867813"/>
    <w:rsid w:val="4A9F300D"/>
    <w:rsid w:val="4AA20B5D"/>
    <w:rsid w:val="4AB32085"/>
    <w:rsid w:val="4AB80ABC"/>
    <w:rsid w:val="4B0574CC"/>
    <w:rsid w:val="4B0D1E65"/>
    <w:rsid w:val="4B2B3322"/>
    <w:rsid w:val="4B5C717D"/>
    <w:rsid w:val="4BA7083F"/>
    <w:rsid w:val="4BAF05EC"/>
    <w:rsid w:val="4BF92F44"/>
    <w:rsid w:val="4C8A675C"/>
    <w:rsid w:val="4CB46925"/>
    <w:rsid w:val="4CBA6878"/>
    <w:rsid w:val="4CD11285"/>
    <w:rsid w:val="4CD564D9"/>
    <w:rsid w:val="4CDF1156"/>
    <w:rsid w:val="4CE967EC"/>
    <w:rsid w:val="4CF5766A"/>
    <w:rsid w:val="4D4A4930"/>
    <w:rsid w:val="4D9329DF"/>
    <w:rsid w:val="4DCE629D"/>
    <w:rsid w:val="4DE55727"/>
    <w:rsid w:val="4E3E0B9C"/>
    <w:rsid w:val="4E7A108F"/>
    <w:rsid w:val="4E9F6B25"/>
    <w:rsid w:val="4EB632E3"/>
    <w:rsid w:val="4EBE3A8B"/>
    <w:rsid w:val="4EF76990"/>
    <w:rsid w:val="4EFC1F4D"/>
    <w:rsid w:val="4EFC5CCA"/>
    <w:rsid w:val="4F0301D8"/>
    <w:rsid w:val="4F183474"/>
    <w:rsid w:val="4F337FD5"/>
    <w:rsid w:val="4F3D70A6"/>
    <w:rsid w:val="4F4550E6"/>
    <w:rsid w:val="4F465262"/>
    <w:rsid w:val="4F466EA9"/>
    <w:rsid w:val="4F796A6B"/>
    <w:rsid w:val="4F886F79"/>
    <w:rsid w:val="4F902B38"/>
    <w:rsid w:val="4F912F4E"/>
    <w:rsid w:val="4F9C33BB"/>
    <w:rsid w:val="4FD2386F"/>
    <w:rsid w:val="4FE37730"/>
    <w:rsid w:val="501339F1"/>
    <w:rsid w:val="501F6103"/>
    <w:rsid w:val="503508BB"/>
    <w:rsid w:val="506B353C"/>
    <w:rsid w:val="50903205"/>
    <w:rsid w:val="509466EB"/>
    <w:rsid w:val="51A056CA"/>
    <w:rsid w:val="51B11EC7"/>
    <w:rsid w:val="52015090"/>
    <w:rsid w:val="5265216E"/>
    <w:rsid w:val="527F70E7"/>
    <w:rsid w:val="5292739E"/>
    <w:rsid w:val="52B46C16"/>
    <w:rsid w:val="5302663C"/>
    <w:rsid w:val="53310CD0"/>
    <w:rsid w:val="53484DCA"/>
    <w:rsid w:val="53923906"/>
    <w:rsid w:val="53B87C42"/>
    <w:rsid w:val="54144160"/>
    <w:rsid w:val="541D0C0D"/>
    <w:rsid w:val="541D1254"/>
    <w:rsid w:val="541F4ACF"/>
    <w:rsid w:val="54316AAD"/>
    <w:rsid w:val="543E225F"/>
    <w:rsid w:val="54484523"/>
    <w:rsid w:val="54493CE3"/>
    <w:rsid w:val="54720701"/>
    <w:rsid w:val="548377C2"/>
    <w:rsid w:val="548700F9"/>
    <w:rsid w:val="54A60EF9"/>
    <w:rsid w:val="54E16656"/>
    <w:rsid w:val="54F2623D"/>
    <w:rsid w:val="54F6036C"/>
    <w:rsid w:val="54FF02B0"/>
    <w:rsid w:val="55182645"/>
    <w:rsid w:val="55236D3E"/>
    <w:rsid w:val="558B7073"/>
    <w:rsid w:val="55BF518C"/>
    <w:rsid w:val="55D34A1E"/>
    <w:rsid w:val="56036D25"/>
    <w:rsid w:val="56AD037B"/>
    <w:rsid w:val="56D227CA"/>
    <w:rsid w:val="56FE536D"/>
    <w:rsid w:val="570D0312"/>
    <w:rsid w:val="57290305"/>
    <w:rsid w:val="572B4CD4"/>
    <w:rsid w:val="576911D4"/>
    <w:rsid w:val="576D1880"/>
    <w:rsid w:val="57944D6D"/>
    <w:rsid w:val="57C069AE"/>
    <w:rsid w:val="57E53300"/>
    <w:rsid w:val="57F86C83"/>
    <w:rsid w:val="58134E48"/>
    <w:rsid w:val="58161499"/>
    <w:rsid w:val="584625B5"/>
    <w:rsid w:val="58665A84"/>
    <w:rsid w:val="58682C37"/>
    <w:rsid w:val="586F6A46"/>
    <w:rsid w:val="58B8779D"/>
    <w:rsid w:val="58DA3BB7"/>
    <w:rsid w:val="58E867CE"/>
    <w:rsid w:val="58F9608C"/>
    <w:rsid w:val="58FE2869"/>
    <w:rsid w:val="591521C8"/>
    <w:rsid w:val="59751C93"/>
    <w:rsid w:val="597520EC"/>
    <w:rsid w:val="59AB5790"/>
    <w:rsid w:val="59CD3CAA"/>
    <w:rsid w:val="59CE03FA"/>
    <w:rsid w:val="59DD379F"/>
    <w:rsid w:val="5ACD6C20"/>
    <w:rsid w:val="5ADF7263"/>
    <w:rsid w:val="5B125EE8"/>
    <w:rsid w:val="5B2A7B83"/>
    <w:rsid w:val="5B484E08"/>
    <w:rsid w:val="5B50604C"/>
    <w:rsid w:val="5B9C6E4B"/>
    <w:rsid w:val="5BD02E53"/>
    <w:rsid w:val="5BD56D28"/>
    <w:rsid w:val="5C0A47B4"/>
    <w:rsid w:val="5C292E8C"/>
    <w:rsid w:val="5C8400C2"/>
    <w:rsid w:val="5C875E04"/>
    <w:rsid w:val="5CC13E71"/>
    <w:rsid w:val="5CD33A8A"/>
    <w:rsid w:val="5CD444A4"/>
    <w:rsid w:val="5CF306D7"/>
    <w:rsid w:val="5D1E73C0"/>
    <w:rsid w:val="5D632697"/>
    <w:rsid w:val="5E4360DA"/>
    <w:rsid w:val="5E664BC1"/>
    <w:rsid w:val="5E9468C4"/>
    <w:rsid w:val="5ED20B73"/>
    <w:rsid w:val="5EE22A54"/>
    <w:rsid w:val="5EEE216B"/>
    <w:rsid w:val="5EF17C02"/>
    <w:rsid w:val="5EF414B4"/>
    <w:rsid w:val="5F242059"/>
    <w:rsid w:val="5F351B48"/>
    <w:rsid w:val="5F463D55"/>
    <w:rsid w:val="5F9F5F66"/>
    <w:rsid w:val="5FC277F0"/>
    <w:rsid w:val="5FD16B14"/>
    <w:rsid w:val="5FEB2FD5"/>
    <w:rsid w:val="5FF61782"/>
    <w:rsid w:val="600B2D3B"/>
    <w:rsid w:val="6016177E"/>
    <w:rsid w:val="60164520"/>
    <w:rsid w:val="603706DE"/>
    <w:rsid w:val="606F2E37"/>
    <w:rsid w:val="60732A10"/>
    <w:rsid w:val="608E59B3"/>
    <w:rsid w:val="60A06103"/>
    <w:rsid w:val="60AF3469"/>
    <w:rsid w:val="60F626B7"/>
    <w:rsid w:val="61063032"/>
    <w:rsid w:val="61903065"/>
    <w:rsid w:val="61994610"/>
    <w:rsid w:val="61E77BD5"/>
    <w:rsid w:val="621912AD"/>
    <w:rsid w:val="622531C3"/>
    <w:rsid w:val="62253BCC"/>
    <w:rsid w:val="624E48B8"/>
    <w:rsid w:val="627604AD"/>
    <w:rsid w:val="62CB1AFE"/>
    <w:rsid w:val="62F62D2C"/>
    <w:rsid w:val="634C56B2"/>
    <w:rsid w:val="63502A23"/>
    <w:rsid w:val="6361115D"/>
    <w:rsid w:val="6373527D"/>
    <w:rsid w:val="63BB087C"/>
    <w:rsid w:val="63D23E09"/>
    <w:rsid w:val="64153158"/>
    <w:rsid w:val="64540CC2"/>
    <w:rsid w:val="6470717E"/>
    <w:rsid w:val="64CA6FED"/>
    <w:rsid w:val="64D23995"/>
    <w:rsid w:val="64DA6624"/>
    <w:rsid w:val="64E13556"/>
    <w:rsid w:val="64F8164D"/>
    <w:rsid w:val="651569E0"/>
    <w:rsid w:val="654523B9"/>
    <w:rsid w:val="6549220C"/>
    <w:rsid w:val="656A066E"/>
    <w:rsid w:val="659A0956"/>
    <w:rsid w:val="65C54147"/>
    <w:rsid w:val="6604210C"/>
    <w:rsid w:val="661E5B72"/>
    <w:rsid w:val="664D4733"/>
    <w:rsid w:val="666F3B91"/>
    <w:rsid w:val="668928CC"/>
    <w:rsid w:val="66EC7864"/>
    <w:rsid w:val="66FC534C"/>
    <w:rsid w:val="67010561"/>
    <w:rsid w:val="672101E2"/>
    <w:rsid w:val="67255DA7"/>
    <w:rsid w:val="67625365"/>
    <w:rsid w:val="677A621D"/>
    <w:rsid w:val="6799420A"/>
    <w:rsid w:val="67A917E0"/>
    <w:rsid w:val="68B23C67"/>
    <w:rsid w:val="68CD1043"/>
    <w:rsid w:val="68DD41B9"/>
    <w:rsid w:val="69346D40"/>
    <w:rsid w:val="69B702A8"/>
    <w:rsid w:val="69CF5964"/>
    <w:rsid w:val="69E17220"/>
    <w:rsid w:val="6A1707C7"/>
    <w:rsid w:val="6A1F142A"/>
    <w:rsid w:val="6A482602"/>
    <w:rsid w:val="6A730939"/>
    <w:rsid w:val="6AAB31CB"/>
    <w:rsid w:val="6ABC4E39"/>
    <w:rsid w:val="6B480EC9"/>
    <w:rsid w:val="6B485F70"/>
    <w:rsid w:val="6B8B287F"/>
    <w:rsid w:val="6B8B45D6"/>
    <w:rsid w:val="6BBA155A"/>
    <w:rsid w:val="6BC00917"/>
    <w:rsid w:val="6BE04BE9"/>
    <w:rsid w:val="6C03170B"/>
    <w:rsid w:val="6C091725"/>
    <w:rsid w:val="6C615D2A"/>
    <w:rsid w:val="6C6E6699"/>
    <w:rsid w:val="6C8443D9"/>
    <w:rsid w:val="6C922387"/>
    <w:rsid w:val="6CD6689C"/>
    <w:rsid w:val="6D0761DC"/>
    <w:rsid w:val="6D3D0CBA"/>
    <w:rsid w:val="6D983C7F"/>
    <w:rsid w:val="6DA06D26"/>
    <w:rsid w:val="6DA305C4"/>
    <w:rsid w:val="6E072901"/>
    <w:rsid w:val="6E2F4699"/>
    <w:rsid w:val="6E3C30B1"/>
    <w:rsid w:val="6E6B7C00"/>
    <w:rsid w:val="6EA77C40"/>
    <w:rsid w:val="6EAD2005"/>
    <w:rsid w:val="6EB41E25"/>
    <w:rsid w:val="6EC43DB5"/>
    <w:rsid w:val="6EEE03E3"/>
    <w:rsid w:val="6EF72976"/>
    <w:rsid w:val="6F5229B1"/>
    <w:rsid w:val="6F743FC6"/>
    <w:rsid w:val="6F7C6062"/>
    <w:rsid w:val="6F997ED1"/>
    <w:rsid w:val="6FB875FF"/>
    <w:rsid w:val="6FF7231C"/>
    <w:rsid w:val="700B74D8"/>
    <w:rsid w:val="704D6A8A"/>
    <w:rsid w:val="70765B1C"/>
    <w:rsid w:val="70841C96"/>
    <w:rsid w:val="709E7627"/>
    <w:rsid w:val="70ED4030"/>
    <w:rsid w:val="7115605E"/>
    <w:rsid w:val="71240E6A"/>
    <w:rsid w:val="715C2F64"/>
    <w:rsid w:val="71A675D4"/>
    <w:rsid w:val="71B619E8"/>
    <w:rsid w:val="71EA071B"/>
    <w:rsid w:val="723D06E7"/>
    <w:rsid w:val="723E09F9"/>
    <w:rsid w:val="72CE0056"/>
    <w:rsid w:val="72FF629D"/>
    <w:rsid w:val="7356440C"/>
    <w:rsid w:val="739E5AB6"/>
    <w:rsid w:val="73AA26AC"/>
    <w:rsid w:val="73C6283E"/>
    <w:rsid w:val="73E536E4"/>
    <w:rsid w:val="741C4C2C"/>
    <w:rsid w:val="74B15F95"/>
    <w:rsid w:val="750A2CD7"/>
    <w:rsid w:val="751353F0"/>
    <w:rsid w:val="752244C4"/>
    <w:rsid w:val="75224EED"/>
    <w:rsid w:val="75376F55"/>
    <w:rsid w:val="75596138"/>
    <w:rsid w:val="75917CED"/>
    <w:rsid w:val="76213440"/>
    <w:rsid w:val="764B78C0"/>
    <w:rsid w:val="764E4BB5"/>
    <w:rsid w:val="7656207F"/>
    <w:rsid w:val="769B62DC"/>
    <w:rsid w:val="76C679B4"/>
    <w:rsid w:val="76CC46E8"/>
    <w:rsid w:val="76D8463F"/>
    <w:rsid w:val="76FE3C4D"/>
    <w:rsid w:val="77091498"/>
    <w:rsid w:val="777357F7"/>
    <w:rsid w:val="77B45CC5"/>
    <w:rsid w:val="77BA6C36"/>
    <w:rsid w:val="77E410F3"/>
    <w:rsid w:val="77F35CA4"/>
    <w:rsid w:val="77F42148"/>
    <w:rsid w:val="77FE7F29"/>
    <w:rsid w:val="78371E03"/>
    <w:rsid w:val="785D5F3F"/>
    <w:rsid w:val="786668CA"/>
    <w:rsid w:val="786E5355"/>
    <w:rsid w:val="787B4617"/>
    <w:rsid w:val="78D41F79"/>
    <w:rsid w:val="79080D6D"/>
    <w:rsid w:val="792F1977"/>
    <w:rsid w:val="79384855"/>
    <w:rsid w:val="795A42D4"/>
    <w:rsid w:val="796613D6"/>
    <w:rsid w:val="79B31B8F"/>
    <w:rsid w:val="79BF0534"/>
    <w:rsid w:val="79CB5FC6"/>
    <w:rsid w:val="79E4518E"/>
    <w:rsid w:val="79EF62EF"/>
    <w:rsid w:val="7A17211E"/>
    <w:rsid w:val="7A1A174F"/>
    <w:rsid w:val="7A383C9A"/>
    <w:rsid w:val="7A41719B"/>
    <w:rsid w:val="7AC57DCC"/>
    <w:rsid w:val="7AEA15E0"/>
    <w:rsid w:val="7AF36340"/>
    <w:rsid w:val="7B0C59FB"/>
    <w:rsid w:val="7B29179C"/>
    <w:rsid w:val="7B3C5196"/>
    <w:rsid w:val="7B4B16E2"/>
    <w:rsid w:val="7B803CF3"/>
    <w:rsid w:val="7BA43E85"/>
    <w:rsid w:val="7BC968EE"/>
    <w:rsid w:val="7BF04D44"/>
    <w:rsid w:val="7BF236C8"/>
    <w:rsid w:val="7C10151B"/>
    <w:rsid w:val="7C1903CF"/>
    <w:rsid w:val="7C6021FE"/>
    <w:rsid w:val="7CA568C1"/>
    <w:rsid w:val="7CAA074B"/>
    <w:rsid w:val="7D1B3CD3"/>
    <w:rsid w:val="7D2863F0"/>
    <w:rsid w:val="7D35567A"/>
    <w:rsid w:val="7D430D35"/>
    <w:rsid w:val="7D8E6B9B"/>
    <w:rsid w:val="7DB77DBD"/>
    <w:rsid w:val="7DDE0263"/>
    <w:rsid w:val="7DEB5D9B"/>
    <w:rsid w:val="7DEC6B9A"/>
    <w:rsid w:val="7E370BBA"/>
    <w:rsid w:val="7E410A8F"/>
    <w:rsid w:val="7E4204BD"/>
    <w:rsid w:val="7EA105F1"/>
    <w:rsid w:val="7EB17B83"/>
    <w:rsid w:val="7ECF4994"/>
    <w:rsid w:val="7F1C718F"/>
    <w:rsid w:val="7F713758"/>
    <w:rsid w:val="7F8F676F"/>
    <w:rsid w:val="7F9E06AC"/>
    <w:rsid w:val="7FA9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6">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7">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9">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qFormat/>
    <w:uiPriority w:val="39"/>
    <w:pPr>
      <w:ind w:left="1260"/>
      <w:jc w:val="left"/>
    </w:pPr>
    <w:rPr>
      <w:sz w:val="18"/>
      <w:szCs w:val="18"/>
    </w:rPr>
  </w:style>
  <w:style w:type="paragraph" w:styleId="11">
    <w:name w:val="Normal Indent"/>
    <w:basedOn w:val="1"/>
    <w:qFormat/>
    <w:uiPriority w:val="0"/>
    <w:pPr>
      <w:ind w:firstLine="420" w:firstLineChars="200"/>
    </w:pPr>
  </w:style>
  <w:style w:type="paragraph" w:styleId="12">
    <w:name w:val="Document Map"/>
    <w:basedOn w:val="1"/>
    <w:qFormat/>
    <w:uiPriority w:val="0"/>
    <w:pPr>
      <w:shd w:val="clear" w:color="auto" w:fill="000080"/>
    </w:pPr>
  </w:style>
  <w:style w:type="paragraph" w:styleId="13">
    <w:name w:val="annotation text"/>
    <w:basedOn w:val="1"/>
    <w:link w:val="59"/>
    <w:qFormat/>
    <w:uiPriority w:val="0"/>
    <w:pPr>
      <w:jc w:val="left"/>
    </w:pPr>
  </w:style>
  <w:style w:type="paragraph" w:styleId="14">
    <w:name w:val="Body Text 3"/>
    <w:basedOn w:val="1"/>
    <w:qFormat/>
    <w:uiPriority w:val="0"/>
    <w:rPr>
      <w:rFonts w:ascii="宋体"/>
      <w:sz w:val="24"/>
      <w:szCs w:val="20"/>
    </w:rPr>
  </w:style>
  <w:style w:type="paragraph" w:styleId="15">
    <w:name w:val="Body Text"/>
    <w:basedOn w:val="1"/>
    <w:link w:val="60"/>
    <w:qFormat/>
    <w:uiPriority w:val="0"/>
    <w:pPr>
      <w:spacing w:after="120"/>
    </w:pPr>
  </w:style>
  <w:style w:type="paragraph" w:styleId="16">
    <w:name w:val="Body Text Indent"/>
    <w:basedOn w:val="1"/>
    <w:link w:val="61"/>
    <w:qFormat/>
    <w:uiPriority w:val="0"/>
    <w:pPr>
      <w:spacing w:after="120"/>
      <w:ind w:left="420" w:leftChars="200"/>
    </w:pPr>
  </w:style>
  <w:style w:type="paragraph" w:styleId="17">
    <w:name w:val="toc 5"/>
    <w:basedOn w:val="1"/>
    <w:next w:val="1"/>
    <w:qFormat/>
    <w:uiPriority w:val="39"/>
    <w:pPr>
      <w:ind w:left="840"/>
      <w:jc w:val="left"/>
    </w:pPr>
    <w:rPr>
      <w:sz w:val="18"/>
      <w:szCs w:val="18"/>
    </w:rPr>
  </w:style>
  <w:style w:type="paragraph" w:styleId="18">
    <w:name w:val="toc 3"/>
    <w:basedOn w:val="1"/>
    <w:next w:val="1"/>
    <w:qFormat/>
    <w:uiPriority w:val="39"/>
    <w:pPr>
      <w:ind w:left="420"/>
      <w:jc w:val="left"/>
    </w:pPr>
    <w:rPr>
      <w:iCs/>
      <w:sz w:val="20"/>
      <w:szCs w:val="20"/>
    </w:rPr>
  </w:style>
  <w:style w:type="paragraph" w:styleId="19">
    <w:name w:val="Plain Text"/>
    <w:basedOn w:val="1"/>
    <w:next w:val="1"/>
    <w:qFormat/>
    <w:uiPriority w:val="0"/>
    <w:rPr>
      <w:rFonts w:ascii="Courier New" w:hAnsi="Courier New"/>
      <w:szCs w:val="20"/>
    </w:rPr>
  </w:style>
  <w:style w:type="paragraph" w:styleId="20">
    <w:name w:val="toc 8"/>
    <w:basedOn w:val="1"/>
    <w:next w:val="1"/>
    <w:qFormat/>
    <w:uiPriority w:val="39"/>
    <w:pPr>
      <w:ind w:left="1470"/>
      <w:jc w:val="left"/>
    </w:pPr>
    <w:rPr>
      <w:sz w:val="18"/>
      <w:szCs w:val="18"/>
    </w:rPr>
  </w:style>
  <w:style w:type="paragraph" w:styleId="21">
    <w:name w:val="Date"/>
    <w:basedOn w:val="1"/>
    <w:next w:val="1"/>
    <w:qFormat/>
    <w:uiPriority w:val="0"/>
    <w:rPr>
      <w:sz w:val="24"/>
      <w:szCs w:val="20"/>
    </w:rPr>
  </w:style>
  <w:style w:type="paragraph" w:styleId="22">
    <w:name w:val="Balloon Text"/>
    <w:basedOn w:val="1"/>
    <w:qFormat/>
    <w:uiPriority w:val="0"/>
    <w:rPr>
      <w:sz w:val="18"/>
      <w:szCs w:val="18"/>
    </w:rPr>
  </w:style>
  <w:style w:type="paragraph" w:styleId="23">
    <w:name w:val="footer"/>
    <w:basedOn w:val="1"/>
    <w:link w:val="62"/>
    <w:qFormat/>
    <w:uiPriority w:val="99"/>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jc w:val="left"/>
    </w:pPr>
    <w:rPr>
      <w:b/>
      <w:bCs/>
      <w:caps/>
      <w:sz w:val="20"/>
      <w:szCs w:val="20"/>
    </w:rPr>
  </w:style>
  <w:style w:type="paragraph" w:styleId="26">
    <w:name w:val="toc 4"/>
    <w:basedOn w:val="1"/>
    <w:next w:val="1"/>
    <w:qFormat/>
    <w:uiPriority w:val="39"/>
    <w:pPr>
      <w:ind w:left="630"/>
      <w:jc w:val="left"/>
    </w:pPr>
    <w:rPr>
      <w:sz w:val="18"/>
      <w:szCs w:val="18"/>
    </w:rPr>
  </w:style>
  <w:style w:type="paragraph" w:styleId="27">
    <w:name w:val="footnote text"/>
    <w:basedOn w:val="1"/>
    <w:qFormat/>
    <w:uiPriority w:val="0"/>
    <w:rPr>
      <w:sz w:val="20"/>
      <w:szCs w:val="20"/>
    </w:rPr>
  </w:style>
  <w:style w:type="paragraph" w:styleId="28">
    <w:name w:val="toc 6"/>
    <w:basedOn w:val="1"/>
    <w:next w:val="1"/>
    <w:qFormat/>
    <w:uiPriority w:val="39"/>
    <w:pPr>
      <w:ind w:left="1050"/>
      <w:jc w:val="left"/>
    </w:pPr>
    <w:rPr>
      <w:sz w:val="18"/>
      <w:szCs w:val="18"/>
    </w:rPr>
  </w:style>
  <w:style w:type="paragraph" w:styleId="29">
    <w:name w:val="Body Text Indent 3"/>
    <w:basedOn w:val="1"/>
    <w:qFormat/>
    <w:uiPriority w:val="0"/>
    <w:pPr>
      <w:spacing w:after="120"/>
      <w:ind w:left="420" w:leftChars="200"/>
    </w:pPr>
    <w:rPr>
      <w:sz w:val="16"/>
      <w:szCs w:val="16"/>
    </w:rPr>
  </w:style>
  <w:style w:type="paragraph" w:styleId="30">
    <w:name w:val="table of figures"/>
    <w:basedOn w:val="1"/>
    <w:next w:val="1"/>
    <w:qFormat/>
    <w:uiPriority w:val="0"/>
    <w:pPr>
      <w:ind w:left="200" w:leftChars="200" w:hanging="200" w:hangingChars="200"/>
    </w:pPr>
  </w:style>
  <w:style w:type="paragraph" w:styleId="31">
    <w:name w:val="toc 2"/>
    <w:basedOn w:val="1"/>
    <w:next w:val="1"/>
    <w:qFormat/>
    <w:uiPriority w:val="39"/>
    <w:pPr>
      <w:ind w:left="210"/>
      <w:jc w:val="left"/>
    </w:pPr>
    <w:rPr>
      <w:smallCaps/>
      <w:sz w:val="20"/>
      <w:szCs w:val="20"/>
    </w:rPr>
  </w:style>
  <w:style w:type="paragraph" w:styleId="32">
    <w:name w:val="toc 9"/>
    <w:basedOn w:val="1"/>
    <w:next w:val="1"/>
    <w:qFormat/>
    <w:uiPriority w:val="39"/>
    <w:pPr>
      <w:ind w:left="1680"/>
      <w:jc w:val="left"/>
    </w:pPr>
    <w:rPr>
      <w:sz w:val="18"/>
      <w:szCs w:val="18"/>
    </w:rPr>
  </w:style>
  <w:style w:type="paragraph" w:styleId="33">
    <w:name w:val="Normal (Web)"/>
    <w:basedOn w:val="1"/>
    <w:qFormat/>
    <w:uiPriority w:val="0"/>
    <w:pPr>
      <w:spacing w:after="100" w:afterAutospacing="1"/>
      <w:jc w:val="left"/>
    </w:pPr>
    <w:rPr>
      <w:kern w:val="0"/>
      <w:sz w:val="24"/>
    </w:rPr>
  </w:style>
  <w:style w:type="paragraph" w:styleId="3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5">
    <w:name w:val="annotation subject"/>
    <w:basedOn w:val="13"/>
    <w:next w:val="13"/>
    <w:qFormat/>
    <w:uiPriority w:val="0"/>
    <w:rPr>
      <w:b/>
      <w:bCs/>
    </w:rPr>
  </w:style>
  <w:style w:type="paragraph" w:styleId="36">
    <w:name w:val="Body Text First Indent"/>
    <w:basedOn w:val="1"/>
    <w:link w:val="56"/>
    <w:qFormat/>
    <w:uiPriority w:val="0"/>
    <w:pPr>
      <w:ind w:firstLine="420" w:firstLineChars="100"/>
    </w:pPr>
  </w:style>
  <w:style w:type="paragraph" w:styleId="37">
    <w:name w:val="Body Text First Indent 2"/>
    <w:basedOn w:val="16"/>
    <w:link w:val="63"/>
    <w:qFormat/>
    <w:uiPriority w:val="0"/>
    <w:pPr>
      <w:ind w:firstLine="420" w:firstLineChars="200"/>
    </w:pPr>
    <w:rPr>
      <w:rFonts w:ascii="Calibri" w:hAnsi="Calibri"/>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style>
  <w:style w:type="character" w:styleId="42">
    <w:name w:val="page number"/>
    <w:qFormat/>
    <w:uiPriority w:val="0"/>
  </w:style>
  <w:style w:type="character" w:styleId="43">
    <w:name w:val="FollowedHyperlink"/>
    <w:qFormat/>
    <w:uiPriority w:val="0"/>
    <w:rPr>
      <w:color w:val="800080"/>
      <w:u w:val="none"/>
    </w:rPr>
  </w:style>
  <w:style w:type="character" w:styleId="44">
    <w:name w:val="Emphasis"/>
    <w:qFormat/>
    <w:uiPriority w:val="0"/>
  </w:style>
  <w:style w:type="character" w:styleId="45">
    <w:name w:val="HTML Definition"/>
    <w:qFormat/>
    <w:uiPriority w:val="0"/>
  </w:style>
  <w:style w:type="character" w:styleId="46">
    <w:name w:val="HTML Typewriter"/>
    <w:qFormat/>
    <w:uiPriority w:val="0"/>
    <w:rPr>
      <w:rFonts w:hint="default" w:ascii="monospace" w:hAnsi="monospace" w:eastAsia="monospace" w:cs="monospace"/>
      <w:sz w:val="20"/>
    </w:rPr>
  </w:style>
  <w:style w:type="character" w:styleId="47">
    <w:name w:val="HTML Acronym"/>
    <w:qFormat/>
    <w:uiPriority w:val="0"/>
  </w:style>
  <w:style w:type="character" w:styleId="48">
    <w:name w:val="HTML Variable"/>
    <w:qFormat/>
    <w:uiPriority w:val="0"/>
  </w:style>
  <w:style w:type="character" w:styleId="49">
    <w:name w:val="Hyperlink"/>
    <w:qFormat/>
    <w:uiPriority w:val="99"/>
    <w:rPr>
      <w:color w:val="0000FF"/>
      <w:u w:val="none"/>
    </w:rPr>
  </w:style>
  <w:style w:type="character" w:styleId="50">
    <w:name w:val="HTML Code"/>
    <w:qFormat/>
    <w:uiPriority w:val="0"/>
    <w:rPr>
      <w:rFonts w:hint="default" w:ascii="monospace" w:hAnsi="monospace" w:eastAsia="monospace" w:cs="monospace"/>
      <w:sz w:val="20"/>
    </w:rPr>
  </w:style>
  <w:style w:type="character" w:styleId="51">
    <w:name w:val="annotation reference"/>
    <w:qFormat/>
    <w:uiPriority w:val="0"/>
    <w:rPr>
      <w:sz w:val="21"/>
      <w:szCs w:val="21"/>
    </w:rPr>
  </w:style>
  <w:style w:type="character" w:styleId="52">
    <w:name w:val="HTML Cite"/>
    <w:qFormat/>
    <w:uiPriority w:val="0"/>
  </w:style>
  <w:style w:type="character" w:styleId="53">
    <w:name w:val="footnote reference"/>
    <w:qFormat/>
    <w:uiPriority w:val="0"/>
    <w:rPr>
      <w:vertAlign w:val="superscript"/>
    </w:rPr>
  </w:style>
  <w:style w:type="character" w:styleId="54">
    <w:name w:val="HTML Keyboard"/>
    <w:qFormat/>
    <w:uiPriority w:val="0"/>
    <w:rPr>
      <w:rFonts w:hint="default" w:ascii="monospace" w:hAnsi="monospace" w:eastAsia="monospace" w:cs="monospace"/>
      <w:sz w:val="20"/>
    </w:rPr>
  </w:style>
  <w:style w:type="character" w:styleId="55">
    <w:name w:val="HTML Sample"/>
    <w:qFormat/>
    <w:uiPriority w:val="0"/>
    <w:rPr>
      <w:rFonts w:ascii="monospace" w:hAnsi="monospace" w:eastAsia="monospace" w:cs="monospace"/>
    </w:rPr>
  </w:style>
  <w:style w:type="character" w:customStyle="1" w:styleId="56">
    <w:name w:val="正文文本首行缩进 字符"/>
    <w:link w:val="36"/>
    <w:qFormat/>
    <w:uiPriority w:val="0"/>
  </w:style>
  <w:style w:type="character" w:customStyle="1" w:styleId="57">
    <w:name w:val="标题 1 字符"/>
    <w:link w:val="2"/>
    <w:qFormat/>
    <w:uiPriority w:val="0"/>
    <w:rPr>
      <w:rFonts w:eastAsia="宋体"/>
      <w:b/>
      <w:bCs/>
      <w:kern w:val="44"/>
      <w:sz w:val="44"/>
      <w:szCs w:val="44"/>
      <w:lang w:val="en-US" w:eastAsia="zh-CN" w:bidi="ar-SA"/>
    </w:rPr>
  </w:style>
  <w:style w:type="character" w:customStyle="1" w:styleId="58">
    <w:name w:val="标题 2 字符1"/>
    <w:link w:val="3"/>
    <w:qFormat/>
    <w:uiPriority w:val="0"/>
    <w:rPr>
      <w:rFonts w:ascii="Arial" w:hAnsi="Arial" w:eastAsia="黑体"/>
      <w:b/>
      <w:bCs/>
      <w:kern w:val="2"/>
      <w:sz w:val="32"/>
      <w:szCs w:val="32"/>
      <w:lang w:val="en-US" w:eastAsia="zh-CN" w:bidi="ar-SA"/>
    </w:rPr>
  </w:style>
  <w:style w:type="character" w:customStyle="1" w:styleId="59">
    <w:name w:val="批注文字 字符"/>
    <w:link w:val="13"/>
    <w:qFormat/>
    <w:uiPriority w:val="0"/>
    <w:rPr>
      <w:rFonts w:eastAsia="宋体"/>
      <w:kern w:val="2"/>
      <w:sz w:val="21"/>
      <w:szCs w:val="24"/>
      <w:lang w:val="en-US" w:eastAsia="zh-CN" w:bidi="ar-SA"/>
    </w:rPr>
  </w:style>
  <w:style w:type="character" w:customStyle="1" w:styleId="60">
    <w:name w:val="正文文本 字符"/>
    <w:link w:val="15"/>
    <w:qFormat/>
    <w:uiPriority w:val="0"/>
    <w:rPr>
      <w:kern w:val="2"/>
      <w:sz w:val="21"/>
      <w:szCs w:val="24"/>
    </w:rPr>
  </w:style>
  <w:style w:type="character" w:customStyle="1" w:styleId="61">
    <w:name w:val="正文文本缩进 字符"/>
    <w:link w:val="16"/>
    <w:qFormat/>
    <w:uiPriority w:val="0"/>
    <w:rPr>
      <w:kern w:val="2"/>
      <w:sz w:val="21"/>
      <w:szCs w:val="24"/>
    </w:rPr>
  </w:style>
  <w:style w:type="character" w:customStyle="1" w:styleId="62">
    <w:name w:val="页脚 字符1"/>
    <w:link w:val="23"/>
    <w:qFormat/>
    <w:uiPriority w:val="99"/>
    <w:rPr>
      <w:kern w:val="2"/>
      <w:sz w:val="18"/>
      <w:szCs w:val="18"/>
    </w:rPr>
  </w:style>
  <w:style w:type="character" w:customStyle="1" w:styleId="63">
    <w:name w:val="正文文本首行缩进 2 字符"/>
    <w:link w:val="37"/>
    <w:qFormat/>
    <w:uiPriority w:val="0"/>
    <w:rPr>
      <w:rFonts w:ascii="Calibri" w:hAnsi="Calibri"/>
      <w:kern w:val="2"/>
      <w:sz w:val="21"/>
      <w:szCs w:val="24"/>
    </w:rPr>
  </w:style>
  <w:style w:type="paragraph" w:customStyle="1" w:styleId="6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5">
    <w:name w:val="Char Char2"/>
    <w:qFormat/>
    <w:uiPriority w:val="0"/>
    <w:rPr>
      <w:rFonts w:eastAsia="宋体"/>
      <w:kern w:val="2"/>
      <w:sz w:val="21"/>
      <w:szCs w:val="24"/>
      <w:lang w:val="en-US" w:eastAsia="zh-CN" w:bidi="ar-SA"/>
    </w:rPr>
  </w:style>
  <w:style w:type="character" w:customStyle="1" w:styleId="66">
    <w:name w:val="Char Char7"/>
    <w:qFormat/>
    <w:uiPriority w:val="0"/>
    <w:rPr>
      <w:rFonts w:ascii="Arial" w:hAnsi="Arial" w:eastAsia="黑体"/>
      <w:b/>
      <w:bCs/>
      <w:kern w:val="2"/>
      <w:sz w:val="32"/>
      <w:szCs w:val="32"/>
      <w:lang w:val="en-US" w:eastAsia="zh-CN" w:bidi="ar-SA"/>
    </w:rPr>
  </w:style>
  <w:style w:type="character" w:customStyle="1" w:styleId="67">
    <w:name w:val="font161"/>
    <w:qFormat/>
    <w:uiPriority w:val="0"/>
    <w:rPr>
      <w:b/>
      <w:bCs/>
      <w:sz w:val="32"/>
      <w:szCs w:val="32"/>
    </w:rPr>
  </w:style>
  <w:style w:type="character" w:customStyle="1" w:styleId="68">
    <w:name w:val="Char Char8"/>
    <w:qFormat/>
    <w:uiPriority w:val="0"/>
    <w:rPr>
      <w:rFonts w:ascii="Arial" w:hAnsi="Arial" w:eastAsia="黑体"/>
      <w:b/>
      <w:bCs/>
      <w:kern w:val="2"/>
      <w:sz w:val="32"/>
      <w:szCs w:val="32"/>
      <w:lang w:val="en-US" w:eastAsia="zh-CN" w:bidi="ar-SA"/>
    </w:rPr>
  </w:style>
  <w:style w:type="character" w:customStyle="1" w:styleId="69">
    <w:name w:val="标题 2 字符"/>
    <w:qFormat/>
    <w:uiPriority w:val="0"/>
    <w:rPr>
      <w:rFonts w:ascii="Arial" w:hAnsi="Arial" w:eastAsia="黑体" w:cs="Times New Roman"/>
      <w:b/>
      <w:bCs/>
      <w:kern w:val="2"/>
      <w:sz w:val="32"/>
      <w:szCs w:val="32"/>
      <w:lang w:val="en-US" w:eastAsia="zh-CN" w:bidi="ar-SA"/>
    </w:rPr>
  </w:style>
  <w:style w:type="character" w:customStyle="1" w:styleId="70">
    <w:name w:val="hao12"/>
    <w:qFormat/>
    <w:uiPriority w:val="0"/>
    <w:rPr>
      <w:b/>
    </w:rPr>
  </w:style>
  <w:style w:type="character" w:customStyle="1" w:styleId="71">
    <w:name w:val="wz"/>
    <w:qFormat/>
    <w:uiPriority w:val="0"/>
    <w:rPr>
      <w:vanish/>
      <w:color w:val="808080"/>
    </w:rPr>
  </w:style>
  <w:style w:type="character" w:customStyle="1" w:styleId="72">
    <w:name w:val="未处理的提及1"/>
    <w:unhideWhenUsed/>
    <w:qFormat/>
    <w:uiPriority w:val="99"/>
    <w:rPr>
      <w:color w:val="605E5C"/>
      <w:shd w:val="clear" w:color="auto" w:fill="E1DFDD"/>
    </w:rPr>
  </w:style>
  <w:style w:type="character" w:customStyle="1" w:styleId="73">
    <w:name w:val="Char Char"/>
    <w:qFormat/>
    <w:uiPriority w:val="0"/>
    <w:rPr>
      <w:rFonts w:ascii="Arial" w:hAnsi="Arial" w:eastAsia="黑体"/>
      <w:b/>
      <w:bCs/>
      <w:kern w:val="2"/>
      <w:sz w:val="32"/>
      <w:szCs w:val="32"/>
      <w:lang w:val="en-US" w:eastAsia="zh-CN" w:bidi="ar-SA"/>
    </w:rPr>
  </w:style>
  <w:style w:type="character" w:customStyle="1" w:styleId="74">
    <w:name w:val="页脚 字符"/>
    <w:qFormat/>
    <w:uiPriority w:val="99"/>
  </w:style>
  <w:style w:type="character" w:customStyle="1" w:styleId="75">
    <w:name w:val="hao1"/>
    <w:qFormat/>
    <w:uiPriority w:val="0"/>
    <w:rPr>
      <w:b/>
    </w:rPr>
  </w:style>
  <w:style w:type="paragraph" w:customStyle="1" w:styleId="76">
    <w:name w:val="Char"/>
    <w:basedOn w:val="1"/>
    <w:qFormat/>
    <w:uiPriority w:val="0"/>
    <w:pPr>
      <w:spacing w:line="360" w:lineRule="auto"/>
      <w:ind w:firstLine="600" w:firstLineChars="200"/>
      <w:jc w:val="center"/>
    </w:pPr>
    <w:rPr>
      <w:rFonts w:eastAsia="方正仿宋简体"/>
      <w:sz w:val="32"/>
      <w:szCs w:val="32"/>
    </w:rPr>
  </w:style>
  <w:style w:type="paragraph" w:customStyle="1" w:styleId="77">
    <w:name w:val="样式1"/>
    <w:basedOn w:val="4"/>
    <w:qFormat/>
    <w:uiPriority w:val="0"/>
    <w:rPr>
      <w:rFonts w:eastAsia="Arial"/>
    </w:rPr>
  </w:style>
  <w:style w:type="paragraph" w:customStyle="1" w:styleId="78">
    <w:name w:val="章节二"/>
    <w:basedOn w:val="1"/>
    <w:next w:val="1"/>
    <w:unhideWhenUsed/>
    <w:qFormat/>
    <w:uiPriority w:val="0"/>
    <w:pPr>
      <w:topLinePunct/>
      <w:adjustRightInd w:val="0"/>
      <w:snapToGrid w:val="0"/>
      <w:spacing w:before="156" w:beforeLines="50" w:after="156" w:afterLines="50"/>
      <w:jc w:val="center"/>
      <w:outlineLvl w:val="1"/>
    </w:pPr>
    <w:rPr>
      <w:rFonts w:eastAsia="黑体"/>
      <w:b/>
      <w:snapToGrid w:val="0"/>
      <w:spacing w:val="4"/>
      <w:kern w:val="0"/>
      <w:sz w:val="30"/>
      <w:szCs w:val="20"/>
    </w:rPr>
  </w:style>
  <w:style w:type="paragraph" w:customStyle="1" w:styleId="79">
    <w:name w:val="1"/>
    <w:basedOn w:val="1"/>
    <w:next w:val="1"/>
    <w:qFormat/>
    <w:uiPriority w:val="0"/>
  </w:style>
  <w:style w:type="paragraph" w:customStyle="1" w:styleId="80">
    <w:name w:val="样式3"/>
    <w:basedOn w:val="4"/>
    <w:qFormat/>
    <w:uiPriority w:val="0"/>
    <w:rPr>
      <w:rFonts w:eastAsia="Arial"/>
    </w:rPr>
  </w:style>
  <w:style w:type="paragraph" w:customStyle="1" w:styleId="8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82">
    <w:name w:val="表格文字"/>
    <w:basedOn w:val="1"/>
    <w:qFormat/>
    <w:uiPriority w:val="0"/>
    <w:pPr>
      <w:adjustRightInd w:val="0"/>
      <w:spacing w:line="420" w:lineRule="atLeast"/>
      <w:jc w:val="left"/>
      <w:textAlignment w:val="baseline"/>
    </w:pPr>
    <w:rPr>
      <w:kern w:val="0"/>
      <w:szCs w:val="20"/>
    </w:rPr>
  </w:style>
  <w:style w:type="paragraph" w:customStyle="1" w:styleId="83">
    <w:name w:val="样式2"/>
    <w:basedOn w:val="4"/>
    <w:qFormat/>
    <w:uiPriority w:val="0"/>
  </w:style>
  <w:style w:type="paragraph" w:customStyle="1" w:styleId="84">
    <w:name w:val="样式4"/>
    <w:basedOn w:val="4"/>
    <w:qFormat/>
    <w:uiPriority w:val="0"/>
    <w:rPr>
      <w:rFonts w:eastAsia="Arial"/>
    </w:rPr>
  </w:style>
  <w:style w:type="paragraph" w:customStyle="1" w:styleId="8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87">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8">
    <w:name w:val="表格"/>
    <w:basedOn w:val="1"/>
    <w:qFormat/>
    <w:uiPriority w:val="99"/>
    <w:pPr>
      <w:jc w:val="center"/>
      <w:textAlignment w:val="center"/>
    </w:pPr>
    <w:rPr>
      <w:rFonts w:ascii="华文细黑" w:hAnsi="华文细黑"/>
      <w:kern w:val="0"/>
      <w:szCs w:val="20"/>
    </w:rPr>
  </w:style>
  <w:style w:type="paragraph" w:customStyle="1" w:styleId="89">
    <w:name w:val="Char1"/>
    <w:basedOn w:val="1"/>
    <w:qFormat/>
    <w:uiPriority w:val="0"/>
    <w:pPr>
      <w:tabs>
        <w:tab w:val="left" w:pos="360"/>
      </w:tabs>
    </w:pPr>
    <w:rPr>
      <w:sz w:val="24"/>
    </w:rPr>
  </w:style>
  <w:style w:type="paragraph" w:customStyle="1" w:styleId="9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91">
    <w:name w:val="Table Paragraph"/>
    <w:basedOn w:val="1"/>
    <w:qFormat/>
    <w:uiPriority w:val="1"/>
  </w:style>
  <w:style w:type="paragraph" w:customStyle="1" w:styleId="92">
    <w:name w:val="正文正"/>
    <w:basedOn w:val="1"/>
    <w:qFormat/>
    <w:uiPriority w:val="0"/>
    <w:pPr>
      <w:spacing w:line="560" w:lineRule="exact"/>
      <w:ind w:firstLine="561"/>
    </w:pPr>
    <w:rPr>
      <w:sz w:val="28"/>
    </w:rPr>
  </w:style>
  <w:style w:type="character" w:customStyle="1" w:styleId="93">
    <w:name w:val="hover40"/>
    <w:qFormat/>
    <w:uiPriority w:val="0"/>
    <w:rPr>
      <w:color w:val="111111"/>
      <w:shd w:val="clear" w:color="auto" w:fill="E9ECEF"/>
    </w:rPr>
  </w:style>
  <w:style w:type="character" w:customStyle="1" w:styleId="94">
    <w:name w:val="disabled"/>
    <w:qFormat/>
    <w:uiPriority w:val="0"/>
    <w:rPr>
      <w:color w:val="BFBFBF"/>
    </w:rPr>
  </w:style>
  <w:style w:type="character" w:customStyle="1" w:styleId="95">
    <w:name w:val="current"/>
    <w:qFormat/>
    <w:uiPriority w:val="0"/>
    <w:rPr>
      <w:color w:val="FFFFFF"/>
      <w:shd w:val="clear" w:color="auto" w:fill="428BCA"/>
    </w:rPr>
  </w:style>
  <w:style w:type="character" w:customStyle="1" w:styleId="96">
    <w:name w:val="hover41"/>
    <w:qFormat/>
    <w:uiPriority w:val="0"/>
    <w:rPr>
      <w:color w:val="111111"/>
      <w:shd w:val="clear" w:color="auto" w:fill="E9ECEF"/>
    </w:rPr>
  </w:style>
  <w:style w:type="character" w:customStyle="1" w:styleId="97">
    <w:name w:val="current6"/>
    <w:qFormat/>
    <w:uiPriority w:val="0"/>
    <w:rPr>
      <w:color w:val="FFFFFF"/>
      <w:shd w:val="clear" w:color="auto" w:fill="428BCA"/>
    </w:rPr>
  </w:style>
  <w:style w:type="character" w:customStyle="1" w:styleId="98">
    <w:name w:val="disabled4"/>
    <w:qFormat/>
    <w:uiPriority w:val="0"/>
    <w:rPr>
      <w:color w:val="BFBFBF"/>
    </w:rPr>
  </w:style>
  <w:style w:type="paragraph" w:customStyle="1" w:styleId="99">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00">
    <w:name w:val="_Style 3"/>
    <w:qFormat/>
    <w:uiPriority w:val="1"/>
    <w:pPr>
      <w:widowControl w:val="0"/>
      <w:jc w:val="both"/>
    </w:pPr>
    <w:rPr>
      <w:rFonts w:ascii="Times New Roman" w:hAnsi="Times New Roman" w:eastAsia="宋体" w:cs="Times New Roman"/>
      <w:color w:val="000000"/>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2D459A-59B6-405C-ADC0-0BE241B86905}">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29716</Words>
  <Characters>31698</Characters>
  <Lines>329</Lines>
  <Paragraphs>92</Paragraphs>
  <TotalTime>0</TotalTime>
  <ScaleCrop>false</ScaleCrop>
  <LinksUpToDate>false</LinksUpToDate>
  <CharactersWithSpaces>35030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2023-05-13T04:48:00Z</dcterms:created>
  <dc:creator>000</dc:creator>
  <cp:lastModifiedBy>Mr.Z</cp:lastModifiedBy>
  <cp:lastPrinted>2023-05-17T02:29:00Z</cp:lastPrinted>
  <dcterms:modified xsi:type="dcterms:W3CDTF">2023-05-18T12:02:00Z</dcterms:modified>
  <dc: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0">
    <vt:lpwstr>2052-6.6.0.2671</vt:lpwstr>
  </property>
  <property fmtid="{D5CDD505-2E9C-101B-9397-08002B2CF9AE}" pid="4" name="打字员">
    <vt:lpwstr>000</vt:lpwstr>
  </property>
  <property fmtid="{D5CDD505-2E9C-101B-9397-08002B2CF9AE}" pid="5" name="ICV">
    <vt:lpwstr>15B0AFA022574567B351B6EDD3792EC2_13</vt:lpwstr>
  </property>
</Properties>
</file>