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DAF" w:rsidRDefault="00DF615C">
      <w:pPr>
        <w:tabs>
          <w:tab w:val="left" w:pos="1113"/>
        </w:tabs>
        <w:jc w:val="center"/>
        <w:rPr>
          <w:rFonts w:ascii="方正小标宋简体" w:eastAsia="方正小标宋简体" w:cs="方正小标宋简体"/>
          <w:sz w:val="32"/>
          <w:szCs w:val="32"/>
        </w:rPr>
      </w:pPr>
      <w:r>
        <w:rPr>
          <w:rFonts w:ascii="方正小标宋简体" w:eastAsia="方正小标宋简体" w:cs="方正小标宋简体" w:hint="eastAsia"/>
          <w:sz w:val="32"/>
          <w:szCs w:val="32"/>
        </w:rPr>
        <w:t>建筑能耗、</w:t>
      </w:r>
      <w:r>
        <w:rPr>
          <w:rFonts w:ascii="方正小标宋简体" w:eastAsia="方正小标宋简体" w:cs="方正小标宋简体"/>
          <w:sz w:val="32"/>
          <w:szCs w:val="32"/>
        </w:rPr>
        <w:t>碳排放及可再生能源分析报告</w:t>
      </w:r>
    </w:p>
    <w:p w:rsidR="00845DAF" w:rsidRDefault="00845DAF">
      <w:pPr>
        <w:tabs>
          <w:tab w:val="left" w:pos="1113"/>
        </w:tabs>
        <w:jc w:val="center"/>
        <w:rPr>
          <w:rFonts w:ascii="Times New Roman" w:eastAsia="黑体" w:hAnsi="Times New Roman" w:cs="Times New Roman"/>
          <w:b/>
          <w:bCs/>
          <w:kern w:val="0"/>
          <w:sz w:val="32"/>
          <w:szCs w:val="32"/>
        </w:rPr>
      </w:pPr>
    </w:p>
    <w:p w:rsidR="00845DAF" w:rsidRDefault="00DF615C">
      <w:pPr>
        <w:tabs>
          <w:tab w:val="left" w:pos="1113"/>
        </w:tabs>
        <w:jc w:val="left"/>
        <w:rPr>
          <w:rFonts w:ascii="Times New Roman" w:eastAsia="黑体" w:hAnsi="Times New Roman" w:cs="Times New Roman"/>
          <w:b/>
          <w:bCs/>
          <w:kern w:val="0"/>
          <w:sz w:val="26"/>
          <w:szCs w:val="26"/>
        </w:rPr>
      </w:pPr>
      <w:r>
        <w:rPr>
          <w:rFonts w:ascii="Times New Roman" w:eastAsia="黑体" w:hAnsi="Times New Roman" w:cs="Times New Roman"/>
          <w:b/>
          <w:bCs/>
          <w:kern w:val="0"/>
          <w:sz w:val="26"/>
          <w:szCs w:val="26"/>
        </w:rPr>
        <w:t>一、设计依据</w:t>
      </w:r>
    </w:p>
    <w:p w:rsidR="00845DAF" w:rsidRDefault="00DF615C">
      <w:pPr>
        <w:tabs>
          <w:tab w:val="left" w:pos="1113"/>
        </w:tabs>
        <w:jc w:val="left"/>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《建筑节能与可再生能源利用通用规范》</w:t>
      </w:r>
      <w:r>
        <w:rPr>
          <w:rFonts w:ascii="Times New Roman" w:hAnsi="Times New Roman" w:cs="Times New Roman"/>
        </w:rPr>
        <w:t>GB 55015-2021</w:t>
      </w:r>
    </w:p>
    <w:p w:rsidR="00845DAF" w:rsidRDefault="00DF615C">
      <w:pPr>
        <w:tabs>
          <w:tab w:val="left" w:pos="1113"/>
        </w:tabs>
        <w:jc w:val="left"/>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《公共建筑节能设计标准》</w:t>
      </w:r>
      <w:r>
        <w:rPr>
          <w:rFonts w:ascii="Times New Roman" w:hAnsi="Times New Roman" w:cs="Times New Roman" w:hint="eastAsia"/>
        </w:rPr>
        <w:t>GB 50189-2015</w:t>
      </w:r>
    </w:p>
    <w:p w:rsidR="00845DAF" w:rsidRDefault="00DF615C">
      <w:pPr>
        <w:tabs>
          <w:tab w:val="left" w:pos="1113"/>
        </w:tabs>
        <w:jc w:val="left"/>
        <w:rPr>
          <w:rFonts w:ascii="Times New Roman" w:hAnsi="Times New Roman" w:cs="Times New Roman"/>
        </w:rPr>
      </w:pPr>
      <w:r>
        <w:rPr>
          <w:rFonts w:ascii="Times New Roman" w:hAnsi="Times New Roman" w:cs="Times New Roman" w:hint="eastAsia"/>
        </w:rPr>
        <w:t xml:space="preserve">3. </w:t>
      </w:r>
      <w:r>
        <w:rPr>
          <w:rFonts w:ascii="Times New Roman" w:hAnsi="Times New Roman" w:cs="Times New Roman" w:hint="eastAsia"/>
        </w:rPr>
        <w:t>《夏热冬暖地区居住建筑节能设计标准》</w:t>
      </w:r>
      <w:r>
        <w:rPr>
          <w:rFonts w:ascii="Times New Roman" w:hAnsi="Times New Roman" w:cs="Times New Roman"/>
        </w:rPr>
        <w:t>JGJ 75-2012</w:t>
      </w:r>
    </w:p>
    <w:p w:rsidR="00845DAF" w:rsidRDefault="00DF615C">
      <w:pPr>
        <w:tabs>
          <w:tab w:val="left" w:pos="1113"/>
        </w:tabs>
        <w:jc w:val="left"/>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w:t>
      </w:r>
      <w:r>
        <w:rPr>
          <w:rFonts w:ascii="Times New Roman" w:hAnsi="Times New Roman" w:cs="Times New Roman" w:hint="eastAsia"/>
        </w:rPr>
        <w:t>《广东省公共建筑节能设计标准》</w:t>
      </w:r>
      <w:r>
        <w:rPr>
          <w:rFonts w:ascii="Times New Roman" w:hAnsi="Times New Roman" w:cs="Times New Roman" w:hint="eastAsia"/>
        </w:rPr>
        <w:t>DBJ 15-51-2020</w:t>
      </w:r>
    </w:p>
    <w:p w:rsidR="00845DAF" w:rsidRDefault="00DF615C">
      <w:pPr>
        <w:tabs>
          <w:tab w:val="left" w:pos="1113"/>
        </w:tabs>
        <w:jc w:val="left"/>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《广东省居住建筑节能设计标准》</w:t>
      </w:r>
      <w:r>
        <w:rPr>
          <w:rFonts w:ascii="Times New Roman" w:hAnsi="Times New Roman" w:cs="Times New Roman"/>
        </w:rPr>
        <w:t>DBJ/T 15-133-2018</w:t>
      </w:r>
    </w:p>
    <w:p w:rsidR="00845DAF" w:rsidRDefault="00DF615C">
      <w:pPr>
        <w:tabs>
          <w:tab w:val="left" w:pos="1113"/>
        </w:tabs>
        <w:jc w:val="left"/>
        <w:rPr>
          <w:rFonts w:ascii="Times New Roman" w:hAnsi="Times New Roman" w:cs="Times New Roman"/>
        </w:rPr>
      </w:pPr>
      <w:r>
        <w:rPr>
          <w:rFonts w:ascii="Times New Roman" w:hAnsi="Times New Roman" w:cs="Times New Roman"/>
        </w:rPr>
        <w:t>6</w:t>
      </w:r>
      <w:r>
        <w:rPr>
          <w:rFonts w:ascii="Times New Roman" w:hAnsi="Times New Roman" w:cs="Times New Roman" w:hint="eastAsia"/>
        </w:rPr>
        <w:t>.</w:t>
      </w:r>
      <w:r>
        <w:rPr>
          <w:rFonts w:ascii="Times New Roman" w:hAnsi="Times New Roman" w:cs="Times New Roman" w:hint="eastAsia"/>
        </w:rPr>
        <w:t>《民用建筑热工设计规范》</w:t>
      </w:r>
      <w:r>
        <w:rPr>
          <w:rFonts w:ascii="Times New Roman" w:hAnsi="Times New Roman" w:cs="Times New Roman" w:hint="eastAsia"/>
        </w:rPr>
        <w:t>GB 50176-2016</w:t>
      </w:r>
    </w:p>
    <w:p w:rsidR="00845DAF" w:rsidRDefault="00DF615C">
      <w:pPr>
        <w:tabs>
          <w:tab w:val="left" w:pos="1113"/>
        </w:tabs>
        <w:jc w:val="left"/>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w:t>
      </w:r>
      <w:r>
        <w:rPr>
          <w:rFonts w:ascii="Times New Roman" w:hAnsi="Times New Roman" w:cs="Times New Roman"/>
        </w:rPr>
        <w:t>《民用建筑绿色性能计算标准》</w:t>
      </w:r>
      <w:r>
        <w:rPr>
          <w:rFonts w:ascii="Times New Roman" w:hAnsi="Times New Roman" w:cs="Times New Roman"/>
        </w:rPr>
        <w:t>JGJ/T 449-2018</w:t>
      </w:r>
    </w:p>
    <w:p w:rsidR="00845DAF" w:rsidRDefault="00DF615C">
      <w:pPr>
        <w:tabs>
          <w:tab w:val="left" w:pos="1113"/>
        </w:tabs>
        <w:jc w:val="left"/>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w:t>
      </w:r>
      <w:r>
        <w:rPr>
          <w:rFonts w:ascii="Times New Roman" w:hAnsi="Times New Roman" w:cs="Times New Roman"/>
        </w:rPr>
        <w:t>《绿色建筑评价标准》</w:t>
      </w:r>
      <w:r>
        <w:rPr>
          <w:rFonts w:ascii="Times New Roman" w:hAnsi="Times New Roman" w:cs="Times New Roman"/>
        </w:rPr>
        <w:t>GB/T50378-2019</w:t>
      </w:r>
    </w:p>
    <w:p w:rsidR="00845DAF" w:rsidRDefault="00DF615C">
      <w:pPr>
        <w:tabs>
          <w:tab w:val="left" w:pos="1113"/>
        </w:tabs>
        <w:jc w:val="left"/>
        <w:rPr>
          <w:rFonts w:ascii="Times New Roman" w:hAnsi="Times New Roman" w:cs="Times New Roman"/>
        </w:rPr>
      </w:pPr>
      <w:r>
        <w:rPr>
          <w:rFonts w:ascii="Times New Roman" w:hAnsi="Times New Roman" w:cs="Times New Roman"/>
        </w:rPr>
        <w:t>9.</w:t>
      </w:r>
      <w:r>
        <w:rPr>
          <w:rFonts w:ascii="Times New Roman" w:hAnsi="Times New Roman" w:cs="Times New Roman" w:hint="eastAsia"/>
        </w:rPr>
        <w:t>《建筑门窗玻璃幕墙热工计算规程》</w:t>
      </w:r>
      <w:r>
        <w:rPr>
          <w:rFonts w:ascii="Times New Roman" w:hAnsi="Times New Roman" w:cs="Times New Roman" w:hint="eastAsia"/>
        </w:rPr>
        <w:t>JGJ/T 151-2008</w:t>
      </w:r>
    </w:p>
    <w:p w:rsidR="00845DAF" w:rsidRDefault="00DF615C">
      <w:pPr>
        <w:tabs>
          <w:tab w:val="left" w:pos="1113"/>
        </w:tabs>
        <w:jc w:val="left"/>
        <w:rPr>
          <w:rFonts w:ascii="Times New Roman" w:hAnsi="Times New Roman" w:cs="Times New Roman"/>
        </w:rPr>
      </w:pPr>
      <w:r>
        <w:rPr>
          <w:rFonts w:ascii="Times New Roman" w:hAnsi="Times New Roman" w:cs="Times New Roman"/>
        </w:rPr>
        <w:t>10</w:t>
      </w:r>
      <w:r>
        <w:rPr>
          <w:rFonts w:ascii="Times New Roman" w:hAnsi="Times New Roman" w:cs="Times New Roman" w:hint="eastAsia"/>
        </w:rPr>
        <w:t>.</w:t>
      </w:r>
      <w:r>
        <w:rPr>
          <w:rFonts w:ascii="Times New Roman" w:hAnsi="Times New Roman" w:cs="Times New Roman" w:hint="eastAsia"/>
        </w:rPr>
        <w:t>《建筑幕墙》</w:t>
      </w:r>
      <w:r>
        <w:rPr>
          <w:rFonts w:ascii="Times New Roman" w:hAnsi="Times New Roman" w:cs="Times New Roman" w:hint="eastAsia"/>
        </w:rPr>
        <w:t>GB/T 21086-2007</w:t>
      </w:r>
    </w:p>
    <w:p w:rsidR="00845DAF" w:rsidRDefault="00DF615C">
      <w:pPr>
        <w:tabs>
          <w:tab w:val="left" w:pos="1113"/>
        </w:tabs>
        <w:jc w:val="left"/>
        <w:rPr>
          <w:rFonts w:ascii="Times New Roman" w:hAnsi="Times New Roman" w:cs="Times New Roman"/>
        </w:rPr>
      </w:pPr>
      <w:r>
        <w:rPr>
          <w:rFonts w:ascii="Times New Roman" w:hAnsi="Times New Roman" w:cs="Times New Roman"/>
        </w:rPr>
        <w:t>11</w:t>
      </w:r>
      <w:r>
        <w:rPr>
          <w:rFonts w:ascii="Times New Roman" w:hAnsi="Times New Roman" w:cs="Times New Roman" w:hint="eastAsia"/>
        </w:rPr>
        <w:t>.</w:t>
      </w:r>
      <w:r>
        <w:rPr>
          <w:rFonts w:ascii="Times New Roman" w:hAnsi="Times New Roman" w:cs="Times New Roman" w:hint="eastAsia"/>
        </w:rPr>
        <w:t>《民用建筑能耗标准》</w:t>
      </w:r>
      <w:r>
        <w:rPr>
          <w:rFonts w:ascii="Times New Roman" w:hAnsi="Times New Roman" w:cs="Times New Roman" w:hint="eastAsia"/>
        </w:rPr>
        <w:t>GB/T 51161-2016</w:t>
      </w:r>
    </w:p>
    <w:p w:rsidR="00845DAF" w:rsidRDefault="00DF615C">
      <w:pPr>
        <w:tabs>
          <w:tab w:val="left" w:pos="1113"/>
        </w:tabs>
        <w:jc w:val="left"/>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w:t>
      </w:r>
      <w:r>
        <w:rPr>
          <w:rFonts w:ascii="Times New Roman" w:hAnsi="Times New Roman" w:cs="Times New Roman" w:hint="eastAsia"/>
        </w:rPr>
        <w:t>《建筑外门窗气密、水密、抗风压性能检测方法》</w:t>
      </w:r>
      <w:r>
        <w:rPr>
          <w:rFonts w:ascii="Times New Roman" w:hAnsi="Times New Roman" w:cs="Times New Roman"/>
        </w:rPr>
        <w:t>GB/T 7106-2019</w:t>
      </w:r>
    </w:p>
    <w:p w:rsidR="00845DAF" w:rsidRDefault="00DF615C">
      <w:pPr>
        <w:tabs>
          <w:tab w:val="left" w:pos="1113"/>
        </w:tabs>
        <w:jc w:val="left"/>
        <w:rPr>
          <w:rFonts w:ascii="Times New Roman" w:hAnsi="Times New Roman" w:cs="Times New Roman"/>
        </w:rPr>
      </w:pPr>
      <w:r>
        <w:rPr>
          <w:rFonts w:ascii="Times New Roman" w:hAnsi="Times New Roman" w:cs="Times New Roman"/>
        </w:rPr>
        <w:t>13</w:t>
      </w:r>
      <w:r>
        <w:rPr>
          <w:rFonts w:ascii="Times New Roman" w:hAnsi="Times New Roman" w:cs="Times New Roman" w:hint="eastAsia"/>
        </w:rPr>
        <w:t>.</w:t>
      </w:r>
      <w:r>
        <w:rPr>
          <w:rFonts w:ascii="Times New Roman" w:hAnsi="Times New Roman" w:cs="Times New Roman" w:hint="eastAsia"/>
        </w:rPr>
        <w:t>《民用建筑供暖通风与空气调节设计规范》</w:t>
      </w:r>
      <w:r>
        <w:rPr>
          <w:rFonts w:ascii="Times New Roman" w:hAnsi="Times New Roman" w:cs="Times New Roman"/>
        </w:rPr>
        <w:t>GB 50736-2012</w:t>
      </w:r>
    </w:p>
    <w:p w:rsidR="00845DAF" w:rsidRDefault="00DF615C">
      <w:pPr>
        <w:tabs>
          <w:tab w:val="left" w:pos="1113"/>
        </w:tabs>
        <w:jc w:val="left"/>
        <w:rPr>
          <w:rFonts w:ascii="Times New Roman" w:hAnsi="Times New Roman" w:cs="Times New Roman"/>
        </w:rPr>
      </w:pPr>
      <w:r>
        <w:rPr>
          <w:rFonts w:ascii="Times New Roman" w:hAnsi="Times New Roman" w:cs="Times New Roman"/>
        </w:rPr>
        <w:t>14</w:t>
      </w:r>
      <w:r>
        <w:rPr>
          <w:rFonts w:ascii="Times New Roman" w:hAnsi="Times New Roman" w:cs="Times New Roman" w:hint="eastAsia"/>
        </w:rPr>
        <w:t>.</w:t>
      </w:r>
      <w:r>
        <w:rPr>
          <w:rFonts w:ascii="Times New Roman" w:hAnsi="Times New Roman" w:cs="Times New Roman" w:hint="eastAsia"/>
        </w:rPr>
        <w:t>《清水离心泵能效限定值及节能评价值》</w:t>
      </w:r>
      <w:r>
        <w:rPr>
          <w:rFonts w:ascii="Times New Roman" w:hAnsi="Times New Roman" w:cs="Times New Roman"/>
        </w:rPr>
        <w:t>GB 19762-2007</w:t>
      </w:r>
    </w:p>
    <w:p w:rsidR="00845DAF" w:rsidRDefault="00DF615C">
      <w:pPr>
        <w:tabs>
          <w:tab w:val="left" w:pos="1113"/>
        </w:tabs>
        <w:jc w:val="left"/>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5</w:t>
      </w:r>
      <w:r>
        <w:rPr>
          <w:rFonts w:ascii="Times New Roman" w:hAnsi="Times New Roman" w:cs="Times New Roman" w:hint="eastAsia"/>
        </w:rPr>
        <w:t>.</w:t>
      </w:r>
      <w:r>
        <w:rPr>
          <w:rFonts w:ascii="Times New Roman" w:hAnsi="Times New Roman" w:cs="Times New Roman" w:hint="eastAsia"/>
        </w:rPr>
        <w:t>《通风机能效限定值及能效等级》</w:t>
      </w:r>
      <w:r>
        <w:rPr>
          <w:rFonts w:ascii="Times New Roman" w:hAnsi="Times New Roman" w:cs="Times New Roman"/>
        </w:rPr>
        <w:t>GB 19761-2020</w:t>
      </w:r>
    </w:p>
    <w:p w:rsidR="00845DAF" w:rsidRDefault="00DF615C">
      <w:pPr>
        <w:tabs>
          <w:tab w:val="left" w:pos="1113"/>
        </w:tabs>
        <w:jc w:val="left"/>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w:t>
      </w:r>
      <w:r>
        <w:rPr>
          <w:rFonts w:ascii="Times New Roman" w:hAnsi="Times New Roman" w:cs="Times New Roman" w:hint="eastAsia"/>
        </w:rPr>
        <w:t>.</w:t>
      </w:r>
      <w:r>
        <w:rPr>
          <w:rFonts w:ascii="Times New Roman" w:hAnsi="Times New Roman" w:cs="Times New Roman" w:hint="eastAsia"/>
        </w:rPr>
        <w:t>《房间空气调节器能效限定值及能效等级》</w:t>
      </w:r>
      <w:r>
        <w:rPr>
          <w:rFonts w:ascii="Times New Roman" w:hAnsi="Times New Roman" w:cs="Times New Roman" w:hint="eastAsia"/>
        </w:rPr>
        <w:t>GB 21455-2019</w:t>
      </w:r>
    </w:p>
    <w:p w:rsidR="00845DAF" w:rsidRDefault="00DF615C">
      <w:pPr>
        <w:tabs>
          <w:tab w:val="left" w:pos="1113"/>
        </w:tabs>
        <w:jc w:val="left"/>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7</w:t>
      </w:r>
      <w:r>
        <w:rPr>
          <w:rFonts w:ascii="Times New Roman" w:hAnsi="Times New Roman" w:cs="Times New Roman" w:hint="eastAsia"/>
        </w:rPr>
        <w:t>.</w:t>
      </w:r>
      <w:r>
        <w:rPr>
          <w:rFonts w:ascii="Times New Roman" w:hAnsi="Times New Roman" w:cs="Times New Roman" w:hint="eastAsia"/>
        </w:rPr>
        <w:t>《建筑照明设计标准》</w:t>
      </w:r>
      <w:r>
        <w:rPr>
          <w:rFonts w:ascii="Times New Roman" w:hAnsi="Times New Roman" w:cs="Times New Roman" w:hint="eastAsia"/>
        </w:rPr>
        <w:t>GB 50034-2013</w:t>
      </w:r>
    </w:p>
    <w:p w:rsidR="00845DAF" w:rsidRDefault="00DF615C">
      <w:pPr>
        <w:tabs>
          <w:tab w:val="left" w:pos="1113"/>
        </w:tabs>
        <w:jc w:val="left"/>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8</w:t>
      </w:r>
      <w:r>
        <w:rPr>
          <w:rFonts w:ascii="Times New Roman" w:hAnsi="Times New Roman" w:cs="Times New Roman" w:hint="eastAsia"/>
        </w:rPr>
        <w:t>.</w:t>
      </w:r>
      <w:r>
        <w:rPr>
          <w:rFonts w:ascii="Times New Roman" w:hAnsi="Times New Roman" w:cs="Times New Roman" w:hint="eastAsia"/>
        </w:rPr>
        <w:t>《建筑采光设计标准》</w:t>
      </w:r>
      <w:r>
        <w:rPr>
          <w:rFonts w:ascii="Times New Roman" w:hAnsi="Times New Roman" w:cs="Times New Roman" w:hint="eastAsia"/>
        </w:rPr>
        <w:t>GB 50033-2013</w:t>
      </w:r>
    </w:p>
    <w:p w:rsidR="00845DAF" w:rsidRDefault="00DF615C">
      <w:pPr>
        <w:tabs>
          <w:tab w:val="left" w:pos="1113"/>
        </w:tabs>
        <w:jc w:val="left"/>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9</w:t>
      </w:r>
      <w:r>
        <w:rPr>
          <w:rFonts w:ascii="Times New Roman" w:hAnsi="Times New Roman" w:cs="Times New Roman" w:hint="eastAsia"/>
        </w:rPr>
        <w:t>.</w:t>
      </w:r>
      <w:r>
        <w:rPr>
          <w:rFonts w:ascii="Times New Roman" w:hAnsi="Times New Roman" w:cs="Times New Roman" w:hint="eastAsia"/>
        </w:rPr>
        <w:t>《民用建筑电气设计标准》</w:t>
      </w:r>
      <w:r>
        <w:rPr>
          <w:rFonts w:ascii="Times New Roman" w:hAnsi="Times New Roman" w:cs="Times New Roman" w:hint="eastAsia"/>
        </w:rPr>
        <w:t>GB 51348-2019</w:t>
      </w:r>
    </w:p>
    <w:p w:rsidR="00845DAF" w:rsidRDefault="00DF615C">
      <w:pPr>
        <w:tabs>
          <w:tab w:val="left" w:pos="1113"/>
        </w:tabs>
        <w:jc w:val="left"/>
        <w:rPr>
          <w:rFonts w:ascii="Times New Roman" w:hAnsi="Times New Roman" w:cs="Times New Roman"/>
        </w:rPr>
      </w:pPr>
      <w:r>
        <w:rPr>
          <w:rFonts w:ascii="Times New Roman" w:hAnsi="Times New Roman" w:cs="Times New Roman"/>
        </w:rPr>
        <w:t>20</w:t>
      </w:r>
      <w:r>
        <w:rPr>
          <w:rFonts w:ascii="Times New Roman" w:hAnsi="Times New Roman" w:cs="Times New Roman" w:hint="eastAsia"/>
        </w:rPr>
        <w:t>.</w:t>
      </w:r>
      <w:r>
        <w:rPr>
          <w:rFonts w:ascii="Times New Roman" w:hAnsi="Times New Roman" w:cs="Times New Roman" w:hint="eastAsia"/>
        </w:rPr>
        <w:t>《电力变压器能效限定值及能效等级》</w:t>
      </w:r>
      <w:r>
        <w:rPr>
          <w:rFonts w:ascii="Times New Roman" w:hAnsi="Times New Roman" w:cs="Times New Roman"/>
        </w:rPr>
        <w:t>GB 20052-2020</w:t>
      </w:r>
    </w:p>
    <w:p w:rsidR="00845DAF" w:rsidRDefault="00DF615C">
      <w:pPr>
        <w:tabs>
          <w:tab w:val="left" w:pos="1113"/>
        </w:tabs>
        <w:jc w:val="left"/>
        <w:rPr>
          <w:rFonts w:ascii="Times New Roman" w:hAnsi="Times New Roman" w:cs="Times New Roman"/>
        </w:rPr>
      </w:pPr>
      <w:r>
        <w:rPr>
          <w:rFonts w:ascii="Times New Roman" w:hAnsi="Times New Roman" w:cs="Times New Roman"/>
        </w:rPr>
        <w:t>21</w:t>
      </w:r>
      <w:r>
        <w:rPr>
          <w:rFonts w:ascii="Times New Roman" w:hAnsi="Times New Roman" w:cs="Times New Roman" w:hint="eastAsia"/>
        </w:rPr>
        <w:t>.</w:t>
      </w:r>
      <w:r>
        <w:rPr>
          <w:rFonts w:ascii="Times New Roman" w:hAnsi="Times New Roman" w:cs="Times New Roman" w:hint="eastAsia"/>
        </w:rPr>
        <w:t>《民用建筑节水设计标准》</w:t>
      </w:r>
      <w:r>
        <w:rPr>
          <w:rFonts w:ascii="Times New Roman" w:hAnsi="Times New Roman" w:cs="Times New Roman" w:hint="eastAsia"/>
        </w:rPr>
        <w:t>GB 50555-2010</w:t>
      </w:r>
    </w:p>
    <w:p w:rsidR="00845DAF" w:rsidRDefault="00DF615C">
      <w:pPr>
        <w:tabs>
          <w:tab w:val="left" w:pos="1113"/>
        </w:tabs>
        <w:jc w:val="left"/>
        <w:rPr>
          <w:rFonts w:ascii="Times New Roman" w:hAnsi="Times New Roman" w:cs="Times New Roman"/>
        </w:rPr>
      </w:pPr>
      <w:r>
        <w:rPr>
          <w:rFonts w:ascii="Times New Roman" w:hAnsi="Times New Roman" w:cs="Times New Roman" w:hint="eastAsia"/>
        </w:rPr>
        <w:t>22.</w:t>
      </w:r>
      <w:r>
        <w:rPr>
          <w:rFonts w:ascii="Times New Roman" w:hAnsi="Times New Roman" w:cs="Times New Roman"/>
        </w:rPr>
        <w:t>《光伏发电站设计规范》</w:t>
      </w:r>
      <w:r>
        <w:rPr>
          <w:rFonts w:ascii="Times New Roman" w:hAnsi="Times New Roman" w:cs="Times New Roman"/>
        </w:rPr>
        <w:t>GB 50797-2012</w:t>
      </w:r>
    </w:p>
    <w:p w:rsidR="00845DAF" w:rsidRDefault="00DF615C">
      <w:pPr>
        <w:tabs>
          <w:tab w:val="left" w:pos="1113"/>
        </w:tabs>
        <w:jc w:val="left"/>
        <w:rPr>
          <w:rFonts w:ascii="Times New Roman" w:hAnsi="Times New Roman" w:cs="Times New Roman"/>
        </w:rPr>
      </w:pPr>
      <w:r>
        <w:rPr>
          <w:rFonts w:ascii="Times New Roman" w:hAnsi="Times New Roman" w:cs="Times New Roman"/>
        </w:rPr>
        <w:t>23.</w:t>
      </w:r>
      <w:r>
        <w:rPr>
          <w:rFonts w:ascii="Times New Roman" w:hAnsi="Times New Roman" w:cs="Times New Roman"/>
        </w:rPr>
        <w:t>《可再生能源建筑应用工程评价标准》</w:t>
      </w:r>
      <w:r>
        <w:rPr>
          <w:rFonts w:ascii="Times New Roman" w:hAnsi="Times New Roman" w:cs="Times New Roman"/>
        </w:rPr>
        <w:t>GBT 50801-2013</w:t>
      </w:r>
    </w:p>
    <w:p w:rsidR="00845DAF" w:rsidRDefault="00DF615C">
      <w:pPr>
        <w:tabs>
          <w:tab w:val="left" w:pos="1113"/>
        </w:tabs>
        <w:jc w:val="left"/>
        <w:rPr>
          <w:rFonts w:ascii="Times New Roman" w:hAnsi="Times New Roman" w:cs="Times New Roman"/>
        </w:rPr>
      </w:pPr>
      <w:r>
        <w:rPr>
          <w:rFonts w:ascii="Times New Roman" w:hAnsi="Times New Roman" w:cs="Times New Roman"/>
        </w:rPr>
        <w:t>24.</w:t>
      </w:r>
      <w:r>
        <w:rPr>
          <w:rFonts w:ascii="Times New Roman" w:hAnsi="Times New Roman" w:cs="Times New Roman"/>
        </w:rPr>
        <w:t>《民用建筑太阳能光伏系统应用技术规范》</w:t>
      </w:r>
      <w:r>
        <w:rPr>
          <w:rFonts w:ascii="Times New Roman" w:hAnsi="Times New Roman" w:cs="Times New Roman"/>
        </w:rPr>
        <w:t>JGJ203-2010</w:t>
      </w:r>
    </w:p>
    <w:p w:rsidR="00845DAF" w:rsidRDefault="00DF615C">
      <w:pPr>
        <w:tabs>
          <w:tab w:val="left" w:pos="1113"/>
        </w:tabs>
        <w:jc w:val="left"/>
        <w:rPr>
          <w:rFonts w:ascii="Times New Roman" w:hAnsi="Times New Roman" w:cs="Times New Roman"/>
        </w:rPr>
      </w:pPr>
      <w:r>
        <w:rPr>
          <w:rFonts w:ascii="Times New Roman" w:hAnsi="Times New Roman" w:cs="Times New Roman" w:hint="eastAsia"/>
        </w:rPr>
        <w:t>25.</w:t>
      </w:r>
      <w:r>
        <w:rPr>
          <w:rFonts w:ascii="Times New Roman" w:hAnsi="Times New Roman" w:cs="Times New Roman"/>
        </w:rPr>
        <w:t>《建筑碳排放计算标准》</w:t>
      </w:r>
      <w:r>
        <w:rPr>
          <w:rFonts w:ascii="Times New Roman" w:hAnsi="Times New Roman" w:cs="Times New Roman"/>
        </w:rPr>
        <w:t>GB/T 51366-2019</w:t>
      </w:r>
    </w:p>
    <w:p w:rsidR="00845DAF" w:rsidRDefault="00DF615C">
      <w:pPr>
        <w:tabs>
          <w:tab w:val="left" w:pos="1113"/>
        </w:tabs>
        <w:jc w:val="left"/>
        <w:rPr>
          <w:rFonts w:ascii="Times New Roman" w:hAnsi="Times New Roman" w:cs="Times New Roman"/>
        </w:rPr>
      </w:pPr>
      <w:r>
        <w:rPr>
          <w:rFonts w:ascii="Times New Roman" w:hAnsi="Times New Roman" w:cs="Times New Roman"/>
        </w:rPr>
        <w:t>26.</w:t>
      </w:r>
      <w:r>
        <w:rPr>
          <w:rFonts w:ascii="Times New Roman" w:hAnsi="Times New Roman" w:cs="Times New Roman" w:hint="eastAsia"/>
        </w:rPr>
        <w:t>《建筑碳排放计算</w:t>
      </w:r>
      <w:r>
        <w:rPr>
          <w:rFonts w:ascii="Times New Roman" w:hAnsi="Times New Roman" w:cs="Times New Roman"/>
        </w:rPr>
        <w:t>导则</w:t>
      </w:r>
      <w:r>
        <w:rPr>
          <w:rFonts w:ascii="Times New Roman" w:hAnsi="Times New Roman" w:cs="Times New Roman" w:hint="eastAsia"/>
        </w:rPr>
        <w:t>》（试行）（广东省</w:t>
      </w:r>
      <w:r>
        <w:rPr>
          <w:rFonts w:ascii="Times New Roman" w:hAnsi="Times New Roman" w:cs="Times New Roman"/>
        </w:rPr>
        <w:t>住房和城乡建设局</w:t>
      </w:r>
      <w:r>
        <w:rPr>
          <w:rFonts w:ascii="Times New Roman" w:hAnsi="Times New Roman" w:cs="Times New Roman" w:hint="eastAsia"/>
        </w:rPr>
        <w:t>2021</w:t>
      </w:r>
      <w:r>
        <w:rPr>
          <w:rFonts w:ascii="Times New Roman" w:hAnsi="Times New Roman" w:cs="Times New Roman" w:hint="eastAsia"/>
        </w:rPr>
        <w:t>年</w:t>
      </w:r>
      <w:r>
        <w:rPr>
          <w:rFonts w:ascii="Times New Roman" w:hAnsi="Times New Roman" w:cs="Times New Roman" w:hint="eastAsia"/>
        </w:rPr>
        <w:t>12</w:t>
      </w:r>
      <w:r>
        <w:rPr>
          <w:rFonts w:ascii="Times New Roman" w:hAnsi="Times New Roman" w:cs="Times New Roman" w:hint="eastAsia"/>
        </w:rPr>
        <w:t>月</w:t>
      </w:r>
      <w:r>
        <w:rPr>
          <w:rFonts w:ascii="Times New Roman" w:hAnsi="Times New Roman" w:cs="Times New Roman"/>
        </w:rPr>
        <w:t>发布</w:t>
      </w:r>
      <w:r>
        <w:rPr>
          <w:rFonts w:ascii="Times New Roman" w:hAnsi="Times New Roman" w:cs="Times New Roman" w:hint="eastAsia"/>
        </w:rPr>
        <w:t>）</w:t>
      </w:r>
    </w:p>
    <w:p w:rsidR="00845DAF" w:rsidRDefault="00DF615C">
      <w:pPr>
        <w:tabs>
          <w:tab w:val="left" w:pos="1113"/>
        </w:tabs>
        <w:jc w:val="left"/>
        <w:rPr>
          <w:rFonts w:ascii="Times New Roman" w:hAnsi="Times New Roman" w:cs="Times New Roman"/>
        </w:rPr>
      </w:pPr>
      <w:r>
        <w:rPr>
          <w:rFonts w:ascii="Times New Roman" w:hAnsi="Times New Roman" w:cs="Times New Roman"/>
        </w:rPr>
        <w:t>25</w:t>
      </w:r>
      <w:r>
        <w:rPr>
          <w:rFonts w:ascii="Times New Roman" w:hAnsi="Times New Roman" w:cs="Times New Roman" w:hint="eastAsia"/>
        </w:rPr>
        <w:t>.</w:t>
      </w:r>
      <w:r>
        <w:rPr>
          <w:rFonts w:ascii="Times New Roman" w:hAnsi="Times New Roman" w:cs="Times New Roman" w:hint="eastAsia"/>
        </w:rPr>
        <w:t>《广东省建筑反射隔热涂料应用技术规程》</w:t>
      </w:r>
      <w:r>
        <w:rPr>
          <w:rFonts w:ascii="Times New Roman" w:hAnsi="Times New Roman" w:cs="Times New Roman" w:hint="eastAsia"/>
        </w:rPr>
        <w:t>DBJ 15-75-2010</w:t>
      </w:r>
    </w:p>
    <w:p w:rsidR="00845DAF" w:rsidRDefault="00DF615C">
      <w:pPr>
        <w:tabs>
          <w:tab w:val="left" w:pos="1113"/>
        </w:tabs>
        <w:jc w:val="left"/>
        <w:rPr>
          <w:rFonts w:ascii="Times New Roman" w:hAnsi="Times New Roman" w:cs="Times New Roman"/>
        </w:rPr>
      </w:pPr>
      <w:r>
        <w:rPr>
          <w:rFonts w:ascii="Times New Roman" w:hAnsi="Times New Roman" w:cs="Times New Roman"/>
        </w:rPr>
        <w:t>26</w:t>
      </w:r>
      <w:r>
        <w:rPr>
          <w:rFonts w:ascii="Times New Roman" w:hAnsi="Times New Roman" w:cs="Times New Roman" w:hint="eastAsia"/>
        </w:rPr>
        <w:t>.</w:t>
      </w:r>
      <w:r>
        <w:rPr>
          <w:rFonts w:ascii="Times New Roman" w:hAnsi="Times New Roman" w:cs="Times New Roman" w:hint="eastAsia"/>
        </w:rPr>
        <w:t>国家、省、市现行的相关法律、法规、规范性文件</w:t>
      </w:r>
      <w:r>
        <w:rPr>
          <w:rFonts w:ascii="Times New Roman" w:hAnsi="Times New Roman" w:cs="Times New Roman"/>
        </w:rPr>
        <w:t>GB 19762-2007</w:t>
      </w:r>
    </w:p>
    <w:p w:rsidR="00845DAF" w:rsidRDefault="00845DAF">
      <w:pPr>
        <w:tabs>
          <w:tab w:val="left" w:pos="1113"/>
        </w:tabs>
        <w:jc w:val="left"/>
        <w:rPr>
          <w:rFonts w:ascii="Times New Roman" w:eastAsia="黑体" w:hAnsi="Times New Roman" w:cs="Times New Roman"/>
          <w:b/>
          <w:bCs/>
          <w:kern w:val="0"/>
          <w:sz w:val="26"/>
          <w:szCs w:val="26"/>
        </w:rPr>
      </w:pPr>
    </w:p>
    <w:p w:rsidR="00845DAF" w:rsidRDefault="00DF615C">
      <w:pPr>
        <w:tabs>
          <w:tab w:val="left" w:pos="1113"/>
        </w:tabs>
        <w:jc w:val="left"/>
        <w:rPr>
          <w:rFonts w:ascii="Times New Roman" w:eastAsia="黑体" w:hAnsi="Times New Roman" w:cs="Times New Roman"/>
          <w:b/>
          <w:bCs/>
          <w:kern w:val="0"/>
          <w:sz w:val="26"/>
          <w:szCs w:val="26"/>
        </w:rPr>
      </w:pPr>
      <w:r>
        <w:rPr>
          <w:rFonts w:ascii="Times New Roman" w:eastAsia="黑体" w:hAnsi="Times New Roman" w:cs="Times New Roman"/>
          <w:b/>
          <w:bCs/>
          <w:kern w:val="0"/>
          <w:sz w:val="26"/>
          <w:szCs w:val="26"/>
        </w:rPr>
        <w:t>二、工程概况</w:t>
      </w:r>
    </w:p>
    <w:p w:rsidR="00845DAF" w:rsidRDefault="00DF615C">
      <w:pPr>
        <w:tabs>
          <w:tab w:val="left" w:pos="1113"/>
        </w:tabs>
        <w:spacing w:line="288" w:lineRule="auto"/>
        <w:jc w:val="left"/>
        <w:rPr>
          <w:rFonts w:ascii="Times New Roman" w:hAnsi="Times New Roman" w:cs="Times New Roman"/>
          <w:u w:val="single"/>
        </w:rPr>
      </w:pPr>
      <w:r>
        <w:rPr>
          <w:rFonts w:ascii="Times New Roman" w:hAnsi="Times New Roman" w:cs="Times New Roman"/>
        </w:rPr>
        <w:t>1</w:t>
      </w:r>
      <w:r>
        <w:rPr>
          <w:rFonts w:ascii="宋体" w:hAnsi="宋体" w:cs="Times New Roman" w:hint="eastAsia"/>
        </w:rPr>
        <w:t>.</w:t>
      </w:r>
      <w:r>
        <w:rPr>
          <w:rFonts w:ascii="Times New Roman" w:hAnsi="Times New Roman" w:cs="Times New Roman"/>
        </w:rPr>
        <w:t>项目名称：</w:t>
      </w:r>
      <w:r>
        <w:rPr>
          <w:rFonts w:ascii="Times New Roman" w:hAnsi="Times New Roman" w:cs="Times New Roman"/>
          <w:u w:val="single"/>
        </w:rPr>
        <w:t xml:space="preserve">  </w:t>
      </w:r>
      <w:bookmarkStart w:id="0" w:name="项目名称"/>
      <w:r>
        <w:rPr>
          <w:rFonts w:hint="eastAsia"/>
          <w:u w:val="single"/>
        </w:rPr>
        <w:t>市教育局粤菜文化传播中心建设工程</w:t>
      </w:r>
      <w:bookmarkEnd w:id="0"/>
      <w:r>
        <w:rPr>
          <w:rFonts w:ascii="Times New Roman" w:hAnsi="Times New Roman" w:cs="Times New Roman"/>
          <w:u w:val="single"/>
        </w:rPr>
        <w:t xml:space="preserve">  </w:t>
      </w:r>
    </w:p>
    <w:p w:rsidR="00845DAF" w:rsidRDefault="00DF615C">
      <w:pPr>
        <w:tabs>
          <w:tab w:val="left" w:pos="1113"/>
        </w:tabs>
        <w:spacing w:line="288" w:lineRule="auto"/>
        <w:jc w:val="left"/>
        <w:rPr>
          <w:rFonts w:ascii="Times New Roman" w:hAnsi="Times New Roman" w:cs="Times New Roman"/>
          <w:u w:val="single"/>
        </w:rPr>
      </w:pPr>
      <w:r>
        <w:rPr>
          <w:rFonts w:ascii="Times New Roman" w:hAnsi="Times New Roman" w:cs="Times New Roman"/>
        </w:rPr>
        <w:t>2</w:t>
      </w:r>
      <w:r>
        <w:rPr>
          <w:rFonts w:ascii="宋体" w:hAnsi="宋体" w:cs="Times New Roman" w:hint="eastAsia"/>
        </w:rPr>
        <w:t>.</w:t>
      </w:r>
      <w:r>
        <w:rPr>
          <w:rFonts w:ascii="Times New Roman" w:hAnsi="Times New Roman" w:cs="Times New Roman" w:hint="eastAsia"/>
        </w:rPr>
        <w:t>建设地点</w:t>
      </w:r>
      <w:r>
        <w:rPr>
          <w:rFonts w:ascii="Times New Roman" w:hAnsi="Times New Roman" w:cs="Times New Roman"/>
        </w:rPr>
        <w:t>：</w:t>
      </w:r>
      <w:r>
        <w:rPr>
          <w:rFonts w:ascii="Times New Roman" w:hAnsi="Times New Roman" w:cs="Times New Roman"/>
          <w:u w:val="single"/>
        </w:rPr>
        <w:t xml:space="preserve">  </w:t>
      </w:r>
      <w:r>
        <w:rPr>
          <w:rFonts w:ascii="宋体" w:hAnsi="宋体"/>
          <w:sz w:val="24"/>
          <w:szCs w:val="24"/>
          <w:u w:val="single"/>
        </w:rPr>
        <w:t>广州市海珠区燕子岗</w:t>
      </w:r>
      <w:proofErr w:type="gramStart"/>
      <w:r>
        <w:rPr>
          <w:rFonts w:ascii="宋体" w:hAnsi="宋体"/>
          <w:sz w:val="24"/>
          <w:szCs w:val="24"/>
          <w:u w:val="single"/>
        </w:rPr>
        <w:t>路燕岗街</w:t>
      </w:r>
      <w:proofErr w:type="gramEnd"/>
      <w:r>
        <w:rPr>
          <w:rFonts w:ascii="宋体" w:hAnsi="宋体" w:hint="eastAsia"/>
          <w:sz w:val="24"/>
          <w:szCs w:val="24"/>
          <w:u w:val="single"/>
        </w:rPr>
        <w:t>33号</w:t>
      </w:r>
      <w:r>
        <w:rPr>
          <w:rFonts w:ascii="Times New Roman" w:hAnsi="Times New Roman" w:cs="Times New Roman"/>
          <w:u w:val="single"/>
        </w:rPr>
        <w:t xml:space="preserve">  </w:t>
      </w:r>
    </w:p>
    <w:p w:rsidR="00845DAF" w:rsidRDefault="00DF615C">
      <w:pPr>
        <w:tabs>
          <w:tab w:val="left" w:pos="1113"/>
        </w:tabs>
        <w:spacing w:line="288" w:lineRule="auto"/>
        <w:jc w:val="left"/>
        <w:rPr>
          <w:rFonts w:ascii="Times New Roman" w:hAnsi="Times New Roman" w:cs="Times New Roman"/>
        </w:rPr>
      </w:pPr>
      <w:r>
        <w:rPr>
          <w:rFonts w:ascii="Times New Roman" w:hAnsi="Times New Roman" w:cs="Times New Roman"/>
        </w:rPr>
        <w:t>3</w:t>
      </w:r>
      <w:r>
        <w:rPr>
          <w:rFonts w:ascii="宋体" w:hAnsi="宋体" w:cs="Times New Roman" w:hint="eastAsia"/>
        </w:rPr>
        <w:t>.</w:t>
      </w:r>
      <w:r>
        <w:rPr>
          <w:rFonts w:ascii="Times New Roman" w:hAnsi="Times New Roman" w:cs="Times New Roman"/>
        </w:rPr>
        <w:t>建筑功能：</w:t>
      </w:r>
      <w:r>
        <w:rPr>
          <w:rFonts w:ascii="Times New Roman" w:hAnsi="Times New Roman" w:cs="Times New Roman"/>
          <w:u w:val="single"/>
        </w:rPr>
        <w:t xml:space="preserve">  </w:t>
      </w:r>
      <w:r>
        <w:rPr>
          <w:rFonts w:ascii="Times New Roman" w:hAnsi="Times New Roman" w:cs="Times New Roman"/>
          <w:u w:val="single"/>
        </w:rPr>
        <w:t>工业厂房</w:t>
      </w:r>
      <w:r>
        <w:rPr>
          <w:rFonts w:ascii="Times New Roman" w:hAnsi="Times New Roman" w:cs="Times New Roman"/>
          <w:u w:val="single"/>
        </w:rPr>
        <w:t xml:space="preserve">   </w:t>
      </w:r>
    </w:p>
    <w:p w:rsidR="00845DAF" w:rsidRDefault="00DF615C">
      <w:pPr>
        <w:tabs>
          <w:tab w:val="left" w:pos="1113"/>
        </w:tabs>
        <w:spacing w:line="288" w:lineRule="auto"/>
        <w:jc w:val="left"/>
        <w:rPr>
          <w:rFonts w:ascii="Times New Roman" w:hAnsi="Times New Roman" w:cs="Times New Roman"/>
        </w:rPr>
      </w:pPr>
      <w:r>
        <w:rPr>
          <w:rFonts w:ascii="Times New Roman" w:hAnsi="Times New Roman" w:cs="Times New Roman"/>
        </w:rPr>
        <w:t>4</w:t>
      </w:r>
      <w:r>
        <w:rPr>
          <w:rFonts w:ascii="宋体" w:hAnsi="宋体" w:cs="Times New Roman" w:hint="eastAsia"/>
        </w:rPr>
        <w:t>.</w:t>
      </w:r>
      <w:r>
        <w:rPr>
          <w:rFonts w:ascii="Times New Roman" w:hAnsi="Times New Roman" w:cs="Times New Roman"/>
        </w:rPr>
        <w:t>项目用地面积：</w:t>
      </w:r>
      <w:r>
        <w:rPr>
          <w:rFonts w:ascii="Times New Roman" w:hAnsi="Times New Roman" w:cs="Times New Roman"/>
          <w:u w:val="single"/>
        </w:rPr>
        <w:t xml:space="preserve">  </w:t>
      </w:r>
      <w:proofErr w:type="gramStart"/>
      <w:r w:rsidR="0039746E">
        <w:rPr>
          <w:rFonts w:ascii="Times New Roman" w:hAnsi="Times New Roman" w:cs="Times New Roman"/>
          <w:u w:val="single"/>
        </w:rPr>
        <w:t>5562.93</w:t>
      </w:r>
      <w:r>
        <w:rPr>
          <w:rFonts w:ascii="Times New Roman" w:hAnsi="Times New Roman" w:cs="Times New Roman"/>
          <w:u w:val="single"/>
        </w:rPr>
        <w:t xml:space="preserve">  </w:t>
      </w:r>
      <w:r>
        <w:rPr>
          <w:rFonts w:ascii="Times New Roman" w:hAnsi="Times New Roman" w:cs="Times New Roman"/>
        </w:rPr>
        <w:t>m</w:t>
      </w:r>
      <w:r>
        <w:rPr>
          <w:rFonts w:ascii="Times New Roman" w:hAnsi="Times New Roman" w:cs="Times New Roman"/>
          <w:vertAlign w:val="superscript"/>
        </w:rPr>
        <w:t>2</w:t>
      </w:r>
      <w:proofErr w:type="gramEnd"/>
    </w:p>
    <w:p w:rsidR="00845DAF" w:rsidRDefault="00DF615C">
      <w:pPr>
        <w:tabs>
          <w:tab w:val="left" w:pos="1113"/>
        </w:tabs>
        <w:spacing w:line="288" w:lineRule="auto"/>
        <w:jc w:val="left"/>
        <w:rPr>
          <w:rFonts w:ascii="Times New Roman" w:hAnsi="Times New Roman" w:cs="Times New Roman"/>
        </w:rPr>
      </w:pPr>
      <w:r>
        <w:rPr>
          <w:rFonts w:ascii="Times New Roman" w:hAnsi="Times New Roman" w:cs="Times New Roman"/>
        </w:rPr>
        <w:t>5</w:t>
      </w:r>
      <w:r>
        <w:rPr>
          <w:rFonts w:ascii="宋体" w:hAnsi="宋体" w:cs="Times New Roman" w:hint="eastAsia"/>
        </w:rPr>
        <w:t>.</w:t>
      </w:r>
      <w:r>
        <w:rPr>
          <w:rFonts w:ascii="Times New Roman" w:hAnsi="Times New Roman" w:cs="Times New Roman"/>
        </w:rPr>
        <w:t>项目建筑总面积：</w:t>
      </w:r>
      <w:r>
        <w:rPr>
          <w:rFonts w:ascii="Times New Roman" w:hAnsi="Times New Roman" w:cs="Times New Roman"/>
          <w:u w:val="single"/>
        </w:rPr>
        <w:t xml:space="preserve"> 6507.86  </w:t>
      </w:r>
      <w:r>
        <w:rPr>
          <w:rFonts w:ascii="Times New Roman" w:hAnsi="Times New Roman" w:cs="Times New Roman"/>
        </w:rPr>
        <w:t>m</w:t>
      </w:r>
      <w:r>
        <w:rPr>
          <w:rFonts w:ascii="Times New Roman" w:hAnsi="Times New Roman" w:cs="Times New Roman"/>
          <w:vertAlign w:val="superscript"/>
        </w:rPr>
        <w:t>2</w:t>
      </w:r>
      <w:r>
        <w:rPr>
          <w:rFonts w:ascii="Times New Roman" w:hAnsi="Times New Roman" w:cs="Times New Roman"/>
        </w:rPr>
        <w:t>，其中地上：</w:t>
      </w:r>
      <w:r>
        <w:rPr>
          <w:rFonts w:ascii="Times New Roman" w:hAnsi="Times New Roman" w:cs="Times New Roman"/>
          <w:u w:val="single"/>
        </w:rPr>
        <w:t xml:space="preserve"> 6507.86  </w:t>
      </w:r>
      <w:r>
        <w:rPr>
          <w:rFonts w:ascii="Times New Roman" w:hAnsi="Times New Roman" w:cs="Times New Roman"/>
        </w:rPr>
        <w:t>m</w:t>
      </w:r>
      <w:r>
        <w:rPr>
          <w:rFonts w:ascii="Times New Roman" w:hAnsi="Times New Roman" w:cs="Times New Roman"/>
          <w:vertAlign w:val="superscript"/>
        </w:rPr>
        <w:t>2</w:t>
      </w:r>
      <w:r>
        <w:rPr>
          <w:rFonts w:ascii="Times New Roman" w:hAnsi="Times New Roman" w:cs="Times New Roman"/>
        </w:rPr>
        <w:t>，地下：</w:t>
      </w:r>
      <w:r>
        <w:rPr>
          <w:rFonts w:ascii="Times New Roman" w:hAnsi="Times New Roman" w:cs="Times New Roman"/>
          <w:u w:val="single"/>
        </w:rPr>
        <w:t xml:space="preserve">   0    </w:t>
      </w:r>
      <w:r>
        <w:rPr>
          <w:rFonts w:ascii="Times New Roman" w:hAnsi="Times New Roman" w:cs="Times New Roman"/>
        </w:rPr>
        <w:t>m</w:t>
      </w:r>
      <w:r>
        <w:rPr>
          <w:rFonts w:ascii="Times New Roman" w:hAnsi="Times New Roman" w:cs="Times New Roman"/>
          <w:vertAlign w:val="superscript"/>
        </w:rPr>
        <w:t>2</w:t>
      </w:r>
    </w:p>
    <w:p w:rsidR="00845DAF" w:rsidRDefault="00DF615C">
      <w:pPr>
        <w:tabs>
          <w:tab w:val="left" w:pos="1113"/>
        </w:tabs>
        <w:spacing w:line="288" w:lineRule="auto"/>
        <w:jc w:val="left"/>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总平面</w:t>
      </w:r>
      <w:r>
        <w:rPr>
          <w:rFonts w:ascii="Times New Roman" w:hAnsi="Times New Roman" w:cs="Times New Roman"/>
        </w:rPr>
        <w:t>图</w:t>
      </w:r>
      <w:r>
        <w:rPr>
          <w:rFonts w:ascii="Times New Roman" w:hAnsi="Times New Roman" w:cs="Times New Roman" w:hint="eastAsia"/>
        </w:rPr>
        <w:t>、</w:t>
      </w:r>
      <w:r>
        <w:rPr>
          <w:rFonts w:ascii="Times New Roman" w:hAnsi="Times New Roman" w:cs="Times New Roman"/>
        </w:rPr>
        <w:t>建筑效果图</w:t>
      </w:r>
    </w:p>
    <w:p w:rsidR="00845DAF" w:rsidRDefault="00DF615C">
      <w:pPr>
        <w:rPr>
          <w:rFonts w:ascii="Times New Roman" w:eastAsia="黑体" w:hAnsi="Times New Roman" w:cs="Times New Roman"/>
          <w:b/>
          <w:bCs/>
          <w:kern w:val="0"/>
          <w:sz w:val="26"/>
          <w:szCs w:val="26"/>
        </w:rPr>
      </w:pPr>
      <w:r>
        <w:rPr>
          <w:rFonts w:ascii="Times New Roman" w:eastAsia="黑体" w:hAnsi="Times New Roman" w:cs="Times New Roman"/>
          <w:b/>
          <w:bCs/>
          <w:noProof/>
          <w:kern w:val="0"/>
          <w:sz w:val="26"/>
          <w:szCs w:val="26"/>
        </w:rPr>
        <w:lastRenderedPageBreak/>
        <w:drawing>
          <wp:inline distT="0" distB="0" distL="0" distR="0">
            <wp:extent cx="6300470" cy="4583430"/>
            <wp:effectExtent l="0" t="0" r="508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300470" cy="4583430"/>
                    </a:xfrm>
                    <a:prstGeom prst="rect">
                      <a:avLst/>
                    </a:prstGeom>
                  </pic:spPr>
                </pic:pic>
              </a:graphicData>
            </a:graphic>
          </wp:inline>
        </w:drawing>
      </w:r>
    </w:p>
    <w:p w:rsidR="00845DAF" w:rsidRDefault="00845DAF">
      <w:pPr>
        <w:rPr>
          <w:rFonts w:ascii="Times New Roman" w:eastAsia="黑体" w:hAnsi="Times New Roman" w:cs="Times New Roman"/>
          <w:b/>
          <w:bCs/>
          <w:kern w:val="0"/>
          <w:sz w:val="26"/>
          <w:szCs w:val="26"/>
        </w:rPr>
      </w:pPr>
    </w:p>
    <w:p w:rsidR="00845DAF" w:rsidRDefault="00845DAF">
      <w:pPr>
        <w:rPr>
          <w:rFonts w:ascii="Times New Roman" w:eastAsia="黑体" w:hAnsi="Times New Roman" w:cs="Times New Roman"/>
          <w:b/>
          <w:bCs/>
          <w:kern w:val="0"/>
          <w:sz w:val="26"/>
          <w:szCs w:val="26"/>
        </w:rPr>
      </w:pPr>
    </w:p>
    <w:p w:rsidR="00845DAF" w:rsidRDefault="00DF615C">
      <w:pPr>
        <w:rPr>
          <w:rFonts w:ascii="Times New Roman" w:eastAsia="黑体" w:hAnsi="Times New Roman" w:cs="Times New Roman"/>
          <w:b/>
          <w:bCs/>
          <w:kern w:val="0"/>
          <w:sz w:val="26"/>
          <w:szCs w:val="26"/>
        </w:rPr>
      </w:pPr>
      <w:r>
        <w:rPr>
          <w:rFonts w:ascii="Times New Roman" w:eastAsia="黑体" w:hAnsi="Times New Roman" w:cs="Times New Roman"/>
          <w:b/>
          <w:bCs/>
          <w:noProof/>
          <w:kern w:val="0"/>
          <w:sz w:val="26"/>
          <w:szCs w:val="26"/>
        </w:rPr>
        <w:drawing>
          <wp:inline distT="0" distB="0" distL="0" distR="0">
            <wp:extent cx="6300470" cy="371919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300470" cy="3719195"/>
                    </a:xfrm>
                    <a:prstGeom prst="rect">
                      <a:avLst/>
                    </a:prstGeom>
                  </pic:spPr>
                </pic:pic>
              </a:graphicData>
            </a:graphic>
          </wp:inline>
        </w:drawing>
      </w:r>
    </w:p>
    <w:p w:rsidR="00845DAF" w:rsidRDefault="00845DAF">
      <w:pPr>
        <w:rPr>
          <w:rFonts w:ascii="Times New Roman" w:eastAsia="黑体" w:hAnsi="Times New Roman" w:cs="Times New Roman"/>
          <w:b/>
          <w:bCs/>
          <w:kern w:val="0"/>
          <w:sz w:val="26"/>
          <w:szCs w:val="26"/>
        </w:rPr>
      </w:pPr>
    </w:p>
    <w:p w:rsidR="00845DAF" w:rsidRDefault="00DF615C">
      <w:pPr>
        <w:rPr>
          <w:rFonts w:ascii="Times New Roman" w:eastAsia="黑体" w:hAnsi="Times New Roman" w:cs="Times New Roman"/>
          <w:b/>
          <w:bCs/>
          <w:kern w:val="0"/>
          <w:sz w:val="26"/>
          <w:szCs w:val="26"/>
        </w:rPr>
      </w:pPr>
      <w:r>
        <w:rPr>
          <w:rFonts w:ascii="Times New Roman" w:eastAsia="黑体" w:hAnsi="Times New Roman" w:cs="Times New Roman"/>
          <w:b/>
          <w:bCs/>
          <w:kern w:val="0"/>
          <w:sz w:val="26"/>
          <w:szCs w:val="26"/>
        </w:rPr>
        <w:lastRenderedPageBreak/>
        <w:t>三、</w:t>
      </w:r>
      <w:r>
        <w:rPr>
          <w:rFonts w:ascii="Times New Roman" w:eastAsia="黑体" w:hAnsi="Times New Roman" w:cs="Times New Roman" w:hint="eastAsia"/>
          <w:b/>
          <w:bCs/>
          <w:kern w:val="0"/>
          <w:sz w:val="26"/>
          <w:szCs w:val="26"/>
        </w:rPr>
        <w:t>节能设计概况</w:t>
      </w:r>
    </w:p>
    <w:p w:rsidR="00845DAF" w:rsidRDefault="00DF615C">
      <w:pPr>
        <w:pStyle w:val="Style22"/>
        <w:spacing w:line="312" w:lineRule="auto"/>
        <w:ind w:leftChars="0" w:left="0"/>
        <w:rPr>
          <w:bCs/>
          <w:sz w:val="24"/>
          <w:szCs w:val="24"/>
        </w:rPr>
      </w:pPr>
      <w:r>
        <w:rPr>
          <w:rFonts w:hint="eastAsia"/>
          <w:bCs/>
          <w:sz w:val="24"/>
          <w:szCs w:val="24"/>
        </w:rPr>
        <w:t>1.</w:t>
      </w:r>
      <w:r>
        <w:rPr>
          <w:rFonts w:hint="eastAsia"/>
          <w:bCs/>
          <w:sz w:val="24"/>
          <w:szCs w:val="24"/>
        </w:rPr>
        <w:t>总平面布局情况</w:t>
      </w:r>
    </w:p>
    <w:p w:rsidR="00845DAF" w:rsidRDefault="00DF615C">
      <w:pPr>
        <w:pStyle w:val="Style22"/>
        <w:spacing w:line="312" w:lineRule="auto"/>
        <w:ind w:leftChars="0" w:left="0"/>
        <w:rPr>
          <w:sz w:val="24"/>
          <w:szCs w:val="24"/>
        </w:rPr>
      </w:pPr>
      <w:r>
        <w:rPr>
          <w:rFonts w:hint="eastAsia"/>
          <w:sz w:val="24"/>
          <w:szCs w:val="24"/>
        </w:rPr>
        <w:t>（简述项目总体布局，工程楼栋数量构成、各栋单体建筑朝向等）</w:t>
      </w:r>
    </w:p>
    <w:p w:rsidR="00845DAF" w:rsidRDefault="00DF615C">
      <w:pPr>
        <w:pStyle w:val="Style22"/>
        <w:spacing w:line="312" w:lineRule="auto"/>
        <w:ind w:leftChars="0" w:left="0" w:firstLineChars="200" w:firstLine="480"/>
        <w:rPr>
          <w:rFonts w:ascii="宋体" w:hAnsi="宋体"/>
          <w:color w:val="00B0F0"/>
          <w:sz w:val="24"/>
          <w:szCs w:val="24"/>
        </w:rPr>
      </w:pPr>
      <w:r>
        <w:rPr>
          <w:rFonts w:ascii="宋体" w:hAnsi="宋体"/>
          <w:color w:val="00B0F0"/>
          <w:sz w:val="24"/>
          <w:szCs w:val="24"/>
        </w:rPr>
        <w:t>本项目为新建工业厂房，单体建筑为东西（北向</w:t>
      </w:r>
      <w:r>
        <w:rPr>
          <w:rFonts w:ascii="宋体" w:hAnsi="宋体" w:hint="eastAsia"/>
          <w:color w:val="00B0F0"/>
          <w:sz w:val="24"/>
          <w:szCs w:val="24"/>
        </w:rPr>
        <w:t>59.8°</w:t>
      </w:r>
      <w:r>
        <w:rPr>
          <w:rFonts w:ascii="宋体" w:hAnsi="宋体"/>
          <w:color w:val="00B0F0"/>
          <w:sz w:val="24"/>
          <w:szCs w:val="24"/>
        </w:rPr>
        <w:t>）朝向。</w:t>
      </w:r>
    </w:p>
    <w:p w:rsidR="00845DAF" w:rsidRDefault="00845DAF">
      <w:pPr>
        <w:pStyle w:val="Style22"/>
        <w:spacing w:line="312" w:lineRule="auto"/>
        <w:ind w:leftChars="0" w:left="0"/>
        <w:rPr>
          <w:color w:val="FF0000"/>
          <w:sz w:val="24"/>
          <w:szCs w:val="24"/>
        </w:rPr>
      </w:pPr>
    </w:p>
    <w:p w:rsidR="00845DAF" w:rsidRDefault="00DF615C">
      <w:pPr>
        <w:pStyle w:val="Style22"/>
        <w:spacing w:line="312" w:lineRule="auto"/>
        <w:ind w:leftChars="0" w:left="0"/>
        <w:rPr>
          <w:bCs/>
          <w:sz w:val="24"/>
          <w:szCs w:val="24"/>
        </w:rPr>
      </w:pPr>
      <w:r>
        <w:rPr>
          <w:rFonts w:hint="eastAsia"/>
          <w:bCs/>
          <w:sz w:val="24"/>
          <w:szCs w:val="24"/>
        </w:rPr>
        <w:t>2.</w:t>
      </w:r>
      <w:r>
        <w:rPr>
          <w:rFonts w:hint="eastAsia"/>
          <w:bCs/>
          <w:sz w:val="24"/>
          <w:szCs w:val="24"/>
        </w:rPr>
        <w:t>围护结构节能技术措施及建筑热工性能指标</w:t>
      </w: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sz w:val="24"/>
          <w:szCs w:val="24"/>
        </w:rPr>
        <w:t xml:space="preserve">.1 </w:t>
      </w:r>
      <w:r>
        <w:rPr>
          <w:rFonts w:ascii="Times New Roman" w:hAnsi="Times New Roman" w:cs="Times New Roman" w:hint="eastAsia"/>
          <w:sz w:val="24"/>
          <w:szCs w:val="24"/>
        </w:rPr>
        <w:t>说明屋面节能设计情况（屋面形式、保温措施、参数要求）</w:t>
      </w:r>
    </w:p>
    <w:p w:rsidR="00845DAF" w:rsidRDefault="00DF615C">
      <w:pPr>
        <w:spacing w:line="312" w:lineRule="auto"/>
        <w:ind w:firstLineChars="200" w:firstLine="480"/>
        <w:rPr>
          <w:rFonts w:ascii="宋体" w:hAnsi="宋体"/>
          <w:color w:val="00B0F0"/>
          <w:sz w:val="24"/>
          <w:szCs w:val="24"/>
        </w:rPr>
      </w:pPr>
      <w:r>
        <w:rPr>
          <w:rFonts w:ascii="宋体" w:hAnsi="宋体"/>
          <w:color w:val="00B0F0"/>
          <w:sz w:val="24"/>
          <w:szCs w:val="24"/>
        </w:rPr>
        <w:t>顶层屋面为倒置式混凝土屋面，设置</w:t>
      </w:r>
      <w:r>
        <w:rPr>
          <w:rFonts w:ascii="宋体" w:hAnsi="宋体" w:hint="eastAsia"/>
          <w:color w:val="00B0F0"/>
          <w:sz w:val="24"/>
          <w:szCs w:val="24"/>
        </w:rPr>
        <w:t>100</w:t>
      </w:r>
      <w:r>
        <w:rPr>
          <w:rFonts w:ascii="宋体" w:hAnsi="宋体"/>
          <w:color w:val="00B0F0"/>
          <w:sz w:val="24"/>
          <w:szCs w:val="24"/>
        </w:rPr>
        <w:t>mm</w:t>
      </w:r>
      <w:r>
        <w:rPr>
          <w:rFonts w:ascii="宋体" w:hAnsi="宋体" w:hint="eastAsia"/>
          <w:color w:val="00B0F0"/>
          <w:sz w:val="24"/>
          <w:szCs w:val="24"/>
        </w:rPr>
        <w:t>（计算80</w:t>
      </w:r>
      <w:r>
        <w:rPr>
          <w:rFonts w:ascii="宋体" w:hAnsi="宋体"/>
          <w:color w:val="00B0F0"/>
          <w:sz w:val="24"/>
          <w:szCs w:val="24"/>
        </w:rPr>
        <w:t>mm</w:t>
      </w:r>
      <w:r>
        <w:rPr>
          <w:rFonts w:ascii="宋体" w:hAnsi="宋体" w:hint="eastAsia"/>
          <w:color w:val="00B0F0"/>
          <w:sz w:val="24"/>
          <w:szCs w:val="24"/>
        </w:rPr>
        <w:t>）</w:t>
      </w:r>
      <w:r>
        <w:rPr>
          <w:rFonts w:ascii="宋体" w:hAnsi="宋体"/>
          <w:color w:val="00B0F0"/>
          <w:sz w:val="24"/>
          <w:szCs w:val="24"/>
        </w:rPr>
        <w:t>厚</w:t>
      </w:r>
      <w:r>
        <w:rPr>
          <w:rFonts w:ascii="宋体" w:hAnsi="宋体" w:hint="eastAsia"/>
          <w:color w:val="00B0F0"/>
          <w:sz w:val="24"/>
          <w:szCs w:val="24"/>
        </w:rPr>
        <w:t>挤塑聚苯板外保温，五层局部屋面（屋顶花园）为正置式种植屋面</w:t>
      </w:r>
      <w:r>
        <w:rPr>
          <w:rFonts w:ascii="宋体" w:hAnsi="宋体"/>
          <w:color w:val="00B0F0"/>
          <w:sz w:val="24"/>
          <w:szCs w:val="24"/>
        </w:rPr>
        <w:t>，设置70厚</w:t>
      </w:r>
      <w:r>
        <w:rPr>
          <w:rFonts w:ascii="宋体" w:hAnsi="宋体" w:hint="eastAsia"/>
          <w:color w:val="00B0F0"/>
          <w:sz w:val="24"/>
          <w:szCs w:val="24"/>
        </w:rPr>
        <w:t>挤塑聚苯板外保温，保温板导热系数为0.03</w:t>
      </w:r>
      <w:r>
        <w:rPr>
          <w:rFonts w:ascii="宋体" w:hAnsi="宋体"/>
          <w:color w:val="00B0F0"/>
          <w:sz w:val="24"/>
          <w:szCs w:val="24"/>
        </w:rPr>
        <w:t>W/(</w:t>
      </w:r>
      <w:proofErr w:type="spellStart"/>
      <w:r>
        <w:rPr>
          <w:rFonts w:ascii="宋体" w:hAnsi="宋体"/>
          <w:color w:val="00B0F0"/>
          <w:sz w:val="24"/>
          <w:szCs w:val="24"/>
        </w:rPr>
        <w:t>m.K</w:t>
      </w:r>
      <w:proofErr w:type="spellEnd"/>
      <w:r>
        <w:rPr>
          <w:rFonts w:ascii="宋体" w:hAnsi="宋体"/>
          <w:color w:val="00B0F0"/>
          <w:sz w:val="24"/>
          <w:szCs w:val="24"/>
        </w:rPr>
        <w:t>)</w:t>
      </w:r>
      <w:r>
        <w:rPr>
          <w:rFonts w:ascii="宋体" w:hAnsi="宋体" w:hint="eastAsia"/>
          <w:color w:val="00B0F0"/>
          <w:sz w:val="24"/>
          <w:szCs w:val="24"/>
        </w:rPr>
        <w:t>，燃烧等级为B1级。</w:t>
      </w:r>
    </w:p>
    <w:p w:rsidR="00845DAF" w:rsidRDefault="00845DAF">
      <w:pPr>
        <w:spacing w:line="312" w:lineRule="auto"/>
        <w:rPr>
          <w:rFonts w:ascii="Times New Roman" w:hAnsi="Times New Roman" w:cs="Times New Roman"/>
          <w:sz w:val="24"/>
          <w:szCs w:val="24"/>
        </w:rPr>
      </w:pP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sz w:val="24"/>
          <w:szCs w:val="24"/>
        </w:rPr>
        <w:t xml:space="preserve">.2 </w:t>
      </w:r>
      <w:r>
        <w:rPr>
          <w:rFonts w:ascii="Times New Roman" w:hAnsi="Times New Roman" w:cs="Times New Roman" w:hint="eastAsia"/>
          <w:sz w:val="24"/>
          <w:szCs w:val="24"/>
        </w:rPr>
        <w:t>说明外墙节能设计情况（外墙构造、墙材类型参数、保温措施类型、参数）</w:t>
      </w:r>
    </w:p>
    <w:p w:rsidR="00845DAF" w:rsidRDefault="00DF615C">
      <w:pPr>
        <w:spacing w:line="312" w:lineRule="auto"/>
        <w:ind w:firstLineChars="200" w:firstLine="480"/>
        <w:rPr>
          <w:rFonts w:ascii="宋体" w:hAnsi="宋体"/>
          <w:color w:val="00B0F0"/>
          <w:sz w:val="24"/>
          <w:szCs w:val="24"/>
        </w:rPr>
      </w:pPr>
      <w:r>
        <w:rPr>
          <w:rFonts w:ascii="宋体" w:hAnsi="宋体"/>
          <w:color w:val="00B0F0"/>
          <w:sz w:val="24"/>
          <w:szCs w:val="24"/>
        </w:rPr>
        <w:t>外墙为</w:t>
      </w:r>
      <w:r>
        <w:rPr>
          <w:rFonts w:ascii="宋体" w:hAnsi="宋体" w:hint="eastAsia"/>
          <w:color w:val="00B0F0"/>
          <w:sz w:val="24"/>
          <w:szCs w:val="24"/>
        </w:rPr>
        <w:t>200mm厚</w:t>
      </w:r>
      <w:r w:rsidR="00AC68A1">
        <w:rPr>
          <w:rFonts w:ascii="宋体" w:hAnsi="宋体"/>
          <w:color w:val="00B0F0"/>
          <w:sz w:val="24"/>
          <w:szCs w:val="24"/>
        </w:rPr>
        <w:t>加气混凝土砌块，外侧贴薄壁陶</w:t>
      </w:r>
      <w:r>
        <w:rPr>
          <w:rFonts w:ascii="宋体" w:hAnsi="宋体" w:hint="eastAsia"/>
          <w:color w:val="00B0F0"/>
          <w:sz w:val="24"/>
          <w:szCs w:val="24"/>
        </w:rPr>
        <w:t>板，</w:t>
      </w:r>
      <w:r>
        <w:rPr>
          <w:rFonts w:ascii="宋体" w:hAnsi="宋体"/>
          <w:color w:val="00B0F0"/>
          <w:sz w:val="24"/>
          <w:szCs w:val="24"/>
        </w:rPr>
        <w:t>加气混凝土砌块导热系数为</w:t>
      </w:r>
      <w:r>
        <w:rPr>
          <w:rFonts w:ascii="宋体" w:hAnsi="宋体" w:hint="eastAsia"/>
          <w:color w:val="00B0F0"/>
          <w:sz w:val="24"/>
          <w:szCs w:val="24"/>
        </w:rPr>
        <w:t>0.18</w:t>
      </w:r>
      <w:r>
        <w:rPr>
          <w:rFonts w:ascii="宋体" w:hAnsi="宋体"/>
          <w:color w:val="00B0F0"/>
          <w:sz w:val="24"/>
          <w:szCs w:val="24"/>
        </w:rPr>
        <w:t xml:space="preserve"> W/(</w:t>
      </w:r>
      <w:proofErr w:type="spellStart"/>
      <w:r>
        <w:rPr>
          <w:rFonts w:ascii="宋体" w:hAnsi="宋体"/>
          <w:color w:val="00B0F0"/>
          <w:sz w:val="24"/>
          <w:szCs w:val="24"/>
        </w:rPr>
        <w:t>m.K</w:t>
      </w:r>
      <w:proofErr w:type="spellEnd"/>
      <w:r>
        <w:rPr>
          <w:rFonts w:ascii="宋体" w:hAnsi="宋体"/>
          <w:color w:val="00B0F0"/>
          <w:sz w:val="24"/>
          <w:szCs w:val="24"/>
        </w:rPr>
        <w:t>)</w:t>
      </w:r>
      <w:r>
        <w:rPr>
          <w:rFonts w:ascii="宋体" w:hAnsi="宋体" w:hint="eastAsia"/>
          <w:color w:val="00B0F0"/>
          <w:sz w:val="24"/>
          <w:szCs w:val="24"/>
        </w:rPr>
        <w:t>，</w:t>
      </w:r>
      <w:proofErr w:type="gramStart"/>
      <w:r>
        <w:rPr>
          <w:rFonts w:ascii="宋体" w:hAnsi="宋体" w:hint="eastAsia"/>
          <w:color w:val="00B0F0"/>
          <w:sz w:val="24"/>
          <w:szCs w:val="24"/>
        </w:rPr>
        <w:t>陶板</w:t>
      </w:r>
      <w:r>
        <w:rPr>
          <w:rFonts w:ascii="宋体" w:hAnsi="宋体"/>
          <w:color w:val="00B0F0"/>
          <w:sz w:val="24"/>
          <w:szCs w:val="24"/>
        </w:rPr>
        <w:t>导热系数</w:t>
      </w:r>
      <w:proofErr w:type="gramEnd"/>
      <w:r>
        <w:rPr>
          <w:rFonts w:ascii="宋体" w:hAnsi="宋体"/>
          <w:color w:val="00B0F0"/>
          <w:sz w:val="24"/>
          <w:szCs w:val="24"/>
        </w:rPr>
        <w:t>为</w:t>
      </w:r>
      <w:r>
        <w:rPr>
          <w:rFonts w:ascii="宋体" w:hAnsi="宋体" w:hint="eastAsia"/>
          <w:color w:val="00B0F0"/>
          <w:sz w:val="24"/>
          <w:szCs w:val="24"/>
        </w:rPr>
        <w:t>0.</w:t>
      </w:r>
      <w:r>
        <w:rPr>
          <w:rFonts w:ascii="宋体" w:hAnsi="宋体"/>
          <w:color w:val="00B0F0"/>
          <w:sz w:val="24"/>
          <w:szCs w:val="24"/>
        </w:rPr>
        <w:t>66 W/(</w:t>
      </w:r>
      <w:proofErr w:type="spellStart"/>
      <w:r>
        <w:rPr>
          <w:rFonts w:ascii="宋体" w:hAnsi="宋体"/>
          <w:color w:val="00B0F0"/>
          <w:sz w:val="24"/>
          <w:szCs w:val="24"/>
        </w:rPr>
        <w:t>m.K</w:t>
      </w:r>
      <w:proofErr w:type="spellEnd"/>
      <w:r>
        <w:rPr>
          <w:rFonts w:ascii="宋体" w:hAnsi="宋体"/>
          <w:color w:val="00B0F0"/>
          <w:sz w:val="24"/>
          <w:szCs w:val="24"/>
        </w:rPr>
        <w:t>)</w:t>
      </w:r>
      <w:r>
        <w:rPr>
          <w:rFonts w:ascii="宋体" w:hAnsi="宋体" w:hint="eastAsia"/>
          <w:color w:val="00B0F0"/>
          <w:sz w:val="24"/>
          <w:szCs w:val="24"/>
        </w:rPr>
        <w:t>，燃烧等级都为A级。</w:t>
      </w:r>
    </w:p>
    <w:p w:rsidR="00845DAF" w:rsidRDefault="00845DAF">
      <w:pPr>
        <w:spacing w:line="312" w:lineRule="auto"/>
        <w:ind w:firstLineChars="200" w:firstLine="480"/>
        <w:rPr>
          <w:rFonts w:ascii="Times New Roman" w:hAnsi="Times New Roman" w:cs="Times New Roman"/>
          <w:sz w:val="24"/>
          <w:szCs w:val="24"/>
        </w:rPr>
      </w:pPr>
    </w:p>
    <w:p w:rsidR="00845DAF" w:rsidRDefault="00DF615C">
      <w:pPr>
        <w:spacing w:line="312" w:lineRule="auto"/>
        <w:rPr>
          <w:rFonts w:ascii="Times New Roman" w:hAnsi="Times New Roman" w:cs="Times New Roman"/>
          <w:sz w:val="24"/>
          <w:szCs w:val="24"/>
        </w:rPr>
      </w:pPr>
      <w:bookmarkStart w:id="1" w:name="_PictureBullets"/>
      <w:bookmarkEnd w:id="1"/>
      <w:r>
        <w:rPr>
          <w:rFonts w:ascii="Times New Roman" w:hAnsi="Times New Roman" w:cs="Times New Roman" w:hint="eastAsia"/>
          <w:sz w:val="24"/>
          <w:szCs w:val="24"/>
        </w:rPr>
        <w:t>2</w:t>
      </w:r>
      <w:r>
        <w:rPr>
          <w:rFonts w:ascii="Times New Roman" w:hAnsi="Times New Roman" w:cs="Times New Roman"/>
          <w:sz w:val="24"/>
          <w:szCs w:val="24"/>
        </w:rPr>
        <w:t xml:space="preserve">.3 </w:t>
      </w:r>
      <w:r>
        <w:rPr>
          <w:rFonts w:ascii="Times New Roman" w:hAnsi="Times New Roman" w:cs="Times New Roman" w:hint="eastAsia"/>
          <w:sz w:val="24"/>
          <w:szCs w:val="24"/>
        </w:rPr>
        <w:t>说明外窗节能设计情况（外窗构造、型材、玻璃、各</w:t>
      </w:r>
      <w:proofErr w:type="gramStart"/>
      <w:r>
        <w:rPr>
          <w:rFonts w:ascii="Times New Roman" w:hAnsi="Times New Roman" w:cs="Times New Roman" w:hint="eastAsia"/>
          <w:sz w:val="24"/>
          <w:szCs w:val="24"/>
        </w:rPr>
        <w:t>朝向窗墙比</w:t>
      </w:r>
      <w:proofErr w:type="gramEnd"/>
      <w:r>
        <w:rPr>
          <w:rFonts w:ascii="Times New Roman" w:hAnsi="Times New Roman" w:cs="Times New Roman" w:hint="eastAsia"/>
          <w:sz w:val="24"/>
          <w:szCs w:val="24"/>
        </w:rPr>
        <w:t>）</w:t>
      </w:r>
    </w:p>
    <w:p w:rsidR="00845DAF" w:rsidRDefault="00DF615C">
      <w:pPr>
        <w:spacing w:line="312" w:lineRule="auto"/>
        <w:ind w:firstLineChars="200" w:firstLine="480"/>
        <w:rPr>
          <w:rFonts w:ascii="宋体" w:hAnsi="宋体"/>
          <w:color w:val="00B0F0"/>
          <w:sz w:val="24"/>
          <w:szCs w:val="24"/>
        </w:rPr>
      </w:pPr>
      <w:r>
        <w:rPr>
          <w:rFonts w:ascii="宋体" w:hAnsi="宋体"/>
          <w:color w:val="00B0F0"/>
          <w:sz w:val="24"/>
          <w:szCs w:val="24"/>
        </w:rPr>
        <w:t>东、西向外窗为隔热铝合金窗+中空玻璃(6mm</w:t>
      </w:r>
      <w:r>
        <w:rPr>
          <w:rFonts w:ascii="宋体" w:hAnsi="宋体" w:hint="eastAsia"/>
          <w:color w:val="00B0F0"/>
          <w:sz w:val="24"/>
          <w:szCs w:val="24"/>
        </w:rPr>
        <w:t>中</w:t>
      </w:r>
      <w:r>
        <w:rPr>
          <w:rFonts w:ascii="宋体" w:hAnsi="宋体"/>
          <w:color w:val="00B0F0"/>
          <w:sz w:val="24"/>
          <w:szCs w:val="24"/>
        </w:rPr>
        <w:t>透光Low-E+9A+6透明玻璃)，东</w:t>
      </w:r>
      <w:proofErr w:type="gramStart"/>
      <w:r>
        <w:rPr>
          <w:rFonts w:ascii="宋体" w:hAnsi="宋体"/>
          <w:color w:val="00B0F0"/>
          <w:sz w:val="24"/>
          <w:szCs w:val="24"/>
        </w:rPr>
        <w:t>向窗墙</w:t>
      </w:r>
      <w:proofErr w:type="gramEnd"/>
      <w:r>
        <w:rPr>
          <w:rFonts w:ascii="宋体" w:hAnsi="宋体"/>
          <w:color w:val="00B0F0"/>
          <w:sz w:val="24"/>
          <w:szCs w:val="24"/>
        </w:rPr>
        <w:t>比为</w:t>
      </w:r>
      <w:r>
        <w:rPr>
          <w:rFonts w:ascii="宋体" w:hAnsi="宋体" w:hint="eastAsia"/>
          <w:color w:val="00B0F0"/>
          <w:sz w:val="24"/>
          <w:szCs w:val="24"/>
        </w:rPr>
        <w:t>0</w:t>
      </w:r>
      <w:r>
        <w:rPr>
          <w:rFonts w:ascii="宋体" w:hAnsi="宋体"/>
          <w:color w:val="00B0F0"/>
          <w:sz w:val="24"/>
          <w:szCs w:val="24"/>
        </w:rPr>
        <w:t>.32，</w:t>
      </w:r>
      <w:proofErr w:type="gramStart"/>
      <w:r>
        <w:rPr>
          <w:rFonts w:ascii="宋体" w:hAnsi="宋体"/>
          <w:color w:val="00B0F0"/>
          <w:sz w:val="24"/>
          <w:szCs w:val="24"/>
        </w:rPr>
        <w:t>西向窗墙比</w:t>
      </w:r>
      <w:proofErr w:type="gramEnd"/>
      <w:r>
        <w:rPr>
          <w:rFonts w:ascii="宋体" w:hAnsi="宋体"/>
          <w:color w:val="00B0F0"/>
          <w:sz w:val="24"/>
          <w:szCs w:val="24"/>
        </w:rPr>
        <w:t>为</w:t>
      </w:r>
      <w:r>
        <w:rPr>
          <w:rFonts w:ascii="宋体" w:hAnsi="宋体" w:hint="eastAsia"/>
          <w:color w:val="00B0F0"/>
          <w:sz w:val="24"/>
          <w:szCs w:val="24"/>
        </w:rPr>
        <w:t>0</w:t>
      </w:r>
      <w:r>
        <w:rPr>
          <w:rFonts w:ascii="宋体" w:hAnsi="宋体"/>
          <w:color w:val="00B0F0"/>
          <w:sz w:val="24"/>
          <w:szCs w:val="24"/>
        </w:rPr>
        <w:t>.2</w:t>
      </w:r>
      <w:r>
        <w:rPr>
          <w:rFonts w:ascii="宋体" w:hAnsi="宋体" w:hint="eastAsia"/>
          <w:color w:val="00B0F0"/>
          <w:sz w:val="24"/>
          <w:szCs w:val="24"/>
        </w:rPr>
        <w:t>4</w:t>
      </w:r>
      <w:r>
        <w:rPr>
          <w:rFonts w:ascii="宋体" w:hAnsi="宋体"/>
          <w:color w:val="00B0F0"/>
          <w:sz w:val="24"/>
          <w:szCs w:val="24"/>
        </w:rPr>
        <w:t>。</w:t>
      </w:r>
    </w:p>
    <w:p w:rsidR="00845DAF" w:rsidRDefault="00845DAF">
      <w:pPr>
        <w:spacing w:line="312" w:lineRule="auto"/>
        <w:rPr>
          <w:rFonts w:ascii="Times New Roman" w:hAnsi="Times New Roman" w:cs="Times New Roman"/>
          <w:color w:val="FF0000"/>
          <w:sz w:val="24"/>
          <w:szCs w:val="24"/>
        </w:rPr>
      </w:pP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给水排水节能设计</w:t>
      </w: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sz w:val="24"/>
          <w:szCs w:val="24"/>
        </w:rPr>
        <w:t xml:space="preserve">.1 </w:t>
      </w:r>
      <w:r>
        <w:rPr>
          <w:rFonts w:ascii="Times New Roman" w:hAnsi="Times New Roman" w:cs="Times New Roman" w:hint="eastAsia"/>
          <w:sz w:val="24"/>
          <w:szCs w:val="24"/>
        </w:rPr>
        <w:t>简述用水水源、给水、排水系统设计情况，充分利用当地水源及排污处理系统，节约运行费用</w:t>
      </w:r>
    </w:p>
    <w:p w:rsidR="00845DAF" w:rsidRDefault="00DF615C">
      <w:pPr>
        <w:spacing w:line="312" w:lineRule="auto"/>
        <w:ind w:firstLineChars="200" w:firstLine="480"/>
        <w:rPr>
          <w:rFonts w:ascii="宋体" w:hAnsi="宋体"/>
          <w:color w:val="00B0F0"/>
          <w:sz w:val="24"/>
          <w:szCs w:val="24"/>
        </w:rPr>
      </w:pPr>
      <w:r>
        <w:rPr>
          <w:rFonts w:ascii="宋体" w:hAnsi="宋体" w:hint="eastAsia"/>
          <w:color w:val="00B0F0"/>
          <w:sz w:val="24"/>
          <w:szCs w:val="24"/>
        </w:rPr>
        <w:t>用水水源：本工程共引入两路生活给水水源，水源1从建筑南侧校内市政给水环网接入1路DN100引入管，至用地红线范围内经过水表井后，供建筑首层及二层各系统用水及首层室外新建消防泵房用水，引入点供水压力0.20MPa；水源2从建筑南侧校内二次加压给水环网接入1路DN100引入管，至用地红线范围内经过水表井后，供建筑二层及以上各层各系统用水，引入点供水压力0.45MPa；本项目给水系统按建筑层数分区，首层及二层采用市政直接供水，三层及以上由校区内原有生活泵房统一加压供水管网供给。水质标准复核现行国家标准《生活饮用水卫生标准》GB5749的规定。(景观用水水源不得采用市政自来水和地下井水)</w:t>
      </w:r>
    </w:p>
    <w:p w:rsidR="00845DAF" w:rsidRDefault="00DF615C">
      <w:pPr>
        <w:spacing w:line="312" w:lineRule="auto"/>
        <w:ind w:firstLineChars="200" w:firstLine="480"/>
        <w:rPr>
          <w:rFonts w:ascii="宋体" w:hAnsi="宋体"/>
          <w:color w:val="00B0F0"/>
          <w:sz w:val="24"/>
          <w:szCs w:val="24"/>
        </w:rPr>
      </w:pPr>
      <w:r>
        <w:rPr>
          <w:rFonts w:ascii="宋体" w:hAnsi="宋体" w:hint="eastAsia"/>
          <w:color w:val="00B0F0"/>
          <w:sz w:val="24"/>
          <w:szCs w:val="24"/>
        </w:rPr>
        <w:t>生活给水系统：市政直供生活给水管道供水压力0.20Mpa，二次加压生活给水引入点加压供水压力0.45MPa，共分为2个区。</w:t>
      </w:r>
    </w:p>
    <w:p w:rsidR="00845DAF" w:rsidRDefault="00DF615C">
      <w:pPr>
        <w:spacing w:line="312" w:lineRule="auto"/>
        <w:ind w:firstLineChars="200" w:firstLine="480"/>
        <w:rPr>
          <w:rFonts w:ascii="宋体" w:hAnsi="宋体"/>
          <w:color w:val="00B0F0"/>
          <w:sz w:val="24"/>
          <w:szCs w:val="24"/>
        </w:rPr>
      </w:pPr>
      <w:r>
        <w:rPr>
          <w:rFonts w:ascii="宋体" w:hAnsi="宋体" w:hint="eastAsia"/>
          <w:color w:val="00B0F0"/>
          <w:sz w:val="24"/>
          <w:szCs w:val="24"/>
        </w:rPr>
        <w:t>一区：一层至二层，由市政直供，满足最不利点卫生间器具的出水压力。</w:t>
      </w:r>
    </w:p>
    <w:p w:rsidR="00845DAF" w:rsidRDefault="00DF615C">
      <w:pPr>
        <w:spacing w:line="312" w:lineRule="auto"/>
        <w:ind w:firstLineChars="200" w:firstLine="480"/>
        <w:rPr>
          <w:rFonts w:ascii="宋体" w:hAnsi="宋体"/>
          <w:color w:val="00B0F0"/>
          <w:sz w:val="24"/>
          <w:szCs w:val="24"/>
        </w:rPr>
      </w:pPr>
      <w:r>
        <w:rPr>
          <w:rFonts w:ascii="宋体" w:hAnsi="宋体" w:hint="eastAsia"/>
          <w:color w:val="00B0F0"/>
          <w:sz w:val="24"/>
          <w:szCs w:val="24"/>
        </w:rPr>
        <w:t>二区：三层至屋面层，由二次加压生活给水管供水，其中三层及四层经减压阀减压后出水，出水压力0.20MPa。</w:t>
      </w:r>
    </w:p>
    <w:p w:rsidR="00845DAF" w:rsidRDefault="00DF615C">
      <w:pPr>
        <w:spacing w:line="312" w:lineRule="auto"/>
        <w:ind w:firstLineChars="200" w:firstLine="480"/>
        <w:rPr>
          <w:rFonts w:ascii="宋体" w:hAnsi="宋体"/>
          <w:color w:val="00B0F0"/>
          <w:sz w:val="24"/>
          <w:szCs w:val="24"/>
        </w:rPr>
      </w:pPr>
      <w:r>
        <w:rPr>
          <w:rFonts w:ascii="宋体" w:hAnsi="宋体" w:hint="eastAsia"/>
          <w:color w:val="00B0F0"/>
          <w:sz w:val="24"/>
          <w:szCs w:val="24"/>
        </w:rPr>
        <w:t>各分区用水点处水压大于0.2MPa的配水支管应设置支管减压阀，但应满足给水配件最低工</w:t>
      </w:r>
      <w:r>
        <w:rPr>
          <w:rFonts w:ascii="宋体" w:hAnsi="宋体" w:hint="eastAsia"/>
          <w:color w:val="00B0F0"/>
          <w:sz w:val="24"/>
          <w:szCs w:val="24"/>
        </w:rPr>
        <w:lastRenderedPageBreak/>
        <w:t>作压力的要求。</w:t>
      </w:r>
    </w:p>
    <w:p w:rsidR="00845DAF" w:rsidRDefault="00DF615C">
      <w:pPr>
        <w:spacing w:line="312" w:lineRule="auto"/>
        <w:rPr>
          <w:rFonts w:ascii="宋体" w:hAnsi="宋体"/>
          <w:color w:val="00B0F0"/>
          <w:sz w:val="24"/>
          <w:szCs w:val="24"/>
        </w:rPr>
      </w:pPr>
      <w:r>
        <w:rPr>
          <w:rFonts w:ascii="宋体" w:hAnsi="宋体" w:hint="eastAsia"/>
          <w:color w:val="00B0F0"/>
          <w:sz w:val="24"/>
          <w:szCs w:val="24"/>
        </w:rPr>
        <w:t>排水系统：室内生活污水和生活废水采用分流制，建筑首层室外设有两座钢筋混凝土化粪池，及两座钢筋混凝土隔油池，生活废水经管网收集后排至校内原有室外废水管网，厨房废水经隔油池处理达标后排至室外废水管网，生活污水经污水管网收集至化粪池处理后再排放至室外废水管网。</w:t>
      </w:r>
    </w:p>
    <w:p w:rsidR="00845DAF" w:rsidRDefault="00845DAF">
      <w:pPr>
        <w:spacing w:line="312" w:lineRule="auto"/>
        <w:rPr>
          <w:rFonts w:ascii="Times New Roman" w:hAnsi="Times New Roman" w:cs="Times New Roman"/>
          <w:sz w:val="24"/>
          <w:szCs w:val="24"/>
        </w:rPr>
      </w:pP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sz w:val="24"/>
          <w:szCs w:val="24"/>
        </w:rPr>
        <w:t xml:space="preserve">.2 </w:t>
      </w:r>
      <w:r>
        <w:rPr>
          <w:rFonts w:ascii="Times New Roman" w:hAnsi="Times New Roman" w:cs="Times New Roman" w:hint="eastAsia"/>
          <w:sz w:val="24"/>
          <w:szCs w:val="24"/>
        </w:rPr>
        <w:t>说明节水设施（卫生器具及配件，如龙头、水嘴、马桶、小便器、水池水箱溢流报警、用水点超压减压阀等）；</w:t>
      </w:r>
    </w:p>
    <w:p w:rsidR="00845DAF" w:rsidRDefault="00DF615C">
      <w:pPr>
        <w:spacing w:line="312" w:lineRule="auto"/>
        <w:ind w:firstLineChars="200" w:firstLine="480"/>
        <w:rPr>
          <w:rFonts w:ascii="宋体" w:hAnsi="宋体"/>
          <w:color w:val="00B0F0"/>
          <w:sz w:val="24"/>
          <w:szCs w:val="24"/>
        </w:rPr>
      </w:pPr>
      <w:r>
        <w:rPr>
          <w:rFonts w:ascii="宋体" w:hAnsi="宋体" w:hint="eastAsia"/>
          <w:color w:val="00B0F0"/>
          <w:sz w:val="24"/>
          <w:szCs w:val="24"/>
        </w:rPr>
        <w:t>设置用水量远传计量系统，能分类、分级记录、统计分析各种用水情况；用水量远传计量系统可利用计量数据进行管网漏损自动检测、分析与整改；设置水质在线监测系统，监测生活用水、非传统水源、空调冷却水等水质指标，记录并保存水质监测结果，且能随时供用户查询。</w:t>
      </w:r>
    </w:p>
    <w:p w:rsidR="00845DAF" w:rsidRDefault="00DF615C">
      <w:pPr>
        <w:spacing w:line="312" w:lineRule="auto"/>
        <w:ind w:firstLineChars="200" w:firstLine="480"/>
        <w:rPr>
          <w:rFonts w:ascii="宋体" w:hAnsi="宋体"/>
          <w:color w:val="00B0F0"/>
          <w:sz w:val="24"/>
          <w:szCs w:val="24"/>
        </w:rPr>
      </w:pPr>
      <w:r>
        <w:rPr>
          <w:rFonts w:ascii="宋体" w:hAnsi="宋体" w:hint="eastAsia"/>
          <w:color w:val="00B0F0"/>
          <w:sz w:val="24"/>
          <w:szCs w:val="24"/>
        </w:rPr>
        <w:t>给水系统充分利用市政压力供水。给水系统无超压出流现象，用水器具最低压力为0.10MPa，卫生器具用水点供水压力不大于0.20MPa全部采用节水型器具。卫生器具的用水效率等级需达到2级或以上要求。可选用以下节水器具：节水龙头：加气节水龙头、陶瓷阀芯水龙头、停水自动关闭水龙头等；坐便器：压力流防臭、压力流冲击式5L直排便器、3.5L／5L两挡节水型虹吸式排水坐便器、5L以下直排式节水型坐便器或感应式节水型坐便器；节水淋浴器：水温调节器、节水型淋浴喷嘴等；营业性公共浴室淋浴器采用恒温混合阀、脚踏开关等；公共卫生间洗手</w:t>
      </w:r>
      <w:proofErr w:type="gramStart"/>
      <w:r>
        <w:rPr>
          <w:rFonts w:ascii="宋体" w:hAnsi="宋体" w:hint="eastAsia"/>
          <w:color w:val="00B0F0"/>
          <w:sz w:val="24"/>
          <w:szCs w:val="24"/>
        </w:rPr>
        <w:t>盆采用</w:t>
      </w:r>
      <w:proofErr w:type="gramEnd"/>
      <w:r>
        <w:rPr>
          <w:rFonts w:ascii="宋体" w:hAnsi="宋体" w:hint="eastAsia"/>
          <w:color w:val="00B0F0"/>
          <w:sz w:val="24"/>
          <w:szCs w:val="24"/>
        </w:rPr>
        <w:t>红外感应式龙头，蹲便器采用低水箱冲水阀蹲便器，小便器采用光电感应式冲洗阀。水嘴流量：0.1~0.125L/S。</w:t>
      </w:r>
    </w:p>
    <w:p w:rsidR="00845DAF" w:rsidRDefault="00DF615C">
      <w:pPr>
        <w:spacing w:line="312" w:lineRule="auto"/>
        <w:ind w:firstLineChars="200" w:firstLine="480"/>
        <w:rPr>
          <w:rFonts w:ascii="宋体" w:hAnsi="宋体"/>
          <w:color w:val="00B0F0"/>
          <w:sz w:val="24"/>
          <w:szCs w:val="24"/>
        </w:rPr>
      </w:pPr>
      <w:r>
        <w:rPr>
          <w:rFonts w:ascii="宋体" w:hAnsi="宋体" w:hint="eastAsia"/>
          <w:color w:val="00B0F0"/>
          <w:sz w:val="24"/>
          <w:szCs w:val="24"/>
        </w:rPr>
        <w:t>所有水泵选用高效率、低噪音节能型水泵。水泵机组设置橡胶隔振垫或橡胶隔振器，水泵</w:t>
      </w:r>
      <w:proofErr w:type="gramStart"/>
      <w:r>
        <w:rPr>
          <w:rFonts w:ascii="宋体" w:hAnsi="宋体" w:hint="eastAsia"/>
          <w:color w:val="00B0F0"/>
          <w:sz w:val="24"/>
          <w:szCs w:val="24"/>
        </w:rPr>
        <w:t>出吸各压力</w:t>
      </w:r>
      <w:proofErr w:type="gramEnd"/>
      <w:r>
        <w:rPr>
          <w:rFonts w:ascii="宋体" w:hAnsi="宋体" w:hint="eastAsia"/>
          <w:color w:val="00B0F0"/>
          <w:sz w:val="24"/>
          <w:szCs w:val="24"/>
        </w:rPr>
        <w:t>管道干管中设金属波纹管或柔性接头以降噪隔振。管道穿过楼板及墙体处，管道外壁与</w:t>
      </w:r>
      <w:proofErr w:type="gramStart"/>
      <w:r>
        <w:rPr>
          <w:rFonts w:ascii="宋体" w:hAnsi="宋体" w:hint="eastAsia"/>
          <w:color w:val="00B0F0"/>
          <w:sz w:val="24"/>
          <w:szCs w:val="24"/>
        </w:rPr>
        <w:t>预留管洞之间</w:t>
      </w:r>
      <w:proofErr w:type="gramEnd"/>
      <w:r>
        <w:rPr>
          <w:rFonts w:ascii="宋体" w:hAnsi="宋体" w:hint="eastAsia"/>
          <w:color w:val="00B0F0"/>
          <w:sz w:val="24"/>
          <w:szCs w:val="24"/>
        </w:rPr>
        <w:t>采用弹性纤维材料填充密实，所有水泵需满足国家现行有关标准的节能评价值的要求。水池、水箱溢流水位均设报警装置，防止进水管阀门故障时，水池、水箱长时间溢流排水。</w:t>
      </w:r>
    </w:p>
    <w:p w:rsidR="00845DAF" w:rsidRDefault="00845DAF">
      <w:pPr>
        <w:spacing w:line="312" w:lineRule="auto"/>
        <w:rPr>
          <w:rFonts w:ascii="Times New Roman" w:hAnsi="Times New Roman" w:cs="Times New Roman"/>
          <w:sz w:val="24"/>
          <w:szCs w:val="24"/>
        </w:rPr>
      </w:pP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sz w:val="24"/>
          <w:szCs w:val="24"/>
        </w:rPr>
        <w:t xml:space="preserve">.3 </w:t>
      </w:r>
      <w:r>
        <w:rPr>
          <w:rFonts w:ascii="Times New Roman" w:hAnsi="Times New Roman" w:cs="Times New Roman" w:hint="eastAsia"/>
          <w:sz w:val="24"/>
          <w:szCs w:val="24"/>
        </w:rPr>
        <w:t>说明供水节能措施（充分利用市政供水压力、节能型供水设备的选用情况、用水分项计量）</w:t>
      </w:r>
    </w:p>
    <w:p w:rsidR="00845DAF" w:rsidRDefault="00DF615C">
      <w:pPr>
        <w:spacing w:line="312" w:lineRule="auto"/>
        <w:ind w:firstLineChars="200" w:firstLine="480"/>
        <w:rPr>
          <w:rFonts w:ascii="Times New Roman" w:hAnsi="Times New Roman" w:cs="Times New Roman"/>
          <w:sz w:val="24"/>
          <w:szCs w:val="24"/>
        </w:rPr>
      </w:pPr>
      <w:r>
        <w:rPr>
          <w:rFonts w:ascii="宋体" w:hAnsi="宋体" w:hint="eastAsia"/>
          <w:color w:val="00B0F0"/>
          <w:sz w:val="24"/>
          <w:szCs w:val="24"/>
        </w:rPr>
        <w:t>本次项目充分利用市政供水压力，二层及以下均采用市政直供供水，三层及以上由二次加压生活给水管供水，各分区出水压力大于0.2MPa需经减压阀减压后出水，出水压力不大于0.2MPa。全部采用节水型器具，卫生器具的用户随效率等级需达到二级或以上要求。</w:t>
      </w:r>
    </w:p>
    <w:p w:rsidR="00845DAF" w:rsidRDefault="00845DAF">
      <w:pPr>
        <w:spacing w:line="312" w:lineRule="auto"/>
        <w:rPr>
          <w:rFonts w:ascii="Times New Roman" w:hAnsi="Times New Roman" w:cs="Times New Roman"/>
          <w:sz w:val="24"/>
          <w:szCs w:val="24"/>
        </w:rPr>
      </w:pP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sz w:val="24"/>
          <w:szCs w:val="24"/>
        </w:rPr>
        <w:t xml:space="preserve">.4 </w:t>
      </w:r>
      <w:r>
        <w:rPr>
          <w:rFonts w:ascii="Times New Roman" w:hAnsi="Times New Roman" w:cs="Times New Roman" w:hint="eastAsia"/>
          <w:sz w:val="24"/>
          <w:szCs w:val="24"/>
        </w:rPr>
        <w:t>雨水利用情况（透水地面、雨水回用系统）</w:t>
      </w:r>
    </w:p>
    <w:p w:rsidR="00845DAF" w:rsidRDefault="00DF615C">
      <w:pPr>
        <w:spacing w:line="312" w:lineRule="auto"/>
        <w:ind w:firstLineChars="200" w:firstLine="480"/>
        <w:rPr>
          <w:rFonts w:ascii="宋体" w:hAnsi="宋体"/>
          <w:color w:val="00B0F0"/>
          <w:sz w:val="24"/>
          <w:szCs w:val="24"/>
        </w:rPr>
      </w:pPr>
      <w:r>
        <w:rPr>
          <w:rFonts w:ascii="宋体" w:hAnsi="宋体" w:hint="eastAsia"/>
          <w:color w:val="00B0F0"/>
          <w:sz w:val="24"/>
          <w:szCs w:val="24"/>
        </w:rPr>
        <w:t>本项目没有雨水回收系统，有透水地面，透水铺装面积1947.23平方米，透水铺装率90%，硬化地面室外可渗透地面率70%，下沉式绿地面积946.8平方米，下沉式绿地率81%。</w:t>
      </w:r>
    </w:p>
    <w:p w:rsidR="00845DAF" w:rsidRDefault="00845DAF">
      <w:pPr>
        <w:spacing w:line="312" w:lineRule="auto"/>
        <w:rPr>
          <w:rFonts w:ascii="Times New Roman" w:hAnsi="Times New Roman" w:cs="Times New Roman"/>
          <w:sz w:val="24"/>
          <w:szCs w:val="24"/>
        </w:rPr>
      </w:pPr>
    </w:p>
    <w:p w:rsidR="00845DAF" w:rsidRDefault="00845DAF">
      <w:pPr>
        <w:spacing w:line="312" w:lineRule="auto"/>
        <w:rPr>
          <w:rFonts w:ascii="Times New Roman" w:hAnsi="Times New Roman" w:cs="Times New Roman"/>
          <w:sz w:val="24"/>
          <w:szCs w:val="24"/>
        </w:rPr>
      </w:pPr>
    </w:p>
    <w:p w:rsidR="00845DAF" w:rsidRDefault="00845DAF">
      <w:pPr>
        <w:spacing w:line="312" w:lineRule="auto"/>
        <w:rPr>
          <w:rFonts w:ascii="Times New Roman" w:hAnsi="Times New Roman" w:cs="Times New Roman"/>
          <w:sz w:val="24"/>
          <w:szCs w:val="24"/>
        </w:rPr>
      </w:pPr>
    </w:p>
    <w:p w:rsidR="00845DAF" w:rsidRDefault="00845DAF">
      <w:pPr>
        <w:spacing w:line="312" w:lineRule="auto"/>
        <w:rPr>
          <w:rFonts w:ascii="Times New Roman" w:hAnsi="Times New Roman" w:cs="Times New Roman"/>
          <w:sz w:val="24"/>
          <w:szCs w:val="24"/>
        </w:rPr>
      </w:pP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电气照明节能设计</w:t>
      </w: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sz w:val="24"/>
          <w:szCs w:val="24"/>
        </w:rPr>
        <w:t xml:space="preserve">.1 </w:t>
      </w:r>
      <w:r>
        <w:rPr>
          <w:rFonts w:ascii="Times New Roman" w:hAnsi="Times New Roman" w:cs="Times New Roman" w:hint="eastAsia"/>
          <w:sz w:val="24"/>
          <w:szCs w:val="24"/>
        </w:rPr>
        <w:t>照明节能设计指标（主要房间、场所照度值、照明功率密度、眩光值、一般显色指数、照度均匀度）</w:t>
      </w:r>
    </w:p>
    <w:tbl>
      <w:tblPr>
        <w:tblStyle w:val="a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1"/>
        <w:gridCol w:w="141"/>
        <w:gridCol w:w="993"/>
        <w:gridCol w:w="891"/>
        <w:gridCol w:w="1065"/>
        <w:gridCol w:w="1065"/>
        <w:gridCol w:w="1066"/>
        <w:gridCol w:w="1066"/>
      </w:tblGrid>
      <w:tr w:rsidR="00845DAF">
        <w:tc>
          <w:tcPr>
            <w:tcW w:w="1384" w:type="dxa"/>
            <w:vMerge w:val="restart"/>
          </w:tcPr>
          <w:p w:rsidR="00845DAF" w:rsidRDefault="00DF615C">
            <w:pPr>
              <w:autoSpaceDE w:val="0"/>
              <w:autoSpaceDN w:val="0"/>
              <w:jc w:val="center"/>
              <w:rPr>
                <w:color w:val="00B0F0"/>
              </w:rPr>
            </w:pPr>
            <w:r>
              <w:rPr>
                <w:rFonts w:hint="eastAsia"/>
                <w:color w:val="00B0F0"/>
              </w:rPr>
              <w:t>房间与场所</w:t>
            </w:r>
          </w:p>
        </w:tc>
        <w:tc>
          <w:tcPr>
            <w:tcW w:w="1985" w:type="dxa"/>
            <w:gridSpan w:val="3"/>
          </w:tcPr>
          <w:p w:rsidR="00845DAF" w:rsidRDefault="00DF615C">
            <w:pPr>
              <w:autoSpaceDE w:val="0"/>
              <w:autoSpaceDN w:val="0"/>
              <w:jc w:val="center"/>
              <w:rPr>
                <w:color w:val="00B0F0"/>
              </w:rPr>
            </w:pPr>
            <w:r>
              <w:rPr>
                <w:rFonts w:hint="eastAsia"/>
                <w:color w:val="00B0F0"/>
              </w:rPr>
              <w:t>照度（</w:t>
            </w:r>
            <w:r>
              <w:rPr>
                <w:rFonts w:hint="eastAsia"/>
                <w:color w:val="00B0F0"/>
              </w:rPr>
              <w:t>lx</w:t>
            </w:r>
            <w:r>
              <w:rPr>
                <w:rFonts w:hint="eastAsia"/>
                <w:color w:val="00B0F0"/>
              </w:rPr>
              <w:t>）</w:t>
            </w:r>
          </w:p>
        </w:tc>
        <w:tc>
          <w:tcPr>
            <w:tcW w:w="1956" w:type="dxa"/>
            <w:gridSpan w:val="2"/>
          </w:tcPr>
          <w:p w:rsidR="00845DAF" w:rsidRDefault="00DF615C">
            <w:pPr>
              <w:autoSpaceDE w:val="0"/>
              <w:autoSpaceDN w:val="0"/>
              <w:jc w:val="center"/>
              <w:rPr>
                <w:color w:val="00B0F0"/>
              </w:rPr>
            </w:pPr>
            <w:r>
              <w:rPr>
                <w:rFonts w:hint="eastAsia"/>
                <w:color w:val="00B0F0"/>
              </w:rPr>
              <w:t>照明功率密度</w:t>
            </w:r>
          </w:p>
          <w:p w:rsidR="00845DAF" w:rsidRDefault="00DF615C">
            <w:pPr>
              <w:autoSpaceDE w:val="0"/>
              <w:autoSpaceDN w:val="0"/>
              <w:jc w:val="center"/>
              <w:rPr>
                <w:color w:val="00B0F0"/>
              </w:rPr>
            </w:pPr>
            <w:r>
              <w:rPr>
                <w:rFonts w:hint="eastAsia"/>
                <w:color w:val="00B0F0"/>
              </w:rPr>
              <w:t>(W/</w:t>
            </w:r>
            <w:r>
              <w:rPr>
                <w:rFonts w:hint="eastAsia"/>
                <w:color w:val="00B0F0"/>
              </w:rPr>
              <w:t>㎡</w:t>
            </w:r>
            <w:r>
              <w:rPr>
                <w:rFonts w:hint="eastAsia"/>
                <w:color w:val="00B0F0"/>
              </w:rPr>
              <w:t xml:space="preserve"> )</w:t>
            </w:r>
          </w:p>
        </w:tc>
        <w:tc>
          <w:tcPr>
            <w:tcW w:w="1065" w:type="dxa"/>
            <w:vMerge w:val="restart"/>
          </w:tcPr>
          <w:p w:rsidR="00845DAF" w:rsidRDefault="00DF615C">
            <w:pPr>
              <w:autoSpaceDE w:val="0"/>
              <w:autoSpaceDN w:val="0"/>
              <w:jc w:val="center"/>
              <w:rPr>
                <w:color w:val="00B0F0"/>
              </w:rPr>
            </w:pPr>
            <w:r>
              <w:rPr>
                <w:rFonts w:hint="eastAsia"/>
                <w:color w:val="00B0F0"/>
              </w:rPr>
              <w:t>UGR</w:t>
            </w:r>
            <w:r>
              <w:rPr>
                <w:rFonts w:hint="eastAsia"/>
                <w:color w:val="00B0F0"/>
              </w:rPr>
              <w:t>眩光值</w:t>
            </w:r>
          </w:p>
        </w:tc>
        <w:tc>
          <w:tcPr>
            <w:tcW w:w="1066" w:type="dxa"/>
            <w:vMerge w:val="restart"/>
          </w:tcPr>
          <w:p w:rsidR="00845DAF" w:rsidRDefault="00DF615C">
            <w:pPr>
              <w:autoSpaceDE w:val="0"/>
              <w:autoSpaceDN w:val="0"/>
              <w:jc w:val="center"/>
              <w:rPr>
                <w:color w:val="00B0F0"/>
              </w:rPr>
            </w:pPr>
            <w:r>
              <w:rPr>
                <w:rFonts w:hint="eastAsia"/>
                <w:color w:val="00B0F0"/>
              </w:rPr>
              <w:t>Ra</w:t>
            </w:r>
            <w:r>
              <w:rPr>
                <w:rFonts w:hint="eastAsia"/>
                <w:color w:val="00B0F0"/>
              </w:rPr>
              <w:t>显色指数</w:t>
            </w:r>
          </w:p>
        </w:tc>
        <w:tc>
          <w:tcPr>
            <w:tcW w:w="1066" w:type="dxa"/>
            <w:vMerge w:val="restart"/>
          </w:tcPr>
          <w:p w:rsidR="00845DAF" w:rsidRDefault="00DF615C">
            <w:pPr>
              <w:autoSpaceDE w:val="0"/>
              <w:autoSpaceDN w:val="0"/>
              <w:jc w:val="center"/>
              <w:rPr>
                <w:color w:val="00B0F0"/>
              </w:rPr>
            </w:pPr>
            <w:r>
              <w:rPr>
                <w:rFonts w:hint="eastAsia"/>
                <w:color w:val="00B0F0"/>
              </w:rPr>
              <w:t>照度均匀度</w:t>
            </w:r>
          </w:p>
        </w:tc>
      </w:tr>
      <w:tr w:rsidR="00845DAF">
        <w:tc>
          <w:tcPr>
            <w:tcW w:w="1384" w:type="dxa"/>
            <w:vMerge/>
          </w:tcPr>
          <w:p w:rsidR="00845DAF" w:rsidRDefault="00845DAF">
            <w:pPr>
              <w:autoSpaceDE w:val="0"/>
              <w:autoSpaceDN w:val="0"/>
              <w:jc w:val="center"/>
              <w:rPr>
                <w:color w:val="00B0F0"/>
              </w:rPr>
            </w:pPr>
          </w:p>
        </w:tc>
        <w:tc>
          <w:tcPr>
            <w:tcW w:w="992" w:type="dxa"/>
            <w:gridSpan w:val="2"/>
          </w:tcPr>
          <w:p w:rsidR="00845DAF" w:rsidRDefault="00DF615C">
            <w:pPr>
              <w:autoSpaceDE w:val="0"/>
              <w:autoSpaceDN w:val="0"/>
              <w:jc w:val="center"/>
              <w:rPr>
                <w:color w:val="00B0F0"/>
              </w:rPr>
            </w:pPr>
            <w:r>
              <w:rPr>
                <w:rFonts w:hint="eastAsia"/>
                <w:color w:val="00B0F0"/>
              </w:rPr>
              <w:t>标准值</w:t>
            </w:r>
          </w:p>
        </w:tc>
        <w:tc>
          <w:tcPr>
            <w:tcW w:w="993" w:type="dxa"/>
          </w:tcPr>
          <w:p w:rsidR="00845DAF" w:rsidRDefault="00DF615C">
            <w:pPr>
              <w:autoSpaceDE w:val="0"/>
              <w:autoSpaceDN w:val="0"/>
              <w:jc w:val="center"/>
              <w:rPr>
                <w:color w:val="00B0F0"/>
              </w:rPr>
            </w:pPr>
            <w:r>
              <w:rPr>
                <w:rFonts w:hint="eastAsia"/>
                <w:color w:val="00B0F0"/>
              </w:rPr>
              <w:t>设计值</w:t>
            </w:r>
          </w:p>
        </w:tc>
        <w:tc>
          <w:tcPr>
            <w:tcW w:w="891" w:type="dxa"/>
          </w:tcPr>
          <w:p w:rsidR="00845DAF" w:rsidRDefault="00DF615C">
            <w:pPr>
              <w:autoSpaceDE w:val="0"/>
              <w:autoSpaceDN w:val="0"/>
              <w:jc w:val="center"/>
              <w:rPr>
                <w:color w:val="00B0F0"/>
              </w:rPr>
            </w:pPr>
            <w:r>
              <w:rPr>
                <w:rFonts w:hint="eastAsia"/>
                <w:color w:val="00B0F0"/>
              </w:rPr>
              <w:t>现行值</w:t>
            </w:r>
          </w:p>
        </w:tc>
        <w:tc>
          <w:tcPr>
            <w:tcW w:w="1065" w:type="dxa"/>
          </w:tcPr>
          <w:p w:rsidR="00845DAF" w:rsidRDefault="00DF615C">
            <w:pPr>
              <w:autoSpaceDE w:val="0"/>
              <w:autoSpaceDN w:val="0"/>
              <w:jc w:val="center"/>
              <w:rPr>
                <w:color w:val="00B0F0"/>
              </w:rPr>
            </w:pPr>
            <w:r>
              <w:rPr>
                <w:rFonts w:hint="eastAsia"/>
                <w:color w:val="00B0F0"/>
              </w:rPr>
              <w:t>设计值</w:t>
            </w:r>
          </w:p>
        </w:tc>
        <w:tc>
          <w:tcPr>
            <w:tcW w:w="1065" w:type="dxa"/>
            <w:vMerge/>
          </w:tcPr>
          <w:p w:rsidR="00845DAF" w:rsidRDefault="00845DAF">
            <w:pPr>
              <w:autoSpaceDE w:val="0"/>
              <w:autoSpaceDN w:val="0"/>
              <w:jc w:val="center"/>
              <w:rPr>
                <w:color w:val="00B0F0"/>
              </w:rPr>
            </w:pPr>
          </w:p>
        </w:tc>
        <w:tc>
          <w:tcPr>
            <w:tcW w:w="1066" w:type="dxa"/>
            <w:vMerge/>
          </w:tcPr>
          <w:p w:rsidR="00845DAF" w:rsidRDefault="00845DAF">
            <w:pPr>
              <w:autoSpaceDE w:val="0"/>
              <w:autoSpaceDN w:val="0"/>
              <w:jc w:val="center"/>
              <w:rPr>
                <w:color w:val="00B0F0"/>
              </w:rPr>
            </w:pPr>
          </w:p>
        </w:tc>
        <w:tc>
          <w:tcPr>
            <w:tcW w:w="1066" w:type="dxa"/>
            <w:vMerge/>
          </w:tcPr>
          <w:p w:rsidR="00845DAF" w:rsidRDefault="00845DAF">
            <w:pPr>
              <w:autoSpaceDE w:val="0"/>
              <w:autoSpaceDN w:val="0"/>
              <w:jc w:val="center"/>
              <w:rPr>
                <w:color w:val="00B0F0"/>
              </w:rPr>
            </w:pPr>
          </w:p>
        </w:tc>
      </w:tr>
      <w:tr w:rsidR="00845DAF">
        <w:trPr>
          <w:trHeight w:val="294"/>
        </w:trPr>
        <w:tc>
          <w:tcPr>
            <w:tcW w:w="1384" w:type="dxa"/>
          </w:tcPr>
          <w:p w:rsidR="00845DAF" w:rsidRDefault="00DF615C">
            <w:pPr>
              <w:autoSpaceDE w:val="0"/>
              <w:autoSpaceDN w:val="0"/>
              <w:jc w:val="center"/>
              <w:rPr>
                <w:color w:val="00B0F0"/>
              </w:rPr>
            </w:pPr>
            <w:r>
              <w:rPr>
                <w:rFonts w:hint="eastAsia"/>
                <w:color w:val="00B0F0"/>
              </w:rPr>
              <w:t>配电间</w:t>
            </w:r>
          </w:p>
        </w:tc>
        <w:tc>
          <w:tcPr>
            <w:tcW w:w="851" w:type="dxa"/>
          </w:tcPr>
          <w:p w:rsidR="00845DAF" w:rsidRDefault="00DF615C">
            <w:pPr>
              <w:autoSpaceDE w:val="0"/>
              <w:autoSpaceDN w:val="0"/>
              <w:jc w:val="center"/>
              <w:rPr>
                <w:color w:val="00B0F0"/>
              </w:rPr>
            </w:pPr>
            <w:r>
              <w:rPr>
                <w:rFonts w:hint="eastAsia"/>
                <w:color w:val="00B0F0"/>
              </w:rPr>
              <w:t>200</w:t>
            </w:r>
          </w:p>
        </w:tc>
        <w:tc>
          <w:tcPr>
            <w:tcW w:w="1134" w:type="dxa"/>
            <w:gridSpan w:val="2"/>
          </w:tcPr>
          <w:p w:rsidR="00845DAF" w:rsidRDefault="00DF615C">
            <w:pPr>
              <w:autoSpaceDE w:val="0"/>
              <w:autoSpaceDN w:val="0"/>
              <w:jc w:val="center"/>
              <w:rPr>
                <w:color w:val="00B0F0"/>
              </w:rPr>
            </w:pPr>
            <w:r>
              <w:rPr>
                <w:rFonts w:hint="eastAsia"/>
                <w:color w:val="00B0F0"/>
              </w:rPr>
              <w:t>197</w:t>
            </w:r>
          </w:p>
        </w:tc>
        <w:tc>
          <w:tcPr>
            <w:tcW w:w="891" w:type="dxa"/>
          </w:tcPr>
          <w:p w:rsidR="00845DAF" w:rsidRDefault="00DF615C">
            <w:pPr>
              <w:autoSpaceDE w:val="0"/>
              <w:autoSpaceDN w:val="0"/>
              <w:jc w:val="center"/>
              <w:rPr>
                <w:color w:val="00B0F0"/>
              </w:rPr>
            </w:pPr>
            <w:r>
              <w:rPr>
                <w:rFonts w:hint="eastAsia"/>
                <w:color w:val="00B0F0"/>
              </w:rPr>
              <w:t>≤</w:t>
            </w:r>
            <w:r>
              <w:rPr>
                <w:rFonts w:hint="eastAsia"/>
                <w:color w:val="00B0F0"/>
              </w:rPr>
              <w:t>6</w:t>
            </w:r>
          </w:p>
        </w:tc>
        <w:tc>
          <w:tcPr>
            <w:tcW w:w="1065" w:type="dxa"/>
          </w:tcPr>
          <w:p w:rsidR="00845DAF" w:rsidRDefault="00DF615C">
            <w:pPr>
              <w:autoSpaceDE w:val="0"/>
              <w:autoSpaceDN w:val="0"/>
              <w:jc w:val="center"/>
              <w:rPr>
                <w:color w:val="00B0F0"/>
              </w:rPr>
            </w:pPr>
            <w:r>
              <w:rPr>
                <w:rFonts w:hint="eastAsia"/>
                <w:color w:val="00B0F0"/>
              </w:rPr>
              <w:t>5.12</w:t>
            </w:r>
          </w:p>
        </w:tc>
        <w:tc>
          <w:tcPr>
            <w:tcW w:w="1065" w:type="dxa"/>
          </w:tcPr>
          <w:p w:rsidR="00845DAF" w:rsidRDefault="00DF615C">
            <w:pPr>
              <w:autoSpaceDE w:val="0"/>
              <w:autoSpaceDN w:val="0"/>
              <w:jc w:val="center"/>
              <w:rPr>
                <w:color w:val="00B0F0"/>
              </w:rPr>
            </w:pPr>
            <w:r>
              <w:rPr>
                <w:rFonts w:hint="eastAsia"/>
                <w:color w:val="00B0F0"/>
              </w:rPr>
              <w:t>—</w:t>
            </w:r>
          </w:p>
        </w:tc>
        <w:tc>
          <w:tcPr>
            <w:tcW w:w="1066" w:type="dxa"/>
          </w:tcPr>
          <w:p w:rsidR="00845DAF" w:rsidRDefault="00DF615C">
            <w:pPr>
              <w:autoSpaceDE w:val="0"/>
              <w:autoSpaceDN w:val="0"/>
              <w:jc w:val="center"/>
              <w:rPr>
                <w:color w:val="00B0F0"/>
              </w:rPr>
            </w:pPr>
            <w:r>
              <w:rPr>
                <w:rFonts w:hint="eastAsia"/>
                <w:color w:val="00B0F0"/>
              </w:rPr>
              <w:t>80</w:t>
            </w:r>
          </w:p>
        </w:tc>
        <w:tc>
          <w:tcPr>
            <w:tcW w:w="1066" w:type="dxa"/>
          </w:tcPr>
          <w:p w:rsidR="00845DAF" w:rsidRDefault="00DF615C">
            <w:pPr>
              <w:autoSpaceDE w:val="0"/>
              <w:autoSpaceDN w:val="0"/>
              <w:jc w:val="center"/>
              <w:rPr>
                <w:color w:val="00B0F0"/>
              </w:rPr>
            </w:pPr>
            <w:r>
              <w:rPr>
                <w:rFonts w:hint="eastAsia"/>
                <w:color w:val="00B0F0"/>
              </w:rPr>
              <w:t>0.6</w:t>
            </w:r>
          </w:p>
        </w:tc>
      </w:tr>
      <w:tr w:rsidR="00845DAF">
        <w:tc>
          <w:tcPr>
            <w:tcW w:w="1384" w:type="dxa"/>
          </w:tcPr>
          <w:p w:rsidR="00845DAF" w:rsidRDefault="00DF615C">
            <w:pPr>
              <w:autoSpaceDE w:val="0"/>
              <w:autoSpaceDN w:val="0"/>
              <w:jc w:val="center"/>
              <w:rPr>
                <w:color w:val="00B0F0"/>
              </w:rPr>
            </w:pPr>
            <w:r>
              <w:rPr>
                <w:rFonts w:hint="eastAsia"/>
                <w:color w:val="00B0F0"/>
              </w:rPr>
              <w:t>电梯机房</w:t>
            </w:r>
          </w:p>
        </w:tc>
        <w:tc>
          <w:tcPr>
            <w:tcW w:w="851" w:type="dxa"/>
          </w:tcPr>
          <w:p w:rsidR="00845DAF" w:rsidRDefault="00DF615C">
            <w:pPr>
              <w:autoSpaceDE w:val="0"/>
              <w:autoSpaceDN w:val="0"/>
              <w:jc w:val="center"/>
              <w:rPr>
                <w:color w:val="00B0F0"/>
              </w:rPr>
            </w:pPr>
            <w:r>
              <w:rPr>
                <w:rFonts w:hint="eastAsia"/>
                <w:color w:val="00B0F0"/>
              </w:rPr>
              <w:t>100</w:t>
            </w:r>
          </w:p>
        </w:tc>
        <w:tc>
          <w:tcPr>
            <w:tcW w:w="1134" w:type="dxa"/>
            <w:gridSpan w:val="2"/>
          </w:tcPr>
          <w:p w:rsidR="00845DAF" w:rsidRDefault="00DF615C">
            <w:pPr>
              <w:autoSpaceDE w:val="0"/>
              <w:autoSpaceDN w:val="0"/>
              <w:jc w:val="center"/>
              <w:rPr>
                <w:color w:val="00B0F0"/>
              </w:rPr>
            </w:pPr>
            <w:r>
              <w:rPr>
                <w:rFonts w:hint="eastAsia"/>
                <w:color w:val="00B0F0"/>
              </w:rPr>
              <w:t>97.5</w:t>
            </w:r>
          </w:p>
        </w:tc>
        <w:tc>
          <w:tcPr>
            <w:tcW w:w="891" w:type="dxa"/>
          </w:tcPr>
          <w:p w:rsidR="00845DAF" w:rsidRDefault="00DF615C">
            <w:pPr>
              <w:autoSpaceDE w:val="0"/>
              <w:autoSpaceDN w:val="0"/>
              <w:jc w:val="center"/>
              <w:rPr>
                <w:color w:val="00B0F0"/>
              </w:rPr>
            </w:pPr>
            <w:r>
              <w:rPr>
                <w:rFonts w:hint="eastAsia"/>
                <w:color w:val="00B0F0"/>
              </w:rPr>
              <w:t>≤</w:t>
            </w:r>
            <w:r>
              <w:rPr>
                <w:rFonts w:hint="eastAsia"/>
                <w:color w:val="00B0F0"/>
              </w:rPr>
              <w:t>3.5</w:t>
            </w:r>
          </w:p>
        </w:tc>
        <w:tc>
          <w:tcPr>
            <w:tcW w:w="1065" w:type="dxa"/>
          </w:tcPr>
          <w:p w:rsidR="00845DAF" w:rsidRDefault="00DF615C">
            <w:pPr>
              <w:autoSpaceDE w:val="0"/>
              <w:autoSpaceDN w:val="0"/>
              <w:jc w:val="center"/>
              <w:rPr>
                <w:color w:val="00B0F0"/>
              </w:rPr>
            </w:pPr>
            <w:r>
              <w:rPr>
                <w:rFonts w:hint="eastAsia"/>
                <w:color w:val="00B0F0"/>
              </w:rPr>
              <w:t>2.57</w:t>
            </w:r>
          </w:p>
        </w:tc>
        <w:tc>
          <w:tcPr>
            <w:tcW w:w="1065" w:type="dxa"/>
          </w:tcPr>
          <w:p w:rsidR="00845DAF" w:rsidRDefault="00DF615C">
            <w:pPr>
              <w:autoSpaceDE w:val="0"/>
              <w:autoSpaceDN w:val="0"/>
              <w:jc w:val="center"/>
              <w:rPr>
                <w:color w:val="00B0F0"/>
              </w:rPr>
            </w:pPr>
            <w:r>
              <w:rPr>
                <w:rFonts w:hint="eastAsia"/>
                <w:color w:val="00B0F0"/>
              </w:rPr>
              <w:t>—</w:t>
            </w:r>
          </w:p>
        </w:tc>
        <w:tc>
          <w:tcPr>
            <w:tcW w:w="1066" w:type="dxa"/>
          </w:tcPr>
          <w:p w:rsidR="00845DAF" w:rsidRDefault="00DF615C">
            <w:pPr>
              <w:autoSpaceDE w:val="0"/>
              <w:autoSpaceDN w:val="0"/>
              <w:jc w:val="center"/>
              <w:rPr>
                <w:color w:val="00B0F0"/>
              </w:rPr>
            </w:pPr>
            <w:r>
              <w:rPr>
                <w:rFonts w:hint="eastAsia"/>
                <w:color w:val="00B0F0"/>
              </w:rPr>
              <w:t>80</w:t>
            </w:r>
          </w:p>
        </w:tc>
        <w:tc>
          <w:tcPr>
            <w:tcW w:w="1066" w:type="dxa"/>
          </w:tcPr>
          <w:p w:rsidR="00845DAF" w:rsidRDefault="00DF615C">
            <w:pPr>
              <w:autoSpaceDE w:val="0"/>
              <w:autoSpaceDN w:val="0"/>
              <w:jc w:val="center"/>
              <w:rPr>
                <w:color w:val="00B0F0"/>
              </w:rPr>
            </w:pPr>
            <w:r>
              <w:rPr>
                <w:rFonts w:hint="eastAsia"/>
                <w:color w:val="00B0F0"/>
              </w:rPr>
              <w:t>0.6</w:t>
            </w:r>
          </w:p>
        </w:tc>
      </w:tr>
      <w:tr w:rsidR="00845DAF">
        <w:tc>
          <w:tcPr>
            <w:tcW w:w="1384" w:type="dxa"/>
          </w:tcPr>
          <w:p w:rsidR="00845DAF" w:rsidRDefault="00DF615C">
            <w:pPr>
              <w:autoSpaceDE w:val="0"/>
              <w:autoSpaceDN w:val="0"/>
              <w:jc w:val="center"/>
              <w:rPr>
                <w:color w:val="00B0F0"/>
              </w:rPr>
            </w:pPr>
            <w:r>
              <w:rPr>
                <w:rFonts w:hint="eastAsia"/>
                <w:color w:val="00B0F0"/>
              </w:rPr>
              <w:t>消防水泵房</w:t>
            </w:r>
          </w:p>
        </w:tc>
        <w:tc>
          <w:tcPr>
            <w:tcW w:w="851" w:type="dxa"/>
          </w:tcPr>
          <w:p w:rsidR="00845DAF" w:rsidRDefault="00DF615C">
            <w:pPr>
              <w:autoSpaceDE w:val="0"/>
              <w:autoSpaceDN w:val="0"/>
              <w:jc w:val="center"/>
              <w:rPr>
                <w:color w:val="00B0F0"/>
              </w:rPr>
            </w:pPr>
            <w:r>
              <w:rPr>
                <w:rFonts w:hint="eastAsia"/>
                <w:color w:val="00B0F0"/>
              </w:rPr>
              <w:t>100</w:t>
            </w:r>
          </w:p>
        </w:tc>
        <w:tc>
          <w:tcPr>
            <w:tcW w:w="1134" w:type="dxa"/>
            <w:gridSpan w:val="2"/>
          </w:tcPr>
          <w:p w:rsidR="00845DAF" w:rsidRDefault="00DF615C">
            <w:pPr>
              <w:autoSpaceDE w:val="0"/>
              <w:autoSpaceDN w:val="0"/>
              <w:jc w:val="center"/>
              <w:rPr>
                <w:color w:val="00B0F0"/>
              </w:rPr>
            </w:pPr>
            <w:r>
              <w:rPr>
                <w:rFonts w:hint="eastAsia"/>
                <w:color w:val="00B0F0"/>
              </w:rPr>
              <w:t>109</w:t>
            </w:r>
          </w:p>
        </w:tc>
        <w:tc>
          <w:tcPr>
            <w:tcW w:w="891" w:type="dxa"/>
          </w:tcPr>
          <w:p w:rsidR="00845DAF" w:rsidRDefault="00DF615C">
            <w:pPr>
              <w:autoSpaceDE w:val="0"/>
              <w:autoSpaceDN w:val="0"/>
              <w:jc w:val="center"/>
              <w:rPr>
                <w:color w:val="00B0F0"/>
              </w:rPr>
            </w:pPr>
            <w:r>
              <w:rPr>
                <w:rFonts w:hint="eastAsia"/>
                <w:color w:val="00B0F0"/>
              </w:rPr>
              <w:t>≤</w:t>
            </w:r>
            <w:r>
              <w:rPr>
                <w:rFonts w:hint="eastAsia"/>
                <w:color w:val="00B0F0"/>
              </w:rPr>
              <w:t>3.5</w:t>
            </w:r>
          </w:p>
        </w:tc>
        <w:tc>
          <w:tcPr>
            <w:tcW w:w="1065" w:type="dxa"/>
          </w:tcPr>
          <w:p w:rsidR="00845DAF" w:rsidRDefault="00DF615C">
            <w:pPr>
              <w:autoSpaceDE w:val="0"/>
              <w:autoSpaceDN w:val="0"/>
              <w:jc w:val="center"/>
              <w:rPr>
                <w:color w:val="00B0F0"/>
              </w:rPr>
            </w:pPr>
            <w:r>
              <w:rPr>
                <w:rFonts w:hint="eastAsia"/>
                <w:color w:val="00B0F0"/>
              </w:rPr>
              <w:t>2.63</w:t>
            </w:r>
          </w:p>
        </w:tc>
        <w:tc>
          <w:tcPr>
            <w:tcW w:w="1065" w:type="dxa"/>
          </w:tcPr>
          <w:p w:rsidR="00845DAF" w:rsidRDefault="00DF615C">
            <w:pPr>
              <w:autoSpaceDE w:val="0"/>
              <w:autoSpaceDN w:val="0"/>
              <w:jc w:val="center"/>
              <w:rPr>
                <w:color w:val="00B0F0"/>
              </w:rPr>
            </w:pPr>
            <w:r>
              <w:rPr>
                <w:rFonts w:hint="eastAsia"/>
                <w:color w:val="00B0F0"/>
              </w:rPr>
              <w:t>—</w:t>
            </w:r>
          </w:p>
        </w:tc>
        <w:tc>
          <w:tcPr>
            <w:tcW w:w="1066" w:type="dxa"/>
          </w:tcPr>
          <w:p w:rsidR="00845DAF" w:rsidRDefault="00DF615C">
            <w:pPr>
              <w:autoSpaceDE w:val="0"/>
              <w:autoSpaceDN w:val="0"/>
              <w:jc w:val="center"/>
              <w:rPr>
                <w:color w:val="00B0F0"/>
              </w:rPr>
            </w:pPr>
            <w:r>
              <w:rPr>
                <w:rFonts w:hint="eastAsia"/>
                <w:color w:val="00B0F0"/>
              </w:rPr>
              <w:t>60</w:t>
            </w:r>
          </w:p>
        </w:tc>
        <w:tc>
          <w:tcPr>
            <w:tcW w:w="1066" w:type="dxa"/>
          </w:tcPr>
          <w:p w:rsidR="00845DAF" w:rsidRDefault="00DF615C">
            <w:pPr>
              <w:autoSpaceDE w:val="0"/>
              <w:autoSpaceDN w:val="0"/>
              <w:jc w:val="center"/>
              <w:rPr>
                <w:color w:val="00B0F0"/>
              </w:rPr>
            </w:pPr>
            <w:r>
              <w:rPr>
                <w:rFonts w:hint="eastAsia"/>
                <w:color w:val="00B0F0"/>
              </w:rPr>
              <w:t>0.6</w:t>
            </w:r>
          </w:p>
        </w:tc>
      </w:tr>
    </w:tbl>
    <w:p w:rsidR="00845DAF" w:rsidRDefault="00845DAF">
      <w:pPr>
        <w:spacing w:line="312" w:lineRule="auto"/>
        <w:rPr>
          <w:rFonts w:ascii="Times New Roman" w:hAnsi="Times New Roman" w:cs="Times New Roman"/>
          <w:sz w:val="24"/>
          <w:szCs w:val="24"/>
        </w:rPr>
      </w:pPr>
    </w:p>
    <w:p w:rsidR="00845DAF" w:rsidRDefault="00DF615C">
      <w:pPr>
        <w:spacing w:line="312" w:lineRule="auto"/>
        <w:rPr>
          <w:rFonts w:ascii="Times New Roman" w:hAnsi="Times New Roman" w:cs="Times New Roman"/>
          <w:sz w:val="24"/>
          <w:szCs w:val="24"/>
        </w:rPr>
      </w:pPr>
      <w:r>
        <w:rPr>
          <w:rFonts w:ascii="Times New Roman" w:hAnsi="Times New Roman" w:cs="Times New Roman"/>
          <w:sz w:val="24"/>
          <w:szCs w:val="24"/>
        </w:rPr>
        <w:t xml:space="preserve">4.2 </w:t>
      </w:r>
      <w:r>
        <w:rPr>
          <w:rFonts w:ascii="Times New Roman" w:hAnsi="Times New Roman" w:cs="Times New Roman" w:hint="eastAsia"/>
          <w:sz w:val="24"/>
          <w:szCs w:val="24"/>
        </w:rPr>
        <w:t>节能设备（灯具、变压器、疏散指示灯、室外路灯）</w:t>
      </w:r>
    </w:p>
    <w:p w:rsidR="00845DAF" w:rsidRDefault="00DF615C">
      <w:pPr>
        <w:spacing w:line="312" w:lineRule="auto"/>
        <w:rPr>
          <w:rFonts w:ascii="Times New Roman" w:hAnsi="Times New Roman" w:cs="Times New Roman"/>
          <w:color w:val="00B0F0"/>
          <w:sz w:val="24"/>
          <w:szCs w:val="24"/>
        </w:rPr>
      </w:pPr>
      <w:r>
        <w:rPr>
          <w:rFonts w:ascii="Times New Roman" w:hAnsi="Times New Roman" w:cs="Times New Roman" w:hint="eastAsia"/>
          <w:color w:val="00B0F0"/>
          <w:sz w:val="24"/>
          <w:szCs w:val="24"/>
        </w:rPr>
        <w:t>1.</w:t>
      </w:r>
      <w:r>
        <w:rPr>
          <w:rFonts w:ascii="Times New Roman" w:hAnsi="Times New Roman" w:cs="Times New Roman"/>
          <w:color w:val="00B0F0"/>
          <w:sz w:val="24"/>
          <w:szCs w:val="24"/>
        </w:rPr>
        <w:t xml:space="preserve"> </w:t>
      </w:r>
      <w:r>
        <w:rPr>
          <w:rFonts w:ascii="Times New Roman" w:hAnsi="Times New Roman" w:cs="Times New Roman" w:hint="eastAsia"/>
          <w:color w:val="00B0F0"/>
          <w:sz w:val="24"/>
          <w:szCs w:val="24"/>
        </w:rPr>
        <w:t>选用高效节能灯具，照明光源一律采用</w:t>
      </w:r>
      <w:r>
        <w:rPr>
          <w:rFonts w:ascii="Times New Roman" w:hAnsi="Times New Roman" w:cs="Times New Roman" w:hint="eastAsia"/>
          <w:color w:val="00B0F0"/>
          <w:sz w:val="24"/>
          <w:szCs w:val="24"/>
        </w:rPr>
        <w:t>LED</w:t>
      </w:r>
      <w:r>
        <w:rPr>
          <w:rFonts w:ascii="Times New Roman" w:hAnsi="Times New Roman" w:cs="Times New Roman" w:hint="eastAsia"/>
          <w:color w:val="00B0F0"/>
          <w:sz w:val="24"/>
          <w:szCs w:val="24"/>
        </w:rPr>
        <w:t>节能光源。室内照度</w:t>
      </w:r>
      <w:r>
        <w:rPr>
          <w:rFonts w:ascii="Times New Roman" w:hAnsi="Times New Roman" w:cs="Times New Roman" w:hint="eastAsia"/>
          <w:color w:val="00B0F0"/>
          <w:sz w:val="24"/>
          <w:szCs w:val="24"/>
        </w:rPr>
        <w:t>(lx)</w:t>
      </w:r>
      <w:r>
        <w:rPr>
          <w:rFonts w:ascii="Times New Roman" w:hAnsi="Times New Roman" w:cs="Times New Roman" w:hint="eastAsia"/>
          <w:color w:val="00B0F0"/>
          <w:sz w:val="24"/>
          <w:szCs w:val="24"/>
        </w:rPr>
        <w:t>；统一眩光值</w:t>
      </w:r>
      <w:r>
        <w:rPr>
          <w:rFonts w:ascii="Times New Roman" w:hAnsi="Times New Roman" w:cs="Times New Roman" w:hint="eastAsia"/>
          <w:color w:val="00B0F0"/>
          <w:sz w:val="24"/>
          <w:szCs w:val="24"/>
        </w:rPr>
        <w:t>(UGR)</w:t>
      </w:r>
      <w:r>
        <w:rPr>
          <w:rFonts w:ascii="Times New Roman" w:hAnsi="Times New Roman" w:cs="Times New Roman" w:hint="eastAsia"/>
          <w:color w:val="00B0F0"/>
          <w:sz w:val="24"/>
          <w:szCs w:val="24"/>
        </w:rPr>
        <w:t>；一般显色指数</w:t>
      </w:r>
      <w:r>
        <w:rPr>
          <w:rFonts w:ascii="Times New Roman" w:hAnsi="Times New Roman" w:cs="Times New Roman" w:hint="eastAsia"/>
          <w:color w:val="00B0F0"/>
          <w:sz w:val="24"/>
          <w:szCs w:val="24"/>
        </w:rPr>
        <w:t>(Ra)</w:t>
      </w:r>
      <w:r>
        <w:rPr>
          <w:rFonts w:ascii="Times New Roman" w:hAnsi="Times New Roman" w:cs="Times New Roman" w:hint="eastAsia"/>
          <w:color w:val="00B0F0"/>
          <w:sz w:val="24"/>
          <w:szCs w:val="24"/>
        </w:rPr>
        <w:t>，均匀度</w:t>
      </w:r>
      <w:r>
        <w:rPr>
          <w:rFonts w:ascii="Times New Roman" w:hAnsi="Times New Roman" w:cs="Times New Roman" w:hint="eastAsia"/>
          <w:color w:val="00B0F0"/>
          <w:sz w:val="24"/>
          <w:szCs w:val="24"/>
        </w:rPr>
        <w:t>(</w:t>
      </w:r>
      <w:proofErr w:type="spellStart"/>
      <w:r>
        <w:rPr>
          <w:rFonts w:ascii="Times New Roman" w:hAnsi="Times New Roman" w:cs="Times New Roman" w:hint="eastAsia"/>
          <w:color w:val="00B0F0"/>
          <w:sz w:val="24"/>
          <w:szCs w:val="24"/>
        </w:rPr>
        <w:t>Uo</w:t>
      </w:r>
      <w:proofErr w:type="spellEnd"/>
      <w:r>
        <w:rPr>
          <w:rFonts w:ascii="Times New Roman" w:hAnsi="Times New Roman" w:cs="Times New Roman" w:hint="eastAsia"/>
          <w:color w:val="00B0F0"/>
          <w:sz w:val="24"/>
          <w:szCs w:val="24"/>
        </w:rPr>
        <w:t>)</w:t>
      </w:r>
      <w:r>
        <w:rPr>
          <w:rFonts w:ascii="Times New Roman" w:hAnsi="Times New Roman" w:cs="Times New Roman" w:hint="eastAsia"/>
          <w:color w:val="00B0F0"/>
          <w:sz w:val="24"/>
          <w:szCs w:val="24"/>
        </w:rPr>
        <w:t>等指标满足《建筑照明设计标准》</w:t>
      </w:r>
      <w:r>
        <w:rPr>
          <w:rFonts w:ascii="Times New Roman" w:hAnsi="Times New Roman" w:cs="Times New Roman" w:hint="eastAsia"/>
          <w:color w:val="00B0F0"/>
          <w:sz w:val="24"/>
          <w:szCs w:val="24"/>
        </w:rPr>
        <w:t>GB 50034</w:t>
      </w:r>
      <w:r>
        <w:rPr>
          <w:rFonts w:ascii="Times New Roman" w:hAnsi="Times New Roman" w:cs="Times New Roman" w:hint="eastAsia"/>
          <w:color w:val="00B0F0"/>
          <w:sz w:val="24"/>
          <w:szCs w:val="24"/>
        </w:rPr>
        <w:t>第</w:t>
      </w:r>
      <w:r>
        <w:rPr>
          <w:rFonts w:ascii="Times New Roman" w:hAnsi="Times New Roman" w:cs="Times New Roman" w:hint="eastAsia"/>
          <w:color w:val="00B0F0"/>
          <w:sz w:val="24"/>
          <w:szCs w:val="24"/>
        </w:rPr>
        <w:t>5.2~5</w:t>
      </w:r>
      <w:r>
        <w:rPr>
          <w:rFonts w:ascii="Times New Roman" w:hAnsi="Times New Roman" w:cs="Times New Roman" w:hint="eastAsia"/>
          <w:color w:val="00B0F0"/>
          <w:sz w:val="24"/>
          <w:szCs w:val="24"/>
        </w:rPr>
        <w:t>条的规定</w:t>
      </w:r>
    </w:p>
    <w:p w:rsidR="00845DAF" w:rsidRDefault="00DF615C">
      <w:pPr>
        <w:spacing w:line="312" w:lineRule="auto"/>
        <w:rPr>
          <w:rFonts w:ascii="Times New Roman" w:hAnsi="Times New Roman" w:cs="Times New Roman"/>
          <w:color w:val="00B0F0"/>
          <w:sz w:val="24"/>
          <w:szCs w:val="24"/>
        </w:rPr>
      </w:pPr>
      <w:r>
        <w:rPr>
          <w:rFonts w:ascii="Times New Roman" w:hAnsi="Times New Roman" w:cs="Times New Roman" w:hint="eastAsia"/>
          <w:color w:val="00B0F0"/>
          <w:sz w:val="24"/>
          <w:szCs w:val="24"/>
        </w:rPr>
        <w:t>2.</w:t>
      </w:r>
      <w:r>
        <w:rPr>
          <w:rFonts w:ascii="Times New Roman" w:hAnsi="Times New Roman" w:cs="Times New Roman"/>
          <w:color w:val="00B0F0"/>
          <w:sz w:val="24"/>
          <w:szCs w:val="24"/>
        </w:rPr>
        <w:t xml:space="preserve"> </w:t>
      </w:r>
      <w:r>
        <w:rPr>
          <w:rFonts w:ascii="Times New Roman" w:hAnsi="Times New Roman" w:cs="Times New Roman" w:hint="eastAsia"/>
          <w:color w:val="00B0F0"/>
          <w:sz w:val="24"/>
          <w:szCs w:val="24"/>
        </w:rPr>
        <w:t>变压器采用（</w:t>
      </w:r>
      <w:r>
        <w:rPr>
          <w:rFonts w:ascii="Times New Roman" w:hAnsi="Times New Roman" w:cs="Times New Roman" w:hint="eastAsia"/>
          <w:color w:val="00B0F0"/>
          <w:sz w:val="24"/>
          <w:szCs w:val="24"/>
        </w:rPr>
        <w:t>SCB13</w:t>
      </w:r>
      <w:r>
        <w:rPr>
          <w:rFonts w:ascii="Times New Roman" w:hAnsi="Times New Roman" w:cs="Times New Roman" w:hint="eastAsia"/>
          <w:color w:val="00B0F0"/>
          <w:sz w:val="24"/>
          <w:szCs w:val="24"/>
        </w:rPr>
        <w:t>）型低损耗、低噪声节能型干式变压器</w:t>
      </w:r>
      <w:r>
        <w:rPr>
          <w:rFonts w:ascii="Times New Roman" w:hAnsi="Times New Roman" w:cs="Times New Roman" w:hint="eastAsia"/>
          <w:color w:val="00B0F0"/>
          <w:sz w:val="24"/>
          <w:szCs w:val="24"/>
        </w:rPr>
        <w:t>,</w:t>
      </w:r>
      <w:r>
        <w:rPr>
          <w:rFonts w:ascii="Times New Roman" w:hAnsi="Times New Roman" w:cs="Times New Roman" w:hint="eastAsia"/>
          <w:color w:val="00B0F0"/>
          <w:sz w:val="24"/>
          <w:szCs w:val="24"/>
        </w:rPr>
        <w:t>满足《电力变压器能效限定值及能效等级》</w:t>
      </w:r>
      <w:r>
        <w:rPr>
          <w:rFonts w:ascii="Times New Roman" w:hAnsi="Times New Roman" w:cs="Times New Roman" w:hint="eastAsia"/>
          <w:color w:val="00B0F0"/>
          <w:sz w:val="24"/>
          <w:szCs w:val="24"/>
        </w:rPr>
        <w:t>GB 20052-2020</w:t>
      </w:r>
      <w:r>
        <w:rPr>
          <w:rFonts w:ascii="Times New Roman" w:hAnsi="Times New Roman" w:cs="Times New Roman" w:hint="eastAsia"/>
          <w:color w:val="00B0F0"/>
          <w:sz w:val="24"/>
          <w:szCs w:val="24"/>
        </w:rPr>
        <w:t>中</w:t>
      </w:r>
      <w:r>
        <w:rPr>
          <w:rFonts w:ascii="Times New Roman" w:hAnsi="Times New Roman" w:cs="Times New Roman" w:hint="eastAsia"/>
          <w:color w:val="00B0F0"/>
          <w:sz w:val="24"/>
          <w:szCs w:val="24"/>
        </w:rPr>
        <w:t>2</w:t>
      </w:r>
      <w:r>
        <w:rPr>
          <w:rFonts w:ascii="Times New Roman" w:hAnsi="Times New Roman" w:cs="Times New Roman" w:hint="eastAsia"/>
          <w:color w:val="00B0F0"/>
          <w:sz w:val="24"/>
          <w:szCs w:val="24"/>
        </w:rPr>
        <w:t>级能效要求。季节性负荷、工艺负荷较大时，设置专用变压器并在负荷卸载时可以退出运行。</w:t>
      </w:r>
    </w:p>
    <w:p w:rsidR="00845DAF" w:rsidRDefault="00DF615C">
      <w:pPr>
        <w:spacing w:line="312" w:lineRule="auto"/>
        <w:rPr>
          <w:rFonts w:ascii="Times New Roman" w:hAnsi="Times New Roman" w:cs="Times New Roman"/>
          <w:color w:val="00B0F0"/>
          <w:sz w:val="24"/>
          <w:szCs w:val="24"/>
        </w:rPr>
      </w:pPr>
      <w:r>
        <w:rPr>
          <w:rFonts w:ascii="Times New Roman" w:hAnsi="Times New Roman" w:cs="Times New Roman" w:hint="eastAsia"/>
          <w:color w:val="00B0F0"/>
          <w:sz w:val="24"/>
          <w:szCs w:val="24"/>
        </w:rPr>
        <w:t>3.</w:t>
      </w:r>
      <w:r>
        <w:rPr>
          <w:rFonts w:ascii="Times New Roman" w:hAnsi="Times New Roman" w:cs="Times New Roman"/>
          <w:color w:val="00B0F0"/>
          <w:sz w:val="24"/>
          <w:szCs w:val="24"/>
        </w:rPr>
        <w:t xml:space="preserve"> </w:t>
      </w:r>
      <w:r>
        <w:rPr>
          <w:rFonts w:ascii="Times New Roman" w:hAnsi="Times New Roman" w:cs="Times New Roman" w:hint="eastAsia"/>
          <w:color w:val="00B0F0"/>
          <w:sz w:val="24"/>
          <w:szCs w:val="24"/>
        </w:rPr>
        <w:t>所采用的全部灯具均应达到</w:t>
      </w:r>
      <w:r>
        <w:rPr>
          <w:rFonts w:ascii="Times New Roman" w:hAnsi="Times New Roman" w:cs="Times New Roman" w:hint="eastAsia"/>
          <w:color w:val="00B0F0"/>
          <w:sz w:val="24"/>
          <w:szCs w:val="24"/>
        </w:rPr>
        <w:t>3C</w:t>
      </w:r>
      <w:r>
        <w:rPr>
          <w:rFonts w:ascii="Times New Roman" w:hAnsi="Times New Roman" w:cs="Times New Roman" w:hint="eastAsia"/>
          <w:color w:val="00B0F0"/>
          <w:sz w:val="24"/>
          <w:szCs w:val="24"/>
        </w:rPr>
        <w:t>标准的要求，并满足当地消防部门的相关规定；</w:t>
      </w:r>
    </w:p>
    <w:p w:rsidR="00845DAF" w:rsidRDefault="00845DAF">
      <w:pPr>
        <w:spacing w:line="312" w:lineRule="auto"/>
        <w:rPr>
          <w:rFonts w:ascii="Times New Roman" w:hAnsi="Times New Roman" w:cs="Times New Roman"/>
          <w:color w:val="00B0F0"/>
          <w:sz w:val="24"/>
          <w:szCs w:val="24"/>
        </w:rPr>
      </w:pPr>
    </w:p>
    <w:p w:rsidR="00845DAF" w:rsidRDefault="00DF615C">
      <w:pPr>
        <w:spacing w:line="312" w:lineRule="auto"/>
        <w:rPr>
          <w:rFonts w:ascii="Times New Roman" w:hAnsi="Times New Roman" w:cs="Times New Roman"/>
          <w:sz w:val="24"/>
          <w:szCs w:val="24"/>
        </w:rPr>
      </w:pPr>
      <w:r>
        <w:rPr>
          <w:rFonts w:ascii="Times New Roman" w:hAnsi="Times New Roman" w:cs="Times New Roman"/>
          <w:sz w:val="24"/>
          <w:szCs w:val="24"/>
        </w:rPr>
        <w:t xml:space="preserve">4.3 </w:t>
      </w:r>
      <w:r>
        <w:rPr>
          <w:rFonts w:ascii="Times New Roman" w:hAnsi="Times New Roman" w:cs="Times New Roman" w:hint="eastAsia"/>
          <w:sz w:val="24"/>
          <w:szCs w:val="24"/>
        </w:rPr>
        <w:t>节能系统设置（停车库、公共走道、楼梯间等公共区域的照明控制方式、</w:t>
      </w:r>
      <w:r>
        <w:rPr>
          <w:rFonts w:ascii="Times New Roman" w:hAnsi="Times New Roman" w:cs="Times New Roman" w:hint="eastAsia"/>
          <w:sz w:val="24"/>
          <w:szCs w:val="24"/>
        </w:rPr>
        <w:t>BAS</w:t>
      </w:r>
      <w:r>
        <w:rPr>
          <w:rFonts w:ascii="Times New Roman" w:hAnsi="Times New Roman" w:cs="Times New Roman" w:hint="eastAsia"/>
          <w:sz w:val="24"/>
          <w:szCs w:val="24"/>
        </w:rPr>
        <w:t>系统、能耗监测）</w:t>
      </w:r>
    </w:p>
    <w:p w:rsidR="00845DAF" w:rsidRDefault="00DF615C">
      <w:pPr>
        <w:spacing w:line="312" w:lineRule="auto"/>
        <w:ind w:firstLineChars="200" w:firstLine="480"/>
        <w:rPr>
          <w:rFonts w:ascii="Times New Roman" w:hAnsi="Times New Roman" w:cs="Times New Roman"/>
          <w:color w:val="00B0F0"/>
          <w:sz w:val="24"/>
          <w:szCs w:val="24"/>
        </w:rPr>
      </w:pPr>
      <w:r>
        <w:rPr>
          <w:rFonts w:ascii="Times New Roman" w:hAnsi="Times New Roman" w:cs="Times New Roman" w:hint="eastAsia"/>
          <w:color w:val="00B0F0"/>
          <w:sz w:val="24"/>
          <w:szCs w:val="24"/>
        </w:rPr>
        <w:t>本项目无停车库，楼梯间的照明采用声控。走廊、门厅等公共场所的照明根据使用条件和天然采光状况采取分区、分组控制措施；展区采用只能照明控制；</w:t>
      </w:r>
      <w:proofErr w:type="gramStart"/>
      <w:r>
        <w:rPr>
          <w:rFonts w:ascii="Times New Roman" w:hAnsi="Times New Roman" w:cs="Times New Roman" w:hint="eastAsia"/>
          <w:color w:val="00B0F0"/>
          <w:sz w:val="24"/>
          <w:szCs w:val="24"/>
        </w:rPr>
        <w:t>除只有</w:t>
      </w:r>
      <w:proofErr w:type="gramEnd"/>
      <w:r>
        <w:rPr>
          <w:rFonts w:ascii="Times New Roman" w:hAnsi="Times New Roman" w:cs="Times New Roman" w:hint="eastAsia"/>
          <w:color w:val="00B0F0"/>
          <w:sz w:val="24"/>
          <w:szCs w:val="24"/>
        </w:rPr>
        <w:t>单光源的房间外，每个房间灯的开关数不宜少于</w:t>
      </w:r>
      <w:r>
        <w:rPr>
          <w:rFonts w:ascii="Times New Roman" w:hAnsi="Times New Roman" w:cs="Times New Roman" w:hint="eastAsia"/>
          <w:color w:val="00B0F0"/>
          <w:sz w:val="24"/>
          <w:szCs w:val="24"/>
        </w:rPr>
        <w:t>2</w:t>
      </w:r>
      <w:r>
        <w:rPr>
          <w:rFonts w:ascii="Times New Roman" w:hAnsi="Times New Roman" w:cs="Times New Roman" w:hint="eastAsia"/>
          <w:color w:val="00B0F0"/>
          <w:sz w:val="24"/>
          <w:szCs w:val="24"/>
        </w:rPr>
        <w:t>个。</w:t>
      </w:r>
    </w:p>
    <w:p w:rsidR="00845DAF" w:rsidRDefault="00DF615C">
      <w:pPr>
        <w:spacing w:line="312" w:lineRule="auto"/>
        <w:ind w:firstLineChars="200" w:firstLine="480"/>
        <w:rPr>
          <w:rFonts w:ascii="Times New Roman" w:hAnsi="Times New Roman" w:cs="Times New Roman"/>
          <w:color w:val="00B0F0"/>
          <w:sz w:val="24"/>
          <w:szCs w:val="24"/>
        </w:rPr>
      </w:pPr>
      <w:r>
        <w:rPr>
          <w:rFonts w:ascii="Times New Roman" w:hAnsi="Times New Roman" w:cs="Times New Roman" w:hint="eastAsia"/>
          <w:color w:val="00B0F0"/>
          <w:sz w:val="24"/>
          <w:szCs w:val="24"/>
        </w:rPr>
        <w:t>对照明、动力分回路供电，在低压配电柜分别分项计量；所有计量表均具备数据远传功能；</w:t>
      </w:r>
    </w:p>
    <w:p w:rsidR="00845DAF" w:rsidRDefault="00DF615C">
      <w:pPr>
        <w:spacing w:line="312" w:lineRule="auto"/>
        <w:ind w:firstLineChars="200" w:firstLine="480"/>
        <w:rPr>
          <w:rFonts w:ascii="Times New Roman" w:hAnsi="Times New Roman" w:cs="Times New Roman"/>
          <w:color w:val="00B0F0"/>
          <w:sz w:val="24"/>
          <w:szCs w:val="24"/>
        </w:rPr>
      </w:pPr>
      <w:r>
        <w:rPr>
          <w:rFonts w:ascii="Times New Roman" w:hAnsi="Times New Roman" w:cs="Times New Roman" w:hint="eastAsia"/>
          <w:color w:val="00B0F0"/>
          <w:sz w:val="24"/>
          <w:szCs w:val="24"/>
        </w:rPr>
        <w:t>电梯选用节能型电梯，采用变频启动；</w:t>
      </w:r>
    </w:p>
    <w:p w:rsidR="00845DAF" w:rsidRDefault="00845DAF">
      <w:pPr>
        <w:spacing w:line="312" w:lineRule="auto"/>
        <w:rPr>
          <w:rFonts w:ascii="Times New Roman" w:hAnsi="Times New Roman" w:cs="Times New Roman"/>
          <w:sz w:val="24"/>
          <w:szCs w:val="24"/>
        </w:rPr>
      </w:pP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通风与空调节能设计</w:t>
      </w: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sz w:val="24"/>
          <w:szCs w:val="24"/>
        </w:rPr>
        <w:t xml:space="preserve">.1 </w:t>
      </w:r>
      <w:r>
        <w:rPr>
          <w:rFonts w:ascii="Times New Roman" w:hAnsi="Times New Roman" w:cs="Times New Roman" w:hint="eastAsia"/>
          <w:sz w:val="24"/>
          <w:szCs w:val="24"/>
        </w:rPr>
        <w:t>节能型设备（</w:t>
      </w:r>
      <w:r>
        <w:rPr>
          <w:rFonts w:ascii="Times New Roman" w:hAnsi="Times New Roman" w:cs="Times New Roman"/>
          <w:sz w:val="24"/>
          <w:szCs w:val="24"/>
        </w:rPr>
        <w:t>空调系统类型及冷热源系统</w:t>
      </w:r>
      <w:r>
        <w:rPr>
          <w:rFonts w:ascii="Times New Roman" w:hAnsi="Times New Roman" w:cs="Times New Roman" w:hint="eastAsia"/>
          <w:sz w:val="24"/>
          <w:szCs w:val="24"/>
        </w:rPr>
        <w:t>、机械通风产品的能效等）</w:t>
      </w:r>
    </w:p>
    <w:p w:rsidR="00845DAF" w:rsidRDefault="00DF615C">
      <w:pPr>
        <w:spacing w:line="312" w:lineRule="auto"/>
        <w:ind w:firstLineChars="200" w:firstLine="480"/>
        <w:rPr>
          <w:rFonts w:ascii="Times New Roman" w:hAnsi="Times New Roman" w:cs="Times New Roman"/>
          <w:color w:val="00B0F0"/>
          <w:sz w:val="24"/>
          <w:szCs w:val="24"/>
        </w:rPr>
      </w:pPr>
      <w:r>
        <w:rPr>
          <w:rFonts w:ascii="Times New Roman" w:hAnsi="Times New Roman" w:cs="Times New Roman" w:hint="eastAsia"/>
          <w:color w:val="00B0F0"/>
          <w:sz w:val="24"/>
          <w:szCs w:val="24"/>
        </w:rPr>
        <w:t>空调系统为多联式空调系统。</w:t>
      </w:r>
    </w:p>
    <w:p w:rsidR="00845DAF" w:rsidRDefault="00845DAF">
      <w:pPr>
        <w:spacing w:line="312" w:lineRule="auto"/>
        <w:rPr>
          <w:rFonts w:ascii="Times New Roman" w:hAnsi="Times New Roman" w:cs="Times New Roman"/>
          <w:sz w:val="24"/>
          <w:szCs w:val="24"/>
        </w:rPr>
      </w:pPr>
    </w:p>
    <w:p w:rsidR="00845DAF" w:rsidRDefault="00DF615C">
      <w:pPr>
        <w:spacing w:line="312" w:lineRule="auto"/>
        <w:rPr>
          <w:rFonts w:ascii="Times New Roman" w:hAnsi="Times New Roman" w:cs="Times New Roman"/>
          <w:sz w:val="24"/>
          <w:szCs w:val="24"/>
        </w:rPr>
      </w:pPr>
      <w:r>
        <w:rPr>
          <w:rFonts w:ascii="Times New Roman" w:hAnsi="Times New Roman" w:cs="Times New Roman"/>
          <w:sz w:val="24"/>
          <w:szCs w:val="24"/>
        </w:rPr>
        <w:t xml:space="preserve">5.2 </w:t>
      </w:r>
      <w:r>
        <w:rPr>
          <w:rFonts w:ascii="Times New Roman" w:hAnsi="Times New Roman" w:cs="Times New Roman" w:hint="eastAsia"/>
          <w:sz w:val="24"/>
          <w:szCs w:val="24"/>
        </w:rPr>
        <w:t>自控设计（空调设备的集中监控、能量统计、运行控制、调节）</w:t>
      </w:r>
    </w:p>
    <w:p w:rsidR="00845DAF" w:rsidRDefault="00DF615C">
      <w:pPr>
        <w:spacing w:line="312" w:lineRule="auto"/>
        <w:ind w:firstLineChars="200" w:firstLine="480"/>
        <w:rPr>
          <w:rFonts w:ascii="Times New Roman" w:hAnsi="Times New Roman" w:cs="Times New Roman"/>
          <w:color w:val="00B0F0"/>
          <w:sz w:val="24"/>
          <w:szCs w:val="24"/>
        </w:rPr>
      </w:pPr>
      <w:r>
        <w:rPr>
          <w:rFonts w:ascii="Times New Roman" w:hAnsi="Times New Roman" w:cs="Times New Roman" w:hint="eastAsia"/>
          <w:color w:val="00B0F0"/>
          <w:sz w:val="24"/>
          <w:szCs w:val="24"/>
        </w:rPr>
        <w:t>空调设备使用温控器、变频设计。</w:t>
      </w:r>
    </w:p>
    <w:p w:rsidR="00845DAF" w:rsidRDefault="00845DAF">
      <w:pPr>
        <w:spacing w:line="312" w:lineRule="auto"/>
        <w:rPr>
          <w:rFonts w:ascii="Times New Roman" w:hAnsi="Times New Roman" w:cs="Times New Roman"/>
          <w:sz w:val="24"/>
          <w:szCs w:val="24"/>
        </w:rPr>
      </w:pPr>
    </w:p>
    <w:p w:rsidR="00845DAF" w:rsidRDefault="00DF615C">
      <w:pPr>
        <w:spacing w:line="312" w:lineRule="auto"/>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5</w:t>
      </w:r>
      <w:r>
        <w:rPr>
          <w:rFonts w:ascii="Times New Roman" w:hAnsi="Times New Roman" w:cs="Times New Roman"/>
          <w:color w:val="000000" w:themeColor="text1"/>
          <w:sz w:val="24"/>
          <w:szCs w:val="24"/>
        </w:rPr>
        <w:t xml:space="preserve">.3 </w:t>
      </w:r>
      <w:r>
        <w:rPr>
          <w:rFonts w:ascii="Times New Roman" w:hAnsi="Times New Roman" w:cs="Times New Roman" w:hint="eastAsia"/>
          <w:color w:val="000000" w:themeColor="text1"/>
          <w:sz w:val="24"/>
          <w:szCs w:val="24"/>
        </w:rPr>
        <w:t>计量</w:t>
      </w:r>
    </w:p>
    <w:p w:rsidR="00845DAF" w:rsidRDefault="00DF615C">
      <w:pPr>
        <w:spacing w:line="312" w:lineRule="auto"/>
        <w:ind w:firstLineChars="200" w:firstLine="480"/>
        <w:rPr>
          <w:rFonts w:ascii="Times New Roman" w:hAnsi="Times New Roman" w:cs="Times New Roman"/>
          <w:color w:val="00B0F0"/>
          <w:sz w:val="24"/>
          <w:szCs w:val="24"/>
        </w:rPr>
      </w:pPr>
      <w:r>
        <w:rPr>
          <w:rFonts w:ascii="Times New Roman" w:hAnsi="Times New Roman" w:cs="Times New Roman" w:hint="eastAsia"/>
          <w:color w:val="00B0F0"/>
          <w:sz w:val="24"/>
          <w:szCs w:val="24"/>
        </w:rPr>
        <w:t>无。</w:t>
      </w:r>
    </w:p>
    <w:p w:rsidR="00845DAF" w:rsidRDefault="00845DAF">
      <w:pPr>
        <w:rPr>
          <w:rFonts w:ascii="Times New Roman" w:hAnsi="Times New Roman" w:cs="Times New Roman"/>
          <w:sz w:val="24"/>
          <w:szCs w:val="24"/>
        </w:rPr>
      </w:pPr>
    </w:p>
    <w:p w:rsidR="00845DAF" w:rsidRDefault="00DF615C">
      <w:pPr>
        <w:rPr>
          <w:rFonts w:ascii="Times New Roman" w:eastAsia="黑体" w:hAnsi="Times New Roman" w:cs="Times New Roman"/>
          <w:b/>
          <w:bCs/>
          <w:kern w:val="0"/>
          <w:sz w:val="26"/>
          <w:szCs w:val="26"/>
        </w:rPr>
      </w:pPr>
      <w:r>
        <w:rPr>
          <w:rFonts w:ascii="Times New Roman" w:eastAsia="黑体" w:hAnsi="Times New Roman" w:cs="Times New Roman" w:hint="eastAsia"/>
          <w:b/>
          <w:bCs/>
          <w:kern w:val="0"/>
          <w:sz w:val="26"/>
          <w:szCs w:val="26"/>
        </w:rPr>
        <w:lastRenderedPageBreak/>
        <w:t>四</w:t>
      </w:r>
      <w:r>
        <w:rPr>
          <w:rFonts w:ascii="Times New Roman" w:eastAsia="黑体" w:hAnsi="Times New Roman" w:cs="Times New Roman"/>
          <w:b/>
          <w:bCs/>
          <w:kern w:val="0"/>
          <w:sz w:val="26"/>
          <w:szCs w:val="26"/>
        </w:rPr>
        <w:t>、</w:t>
      </w:r>
      <w:r>
        <w:rPr>
          <w:rFonts w:ascii="Times New Roman" w:eastAsia="黑体" w:hAnsi="Times New Roman" w:cs="Times New Roman" w:hint="eastAsia"/>
          <w:b/>
          <w:bCs/>
          <w:kern w:val="0"/>
          <w:sz w:val="26"/>
          <w:szCs w:val="26"/>
        </w:rPr>
        <w:t>房间</w:t>
      </w:r>
      <w:r>
        <w:rPr>
          <w:rFonts w:ascii="Times New Roman" w:eastAsia="黑体" w:hAnsi="Times New Roman" w:cs="Times New Roman"/>
          <w:b/>
          <w:bCs/>
          <w:kern w:val="0"/>
          <w:sz w:val="26"/>
          <w:szCs w:val="26"/>
        </w:rPr>
        <w:t>设计参数</w:t>
      </w:r>
    </w:p>
    <w:p w:rsidR="00845DAF" w:rsidRDefault="00DF615C">
      <w:pPr>
        <w:spacing w:line="312"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sz w:val="24"/>
          <w:szCs w:val="24"/>
        </w:rPr>
        <w:t>室内房间设计参数</w:t>
      </w:r>
    </w:p>
    <w:p w:rsidR="00845DAF" w:rsidRDefault="00DF615C">
      <w:pPr>
        <w:spacing w:line="360" w:lineRule="auto"/>
        <w:ind w:firstLineChars="200" w:firstLine="480"/>
        <w:rPr>
          <w:rFonts w:ascii="Times New Roman" w:hAnsi="Times New Roman" w:cs="Times New Roman"/>
          <w:sz w:val="24"/>
        </w:rPr>
      </w:pPr>
      <w:r>
        <w:rPr>
          <w:rFonts w:ascii="Times New Roman" w:hAnsi="Times New Roman" w:cs="Times New Roman"/>
          <w:sz w:val="24"/>
        </w:rPr>
        <w:t>本项目设计建筑室内房间设计参数按照《建筑节能与可再生能源利用通用规范》</w:t>
      </w:r>
      <w:r>
        <w:rPr>
          <w:rFonts w:ascii="Times New Roman" w:hAnsi="Times New Roman" w:cs="Times New Roman"/>
          <w:sz w:val="24"/>
        </w:rPr>
        <w:t>GB55015-2021</w:t>
      </w:r>
      <w:r>
        <w:rPr>
          <w:rFonts w:ascii="Times New Roman" w:hAnsi="Times New Roman" w:cs="Times New Roman"/>
          <w:sz w:val="24"/>
        </w:rPr>
        <w:t>附录</w:t>
      </w:r>
      <w:r>
        <w:rPr>
          <w:rFonts w:ascii="Times New Roman" w:hAnsi="Times New Roman" w:cs="Times New Roman"/>
          <w:sz w:val="24"/>
        </w:rPr>
        <w:t>C</w:t>
      </w:r>
      <w:r>
        <w:rPr>
          <w:rFonts w:ascii="Times New Roman" w:hAnsi="Times New Roman" w:cs="Times New Roman"/>
          <w:sz w:val="24"/>
        </w:rPr>
        <w:t>取值。</w:t>
      </w:r>
      <w:bookmarkStart w:id="2" w:name="_GoBack"/>
      <w:bookmarkEnd w:id="2"/>
    </w:p>
    <w:p w:rsidR="00845DAF" w:rsidRDefault="00DF615C">
      <w:pPr>
        <w:autoSpaceDE w:val="0"/>
        <w:autoSpaceDN w:val="0"/>
        <w:spacing w:line="360" w:lineRule="auto"/>
        <w:jc w:val="center"/>
        <w:rPr>
          <w:rFonts w:ascii="Times New Roman" w:hAnsi="Times New Roman" w:cs="Times New Roman"/>
          <w:color w:val="000000"/>
          <w:kern w:val="0"/>
          <w:position w:val="10"/>
        </w:rPr>
      </w:pPr>
      <w:r>
        <w:rPr>
          <w:rFonts w:ascii="Times New Roman" w:hAnsi="Times New Roman" w:cs="Times New Roman" w:hint="eastAsia"/>
          <w:color w:val="000000"/>
          <w:kern w:val="0"/>
          <w:position w:val="10"/>
        </w:rPr>
        <w:t>表</w:t>
      </w:r>
      <w:r>
        <w:rPr>
          <w:rFonts w:ascii="Times New Roman" w:hAnsi="Times New Roman" w:cs="Times New Roman" w:hint="eastAsia"/>
          <w:color w:val="000000"/>
          <w:kern w:val="0"/>
          <w:position w:val="10"/>
        </w:rPr>
        <w:t xml:space="preserve">1 </w:t>
      </w:r>
      <w:r>
        <w:rPr>
          <w:rFonts w:ascii="Times New Roman" w:hAnsi="Times New Roman" w:cs="Times New Roman"/>
          <w:color w:val="000000"/>
          <w:kern w:val="0"/>
          <w:position w:val="10"/>
        </w:rPr>
        <w:t>设计和参照室内计算参数汇总表</w:t>
      </w:r>
    </w:p>
    <w:tbl>
      <w:tblPr>
        <w:tblW w:w="9605" w:type="dxa"/>
        <w:jc w:val="center"/>
        <w:tblLayout w:type="fixed"/>
        <w:tblCellMar>
          <w:left w:w="120" w:type="dxa"/>
          <w:right w:w="120" w:type="dxa"/>
        </w:tblCellMar>
        <w:tblLook w:val="04A0" w:firstRow="1" w:lastRow="0" w:firstColumn="1" w:lastColumn="0" w:noHBand="0" w:noVBand="1"/>
      </w:tblPr>
      <w:tblGrid>
        <w:gridCol w:w="990"/>
        <w:gridCol w:w="992"/>
        <w:gridCol w:w="743"/>
        <w:gridCol w:w="860"/>
        <w:gridCol w:w="860"/>
        <w:gridCol w:w="860"/>
        <w:gridCol w:w="860"/>
        <w:gridCol w:w="860"/>
        <w:gridCol w:w="860"/>
        <w:gridCol w:w="860"/>
        <w:gridCol w:w="860"/>
      </w:tblGrid>
      <w:tr w:rsidR="00845DAF">
        <w:trPr>
          <w:trHeight w:val="300"/>
          <w:jc w:val="center"/>
        </w:trPr>
        <w:tc>
          <w:tcPr>
            <w:tcW w:w="990"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房间用途</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空调热区</w:t>
            </w:r>
            <w:r>
              <w:rPr>
                <w:rFonts w:ascii="Times New Roman" w:hAnsi="Times New Roman" w:cs="Times New Roman" w:hint="eastAsia"/>
                <w:color w:val="000000"/>
                <w:kern w:val="0"/>
                <w:sz w:val="20"/>
                <w:szCs w:val="20"/>
              </w:rPr>
              <w:t>（填是</w:t>
            </w:r>
            <w:r>
              <w:rPr>
                <w:rFonts w:ascii="Times New Roman" w:hAnsi="Times New Roman" w:cs="Times New Roman" w:hint="eastAsia"/>
                <w:color w:val="000000"/>
                <w:kern w:val="0"/>
                <w:sz w:val="20"/>
                <w:szCs w:val="20"/>
              </w:rPr>
              <w:t>/</w:t>
            </w:r>
            <w:r>
              <w:rPr>
                <w:rFonts w:ascii="Times New Roman" w:hAnsi="Times New Roman" w:cs="Times New Roman" w:hint="eastAsia"/>
                <w:color w:val="000000"/>
                <w:kern w:val="0"/>
                <w:sz w:val="20"/>
                <w:szCs w:val="20"/>
              </w:rPr>
              <w:t>否）</w:t>
            </w:r>
          </w:p>
        </w:tc>
        <w:tc>
          <w:tcPr>
            <w:tcW w:w="743"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累积面积</w:t>
            </w:r>
            <w:r>
              <w:rPr>
                <w:rFonts w:ascii="Times New Roman" w:hAnsi="Times New Roman" w:cs="Times New Roman"/>
                <w:color w:val="000000"/>
                <w:kern w:val="0"/>
                <w:sz w:val="20"/>
                <w:szCs w:val="20"/>
              </w:rPr>
              <w:t>(m</w:t>
            </w:r>
            <w:r>
              <w:rPr>
                <w:rFonts w:ascii="Times New Roman" w:hAnsi="Times New Roman" w:cs="Times New Roman"/>
                <w:color w:val="000000"/>
                <w:kern w:val="0"/>
                <w:sz w:val="20"/>
                <w:szCs w:val="20"/>
                <w:vertAlign w:val="superscript"/>
              </w:rPr>
              <w:t>2</w:t>
            </w:r>
            <w:r>
              <w:rPr>
                <w:rFonts w:ascii="Times New Roman" w:hAnsi="Times New Roman" w:cs="Times New Roman"/>
                <w:color w:val="000000"/>
                <w:kern w:val="0"/>
                <w:sz w:val="20"/>
                <w:szCs w:val="20"/>
              </w:rPr>
              <w:t>)</w:t>
            </w:r>
          </w:p>
        </w:tc>
        <w:tc>
          <w:tcPr>
            <w:tcW w:w="1720"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室内温度</w:t>
            </w:r>
            <w:r>
              <w:rPr>
                <w:rFonts w:ascii="Times New Roman" w:hAnsi="Times New Roman" w:cs="Times New Roman"/>
                <w:color w:val="000000"/>
                <w:kern w:val="0"/>
                <w:sz w:val="20"/>
                <w:szCs w:val="20"/>
              </w:rPr>
              <w:t>(℃)</w:t>
            </w:r>
          </w:p>
        </w:tc>
        <w:tc>
          <w:tcPr>
            <w:tcW w:w="1720"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相对湿度</w:t>
            </w:r>
            <w:r>
              <w:rPr>
                <w:rFonts w:ascii="Times New Roman" w:hAnsi="Times New Roman" w:cs="Times New Roman"/>
                <w:color w:val="000000"/>
                <w:kern w:val="0"/>
                <w:sz w:val="20"/>
                <w:szCs w:val="20"/>
              </w:rPr>
              <w:t>(%</w:t>
            </w:r>
          </w:p>
        </w:tc>
        <w:tc>
          <w:tcPr>
            <w:tcW w:w="860"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人员密度</w:t>
            </w:r>
            <w:r>
              <w:rPr>
                <w:rFonts w:ascii="Times New Roman" w:hAnsi="Times New Roman" w:cs="Times New Roman"/>
                <w:color w:val="000000"/>
                <w:kern w:val="0"/>
                <w:sz w:val="20"/>
                <w:szCs w:val="20"/>
              </w:rPr>
              <w:t>(m</w:t>
            </w:r>
            <w:r>
              <w:rPr>
                <w:rFonts w:ascii="Times New Roman" w:hAnsi="Times New Roman" w:cs="Times New Roman"/>
                <w:color w:val="000000"/>
                <w:kern w:val="0"/>
                <w:sz w:val="20"/>
                <w:szCs w:val="20"/>
                <w:vertAlign w:val="superscript"/>
              </w:rPr>
              <w:t>2</w:t>
            </w:r>
            <w:r>
              <w:rPr>
                <w:rFonts w:ascii="Times New Roman" w:hAnsi="Times New Roman" w:cs="Times New Roman"/>
                <w:color w:val="000000"/>
                <w:kern w:val="0"/>
                <w:sz w:val="20"/>
                <w:szCs w:val="20"/>
              </w:rPr>
              <w:t>/</w:t>
            </w:r>
            <w:r>
              <w:rPr>
                <w:rFonts w:ascii="Times New Roman" w:hAnsi="Times New Roman" w:cs="Times New Roman"/>
                <w:color w:val="000000"/>
                <w:kern w:val="0"/>
                <w:sz w:val="20"/>
                <w:szCs w:val="20"/>
              </w:rPr>
              <w:t>人</w:t>
            </w:r>
            <w:r>
              <w:rPr>
                <w:rFonts w:ascii="Times New Roman" w:hAnsi="Times New Roman" w:cs="Times New Roman"/>
                <w:color w:val="000000"/>
                <w:kern w:val="0"/>
                <w:sz w:val="20"/>
                <w:szCs w:val="20"/>
              </w:rPr>
              <w:t>)</w:t>
            </w:r>
          </w:p>
        </w:tc>
        <w:tc>
          <w:tcPr>
            <w:tcW w:w="860"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照明功率密度</w:t>
            </w:r>
            <w:r>
              <w:rPr>
                <w:rFonts w:ascii="Times New Roman" w:hAnsi="Times New Roman" w:cs="Times New Roman"/>
                <w:color w:val="000000"/>
                <w:kern w:val="0"/>
                <w:sz w:val="20"/>
                <w:szCs w:val="20"/>
              </w:rPr>
              <w:t>(W/m</w:t>
            </w:r>
            <w:r>
              <w:rPr>
                <w:rFonts w:ascii="Times New Roman" w:hAnsi="Times New Roman" w:cs="Times New Roman"/>
                <w:color w:val="000000"/>
                <w:kern w:val="0"/>
                <w:sz w:val="20"/>
                <w:szCs w:val="20"/>
                <w:vertAlign w:val="superscript"/>
              </w:rPr>
              <w:t>2</w:t>
            </w:r>
            <w:r>
              <w:rPr>
                <w:rFonts w:ascii="Times New Roman" w:hAnsi="Times New Roman" w:cs="Times New Roman"/>
                <w:color w:val="000000"/>
                <w:kern w:val="0"/>
                <w:sz w:val="20"/>
                <w:szCs w:val="20"/>
              </w:rPr>
              <w:t>)</w:t>
            </w:r>
          </w:p>
        </w:tc>
        <w:tc>
          <w:tcPr>
            <w:tcW w:w="860"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设备散热量</w:t>
            </w:r>
            <w:r>
              <w:rPr>
                <w:rFonts w:ascii="Times New Roman" w:hAnsi="Times New Roman" w:cs="Times New Roman"/>
                <w:color w:val="000000"/>
                <w:kern w:val="0"/>
                <w:sz w:val="20"/>
                <w:szCs w:val="20"/>
              </w:rPr>
              <w:t>(W/m</w:t>
            </w:r>
            <w:r>
              <w:rPr>
                <w:rFonts w:ascii="Times New Roman" w:hAnsi="Times New Roman" w:cs="Times New Roman"/>
                <w:color w:val="000000"/>
                <w:kern w:val="0"/>
                <w:sz w:val="20"/>
                <w:szCs w:val="20"/>
                <w:vertAlign w:val="superscript"/>
              </w:rPr>
              <w:t>2</w:t>
            </w:r>
            <w:r>
              <w:rPr>
                <w:rFonts w:ascii="Times New Roman" w:hAnsi="Times New Roman" w:cs="Times New Roman"/>
                <w:color w:val="000000"/>
                <w:kern w:val="0"/>
                <w:sz w:val="20"/>
                <w:szCs w:val="20"/>
              </w:rPr>
              <w:t>)</w:t>
            </w:r>
          </w:p>
        </w:tc>
        <w:tc>
          <w:tcPr>
            <w:tcW w:w="860"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新风量</w:t>
            </w:r>
            <w:r>
              <w:rPr>
                <w:rFonts w:ascii="Times New Roman" w:hAnsi="Times New Roman" w:cs="Times New Roman"/>
                <w:color w:val="000000"/>
                <w:kern w:val="0"/>
                <w:sz w:val="20"/>
                <w:szCs w:val="20"/>
              </w:rPr>
              <w:t>(m</w:t>
            </w:r>
            <w:r>
              <w:rPr>
                <w:rFonts w:ascii="Times New Roman" w:hAnsi="Times New Roman" w:cs="Times New Roman"/>
                <w:color w:val="000000"/>
                <w:kern w:val="0"/>
                <w:sz w:val="20"/>
                <w:szCs w:val="20"/>
                <w:vertAlign w:val="superscript"/>
              </w:rPr>
              <w:t>3</w:t>
            </w:r>
            <w:r>
              <w:rPr>
                <w:rFonts w:ascii="Times New Roman" w:hAnsi="Times New Roman" w:cs="Times New Roman"/>
                <w:color w:val="000000"/>
                <w:kern w:val="0"/>
                <w:sz w:val="20"/>
                <w:szCs w:val="20"/>
              </w:rPr>
              <w:t>/</w:t>
            </w:r>
            <w:proofErr w:type="spellStart"/>
            <w:r>
              <w:rPr>
                <w:rFonts w:ascii="Times New Roman" w:hAnsi="Times New Roman" w:cs="Times New Roman"/>
                <w:color w:val="000000"/>
                <w:kern w:val="0"/>
                <w:sz w:val="20"/>
                <w:szCs w:val="20"/>
              </w:rPr>
              <w:t>hp</w:t>
            </w:r>
            <w:proofErr w:type="spellEnd"/>
            <w:r>
              <w:rPr>
                <w:rFonts w:ascii="Times New Roman" w:hAnsi="Times New Roman" w:cs="Times New Roman"/>
                <w:color w:val="000000"/>
                <w:kern w:val="0"/>
                <w:sz w:val="20"/>
                <w:szCs w:val="20"/>
              </w:rPr>
              <w:t>)</w:t>
            </w:r>
          </w:p>
        </w:tc>
      </w:tr>
      <w:tr w:rsidR="00845DAF">
        <w:trPr>
          <w:trHeight w:val="583"/>
          <w:jc w:val="center"/>
        </w:trPr>
        <w:tc>
          <w:tcPr>
            <w:tcW w:w="990" w:type="dxa"/>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845DAF">
            <w:pPr>
              <w:autoSpaceDE w:val="0"/>
              <w:autoSpaceDN w:val="0"/>
              <w:jc w:val="left"/>
              <w:rPr>
                <w:rFonts w:ascii="Times New Roman" w:hAnsi="Times New Roman" w:cs="Times New Roman"/>
                <w:color w:val="000000"/>
                <w:kern w:val="0"/>
                <w:sz w:val="20"/>
                <w:szCs w:val="20"/>
              </w:rPr>
            </w:pPr>
          </w:p>
        </w:tc>
        <w:tc>
          <w:tcPr>
            <w:tcW w:w="992" w:type="dxa"/>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845DAF">
            <w:pPr>
              <w:autoSpaceDE w:val="0"/>
              <w:autoSpaceDN w:val="0"/>
              <w:jc w:val="left"/>
              <w:rPr>
                <w:rFonts w:ascii="Times New Roman" w:hAnsi="Times New Roman" w:cs="Times New Roman"/>
                <w:color w:val="000000"/>
                <w:kern w:val="0"/>
                <w:sz w:val="20"/>
                <w:szCs w:val="20"/>
              </w:rPr>
            </w:pPr>
          </w:p>
        </w:tc>
        <w:tc>
          <w:tcPr>
            <w:tcW w:w="743" w:type="dxa"/>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845DAF">
            <w:pPr>
              <w:autoSpaceDE w:val="0"/>
              <w:autoSpaceDN w:val="0"/>
              <w:jc w:val="left"/>
              <w:rPr>
                <w:rFonts w:ascii="Times New Roman" w:hAnsi="Times New Roman" w:cs="Times New Roman"/>
                <w:color w:val="00000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夏季</w:t>
            </w:r>
          </w:p>
        </w:tc>
        <w:tc>
          <w:tcPr>
            <w:tcW w:w="860"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冬季</w:t>
            </w:r>
          </w:p>
        </w:tc>
        <w:tc>
          <w:tcPr>
            <w:tcW w:w="860"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夏季</w:t>
            </w:r>
          </w:p>
        </w:tc>
        <w:tc>
          <w:tcPr>
            <w:tcW w:w="860"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DF615C">
            <w:pPr>
              <w:autoSpaceDE w:val="0"/>
              <w:autoSpaceDN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冬季</w:t>
            </w:r>
          </w:p>
        </w:tc>
        <w:tc>
          <w:tcPr>
            <w:tcW w:w="860" w:type="dxa"/>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845DAF">
            <w:pPr>
              <w:autoSpaceDE w:val="0"/>
              <w:autoSpaceDN w:val="0"/>
              <w:jc w:val="center"/>
              <w:rPr>
                <w:rFonts w:ascii="Times New Roman" w:hAnsi="Times New Roman" w:cs="Times New Roman"/>
                <w:color w:val="000000"/>
                <w:kern w:val="0"/>
                <w:sz w:val="20"/>
                <w:szCs w:val="20"/>
              </w:rPr>
            </w:pPr>
          </w:p>
        </w:tc>
        <w:tc>
          <w:tcPr>
            <w:tcW w:w="860" w:type="dxa"/>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845DAF">
            <w:pPr>
              <w:autoSpaceDE w:val="0"/>
              <w:autoSpaceDN w:val="0"/>
              <w:jc w:val="center"/>
              <w:rPr>
                <w:rFonts w:ascii="Times New Roman" w:hAnsi="Times New Roman" w:cs="Times New Roman"/>
                <w:color w:val="000000"/>
                <w:kern w:val="0"/>
                <w:sz w:val="20"/>
                <w:szCs w:val="20"/>
              </w:rPr>
            </w:pPr>
          </w:p>
        </w:tc>
        <w:tc>
          <w:tcPr>
            <w:tcW w:w="860" w:type="dxa"/>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845DAF">
            <w:pPr>
              <w:autoSpaceDE w:val="0"/>
              <w:autoSpaceDN w:val="0"/>
              <w:jc w:val="center"/>
              <w:rPr>
                <w:rFonts w:ascii="Times New Roman" w:hAnsi="Times New Roman" w:cs="Times New Roman"/>
                <w:color w:val="000000"/>
                <w:kern w:val="0"/>
                <w:sz w:val="20"/>
                <w:szCs w:val="20"/>
              </w:rPr>
            </w:pPr>
          </w:p>
        </w:tc>
        <w:tc>
          <w:tcPr>
            <w:tcW w:w="860" w:type="dxa"/>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tcPr>
          <w:p w:rsidR="00845DAF" w:rsidRDefault="00845DAF">
            <w:pPr>
              <w:autoSpaceDE w:val="0"/>
              <w:autoSpaceDN w:val="0"/>
              <w:jc w:val="center"/>
              <w:rPr>
                <w:rFonts w:ascii="Times New Roman" w:hAnsi="Times New Roman" w:cs="Times New Roman"/>
                <w:color w:val="000000"/>
                <w:kern w:val="0"/>
                <w:sz w:val="20"/>
                <w:szCs w:val="20"/>
              </w:rPr>
            </w:pPr>
          </w:p>
        </w:tc>
      </w:tr>
      <w:tr w:rsidR="00845DAF">
        <w:trPr>
          <w:trHeight w:val="884"/>
          <w:jc w:val="center"/>
        </w:trPr>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hint="eastAsia"/>
                <w:color w:val="00B0F0"/>
                <w:kern w:val="0"/>
                <w:sz w:val="20"/>
                <w:szCs w:val="20"/>
              </w:rPr>
              <w:t>工业厂房</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color w:val="00B0F0"/>
                <w:kern w:val="0"/>
                <w:sz w:val="20"/>
                <w:szCs w:val="20"/>
              </w:rPr>
              <w:t>否</w:t>
            </w:r>
          </w:p>
        </w:tc>
        <w:tc>
          <w:tcPr>
            <w:tcW w:w="743"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color w:val="00B0F0"/>
                <w:kern w:val="0"/>
                <w:sz w:val="20"/>
                <w:szCs w:val="20"/>
              </w:rPr>
              <w:t>457</w:t>
            </w:r>
            <w:r>
              <w:rPr>
                <w:rFonts w:ascii="Times New Roman" w:hAnsi="Times New Roman" w:cs="Times New Roman" w:hint="eastAsia"/>
                <w:color w:val="00B0F0"/>
                <w:kern w:val="0"/>
                <w:sz w:val="20"/>
                <w:szCs w:val="20"/>
              </w:rPr>
              <w:t>6.24</w:t>
            </w: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hint="eastAsia"/>
                <w:color w:val="00B0F0"/>
                <w:kern w:val="0"/>
                <w:sz w:val="20"/>
                <w:szCs w:val="20"/>
              </w:rPr>
              <w:t>28</w:t>
            </w: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hint="eastAsia"/>
                <w:color w:val="00B0F0"/>
                <w:kern w:val="0"/>
                <w:sz w:val="20"/>
                <w:szCs w:val="20"/>
              </w:rPr>
              <w:t>16</w:t>
            </w: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hint="eastAsia"/>
                <w:color w:val="00B0F0"/>
                <w:kern w:val="0"/>
                <w:sz w:val="20"/>
                <w:szCs w:val="20"/>
              </w:rPr>
              <w:t>60</w:t>
            </w: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hint="eastAsia"/>
                <w:color w:val="00B0F0"/>
                <w:kern w:val="0"/>
                <w:sz w:val="20"/>
                <w:szCs w:val="20"/>
              </w:rPr>
              <w:t>40</w:t>
            </w: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hint="eastAsia"/>
                <w:color w:val="00B0F0"/>
                <w:kern w:val="0"/>
                <w:sz w:val="20"/>
                <w:szCs w:val="20"/>
              </w:rPr>
              <w:t>10</w:t>
            </w: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hint="eastAsia"/>
                <w:color w:val="00B0F0"/>
                <w:kern w:val="0"/>
                <w:sz w:val="20"/>
                <w:szCs w:val="20"/>
              </w:rPr>
              <w:t>6</w:t>
            </w: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color w:val="00B0F0"/>
                <w:kern w:val="0"/>
                <w:sz w:val="20"/>
                <w:szCs w:val="20"/>
              </w:rPr>
              <w:t>-</w:t>
            </w: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color w:val="00B0F0"/>
                <w:kern w:val="0"/>
                <w:sz w:val="20"/>
                <w:szCs w:val="20"/>
              </w:rPr>
              <w:t>-</w:t>
            </w:r>
          </w:p>
        </w:tc>
      </w:tr>
      <w:tr w:rsidR="00845DAF">
        <w:trPr>
          <w:trHeight w:val="884"/>
          <w:jc w:val="center"/>
        </w:trPr>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hint="eastAsia"/>
                <w:color w:val="00B0F0"/>
                <w:kern w:val="0"/>
                <w:sz w:val="20"/>
                <w:szCs w:val="20"/>
              </w:rPr>
              <w:t>管井</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color w:val="00B0F0"/>
                <w:kern w:val="0"/>
                <w:sz w:val="20"/>
                <w:szCs w:val="20"/>
              </w:rPr>
              <w:t>否</w:t>
            </w:r>
          </w:p>
        </w:tc>
        <w:tc>
          <w:tcPr>
            <w:tcW w:w="743"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color w:val="00B0F0"/>
                <w:kern w:val="0"/>
                <w:sz w:val="20"/>
                <w:szCs w:val="20"/>
              </w:rPr>
              <w:t>12</w:t>
            </w:r>
            <w:r>
              <w:rPr>
                <w:rFonts w:ascii="Times New Roman" w:hAnsi="Times New Roman" w:cs="Times New Roman" w:hint="eastAsia"/>
                <w:color w:val="00B0F0"/>
                <w:kern w:val="0"/>
                <w:sz w:val="20"/>
                <w:szCs w:val="20"/>
              </w:rPr>
              <w:t>71.8</w:t>
            </w: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color w:val="00B0F0"/>
                <w:kern w:val="0"/>
                <w:sz w:val="20"/>
                <w:szCs w:val="20"/>
              </w:rPr>
              <w:t>-</w:t>
            </w: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color w:val="00B0F0"/>
                <w:kern w:val="0"/>
                <w:sz w:val="20"/>
                <w:szCs w:val="20"/>
              </w:rPr>
              <w:t>-</w:t>
            </w:r>
          </w:p>
        </w:tc>
      </w:tr>
      <w:tr w:rsidR="00845DAF">
        <w:trPr>
          <w:trHeight w:val="592"/>
          <w:jc w:val="center"/>
        </w:trPr>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color w:val="00B0F0"/>
                <w:kern w:val="0"/>
                <w:sz w:val="20"/>
                <w:szCs w:val="20"/>
              </w:rPr>
              <w:t>…</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743"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autoSpaceDE w:val="0"/>
              <w:autoSpaceDN w:val="0"/>
              <w:jc w:val="center"/>
              <w:rPr>
                <w:rFonts w:ascii="Times New Roman" w:hAnsi="Times New Roman" w:cs="Times New Roman"/>
                <w:color w:val="00B0F0"/>
                <w:kern w:val="0"/>
                <w:sz w:val="20"/>
                <w:szCs w:val="20"/>
              </w:rPr>
            </w:pPr>
          </w:p>
        </w:tc>
      </w:tr>
      <w:tr w:rsidR="00845DAF">
        <w:trPr>
          <w:trHeight w:val="592"/>
          <w:jc w:val="center"/>
        </w:trPr>
        <w:tc>
          <w:tcPr>
            <w:tcW w:w="1982"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color w:val="00B0F0"/>
                <w:kern w:val="0"/>
                <w:sz w:val="20"/>
                <w:szCs w:val="20"/>
              </w:rPr>
              <w:t>合计空调房间面积</w:t>
            </w:r>
            <w:r>
              <w:rPr>
                <w:rFonts w:ascii="Times New Roman" w:hAnsi="Times New Roman" w:cs="Times New Roman"/>
                <w:color w:val="00B0F0"/>
                <w:kern w:val="0"/>
                <w:sz w:val="20"/>
                <w:szCs w:val="20"/>
              </w:rPr>
              <w:t>m</w:t>
            </w:r>
            <w:r>
              <w:rPr>
                <w:rFonts w:ascii="Times New Roman" w:hAnsi="Times New Roman" w:cs="Times New Roman"/>
                <w:color w:val="00B0F0"/>
                <w:kern w:val="0"/>
                <w:sz w:val="20"/>
                <w:szCs w:val="20"/>
                <w:vertAlign w:val="superscript"/>
              </w:rPr>
              <w:t>2</w:t>
            </w:r>
            <w:r>
              <w:rPr>
                <w:rFonts w:ascii="Times New Roman" w:hAnsi="Times New Roman" w:cs="Times New Roman"/>
                <w:color w:val="00B0F0"/>
                <w:kern w:val="0"/>
                <w:sz w:val="20"/>
                <w:szCs w:val="20"/>
              </w:rPr>
              <w:t>：</w:t>
            </w:r>
          </w:p>
        </w:tc>
        <w:tc>
          <w:tcPr>
            <w:tcW w:w="2463"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hint="eastAsia"/>
                <w:color w:val="00B0F0"/>
                <w:kern w:val="0"/>
                <w:sz w:val="20"/>
                <w:szCs w:val="20"/>
              </w:rPr>
              <w:t>4576.24</w:t>
            </w:r>
          </w:p>
        </w:tc>
        <w:tc>
          <w:tcPr>
            <w:tcW w:w="2580"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color w:val="00B0F0"/>
                <w:kern w:val="0"/>
                <w:sz w:val="20"/>
                <w:szCs w:val="20"/>
              </w:rPr>
              <w:t>合计非空调房间面积</w:t>
            </w:r>
            <w:r>
              <w:rPr>
                <w:rFonts w:ascii="Times New Roman" w:hAnsi="Times New Roman" w:cs="Times New Roman"/>
                <w:color w:val="00B0F0"/>
                <w:kern w:val="0"/>
                <w:sz w:val="20"/>
                <w:szCs w:val="20"/>
              </w:rPr>
              <w:t>m</w:t>
            </w:r>
            <w:r>
              <w:rPr>
                <w:rFonts w:ascii="Times New Roman" w:hAnsi="Times New Roman" w:cs="Times New Roman"/>
                <w:color w:val="00B0F0"/>
                <w:kern w:val="0"/>
                <w:sz w:val="20"/>
                <w:szCs w:val="20"/>
                <w:vertAlign w:val="superscript"/>
              </w:rPr>
              <w:t>2</w:t>
            </w:r>
            <w:r>
              <w:rPr>
                <w:rFonts w:ascii="Times New Roman" w:hAnsi="Times New Roman" w:cs="Times New Roman"/>
                <w:color w:val="00B0F0"/>
                <w:kern w:val="0"/>
                <w:sz w:val="20"/>
                <w:szCs w:val="20"/>
              </w:rPr>
              <w:t>：</w:t>
            </w:r>
          </w:p>
        </w:tc>
        <w:tc>
          <w:tcPr>
            <w:tcW w:w="2580"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jc w:val="center"/>
              <w:rPr>
                <w:rFonts w:ascii="Times New Roman" w:hAnsi="Times New Roman" w:cs="Times New Roman"/>
                <w:color w:val="00B0F0"/>
                <w:kern w:val="0"/>
                <w:sz w:val="20"/>
                <w:szCs w:val="20"/>
              </w:rPr>
            </w:pPr>
            <w:r>
              <w:rPr>
                <w:rFonts w:ascii="Times New Roman" w:hAnsi="Times New Roman" w:cs="Times New Roman" w:hint="eastAsia"/>
                <w:color w:val="00B0F0"/>
                <w:kern w:val="0"/>
                <w:sz w:val="20"/>
                <w:szCs w:val="20"/>
              </w:rPr>
              <w:t>1271.8</w:t>
            </w:r>
          </w:p>
        </w:tc>
      </w:tr>
    </w:tbl>
    <w:p w:rsidR="00845DAF" w:rsidRDefault="00845DAF">
      <w:pPr>
        <w:spacing w:line="360" w:lineRule="auto"/>
        <w:rPr>
          <w:rFonts w:ascii="Times New Roman" w:hAnsi="Times New Roman" w:cs="Times New Roman"/>
          <w:sz w:val="20"/>
          <w:szCs w:val="20"/>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运行时间表</w:t>
      </w:r>
    </w:p>
    <w:p w:rsidR="00845DAF" w:rsidRDefault="00DF615C">
      <w:pPr>
        <w:spacing w:line="360" w:lineRule="auto"/>
        <w:ind w:firstLineChars="200" w:firstLine="480"/>
        <w:rPr>
          <w:rFonts w:ascii="Times New Roman" w:hAnsi="Times New Roman" w:cs="Times New Roman"/>
          <w:sz w:val="24"/>
        </w:rPr>
      </w:pPr>
      <w:r>
        <w:rPr>
          <w:rFonts w:ascii="Times New Roman" w:hAnsi="Times New Roman" w:cs="Times New Roman"/>
          <w:sz w:val="24"/>
        </w:rPr>
        <w:t>本项目温度控制、人员在室率和电器、照明逐时使用率的时间表按照《建筑节能与可再生能源利用通用规范》</w:t>
      </w:r>
      <w:r>
        <w:rPr>
          <w:rFonts w:ascii="Times New Roman" w:hAnsi="Times New Roman" w:cs="Times New Roman"/>
          <w:sz w:val="24"/>
        </w:rPr>
        <w:t>GB55015-2021</w:t>
      </w:r>
      <w:r>
        <w:rPr>
          <w:rFonts w:ascii="Times New Roman" w:hAnsi="Times New Roman" w:cs="Times New Roman"/>
          <w:sz w:val="24"/>
        </w:rPr>
        <w:t>附录</w:t>
      </w:r>
      <w:r>
        <w:rPr>
          <w:rFonts w:ascii="Times New Roman" w:hAnsi="Times New Roman" w:cs="Times New Roman"/>
          <w:sz w:val="24"/>
        </w:rPr>
        <w:t>C</w:t>
      </w:r>
      <w:r>
        <w:rPr>
          <w:rFonts w:ascii="Times New Roman" w:hAnsi="Times New Roman" w:cs="Times New Roman"/>
          <w:sz w:val="24"/>
        </w:rPr>
        <w:t>取值。</w:t>
      </w:r>
    </w:p>
    <w:p w:rsidR="00845DAF" w:rsidRDefault="00DF615C">
      <w:pPr>
        <w:autoSpaceDE w:val="0"/>
        <w:autoSpaceDN w:val="0"/>
        <w:spacing w:line="360" w:lineRule="auto"/>
        <w:jc w:val="center"/>
        <w:rPr>
          <w:rFonts w:ascii="Times New Roman" w:hAnsi="Times New Roman" w:cs="Times New Roman"/>
          <w:color w:val="000000"/>
          <w:kern w:val="0"/>
          <w:position w:val="10"/>
        </w:rPr>
      </w:pPr>
      <w:r>
        <w:rPr>
          <w:rFonts w:ascii="Times New Roman" w:hAnsi="Times New Roman" w:cs="Times New Roman" w:hint="eastAsia"/>
          <w:color w:val="000000"/>
          <w:kern w:val="0"/>
          <w:position w:val="10"/>
        </w:rPr>
        <w:t>表</w:t>
      </w:r>
      <w:r>
        <w:rPr>
          <w:rFonts w:ascii="Times New Roman" w:hAnsi="Times New Roman" w:cs="Times New Roman" w:hint="eastAsia"/>
          <w:color w:val="000000"/>
          <w:kern w:val="0"/>
          <w:position w:val="10"/>
        </w:rPr>
        <w:t xml:space="preserve">2 </w:t>
      </w:r>
      <w:r>
        <w:rPr>
          <w:rFonts w:ascii="Times New Roman" w:hAnsi="Times New Roman" w:cs="Times New Roman"/>
          <w:color w:val="000000"/>
          <w:kern w:val="0"/>
          <w:position w:val="10"/>
        </w:rPr>
        <w:t>照明开关时间表（</w:t>
      </w:r>
      <w:r>
        <w:rPr>
          <w:rFonts w:ascii="Times New Roman" w:hAnsi="Times New Roman" w:cs="Times New Roman"/>
          <w:color w:val="000000"/>
          <w:kern w:val="0"/>
          <w:position w:val="10"/>
        </w:rPr>
        <w:t>%</w:t>
      </w:r>
      <w:r>
        <w:rPr>
          <w:rFonts w:ascii="Times New Roman" w:hAnsi="Times New Roman" w:cs="Times New Roman"/>
          <w:color w:val="000000"/>
          <w:kern w:val="0"/>
          <w:position w:val="10"/>
        </w:rPr>
        <w:t>）</w:t>
      </w:r>
    </w:p>
    <w:tbl>
      <w:tblPr>
        <w:tblW w:w="10680" w:type="dxa"/>
        <w:jc w:val="center"/>
        <w:tblLayout w:type="fixed"/>
        <w:tblCellMar>
          <w:left w:w="57" w:type="dxa"/>
          <w:right w:w="0" w:type="dxa"/>
        </w:tblCellMar>
        <w:tblLook w:val="04A0" w:firstRow="1" w:lastRow="0" w:firstColumn="1" w:lastColumn="0" w:noHBand="0" w:noVBand="1"/>
      </w:tblPr>
      <w:tblGrid>
        <w:gridCol w:w="1043"/>
        <w:gridCol w:w="400"/>
        <w:gridCol w:w="401"/>
        <w:gridCol w:w="401"/>
        <w:gridCol w:w="400"/>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845DAF">
        <w:trPr>
          <w:jc w:val="center"/>
        </w:trPr>
        <w:tc>
          <w:tcPr>
            <w:tcW w:w="1043"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rFonts w:ascii="Times New Roman" w:hAnsi="Times New Roman" w:cs="Times New Roman"/>
                <w:color w:val="00B0F0"/>
                <w:kern w:val="0"/>
                <w:sz w:val="18"/>
                <w:szCs w:val="18"/>
              </w:rPr>
            </w:pPr>
            <w:r>
              <w:rPr>
                <w:rFonts w:hint="eastAsia"/>
                <w:color w:val="00B0F0"/>
                <w:sz w:val="18"/>
                <w:szCs w:val="18"/>
              </w:rPr>
              <w:t>房间类型</w:t>
            </w:r>
          </w:p>
        </w:tc>
        <w:tc>
          <w:tcPr>
            <w:tcW w:w="400"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3</w:t>
            </w:r>
          </w:p>
        </w:tc>
        <w:tc>
          <w:tcPr>
            <w:tcW w:w="400"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24</w:t>
            </w:r>
          </w:p>
        </w:tc>
      </w:tr>
      <w:tr w:rsidR="00845DAF">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工业厂房</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r w:rsidR="00845DAF">
        <w:trPr>
          <w:jc w:val="center"/>
        </w:trPr>
        <w:tc>
          <w:tcPr>
            <w:tcW w:w="1043" w:type="dxa"/>
            <w:vMerge/>
            <w:tcBorders>
              <w:top w:val="single" w:sz="4" w:space="0" w:color="auto"/>
              <w:left w:val="single" w:sz="4" w:space="0" w:color="auto"/>
              <w:bottom w:val="single" w:sz="4" w:space="0" w:color="auto"/>
              <w:right w:val="single" w:sz="4" w:space="0" w:color="auto"/>
            </w:tcBorders>
            <w:vAlign w:val="center"/>
          </w:tcPr>
          <w:p w:rsidR="00845DAF" w:rsidRDefault="00845DAF">
            <w:pPr>
              <w:rPr>
                <w:color w:val="00B0F0"/>
                <w:sz w:val="18"/>
                <w:szCs w:val="18"/>
              </w:rPr>
            </w:pP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r w:rsidR="00845DAF">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管井</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r w:rsidR="00845DAF">
        <w:trPr>
          <w:jc w:val="center"/>
        </w:trPr>
        <w:tc>
          <w:tcPr>
            <w:tcW w:w="1043" w:type="dxa"/>
            <w:vMerge/>
            <w:tcBorders>
              <w:top w:val="single" w:sz="4" w:space="0" w:color="auto"/>
              <w:left w:val="single" w:sz="4" w:space="0" w:color="auto"/>
              <w:bottom w:val="single" w:sz="4" w:space="0" w:color="auto"/>
              <w:right w:val="single" w:sz="4" w:space="0" w:color="auto"/>
            </w:tcBorders>
            <w:vAlign w:val="center"/>
          </w:tcPr>
          <w:p w:rsidR="00845DAF" w:rsidRDefault="00845DAF">
            <w:pPr>
              <w:rPr>
                <w:color w:val="00B0F0"/>
                <w:sz w:val="18"/>
                <w:szCs w:val="18"/>
              </w:rPr>
            </w:pP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bl>
    <w:p w:rsidR="00845DAF" w:rsidRDefault="00DF615C">
      <w:pPr>
        <w:autoSpaceDE w:val="0"/>
        <w:autoSpaceDN w:val="0"/>
        <w:spacing w:line="360" w:lineRule="auto"/>
        <w:rPr>
          <w:rFonts w:ascii="Times New Roman" w:hAnsi="Times New Roman" w:cs="Times New Roman"/>
          <w:color w:val="00B0F0"/>
          <w:kern w:val="0"/>
          <w:position w:val="10"/>
        </w:rPr>
      </w:pPr>
      <w:r>
        <w:rPr>
          <w:rFonts w:hint="eastAsia"/>
          <w:color w:val="00B0F0"/>
        </w:rPr>
        <w:t>注：上行：工作日；下行：节假日</w:t>
      </w:r>
    </w:p>
    <w:p w:rsidR="00845DAF" w:rsidRDefault="00DF615C">
      <w:pPr>
        <w:autoSpaceDE w:val="0"/>
        <w:autoSpaceDN w:val="0"/>
        <w:spacing w:line="360" w:lineRule="auto"/>
        <w:jc w:val="center"/>
        <w:rPr>
          <w:rFonts w:ascii="Times New Roman" w:hAnsi="Times New Roman" w:cs="Times New Roman"/>
          <w:color w:val="000000"/>
          <w:kern w:val="0"/>
          <w:position w:val="10"/>
        </w:rPr>
      </w:pPr>
      <w:r>
        <w:rPr>
          <w:rFonts w:ascii="Times New Roman" w:hAnsi="Times New Roman" w:cs="Times New Roman" w:hint="eastAsia"/>
          <w:color w:val="000000"/>
          <w:kern w:val="0"/>
          <w:position w:val="10"/>
        </w:rPr>
        <w:t>表</w:t>
      </w:r>
      <w:r>
        <w:rPr>
          <w:rFonts w:ascii="Times New Roman" w:hAnsi="Times New Roman" w:cs="Times New Roman" w:hint="eastAsia"/>
          <w:color w:val="000000"/>
          <w:kern w:val="0"/>
          <w:position w:val="10"/>
        </w:rPr>
        <w:t xml:space="preserve">3 </w:t>
      </w:r>
      <w:r>
        <w:rPr>
          <w:rFonts w:ascii="Times New Roman" w:hAnsi="Times New Roman" w:cs="Times New Roman"/>
          <w:color w:val="000000"/>
          <w:kern w:val="0"/>
          <w:position w:val="10"/>
        </w:rPr>
        <w:t>人员逐时在室率表（</w:t>
      </w:r>
      <w:r>
        <w:rPr>
          <w:rFonts w:ascii="Times New Roman" w:hAnsi="Times New Roman" w:cs="Times New Roman"/>
          <w:color w:val="000000"/>
          <w:kern w:val="0"/>
          <w:position w:val="10"/>
        </w:rPr>
        <w:t>%</w:t>
      </w:r>
      <w:r>
        <w:rPr>
          <w:rFonts w:ascii="Times New Roman" w:hAnsi="Times New Roman" w:cs="Times New Roman"/>
          <w:color w:val="000000"/>
          <w:kern w:val="0"/>
          <w:position w:val="10"/>
        </w:rPr>
        <w:t>）</w:t>
      </w:r>
    </w:p>
    <w:tbl>
      <w:tblPr>
        <w:tblW w:w="10680" w:type="dxa"/>
        <w:jc w:val="center"/>
        <w:tblLayout w:type="fixed"/>
        <w:tblCellMar>
          <w:left w:w="57" w:type="dxa"/>
          <w:right w:w="0" w:type="dxa"/>
        </w:tblCellMar>
        <w:tblLook w:val="04A0" w:firstRow="1" w:lastRow="0" w:firstColumn="1" w:lastColumn="0" w:noHBand="0" w:noVBand="1"/>
      </w:tblPr>
      <w:tblGrid>
        <w:gridCol w:w="1043"/>
        <w:gridCol w:w="400"/>
        <w:gridCol w:w="401"/>
        <w:gridCol w:w="401"/>
        <w:gridCol w:w="400"/>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845DAF">
        <w:trPr>
          <w:jc w:val="center"/>
        </w:trPr>
        <w:tc>
          <w:tcPr>
            <w:tcW w:w="1043"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rFonts w:ascii="Times New Roman" w:hAnsi="Times New Roman" w:cs="Times New Roman"/>
                <w:color w:val="00B0F0"/>
                <w:kern w:val="0"/>
                <w:sz w:val="18"/>
                <w:szCs w:val="18"/>
              </w:rPr>
            </w:pPr>
            <w:r>
              <w:rPr>
                <w:rFonts w:hint="eastAsia"/>
                <w:color w:val="00B0F0"/>
                <w:sz w:val="18"/>
                <w:szCs w:val="18"/>
              </w:rPr>
              <w:t>房间类型</w:t>
            </w:r>
          </w:p>
        </w:tc>
        <w:tc>
          <w:tcPr>
            <w:tcW w:w="400"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3</w:t>
            </w:r>
          </w:p>
        </w:tc>
        <w:tc>
          <w:tcPr>
            <w:tcW w:w="400"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24</w:t>
            </w:r>
          </w:p>
        </w:tc>
      </w:tr>
      <w:tr w:rsidR="00845DAF">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工业厂房</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r w:rsidR="00845DAF">
        <w:trPr>
          <w:jc w:val="center"/>
        </w:trPr>
        <w:tc>
          <w:tcPr>
            <w:tcW w:w="1043" w:type="dxa"/>
            <w:vMerge/>
            <w:tcBorders>
              <w:top w:val="single" w:sz="4" w:space="0" w:color="auto"/>
              <w:left w:val="single" w:sz="4" w:space="0" w:color="auto"/>
              <w:bottom w:val="single" w:sz="4" w:space="0" w:color="auto"/>
              <w:right w:val="single" w:sz="4" w:space="0" w:color="auto"/>
            </w:tcBorders>
            <w:vAlign w:val="center"/>
          </w:tcPr>
          <w:p w:rsidR="00845DAF" w:rsidRDefault="00845DAF">
            <w:pPr>
              <w:rPr>
                <w:color w:val="00B0F0"/>
                <w:sz w:val="18"/>
                <w:szCs w:val="18"/>
              </w:rPr>
            </w:pP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r w:rsidR="00845DAF">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管井</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r w:rsidR="00845DAF">
        <w:trPr>
          <w:jc w:val="center"/>
        </w:trPr>
        <w:tc>
          <w:tcPr>
            <w:tcW w:w="1043" w:type="dxa"/>
            <w:vMerge/>
            <w:tcBorders>
              <w:top w:val="single" w:sz="4" w:space="0" w:color="auto"/>
              <w:left w:val="single" w:sz="4" w:space="0" w:color="auto"/>
              <w:bottom w:val="single" w:sz="4" w:space="0" w:color="auto"/>
              <w:right w:val="single" w:sz="4" w:space="0" w:color="auto"/>
            </w:tcBorders>
            <w:vAlign w:val="center"/>
          </w:tcPr>
          <w:p w:rsidR="00845DAF" w:rsidRDefault="00845DAF">
            <w:pPr>
              <w:rPr>
                <w:color w:val="00B0F0"/>
                <w:sz w:val="18"/>
                <w:szCs w:val="18"/>
              </w:rPr>
            </w:pP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0"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bl>
    <w:p w:rsidR="00845DAF" w:rsidRDefault="00DF615C">
      <w:pPr>
        <w:autoSpaceDE w:val="0"/>
        <w:autoSpaceDN w:val="0"/>
        <w:spacing w:line="360" w:lineRule="auto"/>
        <w:rPr>
          <w:rFonts w:ascii="Times New Roman" w:hAnsi="Times New Roman" w:cs="Times New Roman"/>
          <w:color w:val="00B0F0"/>
          <w:kern w:val="0"/>
          <w:position w:val="10"/>
        </w:rPr>
      </w:pPr>
      <w:r>
        <w:rPr>
          <w:rFonts w:hint="eastAsia"/>
          <w:color w:val="00B0F0"/>
        </w:rPr>
        <w:t>注：上行：工作日；下行：节假日</w:t>
      </w:r>
    </w:p>
    <w:p w:rsidR="00845DAF" w:rsidRDefault="00DF615C">
      <w:pPr>
        <w:autoSpaceDE w:val="0"/>
        <w:autoSpaceDN w:val="0"/>
        <w:spacing w:line="360" w:lineRule="auto"/>
        <w:jc w:val="center"/>
        <w:rPr>
          <w:rFonts w:ascii="Times New Roman" w:hAnsi="Times New Roman" w:cs="Times New Roman"/>
          <w:color w:val="000000"/>
          <w:kern w:val="0"/>
          <w:position w:val="10"/>
        </w:rPr>
      </w:pPr>
      <w:r>
        <w:rPr>
          <w:rFonts w:ascii="Times New Roman" w:hAnsi="Times New Roman" w:cs="Times New Roman" w:hint="eastAsia"/>
          <w:color w:val="000000"/>
          <w:kern w:val="0"/>
          <w:position w:val="10"/>
        </w:rPr>
        <w:lastRenderedPageBreak/>
        <w:t>表</w:t>
      </w:r>
      <w:r>
        <w:rPr>
          <w:rFonts w:ascii="Times New Roman" w:hAnsi="Times New Roman" w:cs="Times New Roman" w:hint="eastAsia"/>
          <w:color w:val="000000"/>
          <w:kern w:val="0"/>
          <w:position w:val="10"/>
        </w:rPr>
        <w:t xml:space="preserve">4 </w:t>
      </w:r>
      <w:r>
        <w:rPr>
          <w:rFonts w:ascii="Times New Roman" w:hAnsi="Times New Roman" w:cs="Times New Roman"/>
          <w:color w:val="000000"/>
          <w:kern w:val="0"/>
          <w:position w:val="10"/>
        </w:rPr>
        <w:t>电器设备逐时使用率（</w:t>
      </w:r>
      <w:r>
        <w:rPr>
          <w:rFonts w:ascii="Times New Roman" w:hAnsi="Times New Roman" w:cs="Times New Roman"/>
          <w:color w:val="000000"/>
          <w:kern w:val="0"/>
          <w:position w:val="10"/>
        </w:rPr>
        <w:t>%</w:t>
      </w:r>
      <w:r>
        <w:rPr>
          <w:rFonts w:ascii="Times New Roman" w:hAnsi="Times New Roman" w:cs="Times New Roman"/>
          <w:color w:val="000000"/>
          <w:kern w:val="0"/>
          <w:position w:val="10"/>
        </w:rPr>
        <w:t>）</w:t>
      </w:r>
    </w:p>
    <w:tbl>
      <w:tblPr>
        <w:tblW w:w="10680" w:type="dxa"/>
        <w:jc w:val="center"/>
        <w:tblLayout w:type="fixed"/>
        <w:tblCellMar>
          <w:left w:w="57" w:type="dxa"/>
          <w:right w:w="0" w:type="dxa"/>
        </w:tblCellMar>
        <w:tblLook w:val="04A0" w:firstRow="1" w:lastRow="0" w:firstColumn="1" w:lastColumn="0" w:noHBand="0" w:noVBand="1"/>
      </w:tblPr>
      <w:tblGrid>
        <w:gridCol w:w="1043"/>
        <w:gridCol w:w="400"/>
        <w:gridCol w:w="401"/>
        <w:gridCol w:w="401"/>
        <w:gridCol w:w="400"/>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845DAF">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rFonts w:ascii="Times New Roman" w:hAnsi="Times New Roman" w:cs="Times New Roman"/>
                <w:color w:val="00B0F0"/>
                <w:kern w:val="0"/>
                <w:sz w:val="18"/>
                <w:szCs w:val="18"/>
              </w:rPr>
            </w:pPr>
            <w:r>
              <w:rPr>
                <w:rFonts w:hint="eastAsia"/>
                <w:color w:val="00B0F0"/>
                <w:sz w:val="18"/>
                <w:szCs w:val="18"/>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color w:val="00B0F0"/>
                <w:sz w:val="18"/>
                <w:szCs w:val="18"/>
              </w:rPr>
              <w:t>24</w:t>
            </w:r>
          </w:p>
        </w:tc>
      </w:tr>
      <w:tr w:rsidR="00845DAF">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工业厂房</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r w:rsidR="00845DAF">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rsidR="00845DAF" w:rsidRDefault="00845DAF">
            <w:pPr>
              <w:rPr>
                <w:color w:val="00B0F0"/>
                <w:sz w:val="18"/>
                <w:szCs w:val="18"/>
              </w:rPr>
            </w:pP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r w:rsidR="00845DAF">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管井</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r w:rsidR="00845DAF">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rsidR="00845DAF" w:rsidRDefault="00845DAF">
            <w:pPr>
              <w:rPr>
                <w:color w:val="00B0F0"/>
                <w:sz w:val="18"/>
                <w:szCs w:val="18"/>
              </w:rPr>
            </w:pP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color w:val="00B0F0"/>
                <w:sz w:val="18"/>
                <w:szCs w:val="18"/>
              </w:rPr>
              <w:t>95</w:t>
            </w:r>
          </w:p>
        </w:tc>
      </w:tr>
    </w:tbl>
    <w:p w:rsidR="00845DAF" w:rsidRDefault="00845DAF">
      <w:pPr>
        <w:spacing w:line="312" w:lineRule="auto"/>
        <w:ind w:firstLineChars="200" w:firstLine="480"/>
        <w:rPr>
          <w:rFonts w:ascii="Times New Roman" w:hAnsi="Times New Roman" w:cs="Times New Roman"/>
          <w:color w:val="FF0000"/>
          <w:sz w:val="24"/>
          <w:szCs w:val="24"/>
        </w:rPr>
      </w:pPr>
    </w:p>
    <w:p w:rsidR="00845DAF" w:rsidRDefault="00DF615C">
      <w:pPr>
        <w:pStyle w:val="2"/>
        <w:ind w:firstLineChars="1200" w:firstLine="2520"/>
        <w:rPr>
          <w:rFonts w:ascii="Times New Roman" w:hAnsi="Times New Roman"/>
          <w:b w:val="0"/>
          <w:bCs w:val="0"/>
          <w:color w:val="000000"/>
          <w:position w:val="10"/>
          <w:sz w:val="21"/>
          <w:szCs w:val="21"/>
          <w:lang w:val="en-US"/>
        </w:rPr>
      </w:pPr>
      <w:bookmarkStart w:id="3" w:name="_Toc30247"/>
      <w:r>
        <w:rPr>
          <w:rFonts w:ascii="Times New Roman" w:hAnsi="Times New Roman" w:hint="eastAsia"/>
          <w:b w:val="0"/>
          <w:bCs w:val="0"/>
          <w:color w:val="000000"/>
          <w:position w:val="10"/>
          <w:sz w:val="21"/>
          <w:szCs w:val="21"/>
          <w:lang w:val="en-US"/>
        </w:rPr>
        <w:t>表</w:t>
      </w:r>
      <w:r>
        <w:rPr>
          <w:rFonts w:ascii="Times New Roman" w:hAnsi="Times New Roman" w:hint="eastAsia"/>
          <w:b w:val="0"/>
          <w:bCs w:val="0"/>
          <w:color w:val="000000"/>
          <w:position w:val="10"/>
          <w:sz w:val="21"/>
          <w:szCs w:val="21"/>
          <w:lang w:val="en-US"/>
        </w:rPr>
        <w:t>5</w:t>
      </w:r>
      <w:r>
        <w:rPr>
          <w:rFonts w:ascii="Times New Roman" w:hAnsi="Times New Roman" w:hint="eastAsia"/>
          <w:b w:val="0"/>
          <w:bCs w:val="0"/>
          <w:color w:val="000000"/>
          <w:position w:val="10"/>
          <w:sz w:val="21"/>
          <w:szCs w:val="21"/>
          <w:lang w:val="en-US"/>
        </w:rPr>
        <w:t>工作日</w:t>
      </w:r>
      <w:r>
        <w:rPr>
          <w:rFonts w:ascii="Times New Roman" w:hAnsi="Times New Roman" w:hint="eastAsia"/>
          <w:b w:val="0"/>
          <w:bCs w:val="0"/>
          <w:color w:val="000000"/>
          <w:position w:val="10"/>
          <w:sz w:val="21"/>
          <w:szCs w:val="21"/>
          <w:lang w:val="en-US"/>
        </w:rPr>
        <w:t>/</w:t>
      </w:r>
      <w:r>
        <w:rPr>
          <w:rFonts w:ascii="Times New Roman" w:hAnsi="Times New Roman" w:hint="eastAsia"/>
          <w:b w:val="0"/>
          <w:bCs w:val="0"/>
          <w:color w:val="000000"/>
          <w:position w:val="10"/>
          <w:sz w:val="21"/>
          <w:szCs w:val="21"/>
          <w:lang w:val="en-US"/>
        </w:rPr>
        <w:t>节假日空调系统运行时间表</w:t>
      </w:r>
      <w:r>
        <w:rPr>
          <w:rFonts w:ascii="Times New Roman" w:hAnsi="Times New Roman" w:hint="eastAsia"/>
          <w:b w:val="0"/>
          <w:bCs w:val="0"/>
          <w:color w:val="000000"/>
          <w:position w:val="10"/>
          <w:sz w:val="21"/>
          <w:szCs w:val="21"/>
          <w:lang w:val="en-US"/>
        </w:rPr>
        <w:t>(1:</w:t>
      </w:r>
      <w:r>
        <w:rPr>
          <w:rFonts w:ascii="Times New Roman" w:hAnsi="Times New Roman" w:hint="eastAsia"/>
          <w:b w:val="0"/>
          <w:bCs w:val="0"/>
          <w:color w:val="000000"/>
          <w:position w:val="10"/>
          <w:sz w:val="21"/>
          <w:szCs w:val="21"/>
          <w:lang w:val="en-US"/>
        </w:rPr>
        <w:t>开</w:t>
      </w:r>
      <w:r>
        <w:rPr>
          <w:rFonts w:ascii="Times New Roman" w:hAnsi="Times New Roman" w:hint="eastAsia"/>
          <w:b w:val="0"/>
          <w:bCs w:val="0"/>
          <w:color w:val="000000"/>
          <w:position w:val="10"/>
          <w:sz w:val="21"/>
          <w:szCs w:val="21"/>
          <w:lang w:val="en-US"/>
        </w:rPr>
        <w:t>,0:</w:t>
      </w:r>
      <w:r>
        <w:rPr>
          <w:rFonts w:ascii="Times New Roman" w:hAnsi="Times New Roman" w:hint="eastAsia"/>
          <w:b w:val="0"/>
          <w:bCs w:val="0"/>
          <w:color w:val="000000"/>
          <w:position w:val="10"/>
          <w:sz w:val="21"/>
          <w:szCs w:val="21"/>
          <w:lang w:val="en-US"/>
        </w:rPr>
        <w:t>关</w:t>
      </w:r>
      <w:r>
        <w:rPr>
          <w:rFonts w:ascii="Times New Roman" w:hAnsi="Times New Roman" w:hint="eastAsia"/>
          <w:b w:val="0"/>
          <w:bCs w:val="0"/>
          <w:color w:val="000000"/>
          <w:position w:val="10"/>
          <w:sz w:val="21"/>
          <w:szCs w:val="21"/>
          <w:lang w:val="en-US"/>
        </w:rPr>
        <w:t>)</w:t>
      </w:r>
      <w:bookmarkEnd w:id="3"/>
    </w:p>
    <w:p w:rsidR="00845DAF" w:rsidRDefault="00DF615C">
      <w:pPr>
        <w:autoSpaceDE w:val="0"/>
        <w:autoSpaceDN w:val="0"/>
        <w:spacing w:line="360" w:lineRule="auto"/>
        <w:rPr>
          <w:color w:val="00B0F0"/>
        </w:rPr>
      </w:pPr>
      <w:r>
        <w:rPr>
          <w:rFonts w:hint="eastAsia"/>
          <w:color w:val="00B0F0"/>
        </w:rPr>
        <w:t>供冷期：</w:t>
      </w:r>
    </w:p>
    <w:tbl>
      <w:tblPr>
        <w:tblW w:w="10686" w:type="dxa"/>
        <w:jc w:val="center"/>
        <w:tblLayout w:type="fixed"/>
        <w:tblCellMar>
          <w:left w:w="57" w:type="dxa"/>
          <w:right w:w="0" w:type="dxa"/>
        </w:tblCellMar>
        <w:tblLook w:val="04A0" w:firstRow="1" w:lastRow="0" w:firstColumn="1" w:lastColumn="0" w:noHBand="0" w:noVBand="1"/>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845DAF">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845DAF" w:rsidRDefault="00DF615C">
            <w:pPr>
              <w:spacing w:line="400" w:lineRule="exact"/>
              <w:rPr>
                <w:color w:val="00B0F0"/>
                <w:sz w:val="18"/>
                <w:szCs w:val="18"/>
              </w:rPr>
            </w:pPr>
            <w:r>
              <w:rPr>
                <w:rFonts w:hint="eastAsia"/>
                <w:color w:val="00B0F0"/>
                <w:sz w:val="18"/>
                <w:szCs w:val="18"/>
              </w:rPr>
              <w:t>24</w:t>
            </w:r>
          </w:p>
        </w:tc>
      </w:tr>
      <w:tr w:rsidR="00845DAF">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Sys</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1</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1</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1</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1</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1</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1</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1</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1</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1</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1</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1</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r>
      <w:tr w:rsidR="00845DAF">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rsidR="00845DAF" w:rsidRDefault="00845DAF">
            <w:pPr>
              <w:spacing w:line="400" w:lineRule="exact"/>
              <w:rPr>
                <w:color w:val="00B0F0"/>
                <w:sz w:val="18"/>
                <w:szCs w:val="18"/>
              </w:rPr>
            </w:pP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1"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c>
          <w:tcPr>
            <w:tcW w:w="402" w:type="dxa"/>
            <w:tcBorders>
              <w:top w:val="single" w:sz="4" w:space="0" w:color="auto"/>
              <w:left w:val="single" w:sz="4" w:space="0" w:color="auto"/>
              <w:bottom w:val="single" w:sz="4" w:space="0" w:color="auto"/>
              <w:right w:val="single" w:sz="4" w:space="0" w:color="auto"/>
            </w:tcBorders>
            <w:vAlign w:val="center"/>
          </w:tcPr>
          <w:p w:rsidR="00845DAF" w:rsidRDefault="00DF615C">
            <w:pPr>
              <w:spacing w:line="400" w:lineRule="exact"/>
              <w:rPr>
                <w:color w:val="00B0F0"/>
                <w:sz w:val="18"/>
                <w:szCs w:val="18"/>
              </w:rPr>
            </w:pPr>
            <w:r>
              <w:rPr>
                <w:rFonts w:hint="eastAsia"/>
                <w:color w:val="00B0F0"/>
                <w:sz w:val="18"/>
                <w:szCs w:val="18"/>
              </w:rPr>
              <w:t>0</w:t>
            </w:r>
          </w:p>
        </w:tc>
      </w:tr>
    </w:tbl>
    <w:p w:rsidR="00845DAF" w:rsidRDefault="00DF615C">
      <w:pPr>
        <w:autoSpaceDE w:val="0"/>
        <w:autoSpaceDN w:val="0"/>
        <w:spacing w:line="360" w:lineRule="auto"/>
        <w:rPr>
          <w:color w:val="00B0F0"/>
        </w:rPr>
      </w:pPr>
      <w:r>
        <w:rPr>
          <w:rFonts w:hint="eastAsia"/>
          <w:color w:val="00B0F0"/>
        </w:rPr>
        <w:t>注：上行：工作日；下行：节假日</w:t>
      </w:r>
    </w:p>
    <w:p w:rsidR="00845DAF" w:rsidRDefault="00845DAF">
      <w:pPr>
        <w:autoSpaceDE w:val="0"/>
        <w:autoSpaceDN w:val="0"/>
        <w:spacing w:line="360" w:lineRule="auto"/>
        <w:rPr>
          <w:color w:val="00B0F0"/>
        </w:rPr>
      </w:pPr>
    </w:p>
    <w:p w:rsidR="00845DAF" w:rsidRDefault="00DF615C">
      <w:pPr>
        <w:rPr>
          <w:rFonts w:ascii="Times New Roman" w:eastAsia="黑体" w:hAnsi="Times New Roman" w:cs="Times New Roman"/>
          <w:b/>
          <w:bCs/>
          <w:kern w:val="0"/>
          <w:sz w:val="26"/>
          <w:szCs w:val="26"/>
        </w:rPr>
      </w:pPr>
      <w:r>
        <w:rPr>
          <w:rFonts w:ascii="Times New Roman" w:eastAsia="黑体" w:hAnsi="Times New Roman" w:cs="Times New Roman" w:hint="eastAsia"/>
          <w:b/>
          <w:bCs/>
          <w:kern w:val="0"/>
          <w:sz w:val="26"/>
          <w:szCs w:val="26"/>
        </w:rPr>
        <w:t>五</w:t>
      </w:r>
      <w:r>
        <w:rPr>
          <w:rFonts w:ascii="Times New Roman" w:eastAsia="黑体" w:hAnsi="Times New Roman" w:cs="Times New Roman"/>
          <w:b/>
          <w:bCs/>
          <w:kern w:val="0"/>
          <w:sz w:val="26"/>
          <w:szCs w:val="26"/>
        </w:rPr>
        <w:t>、</w:t>
      </w:r>
      <w:r>
        <w:rPr>
          <w:rFonts w:ascii="Times New Roman" w:eastAsia="黑体" w:hAnsi="Times New Roman" w:cs="Times New Roman" w:hint="eastAsia"/>
          <w:b/>
          <w:bCs/>
          <w:kern w:val="0"/>
          <w:sz w:val="26"/>
          <w:szCs w:val="26"/>
        </w:rPr>
        <w:t>能耗模拟分析报告</w:t>
      </w:r>
    </w:p>
    <w:p w:rsidR="00845DAF" w:rsidRDefault="00DF615C">
      <w:pPr>
        <w:spacing w:line="312"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全年负荷计算结果</w:t>
      </w:r>
    </w:p>
    <w:p w:rsidR="00845DAF" w:rsidRDefault="00DF615C">
      <w:pPr>
        <w:spacing w:line="360" w:lineRule="auto"/>
        <w:ind w:firstLine="420"/>
        <w:rPr>
          <w:rFonts w:ascii="Times New Roman" w:hAnsi="Times New Roman" w:cs="Times New Roman"/>
          <w:sz w:val="24"/>
        </w:rPr>
      </w:pPr>
      <w:r>
        <w:rPr>
          <w:rFonts w:ascii="Times New Roman" w:hAnsi="Times New Roman" w:cs="Times New Roman"/>
          <w:sz w:val="24"/>
        </w:rPr>
        <w:t>建筑负荷包括围护结构传热、太阳辐射传热、建筑内部散热、渗漏热损失、新风等产生的负荷。供暖、空调系统负荷在建筑热负荷基础上考虑建筑热惰性及系统余量而得出的负荷。本报告书中的系统负荷计算依据为暖通设计后确定的系统设备参数。建筑系统负荷计算结果如下表所示。</w:t>
      </w:r>
    </w:p>
    <w:p w:rsidR="00845DAF" w:rsidRDefault="00DF615C">
      <w:pPr>
        <w:autoSpaceDE w:val="0"/>
        <w:autoSpaceDN w:val="0"/>
        <w:spacing w:line="360" w:lineRule="auto"/>
        <w:jc w:val="center"/>
        <w:rPr>
          <w:rFonts w:ascii="Times New Roman" w:hAnsi="Times New Roman" w:cs="Times New Roman"/>
          <w:color w:val="000000"/>
          <w:kern w:val="0"/>
          <w:position w:val="10"/>
        </w:rPr>
      </w:pPr>
      <w:r>
        <w:rPr>
          <w:rFonts w:ascii="Times New Roman" w:hAnsi="Times New Roman" w:cs="Times New Roman" w:hint="eastAsia"/>
          <w:color w:val="000000"/>
          <w:kern w:val="0"/>
          <w:position w:val="10"/>
        </w:rPr>
        <w:t>表</w:t>
      </w:r>
      <w:r>
        <w:rPr>
          <w:rFonts w:ascii="Times New Roman" w:hAnsi="Times New Roman" w:cs="Times New Roman" w:hint="eastAsia"/>
          <w:color w:val="000000"/>
          <w:kern w:val="0"/>
          <w:position w:val="10"/>
        </w:rPr>
        <w:t xml:space="preserve">5 </w:t>
      </w:r>
      <w:r>
        <w:rPr>
          <w:rFonts w:ascii="Times New Roman" w:hAnsi="Times New Roman" w:cs="Times New Roman"/>
          <w:color w:val="000000"/>
          <w:kern w:val="0"/>
          <w:position w:val="10"/>
        </w:rPr>
        <w:t>系统负荷计算结果汇总</w:t>
      </w:r>
    </w:p>
    <w:tbl>
      <w:tblPr>
        <w:tblW w:w="7985" w:type="dxa"/>
        <w:jc w:val="center"/>
        <w:tblLayout w:type="fixed"/>
        <w:tblCellMar>
          <w:left w:w="120" w:type="dxa"/>
          <w:right w:w="120" w:type="dxa"/>
        </w:tblCellMar>
        <w:tblLook w:val="04A0" w:firstRow="1" w:lastRow="0" w:firstColumn="1" w:lastColumn="0" w:noHBand="0" w:noVBand="1"/>
      </w:tblPr>
      <w:tblGrid>
        <w:gridCol w:w="1747"/>
        <w:gridCol w:w="1980"/>
        <w:gridCol w:w="2250"/>
        <w:gridCol w:w="2008"/>
      </w:tblGrid>
      <w:tr w:rsidR="00845DAF">
        <w:trPr>
          <w:jc w:val="center"/>
        </w:trPr>
        <w:tc>
          <w:tcPr>
            <w:tcW w:w="1747" w:type="dxa"/>
            <w:vMerge w:val="restart"/>
            <w:tcBorders>
              <w:top w:val="single" w:sz="2" w:space="0" w:color="000000"/>
              <w:left w:val="single" w:sz="2" w:space="0" w:color="000000"/>
              <w:bottom w:val="single" w:sz="2" w:space="0" w:color="000000"/>
              <w:right w:val="single" w:sz="2" w:space="0" w:color="000000"/>
            </w:tcBorders>
            <w:shd w:val="clear" w:color="D9D9D9" w:fill="D9D9D9"/>
            <w:vAlign w:val="center"/>
          </w:tcPr>
          <w:p w:rsidR="00845DAF" w:rsidRDefault="00DF615C">
            <w:pPr>
              <w:autoSpaceDE w:val="0"/>
              <w:autoSpaceDN w:val="0"/>
              <w:spacing w:line="360" w:lineRule="auto"/>
              <w:jc w:val="center"/>
              <w:rPr>
                <w:rFonts w:ascii="Times New Roman" w:hAnsi="Times New Roman" w:cs="Times New Roman"/>
                <w:color w:val="000000"/>
                <w:kern w:val="0"/>
              </w:rPr>
            </w:pPr>
            <w:r>
              <w:rPr>
                <w:rFonts w:ascii="Times New Roman" w:hAnsi="Times New Roman" w:cs="Times New Roman"/>
                <w:color w:val="000000"/>
                <w:kern w:val="0"/>
              </w:rPr>
              <w:t>系统名称</w:t>
            </w:r>
          </w:p>
        </w:tc>
        <w:tc>
          <w:tcPr>
            <w:tcW w:w="1980" w:type="dxa"/>
            <w:vMerge w:val="restart"/>
            <w:tcBorders>
              <w:top w:val="single" w:sz="2" w:space="0" w:color="000000"/>
              <w:left w:val="single" w:sz="2" w:space="0" w:color="000000"/>
              <w:bottom w:val="single" w:sz="2" w:space="0" w:color="000000"/>
              <w:right w:val="single" w:sz="2" w:space="0" w:color="000000"/>
            </w:tcBorders>
            <w:shd w:val="clear" w:color="D9D9D9" w:fill="D9D9D9"/>
            <w:vAlign w:val="center"/>
          </w:tcPr>
          <w:p w:rsidR="00845DAF" w:rsidRDefault="00DF615C">
            <w:pPr>
              <w:autoSpaceDE w:val="0"/>
              <w:autoSpaceDN w:val="0"/>
              <w:spacing w:line="360" w:lineRule="auto"/>
              <w:jc w:val="center"/>
              <w:rPr>
                <w:rFonts w:ascii="Times New Roman" w:hAnsi="Times New Roman" w:cs="Times New Roman"/>
                <w:color w:val="000000"/>
                <w:kern w:val="0"/>
              </w:rPr>
            </w:pPr>
            <w:r>
              <w:rPr>
                <w:rFonts w:ascii="Times New Roman" w:hAnsi="Times New Roman" w:cs="Times New Roman"/>
                <w:color w:val="000000"/>
                <w:kern w:val="0"/>
              </w:rPr>
              <w:t>面积</w:t>
            </w:r>
          </w:p>
        </w:tc>
        <w:tc>
          <w:tcPr>
            <w:tcW w:w="4258" w:type="dxa"/>
            <w:gridSpan w:val="2"/>
            <w:tcBorders>
              <w:top w:val="single" w:sz="2" w:space="0" w:color="000000"/>
              <w:left w:val="single" w:sz="2" w:space="0" w:color="000000"/>
              <w:bottom w:val="single" w:sz="2" w:space="0" w:color="000000"/>
              <w:right w:val="single" w:sz="2" w:space="0" w:color="000000"/>
            </w:tcBorders>
            <w:shd w:val="clear" w:color="D9D9D9" w:fill="D9D9D9"/>
            <w:vAlign w:val="center"/>
          </w:tcPr>
          <w:p w:rsidR="00845DAF" w:rsidRDefault="00DF615C">
            <w:pPr>
              <w:autoSpaceDE w:val="0"/>
              <w:autoSpaceDN w:val="0"/>
              <w:spacing w:line="360" w:lineRule="auto"/>
              <w:jc w:val="center"/>
              <w:rPr>
                <w:rFonts w:ascii="Times New Roman" w:hAnsi="Times New Roman" w:cs="Times New Roman"/>
                <w:color w:val="000000"/>
                <w:kern w:val="0"/>
              </w:rPr>
            </w:pPr>
            <w:r>
              <w:rPr>
                <w:rFonts w:ascii="Times New Roman" w:hAnsi="Times New Roman" w:cs="Times New Roman"/>
                <w:color w:val="000000"/>
                <w:kern w:val="0"/>
              </w:rPr>
              <w:t>设计建筑</w:t>
            </w:r>
            <w:r>
              <w:rPr>
                <w:rFonts w:ascii="Times New Roman" w:hAnsi="Times New Roman" w:cs="Times New Roman"/>
                <w:color w:val="000000"/>
                <w:kern w:val="0"/>
              </w:rPr>
              <w:t>(kWh)</w:t>
            </w:r>
          </w:p>
        </w:tc>
      </w:tr>
      <w:tr w:rsidR="00845DAF">
        <w:trPr>
          <w:jc w:val="center"/>
        </w:trPr>
        <w:tc>
          <w:tcPr>
            <w:tcW w:w="1747" w:type="dxa"/>
            <w:vMerge/>
            <w:tcBorders>
              <w:top w:val="single" w:sz="2" w:space="0" w:color="000000"/>
              <w:left w:val="single" w:sz="2" w:space="0" w:color="000000"/>
              <w:bottom w:val="single" w:sz="2" w:space="0" w:color="000000"/>
              <w:right w:val="single" w:sz="2" w:space="0" w:color="000000"/>
            </w:tcBorders>
            <w:shd w:val="clear" w:color="D9D9D9" w:fill="D9D9D9"/>
            <w:vAlign w:val="center"/>
          </w:tcPr>
          <w:p w:rsidR="00845DAF" w:rsidRDefault="00845DAF">
            <w:pPr>
              <w:autoSpaceDE w:val="0"/>
              <w:autoSpaceDN w:val="0"/>
              <w:spacing w:line="360" w:lineRule="auto"/>
              <w:jc w:val="center"/>
              <w:rPr>
                <w:rFonts w:ascii="Times New Roman" w:hAnsi="Times New Roman" w:cs="Times New Roman"/>
                <w:color w:val="000000"/>
                <w:kern w:val="0"/>
              </w:rPr>
            </w:pPr>
          </w:p>
        </w:tc>
        <w:tc>
          <w:tcPr>
            <w:tcW w:w="1980" w:type="dxa"/>
            <w:vMerge/>
            <w:tcBorders>
              <w:top w:val="single" w:sz="2" w:space="0" w:color="000000"/>
              <w:left w:val="single" w:sz="2" w:space="0" w:color="000000"/>
              <w:bottom w:val="single" w:sz="2" w:space="0" w:color="000000"/>
              <w:right w:val="single" w:sz="2" w:space="0" w:color="000000"/>
            </w:tcBorders>
            <w:shd w:val="clear" w:color="D9D9D9" w:fill="D9D9D9"/>
            <w:vAlign w:val="center"/>
          </w:tcPr>
          <w:p w:rsidR="00845DAF" w:rsidRDefault="00845DAF">
            <w:pPr>
              <w:autoSpaceDE w:val="0"/>
              <w:autoSpaceDN w:val="0"/>
              <w:spacing w:line="360" w:lineRule="auto"/>
              <w:jc w:val="center"/>
              <w:rPr>
                <w:rFonts w:ascii="Times New Roman" w:hAnsi="Times New Roman" w:cs="Times New Roman"/>
                <w:color w:val="000000"/>
                <w:kern w:val="0"/>
              </w:rPr>
            </w:pPr>
          </w:p>
        </w:tc>
        <w:tc>
          <w:tcPr>
            <w:tcW w:w="2250" w:type="dxa"/>
            <w:tcBorders>
              <w:top w:val="single" w:sz="2" w:space="0" w:color="000000"/>
              <w:left w:val="single" w:sz="2" w:space="0" w:color="000000"/>
              <w:bottom w:val="single" w:sz="2" w:space="0" w:color="000000"/>
              <w:right w:val="single" w:sz="2" w:space="0" w:color="000000"/>
            </w:tcBorders>
            <w:shd w:val="clear" w:color="D9D9D9" w:fill="D9D9D9"/>
            <w:vAlign w:val="center"/>
          </w:tcPr>
          <w:p w:rsidR="00845DAF" w:rsidRDefault="00DF615C">
            <w:pPr>
              <w:autoSpaceDE w:val="0"/>
              <w:autoSpaceDN w:val="0"/>
              <w:spacing w:line="360" w:lineRule="auto"/>
              <w:jc w:val="center"/>
              <w:rPr>
                <w:rFonts w:ascii="Times New Roman" w:hAnsi="Times New Roman" w:cs="Times New Roman"/>
                <w:color w:val="000000"/>
                <w:kern w:val="0"/>
              </w:rPr>
            </w:pPr>
            <w:r>
              <w:rPr>
                <w:rFonts w:ascii="Times New Roman" w:hAnsi="Times New Roman" w:cs="Times New Roman"/>
                <w:color w:val="000000"/>
                <w:kern w:val="0"/>
              </w:rPr>
              <w:t>累计热负荷</w:t>
            </w:r>
          </w:p>
        </w:tc>
        <w:tc>
          <w:tcPr>
            <w:tcW w:w="2008" w:type="dxa"/>
            <w:tcBorders>
              <w:top w:val="single" w:sz="2" w:space="0" w:color="000000"/>
              <w:left w:val="single" w:sz="2" w:space="0" w:color="000000"/>
              <w:bottom w:val="single" w:sz="2" w:space="0" w:color="000000"/>
              <w:right w:val="single" w:sz="2" w:space="0" w:color="000000"/>
            </w:tcBorders>
            <w:shd w:val="clear" w:color="D9D9D9" w:fill="D9D9D9"/>
            <w:vAlign w:val="center"/>
          </w:tcPr>
          <w:p w:rsidR="00845DAF" w:rsidRDefault="00DF615C">
            <w:pPr>
              <w:autoSpaceDE w:val="0"/>
              <w:autoSpaceDN w:val="0"/>
              <w:spacing w:line="360" w:lineRule="auto"/>
              <w:jc w:val="center"/>
              <w:rPr>
                <w:rFonts w:ascii="Times New Roman" w:hAnsi="Times New Roman" w:cs="Times New Roman"/>
                <w:color w:val="000000"/>
                <w:kern w:val="0"/>
              </w:rPr>
            </w:pPr>
            <w:r>
              <w:rPr>
                <w:rFonts w:ascii="Times New Roman" w:hAnsi="Times New Roman" w:cs="Times New Roman"/>
                <w:color w:val="000000"/>
                <w:kern w:val="0"/>
              </w:rPr>
              <w:t>累计冷负荷</w:t>
            </w:r>
          </w:p>
        </w:tc>
      </w:tr>
      <w:tr w:rsidR="00845DAF">
        <w:trPr>
          <w:jc w:val="center"/>
        </w:trPr>
        <w:tc>
          <w:tcPr>
            <w:tcW w:w="17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spacing w:line="360" w:lineRule="auto"/>
              <w:jc w:val="center"/>
              <w:rPr>
                <w:rFonts w:ascii="Times New Roman" w:hAnsi="Times New Roman" w:cs="Times New Roman"/>
                <w:color w:val="000000"/>
                <w:kern w:val="0"/>
              </w:rPr>
            </w:pPr>
            <w:r>
              <w:rPr>
                <w:rFonts w:ascii="Times New Roman" w:hAnsi="Times New Roman" w:cs="Times New Roman"/>
                <w:color w:val="000000"/>
                <w:kern w:val="0"/>
              </w:rPr>
              <w:t>空调系统</w:t>
            </w:r>
            <w:r>
              <w:rPr>
                <w:rFonts w:ascii="Times New Roman" w:hAnsi="Times New Roman" w:cs="Times New Roman"/>
                <w:color w:val="000000"/>
                <w:kern w:val="0"/>
              </w:rPr>
              <w:t>1</w:t>
            </w:r>
          </w:p>
        </w:tc>
        <w:tc>
          <w:tcPr>
            <w:tcW w:w="19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spacing w:line="360" w:lineRule="auto"/>
              <w:jc w:val="center"/>
              <w:rPr>
                <w:rFonts w:ascii="Times New Roman" w:hAnsi="Times New Roman" w:cs="Times New Roman"/>
                <w:color w:val="00B0F0"/>
                <w:kern w:val="0"/>
              </w:rPr>
            </w:pPr>
            <w:r>
              <w:rPr>
                <w:color w:val="00B0F0"/>
              </w:rPr>
              <w:t>457</w:t>
            </w:r>
            <w:r>
              <w:rPr>
                <w:rFonts w:hint="eastAsia"/>
                <w:color w:val="00B0F0"/>
              </w:rPr>
              <w:t>6.24</w:t>
            </w:r>
          </w:p>
        </w:tc>
        <w:tc>
          <w:tcPr>
            <w:tcW w:w="22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spacing w:line="360" w:lineRule="auto"/>
              <w:jc w:val="center"/>
              <w:rPr>
                <w:rFonts w:ascii="Times New Roman" w:hAnsi="Times New Roman" w:cs="Times New Roman"/>
                <w:color w:val="00B0F0"/>
                <w:kern w:val="0"/>
              </w:rPr>
            </w:pPr>
            <w:r>
              <w:rPr>
                <w:rFonts w:ascii="Times New Roman" w:hAnsi="Times New Roman" w:cs="Times New Roman"/>
                <w:color w:val="00B0F0"/>
                <w:kern w:val="0"/>
              </w:rPr>
              <w:t>-</w:t>
            </w:r>
          </w:p>
        </w:tc>
        <w:tc>
          <w:tcPr>
            <w:tcW w:w="20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spacing w:line="360" w:lineRule="auto"/>
              <w:jc w:val="center"/>
              <w:rPr>
                <w:rFonts w:ascii="Times New Roman" w:hAnsi="Times New Roman" w:cs="Times New Roman"/>
                <w:color w:val="00B0F0"/>
                <w:kern w:val="0"/>
              </w:rPr>
            </w:pPr>
            <w:r>
              <w:rPr>
                <w:rFonts w:ascii="Times New Roman" w:hAnsi="Times New Roman" w:cs="Times New Roman" w:hint="eastAsia"/>
                <w:color w:val="00B0F0"/>
                <w:kern w:val="0"/>
              </w:rPr>
              <w:t>524054</w:t>
            </w:r>
          </w:p>
        </w:tc>
      </w:tr>
      <w:tr w:rsidR="00845DAF">
        <w:trPr>
          <w:jc w:val="center"/>
        </w:trPr>
        <w:tc>
          <w:tcPr>
            <w:tcW w:w="17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spacing w:line="360" w:lineRule="auto"/>
              <w:jc w:val="center"/>
              <w:rPr>
                <w:rFonts w:ascii="Times New Roman" w:hAnsi="Times New Roman" w:cs="Times New Roman"/>
                <w:color w:val="000000"/>
                <w:kern w:val="0"/>
              </w:rPr>
            </w:pPr>
            <w:r>
              <w:rPr>
                <w:rFonts w:ascii="Times New Roman" w:hAnsi="Times New Roman" w:cs="Times New Roman"/>
                <w:color w:val="000000"/>
                <w:kern w:val="0"/>
              </w:rPr>
              <w:t>空调系统</w:t>
            </w:r>
            <w:r>
              <w:rPr>
                <w:rFonts w:ascii="Times New Roman" w:hAnsi="Times New Roman" w:cs="Times New Roman"/>
                <w:color w:val="000000"/>
                <w:kern w:val="0"/>
              </w:rPr>
              <w:t>2</w:t>
            </w:r>
          </w:p>
        </w:tc>
        <w:tc>
          <w:tcPr>
            <w:tcW w:w="19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spacing w:line="360" w:lineRule="auto"/>
              <w:jc w:val="center"/>
              <w:rPr>
                <w:rFonts w:ascii="Times New Roman" w:hAnsi="Times New Roman" w:cs="Times New Roman"/>
                <w:color w:val="00B0F0"/>
                <w:kern w:val="0"/>
              </w:rPr>
            </w:pPr>
          </w:p>
        </w:tc>
        <w:tc>
          <w:tcPr>
            <w:tcW w:w="22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spacing w:line="360" w:lineRule="auto"/>
              <w:jc w:val="center"/>
              <w:rPr>
                <w:rFonts w:ascii="Times New Roman" w:hAnsi="Times New Roman" w:cs="Times New Roman"/>
                <w:color w:val="00B0F0"/>
                <w:kern w:val="0"/>
              </w:rPr>
            </w:pPr>
          </w:p>
        </w:tc>
        <w:tc>
          <w:tcPr>
            <w:tcW w:w="20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spacing w:line="360" w:lineRule="auto"/>
              <w:jc w:val="center"/>
              <w:rPr>
                <w:rFonts w:ascii="Times New Roman" w:hAnsi="Times New Roman" w:cs="Times New Roman"/>
                <w:color w:val="00B0F0"/>
                <w:kern w:val="0"/>
              </w:rPr>
            </w:pPr>
          </w:p>
        </w:tc>
      </w:tr>
      <w:tr w:rsidR="00845DAF">
        <w:trPr>
          <w:jc w:val="center"/>
        </w:trPr>
        <w:tc>
          <w:tcPr>
            <w:tcW w:w="17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spacing w:line="360" w:lineRule="auto"/>
              <w:jc w:val="center"/>
              <w:rPr>
                <w:rFonts w:ascii="Times New Roman" w:hAnsi="Times New Roman" w:cs="Times New Roman"/>
                <w:color w:val="000000"/>
                <w:kern w:val="0"/>
              </w:rPr>
            </w:pPr>
            <w:r>
              <w:rPr>
                <w:rFonts w:ascii="Times New Roman" w:hAnsi="Times New Roman" w:cs="Times New Roman"/>
                <w:color w:val="000000"/>
                <w:kern w:val="0"/>
              </w:rPr>
              <w:t>空调系统</w:t>
            </w:r>
            <w:r>
              <w:rPr>
                <w:rFonts w:ascii="Times New Roman" w:hAnsi="Times New Roman" w:cs="Times New Roman"/>
                <w:color w:val="000000"/>
                <w:kern w:val="0"/>
              </w:rPr>
              <w:t>3</w:t>
            </w:r>
          </w:p>
        </w:tc>
        <w:tc>
          <w:tcPr>
            <w:tcW w:w="19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spacing w:line="360" w:lineRule="auto"/>
              <w:jc w:val="center"/>
              <w:rPr>
                <w:rFonts w:ascii="Times New Roman" w:hAnsi="Times New Roman" w:cs="Times New Roman"/>
                <w:color w:val="00B0F0"/>
                <w:kern w:val="0"/>
              </w:rPr>
            </w:pPr>
          </w:p>
        </w:tc>
        <w:tc>
          <w:tcPr>
            <w:tcW w:w="22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spacing w:line="360" w:lineRule="auto"/>
              <w:jc w:val="center"/>
              <w:rPr>
                <w:rFonts w:ascii="Times New Roman" w:hAnsi="Times New Roman" w:cs="Times New Roman"/>
                <w:color w:val="00B0F0"/>
                <w:kern w:val="0"/>
              </w:rPr>
            </w:pPr>
          </w:p>
        </w:tc>
        <w:tc>
          <w:tcPr>
            <w:tcW w:w="20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845DAF">
            <w:pPr>
              <w:spacing w:line="360" w:lineRule="auto"/>
              <w:jc w:val="center"/>
              <w:rPr>
                <w:rFonts w:ascii="Times New Roman" w:hAnsi="Times New Roman" w:cs="Times New Roman"/>
                <w:color w:val="00B0F0"/>
                <w:kern w:val="0"/>
              </w:rPr>
            </w:pPr>
          </w:p>
        </w:tc>
      </w:tr>
      <w:tr w:rsidR="00845DAF">
        <w:trPr>
          <w:jc w:val="center"/>
        </w:trPr>
        <w:tc>
          <w:tcPr>
            <w:tcW w:w="17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autoSpaceDE w:val="0"/>
              <w:autoSpaceDN w:val="0"/>
              <w:spacing w:line="360" w:lineRule="auto"/>
              <w:jc w:val="center"/>
              <w:rPr>
                <w:rFonts w:ascii="Times New Roman" w:hAnsi="Times New Roman" w:cs="Times New Roman"/>
                <w:color w:val="000000"/>
                <w:kern w:val="0"/>
              </w:rPr>
            </w:pPr>
            <w:r>
              <w:rPr>
                <w:rFonts w:ascii="Times New Roman" w:hAnsi="Times New Roman" w:cs="Times New Roman"/>
                <w:color w:val="000000"/>
                <w:kern w:val="0"/>
              </w:rPr>
              <w:t>汇总</w:t>
            </w:r>
          </w:p>
        </w:tc>
        <w:tc>
          <w:tcPr>
            <w:tcW w:w="19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spacing w:line="360" w:lineRule="auto"/>
              <w:jc w:val="center"/>
              <w:rPr>
                <w:rFonts w:ascii="Times New Roman" w:hAnsi="Times New Roman" w:cs="Times New Roman"/>
                <w:color w:val="00B0F0"/>
                <w:kern w:val="0"/>
              </w:rPr>
            </w:pPr>
            <w:r>
              <w:rPr>
                <w:rFonts w:ascii="Times New Roman" w:hAnsi="Times New Roman" w:cs="Times New Roman" w:hint="eastAsia"/>
                <w:color w:val="00B0F0"/>
                <w:kern w:val="0"/>
              </w:rPr>
              <w:t>4576.24</w:t>
            </w:r>
          </w:p>
        </w:tc>
        <w:tc>
          <w:tcPr>
            <w:tcW w:w="22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spacing w:line="360" w:lineRule="auto"/>
              <w:jc w:val="center"/>
              <w:rPr>
                <w:rFonts w:ascii="Times New Roman" w:hAnsi="Times New Roman" w:cs="Times New Roman"/>
                <w:color w:val="00B0F0"/>
                <w:kern w:val="0"/>
              </w:rPr>
            </w:pPr>
            <w:r>
              <w:rPr>
                <w:rFonts w:ascii="Times New Roman" w:hAnsi="Times New Roman" w:cs="Times New Roman"/>
                <w:color w:val="00B0F0"/>
                <w:kern w:val="0"/>
              </w:rPr>
              <w:t>-</w:t>
            </w:r>
          </w:p>
        </w:tc>
        <w:tc>
          <w:tcPr>
            <w:tcW w:w="2008" w:type="dxa"/>
            <w:tcBorders>
              <w:top w:val="single" w:sz="2" w:space="0" w:color="000000"/>
              <w:left w:val="single" w:sz="2" w:space="0" w:color="000000"/>
              <w:bottom w:val="single" w:sz="2" w:space="0" w:color="000000"/>
              <w:right w:val="single" w:sz="2" w:space="0" w:color="000000"/>
            </w:tcBorders>
            <w:shd w:val="clear" w:color="auto" w:fill="auto"/>
            <w:vAlign w:val="center"/>
          </w:tcPr>
          <w:p w:rsidR="00845DAF" w:rsidRDefault="00DF615C">
            <w:pPr>
              <w:spacing w:line="360" w:lineRule="auto"/>
              <w:jc w:val="center"/>
              <w:rPr>
                <w:rFonts w:ascii="Times New Roman" w:hAnsi="Times New Roman" w:cs="Times New Roman"/>
                <w:color w:val="00B0F0"/>
                <w:kern w:val="0"/>
              </w:rPr>
            </w:pPr>
            <w:r>
              <w:rPr>
                <w:rFonts w:ascii="Times New Roman" w:hAnsi="Times New Roman" w:cs="Times New Roman" w:hint="eastAsia"/>
                <w:color w:val="00B0F0"/>
                <w:kern w:val="0"/>
              </w:rPr>
              <w:t>524054</w:t>
            </w:r>
          </w:p>
        </w:tc>
      </w:tr>
    </w:tbl>
    <w:p w:rsidR="00845DAF" w:rsidRDefault="00845DAF">
      <w:pPr>
        <w:spacing w:line="360" w:lineRule="auto"/>
        <w:jc w:val="left"/>
        <w:rPr>
          <w:rFonts w:ascii="Times New Roman" w:hAnsi="Times New Roman" w:cs="Times New Roman"/>
          <w:color w:val="000000"/>
          <w:kern w:val="0"/>
          <w:position w:val="10"/>
          <w:sz w:val="20"/>
          <w:szCs w:val="20"/>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空调供暖系统能耗</w:t>
      </w:r>
    </w:p>
    <w:p w:rsidR="00845DAF" w:rsidRDefault="00DF615C">
      <w:pPr>
        <w:spacing w:line="360" w:lineRule="auto"/>
        <w:ind w:firstLineChars="200" w:firstLine="480"/>
        <w:rPr>
          <w:rFonts w:ascii="Times New Roman" w:hAnsi="Times New Roman" w:cs="Times New Roman"/>
          <w:sz w:val="24"/>
        </w:rPr>
      </w:pPr>
      <w:r>
        <w:rPr>
          <w:rFonts w:ascii="Times New Roman" w:hAnsi="Times New Roman" w:cs="Times New Roman"/>
          <w:sz w:val="24"/>
        </w:rPr>
        <w:t>本项目</w:t>
      </w:r>
      <w:r>
        <w:rPr>
          <w:rFonts w:ascii="Times New Roman" w:hAnsi="Times New Roman" w:cs="Times New Roman" w:hint="eastAsia"/>
          <w:sz w:val="24"/>
        </w:rPr>
        <w:t>采用（地方）典型气象年，</w:t>
      </w:r>
      <w:r>
        <w:rPr>
          <w:rFonts w:ascii="Times New Roman" w:hAnsi="Times New Roman" w:cs="Times New Roman"/>
          <w:sz w:val="24"/>
        </w:rPr>
        <w:t>按照《建筑节能与可再生能源利用通用规范》</w:t>
      </w:r>
      <w:r>
        <w:rPr>
          <w:rFonts w:ascii="Times New Roman" w:hAnsi="Times New Roman" w:cs="Times New Roman"/>
          <w:sz w:val="24"/>
        </w:rPr>
        <w:t>GB55015-2021</w:t>
      </w:r>
      <w:r>
        <w:rPr>
          <w:rFonts w:ascii="Times New Roman" w:hAnsi="Times New Roman" w:cs="Times New Roman" w:hint="eastAsia"/>
          <w:sz w:val="24"/>
        </w:rPr>
        <w:t>等规范要求进行建筑能耗分析，空调采暖系统能耗如下：</w:t>
      </w:r>
    </w:p>
    <w:p w:rsidR="00845DAF" w:rsidRDefault="00DF615C">
      <w:pPr>
        <w:spacing w:line="360" w:lineRule="auto"/>
        <w:ind w:firstLineChars="200" w:firstLine="480"/>
        <w:rPr>
          <w:rFonts w:ascii="Times New Roman" w:hAnsi="Times New Roman" w:cs="Times New Roman"/>
          <w:color w:val="00B0F0"/>
          <w:sz w:val="20"/>
          <w:szCs w:val="20"/>
        </w:rPr>
      </w:pPr>
      <w:r>
        <w:rPr>
          <w:rFonts w:ascii="Times New Roman" w:hAnsi="Times New Roman" w:cs="Times New Roman"/>
          <w:color w:val="00B0F0"/>
          <w:sz w:val="24"/>
        </w:rPr>
        <w:lastRenderedPageBreak/>
        <w:t>无供暖。</w:t>
      </w:r>
    </w:p>
    <w:p w:rsidR="00845DAF" w:rsidRDefault="00DF615C">
      <w:pPr>
        <w:spacing w:line="360" w:lineRule="auto"/>
        <w:jc w:val="center"/>
        <w:rPr>
          <w:rFonts w:ascii="Times New Roman" w:hAnsi="Times New Roman" w:cs="Times New Roman"/>
          <w:color w:val="000000"/>
          <w:kern w:val="0"/>
          <w:position w:val="10"/>
        </w:rPr>
      </w:pPr>
      <w:r>
        <w:rPr>
          <w:rFonts w:ascii="Times New Roman" w:hAnsi="Times New Roman" w:cs="Times New Roman" w:hint="eastAsia"/>
          <w:color w:val="000000"/>
          <w:kern w:val="0"/>
          <w:position w:val="10"/>
        </w:rPr>
        <w:t>表</w:t>
      </w:r>
      <w:r>
        <w:rPr>
          <w:rFonts w:ascii="Times New Roman" w:hAnsi="Times New Roman" w:cs="Times New Roman" w:hint="eastAsia"/>
          <w:color w:val="000000"/>
          <w:kern w:val="0"/>
          <w:position w:val="10"/>
        </w:rPr>
        <w:t xml:space="preserve">6 </w:t>
      </w:r>
      <w:r>
        <w:rPr>
          <w:rFonts w:ascii="Times New Roman" w:hAnsi="Times New Roman" w:cs="Times New Roman"/>
          <w:color w:val="000000"/>
          <w:kern w:val="0"/>
          <w:position w:val="10"/>
        </w:rPr>
        <w:t>建筑总能耗分析汇总</w:t>
      </w:r>
    </w:p>
    <w:tbl>
      <w:tblPr>
        <w:tblW w:w="7418" w:type="dxa"/>
        <w:jc w:val="center"/>
        <w:tblLayout w:type="fixed"/>
        <w:tblLook w:val="04A0" w:firstRow="1" w:lastRow="0" w:firstColumn="1" w:lastColumn="0" w:noHBand="0" w:noVBand="1"/>
      </w:tblPr>
      <w:tblGrid>
        <w:gridCol w:w="3771"/>
        <w:gridCol w:w="1164"/>
        <w:gridCol w:w="2483"/>
      </w:tblGrid>
      <w:tr w:rsidR="00845DAF">
        <w:trPr>
          <w:jc w:val="center"/>
        </w:trPr>
        <w:tc>
          <w:tcPr>
            <w:tcW w:w="3771"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能耗类型</w:t>
            </w:r>
          </w:p>
        </w:tc>
        <w:tc>
          <w:tcPr>
            <w:tcW w:w="3647" w:type="dxa"/>
            <w:gridSpan w:val="2"/>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设计建筑</w:t>
            </w:r>
          </w:p>
        </w:tc>
      </w:tr>
      <w:tr w:rsidR="00845DAF">
        <w:trPr>
          <w:jc w:val="center"/>
        </w:trPr>
        <w:tc>
          <w:tcPr>
            <w:tcW w:w="3771"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供暖</w:t>
            </w:r>
            <w:r>
              <w:rPr>
                <w:rFonts w:ascii="Times New Roman" w:hAnsi="Times New Roman" w:cs="Times New Roman" w:hint="eastAsia"/>
              </w:rPr>
              <w:t>系统</w:t>
            </w:r>
            <w:r>
              <w:rPr>
                <w:rFonts w:ascii="Times New Roman" w:hAnsi="Times New Roman" w:cs="Times New Roman"/>
              </w:rPr>
              <w:t>能耗</w:t>
            </w:r>
            <w:r>
              <w:rPr>
                <w:rFonts w:ascii="Times New Roman" w:hAnsi="Times New Roman" w:cs="Times New Roman"/>
              </w:rPr>
              <w:t xml:space="preserve"> kWh</w:t>
            </w:r>
          </w:p>
        </w:tc>
        <w:tc>
          <w:tcPr>
            <w:tcW w:w="1164"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E</w:t>
            </w:r>
            <w:r>
              <w:rPr>
                <w:rFonts w:ascii="Times New Roman" w:hAnsi="Times New Roman" w:cs="Times New Roman"/>
                <w:vertAlign w:val="subscript"/>
              </w:rPr>
              <w:t>1h</w:t>
            </w:r>
          </w:p>
        </w:tc>
        <w:tc>
          <w:tcPr>
            <w:tcW w:w="2483"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rPr>
            </w:pPr>
            <w:r>
              <w:rPr>
                <w:rFonts w:ascii="Times New Roman" w:hAnsi="Times New Roman" w:cs="Times New Roman"/>
                <w:color w:val="00B0F0"/>
              </w:rPr>
              <w:t>-</w:t>
            </w:r>
          </w:p>
        </w:tc>
      </w:tr>
      <w:tr w:rsidR="00845DAF">
        <w:trPr>
          <w:jc w:val="center"/>
        </w:trPr>
        <w:tc>
          <w:tcPr>
            <w:tcW w:w="3771"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空调</w:t>
            </w:r>
            <w:r>
              <w:rPr>
                <w:rFonts w:ascii="Times New Roman" w:hAnsi="Times New Roman" w:cs="Times New Roman" w:hint="eastAsia"/>
              </w:rPr>
              <w:t>系统</w:t>
            </w:r>
            <w:r>
              <w:rPr>
                <w:rFonts w:ascii="Times New Roman" w:hAnsi="Times New Roman" w:cs="Times New Roman"/>
              </w:rPr>
              <w:t>能耗</w:t>
            </w:r>
            <w:r>
              <w:rPr>
                <w:rFonts w:ascii="Times New Roman" w:hAnsi="Times New Roman" w:cs="Times New Roman"/>
              </w:rPr>
              <w:t xml:space="preserve"> kWh</w:t>
            </w:r>
          </w:p>
        </w:tc>
        <w:tc>
          <w:tcPr>
            <w:tcW w:w="1164"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E</w:t>
            </w:r>
            <w:r>
              <w:rPr>
                <w:rFonts w:ascii="Times New Roman" w:hAnsi="Times New Roman" w:cs="Times New Roman"/>
                <w:vertAlign w:val="subscript"/>
              </w:rPr>
              <w:t>1c</w:t>
            </w:r>
          </w:p>
        </w:tc>
        <w:tc>
          <w:tcPr>
            <w:tcW w:w="2483"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rPr>
            </w:pPr>
            <w:r>
              <w:rPr>
                <w:rFonts w:ascii="Times New Roman" w:hAnsi="Times New Roman" w:cs="Times New Roman"/>
                <w:color w:val="00B0F0"/>
              </w:rPr>
              <w:t>-</w:t>
            </w:r>
          </w:p>
        </w:tc>
      </w:tr>
      <w:tr w:rsidR="00845DAF">
        <w:trPr>
          <w:jc w:val="center"/>
        </w:trPr>
        <w:tc>
          <w:tcPr>
            <w:tcW w:w="3771"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空调供暖</w:t>
            </w:r>
            <w:r>
              <w:rPr>
                <w:rFonts w:ascii="Times New Roman" w:hAnsi="Times New Roman" w:cs="Times New Roman"/>
              </w:rPr>
              <w:t>系统总能耗</w:t>
            </w:r>
            <w:r>
              <w:rPr>
                <w:rFonts w:ascii="Times New Roman" w:hAnsi="Times New Roman" w:cs="Times New Roman"/>
              </w:rPr>
              <w:t xml:space="preserve"> kWh</w:t>
            </w:r>
          </w:p>
        </w:tc>
        <w:tc>
          <w:tcPr>
            <w:tcW w:w="1164"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E</w:t>
            </w:r>
            <w:r>
              <w:rPr>
                <w:rFonts w:ascii="Times New Roman" w:hAnsi="Times New Roman" w:cs="Times New Roman"/>
                <w:vertAlign w:val="subscript"/>
              </w:rPr>
              <w:t>1</w:t>
            </w:r>
          </w:p>
        </w:tc>
        <w:tc>
          <w:tcPr>
            <w:tcW w:w="2483"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rPr>
            </w:pPr>
            <w:r>
              <w:rPr>
                <w:rFonts w:ascii="Times New Roman" w:hAnsi="Times New Roman" w:cs="Times New Roman"/>
                <w:color w:val="00B0F0"/>
              </w:rPr>
              <w:t>-</w:t>
            </w:r>
          </w:p>
        </w:tc>
      </w:tr>
      <w:tr w:rsidR="00845DAF">
        <w:trPr>
          <w:jc w:val="center"/>
        </w:trPr>
        <w:tc>
          <w:tcPr>
            <w:tcW w:w="3771"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单位面积全年能耗数据</w:t>
            </w:r>
            <w:r>
              <w:rPr>
                <w:rFonts w:ascii="Times New Roman" w:hAnsi="Times New Roman" w:cs="Times New Roman"/>
              </w:rPr>
              <w:t>kWh/m</w:t>
            </w:r>
            <w:r>
              <w:rPr>
                <w:rFonts w:ascii="Times New Roman" w:hAnsi="Times New Roman" w:cs="Times New Roman"/>
                <w:vertAlign w:val="superscript"/>
              </w:rPr>
              <w:t>2</w:t>
            </w:r>
          </w:p>
        </w:tc>
        <w:tc>
          <w:tcPr>
            <w:tcW w:w="1164"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E</w:t>
            </w:r>
            <w:r>
              <w:rPr>
                <w:rFonts w:ascii="Times New Roman" w:hAnsi="Times New Roman" w:cs="Times New Roman"/>
                <w:vertAlign w:val="subscript"/>
              </w:rPr>
              <w:t>B1/A</w:t>
            </w:r>
          </w:p>
        </w:tc>
        <w:tc>
          <w:tcPr>
            <w:tcW w:w="2483"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rPr>
            </w:pPr>
            <w:r>
              <w:rPr>
                <w:rFonts w:ascii="Times New Roman" w:hAnsi="Times New Roman" w:cs="Times New Roman"/>
                <w:color w:val="00B0F0"/>
              </w:rPr>
              <w:t>-</w:t>
            </w:r>
          </w:p>
        </w:tc>
      </w:tr>
    </w:tbl>
    <w:p w:rsidR="00845DAF" w:rsidRDefault="00845DAF">
      <w:pPr>
        <w:spacing w:line="360" w:lineRule="auto"/>
        <w:rPr>
          <w:rFonts w:ascii="Times New Roman" w:hAnsi="Times New Roman" w:cs="Times New Roman"/>
          <w:sz w:val="20"/>
          <w:szCs w:val="20"/>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bCs/>
          <w:sz w:val="24"/>
          <w:szCs w:val="24"/>
        </w:rPr>
        <w:t>照明</w:t>
      </w:r>
      <w:r>
        <w:rPr>
          <w:rFonts w:ascii="Times New Roman" w:hAnsi="Times New Roman" w:cs="Times New Roman" w:hint="eastAsia"/>
          <w:bCs/>
          <w:sz w:val="24"/>
          <w:szCs w:val="24"/>
        </w:rPr>
        <w:t>系统</w:t>
      </w:r>
      <w:r>
        <w:rPr>
          <w:rFonts w:ascii="Times New Roman" w:hAnsi="Times New Roman" w:cs="Times New Roman"/>
          <w:bCs/>
          <w:sz w:val="24"/>
          <w:szCs w:val="24"/>
        </w:rPr>
        <w:t>能耗</w:t>
      </w:r>
    </w:p>
    <w:p w:rsidR="00845DAF" w:rsidRDefault="00DF615C">
      <w:pPr>
        <w:spacing w:line="360" w:lineRule="auto"/>
        <w:ind w:firstLineChars="200" w:firstLine="480"/>
      </w:pPr>
      <w:r>
        <w:rPr>
          <w:rFonts w:ascii="Times New Roman" w:hAnsi="Times New Roman" w:cs="Times New Roman"/>
          <w:sz w:val="24"/>
        </w:rPr>
        <w:t>本项目按照《建筑节能与可再生能源利用通用规范》</w:t>
      </w:r>
      <w:r>
        <w:rPr>
          <w:rFonts w:ascii="Times New Roman" w:hAnsi="Times New Roman" w:cs="Times New Roman"/>
          <w:sz w:val="24"/>
        </w:rPr>
        <w:t>GB55015-2021</w:t>
      </w:r>
      <w:r>
        <w:rPr>
          <w:rFonts w:ascii="Times New Roman" w:hAnsi="Times New Roman" w:cs="Times New Roman" w:hint="eastAsia"/>
          <w:sz w:val="24"/>
        </w:rPr>
        <w:t>等规范要求进行建筑能耗分析，照明系统能耗如下：</w:t>
      </w:r>
    </w:p>
    <w:p w:rsidR="00845DAF" w:rsidRDefault="00DF615C">
      <w:pPr>
        <w:spacing w:line="360" w:lineRule="auto"/>
        <w:jc w:val="center"/>
        <w:rPr>
          <w:rFonts w:ascii="Times New Roman" w:hAnsi="Times New Roman" w:cs="Times New Roman"/>
          <w:color w:val="000000"/>
          <w:kern w:val="0"/>
          <w:position w:val="10"/>
        </w:rPr>
      </w:pPr>
      <w:r>
        <w:rPr>
          <w:rFonts w:ascii="Times New Roman" w:hAnsi="Times New Roman" w:cs="Times New Roman" w:hint="eastAsia"/>
          <w:color w:val="000000"/>
          <w:kern w:val="0"/>
          <w:position w:val="10"/>
        </w:rPr>
        <w:t>表</w:t>
      </w:r>
      <w:r>
        <w:rPr>
          <w:rFonts w:ascii="Times New Roman" w:hAnsi="Times New Roman" w:cs="Times New Roman" w:hint="eastAsia"/>
          <w:color w:val="000000"/>
          <w:kern w:val="0"/>
          <w:position w:val="10"/>
        </w:rPr>
        <w:t xml:space="preserve">7 </w:t>
      </w:r>
      <w:r>
        <w:rPr>
          <w:rFonts w:ascii="Times New Roman" w:hAnsi="Times New Roman" w:cs="Times New Roman"/>
          <w:color w:val="000000"/>
          <w:kern w:val="0"/>
          <w:position w:val="10"/>
        </w:rPr>
        <w:t>照明能耗汇总</w:t>
      </w:r>
    </w:p>
    <w:tbl>
      <w:tblPr>
        <w:tblW w:w="7392" w:type="dxa"/>
        <w:jc w:val="center"/>
        <w:tblLayout w:type="fixed"/>
        <w:tblLook w:val="04A0" w:firstRow="1" w:lastRow="0" w:firstColumn="1" w:lastColumn="0" w:noHBand="0" w:noVBand="1"/>
      </w:tblPr>
      <w:tblGrid>
        <w:gridCol w:w="3217"/>
        <w:gridCol w:w="2087"/>
        <w:gridCol w:w="2088"/>
      </w:tblGrid>
      <w:tr w:rsidR="00845DAF">
        <w:trPr>
          <w:jc w:val="center"/>
        </w:trPr>
        <w:tc>
          <w:tcPr>
            <w:tcW w:w="3217" w:type="dxa"/>
            <w:vMerge w:val="restart"/>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szCs w:val="28"/>
              </w:rPr>
            </w:pPr>
            <w:r>
              <w:rPr>
                <w:rFonts w:ascii="Times New Roman" w:hAnsi="Times New Roman" w:cs="Times New Roman"/>
                <w:szCs w:val="28"/>
              </w:rPr>
              <w:t>房间类型</w:t>
            </w:r>
            <w:r>
              <w:rPr>
                <w:rFonts w:ascii="Times New Roman" w:hAnsi="Times New Roman" w:cs="Times New Roman"/>
                <w:szCs w:val="28"/>
              </w:rPr>
              <w:t>/</w:t>
            </w:r>
            <w:r>
              <w:rPr>
                <w:rFonts w:ascii="Times New Roman" w:hAnsi="Times New Roman" w:cs="Times New Roman"/>
                <w:szCs w:val="28"/>
              </w:rPr>
              <w:t>个数</w:t>
            </w:r>
          </w:p>
        </w:tc>
        <w:tc>
          <w:tcPr>
            <w:tcW w:w="4175" w:type="dxa"/>
            <w:gridSpan w:val="2"/>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szCs w:val="28"/>
              </w:rPr>
            </w:pPr>
            <w:r>
              <w:rPr>
                <w:rFonts w:ascii="Times New Roman" w:hAnsi="Times New Roman" w:cs="Times New Roman"/>
                <w:szCs w:val="28"/>
              </w:rPr>
              <w:t>设计建筑</w:t>
            </w:r>
          </w:p>
        </w:tc>
      </w:tr>
      <w:tr w:rsidR="00845DAF">
        <w:trPr>
          <w:jc w:val="center"/>
        </w:trPr>
        <w:tc>
          <w:tcPr>
            <w:tcW w:w="3217" w:type="dxa"/>
            <w:vMerge/>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845DAF">
            <w:pPr>
              <w:spacing w:line="360" w:lineRule="auto"/>
              <w:jc w:val="center"/>
              <w:rPr>
                <w:rFonts w:ascii="Times New Roman" w:hAnsi="Times New Roman" w:cs="Times New Roman"/>
                <w:szCs w:val="28"/>
              </w:rPr>
            </w:pPr>
          </w:p>
        </w:tc>
        <w:tc>
          <w:tcPr>
            <w:tcW w:w="2087"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szCs w:val="28"/>
              </w:rPr>
            </w:pPr>
            <w:r>
              <w:rPr>
                <w:rFonts w:ascii="Times New Roman" w:hAnsi="Times New Roman" w:cs="Times New Roman"/>
                <w:szCs w:val="28"/>
              </w:rPr>
              <w:t>照明功率密度值</w:t>
            </w:r>
            <w:r>
              <w:rPr>
                <w:rFonts w:ascii="Times New Roman" w:eastAsia="Times New Roman" w:hAnsi="Times New Roman" w:cs="Times New Roman"/>
                <w:szCs w:val="28"/>
              </w:rPr>
              <w:t>(W/m</w:t>
            </w:r>
            <w:r>
              <w:rPr>
                <w:rFonts w:ascii="Times New Roman" w:eastAsia="Times New Roman" w:hAnsi="Times New Roman" w:cs="Times New Roman"/>
                <w:szCs w:val="28"/>
                <w:vertAlign w:val="superscript"/>
              </w:rPr>
              <w:t>2</w:t>
            </w:r>
            <w:r>
              <w:rPr>
                <w:rFonts w:ascii="Times New Roman" w:eastAsia="Times New Roman" w:hAnsi="Times New Roman" w:cs="Times New Roman"/>
                <w:szCs w:val="28"/>
              </w:rPr>
              <w:t>)</w:t>
            </w:r>
          </w:p>
        </w:tc>
        <w:tc>
          <w:tcPr>
            <w:tcW w:w="2088"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szCs w:val="28"/>
              </w:rPr>
            </w:pPr>
            <w:r>
              <w:rPr>
                <w:rFonts w:ascii="Times New Roman" w:hAnsi="Times New Roman" w:cs="Times New Roman"/>
                <w:szCs w:val="28"/>
              </w:rPr>
              <w:t>房间使用面积</w:t>
            </w:r>
            <w:r>
              <w:rPr>
                <w:rFonts w:ascii="Times New Roman" w:eastAsia="Times New Roman" w:hAnsi="Times New Roman" w:cs="Times New Roman"/>
                <w:szCs w:val="28"/>
              </w:rPr>
              <w:t>(m</w:t>
            </w:r>
            <w:r>
              <w:rPr>
                <w:rFonts w:ascii="Times New Roman" w:hAnsi="Times New Roman" w:cs="Times New Roman"/>
                <w:szCs w:val="28"/>
                <w:vertAlign w:val="superscript"/>
              </w:rPr>
              <w:t>2</w:t>
            </w:r>
            <w:r>
              <w:rPr>
                <w:rFonts w:ascii="Times New Roman" w:hAnsi="Times New Roman" w:cs="Times New Roman"/>
                <w:szCs w:val="28"/>
              </w:rPr>
              <w:t>)</w:t>
            </w:r>
          </w:p>
        </w:tc>
      </w:tr>
      <w:tr w:rsidR="00845DAF">
        <w:trPr>
          <w:jc w:val="center"/>
        </w:trPr>
        <w:tc>
          <w:tcPr>
            <w:tcW w:w="3217"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color w:val="00B0F0"/>
                <w:szCs w:val="28"/>
              </w:rPr>
              <w:t>工业厂房</w:t>
            </w:r>
            <w:r>
              <w:rPr>
                <w:rFonts w:ascii="Times New Roman" w:hAnsi="Times New Roman" w:cs="Times New Roman"/>
                <w:color w:val="00B0F0"/>
                <w:szCs w:val="28"/>
              </w:rPr>
              <w:t>/72</w:t>
            </w:r>
          </w:p>
        </w:tc>
        <w:tc>
          <w:tcPr>
            <w:tcW w:w="2087"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6</w:t>
            </w:r>
          </w:p>
        </w:tc>
        <w:tc>
          <w:tcPr>
            <w:tcW w:w="2088"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6105</w:t>
            </w:r>
          </w:p>
        </w:tc>
      </w:tr>
      <w:tr w:rsidR="00845DAF">
        <w:trPr>
          <w:jc w:val="center"/>
        </w:trPr>
        <w:tc>
          <w:tcPr>
            <w:tcW w:w="3217"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管井</w:t>
            </w:r>
            <w:r>
              <w:rPr>
                <w:rFonts w:ascii="Times New Roman" w:hAnsi="Times New Roman" w:cs="Times New Roman" w:hint="eastAsia"/>
                <w:color w:val="00B0F0"/>
                <w:szCs w:val="28"/>
              </w:rPr>
              <w:t>/71</w:t>
            </w:r>
          </w:p>
        </w:tc>
        <w:tc>
          <w:tcPr>
            <w:tcW w:w="2087"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w:t>
            </w:r>
          </w:p>
        </w:tc>
        <w:tc>
          <w:tcPr>
            <w:tcW w:w="2088"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168</w:t>
            </w:r>
          </w:p>
        </w:tc>
      </w:tr>
      <w:tr w:rsidR="00845DAF">
        <w:trPr>
          <w:jc w:val="center"/>
        </w:trPr>
        <w:tc>
          <w:tcPr>
            <w:tcW w:w="3217"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照明</w:t>
            </w:r>
            <w:r>
              <w:rPr>
                <w:rFonts w:ascii="Times New Roman" w:hAnsi="Times New Roman" w:cs="Times New Roman"/>
                <w:color w:val="00B0F0"/>
                <w:szCs w:val="28"/>
              </w:rPr>
              <w:t>系统总能耗</w:t>
            </w:r>
            <w:r>
              <w:rPr>
                <w:rFonts w:ascii="Times New Roman" w:eastAsia="Times New Roman" w:hAnsi="Times New Roman" w:cs="Times New Roman"/>
                <w:color w:val="00B0F0"/>
                <w:szCs w:val="28"/>
              </w:rPr>
              <w:t>(kWh)</w:t>
            </w:r>
          </w:p>
        </w:tc>
        <w:tc>
          <w:tcPr>
            <w:tcW w:w="4175" w:type="dxa"/>
            <w:gridSpan w:val="2"/>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304821</w:t>
            </w:r>
          </w:p>
        </w:tc>
      </w:tr>
    </w:tbl>
    <w:p w:rsidR="00845DAF" w:rsidRDefault="00845DAF">
      <w:pPr>
        <w:spacing w:line="360" w:lineRule="auto"/>
        <w:jc w:val="left"/>
        <w:rPr>
          <w:rFonts w:ascii="Times New Roman" w:hAnsi="Times New Roman" w:cs="Times New Roman"/>
          <w:b/>
          <w:bCs/>
          <w:color w:val="000000"/>
          <w:kern w:val="0"/>
          <w:position w:val="10"/>
          <w:sz w:val="20"/>
          <w:szCs w:val="20"/>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bCs/>
          <w:sz w:val="24"/>
          <w:szCs w:val="24"/>
        </w:rPr>
        <w:t>4</w:t>
      </w:r>
      <w:r>
        <w:rPr>
          <w:rFonts w:ascii="Times New Roman" w:hAnsi="Times New Roman" w:cs="Times New Roman" w:hint="eastAsia"/>
          <w:bCs/>
          <w:sz w:val="24"/>
          <w:szCs w:val="24"/>
        </w:rPr>
        <w:t>.</w:t>
      </w:r>
      <w:r>
        <w:rPr>
          <w:rFonts w:ascii="Times New Roman" w:hAnsi="Times New Roman" w:cs="Times New Roman" w:hint="eastAsia"/>
          <w:bCs/>
          <w:sz w:val="24"/>
          <w:szCs w:val="24"/>
        </w:rPr>
        <w:t>生活热水系统</w:t>
      </w:r>
      <w:r>
        <w:rPr>
          <w:rFonts w:ascii="Times New Roman" w:hAnsi="Times New Roman" w:cs="Times New Roman"/>
          <w:bCs/>
          <w:sz w:val="24"/>
          <w:szCs w:val="24"/>
        </w:rPr>
        <w:t>能耗</w:t>
      </w:r>
    </w:p>
    <w:p w:rsidR="00845DAF" w:rsidRDefault="00DF615C">
      <w:pPr>
        <w:spacing w:line="360" w:lineRule="auto"/>
        <w:ind w:firstLineChars="200" w:firstLine="480"/>
        <w:rPr>
          <w:rFonts w:ascii="Times New Roman" w:hAnsi="Times New Roman" w:cs="Times New Roman"/>
          <w:sz w:val="24"/>
        </w:rPr>
      </w:pPr>
      <w:r>
        <w:rPr>
          <w:rFonts w:ascii="Times New Roman" w:hAnsi="Times New Roman" w:cs="Times New Roman"/>
          <w:sz w:val="24"/>
        </w:rPr>
        <w:t>本项目按照《建筑节能与可再生能源利用通用规范》</w:t>
      </w:r>
      <w:r>
        <w:rPr>
          <w:rFonts w:ascii="Times New Roman" w:hAnsi="Times New Roman" w:cs="Times New Roman"/>
          <w:sz w:val="24"/>
        </w:rPr>
        <w:t>GB55015-2021</w:t>
      </w:r>
      <w:r>
        <w:rPr>
          <w:rFonts w:ascii="Times New Roman" w:hAnsi="Times New Roman" w:cs="Times New Roman" w:hint="eastAsia"/>
          <w:sz w:val="24"/>
        </w:rPr>
        <w:t>等规范要求进行建筑能耗分析，生活热水系统能耗如下：</w:t>
      </w:r>
    </w:p>
    <w:p w:rsidR="00845DAF" w:rsidRDefault="00DF615C">
      <w:pPr>
        <w:spacing w:line="360" w:lineRule="auto"/>
        <w:ind w:firstLineChars="200" w:firstLine="480"/>
        <w:rPr>
          <w:color w:val="00B0F0"/>
        </w:rPr>
      </w:pPr>
      <w:r>
        <w:rPr>
          <w:rFonts w:ascii="Times New Roman" w:hAnsi="Times New Roman" w:cs="Times New Roman"/>
          <w:color w:val="00B0F0"/>
          <w:sz w:val="24"/>
        </w:rPr>
        <w:t>无生活热水。</w:t>
      </w:r>
    </w:p>
    <w:p w:rsidR="00845DAF" w:rsidRDefault="00DF615C">
      <w:pPr>
        <w:spacing w:line="360" w:lineRule="auto"/>
        <w:jc w:val="center"/>
        <w:rPr>
          <w:rFonts w:ascii="Times New Roman" w:hAnsi="Times New Roman" w:cs="Times New Roman"/>
          <w:color w:val="000000"/>
          <w:kern w:val="0"/>
          <w:position w:val="10"/>
        </w:rPr>
      </w:pPr>
      <w:r>
        <w:rPr>
          <w:rFonts w:ascii="Times New Roman" w:hAnsi="Times New Roman" w:cs="Times New Roman" w:hint="eastAsia"/>
          <w:color w:val="000000"/>
          <w:kern w:val="0"/>
          <w:position w:val="10"/>
        </w:rPr>
        <w:t>表</w:t>
      </w:r>
      <w:r>
        <w:rPr>
          <w:rFonts w:ascii="Times New Roman" w:hAnsi="Times New Roman" w:cs="Times New Roman" w:hint="eastAsia"/>
          <w:color w:val="000000"/>
          <w:kern w:val="0"/>
          <w:position w:val="10"/>
        </w:rPr>
        <w:t xml:space="preserve">8 </w:t>
      </w:r>
      <w:r>
        <w:rPr>
          <w:rFonts w:ascii="Times New Roman" w:hAnsi="Times New Roman" w:cs="Times New Roman"/>
          <w:color w:val="000000"/>
          <w:kern w:val="0"/>
          <w:position w:val="10"/>
        </w:rPr>
        <w:t>生活热水能耗汇总</w:t>
      </w:r>
    </w:p>
    <w:tbl>
      <w:tblPr>
        <w:tblW w:w="9000" w:type="dxa"/>
        <w:jc w:val="center"/>
        <w:tblLayout w:type="fixed"/>
        <w:tblLook w:val="04A0" w:firstRow="1" w:lastRow="0" w:firstColumn="1" w:lastColumn="0" w:noHBand="0" w:noVBand="1"/>
      </w:tblPr>
      <w:tblGrid>
        <w:gridCol w:w="1266"/>
        <w:gridCol w:w="1134"/>
        <w:gridCol w:w="1200"/>
        <w:gridCol w:w="1200"/>
        <w:gridCol w:w="1400"/>
        <w:gridCol w:w="1400"/>
        <w:gridCol w:w="1400"/>
      </w:tblGrid>
      <w:tr w:rsidR="00845DAF">
        <w:trPr>
          <w:jc w:val="center"/>
        </w:trPr>
        <w:tc>
          <w:tcPr>
            <w:tcW w:w="1266"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类型</w:t>
            </w:r>
          </w:p>
        </w:tc>
        <w:tc>
          <w:tcPr>
            <w:tcW w:w="1134"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热水温度</w:t>
            </w:r>
            <w:r>
              <w:rPr>
                <w:rFonts w:ascii="Times New Roman" w:hAnsi="Times New Roman" w:cs="Times New Roman"/>
              </w:rPr>
              <w:t>(℃)</w:t>
            </w:r>
          </w:p>
        </w:tc>
        <w:tc>
          <w:tcPr>
            <w:tcW w:w="1200"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用水人数</w:t>
            </w:r>
          </w:p>
        </w:tc>
        <w:tc>
          <w:tcPr>
            <w:tcW w:w="1200"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用水定额</w:t>
            </w:r>
            <w:r>
              <w:rPr>
                <w:rFonts w:ascii="Times New Roman" w:hAnsi="Times New Roman" w:cs="Times New Roman"/>
              </w:rPr>
              <w:t>(L·</w:t>
            </w:r>
            <w:r>
              <w:rPr>
                <w:rFonts w:ascii="Times New Roman" w:hAnsi="Times New Roman" w:cs="Times New Roman"/>
              </w:rPr>
              <w:t>人</w:t>
            </w:r>
            <w:r>
              <w:rPr>
                <w:rFonts w:ascii="Times New Roman" w:hAnsi="Times New Roman" w:cs="Times New Roman"/>
              </w:rPr>
              <w:t xml:space="preserve"> / d)</w:t>
            </w:r>
          </w:p>
        </w:tc>
        <w:tc>
          <w:tcPr>
            <w:tcW w:w="1400"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年使用天数</w:t>
            </w:r>
            <w:r>
              <w:rPr>
                <w:rFonts w:ascii="Times New Roman" w:hAnsi="Times New Roman" w:cs="Times New Roman"/>
              </w:rPr>
              <w:t>/</w:t>
            </w:r>
            <w:r>
              <w:rPr>
                <w:rFonts w:ascii="Times New Roman" w:hAnsi="Times New Roman" w:cs="Times New Roman"/>
              </w:rPr>
              <w:t>小时</w:t>
            </w:r>
          </w:p>
        </w:tc>
        <w:tc>
          <w:tcPr>
            <w:tcW w:w="1400"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太阳能保证率</w:t>
            </w:r>
          </w:p>
        </w:tc>
        <w:tc>
          <w:tcPr>
            <w:tcW w:w="1400"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rPr>
              <w:t>能耗</w:t>
            </w:r>
            <w:r>
              <w:rPr>
                <w:rFonts w:ascii="Times New Roman" w:hAnsi="Times New Roman" w:cs="Times New Roman"/>
              </w:rPr>
              <w:t>(kWh)</w:t>
            </w:r>
          </w:p>
        </w:tc>
      </w:tr>
      <w:tr w:rsidR="00845DAF">
        <w:trPr>
          <w:jc w:val="center"/>
        </w:trPr>
        <w:tc>
          <w:tcPr>
            <w:tcW w:w="1266"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845DAF">
            <w:pPr>
              <w:spacing w:line="360" w:lineRule="auto"/>
              <w:jc w:val="center"/>
              <w:rPr>
                <w:rFonts w:ascii="Times New Roman" w:hAnsi="Times New Roman" w:cs="Times New Roman"/>
              </w:rPr>
            </w:pPr>
          </w:p>
        </w:tc>
        <w:tc>
          <w:tcPr>
            <w:tcW w:w="1134"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845DAF">
            <w:pPr>
              <w:spacing w:line="360" w:lineRule="auto"/>
              <w:jc w:val="center"/>
              <w:rPr>
                <w:rFonts w:ascii="Times New Roman" w:hAnsi="Times New Roman" w:cs="Times New Roman"/>
              </w:rPr>
            </w:pPr>
          </w:p>
        </w:tc>
        <w:tc>
          <w:tcPr>
            <w:tcW w:w="12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845DAF">
            <w:pPr>
              <w:spacing w:line="360" w:lineRule="auto"/>
              <w:jc w:val="center"/>
              <w:rPr>
                <w:rFonts w:ascii="Times New Roman" w:hAnsi="Times New Roman" w:cs="Times New Roman"/>
              </w:rPr>
            </w:pPr>
          </w:p>
        </w:tc>
        <w:tc>
          <w:tcPr>
            <w:tcW w:w="12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845DAF">
            <w:pPr>
              <w:spacing w:line="360" w:lineRule="auto"/>
              <w:jc w:val="center"/>
              <w:rPr>
                <w:rFonts w:ascii="Times New Roman" w:hAnsi="Times New Roman" w:cs="Times New Roman"/>
              </w:rPr>
            </w:pPr>
          </w:p>
        </w:tc>
        <w:tc>
          <w:tcPr>
            <w:tcW w:w="14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845DAF">
            <w:pPr>
              <w:spacing w:line="360" w:lineRule="auto"/>
              <w:jc w:val="center"/>
              <w:rPr>
                <w:rFonts w:ascii="Times New Roman" w:hAnsi="Times New Roman" w:cs="Times New Roman"/>
              </w:rPr>
            </w:pPr>
          </w:p>
        </w:tc>
        <w:tc>
          <w:tcPr>
            <w:tcW w:w="14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845DAF">
            <w:pPr>
              <w:spacing w:line="360" w:lineRule="auto"/>
              <w:jc w:val="center"/>
              <w:rPr>
                <w:rFonts w:ascii="Times New Roman" w:hAnsi="Times New Roman" w:cs="Times New Roman"/>
              </w:rPr>
            </w:pPr>
          </w:p>
        </w:tc>
        <w:tc>
          <w:tcPr>
            <w:tcW w:w="14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845DAF">
            <w:pPr>
              <w:spacing w:line="360" w:lineRule="auto"/>
              <w:jc w:val="center"/>
              <w:rPr>
                <w:rFonts w:ascii="Times New Roman" w:hAnsi="Times New Roman" w:cs="Times New Roman"/>
              </w:rPr>
            </w:pPr>
          </w:p>
        </w:tc>
      </w:tr>
      <w:tr w:rsidR="00845DAF">
        <w:trPr>
          <w:jc w:val="center"/>
        </w:trPr>
        <w:tc>
          <w:tcPr>
            <w:tcW w:w="7600" w:type="dxa"/>
            <w:gridSpan w:val="6"/>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生活热水</w:t>
            </w:r>
            <w:r>
              <w:rPr>
                <w:rFonts w:ascii="Times New Roman" w:hAnsi="Times New Roman" w:cs="Times New Roman"/>
              </w:rPr>
              <w:t>系统总能耗</w:t>
            </w:r>
          </w:p>
        </w:tc>
        <w:tc>
          <w:tcPr>
            <w:tcW w:w="14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845DAF">
            <w:pPr>
              <w:spacing w:line="360" w:lineRule="auto"/>
              <w:jc w:val="center"/>
              <w:rPr>
                <w:rFonts w:ascii="Times New Roman" w:hAnsi="Times New Roman" w:cs="Times New Roman"/>
              </w:rPr>
            </w:pPr>
          </w:p>
        </w:tc>
      </w:tr>
    </w:tbl>
    <w:p w:rsidR="00845DAF" w:rsidRDefault="00845DAF">
      <w:pPr>
        <w:spacing w:line="360" w:lineRule="auto"/>
        <w:jc w:val="left"/>
        <w:rPr>
          <w:rFonts w:ascii="Times New Roman" w:hAnsi="Times New Roman" w:cs="Times New Roman"/>
          <w:b/>
          <w:bCs/>
          <w:color w:val="000000"/>
          <w:kern w:val="0"/>
          <w:position w:val="10"/>
          <w:sz w:val="20"/>
          <w:szCs w:val="20"/>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bCs/>
          <w:sz w:val="24"/>
          <w:szCs w:val="24"/>
        </w:rPr>
        <w:t>5</w:t>
      </w:r>
      <w:r>
        <w:rPr>
          <w:rFonts w:ascii="Times New Roman" w:hAnsi="Times New Roman" w:cs="Times New Roman" w:hint="eastAsia"/>
          <w:bCs/>
          <w:sz w:val="24"/>
          <w:szCs w:val="24"/>
        </w:rPr>
        <w:t>.</w:t>
      </w:r>
      <w:r>
        <w:rPr>
          <w:rFonts w:ascii="Times New Roman" w:hAnsi="Times New Roman" w:cs="Times New Roman" w:hint="eastAsia"/>
          <w:bCs/>
          <w:sz w:val="24"/>
          <w:szCs w:val="24"/>
        </w:rPr>
        <w:t>电梯系统</w:t>
      </w:r>
      <w:r>
        <w:rPr>
          <w:rFonts w:ascii="Times New Roman" w:hAnsi="Times New Roman" w:cs="Times New Roman"/>
          <w:bCs/>
          <w:sz w:val="24"/>
          <w:szCs w:val="24"/>
        </w:rPr>
        <w:t>能耗</w:t>
      </w:r>
    </w:p>
    <w:p w:rsidR="00845DAF" w:rsidRDefault="00DF615C">
      <w:pPr>
        <w:spacing w:line="360" w:lineRule="auto"/>
        <w:ind w:firstLineChars="200" w:firstLine="480"/>
        <w:rPr>
          <w:rFonts w:ascii="Times New Roman" w:hAnsi="Times New Roman" w:cs="Times New Roman"/>
          <w:sz w:val="24"/>
        </w:rPr>
      </w:pPr>
      <w:r>
        <w:rPr>
          <w:rFonts w:ascii="Times New Roman" w:hAnsi="Times New Roman" w:cs="Times New Roman"/>
          <w:sz w:val="24"/>
        </w:rPr>
        <w:t>本项目按照《建筑节能与可再生能源利用通用规范》</w:t>
      </w:r>
      <w:r>
        <w:rPr>
          <w:rFonts w:ascii="Times New Roman" w:hAnsi="Times New Roman" w:cs="Times New Roman"/>
          <w:sz w:val="24"/>
        </w:rPr>
        <w:t>GB55015-2021</w:t>
      </w:r>
      <w:r>
        <w:rPr>
          <w:rFonts w:ascii="Times New Roman" w:hAnsi="Times New Roman" w:cs="Times New Roman" w:hint="eastAsia"/>
          <w:sz w:val="24"/>
        </w:rPr>
        <w:t>等规范要求进行建筑能</w:t>
      </w:r>
      <w:r>
        <w:rPr>
          <w:rFonts w:ascii="Times New Roman" w:hAnsi="Times New Roman" w:cs="Times New Roman" w:hint="eastAsia"/>
          <w:sz w:val="24"/>
        </w:rPr>
        <w:lastRenderedPageBreak/>
        <w:t>耗分析，电梯系统能耗如下：</w:t>
      </w:r>
    </w:p>
    <w:p w:rsidR="00845DAF" w:rsidRDefault="00DF615C">
      <w:pPr>
        <w:spacing w:line="360" w:lineRule="auto"/>
        <w:jc w:val="center"/>
        <w:rPr>
          <w:rFonts w:ascii="宋体" w:hAnsi="宋体" w:cs="Times New Roman"/>
          <w:color w:val="000000"/>
          <w:kern w:val="0"/>
          <w:position w:val="10"/>
        </w:rPr>
      </w:pPr>
      <w:r>
        <w:rPr>
          <w:rFonts w:ascii="宋体" w:hAnsi="宋体" w:cs="Times New Roman" w:hint="eastAsia"/>
          <w:color w:val="000000"/>
          <w:kern w:val="0"/>
          <w:position w:val="10"/>
        </w:rPr>
        <w:t xml:space="preserve">表9 </w:t>
      </w:r>
      <w:r>
        <w:rPr>
          <w:rFonts w:ascii="宋体" w:hAnsi="宋体" w:cs="Times New Roman"/>
          <w:color w:val="000000"/>
          <w:kern w:val="0"/>
          <w:position w:val="10"/>
        </w:rPr>
        <w:t>电</w:t>
      </w:r>
      <w:r>
        <w:rPr>
          <w:rFonts w:ascii="宋体" w:hAnsi="宋体" w:cs="Times New Roman" w:hint="eastAsia"/>
          <w:color w:val="000000"/>
          <w:kern w:val="0"/>
          <w:position w:val="10"/>
        </w:rPr>
        <w:t>扶</w:t>
      </w:r>
      <w:r>
        <w:rPr>
          <w:rFonts w:ascii="宋体" w:hAnsi="宋体" w:cs="Times New Roman"/>
          <w:color w:val="000000"/>
          <w:kern w:val="0"/>
          <w:position w:val="10"/>
        </w:rPr>
        <w:t>梯</w:t>
      </w:r>
      <w:r>
        <w:rPr>
          <w:rFonts w:ascii="宋体" w:hAnsi="宋体" w:cs="Times New Roman" w:hint="eastAsia"/>
          <w:color w:val="000000"/>
          <w:kern w:val="0"/>
          <w:position w:val="10"/>
        </w:rPr>
        <w:t>系统</w:t>
      </w:r>
      <w:r>
        <w:rPr>
          <w:rFonts w:ascii="宋体" w:hAnsi="宋体" w:cs="Times New Roman"/>
          <w:color w:val="000000"/>
          <w:kern w:val="0"/>
          <w:position w:val="10"/>
        </w:rPr>
        <w:t>能耗汇总</w:t>
      </w:r>
    </w:p>
    <w:tbl>
      <w:tblPr>
        <w:tblW w:w="9000" w:type="dxa"/>
        <w:jc w:val="center"/>
        <w:tblLayout w:type="fixed"/>
        <w:tblLook w:val="04A0" w:firstRow="1" w:lastRow="0" w:firstColumn="1" w:lastColumn="0" w:noHBand="0" w:noVBand="1"/>
      </w:tblPr>
      <w:tblGrid>
        <w:gridCol w:w="1800"/>
        <w:gridCol w:w="1800"/>
        <w:gridCol w:w="1800"/>
        <w:gridCol w:w="1800"/>
        <w:gridCol w:w="1800"/>
      </w:tblGrid>
      <w:tr w:rsidR="00845DAF">
        <w:trPr>
          <w:trHeight w:val="454"/>
          <w:jc w:val="center"/>
        </w:trPr>
        <w:tc>
          <w:tcPr>
            <w:tcW w:w="1800"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szCs w:val="28"/>
              </w:rPr>
            </w:pPr>
            <w:r>
              <w:rPr>
                <w:rFonts w:ascii="Times New Roman" w:hAnsi="Times New Roman" w:cs="Times New Roman"/>
                <w:szCs w:val="28"/>
              </w:rPr>
              <w:t>名称</w:t>
            </w:r>
          </w:p>
        </w:tc>
        <w:tc>
          <w:tcPr>
            <w:tcW w:w="1800"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szCs w:val="28"/>
              </w:rPr>
            </w:pPr>
            <w:r>
              <w:rPr>
                <w:rFonts w:ascii="Times New Roman" w:hAnsi="Times New Roman" w:cs="Times New Roman"/>
                <w:szCs w:val="28"/>
              </w:rPr>
              <w:t>待机能量消耗（</w:t>
            </w:r>
            <w:r>
              <w:rPr>
                <w:rFonts w:ascii="Times New Roman" w:eastAsia="Times New Roman" w:hAnsi="Times New Roman" w:cs="Times New Roman"/>
                <w:szCs w:val="28"/>
              </w:rPr>
              <w:t>W</w:t>
            </w:r>
            <w:r>
              <w:rPr>
                <w:rFonts w:ascii="Times New Roman" w:hAnsi="Times New Roman" w:cs="Times New Roman"/>
                <w:szCs w:val="28"/>
              </w:rPr>
              <w:t>）</w:t>
            </w:r>
          </w:p>
        </w:tc>
        <w:tc>
          <w:tcPr>
            <w:tcW w:w="1800"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szCs w:val="28"/>
              </w:rPr>
            </w:pPr>
            <w:r>
              <w:rPr>
                <w:rFonts w:ascii="Times New Roman" w:hAnsi="Times New Roman" w:cs="Times New Roman"/>
                <w:szCs w:val="28"/>
              </w:rPr>
              <w:t>运行特定能量消耗</w:t>
            </w:r>
            <w:proofErr w:type="spellStart"/>
            <w:r>
              <w:rPr>
                <w:rFonts w:ascii="Times New Roman" w:eastAsia="Times New Roman" w:hAnsi="Times New Roman" w:cs="Times New Roman"/>
                <w:szCs w:val="28"/>
              </w:rPr>
              <w:t>mWh</w:t>
            </w:r>
            <w:proofErr w:type="spellEnd"/>
            <w:r>
              <w:rPr>
                <w:rFonts w:ascii="Times New Roman" w:eastAsia="Times New Roman" w:hAnsi="Times New Roman" w:cs="Times New Roman"/>
                <w:szCs w:val="28"/>
              </w:rPr>
              <w:t>/( kg . m)</w:t>
            </w:r>
          </w:p>
        </w:tc>
        <w:tc>
          <w:tcPr>
            <w:tcW w:w="1800"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szCs w:val="28"/>
              </w:rPr>
            </w:pPr>
            <w:r>
              <w:rPr>
                <w:rFonts w:ascii="Times New Roman" w:hAnsi="Times New Roman" w:cs="Times New Roman"/>
                <w:szCs w:val="28"/>
              </w:rPr>
              <w:t>数量</w:t>
            </w:r>
            <w:r>
              <w:rPr>
                <w:rFonts w:ascii="Times New Roman" w:hAnsi="Times New Roman" w:cs="Times New Roman" w:hint="eastAsia"/>
                <w:szCs w:val="28"/>
              </w:rPr>
              <w:t>（台）</w:t>
            </w:r>
          </w:p>
        </w:tc>
        <w:tc>
          <w:tcPr>
            <w:tcW w:w="1800" w:type="dxa"/>
            <w:tcBorders>
              <w:top w:val="single" w:sz="8" w:space="0" w:color="auto"/>
              <w:left w:val="single" w:sz="8" w:space="0" w:color="auto"/>
              <w:bottom w:val="single" w:sz="8" w:space="0" w:color="auto"/>
              <w:right w:val="single" w:sz="8" w:space="0" w:color="auto"/>
              <w:tl2br w:val="nil"/>
              <w:tr2bl w:val="nil"/>
            </w:tcBorders>
            <w:shd w:val="clear" w:color="auto" w:fill="AFAFAF"/>
            <w:vAlign w:val="center"/>
          </w:tcPr>
          <w:p w:rsidR="00845DAF" w:rsidRDefault="00DF615C">
            <w:pPr>
              <w:spacing w:line="360" w:lineRule="auto"/>
              <w:jc w:val="center"/>
              <w:rPr>
                <w:rFonts w:ascii="Times New Roman" w:hAnsi="Times New Roman" w:cs="Times New Roman"/>
                <w:szCs w:val="28"/>
              </w:rPr>
            </w:pPr>
            <w:r>
              <w:rPr>
                <w:rFonts w:ascii="Times New Roman" w:hAnsi="Times New Roman" w:cs="Times New Roman"/>
                <w:szCs w:val="28"/>
              </w:rPr>
              <w:t>全年电耗</w:t>
            </w:r>
            <w:r>
              <w:rPr>
                <w:rFonts w:ascii="Times New Roman" w:eastAsia="Times New Roman" w:hAnsi="Times New Roman" w:cs="Times New Roman"/>
                <w:szCs w:val="28"/>
              </w:rPr>
              <w:t>(kWh)</w:t>
            </w:r>
          </w:p>
        </w:tc>
      </w:tr>
      <w:tr w:rsidR="00845DAF">
        <w:trPr>
          <w:trHeight w:val="454"/>
          <w:jc w:val="center"/>
        </w:trPr>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proofErr w:type="gramStart"/>
            <w:r>
              <w:rPr>
                <w:rFonts w:ascii="Times New Roman" w:hAnsi="Times New Roman" w:cs="Times New Roman"/>
                <w:color w:val="00B0F0"/>
                <w:szCs w:val="28"/>
              </w:rPr>
              <w:t>直梯</w:t>
            </w:r>
            <w:proofErr w:type="gramEnd"/>
            <w:r>
              <w:rPr>
                <w:rFonts w:ascii="Times New Roman" w:hAnsi="Times New Roman" w:cs="Times New Roman" w:hint="eastAsia"/>
                <w:color w:val="00B0F0"/>
                <w:szCs w:val="28"/>
              </w:rPr>
              <w:t>1</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color w:val="00B0F0"/>
                <w:szCs w:val="28"/>
              </w:rPr>
              <w:t>200</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1.26</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2</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13281</w:t>
            </w:r>
          </w:p>
        </w:tc>
      </w:tr>
      <w:tr w:rsidR="00845DAF">
        <w:trPr>
          <w:trHeight w:val="454"/>
          <w:jc w:val="center"/>
        </w:trPr>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proofErr w:type="gramStart"/>
            <w:r>
              <w:rPr>
                <w:rFonts w:ascii="Times New Roman" w:hAnsi="Times New Roman" w:cs="Times New Roman"/>
                <w:color w:val="00B0F0"/>
                <w:szCs w:val="28"/>
              </w:rPr>
              <w:t>直梯</w:t>
            </w:r>
            <w:proofErr w:type="gramEnd"/>
            <w:r>
              <w:rPr>
                <w:rFonts w:ascii="Times New Roman" w:hAnsi="Times New Roman" w:cs="Times New Roman" w:hint="eastAsia"/>
                <w:color w:val="00B0F0"/>
                <w:szCs w:val="28"/>
              </w:rPr>
              <w:t>2</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color w:val="00B0F0"/>
                <w:szCs w:val="28"/>
              </w:rPr>
              <w:t>200</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1.26</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2</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11108</w:t>
            </w:r>
          </w:p>
        </w:tc>
      </w:tr>
      <w:tr w:rsidR="00845DAF">
        <w:trPr>
          <w:trHeight w:val="454"/>
          <w:jc w:val="center"/>
        </w:trPr>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color w:val="00B0F0"/>
                <w:szCs w:val="28"/>
              </w:rPr>
              <w:t>自动扶梯</w:t>
            </w:r>
            <w:r>
              <w:rPr>
                <w:rFonts w:ascii="Times New Roman" w:hAnsi="Times New Roman" w:cs="Times New Roman" w:hint="eastAsia"/>
                <w:color w:val="00B0F0"/>
                <w:szCs w:val="28"/>
              </w:rPr>
              <w:t>1</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200</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1.26</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2</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6265</w:t>
            </w:r>
          </w:p>
        </w:tc>
      </w:tr>
      <w:tr w:rsidR="00845DAF">
        <w:trPr>
          <w:trHeight w:val="454"/>
          <w:jc w:val="center"/>
        </w:trPr>
        <w:tc>
          <w:tcPr>
            <w:tcW w:w="7200" w:type="dxa"/>
            <w:gridSpan w:val="4"/>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电扶梯</w:t>
            </w:r>
            <w:r>
              <w:rPr>
                <w:rFonts w:ascii="Times New Roman" w:hAnsi="Times New Roman" w:cs="Times New Roman"/>
                <w:color w:val="00B0F0"/>
              </w:rPr>
              <w:t>系统总能耗</w:t>
            </w:r>
          </w:p>
        </w:tc>
        <w:tc>
          <w:tcPr>
            <w:tcW w:w="180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Cs w:val="28"/>
              </w:rPr>
            </w:pPr>
            <w:r>
              <w:rPr>
                <w:rFonts w:ascii="Times New Roman" w:hAnsi="Times New Roman" w:cs="Times New Roman" w:hint="eastAsia"/>
                <w:color w:val="00B0F0"/>
                <w:szCs w:val="28"/>
              </w:rPr>
              <w:t>30654</w:t>
            </w:r>
          </w:p>
        </w:tc>
      </w:tr>
    </w:tbl>
    <w:p w:rsidR="00845DAF" w:rsidRDefault="00845DAF">
      <w:pPr>
        <w:spacing w:line="360" w:lineRule="auto"/>
        <w:jc w:val="left"/>
        <w:rPr>
          <w:rFonts w:ascii="Times New Roman" w:hAnsi="Times New Roman" w:cs="Times New Roman"/>
          <w:b/>
          <w:bCs/>
          <w:color w:val="000000"/>
          <w:kern w:val="0"/>
          <w:position w:val="10"/>
          <w:sz w:val="20"/>
          <w:szCs w:val="20"/>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bCs/>
          <w:sz w:val="24"/>
          <w:szCs w:val="24"/>
        </w:rPr>
        <w:t>6</w:t>
      </w:r>
      <w:r>
        <w:rPr>
          <w:rFonts w:ascii="Times New Roman" w:hAnsi="Times New Roman" w:cs="Times New Roman" w:hint="eastAsia"/>
          <w:bCs/>
          <w:sz w:val="24"/>
          <w:szCs w:val="24"/>
        </w:rPr>
        <w:t>.</w:t>
      </w:r>
      <w:r>
        <w:rPr>
          <w:rFonts w:ascii="Times New Roman" w:hAnsi="Times New Roman" w:cs="Times New Roman" w:hint="eastAsia"/>
          <w:bCs/>
          <w:sz w:val="24"/>
          <w:szCs w:val="24"/>
        </w:rPr>
        <w:t>建筑能耗分析结果</w:t>
      </w:r>
    </w:p>
    <w:p w:rsidR="00845DAF" w:rsidRDefault="00DF615C">
      <w:pPr>
        <w:spacing w:line="360" w:lineRule="auto"/>
        <w:ind w:firstLineChars="200" w:firstLine="480"/>
        <w:rPr>
          <w:rFonts w:ascii="Times New Roman" w:hAnsi="Times New Roman" w:cs="Times New Roman"/>
          <w:sz w:val="24"/>
        </w:rPr>
      </w:pPr>
      <w:r>
        <w:rPr>
          <w:rFonts w:ascii="Times New Roman" w:hAnsi="Times New Roman" w:cs="Times New Roman"/>
          <w:sz w:val="24"/>
        </w:rPr>
        <w:t>本项目按照《建筑节能与可再生能源利用通用规范》</w:t>
      </w:r>
      <w:r>
        <w:rPr>
          <w:rFonts w:ascii="Times New Roman" w:hAnsi="Times New Roman" w:cs="Times New Roman"/>
          <w:sz w:val="24"/>
        </w:rPr>
        <w:t>GB55015-2021</w:t>
      </w:r>
      <w:r>
        <w:rPr>
          <w:rFonts w:ascii="Times New Roman" w:hAnsi="Times New Roman" w:cs="Times New Roman" w:hint="eastAsia"/>
          <w:sz w:val="24"/>
        </w:rPr>
        <w:t>等规范要求进行建筑能耗分析，</w:t>
      </w:r>
      <w:r>
        <w:rPr>
          <w:rFonts w:ascii="Times New Roman" w:hAnsi="Times New Roman" w:cs="Times New Roman"/>
          <w:sz w:val="24"/>
        </w:rPr>
        <w:t>主要能耗主要包含供暖空调、照明、电梯、生活热水等，主要能源消耗量</w:t>
      </w:r>
      <w:r>
        <w:rPr>
          <w:rFonts w:ascii="Times New Roman" w:hAnsi="Times New Roman" w:cs="Times New Roman" w:hint="eastAsia"/>
          <w:sz w:val="24"/>
        </w:rPr>
        <w:t>如下</w:t>
      </w:r>
      <w:r>
        <w:rPr>
          <w:rFonts w:ascii="Times New Roman" w:hAnsi="Times New Roman" w:cs="Times New Roman"/>
          <w:sz w:val="24"/>
        </w:rPr>
        <w:t>。</w:t>
      </w:r>
    </w:p>
    <w:p w:rsidR="00845DAF" w:rsidRDefault="00DF615C">
      <w:pPr>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rPr>
        <w:t xml:space="preserve">10  </w:t>
      </w:r>
      <w:r>
        <w:rPr>
          <w:rFonts w:ascii="Times New Roman" w:hAnsi="Times New Roman" w:cs="Times New Roman"/>
        </w:rPr>
        <w:t>设计建筑能耗汇总</w:t>
      </w:r>
    </w:p>
    <w:tbl>
      <w:tblPr>
        <w:tblW w:w="93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9"/>
        <w:gridCol w:w="2267"/>
        <w:gridCol w:w="3115"/>
        <w:gridCol w:w="2411"/>
      </w:tblGrid>
      <w:tr w:rsidR="00845DAF">
        <w:tc>
          <w:tcPr>
            <w:tcW w:w="820" w:type="pct"/>
            <w:shd w:val="clear" w:color="auto" w:fill="E0E0E0"/>
            <w:vAlign w:val="center"/>
          </w:tcPr>
          <w:p w:rsidR="00845DAF" w:rsidRDefault="00DF615C">
            <w:pPr>
              <w:jc w:val="center"/>
              <w:rPr>
                <w:color w:val="00B0F0"/>
              </w:rPr>
            </w:pPr>
            <w:r>
              <w:rPr>
                <w:rFonts w:hint="eastAsia"/>
                <w:color w:val="00B0F0"/>
              </w:rPr>
              <w:t>能耗分类</w:t>
            </w:r>
          </w:p>
        </w:tc>
        <w:tc>
          <w:tcPr>
            <w:tcW w:w="1216" w:type="pct"/>
            <w:tcBorders>
              <w:bottom w:val="single" w:sz="4" w:space="0" w:color="auto"/>
            </w:tcBorders>
            <w:shd w:val="clear" w:color="auto" w:fill="E0E0E0"/>
            <w:vAlign w:val="center"/>
          </w:tcPr>
          <w:p w:rsidR="00845DAF" w:rsidRDefault="00DF615C">
            <w:pPr>
              <w:jc w:val="center"/>
              <w:rPr>
                <w:color w:val="00B0F0"/>
              </w:rPr>
            </w:pPr>
            <w:r>
              <w:rPr>
                <w:rFonts w:hint="eastAsia"/>
                <w:color w:val="00B0F0"/>
              </w:rPr>
              <w:t>能耗子类</w:t>
            </w:r>
          </w:p>
        </w:tc>
        <w:tc>
          <w:tcPr>
            <w:tcW w:w="1671" w:type="pct"/>
            <w:shd w:val="clear" w:color="auto" w:fill="E0E0E0"/>
            <w:vAlign w:val="center"/>
          </w:tcPr>
          <w:p w:rsidR="00845DAF" w:rsidRDefault="00DF615C">
            <w:pPr>
              <w:jc w:val="center"/>
              <w:rPr>
                <w:color w:val="00B0F0"/>
              </w:rPr>
            </w:pPr>
            <w:bookmarkStart w:id="4" w:name="设计建筑别名"/>
            <w:r>
              <w:rPr>
                <w:rFonts w:hint="eastAsia"/>
                <w:color w:val="00B0F0"/>
              </w:rPr>
              <w:t>设计建筑</w:t>
            </w:r>
            <w:bookmarkEnd w:id="4"/>
          </w:p>
          <w:p w:rsidR="00845DAF" w:rsidRDefault="00DF615C">
            <w:pPr>
              <w:jc w:val="center"/>
              <w:rPr>
                <w:color w:val="00B0F0"/>
              </w:rPr>
            </w:pPr>
            <w:r>
              <w:rPr>
                <w:color w:val="00B0F0"/>
              </w:rPr>
              <w:t>(kWh/</w:t>
            </w:r>
            <w:r>
              <w:rPr>
                <w:rFonts w:hint="eastAsia"/>
                <w:color w:val="00B0F0"/>
              </w:rPr>
              <w:t>㎡</w:t>
            </w:r>
            <w:r>
              <w:rPr>
                <w:color w:val="00B0F0"/>
              </w:rPr>
              <w:t>)</w:t>
            </w:r>
          </w:p>
        </w:tc>
        <w:tc>
          <w:tcPr>
            <w:tcW w:w="1293" w:type="pct"/>
            <w:shd w:val="clear" w:color="auto" w:fill="E0E0E0"/>
            <w:vAlign w:val="center"/>
          </w:tcPr>
          <w:p w:rsidR="00845DAF" w:rsidRDefault="00DF615C">
            <w:pPr>
              <w:jc w:val="center"/>
              <w:rPr>
                <w:color w:val="00B0F0"/>
              </w:rPr>
            </w:pPr>
            <w:r>
              <w:rPr>
                <w:rFonts w:hint="eastAsia"/>
                <w:color w:val="00B0F0"/>
              </w:rPr>
              <w:t>备注</w:t>
            </w:r>
          </w:p>
        </w:tc>
      </w:tr>
      <w:tr w:rsidR="00845DAF">
        <w:tc>
          <w:tcPr>
            <w:tcW w:w="820" w:type="pct"/>
            <w:vMerge w:val="restart"/>
            <w:shd w:val="clear" w:color="auto" w:fill="E0E0E0"/>
            <w:vAlign w:val="center"/>
          </w:tcPr>
          <w:p w:rsidR="00845DAF" w:rsidRDefault="00DF615C">
            <w:pPr>
              <w:jc w:val="center"/>
              <w:rPr>
                <w:color w:val="00B0F0"/>
              </w:rPr>
            </w:pPr>
            <w:r>
              <w:rPr>
                <w:rFonts w:hint="eastAsia"/>
                <w:color w:val="00B0F0"/>
              </w:rPr>
              <w:t>建筑负荷</w:t>
            </w: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proofErr w:type="gramStart"/>
            <w:r>
              <w:rPr>
                <w:rFonts w:hint="eastAsia"/>
                <w:color w:val="00B0F0"/>
              </w:rPr>
              <w:t>耗冷量</w:t>
            </w:r>
            <w:proofErr w:type="gramEnd"/>
          </w:p>
        </w:tc>
        <w:tc>
          <w:tcPr>
            <w:tcW w:w="1671" w:type="pct"/>
            <w:vAlign w:val="center"/>
          </w:tcPr>
          <w:p w:rsidR="00845DAF" w:rsidRDefault="00DF615C">
            <w:pPr>
              <w:jc w:val="center"/>
              <w:rPr>
                <w:color w:val="00B0F0"/>
              </w:rPr>
            </w:pPr>
            <w:bookmarkStart w:id="5" w:name="耗冷量2"/>
            <w:r>
              <w:rPr>
                <w:rFonts w:hint="eastAsia"/>
                <w:color w:val="00B0F0"/>
              </w:rPr>
              <w:t>8</w:t>
            </w:r>
            <w:bookmarkEnd w:id="5"/>
            <w:r>
              <w:rPr>
                <w:rFonts w:hint="eastAsia"/>
                <w:color w:val="00B0F0"/>
              </w:rPr>
              <w:t>2.00</w:t>
            </w:r>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耗热量</w:t>
            </w:r>
          </w:p>
        </w:tc>
        <w:tc>
          <w:tcPr>
            <w:tcW w:w="1671" w:type="pct"/>
            <w:vAlign w:val="center"/>
          </w:tcPr>
          <w:p w:rsidR="00845DAF" w:rsidRDefault="00DF615C">
            <w:pPr>
              <w:jc w:val="center"/>
              <w:rPr>
                <w:color w:val="00B0F0"/>
              </w:rPr>
            </w:pPr>
            <w:bookmarkStart w:id="6" w:name="耗热量2"/>
            <w:r>
              <w:rPr>
                <w:rFonts w:hint="eastAsia"/>
                <w:color w:val="00B0F0"/>
              </w:rPr>
              <w:t>0.00</w:t>
            </w:r>
            <w:bookmarkEnd w:id="6"/>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E0E0E0"/>
            <w:vAlign w:val="center"/>
          </w:tcPr>
          <w:p w:rsidR="00845DAF" w:rsidRDefault="00DF615C">
            <w:pPr>
              <w:jc w:val="center"/>
              <w:rPr>
                <w:color w:val="00B0F0"/>
              </w:rPr>
            </w:pPr>
            <w:r>
              <w:rPr>
                <w:rFonts w:hint="eastAsia"/>
                <w:color w:val="00B0F0"/>
              </w:rPr>
              <w:t>冷热合计</w:t>
            </w:r>
          </w:p>
        </w:tc>
        <w:tc>
          <w:tcPr>
            <w:tcW w:w="1671" w:type="pct"/>
            <w:vAlign w:val="center"/>
          </w:tcPr>
          <w:p w:rsidR="00845DAF" w:rsidRDefault="00DF615C">
            <w:pPr>
              <w:jc w:val="center"/>
              <w:rPr>
                <w:color w:val="00B0F0"/>
              </w:rPr>
            </w:pPr>
            <w:bookmarkStart w:id="7" w:name="耗冷耗热量2"/>
            <w:r>
              <w:rPr>
                <w:rFonts w:hint="eastAsia"/>
                <w:color w:val="00B0F0"/>
              </w:rPr>
              <w:t>8</w:t>
            </w:r>
            <w:bookmarkEnd w:id="7"/>
            <w:r>
              <w:rPr>
                <w:rFonts w:hint="eastAsia"/>
                <w:color w:val="00B0F0"/>
              </w:rPr>
              <w:t>2.00</w:t>
            </w:r>
          </w:p>
        </w:tc>
        <w:tc>
          <w:tcPr>
            <w:tcW w:w="1293" w:type="pct"/>
          </w:tcPr>
          <w:p w:rsidR="00845DAF" w:rsidRDefault="00845DAF">
            <w:pPr>
              <w:jc w:val="center"/>
              <w:rPr>
                <w:color w:val="00B0F0"/>
              </w:rPr>
            </w:pPr>
          </w:p>
        </w:tc>
      </w:tr>
      <w:tr w:rsidR="00845DAF">
        <w:tc>
          <w:tcPr>
            <w:tcW w:w="820" w:type="pct"/>
            <w:vMerge w:val="restart"/>
            <w:shd w:val="clear" w:color="auto" w:fill="E0E0E0"/>
            <w:vAlign w:val="center"/>
          </w:tcPr>
          <w:p w:rsidR="00845DAF" w:rsidRDefault="00DF615C">
            <w:pPr>
              <w:jc w:val="center"/>
              <w:rPr>
                <w:color w:val="00B0F0"/>
              </w:rPr>
            </w:pPr>
            <w:r>
              <w:rPr>
                <w:rFonts w:hint="eastAsia"/>
                <w:color w:val="00B0F0"/>
              </w:rPr>
              <w:t>热回收</w:t>
            </w: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供冷</w:t>
            </w:r>
          </w:p>
        </w:tc>
        <w:tc>
          <w:tcPr>
            <w:tcW w:w="1671" w:type="pct"/>
            <w:vAlign w:val="center"/>
          </w:tcPr>
          <w:p w:rsidR="00845DAF" w:rsidRDefault="00DF615C">
            <w:pPr>
              <w:jc w:val="center"/>
              <w:rPr>
                <w:color w:val="00B0F0"/>
              </w:rPr>
            </w:pPr>
            <w:bookmarkStart w:id="8" w:name="热回收供冷负荷"/>
            <w:r>
              <w:rPr>
                <w:rFonts w:hint="eastAsia"/>
                <w:color w:val="00B0F0"/>
              </w:rPr>
              <w:t>0.00</w:t>
            </w:r>
            <w:bookmarkEnd w:id="8"/>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供暖</w:t>
            </w:r>
          </w:p>
        </w:tc>
        <w:tc>
          <w:tcPr>
            <w:tcW w:w="1671" w:type="pct"/>
            <w:vAlign w:val="center"/>
          </w:tcPr>
          <w:p w:rsidR="00845DAF" w:rsidRDefault="00DF615C">
            <w:pPr>
              <w:jc w:val="center"/>
              <w:rPr>
                <w:color w:val="00B0F0"/>
              </w:rPr>
            </w:pPr>
            <w:bookmarkStart w:id="9" w:name="热回收供暖负荷"/>
            <w:r>
              <w:rPr>
                <w:rFonts w:hint="eastAsia"/>
                <w:color w:val="00B0F0"/>
              </w:rPr>
              <w:t>0.00</w:t>
            </w:r>
            <w:bookmarkEnd w:id="9"/>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E0E0E0"/>
            <w:vAlign w:val="center"/>
          </w:tcPr>
          <w:p w:rsidR="00845DAF" w:rsidRDefault="00DF615C">
            <w:pPr>
              <w:jc w:val="center"/>
              <w:rPr>
                <w:color w:val="00B0F0"/>
              </w:rPr>
            </w:pPr>
            <w:r>
              <w:rPr>
                <w:rFonts w:hint="eastAsia"/>
                <w:color w:val="00B0F0"/>
              </w:rPr>
              <w:t>冷热合计</w:t>
            </w:r>
          </w:p>
        </w:tc>
        <w:tc>
          <w:tcPr>
            <w:tcW w:w="1671" w:type="pct"/>
            <w:vAlign w:val="center"/>
          </w:tcPr>
          <w:p w:rsidR="00845DAF" w:rsidRDefault="00DF615C">
            <w:pPr>
              <w:jc w:val="center"/>
              <w:rPr>
                <w:color w:val="00B0F0"/>
              </w:rPr>
            </w:pPr>
            <w:bookmarkStart w:id="10" w:name="热回收负荷"/>
            <w:r>
              <w:rPr>
                <w:rFonts w:hint="eastAsia"/>
                <w:color w:val="00B0F0"/>
              </w:rPr>
              <w:t>0.00</w:t>
            </w:r>
            <w:bookmarkEnd w:id="10"/>
          </w:p>
        </w:tc>
        <w:tc>
          <w:tcPr>
            <w:tcW w:w="1293" w:type="pct"/>
          </w:tcPr>
          <w:p w:rsidR="00845DAF" w:rsidRDefault="00845DAF">
            <w:pPr>
              <w:jc w:val="center"/>
              <w:rPr>
                <w:color w:val="00B0F0"/>
              </w:rPr>
            </w:pPr>
          </w:p>
        </w:tc>
      </w:tr>
      <w:tr w:rsidR="00845DAF">
        <w:tc>
          <w:tcPr>
            <w:tcW w:w="820" w:type="pct"/>
            <w:vMerge w:val="restart"/>
            <w:shd w:val="clear" w:color="auto" w:fill="E0E0E0"/>
            <w:vAlign w:val="center"/>
          </w:tcPr>
          <w:p w:rsidR="00845DAF" w:rsidRDefault="00DF615C">
            <w:pPr>
              <w:jc w:val="center"/>
              <w:rPr>
                <w:color w:val="00B0F0"/>
              </w:rPr>
            </w:pPr>
            <w:r>
              <w:rPr>
                <w:rFonts w:hint="eastAsia"/>
                <w:color w:val="00B0F0"/>
              </w:rPr>
              <w:t>供冷电耗</w:t>
            </w:r>
          </w:p>
          <w:p w:rsidR="00845DAF" w:rsidRDefault="00DF615C">
            <w:pPr>
              <w:jc w:val="center"/>
              <w:rPr>
                <w:color w:val="00B0F0"/>
              </w:rPr>
            </w:pPr>
            <w:r>
              <w:rPr>
                <w:rFonts w:hint="eastAsia"/>
                <w:color w:val="00B0F0"/>
              </w:rPr>
              <w:t>(</w:t>
            </w:r>
            <w:proofErr w:type="spellStart"/>
            <w:r>
              <w:rPr>
                <w:color w:val="00B0F0"/>
              </w:rPr>
              <w:t>Ec</w:t>
            </w:r>
            <w:proofErr w:type="spellEnd"/>
            <w:r>
              <w:rPr>
                <w:color w:val="00B0F0"/>
              </w:rPr>
              <w:t>)</w:t>
            </w:r>
          </w:p>
        </w:tc>
        <w:tc>
          <w:tcPr>
            <w:tcW w:w="1216" w:type="pct"/>
            <w:tcBorders>
              <w:top w:val="single" w:sz="4" w:space="0" w:color="auto"/>
            </w:tcBorders>
            <w:vAlign w:val="center"/>
          </w:tcPr>
          <w:p w:rsidR="00845DAF" w:rsidRDefault="00DF615C">
            <w:pPr>
              <w:jc w:val="center"/>
              <w:rPr>
                <w:color w:val="00B0F0"/>
              </w:rPr>
            </w:pPr>
            <w:r>
              <w:rPr>
                <w:rFonts w:hint="eastAsia"/>
                <w:color w:val="00B0F0"/>
              </w:rPr>
              <w:t>中央冷源</w:t>
            </w:r>
          </w:p>
        </w:tc>
        <w:tc>
          <w:tcPr>
            <w:tcW w:w="1671" w:type="pct"/>
            <w:vAlign w:val="center"/>
          </w:tcPr>
          <w:p w:rsidR="00845DAF" w:rsidRDefault="00DF615C">
            <w:pPr>
              <w:jc w:val="center"/>
              <w:rPr>
                <w:color w:val="00B0F0"/>
              </w:rPr>
            </w:pPr>
            <w:bookmarkStart w:id="11" w:name="冷源能耗"/>
            <w:r>
              <w:rPr>
                <w:color w:val="00B0F0"/>
              </w:rPr>
              <w:t>0.00</w:t>
            </w:r>
            <w:bookmarkEnd w:id="11"/>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vAlign w:val="center"/>
          </w:tcPr>
          <w:p w:rsidR="00845DAF" w:rsidRDefault="00DF615C">
            <w:pPr>
              <w:jc w:val="center"/>
              <w:rPr>
                <w:color w:val="00B0F0"/>
              </w:rPr>
            </w:pPr>
            <w:r>
              <w:rPr>
                <w:rFonts w:hint="eastAsia"/>
                <w:color w:val="00B0F0"/>
              </w:rPr>
              <w:t>冷却水泵</w:t>
            </w:r>
          </w:p>
        </w:tc>
        <w:tc>
          <w:tcPr>
            <w:tcW w:w="1671" w:type="pct"/>
            <w:vAlign w:val="center"/>
          </w:tcPr>
          <w:p w:rsidR="00845DAF" w:rsidRDefault="00DF615C">
            <w:pPr>
              <w:jc w:val="center"/>
              <w:rPr>
                <w:color w:val="00B0F0"/>
              </w:rPr>
            </w:pPr>
            <w:bookmarkStart w:id="12" w:name="冷却水泵能耗"/>
            <w:r>
              <w:rPr>
                <w:color w:val="00B0F0"/>
              </w:rPr>
              <w:t>0.00</w:t>
            </w:r>
            <w:bookmarkEnd w:id="12"/>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vAlign w:val="center"/>
          </w:tcPr>
          <w:p w:rsidR="00845DAF" w:rsidRDefault="00DF615C">
            <w:pPr>
              <w:jc w:val="center"/>
              <w:rPr>
                <w:color w:val="00B0F0"/>
              </w:rPr>
            </w:pPr>
            <w:r>
              <w:rPr>
                <w:rFonts w:hint="eastAsia"/>
                <w:color w:val="00B0F0"/>
              </w:rPr>
              <w:t>冷冻水泵</w:t>
            </w:r>
          </w:p>
        </w:tc>
        <w:tc>
          <w:tcPr>
            <w:tcW w:w="1671" w:type="pct"/>
            <w:vAlign w:val="center"/>
          </w:tcPr>
          <w:p w:rsidR="00845DAF" w:rsidRDefault="00DF615C">
            <w:pPr>
              <w:jc w:val="center"/>
              <w:rPr>
                <w:color w:val="00B0F0"/>
              </w:rPr>
            </w:pPr>
            <w:bookmarkStart w:id="13" w:name="冷冻水泵能耗"/>
            <w:r>
              <w:rPr>
                <w:color w:val="00B0F0"/>
              </w:rPr>
              <w:t>0.00</w:t>
            </w:r>
            <w:bookmarkEnd w:id="13"/>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vAlign w:val="center"/>
          </w:tcPr>
          <w:p w:rsidR="00845DAF" w:rsidRDefault="00DF615C">
            <w:pPr>
              <w:jc w:val="center"/>
              <w:rPr>
                <w:color w:val="00B0F0"/>
              </w:rPr>
            </w:pPr>
            <w:r>
              <w:rPr>
                <w:rFonts w:hint="eastAsia"/>
                <w:color w:val="00B0F0"/>
              </w:rPr>
              <w:t>冷却</w:t>
            </w:r>
            <w:r>
              <w:rPr>
                <w:color w:val="00B0F0"/>
              </w:rPr>
              <w:t>塔</w:t>
            </w:r>
          </w:p>
        </w:tc>
        <w:tc>
          <w:tcPr>
            <w:tcW w:w="1671" w:type="pct"/>
            <w:vAlign w:val="center"/>
          </w:tcPr>
          <w:p w:rsidR="00845DAF" w:rsidRDefault="00DF615C">
            <w:pPr>
              <w:jc w:val="center"/>
              <w:rPr>
                <w:color w:val="00B0F0"/>
              </w:rPr>
            </w:pPr>
            <w:bookmarkStart w:id="14" w:name="冷却塔能耗"/>
            <w:r>
              <w:rPr>
                <w:rFonts w:hint="eastAsia"/>
                <w:color w:val="00B0F0"/>
              </w:rPr>
              <w:t>0.00</w:t>
            </w:r>
            <w:bookmarkEnd w:id="14"/>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vAlign w:val="center"/>
          </w:tcPr>
          <w:p w:rsidR="00845DAF" w:rsidRDefault="00DF615C">
            <w:pPr>
              <w:jc w:val="center"/>
              <w:rPr>
                <w:color w:val="00B0F0"/>
              </w:rPr>
            </w:pPr>
            <w:r>
              <w:rPr>
                <w:rFonts w:hint="eastAsia"/>
                <w:color w:val="00B0F0"/>
              </w:rPr>
              <w:t>多联机</w:t>
            </w:r>
            <w:r>
              <w:rPr>
                <w:rFonts w:hint="eastAsia"/>
                <w:color w:val="00B0F0"/>
              </w:rPr>
              <w:t>/</w:t>
            </w:r>
            <w:r>
              <w:rPr>
                <w:rFonts w:hint="eastAsia"/>
                <w:color w:val="00B0F0"/>
              </w:rPr>
              <w:t>单元式空调</w:t>
            </w:r>
          </w:p>
        </w:tc>
        <w:tc>
          <w:tcPr>
            <w:tcW w:w="1671" w:type="pct"/>
            <w:vAlign w:val="center"/>
          </w:tcPr>
          <w:p w:rsidR="00845DAF" w:rsidRDefault="00DF615C">
            <w:pPr>
              <w:jc w:val="center"/>
              <w:rPr>
                <w:color w:val="00B0F0"/>
              </w:rPr>
            </w:pPr>
            <w:bookmarkStart w:id="15" w:name="单元式空调能耗"/>
            <w:r>
              <w:rPr>
                <w:color w:val="00B0F0"/>
              </w:rPr>
              <w:t>16.</w:t>
            </w:r>
            <w:bookmarkEnd w:id="15"/>
            <w:r>
              <w:rPr>
                <w:rFonts w:hint="eastAsia"/>
                <w:color w:val="00B0F0"/>
              </w:rPr>
              <w:t>27</w:t>
            </w:r>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bottom w:val="single" w:sz="4" w:space="0" w:color="auto"/>
            </w:tcBorders>
            <w:shd w:val="clear" w:color="auto" w:fill="E0E0E0"/>
            <w:vAlign w:val="center"/>
          </w:tcPr>
          <w:p w:rsidR="00845DAF" w:rsidRDefault="00DF615C">
            <w:pPr>
              <w:jc w:val="center"/>
              <w:rPr>
                <w:color w:val="00B0F0"/>
              </w:rPr>
            </w:pPr>
            <w:r>
              <w:rPr>
                <w:rFonts w:hint="eastAsia"/>
                <w:color w:val="00B0F0"/>
              </w:rPr>
              <w:t>供冷合计</w:t>
            </w:r>
          </w:p>
        </w:tc>
        <w:tc>
          <w:tcPr>
            <w:tcW w:w="1671" w:type="pct"/>
            <w:vAlign w:val="center"/>
          </w:tcPr>
          <w:p w:rsidR="00845DAF" w:rsidRDefault="00DF615C">
            <w:pPr>
              <w:jc w:val="center"/>
              <w:rPr>
                <w:color w:val="00B0F0"/>
              </w:rPr>
            </w:pPr>
            <w:bookmarkStart w:id="16" w:name="空调能耗"/>
            <w:r>
              <w:rPr>
                <w:color w:val="00B0F0"/>
              </w:rPr>
              <w:t>16.</w:t>
            </w:r>
            <w:bookmarkEnd w:id="16"/>
            <w:r>
              <w:rPr>
                <w:rFonts w:hint="eastAsia"/>
                <w:color w:val="00B0F0"/>
              </w:rPr>
              <w:t>27</w:t>
            </w:r>
          </w:p>
        </w:tc>
        <w:tc>
          <w:tcPr>
            <w:tcW w:w="1293" w:type="pct"/>
          </w:tcPr>
          <w:p w:rsidR="00845DAF" w:rsidRDefault="00845DAF">
            <w:pPr>
              <w:jc w:val="center"/>
              <w:rPr>
                <w:color w:val="00B0F0"/>
              </w:rPr>
            </w:pPr>
          </w:p>
        </w:tc>
      </w:tr>
      <w:tr w:rsidR="00845DAF">
        <w:tc>
          <w:tcPr>
            <w:tcW w:w="820" w:type="pct"/>
            <w:vMerge w:val="restart"/>
            <w:shd w:val="clear" w:color="auto" w:fill="E0E0E0"/>
            <w:vAlign w:val="center"/>
          </w:tcPr>
          <w:p w:rsidR="00845DAF" w:rsidRDefault="00DF615C">
            <w:pPr>
              <w:jc w:val="center"/>
              <w:rPr>
                <w:color w:val="00B0F0"/>
              </w:rPr>
            </w:pPr>
            <w:r>
              <w:rPr>
                <w:rFonts w:hint="eastAsia"/>
                <w:color w:val="00B0F0"/>
              </w:rPr>
              <w:t>供暖电耗</w:t>
            </w:r>
          </w:p>
          <w:p w:rsidR="00845DAF" w:rsidRDefault="00DF615C">
            <w:pPr>
              <w:jc w:val="center"/>
              <w:rPr>
                <w:color w:val="00B0F0"/>
              </w:rPr>
            </w:pPr>
            <w:r>
              <w:rPr>
                <w:rFonts w:hint="eastAsia"/>
                <w:color w:val="00B0F0"/>
              </w:rPr>
              <w:t>(</w:t>
            </w:r>
            <w:r>
              <w:rPr>
                <w:color w:val="00B0F0"/>
              </w:rPr>
              <w:t>Eh)</w:t>
            </w:r>
          </w:p>
        </w:tc>
        <w:tc>
          <w:tcPr>
            <w:tcW w:w="1216" w:type="pct"/>
            <w:tcBorders>
              <w:top w:val="single" w:sz="4" w:space="0" w:color="auto"/>
              <w:bottom w:val="single" w:sz="4" w:space="0" w:color="auto"/>
            </w:tcBorders>
            <w:shd w:val="clear" w:color="auto" w:fill="auto"/>
            <w:vAlign w:val="center"/>
          </w:tcPr>
          <w:p w:rsidR="00845DAF" w:rsidRDefault="00DF615C">
            <w:pPr>
              <w:jc w:val="center"/>
              <w:rPr>
                <w:color w:val="00B0F0"/>
              </w:rPr>
            </w:pPr>
            <w:r>
              <w:rPr>
                <w:rFonts w:hint="eastAsia"/>
                <w:color w:val="00B0F0"/>
              </w:rPr>
              <w:t>中央热源</w:t>
            </w:r>
          </w:p>
        </w:tc>
        <w:tc>
          <w:tcPr>
            <w:tcW w:w="1671" w:type="pct"/>
            <w:vAlign w:val="center"/>
          </w:tcPr>
          <w:p w:rsidR="00845DAF" w:rsidRDefault="00DF615C">
            <w:pPr>
              <w:jc w:val="center"/>
              <w:rPr>
                <w:color w:val="00B0F0"/>
              </w:rPr>
            </w:pPr>
            <w:bookmarkStart w:id="17" w:name="热源能耗"/>
            <w:r>
              <w:rPr>
                <w:color w:val="00B0F0"/>
              </w:rPr>
              <w:t>0.00</w:t>
            </w:r>
            <w:bookmarkEnd w:id="17"/>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auto"/>
            <w:vAlign w:val="center"/>
          </w:tcPr>
          <w:p w:rsidR="00845DAF" w:rsidRDefault="00DF615C">
            <w:pPr>
              <w:jc w:val="center"/>
              <w:rPr>
                <w:color w:val="00B0F0"/>
              </w:rPr>
            </w:pPr>
            <w:r>
              <w:rPr>
                <w:rFonts w:hint="eastAsia"/>
                <w:color w:val="00B0F0"/>
              </w:rPr>
              <w:t>供暖水泵</w:t>
            </w:r>
          </w:p>
        </w:tc>
        <w:tc>
          <w:tcPr>
            <w:tcW w:w="1671" w:type="pct"/>
            <w:vAlign w:val="center"/>
          </w:tcPr>
          <w:p w:rsidR="00845DAF" w:rsidRDefault="00DF615C">
            <w:pPr>
              <w:jc w:val="center"/>
              <w:rPr>
                <w:color w:val="00B0F0"/>
              </w:rPr>
            </w:pPr>
            <w:bookmarkStart w:id="18" w:name="热水泵能耗"/>
            <w:r>
              <w:rPr>
                <w:color w:val="00B0F0"/>
              </w:rPr>
              <w:t>0.00</w:t>
            </w:r>
            <w:bookmarkEnd w:id="18"/>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auto"/>
            <w:vAlign w:val="center"/>
          </w:tcPr>
          <w:p w:rsidR="00845DAF" w:rsidRDefault="00DF615C">
            <w:pPr>
              <w:jc w:val="center"/>
              <w:rPr>
                <w:color w:val="00B0F0"/>
              </w:rPr>
            </w:pPr>
            <w:r>
              <w:rPr>
                <w:rFonts w:hint="eastAsia"/>
                <w:color w:val="00B0F0"/>
              </w:rPr>
              <w:t>热源侧</w:t>
            </w:r>
            <w:r>
              <w:rPr>
                <w:color w:val="00B0F0"/>
              </w:rPr>
              <w:t>水泵</w:t>
            </w:r>
          </w:p>
        </w:tc>
        <w:tc>
          <w:tcPr>
            <w:tcW w:w="1671" w:type="pct"/>
            <w:vAlign w:val="center"/>
          </w:tcPr>
          <w:p w:rsidR="00845DAF" w:rsidRDefault="00DF615C">
            <w:pPr>
              <w:jc w:val="center"/>
              <w:rPr>
                <w:color w:val="00B0F0"/>
              </w:rPr>
            </w:pPr>
            <w:bookmarkStart w:id="19" w:name="供暖热源侧水泵能耗"/>
            <w:r>
              <w:rPr>
                <w:rFonts w:hint="eastAsia"/>
                <w:color w:val="00B0F0"/>
              </w:rPr>
              <w:t>0.00</w:t>
            </w:r>
            <w:bookmarkEnd w:id="19"/>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auto"/>
            <w:vAlign w:val="center"/>
          </w:tcPr>
          <w:p w:rsidR="00845DAF" w:rsidRDefault="00DF615C">
            <w:pPr>
              <w:jc w:val="center"/>
              <w:rPr>
                <w:color w:val="00B0F0"/>
              </w:rPr>
            </w:pPr>
            <w:r>
              <w:rPr>
                <w:rFonts w:hint="eastAsia"/>
                <w:color w:val="00B0F0"/>
              </w:rPr>
              <w:t>多联机</w:t>
            </w:r>
            <w:r>
              <w:rPr>
                <w:rFonts w:hint="eastAsia"/>
                <w:color w:val="00B0F0"/>
              </w:rPr>
              <w:t>/</w:t>
            </w:r>
            <w:r>
              <w:rPr>
                <w:rFonts w:hint="eastAsia"/>
                <w:color w:val="00B0F0"/>
              </w:rPr>
              <w:t>单元式热泵</w:t>
            </w:r>
          </w:p>
        </w:tc>
        <w:tc>
          <w:tcPr>
            <w:tcW w:w="1671" w:type="pct"/>
            <w:vAlign w:val="center"/>
          </w:tcPr>
          <w:p w:rsidR="00845DAF" w:rsidRDefault="00DF615C">
            <w:pPr>
              <w:jc w:val="center"/>
              <w:rPr>
                <w:color w:val="00B0F0"/>
              </w:rPr>
            </w:pPr>
            <w:bookmarkStart w:id="20" w:name="单元式热泵能耗"/>
            <w:r>
              <w:rPr>
                <w:color w:val="00B0F0"/>
              </w:rPr>
              <w:t>0.00</w:t>
            </w:r>
            <w:bookmarkEnd w:id="20"/>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E0E0E0"/>
            <w:vAlign w:val="center"/>
          </w:tcPr>
          <w:p w:rsidR="00845DAF" w:rsidRDefault="00DF615C">
            <w:pPr>
              <w:jc w:val="center"/>
              <w:rPr>
                <w:color w:val="00B0F0"/>
              </w:rPr>
            </w:pPr>
            <w:r>
              <w:rPr>
                <w:rFonts w:hint="eastAsia"/>
                <w:color w:val="00B0F0"/>
              </w:rPr>
              <w:t>供暖合计</w:t>
            </w:r>
          </w:p>
        </w:tc>
        <w:tc>
          <w:tcPr>
            <w:tcW w:w="1671" w:type="pct"/>
            <w:vAlign w:val="center"/>
          </w:tcPr>
          <w:p w:rsidR="00845DAF" w:rsidRDefault="00DF615C">
            <w:pPr>
              <w:jc w:val="center"/>
              <w:rPr>
                <w:color w:val="00B0F0"/>
              </w:rPr>
            </w:pPr>
            <w:bookmarkStart w:id="21" w:name="供暖能耗"/>
            <w:r>
              <w:rPr>
                <w:color w:val="00B0F0"/>
              </w:rPr>
              <w:t>0.00</w:t>
            </w:r>
            <w:bookmarkEnd w:id="21"/>
          </w:p>
        </w:tc>
        <w:tc>
          <w:tcPr>
            <w:tcW w:w="1293" w:type="pct"/>
          </w:tcPr>
          <w:p w:rsidR="00845DAF" w:rsidRDefault="00845DAF">
            <w:pPr>
              <w:jc w:val="center"/>
              <w:rPr>
                <w:color w:val="00B0F0"/>
              </w:rPr>
            </w:pPr>
          </w:p>
        </w:tc>
      </w:tr>
      <w:tr w:rsidR="00845DAF">
        <w:tc>
          <w:tcPr>
            <w:tcW w:w="820" w:type="pct"/>
            <w:vMerge w:val="restart"/>
            <w:shd w:val="clear" w:color="auto" w:fill="E0E0E0"/>
            <w:vAlign w:val="center"/>
          </w:tcPr>
          <w:p w:rsidR="00845DAF" w:rsidRDefault="00DF615C">
            <w:pPr>
              <w:jc w:val="center"/>
              <w:rPr>
                <w:color w:val="00B0F0"/>
              </w:rPr>
            </w:pPr>
            <w:r>
              <w:rPr>
                <w:rFonts w:hint="eastAsia"/>
                <w:color w:val="00B0F0"/>
              </w:rPr>
              <w:t>空调风机电耗</w:t>
            </w:r>
          </w:p>
          <w:p w:rsidR="00845DAF" w:rsidRDefault="00DF615C">
            <w:pPr>
              <w:jc w:val="center"/>
              <w:rPr>
                <w:color w:val="00B0F0"/>
              </w:rPr>
            </w:pPr>
            <w:r>
              <w:rPr>
                <w:rFonts w:hint="eastAsia"/>
                <w:color w:val="00B0F0"/>
              </w:rPr>
              <w:t>(</w:t>
            </w:r>
            <w:proofErr w:type="spellStart"/>
            <w:r>
              <w:rPr>
                <w:color w:val="00B0F0"/>
              </w:rPr>
              <w:t>Ef</w:t>
            </w:r>
            <w:proofErr w:type="spellEnd"/>
            <w:r>
              <w:rPr>
                <w:color w:val="00B0F0"/>
              </w:rPr>
              <w:t>)</w:t>
            </w: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新排风</w:t>
            </w:r>
          </w:p>
        </w:tc>
        <w:tc>
          <w:tcPr>
            <w:tcW w:w="1671" w:type="pct"/>
            <w:vAlign w:val="center"/>
          </w:tcPr>
          <w:p w:rsidR="00845DAF" w:rsidRDefault="00DF615C">
            <w:pPr>
              <w:jc w:val="center"/>
              <w:rPr>
                <w:color w:val="00B0F0"/>
              </w:rPr>
            </w:pPr>
            <w:bookmarkStart w:id="22" w:name="新排风系统能耗"/>
            <w:r>
              <w:rPr>
                <w:rFonts w:hint="eastAsia"/>
                <w:color w:val="00B0F0"/>
              </w:rPr>
              <w:t>1.3</w:t>
            </w:r>
            <w:bookmarkEnd w:id="22"/>
            <w:r>
              <w:rPr>
                <w:rFonts w:hint="eastAsia"/>
                <w:color w:val="00B0F0"/>
              </w:rPr>
              <w:t>4</w:t>
            </w:r>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风机盘管</w:t>
            </w:r>
          </w:p>
        </w:tc>
        <w:tc>
          <w:tcPr>
            <w:tcW w:w="1671" w:type="pct"/>
            <w:vAlign w:val="center"/>
          </w:tcPr>
          <w:p w:rsidR="00845DAF" w:rsidRDefault="00DF615C">
            <w:pPr>
              <w:jc w:val="center"/>
              <w:rPr>
                <w:color w:val="00B0F0"/>
              </w:rPr>
            </w:pPr>
            <w:bookmarkStart w:id="23" w:name="风机盘管能耗"/>
            <w:r>
              <w:rPr>
                <w:rFonts w:hint="eastAsia"/>
                <w:color w:val="00B0F0"/>
              </w:rPr>
              <w:t>0.00</w:t>
            </w:r>
            <w:bookmarkEnd w:id="23"/>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多联机室内机</w:t>
            </w:r>
          </w:p>
        </w:tc>
        <w:tc>
          <w:tcPr>
            <w:tcW w:w="1671" w:type="pct"/>
            <w:vAlign w:val="center"/>
          </w:tcPr>
          <w:p w:rsidR="00845DAF" w:rsidRDefault="00DF615C">
            <w:pPr>
              <w:jc w:val="center"/>
              <w:rPr>
                <w:color w:val="00B0F0"/>
              </w:rPr>
            </w:pPr>
            <w:bookmarkStart w:id="24" w:name="多联机室内机能耗"/>
            <w:r>
              <w:rPr>
                <w:rFonts w:hint="eastAsia"/>
                <w:color w:val="00B0F0"/>
              </w:rPr>
              <w:t>1.0</w:t>
            </w:r>
            <w:bookmarkEnd w:id="24"/>
            <w:r>
              <w:rPr>
                <w:rFonts w:hint="eastAsia"/>
                <w:color w:val="00B0F0"/>
              </w:rPr>
              <w:t>8</w:t>
            </w:r>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全空气系统</w:t>
            </w:r>
          </w:p>
        </w:tc>
        <w:tc>
          <w:tcPr>
            <w:tcW w:w="1671" w:type="pct"/>
            <w:vAlign w:val="center"/>
          </w:tcPr>
          <w:p w:rsidR="00845DAF" w:rsidRDefault="00DF615C">
            <w:pPr>
              <w:jc w:val="center"/>
              <w:rPr>
                <w:color w:val="00B0F0"/>
              </w:rPr>
            </w:pPr>
            <w:bookmarkStart w:id="25" w:name="全空气系统能耗"/>
            <w:r>
              <w:rPr>
                <w:rFonts w:hint="eastAsia"/>
                <w:color w:val="00B0F0"/>
              </w:rPr>
              <w:t>0.00</w:t>
            </w:r>
            <w:bookmarkEnd w:id="25"/>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E0E0E0"/>
            <w:vAlign w:val="center"/>
          </w:tcPr>
          <w:p w:rsidR="00845DAF" w:rsidRDefault="00DF615C">
            <w:pPr>
              <w:jc w:val="center"/>
              <w:rPr>
                <w:color w:val="00B0F0"/>
              </w:rPr>
            </w:pPr>
            <w:r>
              <w:rPr>
                <w:rFonts w:hint="eastAsia"/>
                <w:color w:val="00B0F0"/>
              </w:rPr>
              <w:t>风机合计</w:t>
            </w:r>
          </w:p>
        </w:tc>
        <w:tc>
          <w:tcPr>
            <w:tcW w:w="1671" w:type="pct"/>
            <w:vAlign w:val="center"/>
          </w:tcPr>
          <w:p w:rsidR="00845DAF" w:rsidRDefault="00DF615C">
            <w:pPr>
              <w:jc w:val="center"/>
              <w:rPr>
                <w:color w:val="00B0F0"/>
              </w:rPr>
            </w:pPr>
            <w:bookmarkStart w:id="26" w:name="空调动力能耗"/>
            <w:r>
              <w:rPr>
                <w:rFonts w:hint="eastAsia"/>
                <w:color w:val="00B0F0"/>
              </w:rPr>
              <w:t>2.41</w:t>
            </w:r>
            <w:bookmarkEnd w:id="26"/>
          </w:p>
        </w:tc>
        <w:tc>
          <w:tcPr>
            <w:tcW w:w="1293" w:type="pct"/>
          </w:tcPr>
          <w:p w:rsidR="00845DAF" w:rsidRDefault="00845DAF">
            <w:pPr>
              <w:jc w:val="center"/>
              <w:rPr>
                <w:color w:val="00B0F0"/>
              </w:rPr>
            </w:pPr>
          </w:p>
        </w:tc>
      </w:tr>
      <w:tr w:rsidR="00845DAF">
        <w:tc>
          <w:tcPr>
            <w:tcW w:w="2036" w:type="pct"/>
            <w:gridSpan w:val="2"/>
            <w:shd w:val="clear" w:color="auto" w:fill="E0E0E0"/>
            <w:vAlign w:val="center"/>
          </w:tcPr>
          <w:p w:rsidR="00845DAF" w:rsidRDefault="00DF615C">
            <w:pPr>
              <w:jc w:val="center"/>
              <w:rPr>
                <w:color w:val="00B0F0"/>
              </w:rPr>
            </w:pPr>
            <w:r>
              <w:rPr>
                <w:rFonts w:hint="eastAsia"/>
                <w:color w:val="00B0F0"/>
              </w:rPr>
              <w:t>照明</w:t>
            </w:r>
            <w:r>
              <w:rPr>
                <w:color w:val="00B0F0"/>
              </w:rPr>
              <w:t>电耗</w:t>
            </w:r>
          </w:p>
        </w:tc>
        <w:tc>
          <w:tcPr>
            <w:tcW w:w="1671" w:type="pct"/>
            <w:vAlign w:val="center"/>
          </w:tcPr>
          <w:p w:rsidR="00845DAF" w:rsidRDefault="00DF615C">
            <w:pPr>
              <w:jc w:val="center"/>
              <w:rPr>
                <w:color w:val="00B0F0"/>
              </w:rPr>
            </w:pPr>
            <w:bookmarkStart w:id="27" w:name="照明能耗"/>
            <w:r>
              <w:rPr>
                <w:rFonts w:hint="eastAsia"/>
                <w:color w:val="00B0F0"/>
              </w:rPr>
              <w:t>47.</w:t>
            </w:r>
            <w:bookmarkEnd w:id="27"/>
            <w:r>
              <w:rPr>
                <w:rFonts w:hint="eastAsia"/>
                <w:color w:val="00B0F0"/>
              </w:rPr>
              <w:t>70</w:t>
            </w:r>
          </w:p>
        </w:tc>
        <w:tc>
          <w:tcPr>
            <w:tcW w:w="1293" w:type="pct"/>
          </w:tcPr>
          <w:p w:rsidR="00845DAF" w:rsidRDefault="00845DAF">
            <w:pPr>
              <w:jc w:val="center"/>
              <w:rPr>
                <w:color w:val="00B0F0"/>
              </w:rPr>
            </w:pPr>
          </w:p>
        </w:tc>
      </w:tr>
      <w:tr w:rsidR="00845DAF">
        <w:tc>
          <w:tcPr>
            <w:tcW w:w="2036" w:type="pct"/>
            <w:gridSpan w:val="2"/>
            <w:shd w:val="clear" w:color="auto" w:fill="E0E0E0"/>
            <w:vAlign w:val="center"/>
          </w:tcPr>
          <w:p w:rsidR="00845DAF" w:rsidRDefault="00DF615C">
            <w:pPr>
              <w:jc w:val="center"/>
              <w:rPr>
                <w:color w:val="00B0F0"/>
              </w:rPr>
            </w:pPr>
            <w:r>
              <w:rPr>
                <w:rFonts w:hint="eastAsia"/>
                <w:color w:val="00B0F0"/>
              </w:rPr>
              <w:t>插座</w:t>
            </w:r>
            <w:r>
              <w:rPr>
                <w:color w:val="00B0F0"/>
              </w:rPr>
              <w:t>设备电耗</w:t>
            </w:r>
          </w:p>
        </w:tc>
        <w:tc>
          <w:tcPr>
            <w:tcW w:w="1671" w:type="pct"/>
            <w:vAlign w:val="center"/>
          </w:tcPr>
          <w:p w:rsidR="00845DAF" w:rsidRDefault="00DF615C">
            <w:pPr>
              <w:jc w:val="center"/>
              <w:rPr>
                <w:color w:val="00B0F0"/>
              </w:rPr>
            </w:pPr>
            <w:bookmarkStart w:id="28" w:name="设备用电"/>
            <w:r>
              <w:rPr>
                <w:rFonts w:hint="eastAsia"/>
                <w:color w:val="00B0F0"/>
              </w:rPr>
              <w:t>1</w:t>
            </w:r>
            <w:bookmarkEnd w:id="28"/>
            <w:r>
              <w:rPr>
                <w:rFonts w:hint="eastAsia"/>
                <w:color w:val="00B0F0"/>
              </w:rPr>
              <w:t>19.25</w:t>
            </w:r>
          </w:p>
        </w:tc>
        <w:tc>
          <w:tcPr>
            <w:tcW w:w="1293" w:type="pct"/>
          </w:tcPr>
          <w:p w:rsidR="00845DAF" w:rsidRDefault="00845DAF">
            <w:pPr>
              <w:jc w:val="center"/>
              <w:rPr>
                <w:color w:val="00B0F0"/>
              </w:rPr>
            </w:pPr>
          </w:p>
        </w:tc>
      </w:tr>
      <w:tr w:rsidR="00845DAF">
        <w:tc>
          <w:tcPr>
            <w:tcW w:w="820" w:type="pct"/>
            <w:vMerge w:val="restart"/>
            <w:shd w:val="clear" w:color="auto" w:fill="E0E0E0"/>
            <w:vAlign w:val="center"/>
          </w:tcPr>
          <w:p w:rsidR="00845DAF" w:rsidRDefault="00DF615C">
            <w:pPr>
              <w:jc w:val="center"/>
              <w:rPr>
                <w:color w:val="00B0F0"/>
              </w:rPr>
            </w:pPr>
            <w:r>
              <w:rPr>
                <w:rFonts w:hint="eastAsia"/>
                <w:color w:val="00B0F0"/>
              </w:rPr>
              <w:lastRenderedPageBreak/>
              <w:t>其他电耗</w:t>
            </w:r>
            <w:r>
              <w:rPr>
                <w:color w:val="00B0F0"/>
              </w:rPr>
              <w:t>(</w:t>
            </w:r>
            <w:proofErr w:type="spellStart"/>
            <w:r>
              <w:rPr>
                <w:color w:val="00B0F0"/>
              </w:rPr>
              <w:t>Eo</w:t>
            </w:r>
            <w:proofErr w:type="spellEnd"/>
            <w:r>
              <w:rPr>
                <w:color w:val="00B0F0"/>
              </w:rPr>
              <w:t>)</w:t>
            </w: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电梯</w:t>
            </w:r>
          </w:p>
        </w:tc>
        <w:tc>
          <w:tcPr>
            <w:tcW w:w="1671" w:type="pct"/>
            <w:vAlign w:val="center"/>
          </w:tcPr>
          <w:p w:rsidR="00845DAF" w:rsidRDefault="00DF615C">
            <w:pPr>
              <w:jc w:val="center"/>
              <w:rPr>
                <w:color w:val="00B0F0"/>
              </w:rPr>
            </w:pPr>
            <w:bookmarkStart w:id="29" w:name="动力系统能耗"/>
            <w:r>
              <w:rPr>
                <w:rFonts w:hint="eastAsia"/>
                <w:color w:val="00B0F0"/>
              </w:rPr>
              <w:t>4.</w:t>
            </w:r>
            <w:bookmarkEnd w:id="29"/>
            <w:r>
              <w:rPr>
                <w:rFonts w:hint="eastAsia"/>
                <w:color w:val="00B0F0"/>
              </w:rPr>
              <w:t>80</w:t>
            </w:r>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独立排风机</w:t>
            </w:r>
          </w:p>
        </w:tc>
        <w:tc>
          <w:tcPr>
            <w:tcW w:w="1671" w:type="pct"/>
            <w:vAlign w:val="center"/>
          </w:tcPr>
          <w:p w:rsidR="00845DAF" w:rsidRDefault="00DF615C">
            <w:pPr>
              <w:jc w:val="center"/>
              <w:rPr>
                <w:color w:val="00B0F0"/>
              </w:rPr>
            </w:pPr>
            <w:bookmarkStart w:id="30" w:name="排风机能耗"/>
            <w:r>
              <w:rPr>
                <w:rFonts w:hint="eastAsia"/>
                <w:color w:val="00B0F0"/>
              </w:rPr>
              <w:t>3.4</w:t>
            </w:r>
            <w:bookmarkEnd w:id="30"/>
            <w:r>
              <w:rPr>
                <w:rFonts w:hint="eastAsia"/>
                <w:color w:val="00B0F0"/>
              </w:rPr>
              <w:t>3</w:t>
            </w:r>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生活热水</w:t>
            </w:r>
          </w:p>
        </w:tc>
        <w:tc>
          <w:tcPr>
            <w:tcW w:w="1671" w:type="pct"/>
            <w:vAlign w:val="center"/>
          </w:tcPr>
          <w:p w:rsidR="00845DAF" w:rsidRDefault="00DF615C">
            <w:pPr>
              <w:jc w:val="center"/>
              <w:rPr>
                <w:color w:val="00B0F0"/>
              </w:rPr>
            </w:pPr>
            <w:bookmarkStart w:id="31" w:name="热水系统能耗"/>
            <w:r>
              <w:rPr>
                <w:rFonts w:hint="eastAsia"/>
                <w:color w:val="00B0F0"/>
              </w:rPr>
              <w:t>0.00</w:t>
            </w:r>
            <w:bookmarkEnd w:id="31"/>
          </w:p>
        </w:tc>
        <w:tc>
          <w:tcPr>
            <w:tcW w:w="1293" w:type="pct"/>
          </w:tcPr>
          <w:p w:rsidR="00845DAF" w:rsidRDefault="00DF615C">
            <w:pPr>
              <w:jc w:val="center"/>
              <w:rPr>
                <w:color w:val="00B0F0"/>
              </w:rPr>
            </w:pPr>
            <w:r>
              <w:rPr>
                <w:rFonts w:hint="eastAsia"/>
                <w:color w:val="00B0F0"/>
              </w:rPr>
              <w:t>扣减了太阳能热水</w:t>
            </w: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E0E0E0"/>
            <w:vAlign w:val="center"/>
          </w:tcPr>
          <w:p w:rsidR="00845DAF" w:rsidRDefault="00DF615C">
            <w:pPr>
              <w:jc w:val="center"/>
              <w:rPr>
                <w:color w:val="00B0F0"/>
              </w:rPr>
            </w:pPr>
            <w:r>
              <w:rPr>
                <w:rFonts w:hint="eastAsia"/>
                <w:color w:val="00B0F0"/>
              </w:rPr>
              <w:t>合计</w:t>
            </w:r>
          </w:p>
        </w:tc>
        <w:tc>
          <w:tcPr>
            <w:tcW w:w="1671" w:type="pct"/>
            <w:vAlign w:val="center"/>
          </w:tcPr>
          <w:p w:rsidR="00845DAF" w:rsidRDefault="00DF615C">
            <w:pPr>
              <w:jc w:val="center"/>
              <w:rPr>
                <w:color w:val="00B0F0"/>
              </w:rPr>
            </w:pPr>
            <w:r>
              <w:rPr>
                <w:rFonts w:hint="eastAsia"/>
                <w:color w:val="00B0F0"/>
              </w:rPr>
              <w:t>8.22</w:t>
            </w:r>
          </w:p>
        </w:tc>
        <w:tc>
          <w:tcPr>
            <w:tcW w:w="1293" w:type="pct"/>
          </w:tcPr>
          <w:p w:rsidR="00845DAF" w:rsidRDefault="00845DAF">
            <w:pPr>
              <w:jc w:val="center"/>
              <w:rPr>
                <w:color w:val="00B0F0"/>
              </w:rPr>
            </w:pPr>
          </w:p>
        </w:tc>
      </w:tr>
      <w:tr w:rsidR="00845DAF">
        <w:tc>
          <w:tcPr>
            <w:tcW w:w="820" w:type="pct"/>
            <w:vMerge w:val="restart"/>
            <w:shd w:val="clear" w:color="auto" w:fill="E0E0E0"/>
            <w:vAlign w:val="center"/>
          </w:tcPr>
          <w:p w:rsidR="00845DAF" w:rsidRDefault="00DF615C">
            <w:pPr>
              <w:jc w:val="center"/>
              <w:rPr>
                <w:color w:val="00B0F0"/>
              </w:rPr>
            </w:pPr>
            <w:r>
              <w:rPr>
                <w:rFonts w:hint="eastAsia"/>
                <w:color w:val="00B0F0"/>
              </w:rPr>
              <w:t>可再生能源</w:t>
            </w:r>
          </w:p>
          <w:p w:rsidR="00845DAF" w:rsidRDefault="00DF615C">
            <w:pPr>
              <w:jc w:val="center"/>
              <w:rPr>
                <w:color w:val="00B0F0"/>
              </w:rPr>
            </w:pPr>
            <w:r>
              <w:rPr>
                <w:rFonts w:hint="eastAsia"/>
                <w:color w:val="00B0F0"/>
              </w:rPr>
              <w:t>(</w:t>
            </w:r>
            <w:proofErr w:type="spellStart"/>
            <w:r>
              <w:rPr>
                <w:color w:val="00B0F0"/>
              </w:rPr>
              <w:t>Er</w:t>
            </w:r>
            <w:proofErr w:type="spellEnd"/>
            <w:r>
              <w:rPr>
                <w:color w:val="00B0F0"/>
              </w:rPr>
              <w:t>)</w:t>
            </w: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光伏发电</w:t>
            </w:r>
            <w:r>
              <w:rPr>
                <w:rFonts w:hint="eastAsia"/>
                <w:color w:val="00B0F0"/>
              </w:rPr>
              <w:t>(</w:t>
            </w:r>
            <w:proofErr w:type="spellStart"/>
            <w:r>
              <w:rPr>
                <w:color w:val="00B0F0"/>
              </w:rPr>
              <w:t>Ep</w:t>
            </w:r>
            <w:proofErr w:type="spellEnd"/>
            <w:r>
              <w:rPr>
                <w:color w:val="00B0F0"/>
              </w:rPr>
              <w:t>)</w:t>
            </w:r>
          </w:p>
        </w:tc>
        <w:tc>
          <w:tcPr>
            <w:tcW w:w="1671" w:type="pct"/>
            <w:vAlign w:val="center"/>
          </w:tcPr>
          <w:p w:rsidR="00845DAF" w:rsidRDefault="00DF615C">
            <w:pPr>
              <w:jc w:val="center"/>
              <w:rPr>
                <w:color w:val="00B0F0"/>
              </w:rPr>
            </w:pPr>
            <w:bookmarkStart w:id="32" w:name="光伏能耗"/>
            <w:r>
              <w:rPr>
                <w:rFonts w:hint="eastAsia"/>
                <w:color w:val="00B0F0"/>
              </w:rPr>
              <w:t>1.4</w:t>
            </w:r>
            <w:bookmarkEnd w:id="32"/>
            <w:r>
              <w:rPr>
                <w:rFonts w:hint="eastAsia"/>
                <w:color w:val="00B0F0"/>
              </w:rPr>
              <w:t>8</w:t>
            </w:r>
          </w:p>
        </w:tc>
        <w:tc>
          <w:tcPr>
            <w:tcW w:w="1293" w:type="pct"/>
          </w:tcPr>
          <w:p w:rsidR="00845DAF" w:rsidRDefault="00845DAF">
            <w:pPr>
              <w:jc w:val="center"/>
              <w:rPr>
                <w:color w:val="00B0F0"/>
              </w:rPr>
            </w:pPr>
          </w:p>
        </w:tc>
      </w:tr>
      <w:tr w:rsidR="00845DAF">
        <w:tc>
          <w:tcPr>
            <w:tcW w:w="820" w:type="pct"/>
            <w:vMerge/>
            <w:shd w:val="clear" w:color="auto" w:fill="E0E0E0"/>
            <w:vAlign w:val="center"/>
          </w:tcPr>
          <w:p w:rsidR="00845DAF" w:rsidRDefault="00845DAF">
            <w:pPr>
              <w:jc w:val="center"/>
              <w:rPr>
                <w:color w:val="00B0F0"/>
              </w:rPr>
            </w:pPr>
          </w:p>
        </w:tc>
        <w:tc>
          <w:tcPr>
            <w:tcW w:w="1216" w:type="pct"/>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风力</w:t>
            </w:r>
            <w:r>
              <w:rPr>
                <w:color w:val="00B0F0"/>
              </w:rPr>
              <w:t>发电</w:t>
            </w:r>
            <w:r>
              <w:rPr>
                <w:rFonts w:hint="eastAsia"/>
                <w:color w:val="00B0F0"/>
              </w:rPr>
              <w:t>(</w:t>
            </w:r>
            <w:proofErr w:type="spellStart"/>
            <w:r>
              <w:rPr>
                <w:color w:val="00B0F0"/>
              </w:rPr>
              <w:t>Ew</w:t>
            </w:r>
            <w:proofErr w:type="spellEnd"/>
            <w:r>
              <w:rPr>
                <w:rFonts w:hint="eastAsia"/>
                <w:color w:val="00B0F0"/>
              </w:rPr>
              <w:t>)</w:t>
            </w:r>
          </w:p>
        </w:tc>
        <w:tc>
          <w:tcPr>
            <w:tcW w:w="1671" w:type="pct"/>
            <w:vAlign w:val="center"/>
          </w:tcPr>
          <w:p w:rsidR="00845DAF" w:rsidRDefault="00DF615C">
            <w:pPr>
              <w:jc w:val="center"/>
              <w:rPr>
                <w:color w:val="00B0F0"/>
              </w:rPr>
            </w:pPr>
            <w:bookmarkStart w:id="33" w:name="风力能耗"/>
            <w:r>
              <w:rPr>
                <w:rFonts w:hint="eastAsia"/>
                <w:color w:val="00B0F0"/>
              </w:rPr>
              <w:t>0.00</w:t>
            </w:r>
            <w:bookmarkEnd w:id="33"/>
          </w:p>
        </w:tc>
        <w:tc>
          <w:tcPr>
            <w:tcW w:w="1293" w:type="pct"/>
          </w:tcPr>
          <w:p w:rsidR="00845DAF" w:rsidRDefault="00845DAF">
            <w:pPr>
              <w:jc w:val="center"/>
              <w:rPr>
                <w:color w:val="00B0F0"/>
              </w:rPr>
            </w:pPr>
          </w:p>
        </w:tc>
      </w:tr>
      <w:tr w:rsidR="00845DAF">
        <w:tc>
          <w:tcPr>
            <w:tcW w:w="2036" w:type="pct"/>
            <w:gridSpan w:val="2"/>
            <w:shd w:val="clear" w:color="auto" w:fill="E0E0E0"/>
            <w:vAlign w:val="center"/>
          </w:tcPr>
          <w:p w:rsidR="00845DAF" w:rsidRDefault="00DF615C">
            <w:pPr>
              <w:jc w:val="center"/>
              <w:rPr>
                <w:color w:val="00B0F0"/>
              </w:rPr>
            </w:pPr>
            <w:bookmarkStart w:id="34" w:name="建筑总能耗列名"/>
            <w:r>
              <w:rPr>
                <w:rFonts w:hint="eastAsia"/>
                <w:color w:val="00B0F0"/>
              </w:rPr>
              <w:t>建筑总能耗</w:t>
            </w:r>
            <w:r>
              <w:rPr>
                <w:rFonts w:hint="eastAsia"/>
                <w:color w:val="00B0F0"/>
              </w:rPr>
              <w:t>(E1)</w:t>
            </w:r>
            <w:r>
              <w:rPr>
                <w:rFonts w:hint="eastAsia"/>
                <w:color w:val="00B0F0"/>
              </w:rPr>
              <w:t>：电耗</w:t>
            </w:r>
            <w:r>
              <w:rPr>
                <w:rFonts w:hint="eastAsia"/>
                <w:color w:val="00B0F0"/>
              </w:rPr>
              <w:t>(kWh/</w:t>
            </w:r>
            <w:r>
              <w:rPr>
                <w:rFonts w:hint="eastAsia"/>
                <w:color w:val="00B0F0"/>
              </w:rPr>
              <w:t>㎡</w:t>
            </w:r>
            <w:r>
              <w:rPr>
                <w:rFonts w:hint="eastAsia"/>
                <w:color w:val="00B0F0"/>
              </w:rPr>
              <w:t>)</w:t>
            </w:r>
            <w:bookmarkEnd w:id="34"/>
          </w:p>
        </w:tc>
        <w:tc>
          <w:tcPr>
            <w:tcW w:w="1671" w:type="pct"/>
            <w:vAlign w:val="center"/>
          </w:tcPr>
          <w:p w:rsidR="00845DAF" w:rsidRDefault="00DF615C">
            <w:pPr>
              <w:jc w:val="center"/>
              <w:rPr>
                <w:color w:val="00B0F0"/>
              </w:rPr>
            </w:pPr>
            <w:bookmarkStart w:id="35" w:name="建筑总能耗"/>
            <w:r>
              <w:rPr>
                <w:color w:val="00B0F0"/>
              </w:rPr>
              <w:t>19</w:t>
            </w:r>
            <w:bookmarkEnd w:id="35"/>
            <w:r>
              <w:rPr>
                <w:rFonts w:hint="eastAsia"/>
                <w:color w:val="00B0F0"/>
              </w:rPr>
              <w:t>2.37</w:t>
            </w:r>
          </w:p>
        </w:tc>
        <w:tc>
          <w:tcPr>
            <w:tcW w:w="1293" w:type="pct"/>
          </w:tcPr>
          <w:p w:rsidR="00845DAF" w:rsidRDefault="00DF615C">
            <w:pPr>
              <w:jc w:val="center"/>
              <w:rPr>
                <w:color w:val="00B0F0"/>
              </w:rPr>
            </w:pPr>
            <w:r>
              <w:rPr>
                <w:color w:val="00B0F0"/>
              </w:rPr>
              <w:t>E1=</w:t>
            </w:r>
            <w:proofErr w:type="spellStart"/>
            <w:r>
              <w:rPr>
                <w:color w:val="00B0F0"/>
              </w:rPr>
              <w:t>Ec+Eh+Ef+Eo-Er</w:t>
            </w:r>
            <w:proofErr w:type="spellEnd"/>
          </w:p>
        </w:tc>
      </w:tr>
    </w:tbl>
    <w:p w:rsidR="00845DAF" w:rsidRDefault="00DF615C">
      <w:pPr>
        <w:spacing w:line="312" w:lineRule="auto"/>
        <w:ind w:firstLineChars="200" w:firstLine="480"/>
        <w:rPr>
          <w:rFonts w:ascii="Times New Roman" w:hAnsi="Times New Roman" w:cs="Times New Roman"/>
          <w:sz w:val="24"/>
        </w:rPr>
      </w:pPr>
      <w:r>
        <w:rPr>
          <w:rFonts w:ascii="Times New Roman" w:hAnsi="Times New Roman" w:cs="Times New Roman"/>
          <w:sz w:val="24"/>
        </w:rPr>
        <w:t>本项目的供暖空调、照明、电梯、生活热水</w:t>
      </w:r>
      <w:r>
        <w:rPr>
          <w:rFonts w:ascii="Times New Roman" w:hAnsi="Times New Roman" w:cs="Times New Roman" w:hint="eastAsia"/>
          <w:sz w:val="24"/>
        </w:rPr>
        <w:t>等总能耗为</w:t>
      </w:r>
      <w:r>
        <w:rPr>
          <w:rFonts w:ascii="Times New Roman" w:hAnsi="Times New Roman" w:cs="Times New Roman" w:hint="eastAsia"/>
          <w:sz w:val="24"/>
        </w:rPr>
        <w:t>k</w:t>
      </w:r>
      <w:r>
        <w:rPr>
          <w:rFonts w:ascii="Times New Roman" w:hAnsi="Times New Roman" w:cs="Times New Roman"/>
          <w:sz w:val="24"/>
        </w:rPr>
        <w:t>W</w:t>
      </w:r>
      <w:r>
        <w:rPr>
          <w:rFonts w:ascii="Times New Roman" w:hAnsi="Times New Roman" w:cs="Times New Roman" w:hint="eastAsia"/>
          <w:sz w:val="24"/>
        </w:rPr>
        <w:t>h</w:t>
      </w:r>
      <w:r>
        <w:rPr>
          <w:rFonts w:ascii="Times New Roman" w:hAnsi="Times New Roman" w:cs="Times New Roman" w:hint="eastAsia"/>
          <w:sz w:val="24"/>
        </w:rPr>
        <w:t>，每平米建筑能耗指标为</w:t>
      </w:r>
      <w:r>
        <w:rPr>
          <w:rFonts w:ascii="Times New Roman" w:hAnsi="Times New Roman" w:cs="Times New Roman" w:hint="eastAsia"/>
          <w:sz w:val="24"/>
        </w:rPr>
        <w:t>k</w:t>
      </w:r>
      <w:r>
        <w:rPr>
          <w:rFonts w:ascii="Times New Roman" w:hAnsi="Times New Roman" w:cs="Times New Roman"/>
          <w:sz w:val="24"/>
        </w:rPr>
        <w:t>W</w:t>
      </w:r>
      <w:r>
        <w:rPr>
          <w:rFonts w:ascii="Times New Roman" w:hAnsi="Times New Roman" w:cs="Times New Roman" w:hint="eastAsia"/>
          <w:sz w:val="24"/>
        </w:rPr>
        <w:t>h</w:t>
      </w:r>
      <w:r>
        <w:rPr>
          <w:rFonts w:ascii="Times New Roman" w:hAnsi="Times New Roman" w:cs="Times New Roman"/>
          <w:sz w:val="24"/>
        </w:rPr>
        <w:t>/</w:t>
      </w:r>
      <w:r>
        <w:rPr>
          <w:rFonts w:ascii="Times New Roman" w:hAnsi="Times New Roman" w:cs="Times New Roman" w:hint="eastAsia"/>
          <w:sz w:val="24"/>
        </w:rPr>
        <w:t>m</w:t>
      </w:r>
      <w:r>
        <w:rPr>
          <w:rFonts w:ascii="Times New Roman" w:hAnsi="Times New Roman" w:cs="Times New Roman"/>
          <w:sz w:val="24"/>
          <w:vertAlign w:val="superscript"/>
        </w:rPr>
        <w:t>2</w:t>
      </w:r>
      <w:r>
        <w:rPr>
          <w:rFonts w:ascii="Times New Roman" w:hAnsi="Times New Roman" w:cs="Times New Roman" w:hint="eastAsia"/>
          <w:sz w:val="24"/>
        </w:rPr>
        <w:t>。</w:t>
      </w:r>
    </w:p>
    <w:p w:rsidR="00845DAF" w:rsidRDefault="00845DAF">
      <w:pPr>
        <w:spacing w:line="312" w:lineRule="auto"/>
        <w:ind w:firstLineChars="200" w:firstLine="480"/>
        <w:rPr>
          <w:rFonts w:ascii="Times New Roman" w:hAnsi="Times New Roman" w:cs="Times New Roman"/>
          <w:sz w:val="24"/>
        </w:rPr>
      </w:pPr>
    </w:p>
    <w:p w:rsidR="00845DAF" w:rsidRDefault="00DF615C">
      <w:pPr>
        <w:rPr>
          <w:rFonts w:ascii="Times New Roman" w:eastAsia="黑体" w:hAnsi="Times New Roman" w:cs="Times New Roman"/>
          <w:b/>
          <w:bCs/>
          <w:kern w:val="0"/>
          <w:sz w:val="26"/>
          <w:szCs w:val="26"/>
        </w:rPr>
      </w:pPr>
      <w:r>
        <w:rPr>
          <w:rFonts w:ascii="Times New Roman" w:eastAsia="黑体" w:hAnsi="Times New Roman" w:cs="Times New Roman" w:hint="eastAsia"/>
          <w:b/>
          <w:bCs/>
          <w:kern w:val="0"/>
          <w:sz w:val="26"/>
          <w:szCs w:val="26"/>
        </w:rPr>
        <w:t>六</w:t>
      </w:r>
      <w:r>
        <w:rPr>
          <w:rFonts w:ascii="Times New Roman" w:eastAsia="黑体" w:hAnsi="Times New Roman" w:cs="Times New Roman"/>
          <w:b/>
          <w:bCs/>
          <w:kern w:val="0"/>
          <w:sz w:val="26"/>
          <w:szCs w:val="26"/>
        </w:rPr>
        <w:t>、</w:t>
      </w:r>
      <w:r>
        <w:rPr>
          <w:rFonts w:ascii="Times New Roman" w:eastAsia="黑体" w:hAnsi="Times New Roman" w:cs="Times New Roman" w:hint="eastAsia"/>
          <w:b/>
          <w:bCs/>
          <w:kern w:val="0"/>
          <w:sz w:val="26"/>
          <w:szCs w:val="26"/>
        </w:rPr>
        <w:t>建筑碳排放计算分析报告</w:t>
      </w:r>
    </w:p>
    <w:p w:rsidR="00845DAF" w:rsidRDefault="00DF615C">
      <w:pPr>
        <w:spacing w:line="312" w:lineRule="auto"/>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hint="eastAsia"/>
          <w:bCs/>
          <w:sz w:val="24"/>
          <w:szCs w:val="24"/>
        </w:rPr>
        <w:t>.</w:t>
      </w:r>
      <w:r>
        <w:rPr>
          <w:rFonts w:ascii="Times New Roman" w:hAnsi="Times New Roman" w:cs="Times New Roman" w:hint="eastAsia"/>
          <w:bCs/>
          <w:sz w:val="24"/>
          <w:szCs w:val="24"/>
        </w:rPr>
        <w:t>建造阶段</w:t>
      </w:r>
      <w:r>
        <w:rPr>
          <w:rFonts w:ascii="Times New Roman" w:hAnsi="Times New Roman" w:cs="Times New Roman"/>
          <w:bCs/>
          <w:sz w:val="24"/>
          <w:szCs w:val="24"/>
        </w:rPr>
        <w:t>碳排放</w:t>
      </w:r>
      <w:proofErr w:type="spellStart"/>
      <w:r>
        <w:rPr>
          <w:rFonts w:ascii="Times New Roman" w:hAnsi="Times New Roman" w:cs="Times New Roman"/>
          <w:bCs/>
          <w:sz w:val="24"/>
          <w:szCs w:val="24"/>
        </w:rPr>
        <w:t>Cjz</w:t>
      </w:r>
      <w:proofErr w:type="spellEnd"/>
      <w:r>
        <w:rPr>
          <w:rFonts w:ascii="Times New Roman" w:hAnsi="Times New Roman" w:cs="Times New Roman"/>
          <w:bCs/>
          <w:sz w:val="24"/>
          <w:szCs w:val="24"/>
        </w:rPr>
        <w:t>核算</w:t>
      </w:r>
      <w:bookmarkStart w:id="36" w:name="_Toc117697084"/>
    </w:p>
    <w:p w:rsidR="00845DAF" w:rsidRDefault="00DF615C">
      <w:pPr>
        <w:spacing w:line="312" w:lineRule="auto"/>
        <w:rPr>
          <w:rFonts w:ascii="Times New Roman" w:hAnsi="Times New Roman" w:cs="Times New Roman"/>
          <w:bCs/>
          <w:color w:val="00B0F0"/>
          <w:sz w:val="24"/>
          <w:szCs w:val="24"/>
        </w:rPr>
      </w:pPr>
      <w:r>
        <w:rPr>
          <w:rFonts w:hint="eastAsia"/>
          <w:color w:val="000000"/>
        </w:rPr>
        <w:t>1</w:t>
      </w:r>
      <w:r>
        <w:rPr>
          <w:rFonts w:hint="eastAsia"/>
          <w:color w:val="000000"/>
        </w:rPr>
        <w:t>）</w:t>
      </w:r>
      <w:r>
        <w:rPr>
          <w:color w:val="00B0F0"/>
        </w:rPr>
        <w:t>建材生产阶段</w:t>
      </w:r>
      <w:bookmarkEnd w:id="36"/>
      <w:r>
        <w:rPr>
          <w:color w:val="00B0F0"/>
        </w:rPr>
        <w:t>：</w:t>
      </w:r>
    </w:p>
    <w:tbl>
      <w:tblPr>
        <w:tblW w:w="929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264"/>
        <w:gridCol w:w="696"/>
        <w:gridCol w:w="1131"/>
        <w:gridCol w:w="1131"/>
        <w:gridCol w:w="1274"/>
        <w:gridCol w:w="1557"/>
        <w:gridCol w:w="1240"/>
      </w:tblGrid>
      <w:tr w:rsidR="00845DAF">
        <w:tc>
          <w:tcPr>
            <w:tcW w:w="2264" w:type="dxa"/>
            <w:shd w:val="clear" w:color="auto" w:fill="E6E6E6"/>
            <w:vAlign w:val="center"/>
          </w:tcPr>
          <w:p w:rsidR="00845DAF" w:rsidRDefault="00DF615C">
            <w:pPr>
              <w:jc w:val="center"/>
              <w:rPr>
                <w:color w:val="00B0F0"/>
              </w:rPr>
            </w:pPr>
            <w:r>
              <w:rPr>
                <w:color w:val="00B0F0"/>
              </w:rPr>
              <w:t>材料</w:t>
            </w:r>
          </w:p>
        </w:tc>
        <w:tc>
          <w:tcPr>
            <w:tcW w:w="696" w:type="dxa"/>
            <w:shd w:val="clear" w:color="auto" w:fill="E6E6E6"/>
            <w:vAlign w:val="center"/>
          </w:tcPr>
          <w:p w:rsidR="00845DAF" w:rsidRDefault="00DF615C">
            <w:pPr>
              <w:jc w:val="center"/>
              <w:rPr>
                <w:color w:val="00B0F0"/>
              </w:rPr>
            </w:pPr>
            <w:r>
              <w:rPr>
                <w:color w:val="00B0F0"/>
              </w:rPr>
              <w:t>单位</w:t>
            </w:r>
          </w:p>
        </w:tc>
        <w:tc>
          <w:tcPr>
            <w:tcW w:w="1131" w:type="dxa"/>
            <w:shd w:val="clear" w:color="auto" w:fill="E6E6E6"/>
            <w:vAlign w:val="center"/>
          </w:tcPr>
          <w:p w:rsidR="00845DAF" w:rsidRDefault="00DF615C">
            <w:pPr>
              <w:jc w:val="center"/>
              <w:rPr>
                <w:color w:val="00B0F0"/>
              </w:rPr>
            </w:pPr>
            <w:r>
              <w:rPr>
                <w:color w:val="00B0F0"/>
              </w:rPr>
              <w:t>用量</w:t>
            </w:r>
          </w:p>
        </w:tc>
        <w:tc>
          <w:tcPr>
            <w:tcW w:w="1131" w:type="dxa"/>
            <w:shd w:val="clear" w:color="auto" w:fill="E6E6E6"/>
            <w:vAlign w:val="center"/>
          </w:tcPr>
          <w:p w:rsidR="00845DAF" w:rsidRDefault="00DF615C">
            <w:pPr>
              <w:jc w:val="center"/>
              <w:rPr>
                <w:color w:val="00B0F0"/>
              </w:rPr>
            </w:pPr>
            <w:r>
              <w:rPr>
                <w:color w:val="00B0F0"/>
              </w:rPr>
              <w:t>拆除后回收比例</w:t>
            </w:r>
          </w:p>
        </w:tc>
        <w:tc>
          <w:tcPr>
            <w:tcW w:w="1274" w:type="dxa"/>
            <w:shd w:val="clear" w:color="auto" w:fill="E6E6E6"/>
            <w:vAlign w:val="center"/>
          </w:tcPr>
          <w:p w:rsidR="00845DAF" w:rsidRDefault="00DF615C">
            <w:pPr>
              <w:jc w:val="center"/>
              <w:rPr>
                <w:color w:val="00B0F0"/>
              </w:rPr>
            </w:pPr>
            <w:r>
              <w:rPr>
                <w:color w:val="00B0F0"/>
              </w:rPr>
              <w:t>寿命</w:t>
            </w:r>
            <w:r>
              <w:rPr>
                <w:color w:val="00B0F0"/>
              </w:rPr>
              <w:t>(</w:t>
            </w:r>
            <w:r>
              <w:rPr>
                <w:color w:val="00B0F0"/>
              </w:rPr>
              <w:t>年</w:t>
            </w:r>
            <w:r>
              <w:rPr>
                <w:color w:val="00B0F0"/>
              </w:rPr>
              <w:t>)</w:t>
            </w:r>
          </w:p>
        </w:tc>
        <w:tc>
          <w:tcPr>
            <w:tcW w:w="1557" w:type="dxa"/>
            <w:shd w:val="clear" w:color="auto" w:fill="E6E6E6"/>
            <w:vAlign w:val="center"/>
          </w:tcPr>
          <w:p w:rsidR="00845DAF" w:rsidRDefault="00DF615C">
            <w:pPr>
              <w:jc w:val="center"/>
              <w:rPr>
                <w:color w:val="00B0F0"/>
              </w:rPr>
            </w:pPr>
            <w:r>
              <w:rPr>
                <w:color w:val="00B0F0"/>
              </w:rPr>
              <w:t>碳排放因子</w:t>
            </w:r>
            <w:r>
              <w:rPr>
                <w:color w:val="00B0F0"/>
              </w:rPr>
              <w:br/>
              <w:t>(kgCO2e/</w:t>
            </w:r>
            <w:r>
              <w:rPr>
                <w:color w:val="00B0F0"/>
              </w:rPr>
              <w:t>单位</w:t>
            </w:r>
            <w:r>
              <w:rPr>
                <w:color w:val="00B0F0"/>
              </w:rPr>
              <w:t>)</w:t>
            </w:r>
          </w:p>
        </w:tc>
        <w:tc>
          <w:tcPr>
            <w:tcW w:w="1240" w:type="dxa"/>
            <w:shd w:val="clear" w:color="auto" w:fill="E6E6E6"/>
            <w:vAlign w:val="center"/>
          </w:tcPr>
          <w:p w:rsidR="00845DAF" w:rsidRDefault="00DF615C">
            <w:pPr>
              <w:jc w:val="center"/>
              <w:rPr>
                <w:color w:val="00B0F0"/>
              </w:rPr>
            </w:pPr>
            <w:r>
              <w:rPr>
                <w:color w:val="00B0F0"/>
              </w:rPr>
              <w:t>碳排放量</w:t>
            </w:r>
            <w:r>
              <w:rPr>
                <w:color w:val="00B0F0"/>
              </w:rPr>
              <w:br/>
              <w:t>(tCO2e)</w:t>
            </w:r>
          </w:p>
        </w:tc>
      </w:tr>
      <w:tr w:rsidR="00845DAF">
        <w:tc>
          <w:tcPr>
            <w:tcW w:w="2264" w:type="dxa"/>
            <w:shd w:val="clear" w:color="auto" w:fill="E6E6E6"/>
            <w:vAlign w:val="center"/>
          </w:tcPr>
          <w:p w:rsidR="00845DAF" w:rsidRDefault="00DF615C">
            <w:pPr>
              <w:rPr>
                <w:color w:val="00B0F0"/>
              </w:rPr>
            </w:pPr>
            <w:r>
              <w:rPr>
                <w:color w:val="00B0F0"/>
              </w:rPr>
              <w:t>混凝土</w:t>
            </w:r>
          </w:p>
        </w:tc>
        <w:tc>
          <w:tcPr>
            <w:tcW w:w="696" w:type="dxa"/>
            <w:vAlign w:val="center"/>
          </w:tcPr>
          <w:p w:rsidR="00845DAF" w:rsidRDefault="00DF615C">
            <w:pPr>
              <w:rPr>
                <w:color w:val="00B0F0"/>
              </w:rPr>
            </w:pPr>
            <w:r>
              <w:rPr>
                <w:color w:val="00B0F0"/>
              </w:rPr>
              <w:t>m3</w:t>
            </w:r>
          </w:p>
        </w:tc>
        <w:tc>
          <w:tcPr>
            <w:tcW w:w="1131" w:type="dxa"/>
            <w:vAlign w:val="center"/>
          </w:tcPr>
          <w:p w:rsidR="00845DAF" w:rsidRDefault="00DF615C">
            <w:pPr>
              <w:rPr>
                <w:color w:val="00B0F0"/>
              </w:rPr>
            </w:pPr>
            <w:r>
              <w:rPr>
                <w:color w:val="00B0F0"/>
              </w:rPr>
              <w:t>3721.80</w:t>
            </w:r>
          </w:p>
        </w:tc>
        <w:tc>
          <w:tcPr>
            <w:tcW w:w="1131" w:type="dxa"/>
            <w:vAlign w:val="center"/>
          </w:tcPr>
          <w:p w:rsidR="00845DAF" w:rsidRDefault="00DF615C">
            <w:pPr>
              <w:rPr>
                <w:color w:val="00B0F0"/>
              </w:rPr>
            </w:pPr>
            <w:r>
              <w:rPr>
                <w:color w:val="00B0F0"/>
              </w:rPr>
              <w:t>0</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340</w:t>
            </w:r>
          </w:p>
        </w:tc>
        <w:tc>
          <w:tcPr>
            <w:tcW w:w="1240" w:type="dxa"/>
            <w:vAlign w:val="center"/>
          </w:tcPr>
          <w:p w:rsidR="00845DAF" w:rsidRDefault="00DF615C">
            <w:pPr>
              <w:rPr>
                <w:color w:val="00B0F0"/>
              </w:rPr>
            </w:pPr>
            <w:r>
              <w:rPr>
                <w:color w:val="00B0F0"/>
              </w:rPr>
              <w:t>1265.412</w:t>
            </w:r>
          </w:p>
        </w:tc>
      </w:tr>
      <w:tr w:rsidR="00845DAF">
        <w:tc>
          <w:tcPr>
            <w:tcW w:w="2264" w:type="dxa"/>
            <w:shd w:val="clear" w:color="auto" w:fill="E6E6E6"/>
            <w:vAlign w:val="center"/>
          </w:tcPr>
          <w:p w:rsidR="00845DAF" w:rsidRDefault="00DF615C">
            <w:pPr>
              <w:rPr>
                <w:color w:val="00B0F0"/>
              </w:rPr>
            </w:pPr>
            <w:r>
              <w:rPr>
                <w:color w:val="00B0F0"/>
              </w:rPr>
              <w:t>钢筋</w:t>
            </w:r>
          </w:p>
        </w:tc>
        <w:tc>
          <w:tcPr>
            <w:tcW w:w="696" w:type="dxa"/>
            <w:vAlign w:val="center"/>
          </w:tcPr>
          <w:p w:rsidR="00845DAF" w:rsidRDefault="00DF615C">
            <w:pPr>
              <w:rPr>
                <w:color w:val="00B0F0"/>
              </w:rPr>
            </w:pPr>
            <w:r>
              <w:rPr>
                <w:color w:val="00B0F0"/>
              </w:rPr>
              <w:t>t</w:t>
            </w:r>
          </w:p>
        </w:tc>
        <w:tc>
          <w:tcPr>
            <w:tcW w:w="1131" w:type="dxa"/>
            <w:vAlign w:val="center"/>
          </w:tcPr>
          <w:p w:rsidR="00845DAF" w:rsidRDefault="00DF615C">
            <w:pPr>
              <w:rPr>
                <w:color w:val="00B0F0"/>
              </w:rPr>
            </w:pPr>
            <w:r>
              <w:rPr>
                <w:color w:val="00B0F0"/>
              </w:rPr>
              <w:t>442.00</w:t>
            </w:r>
          </w:p>
        </w:tc>
        <w:tc>
          <w:tcPr>
            <w:tcW w:w="1131" w:type="dxa"/>
            <w:vAlign w:val="center"/>
          </w:tcPr>
          <w:p w:rsidR="00845DAF" w:rsidRDefault="00DF615C">
            <w:pPr>
              <w:rPr>
                <w:color w:val="00B0F0"/>
              </w:rPr>
            </w:pPr>
            <w:r>
              <w:rPr>
                <w:color w:val="00B0F0"/>
              </w:rPr>
              <w:t>0.5</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2340</w:t>
            </w:r>
          </w:p>
        </w:tc>
        <w:tc>
          <w:tcPr>
            <w:tcW w:w="1240" w:type="dxa"/>
            <w:vAlign w:val="center"/>
          </w:tcPr>
          <w:p w:rsidR="00845DAF" w:rsidRDefault="00DF615C">
            <w:pPr>
              <w:rPr>
                <w:color w:val="00B0F0"/>
              </w:rPr>
            </w:pPr>
            <w:r>
              <w:rPr>
                <w:color w:val="00B0F0"/>
              </w:rPr>
              <w:t>517.140</w:t>
            </w:r>
          </w:p>
        </w:tc>
      </w:tr>
      <w:tr w:rsidR="00845DAF">
        <w:tc>
          <w:tcPr>
            <w:tcW w:w="2264" w:type="dxa"/>
            <w:shd w:val="clear" w:color="auto" w:fill="E6E6E6"/>
            <w:vAlign w:val="center"/>
          </w:tcPr>
          <w:p w:rsidR="00845DAF" w:rsidRDefault="00DF615C">
            <w:pPr>
              <w:rPr>
                <w:color w:val="00B0F0"/>
              </w:rPr>
            </w:pPr>
            <w:r>
              <w:rPr>
                <w:color w:val="00B0F0"/>
              </w:rPr>
              <w:t>型钢</w:t>
            </w:r>
          </w:p>
        </w:tc>
        <w:tc>
          <w:tcPr>
            <w:tcW w:w="696" w:type="dxa"/>
            <w:vAlign w:val="center"/>
          </w:tcPr>
          <w:p w:rsidR="00845DAF" w:rsidRDefault="00DF615C">
            <w:pPr>
              <w:rPr>
                <w:color w:val="00B0F0"/>
              </w:rPr>
            </w:pPr>
            <w:r>
              <w:rPr>
                <w:color w:val="00B0F0"/>
              </w:rPr>
              <w:t>t</w:t>
            </w:r>
          </w:p>
        </w:tc>
        <w:tc>
          <w:tcPr>
            <w:tcW w:w="1131" w:type="dxa"/>
            <w:vAlign w:val="center"/>
          </w:tcPr>
          <w:p w:rsidR="00845DAF" w:rsidRDefault="00DF615C">
            <w:pPr>
              <w:rPr>
                <w:color w:val="00B0F0"/>
              </w:rPr>
            </w:pPr>
            <w:r>
              <w:rPr>
                <w:color w:val="00B0F0"/>
              </w:rPr>
              <w:t>70.46</w:t>
            </w:r>
          </w:p>
        </w:tc>
        <w:tc>
          <w:tcPr>
            <w:tcW w:w="1131" w:type="dxa"/>
            <w:vAlign w:val="center"/>
          </w:tcPr>
          <w:p w:rsidR="00845DAF" w:rsidRDefault="00DF615C">
            <w:pPr>
              <w:rPr>
                <w:color w:val="00B0F0"/>
              </w:rPr>
            </w:pPr>
            <w:r>
              <w:rPr>
                <w:color w:val="00B0F0"/>
              </w:rPr>
              <w:t>0.5</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2365</w:t>
            </w:r>
          </w:p>
        </w:tc>
        <w:tc>
          <w:tcPr>
            <w:tcW w:w="1240" w:type="dxa"/>
            <w:vAlign w:val="center"/>
          </w:tcPr>
          <w:p w:rsidR="00845DAF" w:rsidRDefault="00DF615C">
            <w:pPr>
              <w:rPr>
                <w:color w:val="00B0F0"/>
              </w:rPr>
            </w:pPr>
            <w:r>
              <w:rPr>
                <w:color w:val="00B0F0"/>
              </w:rPr>
              <w:t>83.319</w:t>
            </w:r>
          </w:p>
        </w:tc>
      </w:tr>
      <w:tr w:rsidR="00845DAF">
        <w:tc>
          <w:tcPr>
            <w:tcW w:w="2264" w:type="dxa"/>
            <w:shd w:val="clear" w:color="auto" w:fill="E6E6E6"/>
            <w:vAlign w:val="center"/>
          </w:tcPr>
          <w:p w:rsidR="00845DAF" w:rsidRDefault="00DF615C">
            <w:pPr>
              <w:rPr>
                <w:color w:val="00B0F0"/>
              </w:rPr>
            </w:pPr>
            <w:r>
              <w:rPr>
                <w:color w:val="00B0F0"/>
              </w:rPr>
              <w:t>水泥</w:t>
            </w:r>
          </w:p>
        </w:tc>
        <w:tc>
          <w:tcPr>
            <w:tcW w:w="696" w:type="dxa"/>
            <w:vAlign w:val="center"/>
          </w:tcPr>
          <w:p w:rsidR="00845DAF" w:rsidRDefault="00DF615C">
            <w:pPr>
              <w:rPr>
                <w:color w:val="00B0F0"/>
              </w:rPr>
            </w:pPr>
            <w:r>
              <w:rPr>
                <w:color w:val="00B0F0"/>
              </w:rPr>
              <w:t>t</w:t>
            </w:r>
          </w:p>
        </w:tc>
        <w:tc>
          <w:tcPr>
            <w:tcW w:w="1131" w:type="dxa"/>
            <w:vAlign w:val="center"/>
          </w:tcPr>
          <w:p w:rsidR="00845DAF" w:rsidRDefault="00DF615C">
            <w:pPr>
              <w:rPr>
                <w:color w:val="00B0F0"/>
              </w:rPr>
            </w:pPr>
            <w:r>
              <w:rPr>
                <w:color w:val="00B0F0"/>
              </w:rPr>
              <w:t>211.39</w:t>
            </w:r>
          </w:p>
        </w:tc>
        <w:tc>
          <w:tcPr>
            <w:tcW w:w="1131" w:type="dxa"/>
            <w:vAlign w:val="center"/>
          </w:tcPr>
          <w:p w:rsidR="00845DAF" w:rsidRDefault="00DF615C">
            <w:pPr>
              <w:rPr>
                <w:color w:val="00B0F0"/>
              </w:rPr>
            </w:pPr>
            <w:r>
              <w:rPr>
                <w:color w:val="00B0F0"/>
              </w:rPr>
              <w:t>0</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735</w:t>
            </w:r>
          </w:p>
        </w:tc>
        <w:tc>
          <w:tcPr>
            <w:tcW w:w="1240" w:type="dxa"/>
            <w:vAlign w:val="center"/>
          </w:tcPr>
          <w:p w:rsidR="00845DAF" w:rsidRDefault="00DF615C">
            <w:pPr>
              <w:rPr>
                <w:color w:val="00B0F0"/>
              </w:rPr>
            </w:pPr>
            <w:r>
              <w:rPr>
                <w:color w:val="00B0F0"/>
              </w:rPr>
              <w:t>155.372</w:t>
            </w:r>
          </w:p>
        </w:tc>
      </w:tr>
      <w:tr w:rsidR="00845DAF">
        <w:tc>
          <w:tcPr>
            <w:tcW w:w="2264" w:type="dxa"/>
            <w:shd w:val="clear" w:color="auto" w:fill="E6E6E6"/>
            <w:vAlign w:val="center"/>
          </w:tcPr>
          <w:p w:rsidR="00845DAF" w:rsidRDefault="00DF615C">
            <w:pPr>
              <w:rPr>
                <w:color w:val="00B0F0"/>
              </w:rPr>
            </w:pPr>
            <w:r>
              <w:rPr>
                <w:color w:val="00B0F0"/>
              </w:rPr>
              <w:t>预拌砂浆</w:t>
            </w:r>
          </w:p>
        </w:tc>
        <w:tc>
          <w:tcPr>
            <w:tcW w:w="696" w:type="dxa"/>
            <w:vAlign w:val="center"/>
          </w:tcPr>
          <w:p w:rsidR="00845DAF" w:rsidRDefault="00DF615C">
            <w:pPr>
              <w:rPr>
                <w:color w:val="00B0F0"/>
              </w:rPr>
            </w:pPr>
            <w:r>
              <w:rPr>
                <w:color w:val="00B0F0"/>
              </w:rPr>
              <w:t>t</w:t>
            </w:r>
          </w:p>
        </w:tc>
        <w:tc>
          <w:tcPr>
            <w:tcW w:w="1131" w:type="dxa"/>
            <w:vAlign w:val="center"/>
          </w:tcPr>
          <w:p w:rsidR="00845DAF" w:rsidRDefault="00DF615C">
            <w:pPr>
              <w:rPr>
                <w:color w:val="00B0F0"/>
              </w:rPr>
            </w:pPr>
            <w:r>
              <w:rPr>
                <w:color w:val="00B0F0"/>
              </w:rPr>
              <w:t>1012.13</w:t>
            </w:r>
          </w:p>
        </w:tc>
        <w:tc>
          <w:tcPr>
            <w:tcW w:w="1131" w:type="dxa"/>
            <w:vAlign w:val="center"/>
          </w:tcPr>
          <w:p w:rsidR="00845DAF" w:rsidRDefault="00DF615C">
            <w:pPr>
              <w:rPr>
                <w:color w:val="00B0F0"/>
              </w:rPr>
            </w:pPr>
            <w:r>
              <w:rPr>
                <w:color w:val="00B0F0"/>
              </w:rPr>
              <w:t>0</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370</w:t>
            </w:r>
          </w:p>
        </w:tc>
        <w:tc>
          <w:tcPr>
            <w:tcW w:w="1240" w:type="dxa"/>
            <w:vAlign w:val="center"/>
          </w:tcPr>
          <w:p w:rsidR="00845DAF" w:rsidRDefault="00DF615C">
            <w:pPr>
              <w:rPr>
                <w:color w:val="00B0F0"/>
              </w:rPr>
            </w:pPr>
            <w:r>
              <w:rPr>
                <w:color w:val="00B0F0"/>
              </w:rPr>
              <w:t>374.488</w:t>
            </w:r>
          </w:p>
        </w:tc>
      </w:tr>
      <w:tr w:rsidR="00845DAF">
        <w:tc>
          <w:tcPr>
            <w:tcW w:w="2264" w:type="dxa"/>
            <w:shd w:val="clear" w:color="auto" w:fill="E6E6E6"/>
            <w:vAlign w:val="center"/>
          </w:tcPr>
          <w:p w:rsidR="00845DAF" w:rsidRDefault="00DF615C">
            <w:pPr>
              <w:rPr>
                <w:color w:val="00B0F0"/>
              </w:rPr>
            </w:pPr>
            <w:r>
              <w:rPr>
                <w:color w:val="00B0F0"/>
              </w:rPr>
              <w:t>砂</w:t>
            </w:r>
          </w:p>
        </w:tc>
        <w:tc>
          <w:tcPr>
            <w:tcW w:w="696" w:type="dxa"/>
            <w:vAlign w:val="center"/>
          </w:tcPr>
          <w:p w:rsidR="00845DAF" w:rsidRDefault="00DF615C">
            <w:pPr>
              <w:rPr>
                <w:color w:val="00B0F0"/>
              </w:rPr>
            </w:pPr>
            <w:r>
              <w:rPr>
                <w:color w:val="00B0F0"/>
              </w:rPr>
              <w:t>m3</w:t>
            </w:r>
          </w:p>
        </w:tc>
        <w:tc>
          <w:tcPr>
            <w:tcW w:w="1131" w:type="dxa"/>
            <w:vAlign w:val="center"/>
          </w:tcPr>
          <w:p w:rsidR="00845DAF" w:rsidRDefault="00DF615C">
            <w:pPr>
              <w:rPr>
                <w:color w:val="00B0F0"/>
              </w:rPr>
            </w:pPr>
            <w:r>
              <w:rPr>
                <w:color w:val="00B0F0"/>
              </w:rPr>
              <w:t>493.25</w:t>
            </w:r>
          </w:p>
        </w:tc>
        <w:tc>
          <w:tcPr>
            <w:tcW w:w="1131" w:type="dxa"/>
            <w:vAlign w:val="center"/>
          </w:tcPr>
          <w:p w:rsidR="00845DAF" w:rsidRDefault="00DF615C">
            <w:pPr>
              <w:rPr>
                <w:color w:val="00B0F0"/>
              </w:rPr>
            </w:pPr>
            <w:r>
              <w:rPr>
                <w:color w:val="00B0F0"/>
              </w:rPr>
              <w:t>0</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3</w:t>
            </w:r>
          </w:p>
        </w:tc>
        <w:tc>
          <w:tcPr>
            <w:tcW w:w="1240" w:type="dxa"/>
            <w:vAlign w:val="center"/>
          </w:tcPr>
          <w:p w:rsidR="00845DAF" w:rsidRDefault="00DF615C">
            <w:pPr>
              <w:rPr>
                <w:color w:val="00B0F0"/>
              </w:rPr>
            </w:pPr>
            <w:r>
              <w:rPr>
                <w:color w:val="00B0F0"/>
              </w:rPr>
              <w:t>1.480</w:t>
            </w:r>
          </w:p>
        </w:tc>
      </w:tr>
      <w:tr w:rsidR="00845DAF">
        <w:tc>
          <w:tcPr>
            <w:tcW w:w="2264" w:type="dxa"/>
            <w:shd w:val="clear" w:color="auto" w:fill="E6E6E6"/>
            <w:vAlign w:val="center"/>
          </w:tcPr>
          <w:p w:rsidR="00845DAF" w:rsidRDefault="00DF615C">
            <w:pPr>
              <w:rPr>
                <w:color w:val="00B0F0"/>
              </w:rPr>
            </w:pPr>
            <w:r>
              <w:rPr>
                <w:color w:val="00B0F0"/>
              </w:rPr>
              <w:t>挤塑聚苯板</w:t>
            </w:r>
          </w:p>
        </w:tc>
        <w:tc>
          <w:tcPr>
            <w:tcW w:w="696" w:type="dxa"/>
            <w:vAlign w:val="center"/>
          </w:tcPr>
          <w:p w:rsidR="00845DAF" w:rsidRDefault="00DF615C">
            <w:pPr>
              <w:rPr>
                <w:color w:val="00B0F0"/>
              </w:rPr>
            </w:pPr>
            <w:r>
              <w:rPr>
                <w:color w:val="00B0F0"/>
              </w:rPr>
              <w:t>m3</w:t>
            </w:r>
          </w:p>
        </w:tc>
        <w:tc>
          <w:tcPr>
            <w:tcW w:w="1131" w:type="dxa"/>
            <w:vAlign w:val="center"/>
          </w:tcPr>
          <w:p w:rsidR="00845DAF" w:rsidRDefault="00DF615C">
            <w:pPr>
              <w:rPr>
                <w:color w:val="00B0F0"/>
              </w:rPr>
            </w:pPr>
            <w:r>
              <w:rPr>
                <w:color w:val="00B0F0"/>
              </w:rPr>
              <w:t>106.27</w:t>
            </w:r>
          </w:p>
        </w:tc>
        <w:tc>
          <w:tcPr>
            <w:tcW w:w="1131" w:type="dxa"/>
            <w:vAlign w:val="center"/>
          </w:tcPr>
          <w:p w:rsidR="00845DAF" w:rsidRDefault="00DF615C">
            <w:pPr>
              <w:rPr>
                <w:color w:val="00B0F0"/>
              </w:rPr>
            </w:pPr>
            <w:r>
              <w:rPr>
                <w:color w:val="00B0F0"/>
              </w:rPr>
              <w:t>0</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534</w:t>
            </w:r>
          </w:p>
        </w:tc>
        <w:tc>
          <w:tcPr>
            <w:tcW w:w="1240" w:type="dxa"/>
            <w:vAlign w:val="center"/>
          </w:tcPr>
          <w:p w:rsidR="00845DAF" w:rsidRDefault="00DF615C">
            <w:pPr>
              <w:rPr>
                <w:color w:val="00B0F0"/>
              </w:rPr>
            </w:pPr>
            <w:r>
              <w:rPr>
                <w:color w:val="00B0F0"/>
              </w:rPr>
              <w:t>56.748</w:t>
            </w:r>
          </w:p>
        </w:tc>
      </w:tr>
      <w:tr w:rsidR="00845DAF">
        <w:tc>
          <w:tcPr>
            <w:tcW w:w="2264" w:type="dxa"/>
            <w:shd w:val="clear" w:color="auto" w:fill="E6E6E6"/>
            <w:vAlign w:val="center"/>
          </w:tcPr>
          <w:p w:rsidR="00845DAF" w:rsidRDefault="00DF615C">
            <w:pPr>
              <w:rPr>
                <w:color w:val="00B0F0"/>
              </w:rPr>
            </w:pPr>
            <w:r>
              <w:rPr>
                <w:color w:val="00B0F0"/>
              </w:rPr>
              <w:t>砌块</w:t>
            </w:r>
          </w:p>
        </w:tc>
        <w:tc>
          <w:tcPr>
            <w:tcW w:w="696" w:type="dxa"/>
            <w:vAlign w:val="center"/>
          </w:tcPr>
          <w:p w:rsidR="00845DAF" w:rsidRDefault="00DF615C">
            <w:pPr>
              <w:rPr>
                <w:color w:val="00B0F0"/>
              </w:rPr>
            </w:pPr>
            <w:r>
              <w:rPr>
                <w:color w:val="00B0F0"/>
              </w:rPr>
              <w:t>m3</w:t>
            </w:r>
          </w:p>
        </w:tc>
        <w:tc>
          <w:tcPr>
            <w:tcW w:w="1131" w:type="dxa"/>
            <w:vAlign w:val="center"/>
          </w:tcPr>
          <w:p w:rsidR="00845DAF" w:rsidRDefault="00DF615C">
            <w:pPr>
              <w:rPr>
                <w:color w:val="00B0F0"/>
              </w:rPr>
            </w:pPr>
            <w:r>
              <w:rPr>
                <w:color w:val="00B0F0"/>
              </w:rPr>
              <w:t>550.90</w:t>
            </w:r>
          </w:p>
        </w:tc>
        <w:tc>
          <w:tcPr>
            <w:tcW w:w="1131" w:type="dxa"/>
            <w:vAlign w:val="center"/>
          </w:tcPr>
          <w:p w:rsidR="00845DAF" w:rsidRDefault="00DF615C">
            <w:pPr>
              <w:rPr>
                <w:color w:val="00B0F0"/>
              </w:rPr>
            </w:pPr>
            <w:r>
              <w:rPr>
                <w:color w:val="00B0F0"/>
              </w:rPr>
              <w:t>0</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349</w:t>
            </w:r>
          </w:p>
        </w:tc>
        <w:tc>
          <w:tcPr>
            <w:tcW w:w="1240" w:type="dxa"/>
            <w:vAlign w:val="center"/>
          </w:tcPr>
          <w:p w:rsidR="00845DAF" w:rsidRDefault="00DF615C">
            <w:pPr>
              <w:rPr>
                <w:color w:val="00B0F0"/>
              </w:rPr>
            </w:pPr>
            <w:r>
              <w:rPr>
                <w:color w:val="00B0F0"/>
              </w:rPr>
              <w:t>192.264</w:t>
            </w:r>
          </w:p>
        </w:tc>
      </w:tr>
      <w:tr w:rsidR="00845DAF">
        <w:tc>
          <w:tcPr>
            <w:tcW w:w="2264" w:type="dxa"/>
            <w:shd w:val="clear" w:color="auto" w:fill="E6E6E6"/>
            <w:vAlign w:val="center"/>
          </w:tcPr>
          <w:p w:rsidR="00845DAF" w:rsidRDefault="00DF615C">
            <w:pPr>
              <w:rPr>
                <w:color w:val="00B0F0"/>
              </w:rPr>
            </w:pPr>
            <w:r>
              <w:rPr>
                <w:color w:val="00B0F0"/>
              </w:rPr>
              <w:t>砖</w:t>
            </w:r>
          </w:p>
        </w:tc>
        <w:tc>
          <w:tcPr>
            <w:tcW w:w="696" w:type="dxa"/>
            <w:vAlign w:val="center"/>
          </w:tcPr>
          <w:p w:rsidR="00845DAF" w:rsidRDefault="00DF615C">
            <w:pPr>
              <w:rPr>
                <w:color w:val="00B0F0"/>
              </w:rPr>
            </w:pPr>
            <w:r>
              <w:rPr>
                <w:color w:val="00B0F0"/>
              </w:rPr>
              <w:t>m3</w:t>
            </w:r>
          </w:p>
        </w:tc>
        <w:tc>
          <w:tcPr>
            <w:tcW w:w="1131" w:type="dxa"/>
            <w:vAlign w:val="center"/>
          </w:tcPr>
          <w:p w:rsidR="00845DAF" w:rsidRDefault="00DF615C">
            <w:pPr>
              <w:rPr>
                <w:color w:val="00B0F0"/>
              </w:rPr>
            </w:pPr>
            <w:r>
              <w:rPr>
                <w:color w:val="00B0F0"/>
              </w:rPr>
              <w:t>480.44</w:t>
            </w:r>
          </w:p>
        </w:tc>
        <w:tc>
          <w:tcPr>
            <w:tcW w:w="1131" w:type="dxa"/>
            <w:vAlign w:val="center"/>
          </w:tcPr>
          <w:p w:rsidR="00845DAF" w:rsidRDefault="00DF615C">
            <w:pPr>
              <w:rPr>
                <w:color w:val="00B0F0"/>
              </w:rPr>
            </w:pPr>
            <w:r>
              <w:rPr>
                <w:color w:val="00B0F0"/>
              </w:rPr>
              <w:t>0.5</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336</w:t>
            </w:r>
          </w:p>
        </w:tc>
        <w:tc>
          <w:tcPr>
            <w:tcW w:w="1240" w:type="dxa"/>
            <w:vAlign w:val="center"/>
          </w:tcPr>
          <w:p w:rsidR="00845DAF" w:rsidRDefault="00DF615C">
            <w:pPr>
              <w:rPr>
                <w:color w:val="00B0F0"/>
              </w:rPr>
            </w:pPr>
            <w:r>
              <w:rPr>
                <w:color w:val="00B0F0"/>
              </w:rPr>
              <w:t>80.714</w:t>
            </w:r>
          </w:p>
        </w:tc>
      </w:tr>
      <w:tr w:rsidR="00845DAF">
        <w:tc>
          <w:tcPr>
            <w:tcW w:w="2264" w:type="dxa"/>
            <w:shd w:val="clear" w:color="auto" w:fill="E6E6E6"/>
            <w:vAlign w:val="center"/>
          </w:tcPr>
          <w:p w:rsidR="00845DAF" w:rsidRDefault="00DF615C">
            <w:pPr>
              <w:rPr>
                <w:color w:val="00B0F0"/>
              </w:rPr>
            </w:pPr>
            <w:r>
              <w:rPr>
                <w:color w:val="00B0F0"/>
              </w:rPr>
              <w:t>隔热铝合金窗</w:t>
            </w:r>
            <w:r>
              <w:rPr>
                <w:color w:val="00B0F0"/>
              </w:rPr>
              <w:t>+</w:t>
            </w:r>
            <w:r>
              <w:rPr>
                <w:color w:val="00B0F0"/>
              </w:rPr>
              <w:t>中空玻璃</w:t>
            </w:r>
            <w:r>
              <w:rPr>
                <w:color w:val="00B0F0"/>
              </w:rPr>
              <w:t>(6</w:t>
            </w:r>
            <w:r>
              <w:rPr>
                <w:color w:val="00B0F0"/>
              </w:rPr>
              <w:t>中透光</w:t>
            </w:r>
            <w:r>
              <w:rPr>
                <w:color w:val="00B0F0"/>
              </w:rPr>
              <w:t>Low-E+9A+6</w:t>
            </w:r>
            <w:r>
              <w:rPr>
                <w:color w:val="00B0F0"/>
              </w:rPr>
              <w:t>透明玻璃</w:t>
            </w:r>
            <w:r>
              <w:rPr>
                <w:color w:val="00B0F0"/>
              </w:rPr>
              <w:t>)</w:t>
            </w:r>
          </w:p>
        </w:tc>
        <w:tc>
          <w:tcPr>
            <w:tcW w:w="696" w:type="dxa"/>
            <w:vAlign w:val="center"/>
          </w:tcPr>
          <w:p w:rsidR="00845DAF" w:rsidRDefault="00DF615C">
            <w:pPr>
              <w:rPr>
                <w:color w:val="00B0F0"/>
              </w:rPr>
            </w:pPr>
            <w:r>
              <w:rPr>
                <w:color w:val="00B0F0"/>
              </w:rPr>
              <w:t>m2</w:t>
            </w:r>
          </w:p>
        </w:tc>
        <w:tc>
          <w:tcPr>
            <w:tcW w:w="1131" w:type="dxa"/>
            <w:vAlign w:val="center"/>
          </w:tcPr>
          <w:p w:rsidR="00845DAF" w:rsidRDefault="00DF615C">
            <w:pPr>
              <w:rPr>
                <w:color w:val="00B0F0"/>
              </w:rPr>
            </w:pPr>
            <w:r>
              <w:rPr>
                <w:color w:val="00B0F0"/>
              </w:rPr>
              <w:t>1548.20</w:t>
            </w:r>
          </w:p>
        </w:tc>
        <w:tc>
          <w:tcPr>
            <w:tcW w:w="1131" w:type="dxa"/>
            <w:vAlign w:val="center"/>
          </w:tcPr>
          <w:p w:rsidR="00845DAF" w:rsidRDefault="00DF615C">
            <w:pPr>
              <w:rPr>
                <w:color w:val="00B0F0"/>
              </w:rPr>
            </w:pPr>
            <w:r>
              <w:rPr>
                <w:color w:val="00B0F0"/>
              </w:rPr>
              <w:t>0.5</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129.5</w:t>
            </w:r>
          </w:p>
        </w:tc>
        <w:tc>
          <w:tcPr>
            <w:tcW w:w="1240" w:type="dxa"/>
            <w:vAlign w:val="center"/>
          </w:tcPr>
          <w:p w:rsidR="00845DAF" w:rsidRDefault="00DF615C">
            <w:pPr>
              <w:rPr>
                <w:color w:val="00B0F0"/>
              </w:rPr>
            </w:pPr>
            <w:r>
              <w:rPr>
                <w:color w:val="00B0F0"/>
              </w:rPr>
              <w:t>100.246</w:t>
            </w:r>
          </w:p>
        </w:tc>
      </w:tr>
      <w:tr w:rsidR="00845DAF">
        <w:tc>
          <w:tcPr>
            <w:tcW w:w="2264" w:type="dxa"/>
            <w:shd w:val="clear" w:color="auto" w:fill="E6E6E6"/>
            <w:vAlign w:val="center"/>
          </w:tcPr>
          <w:p w:rsidR="00845DAF" w:rsidRDefault="00DF615C">
            <w:pPr>
              <w:rPr>
                <w:color w:val="00B0F0"/>
              </w:rPr>
            </w:pPr>
            <w:r>
              <w:rPr>
                <w:color w:val="00B0F0"/>
              </w:rPr>
              <w:t>单层金属外门</w:t>
            </w:r>
          </w:p>
        </w:tc>
        <w:tc>
          <w:tcPr>
            <w:tcW w:w="696" w:type="dxa"/>
            <w:vAlign w:val="center"/>
          </w:tcPr>
          <w:p w:rsidR="00845DAF" w:rsidRDefault="00DF615C">
            <w:pPr>
              <w:rPr>
                <w:color w:val="00B0F0"/>
              </w:rPr>
            </w:pPr>
            <w:r>
              <w:rPr>
                <w:color w:val="00B0F0"/>
              </w:rPr>
              <w:t>m2</w:t>
            </w:r>
          </w:p>
        </w:tc>
        <w:tc>
          <w:tcPr>
            <w:tcW w:w="1131" w:type="dxa"/>
            <w:vAlign w:val="center"/>
          </w:tcPr>
          <w:p w:rsidR="00845DAF" w:rsidRDefault="00DF615C">
            <w:pPr>
              <w:rPr>
                <w:color w:val="00B0F0"/>
              </w:rPr>
            </w:pPr>
            <w:r>
              <w:rPr>
                <w:color w:val="00B0F0"/>
              </w:rPr>
              <w:t>6.62</w:t>
            </w:r>
          </w:p>
        </w:tc>
        <w:tc>
          <w:tcPr>
            <w:tcW w:w="1131" w:type="dxa"/>
            <w:vAlign w:val="center"/>
          </w:tcPr>
          <w:p w:rsidR="00845DAF" w:rsidRDefault="00DF615C">
            <w:pPr>
              <w:rPr>
                <w:color w:val="00B0F0"/>
              </w:rPr>
            </w:pPr>
            <w:r>
              <w:rPr>
                <w:color w:val="00B0F0"/>
              </w:rPr>
              <w:t>0.5</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48.3</w:t>
            </w:r>
          </w:p>
        </w:tc>
        <w:tc>
          <w:tcPr>
            <w:tcW w:w="1240" w:type="dxa"/>
            <w:vAlign w:val="center"/>
          </w:tcPr>
          <w:p w:rsidR="00845DAF" w:rsidRDefault="00DF615C">
            <w:pPr>
              <w:rPr>
                <w:color w:val="00B0F0"/>
              </w:rPr>
            </w:pPr>
            <w:r>
              <w:rPr>
                <w:color w:val="00B0F0"/>
              </w:rPr>
              <w:t>0.160</w:t>
            </w:r>
          </w:p>
        </w:tc>
      </w:tr>
      <w:tr w:rsidR="00845DAF">
        <w:tc>
          <w:tcPr>
            <w:tcW w:w="2264" w:type="dxa"/>
            <w:shd w:val="clear" w:color="auto" w:fill="E6E6E6"/>
            <w:vAlign w:val="center"/>
          </w:tcPr>
          <w:p w:rsidR="00845DAF" w:rsidRDefault="00DF615C">
            <w:pPr>
              <w:rPr>
                <w:color w:val="00B0F0"/>
              </w:rPr>
            </w:pPr>
            <w:r>
              <w:rPr>
                <w:color w:val="00B0F0"/>
              </w:rPr>
              <w:t>内门</w:t>
            </w:r>
          </w:p>
        </w:tc>
        <w:tc>
          <w:tcPr>
            <w:tcW w:w="696" w:type="dxa"/>
            <w:vAlign w:val="center"/>
          </w:tcPr>
          <w:p w:rsidR="00845DAF" w:rsidRDefault="00DF615C">
            <w:pPr>
              <w:rPr>
                <w:color w:val="00B0F0"/>
              </w:rPr>
            </w:pPr>
            <w:r>
              <w:rPr>
                <w:color w:val="00B0F0"/>
              </w:rPr>
              <w:t>m2</w:t>
            </w:r>
          </w:p>
        </w:tc>
        <w:tc>
          <w:tcPr>
            <w:tcW w:w="1131" w:type="dxa"/>
            <w:vAlign w:val="center"/>
          </w:tcPr>
          <w:p w:rsidR="00845DAF" w:rsidRDefault="00DF615C">
            <w:pPr>
              <w:rPr>
                <w:color w:val="00B0F0"/>
              </w:rPr>
            </w:pPr>
            <w:r>
              <w:rPr>
                <w:color w:val="00B0F0"/>
              </w:rPr>
              <w:t>202.14</w:t>
            </w:r>
          </w:p>
        </w:tc>
        <w:tc>
          <w:tcPr>
            <w:tcW w:w="1131" w:type="dxa"/>
            <w:vAlign w:val="center"/>
          </w:tcPr>
          <w:p w:rsidR="00845DAF" w:rsidRDefault="00DF615C">
            <w:pPr>
              <w:rPr>
                <w:color w:val="00B0F0"/>
              </w:rPr>
            </w:pPr>
            <w:r>
              <w:rPr>
                <w:color w:val="00B0F0"/>
              </w:rPr>
              <w:t>0</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48.3</w:t>
            </w:r>
          </w:p>
        </w:tc>
        <w:tc>
          <w:tcPr>
            <w:tcW w:w="1240" w:type="dxa"/>
            <w:vAlign w:val="center"/>
          </w:tcPr>
          <w:p w:rsidR="00845DAF" w:rsidRDefault="00DF615C">
            <w:pPr>
              <w:rPr>
                <w:color w:val="00B0F0"/>
              </w:rPr>
            </w:pPr>
            <w:r>
              <w:rPr>
                <w:color w:val="00B0F0"/>
              </w:rPr>
              <w:t>9.763</w:t>
            </w:r>
          </w:p>
        </w:tc>
      </w:tr>
      <w:tr w:rsidR="00845DAF">
        <w:tc>
          <w:tcPr>
            <w:tcW w:w="2264" w:type="dxa"/>
            <w:shd w:val="clear" w:color="auto" w:fill="E6E6E6"/>
            <w:vAlign w:val="center"/>
          </w:tcPr>
          <w:p w:rsidR="00845DAF" w:rsidRDefault="00DF615C">
            <w:pPr>
              <w:rPr>
                <w:color w:val="00B0F0"/>
              </w:rPr>
            </w:pPr>
            <w:r>
              <w:rPr>
                <w:color w:val="00B0F0"/>
              </w:rPr>
              <w:t>陶瓷</w:t>
            </w:r>
          </w:p>
        </w:tc>
        <w:tc>
          <w:tcPr>
            <w:tcW w:w="696" w:type="dxa"/>
            <w:vAlign w:val="center"/>
          </w:tcPr>
          <w:p w:rsidR="00845DAF" w:rsidRDefault="00DF615C">
            <w:pPr>
              <w:rPr>
                <w:color w:val="00B0F0"/>
              </w:rPr>
            </w:pPr>
            <w:r>
              <w:rPr>
                <w:color w:val="00B0F0"/>
              </w:rPr>
              <w:t>m2</w:t>
            </w:r>
          </w:p>
        </w:tc>
        <w:tc>
          <w:tcPr>
            <w:tcW w:w="1131" w:type="dxa"/>
            <w:vAlign w:val="center"/>
          </w:tcPr>
          <w:p w:rsidR="00845DAF" w:rsidRDefault="00DF615C">
            <w:pPr>
              <w:rPr>
                <w:color w:val="00B0F0"/>
              </w:rPr>
            </w:pPr>
            <w:r>
              <w:rPr>
                <w:color w:val="00B0F0"/>
              </w:rPr>
              <w:t>6553.19</w:t>
            </w:r>
          </w:p>
        </w:tc>
        <w:tc>
          <w:tcPr>
            <w:tcW w:w="1131" w:type="dxa"/>
            <w:vAlign w:val="center"/>
          </w:tcPr>
          <w:p w:rsidR="00845DAF" w:rsidRDefault="00DF615C">
            <w:pPr>
              <w:rPr>
                <w:color w:val="00B0F0"/>
              </w:rPr>
            </w:pPr>
            <w:r>
              <w:rPr>
                <w:color w:val="00B0F0"/>
              </w:rPr>
              <w:t>0</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19.5</w:t>
            </w:r>
          </w:p>
        </w:tc>
        <w:tc>
          <w:tcPr>
            <w:tcW w:w="1240" w:type="dxa"/>
            <w:vAlign w:val="center"/>
          </w:tcPr>
          <w:p w:rsidR="00845DAF" w:rsidRDefault="00DF615C">
            <w:pPr>
              <w:rPr>
                <w:color w:val="00B0F0"/>
              </w:rPr>
            </w:pPr>
            <w:r>
              <w:rPr>
                <w:color w:val="00B0F0"/>
              </w:rPr>
              <w:t>127.787</w:t>
            </w:r>
          </w:p>
        </w:tc>
      </w:tr>
      <w:tr w:rsidR="00845DAF">
        <w:tc>
          <w:tcPr>
            <w:tcW w:w="2264" w:type="dxa"/>
            <w:shd w:val="clear" w:color="auto" w:fill="E6E6E6"/>
            <w:vAlign w:val="center"/>
          </w:tcPr>
          <w:p w:rsidR="00845DAF" w:rsidRDefault="00DF615C">
            <w:pPr>
              <w:rPr>
                <w:color w:val="00B0F0"/>
              </w:rPr>
            </w:pPr>
            <w:r>
              <w:rPr>
                <w:color w:val="00B0F0"/>
              </w:rPr>
              <w:t>涂料</w:t>
            </w:r>
          </w:p>
        </w:tc>
        <w:tc>
          <w:tcPr>
            <w:tcW w:w="696" w:type="dxa"/>
            <w:vAlign w:val="center"/>
          </w:tcPr>
          <w:p w:rsidR="00845DAF" w:rsidRDefault="00DF615C">
            <w:pPr>
              <w:rPr>
                <w:color w:val="00B0F0"/>
              </w:rPr>
            </w:pPr>
            <w:r>
              <w:rPr>
                <w:color w:val="00B0F0"/>
              </w:rPr>
              <w:t>t</w:t>
            </w:r>
          </w:p>
        </w:tc>
        <w:tc>
          <w:tcPr>
            <w:tcW w:w="1131" w:type="dxa"/>
            <w:vAlign w:val="center"/>
          </w:tcPr>
          <w:p w:rsidR="00845DAF" w:rsidRDefault="00DF615C">
            <w:pPr>
              <w:rPr>
                <w:color w:val="00B0F0"/>
              </w:rPr>
            </w:pPr>
            <w:r>
              <w:rPr>
                <w:color w:val="00B0F0"/>
              </w:rPr>
              <w:t>83.28</w:t>
            </w:r>
          </w:p>
        </w:tc>
        <w:tc>
          <w:tcPr>
            <w:tcW w:w="1131" w:type="dxa"/>
            <w:vAlign w:val="center"/>
          </w:tcPr>
          <w:p w:rsidR="00845DAF" w:rsidRDefault="00DF615C">
            <w:pPr>
              <w:rPr>
                <w:color w:val="00B0F0"/>
              </w:rPr>
            </w:pPr>
            <w:r>
              <w:rPr>
                <w:color w:val="00B0F0"/>
              </w:rPr>
              <w:t>0</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6550</w:t>
            </w:r>
          </w:p>
        </w:tc>
        <w:tc>
          <w:tcPr>
            <w:tcW w:w="1240" w:type="dxa"/>
            <w:vAlign w:val="center"/>
          </w:tcPr>
          <w:p w:rsidR="00845DAF" w:rsidRDefault="00DF615C">
            <w:pPr>
              <w:rPr>
                <w:color w:val="00B0F0"/>
              </w:rPr>
            </w:pPr>
            <w:r>
              <w:rPr>
                <w:color w:val="00B0F0"/>
              </w:rPr>
              <w:t>545.484</w:t>
            </w:r>
          </w:p>
        </w:tc>
      </w:tr>
      <w:tr w:rsidR="00845DAF">
        <w:tc>
          <w:tcPr>
            <w:tcW w:w="2264" w:type="dxa"/>
            <w:shd w:val="clear" w:color="auto" w:fill="E6E6E6"/>
            <w:vAlign w:val="center"/>
          </w:tcPr>
          <w:p w:rsidR="00845DAF" w:rsidRDefault="00DF615C">
            <w:pPr>
              <w:rPr>
                <w:color w:val="00B0F0"/>
              </w:rPr>
            </w:pPr>
            <w:r>
              <w:rPr>
                <w:color w:val="00B0F0"/>
              </w:rPr>
              <w:t>电缆</w:t>
            </w:r>
          </w:p>
        </w:tc>
        <w:tc>
          <w:tcPr>
            <w:tcW w:w="696" w:type="dxa"/>
            <w:vAlign w:val="center"/>
          </w:tcPr>
          <w:p w:rsidR="00845DAF" w:rsidRDefault="00DF615C">
            <w:pPr>
              <w:rPr>
                <w:color w:val="00B0F0"/>
              </w:rPr>
            </w:pPr>
            <w:r>
              <w:rPr>
                <w:color w:val="00B0F0"/>
              </w:rPr>
              <w:t>kg</w:t>
            </w:r>
          </w:p>
        </w:tc>
        <w:tc>
          <w:tcPr>
            <w:tcW w:w="1131" w:type="dxa"/>
            <w:vAlign w:val="center"/>
          </w:tcPr>
          <w:p w:rsidR="00845DAF" w:rsidRDefault="00DF615C">
            <w:pPr>
              <w:rPr>
                <w:color w:val="00B0F0"/>
              </w:rPr>
            </w:pPr>
            <w:r>
              <w:rPr>
                <w:color w:val="00B0F0"/>
              </w:rPr>
              <w:t>1101.81</w:t>
            </w:r>
          </w:p>
        </w:tc>
        <w:tc>
          <w:tcPr>
            <w:tcW w:w="1131" w:type="dxa"/>
            <w:vAlign w:val="center"/>
          </w:tcPr>
          <w:p w:rsidR="00845DAF" w:rsidRDefault="00DF615C">
            <w:pPr>
              <w:rPr>
                <w:color w:val="00B0F0"/>
              </w:rPr>
            </w:pPr>
            <w:r>
              <w:rPr>
                <w:color w:val="00B0F0"/>
              </w:rPr>
              <w:t>0.5</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94.1</w:t>
            </w:r>
          </w:p>
        </w:tc>
        <w:tc>
          <w:tcPr>
            <w:tcW w:w="1240" w:type="dxa"/>
            <w:vAlign w:val="center"/>
          </w:tcPr>
          <w:p w:rsidR="00845DAF" w:rsidRDefault="00DF615C">
            <w:pPr>
              <w:rPr>
                <w:color w:val="00B0F0"/>
              </w:rPr>
            </w:pPr>
            <w:r>
              <w:rPr>
                <w:color w:val="00B0F0"/>
              </w:rPr>
              <w:t>51.840</w:t>
            </w:r>
          </w:p>
        </w:tc>
      </w:tr>
      <w:tr w:rsidR="00845DAF">
        <w:tc>
          <w:tcPr>
            <w:tcW w:w="2264" w:type="dxa"/>
            <w:shd w:val="clear" w:color="auto" w:fill="E6E6E6"/>
            <w:vAlign w:val="center"/>
          </w:tcPr>
          <w:p w:rsidR="00845DAF" w:rsidRDefault="00DF615C">
            <w:pPr>
              <w:rPr>
                <w:color w:val="00B0F0"/>
              </w:rPr>
            </w:pPr>
            <w:r>
              <w:rPr>
                <w:color w:val="00B0F0"/>
              </w:rPr>
              <w:t>管材</w:t>
            </w:r>
          </w:p>
        </w:tc>
        <w:tc>
          <w:tcPr>
            <w:tcW w:w="696" w:type="dxa"/>
            <w:vAlign w:val="center"/>
          </w:tcPr>
          <w:p w:rsidR="00845DAF" w:rsidRDefault="00DF615C">
            <w:pPr>
              <w:rPr>
                <w:color w:val="00B0F0"/>
              </w:rPr>
            </w:pPr>
            <w:r>
              <w:rPr>
                <w:color w:val="00B0F0"/>
              </w:rPr>
              <w:t>kg</w:t>
            </w:r>
          </w:p>
        </w:tc>
        <w:tc>
          <w:tcPr>
            <w:tcW w:w="1131" w:type="dxa"/>
            <w:vAlign w:val="center"/>
          </w:tcPr>
          <w:p w:rsidR="00845DAF" w:rsidRDefault="00DF615C">
            <w:pPr>
              <w:rPr>
                <w:color w:val="00B0F0"/>
              </w:rPr>
            </w:pPr>
            <w:r>
              <w:rPr>
                <w:color w:val="00B0F0"/>
              </w:rPr>
              <w:t>9608.79</w:t>
            </w:r>
          </w:p>
        </w:tc>
        <w:tc>
          <w:tcPr>
            <w:tcW w:w="1131" w:type="dxa"/>
            <w:vAlign w:val="center"/>
          </w:tcPr>
          <w:p w:rsidR="00845DAF" w:rsidRDefault="00DF615C">
            <w:pPr>
              <w:rPr>
                <w:color w:val="00B0F0"/>
              </w:rPr>
            </w:pPr>
            <w:r>
              <w:rPr>
                <w:color w:val="00B0F0"/>
              </w:rPr>
              <w:t>0</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3.6</w:t>
            </w:r>
          </w:p>
        </w:tc>
        <w:tc>
          <w:tcPr>
            <w:tcW w:w="1240" w:type="dxa"/>
            <w:vAlign w:val="center"/>
          </w:tcPr>
          <w:p w:rsidR="00845DAF" w:rsidRDefault="00DF615C">
            <w:pPr>
              <w:rPr>
                <w:color w:val="00B0F0"/>
              </w:rPr>
            </w:pPr>
            <w:r>
              <w:rPr>
                <w:color w:val="00B0F0"/>
              </w:rPr>
              <w:t>34.592</w:t>
            </w:r>
          </w:p>
        </w:tc>
      </w:tr>
      <w:tr w:rsidR="00845DAF">
        <w:tc>
          <w:tcPr>
            <w:tcW w:w="2264" w:type="dxa"/>
            <w:shd w:val="clear" w:color="auto" w:fill="E6E6E6"/>
            <w:vAlign w:val="center"/>
          </w:tcPr>
          <w:p w:rsidR="00845DAF" w:rsidRDefault="00DF615C">
            <w:pPr>
              <w:rPr>
                <w:color w:val="00B0F0"/>
              </w:rPr>
            </w:pPr>
            <w:r>
              <w:rPr>
                <w:color w:val="00B0F0"/>
              </w:rPr>
              <w:t>钢混预制楼板</w:t>
            </w:r>
          </w:p>
        </w:tc>
        <w:tc>
          <w:tcPr>
            <w:tcW w:w="696" w:type="dxa"/>
            <w:vAlign w:val="center"/>
          </w:tcPr>
          <w:p w:rsidR="00845DAF" w:rsidRDefault="00DF615C">
            <w:pPr>
              <w:rPr>
                <w:color w:val="00B0F0"/>
              </w:rPr>
            </w:pPr>
            <w:r>
              <w:rPr>
                <w:color w:val="00B0F0"/>
              </w:rPr>
              <w:t>m3</w:t>
            </w:r>
          </w:p>
        </w:tc>
        <w:tc>
          <w:tcPr>
            <w:tcW w:w="1131" w:type="dxa"/>
            <w:vAlign w:val="center"/>
          </w:tcPr>
          <w:p w:rsidR="00845DAF" w:rsidRDefault="00DF615C">
            <w:pPr>
              <w:rPr>
                <w:color w:val="00B0F0"/>
              </w:rPr>
            </w:pPr>
            <w:r>
              <w:rPr>
                <w:color w:val="00B0F0"/>
              </w:rPr>
              <w:t>19.22</w:t>
            </w:r>
          </w:p>
        </w:tc>
        <w:tc>
          <w:tcPr>
            <w:tcW w:w="1131" w:type="dxa"/>
            <w:vAlign w:val="center"/>
          </w:tcPr>
          <w:p w:rsidR="00845DAF" w:rsidRDefault="00DF615C">
            <w:pPr>
              <w:rPr>
                <w:color w:val="00B0F0"/>
              </w:rPr>
            </w:pPr>
            <w:r>
              <w:rPr>
                <w:color w:val="00B0F0"/>
              </w:rPr>
              <w:t>0</w:t>
            </w:r>
          </w:p>
        </w:tc>
        <w:tc>
          <w:tcPr>
            <w:tcW w:w="1274" w:type="dxa"/>
            <w:vAlign w:val="center"/>
          </w:tcPr>
          <w:p w:rsidR="00845DAF" w:rsidRDefault="00DF615C">
            <w:pPr>
              <w:rPr>
                <w:color w:val="00B0F0"/>
              </w:rPr>
            </w:pPr>
            <w:r>
              <w:rPr>
                <w:color w:val="00B0F0"/>
              </w:rPr>
              <w:t>全生命周期</w:t>
            </w:r>
          </w:p>
        </w:tc>
        <w:tc>
          <w:tcPr>
            <w:tcW w:w="1557" w:type="dxa"/>
            <w:vAlign w:val="center"/>
          </w:tcPr>
          <w:p w:rsidR="00845DAF" w:rsidRDefault="00DF615C">
            <w:pPr>
              <w:rPr>
                <w:color w:val="00B0F0"/>
              </w:rPr>
            </w:pPr>
            <w:r>
              <w:rPr>
                <w:color w:val="00B0F0"/>
              </w:rPr>
              <w:t>688</w:t>
            </w:r>
          </w:p>
        </w:tc>
        <w:tc>
          <w:tcPr>
            <w:tcW w:w="1240" w:type="dxa"/>
            <w:vAlign w:val="center"/>
          </w:tcPr>
          <w:p w:rsidR="00845DAF" w:rsidRDefault="00DF615C">
            <w:pPr>
              <w:rPr>
                <w:color w:val="00B0F0"/>
              </w:rPr>
            </w:pPr>
            <w:r>
              <w:rPr>
                <w:color w:val="00B0F0"/>
              </w:rPr>
              <w:t>13.223</w:t>
            </w:r>
          </w:p>
        </w:tc>
      </w:tr>
      <w:tr w:rsidR="00845DAF">
        <w:tc>
          <w:tcPr>
            <w:tcW w:w="8053" w:type="dxa"/>
            <w:gridSpan w:val="6"/>
            <w:shd w:val="clear" w:color="auto" w:fill="E6E6E6"/>
            <w:vAlign w:val="center"/>
          </w:tcPr>
          <w:p w:rsidR="00845DAF" w:rsidRDefault="00DF615C">
            <w:pPr>
              <w:rPr>
                <w:color w:val="00B0F0"/>
              </w:rPr>
            </w:pPr>
            <w:r>
              <w:rPr>
                <w:color w:val="00B0F0"/>
              </w:rPr>
              <w:t>合计</w:t>
            </w:r>
          </w:p>
        </w:tc>
        <w:tc>
          <w:tcPr>
            <w:tcW w:w="1240" w:type="dxa"/>
            <w:vAlign w:val="center"/>
          </w:tcPr>
          <w:p w:rsidR="00845DAF" w:rsidRDefault="00DF615C">
            <w:pPr>
              <w:rPr>
                <w:color w:val="00B0F0"/>
              </w:rPr>
            </w:pPr>
            <w:r>
              <w:rPr>
                <w:color w:val="00B0F0"/>
              </w:rPr>
              <w:t>3610.032</w:t>
            </w:r>
          </w:p>
        </w:tc>
      </w:tr>
    </w:tbl>
    <w:p w:rsidR="00845DAF" w:rsidRDefault="00845DAF">
      <w:pPr>
        <w:spacing w:line="312" w:lineRule="auto"/>
        <w:rPr>
          <w:color w:val="00B0F0"/>
        </w:rPr>
      </w:pPr>
      <w:bookmarkStart w:id="37" w:name="_Toc117697085"/>
    </w:p>
    <w:p w:rsidR="00845DAF" w:rsidRDefault="00DF615C">
      <w:pPr>
        <w:spacing w:line="312" w:lineRule="auto"/>
        <w:rPr>
          <w:rFonts w:ascii="Times New Roman" w:hAnsi="Times New Roman" w:cs="Times New Roman"/>
          <w:bCs/>
          <w:color w:val="00B0F0"/>
          <w:sz w:val="24"/>
          <w:szCs w:val="24"/>
        </w:rPr>
      </w:pPr>
      <w:r>
        <w:rPr>
          <w:rFonts w:hint="eastAsia"/>
          <w:color w:val="00B0F0"/>
        </w:rPr>
        <w:t>2</w:t>
      </w:r>
      <w:r>
        <w:rPr>
          <w:rFonts w:hint="eastAsia"/>
          <w:color w:val="00B0F0"/>
        </w:rPr>
        <w:t>）</w:t>
      </w:r>
      <w:r>
        <w:rPr>
          <w:color w:val="00B0F0"/>
        </w:rPr>
        <w:t>建材运输阶段</w:t>
      </w:r>
      <w:bookmarkEnd w:id="37"/>
    </w:p>
    <w:tbl>
      <w:tblPr>
        <w:tblW w:w="9276"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956"/>
        <w:gridCol w:w="990"/>
        <w:gridCol w:w="1131"/>
        <w:gridCol w:w="1273"/>
        <w:gridCol w:w="1568"/>
        <w:gridCol w:w="1358"/>
      </w:tblGrid>
      <w:tr w:rsidR="00845DAF">
        <w:tc>
          <w:tcPr>
            <w:tcW w:w="2954" w:type="dxa"/>
            <w:shd w:val="clear" w:color="auto" w:fill="E6E6E6"/>
            <w:vAlign w:val="center"/>
          </w:tcPr>
          <w:p w:rsidR="00845DAF" w:rsidRDefault="00DF615C">
            <w:pPr>
              <w:jc w:val="center"/>
              <w:rPr>
                <w:color w:val="00B0F0"/>
              </w:rPr>
            </w:pPr>
            <w:r>
              <w:rPr>
                <w:color w:val="00B0F0"/>
              </w:rPr>
              <w:t>材料</w:t>
            </w:r>
          </w:p>
        </w:tc>
        <w:tc>
          <w:tcPr>
            <w:tcW w:w="990" w:type="dxa"/>
            <w:shd w:val="clear" w:color="auto" w:fill="E6E6E6"/>
            <w:vAlign w:val="center"/>
          </w:tcPr>
          <w:p w:rsidR="00845DAF" w:rsidRDefault="00DF615C">
            <w:pPr>
              <w:jc w:val="center"/>
              <w:rPr>
                <w:color w:val="00B0F0"/>
              </w:rPr>
            </w:pPr>
            <w:r>
              <w:rPr>
                <w:color w:val="00B0F0"/>
              </w:rPr>
              <w:t>重量</w:t>
            </w:r>
            <w:r>
              <w:rPr>
                <w:color w:val="00B0F0"/>
              </w:rPr>
              <w:t>(t)</w:t>
            </w:r>
          </w:p>
        </w:tc>
        <w:tc>
          <w:tcPr>
            <w:tcW w:w="1131" w:type="dxa"/>
            <w:shd w:val="clear" w:color="auto" w:fill="E6E6E6"/>
            <w:vAlign w:val="center"/>
          </w:tcPr>
          <w:p w:rsidR="00845DAF" w:rsidRDefault="00DF615C">
            <w:pPr>
              <w:jc w:val="center"/>
              <w:rPr>
                <w:color w:val="00B0F0"/>
              </w:rPr>
            </w:pPr>
            <w:r>
              <w:rPr>
                <w:color w:val="00B0F0"/>
              </w:rPr>
              <w:t>运输距离</w:t>
            </w:r>
            <w:r>
              <w:rPr>
                <w:color w:val="00B0F0"/>
              </w:rPr>
              <w:br/>
              <w:t>(km)</w:t>
            </w:r>
          </w:p>
        </w:tc>
        <w:tc>
          <w:tcPr>
            <w:tcW w:w="1273" w:type="dxa"/>
            <w:shd w:val="clear" w:color="auto" w:fill="E6E6E6"/>
            <w:vAlign w:val="center"/>
          </w:tcPr>
          <w:p w:rsidR="00845DAF" w:rsidRDefault="00DF615C">
            <w:pPr>
              <w:jc w:val="center"/>
              <w:rPr>
                <w:color w:val="00B0F0"/>
              </w:rPr>
            </w:pPr>
            <w:r>
              <w:rPr>
                <w:color w:val="00B0F0"/>
              </w:rPr>
              <w:t>寿命</w:t>
            </w:r>
            <w:r>
              <w:rPr>
                <w:color w:val="00B0F0"/>
              </w:rPr>
              <w:t>(</w:t>
            </w:r>
            <w:r>
              <w:rPr>
                <w:color w:val="00B0F0"/>
              </w:rPr>
              <w:t>年</w:t>
            </w:r>
            <w:r>
              <w:rPr>
                <w:color w:val="00B0F0"/>
              </w:rPr>
              <w:t>)</w:t>
            </w:r>
          </w:p>
        </w:tc>
        <w:tc>
          <w:tcPr>
            <w:tcW w:w="1567" w:type="dxa"/>
            <w:shd w:val="clear" w:color="auto" w:fill="E6E6E6"/>
            <w:vAlign w:val="center"/>
          </w:tcPr>
          <w:p w:rsidR="00845DAF" w:rsidRDefault="00DF615C">
            <w:pPr>
              <w:jc w:val="center"/>
              <w:rPr>
                <w:color w:val="00B0F0"/>
              </w:rPr>
            </w:pPr>
            <w:r>
              <w:rPr>
                <w:color w:val="00B0F0"/>
              </w:rPr>
              <w:t>碳排放因子</w:t>
            </w:r>
            <w:r>
              <w:rPr>
                <w:color w:val="00B0F0"/>
              </w:rPr>
              <w:br/>
              <w:t>(kgCO2e/</w:t>
            </w:r>
            <w:proofErr w:type="spellStart"/>
            <w:r>
              <w:rPr>
                <w:color w:val="00B0F0"/>
              </w:rPr>
              <w:t>t·km</w:t>
            </w:r>
            <w:proofErr w:type="spellEnd"/>
            <w:r>
              <w:rPr>
                <w:color w:val="00B0F0"/>
              </w:rPr>
              <w:t>)</w:t>
            </w:r>
          </w:p>
        </w:tc>
        <w:tc>
          <w:tcPr>
            <w:tcW w:w="1358" w:type="dxa"/>
            <w:shd w:val="clear" w:color="auto" w:fill="E6E6E6"/>
            <w:vAlign w:val="center"/>
          </w:tcPr>
          <w:p w:rsidR="00845DAF" w:rsidRDefault="00DF615C">
            <w:pPr>
              <w:jc w:val="center"/>
              <w:rPr>
                <w:color w:val="00B0F0"/>
              </w:rPr>
            </w:pPr>
            <w:r>
              <w:rPr>
                <w:color w:val="00B0F0"/>
              </w:rPr>
              <w:t>碳排放量</w:t>
            </w:r>
            <w:r>
              <w:rPr>
                <w:color w:val="00B0F0"/>
              </w:rPr>
              <w:br/>
              <w:t>(tCO2e)</w:t>
            </w:r>
          </w:p>
        </w:tc>
      </w:tr>
      <w:tr w:rsidR="00845DAF">
        <w:tc>
          <w:tcPr>
            <w:tcW w:w="2954" w:type="dxa"/>
            <w:shd w:val="clear" w:color="auto" w:fill="E6E6E6"/>
            <w:vAlign w:val="center"/>
          </w:tcPr>
          <w:p w:rsidR="00845DAF" w:rsidRDefault="00DF615C">
            <w:pPr>
              <w:rPr>
                <w:color w:val="00B0F0"/>
              </w:rPr>
            </w:pPr>
            <w:r>
              <w:rPr>
                <w:color w:val="00B0F0"/>
              </w:rPr>
              <w:t>混凝土</w:t>
            </w:r>
          </w:p>
        </w:tc>
        <w:tc>
          <w:tcPr>
            <w:tcW w:w="990" w:type="dxa"/>
            <w:vAlign w:val="center"/>
          </w:tcPr>
          <w:p w:rsidR="00845DAF" w:rsidRDefault="00DF615C">
            <w:pPr>
              <w:rPr>
                <w:color w:val="00B0F0"/>
              </w:rPr>
            </w:pPr>
            <w:r>
              <w:rPr>
                <w:color w:val="00B0F0"/>
              </w:rPr>
              <w:t>8783.46</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58.674</w:t>
            </w:r>
          </w:p>
        </w:tc>
      </w:tr>
      <w:tr w:rsidR="00845DAF">
        <w:tc>
          <w:tcPr>
            <w:tcW w:w="2954" w:type="dxa"/>
            <w:shd w:val="clear" w:color="auto" w:fill="E6E6E6"/>
            <w:vAlign w:val="center"/>
          </w:tcPr>
          <w:p w:rsidR="00845DAF" w:rsidRDefault="00DF615C">
            <w:pPr>
              <w:rPr>
                <w:color w:val="00B0F0"/>
              </w:rPr>
            </w:pPr>
            <w:r>
              <w:rPr>
                <w:color w:val="00B0F0"/>
              </w:rPr>
              <w:t>钢筋</w:t>
            </w:r>
          </w:p>
        </w:tc>
        <w:tc>
          <w:tcPr>
            <w:tcW w:w="990" w:type="dxa"/>
            <w:vAlign w:val="center"/>
          </w:tcPr>
          <w:p w:rsidR="00845DAF" w:rsidRDefault="00DF615C">
            <w:pPr>
              <w:rPr>
                <w:color w:val="00B0F0"/>
              </w:rPr>
            </w:pPr>
            <w:r>
              <w:rPr>
                <w:color w:val="00B0F0"/>
              </w:rPr>
              <w:t>442.00</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2.953</w:t>
            </w:r>
          </w:p>
        </w:tc>
      </w:tr>
      <w:tr w:rsidR="00845DAF">
        <w:tc>
          <w:tcPr>
            <w:tcW w:w="2954" w:type="dxa"/>
            <w:shd w:val="clear" w:color="auto" w:fill="E6E6E6"/>
            <w:vAlign w:val="center"/>
          </w:tcPr>
          <w:p w:rsidR="00845DAF" w:rsidRDefault="00DF615C">
            <w:pPr>
              <w:rPr>
                <w:color w:val="00B0F0"/>
              </w:rPr>
            </w:pPr>
            <w:r>
              <w:rPr>
                <w:color w:val="00B0F0"/>
              </w:rPr>
              <w:t>型钢</w:t>
            </w:r>
          </w:p>
        </w:tc>
        <w:tc>
          <w:tcPr>
            <w:tcW w:w="990" w:type="dxa"/>
            <w:vAlign w:val="center"/>
          </w:tcPr>
          <w:p w:rsidR="00845DAF" w:rsidRDefault="00DF615C">
            <w:pPr>
              <w:rPr>
                <w:color w:val="00B0F0"/>
              </w:rPr>
            </w:pPr>
            <w:r>
              <w:rPr>
                <w:color w:val="00B0F0"/>
              </w:rPr>
              <w:t>70.46</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0.471</w:t>
            </w:r>
          </w:p>
        </w:tc>
      </w:tr>
      <w:tr w:rsidR="00845DAF">
        <w:tc>
          <w:tcPr>
            <w:tcW w:w="2954" w:type="dxa"/>
            <w:shd w:val="clear" w:color="auto" w:fill="E6E6E6"/>
            <w:vAlign w:val="center"/>
          </w:tcPr>
          <w:p w:rsidR="00845DAF" w:rsidRDefault="00DF615C">
            <w:pPr>
              <w:rPr>
                <w:color w:val="00B0F0"/>
              </w:rPr>
            </w:pPr>
            <w:r>
              <w:rPr>
                <w:color w:val="00B0F0"/>
              </w:rPr>
              <w:lastRenderedPageBreak/>
              <w:t>水泥</w:t>
            </w:r>
          </w:p>
        </w:tc>
        <w:tc>
          <w:tcPr>
            <w:tcW w:w="990" w:type="dxa"/>
            <w:vAlign w:val="center"/>
          </w:tcPr>
          <w:p w:rsidR="00845DAF" w:rsidRDefault="00DF615C">
            <w:pPr>
              <w:rPr>
                <w:color w:val="00B0F0"/>
              </w:rPr>
            </w:pPr>
            <w:r>
              <w:rPr>
                <w:color w:val="00B0F0"/>
              </w:rPr>
              <w:t>211.39</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1.412</w:t>
            </w:r>
          </w:p>
        </w:tc>
      </w:tr>
      <w:tr w:rsidR="00845DAF">
        <w:tc>
          <w:tcPr>
            <w:tcW w:w="2954" w:type="dxa"/>
            <w:shd w:val="clear" w:color="auto" w:fill="E6E6E6"/>
            <w:vAlign w:val="center"/>
          </w:tcPr>
          <w:p w:rsidR="00845DAF" w:rsidRDefault="00DF615C">
            <w:pPr>
              <w:rPr>
                <w:color w:val="00B0F0"/>
              </w:rPr>
            </w:pPr>
            <w:r>
              <w:rPr>
                <w:color w:val="00B0F0"/>
              </w:rPr>
              <w:t>预拌砂浆</w:t>
            </w:r>
          </w:p>
        </w:tc>
        <w:tc>
          <w:tcPr>
            <w:tcW w:w="990" w:type="dxa"/>
            <w:vAlign w:val="center"/>
          </w:tcPr>
          <w:p w:rsidR="00845DAF" w:rsidRDefault="00DF615C">
            <w:pPr>
              <w:rPr>
                <w:color w:val="00B0F0"/>
              </w:rPr>
            </w:pPr>
            <w:r>
              <w:rPr>
                <w:color w:val="00B0F0"/>
              </w:rPr>
              <w:t>1012.13</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6.761</w:t>
            </w:r>
          </w:p>
        </w:tc>
      </w:tr>
      <w:tr w:rsidR="00845DAF">
        <w:tc>
          <w:tcPr>
            <w:tcW w:w="2954" w:type="dxa"/>
            <w:shd w:val="clear" w:color="auto" w:fill="E6E6E6"/>
            <w:vAlign w:val="center"/>
          </w:tcPr>
          <w:p w:rsidR="00845DAF" w:rsidRDefault="00DF615C">
            <w:pPr>
              <w:rPr>
                <w:color w:val="00B0F0"/>
              </w:rPr>
            </w:pPr>
            <w:r>
              <w:rPr>
                <w:color w:val="00B0F0"/>
              </w:rPr>
              <w:t>砂</w:t>
            </w:r>
          </w:p>
        </w:tc>
        <w:tc>
          <w:tcPr>
            <w:tcW w:w="990" w:type="dxa"/>
            <w:vAlign w:val="center"/>
          </w:tcPr>
          <w:p w:rsidR="00845DAF" w:rsidRDefault="00DF615C">
            <w:pPr>
              <w:rPr>
                <w:color w:val="00B0F0"/>
              </w:rPr>
            </w:pPr>
            <w:r>
              <w:rPr>
                <w:color w:val="00B0F0"/>
              </w:rPr>
              <w:t>789.20</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5.272</w:t>
            </w:r>
          </w:p>
        </w:tc>
      </w:tr>
      <w:tr w:rsidR="00845DAF">
        <w:tc>
          <w:tcPr>
            <w:tcW w:w="2954" w:type="dxa"/>
            <w:shd w:val="clear" w:color="auto" w:fill="E6E6E6"/>
            <w:vAlign w:val="center"/>
          </w:tcPr>
          <w:p w:rsidR="00845DAF" w:rsidRDefault="00DF615C">
            <w:pPr>
              <w:rPr>
                <w:color w:val="00B0F0"/>
              </w:rPr>
            </w:pPr>
            <w:r>
              <w:rPr>
                <w:color w:val="00B0F0"/>
              </w:rPr>
              <w:t>挤塑聚苯板</w:t>
            </w:r>
          </w:p>
        </w:tc>
        <w:tc>
          <w:tcPr>
            <w:tcW w:w="990" w:type="dxa"/>
            <w:vAlign w:val="center"/>
          </w:tcPr>
          <w:p w:rsidR="00845DAF" w:rsidRDefault="00DF615C">
            <w:pPr>
              <w:rPr>
                <w:color w:val="00B0F0"/>
              </w:rPr>
            </w:pPr>
            <w:r>
              <w:rPr>
                <w:color w:val="00B0F0"/>
              </w:rPr>
              <w:t>3.40</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0.023</w:t>
            </w:r>
          </w:p>
        </w:tc>
      </w:tr>
      <w:tr w:rsidR="00845DAF">
        <w:tc>
          <w:tcPr>
            <w:tcW w:w="2954" w:type="dxa"/>
            <w:shd w:val="clear" w:color="auto" w:fill="E6E6E6"/>
            <w:vAlign w:val="center"/>
          </w:tcPr>
          <w:p w:rsidR="00845DAF" w:rsidRDefault="00DF615C">
            <w:pPr>
              <w:rPr>
                <w:color w:val="00B0F0"/>
              </w:rPr>
            </w:pPr>
            <w:r>
              <w:rPr>
                <w:color w:val="00B0F0"/>
              </w:rPr>
              <w:t>砌块</w:t>
            </w:r>
          </w:p>
        </w:tc>
        <w:tc>
          <w:tcPr>
            <w:tcW w:w="990" w:type="dxa"/>
            <w:vAlign w:val="center"/>
          </w:tcPr>
          <w:p w:rsidR="00845DAF" w:rsidRDefault="00DF615C">
            <w:pPr>
              <w:rPr>
                <w:color w:val="00B0F0"/>
              </w:rPr>
            </w:pPr>
            <w:r>
              <w:rPr>
                <w:color w:val="00B0F0"/>
              </w:rPr>
              <w:t>550.90</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3.680</w:t>
            </w:r>
          </w:p>
        </w:tc>
      </w:tr>
      <w:tr w:rsidR="00845DAF">
        <w:tc>
          <w:tcPr>
            <w:tcW w:w="2954" w:type="dxa"/>
            <w:shd w:val="clear" w:color="auto" w:fill="E6E6E6"/>
            <w:vAlign w:val="center"/>
          </w:tcPr>
          <w:p w:rsidR="00845DAF" w:rsidRDefault="00DF615C">
            <w:pPr>
              <w:rPr>
                <w:color w:val="00B0F0"/>
              </w:rPr>
            </w:pPr>
            <w:r>
              <w:rPr>
                <w:color w:val="00B0F0"/>
              </w:rPr>
              <w:t>砖</w:t>
            </w:r>
          </w:p>
        </w:tc>
        <w:tc>
          <w:tcPr>
            <w:tcW w:w="990" w:type="dxa"/>
            <w:vAlign w:val="center"/>
          </w:tcPr>
          <w:p w:rsidR="00845DAF" w:rsidRDefault="00DF615C">
            <w:pPr>
              <w:rPr>
                <w:color w:val="00B0F0"/>
              </w:rPr>
            </w:pPr>
            <w:r>
              <w:rPr>
                <w:color w:val="00B0F0"/>
              </w:rPr>
              <w:t>696.64</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4.654</w:t>
            </w:r>
          </w:p>
        </w:tc>
      </w:tr>
      <w:tr w:rsidR="00845DAF">
        <w:tc>
          <w:tcPr>
            <w:tcW w:w="2954" w:type="dxa"/>
            <w:shd w:val="clear" w:color="auto" w:fill="E6E6E6"/>
            <w:vAlign w:val="center"/>
          </w:tcPr>
          <w:p w:rsidR="00845DAF" w:rsidRDefault="00DF615C">
            <w:pPr>
              <w:rPr>
                <w:color w:val="00B0F0"/>
              </w:rPr>
            </w:pPr>
            <w:r>
              <w:rPr>
                <w:color w:val="00B0F0"/>
              </w:rPr>
              <w:t>隔热铝合金窗</w:t>
            </w:r>
            <w:r>
              <w:rPr>
                <w:color w:val="00B0F0"/>
              </w:rPr>
              <w:t>+</w:t>
            </w:r>
            <w:r>
              <w:rPr>
                <w:color w:val="00B0F0"/>
              </w:rPr>
              <w:t>中空玻璃</w:t>
            </w:r>
            <w:r>
              <w:rPr>
                <w:color w:val="00B0F0"/>
              </w:rPr>
              <w:t>(6</w:t>
            </w:r>
            <w:r>
              <w:rPr>
                <w:color w:val="00B0F0"/>
              </w:rPr>
              <w:t>中透光</w:t>
            </w:r>
            <w:r>
              <w:rPr>
                <w:color w:val="00B0F0"/>
              </w:rPr>
              <w:t>Low-E+9A+6</w:t>
            </w:r>
            <w:r>
              <w:rPr>
                <w:color w:val="00B0F0"/>
              </w:rPr>
              <w:t>透明玻璃</w:t>
            </w:r>
            <w:r>
              <w:rPr>
                <w:color w:val="00B0F0"/>
              </w:rPr>
              <w:t>)</w:t>
            </w:r>
          </w:p>
        </w:tc>
        <w:tc>
          <w:tcPr>
            <w:tcW w:w="990" w:type="dxa"/>
            <w:vAlign w:val="center"/>
          </w:tcPr>
          <w:p w:rsidR="00845DAF" w:rsidRDefault="00DF615C">
            <w:pPr>
              <w:rPr>
                <w:color w:val="00B0F0"/>
              </w:rPr>
            </w:pPr>
            <w:r>
              <w:rPr>
                <w:color w:val="00B0F0"/>
              </w:rPr>
              <w:t>30.96</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0.207</w:t>
            </w:r>
          </w:p>
        </w:tc>
      </w:tr>
      <w:tr w:rsidR="00845DAF">
        <w:tc>
          <w:tcPr>
            <w:tcW w:w="2954" w:type="dxa"/>
            <w:shd w:val="clear" w:color="auto" w:fill="E6E6E6"/>
            <w:vAlign w:val="center"/>
          </w:tcPr>
          <w:p w:rsidR="00845DAF" w:rsidRDefault="00DF615C">
            <w:pPr>
              <w:rPr>
                <w:color w:val="00B0F0"/>
              </w:rPr>
            </w:pPr>
            <w:r>
              <w:rPr>
                <w:color w:val="00B0F0"/>
              </w:rPr>
              <w:t>单层金属外门</w:t>
            </w:r>
          </w:p>
        </w:tc>
        <w:tc>
          <w:tcPr>
            <w:tcW w:w="990" w:type="dxa"/>
            <w:vAlign w:val="center"/>
          </w:tcPr>
          <w:p w:rsidR="00845DAF" w:rsidRDefault="00DF615C">
            <w:pPr>
              <w:rPr>
                <w:color w:val="00B0F0"/>
              </w:rPr>
            </w:pPr>
            <w:r>
              <w:rPr>
                <w:color w:val="00B0F0"/>
              </w:rPr>
              <w:t>0.20</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0.001</w:t>
            </w:r>
          </w:p>
        </w:tc>
      </w:tr>
      <w:tr w:rsidR="00845DAF">
        <w:tc>
          <w:tcPr>
            <w:tcW w:w="2954" w:type="dxa"/>
            <w:shd w:val="clear" w:color="auto" w:fill="E6E6E6"/>
            <w:vAlign w:val="center"/>
          </w:tcPr>
          <w:p w:rsidR="00845DAF" w:rsidRDefault="00DF615C">
            <w:pPr>
              <w:rPr>
                <w:color w:val="00B0F0"/>
              </w:rPr>
            </w:pPr>
            <w:r>
              <w:rPr>
                <w:color w:val="00B0F0"/>
              </w:rPr>
              <w:t>内门</w:t>
            </w:r>
          </w:p>
        </w:tc>
        <w:tc>
          <w:tcPr>
            <w:tcW w:w="990" w:type="dxa"/>
            <w:vAlign w:val="center"/>
          </w:tcPr>
          <w:p w:rsidR="00845DAF" w:rsidRDefault="00DF615C">
            <w:pPr>
              <w:rPr>
                <w:color w:val="00B0F0"/>
              </w:rPr>
            </w:pPr>
            <w:r>
              <w:rPr>
                <w:color w:val="00B0F0"/>
              </w:rPr>
              <w:t>6.06</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0.040</w:t>
            </w:r>
          </w:p>
        </w:tc>
      </w:tr>
      <w:tr w:rsidR="00845DAF">
        <w:tc>
          <w:tcPr>
            <w:tcW w:w="2954" w:type="dxa"/>
            <w:shd w:val="clear" w:color="auto" w:fill="E6E6E6"/>
            <w:vAlign w:val="center"/>
          </w:tcPr>
          <w:p w:rsidR="00845DAF" w:rsidRDefault="00DF615C">
            <w:pPr>
              <w:rPr>
                <w:color w:val="00B0F0"/>
              </w:rPr>
            </w:pPr>
            <w:r>
              <w:rPr>
                <w:color w:val="00B0F0"/>
              </w:rPr>
              <w:t>陶瓷</w:t>
            </w:r>
          </w:p>
        </w:tc>
        <w:tc>
          <w:tcPr>
            <w:tcW w:w="990" w:type="dxa"/>
            <w:vAlign w:val="center"/>
          </w:tcPr>
          <w:p w:rsidR="00845DAF" w:rsidRDefault="00DF615C">
            <w:pPr>
              <w:rPr>
                <w:color w:val="00B0F0"/>
              </w:rPr>
            </w:pPr>
            <w:r>
              <w:rPr>
                <w:color w:val="00B0F0"/>
              </w:rPr>
              <w:t>196.60</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1.313</w:t>
            </w:r>
          </w:p>
        </w:tc>
      </w:tr>
      <w:tr w:rsidR="00845DAF">
        <w:tc>
          <w:tcPr>
            <w:tcW w:w="2954" w:type="dxa"/>
            <w:shd w:val="clear" w:color="auto" w:fill="E6E6E6"/>
            <w:vAlign w:val="center"/>
          </w:tcPr>
          <w:p w:rsidR="00845DAF" w:rsidRDefault="00DF615C">
            <w:pPr>
              <w:rPr>
                <w:color w:val="00B0F0"/>
              </w:rPr>
            </w:pPr>
            <w:r>
              <w:rPr>
                <w:color w:val="00B0F0"/>
              </w:rPr>
              <w:t>涂料</w:t>
            </w:r>
          </w:p>
        </w:tc>
        <w:tc>
          <w:tcPr>
            <w:tcW w:w="990" w:type="dxa"/>
            <w:vAlign w:val="center"/>
          </w:tcPr>
          <w:p w:rsidR="00845DAF" w:rsidRDefault="00DF615C">
            <w:pPr>
              <w:rPr>
                <w:color w:val="00B0F0"/>
              </w:rPr>
            </w:pPr>
            <w:r>
              <w:rPr>
                <w:color w:val="00B0F0"/>
              </w:rPr>
              <w:t>83.28</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0.556</w:t>
            </w:r>
          </w:p>
        </w:tc>
      </w:tr>
      <w:tr w:rsidR="00845DAF">
        <w:tc>
          <w:tcPr>
            <w:tcW w:w="2954" w:type="dxa"/>
            <w:shd w:val="clear" w:color="auto" w:fill="E6E6E6"/>
            <w:vAlign w:val="center"/>
          </w:tcPr>
          <w:p w:rsidR="00845DAF" w:rsidRDefault="00DF615C">
            <w:pPr>
              <w:rPr>
                <w:color w:val="00B0F0"/>
              </w:rPr>
            </w:pPr>
            <w:r>
              <w:rPr>
                <w:color w:val="00B0F0"/>
              </w:rPr>
              <w:t>电缆</w:t>
            </w:r>
          </w:p>
        </w:tc>
        <w:tc>
          <w:tcPr>
            <w:tcW w:w="990" w:type="dxa"/>
            <w:vAlign w:val="center"/>
          </w:tcPr>
          <w:p w:rsidR="00845DAF" w:rsidRDefault="00DF615C">
            <w:pPr>
              <w:rPr>
                <w:color w:val="00B0F0"/>
              </w:rPr>
            </w:pPr>
            <w:r>
              <w:rPr>
                <w:color w:val="00B0F0"/>
              </w:rPr>
              <w:t>1.10</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0.007</w:t>
            </w:r>
          </w:p>
        </w:tc>
      </w:tr>
      <w:tr w:rsidR="00845DAF">
        <w:tc>
          <w:tcPr>
            <w:tcW w:w="2954" w:type="dxa"/>
            <w:shd w:val="clear" w:color="auto" w:fill="E6E6E6"/>
            <w:vAlign w:val="center"/>
          </w:tcPr>
          <w:p w:rsidR="00845DAF" w:rsidRDefault="00DF615C">
            <w:pPr>
              <w:rPr>
                <w:color w:val="00B0F0"/>
              </w:rPr>
            </w:pPr>
            <w:r>
              <w:rPr>
                <w:color w:val="00B0F0"/>
              </w:rPr>
              <w:t>管材</w:t>
            </w:r>
          </w:p>
        </w:tc>
        <w:tc>
          <w:tcPr>
            <w:tcW w:w="990" w:type="dxa"/>
            <w:vAlign w:val="center"/>
          </w:tcPr>
          <w:p w:rsidR="00845DAF" w:rsidRDefault="00DF615C">
            <w:pPr>
              <w:rPr>
                <w:color w:val="00B0F0"/>
              </w:rPr>
            </w:pPr>
            <w:r>
              <w:rPr>
                <w:color w:val="00B0F0"/>
              </w:rPr>
              <w:t>9.61</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0.064</w:t>
            </w:r>
          </w:p>
        </w:tc>
      </w:tr>
      <w:tr w:rsidR="00845DAF">
        <w:tc>
          <w:tcPr>
            <w:tcW w:w="2954" w:type="dxa"/>
            <w:shd w:val="clear" w:color="auto" w:fill="E6E6E6"/>
            <w:vAlign w:val="center"/>
          </w:tcPr>
          <w:p w:rsidR="00845DAF" w:rsidRDefault="00DF615C">
            <w:pPr>
              <w:rPr>
                <w:color w:val="00B0F0"/>
              </w:rPr>
            </w:pPr>
            <w:r>
              <w:rPr>
                <w:color w:val="00B0F0"/>
              </w:rPr>
              <w:t>钢混预制楼板</w:t>
            </w:r>
          </w:p>
        </w:tc>
        <w:tc>
          <w:tcPr>
            <w:tcW w:w="990" w:type="dxa"/>
            <w:vAlign w:val="center"/>
          </w:tcPr>
          <w:p w:rsidR="00845DAF" w:rsidRDefault="00DF615C">
            <w:pPr>
              <w:rPr>
                <w:color w:val="00B0F0"/>
              </w:rPr>
            </w:pPr>
            <w:r>
              <w:rPr>
                <w:color w:val="00B0F0"/>
              </w:rPr>
              <w:t>48.05</w:t>
            </w:r>
          </w:p>
        </w:tc>
        <w:tc>
          <w:tcPr>
            <w:tcW w:w="1131" w:type="dxa"/>
            <w:vAlign w:val="center"/>
          </w:tcPr>
          <w:p w:rsidR="00845DAF" w:rsidRDefault="00DF615C">
            <w:pPr>
              <w:rPr>
                <w:color w:val="00B0F0"/>
              </w:rPr>
            </w:pPr>
            <w:r>
              <w:rPr>
                <w:color w:val="00B0F0"/>
              </w:rPr>
              <w:t>20</w:t>
            </w:r>
          </w:p>
        </w:tc>
        <w:tc>
          <w:tcPr>
            <w:tcW w:w="1273" w:type="dxa"/>
            <w:vAlign w:val="center"/>
          </w:tcPr>
          <w:p w:rsidR="00845DAF" w:rsidRDefault="00DF615C">
            <w:pPr>
              <w:rPr>
                <w:color w:val="00B0F0"/>
              </w:rPr>
            </w:pPr>
            <w:r>
              <w:rPr>
                <w:color w:val="00B0F0"/>
              </w:rPr>
              <w:t>全生命周期</w:t>
            </w:r>
          </w:p>
        </w:tc>
        <w:tc>
          <w:tcPr>
            <w:tcW w:w="1567" w:type="dxa"/>
            <w:vAlign w:val="center"/>
          </w:tcPr>
          <w:p w:rsidR="00845DAF" w:rsidRDefault="00DF615C">
            <w:pPr>
              <w:rPr>
                <w:color w:val="00B0F0"/>
              </w:rPr>
            </w:pPr>
            <w:r>
              <w:rPr>
                <w:color w:val="00B0F0"/>
              </w:rPr>
              <w:t>0.334</w:t>
            </w:r>
          </w:p>
        </w:tc>
        <w:tc>
          <w:tcPr>
            <w:tcW w:w="1358" w:type="dxa"/>
            <w:vAlign w:val="center"/>
          </w:tcPr>
          <w:p w:rsidR="00845DAF" w:rsidRDefault="00DF615C">
            <w:pPr>
              <w:rPr>
                <w:color w:val="00B0F0"/>
              </w:rPr>
            </w:pPr>
            <w:r>
              <w:rPr>
                <w:color w:val="00B0F0"/>
              </w:rPr>
              <w:t>0.321</w:t>
            </w:r>
          </w:p>
        </w:tc>
      </w:tr>
      <w:tr w:rsidR="00845DAF">
        <w:tc>
          <w:tcPr>
            <w:tcW w:w="7915" w:type="dxa"/>
            <w:gridSpan w:val="5"/>
            <w:shd w:val="clear" w:color="auto" w:fill="E6E6E6"/>
            <w:vAlign w:val="center"/>
          </w:tcPr>
          <w:p w:rsidR="00845DAF" w:rsidRDefault="00DF615C">
            <w:pPr>
              <w:rPr>
                <w:color w:val="00B0F0"/>
              </w:rPr>
            </w:pPr>
            <w:r>
              <w:rPr>
                <w:color w:val="00B0F0"/>
              </w:rPr>
              <w:t>合计</w:t>
            </w:r>
          </w:p>
        </w:tc>
        <w:tc>
          <w:tcPr>
            <w:tcW w:w="1358" w:type="dxa"/>
            <w:vAlign w:val="center"/>
          </w:tcPr>
          <w:p w:rsidR="00845DAF" w:rsidRDefault="00DF615C">
            <w:pPr>
              <w:rPr>
                <w:color w:val="00B0F0"/>
              </w:rPr>
            </w:pPr>
            <w:r>
              <w:rPr>
                <w:color w:val="00B0F0"/>
              </w:rPr>
              <w:t>86.409</w:t>
            </w:r>
          </w:p>
        </w:tc>
      </w:tr>
    </w:tbl>
    <w:p w:rsidR="00845DAF" w:rsidRDefault="00845DAF">
      <w:pPr>
        <w:spacing w:line="312" w:lineRule="auto"/>
        <w:rPr>
          <w:rFonts w:ascii="Times New Roman" w:hAnsi="Times New Roman" w:cs="Times New Roman"/>
          <w:bCs/>
          <w:color w:val="00B0F0"/>
          <w:sz w:val="24"/>
          <w:szCs w:val="24"/>
        </w:rPr>
      </w:pPr>
    </w:p>
    <w:tbl>
      <w:tblPr>
        <w:tblW w:w="928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16"/>
        <w:gridCol w:w="3820"/>
        <w:gridCol w:w="2688"/>
        <w:gridCol w:w="1658"/>
      </w:tblGrid>
      <w:tr w:rsidR="00845DAF">
        <w:tc>
          <w:tcPr>
            <w:tcW w:w="1115" w:type="dxa"/>
            <w:shd w:val="clear" w:color="auto" w:fill="E6E6E6"/>
            <w:vAlign w:val="center"/>
          </w:tcPr>
          <w:p w:rsidR="00845DAF" w:rsidRDefault="00DF615C">
            <w:pPr>
              <w:jc w:val="center"/>
              <w:rPr>
                <w:color w:val="00B0F0"/>
              </w:rPr>
            </w:pPr>
            <w:r>
              <w:rPr>
                <w:color w:val="00B0F0"/>
              </w:rPr>
              <w:t>阶段</w:t>
            </w:r>
          </w:p>
        </w:tc>
        <w:tc>
          <w:tcPr>
            <w:tcW w:w="3820" w:type="dxa"/>
            <w:shd w:val="clear" w:color="auto" w:fill="E6E6E6"/>
            <w:vAlign w:val="center"/>
          </w:tcPr>
          <w:p w:rsidR="00845DAF" w:rsidRDefault="00DF615C">
            <w:pPr>
              <w:jc w:val="center"/>
              <w:rPr>
                <w:color w:val="00B0F0"/>
              </w:rPr>
            </w:pPr>
            <w:r>
              <w:rPr>
                <w:color w:val="00B0F0"/>
              </w:rPr>
              <w:t>物化阶段（建材生产运输、建筑建造）</w:t>
            </w:r>
          </w:p>
        </w:tc>
        <w:tc>
          <w:tcPr>
            <w:tcW w:w="2688" w:type="dxa"/>
            <w:shd w:val="clear" w:color="auto" w:fill="E6E6E6"/>
            <w:vAlign w:val="center"/>
          </w:tcPr>
          <w:p w:rsidR="00845DAF" w:rsidRDefault="00DF615C">
            <w:pPr>
              <w:jc w:val="center"/>
              <w:rPr>
                <w:color w:val="00B0F0"/>
              </w:rPr>
            </w:pPr>
            <w:proofErr w:type="gramStart"/>
            <w:r>
              <w:rPr>
                <w:color w:val="00B0F0"/>
              </w:rPr>
              <w:t>建造占物化</w:t>
            </w:r>
            <w:proofErr w:type="gramEnd"/>
            <w:r>
              <w:rPr>
                <w:color w:val="00B0F0"/>
              </w:rPr>
              <w:t>阶段比例</w:t>
            </w:r>
          </w:p>
        </w:tc>
        <w:tc>
          <w:tcPr>
            <w:tcW w:w="1658" w:type="dxa"/>
            <w:shd w:val="clear" w:color="auto" w:fill="E6E6E6"/>
            <w:vAlign w:val="center"/>
          </w:tcPr>
          <w:p w:rsidR="00845DAF" w:rsidRDefault="00DF615C">
            <w:pPr>
              <w:jc w:val="center"/>
              <w:rPr>
                <w:color w:val="00B0F0"/>
              </w:rPr>
            </w:pPr>
            <w:r>
              <w:rPr>
                <w:color w:val="00B0F0"/>
              </w:rPr>
              <w:t>碳排放量</w:t>
            </w:r>
            <w:r>
              <w:rPr>
                <w:color w:val="00B0F0"/>
              </w:rPr>
              <w:t>(tCO2)</w:t>
            </w:r>
          </w:p>
        </w:tc>
      </w:tr>
      <w:tr w:rsidR="00845DAF">
        <w:tc>
          <w:tcPr>
            <w:tcW w:w="1115" w:type="dxa"/>
            <w:shd w:val="clear" w:color="auto" w:fill="E6E6E6"/>
            <w:vAlign w:val="center"/>
          </w:tcPr>
          <w:p w:rsidR="00845DAF" w:rsidRDefault="00DF615C">
            <w:pPr>
              <w:rPr>
                <w:color w:val="00B0F0"/>
              </w:rPr>
            </w:pPr>
            <w:r>
              <w:rPr>
                <w:color w:val="00B0F0"/>
              </w:rPr>
              <w:t>建造阶段</w:t>
            </w:r>
          </w:p>
        </w:tc>
        <w:tc>
          <w:tcPr>
            <w:tcW w:w="3820" w:type="dxa"/>
            <w:vAlign w:val="center"/>
          </w:tcPr>
          <w:p w:rsidR="00845DAF" w:rsidRDefault="00DF615C">
            <w:pPr>
              <w:rPr>
                <w:color w:val="00B0F0"/>
              </w:rPr>
            </w:pPr>
            <w:r>
              <w:rPr>
                <w:color w:val="00B0F0"/>
              </w:rPr>
              <w:t>3890.991</w:t>
            </w:r>
          </w:p>
        </w:tc>
        <w:tc>
          <w:tcPr>
            <w:tcW w:w="2688" w:type="dxa"/>
            <w:vAlign w:val="center"/>
          </w:tcPr>
          <w:p w:rsidR="00845DAF" w:rsidRDefault="00DF615C">
            <w:pPr>
              <w:rPr>
                <w:color w:val="00B0F0"/>
              </w:rPr>
            </w:pPr>
            <w:r>
              <w:rPr>
                <w:color w:val="00B0F0"/>
              </w:rPr>
              <w:t>0.05</w:t>
            </w:r>
          </w:p>
        </w:tc>
        <w:tc>
          <w:tcPr>
            <w:tcW w:w="1658" w:type="dxa"/>
            <w:vAlign w:val="center"/>
          </w:tcPr>
          <w:p w:rsidR="00845DAF" w:rsidRDefault="00DF615C">
            <w:pPr>
              <w:rPr>
                <w:color w:val="00B0F0"/>
              </w:rPr>
            </w:pPr>
            <w:r>
              <w:rPr>
                <w:color w:val="00B0F0"/>
              </w:rPr>
              <w:t>185.285</w:t>
            </w:r>
          </w:p>
        </w:tc>
      </w:tr>
      <w:tr w:rsidR="00845DAF">
        <w:tc>
          <w:tcPr>
            <w:tcW w:w="1115" w:type="dxa"/>
            <w:shd w:val="clear" w:color="auto" w:fill="E6E6E6"/>
            <w:vAlign w:val="center"/>
          </w:tcPr>
          <w:p w:rsidR="00845DAF" w:rsidRDefault="00DF615C">
            <w:pPr>
              <w:rPr>
                <w:color w:val="00B0F0"/>
              </w:rPr>
            </w:pPr>
            <w:r>
              <w:rPr>
                <w:color w:val="00B0F0"/>
              </w:rPr>
              <w:t>施工临时设施</w:t>
            </w:r>
          </w:p>
        </w:tc>
        <w:tc>
          <w:tcPr>
            <w:tcW w:w="6508" w:type="dxa"/>
            <w:gridSpan w:val="2"/>
            <w:shd w:val="clear" w:color="auto" w:fill="E6E6E6"/>
            <w:vAlign w:val="center"/>
          </w:tcPr>
          <w:p w:rsidR="00845DAF" w:rsidRDefault="00DF615C">
            <w:pPr>
              <w:rPr>
                <w:color w:val="00B0F0"/>
              </w:rPr>
            </w:pPr>
            <w:r>
              <w:rPr>
                <w:color w:val="00B0F0"/>
              </w:rPr>
              <w:t>碳排放</w:t>
            </w:r>
            <w:proofErr w:type="gramStart"/>
            <w:r>
              <w:rPr>
                <w:color w:val="00B0F0"/>
              </w:rPr>
              <w:t>占施工</w:t>
            </w:r>
            <w:proofErr w:type="gramEnd"/>
            <w:r>
              <w:rPr>
                <w:color w:val="00B0F0"/>
              </w:rPr>
              <w:t>机械碳排放的比例：</w:t>
            </w:r>
            <w:r>
              <w:rPr>
                <w:color w:val="00B0F0"/>
              </w:rPr>
              <w:t>0.05</w:t>
            </w:r>
          </w:p>
        </w:tc>
        <w:tc>
          <w:tcPr>
            <w:tcW w:w="1658" w:type="dxa"/>
            <w:vAlign w:val="center"/>
          </w:tcPr>
          <w:p w:rsidR="00845DAF" w:rsidRDefault="00DF615C">
            <w:pPr>
              <w:rPr>
                <w:color w:val="00B0F0"/>
              </w:rPr>
            </w:pPr>
            <w:r>
              <w:rPr>
                <w:color w:val="00B0F0"/>
              </w:rPr>
              <w:t>9.264</w:t>
            </w:r>
          </w:p>
        </w:tc>
      </w:tr>
      <w:tr w:rsidR="00845DAF">
        <w:tc>
          <w:tcPr>
            <w:tcW w:w="7623" w:type="dxa"/>
            <w:gridSpan w:val="3"/>
            <w:shd w:val="clear" w:color="auto" w:fill="E6E6E6"/>
            <w:vAlign w:val="center"/>
          </w:tcPr>
          <w:p w:rsidR="00845DAF" w:rsidRDefault="00845DAF">
            <w:pPr>
              <w:rPr>
                <w:color w:val="00B0F0"/>
              </w:rPr>
            </w:pPr>
          </w:p>
        </w:tc>
        <w:tc>
          <w:tcPr>
            <w:tcW w:w="1658" w:type="dxa"/>
            <w:vAlign w:val="center"/>
          </w:tcPr>
          <w:p w:rsidR="00845DAF" w:rsidRDefault="00DF615C">
            <w:pPr>
              <w:rPr>
                <w:color w:val="00B0F0"/>
              </w:rPr>
            </w:pPr>
            <w:r>
              <w:rPr>
                <w:color w:val="00B0F0"/>
              </w:rPr>
              <w:t>194.550</w:t>
            </w:r>
          </w:p>
        </w:tc>
      </w:tr>
    </w:tbl>
    <w:p w:rsidR="00845DAF" w:rsidRDefault="00845DAF">
      <w:pPr>
        <w:spacing w:line="312" w:lineRule="auto"/>
        <w:ind w:firstLineChars="200" w:firstLine="480"/>
        <w:rPr>
          <w:rFonts w:ascii="Times New Roman" w:hAnsi="Times New Roman" w:cs="Times New Roman"/>
          <w:sz w:val="24"/>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bCs/>
          <w:sz w:val="24"/>
          <w:szCs w:val="24"/>
        </w:rPr>
        <w:t>运行阶段碳排放</w:t>
      </w:r>
      <w:r>
        <w:rPr>
          <w:rFonts w:ascii="Times New Roman" w:hAnsi="Times New Roman" w:cs="Times New Roman"/>
          <w:bCs/>
          <w:sz w:val="24"/>
          <w:szCs w:val="24"/>
        </w:rPr>
        <w:t>Cm</w:t>
      </w:r>
      <w:r>
        <w:rPr>
          <w:rFonts w:ascii="Times New Roman" w:hAnsi="Times New Roman" w:cs="Times New Roman"/>
          <w:bCs/>
          <w:sz w:val="24"/>
          <w:szCs w:val="24"/>
        </w:rPr>
        <w:t>核算</w:t>
      </w:r>
    </w:p>
    <w:tbl>
      <w:tblPr>
        <w:tblW w:w="93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526"/>
        <w:gridCol w:w="2551"/>
        <w:gridCol w:w="1701"/>
        <w:gridCol w:w="1833"/>
        <w:gridCol w:w="1722"/>
      </w:tblGrid>
      <w:tr w:rsidR="00845DAF">
        <w:trPr>
          <w:trHeight w:val="538"/>
        </w:trPr>
        <w:tc>
          <w:tcPr>
            <w:tcW w:w="1526" w:type="dxa"/>
            <w:shd w:val="clear" w:color="auto" w:fill="D0CECE"/>
            <w:vAlign w:val="center"/>
          </w:tcPr>
          <w:p w:rsidR="00845DAF" w:rsidRDefault="00DF615C">
            <w:pPr>
              <w:jc w:val="center"/>
              <w:rPr>
                <w:color w:val="00B0F0"/>
              </w:rPr>
            </w:pPr>
            <w:r>
              <w:rPr>
                <w:rFonts w:hint="eastAsia"/>
                <w:color w:val="00B0F0"/>
              </w:rPr>
              <w:t>电力</w:t>
            </w:r>
          </w:p>
        </w:tc>
        <w:tc>
          <w:tcPr>
            <w:tcW w:w="2551" w:type="dxa"/>
            <w:tcBorders>
              <w:bottom w:val="single" w:sz="4" w:space="0" w:color="auto"/>
            </w:tcBorders>
            <w:shd w:val="clear" w:color="auto" w:fill="D0CECE"/>
            <w:vAlign w:val="center"/>
          </w:tcPr>
          <w:p w:rsidR="00845DAF" w:rsidRDefault="00DF615C">
            <w:pPr>
              <w:jc w:val="center"/>
              <w:rPr>
                <w:color w:val="00B0F0"/>
              </w:rPr>
            </w:pPr>
            <w:r>
              <w:rPr>
                <w:rFonts w:hint="eastAsia"/>
                <w:color w:val="00B0F0"/>
              </w:rPr>
              <w:t>类别</w:t>
            </w:r>
          </w:p>
        </w:tc>
        <w:tc>
          <w:tcPr>
            <w:tcW w:w="1701" w:type="dxa"/>
            <w:shd w:val="clear" w:color="auto" w:fill="D0CECE"/>
            <w:vAlign w:val="center"/>
          </w:tcPr>
          <w:p w:rsidR="00845DAF" w:rsidRDefault="00DF615C">
            <w:pPr>
              <w:jc w:val="center"/>
              <w:rPr>
                <w:color w:val="00B0F0"/>
              </w:rPr>
            </w:pPr>
            <w:r>
              <w:rPr>
                <w:color w:val="00B0F0"/>
              </w:rPr>
              <w:t>耗电</w:t>
            </w:r>
            <w:r>
              <w:rPr>
                <w:color w:val="00B0F0"/>
              </w:rPr>
              <w:t xml:space="preserve"> </w:t>
            </w:r>
          </w:p>
          <w:p w:rsidR="00845DAF" w:rsidRDefault="00DF615C">
            <w:pPr>
              <w:jc w:val="center"/>
              <w:rPr>
                <w:color w:val="00B0F0"/>
              </w:rPr>
            </w:pPr>
            <w:r>
              <w:rPr>
                <w:color w:val="00B0F0"/>
              </w:rPr>
              <w:t>(kWh</w:t>
            </w:r>
            <w:r>
              <w:rPr>
                <w:rFonts w:hint="eastAsia"/>
                <w:color w:val="00B0F0"/>
              </w:rPr>
              <w:t>/</w:t>
            </w:r>
            <w:r>
              <w:rPr>
                <w:rFonts w:hint="eastAsia"/>
                <w:color w:val="00B0F0"/>
              </w:rPr>
              <w:t>㎡</w:t>
            </w:r>
            <w:r>
              <w:rPr>
                <w:color w:val="00B0F0"/>
              </w:rPr>
              <w:t>)</w:t>
            </w:r>
          </w:p>
        </w:tc>
        <w:tc>
          <w:tcPr>
            <w:tcW w:w="1833" w:type="dxa"/>
            <w:shd w:val="clear" w:color="auto" w:fill="D0CECE"/>
            <w:vAlign w:val="center"/>
          </w:tcPr>
          <w:p w:rsidR="00845DAF" w:rsidRDefault="00DF615C">
            <w:pPr>
              <w:jc w:val="center"/>
              <w:rPr>
                <w:color w:val="00B0F0"/>
              </w:rPr>
            </w:pPr>
            <w:r>
              <w:rPr>
                <w:rFonts w:hint="eastAsia"/>
                <w:color w:val="00B0F0"/>
              </w:rPr>
              <w:t>碳排放</w:t>
            </w:r>
            <w:r>
              <w:rPr>
                <w:color w:val="00B0F0"/>
              </w:rPr>
              <w:t>因子</w:t>
            </w:r>
          </w:p>
          <w:p w:rsidR="00845DAF" w:rsidRDefault="00DF615C">
            <w:pPr>
              <w:jc w:val="center"/>
              <w:rPr>
                <w:color w:val="00B0F0"/>
              </w:rPr>
            </w:pPr>
            <w:r>
              <w:rPr>
                <w:rFonts w:hint="eastAsia"/>
                <w:color w:val="00B0F0"/>
              </w:rPr>
              <w:t>(</w:t>
            </w:r>
            <w:r>
              <w:rPr>
                <w:color w:val="00B0F0"/>
              </w:rPr>
              <w:t>kgCO2/kWh</w:t>
            </w:r>
            <w:r>
              <w:rPr>
                <w:rFonts w:hint="eastAsia"/>
                <w:color w:val="00B0F0"/>
              </w:rPr>
              <w:t>)</w:t>
            </w:r>
          </w:p>
        </w:tc>
        <w:tc>
          <w:tcPr>
            <w:tcW w:w="1722" w:type="dxa"/>
            <w:shd w:val="clear" w:color="auto" w:fill="D0CECE"/>
            <w:vAlign w:val="center"/>
          </w:tcPr>
          <w:p w:rsidR="00845DAF" w:rsidRDefault="00DF615C">
            <w:pPr>
              <w:jc w:val="center"/>
              <w:rPr>
                <w:color w:val="00B0F0"/>
              </w:rPr>
            </w:pPr>
            <w:r>
              <w:rPr>
                <w:rFonts w:hint="eastAsia"/>
                <w:color w:val="00B0F0"/>
              </w:rPr>
              <w:t>碳排放量</w:t>
            </w:r>
            <w:r>
              <w:rPr>
                <w:rFonts w:hint="eastAsia"/>
                <w:color w:val="00B0F0"/>
              </w:rPr>
              <w:t>(t</w:t>
            </w:r>
            <w:r>
              <w:rPr>
                <w:color w:val="00B0F0"/>
              </w:rPr>
              <w:t>CO2</w:t>
            </w:r>
            <w:r>
              <w:rPr>
                <w:rFonts w:hint="eastAsia"/>
                <w:color w:val="00B0F0"/>
              </w:rPr>
              <w:t>)</w:t>
            </w:r>
          </w:p>
        </w:tc>
      </w:tr>
      <w:tr w:rsidR="00845DAF">
        <w:tc>
          <w:tcPr>
            <w:tcW w:w="1526" w:type="dxa"/>
            <w:vMerge w:val="restart"/>
            <w:shd w:val="clear" w:color="auto" w:fill="FFFFFF"/>
            <w:vAlign w:val="center"/>
          </w:tcPr>
          <w:p w:rsidR="00845DAF" w:rsidRDefault="00DF615C">
            <w:pPr>
              <w:jc w:val="center"/>
              <w:rPr>
                <w:color w:val="00B0F0"/>
              </w:rPr>
            </w:pPr>
            <w:r>
              <w:rPr>
                <w:rFonts w:hint="eastAsia"/>
                <w:color w:val="00B0F0"/>
              </w:rPr>
              <w:t>供冷</w:t>
            </w:r>
          </w:p>
          <w:p w:rsidR="00845DAF" w:rsidRDefault="00DF615C">
            <w:pPr>
              <w:jc w:val="center"/>
              <w:rPr>
                <w:color w:val="00B0F0"/>
              </w:rPr>
            </w:pPr>
            <w:r>
              <w:rPr>
                <w:rFonts w:hint="eastAsia"/>
                <w:color w:val="00B0F0"/>
              </w:rPr>
              <w:t>(</w:t>
            </w:r>
            <w:proofErr w:type="spellStart"/>
            <w:r>
              <w:rPr>
                <w:color w:val="00B0F0"/>
              </w:rPr>
              <w:t>Ec</w:t>
            </w:r>
            <w:proofErr w:type="spellEnd"/>
            <w:r>
              <w:rPr>
                <w:color w:val="00B0F0"/>
              </w:rPr>
              <w:t>)</w:t>
            </w:r>
          </w:p>
        </w:tc>
        <w:tc>
          <w:tcPr>
            <w:tcW w:w="2551" w:type="dxa"/>
            <w:tcBorders>
              <w:top w:val="single" w:sz="4" w:space="0" w:color="auto"/>
            </w:tcBorders>
            <w:shd w:val="clear" w:color="auto" w:fill="FFFFFF"/>
            <w:vAlign w:val="center"/>
          </w:tcPr>
          <w:p w:rsidR="00845DAF" w:rsidRDefault="00DF615C">
            <w:pPr>
              <w:jc w:val="center"/>
              <w:rPr>
                <w:color w:val="00B0F0"/>
              </w:rPr>
            </w:pPr>
            <w:r>
              <w:rPr>
                <w:rFonts w:hint="eastAsia"/>
                <w:color w:val="00B0F0"/>
              </w:rPr>
              <w:t>中央冷源</w:t>
            </w:r>
          </w:p>
        </w:tc>
        <w:tc>
          <w:tcPr>
            <w:tcW w:w="1701" w:type="dxa"/>
            <w:vAlign w:val="center"/>
          </w:tcPr>
          <w:p w:rsidR="00845DAF" w:rsidRDefault="00DF615C">
            <w:pPr>
              <w:jc w:val="center"/>
              <w:rPr>
                <w:color w:val="00B0F0"/>
              </w:rPr>
            </w:pPr>
            <w:r>
              <w:rPr>
                <w:color w:val="00B0F0"/>
              </w:rPr>
              <w:t>0.00</w:t>
            </w:r>
          </w:p>
        </w:tc>
        <w:tc>
          <w:tcPr>
            <w:tcW w:w="1833" w:type="dxa"/>
            <w:vMerge w:val="restart"/>
            <w:vAlign w:val="center"/>
          </w:tcPr>
          <w:p w:rsidR="00845DAF" w:rsidRDefault="00DF615C">
            <w:pPr>
              <w:jc w:val="center"/>
              <w:rPr>
                <w:color w:val="00B0F0"/>
              </w:rPr>
            </w:pPr>
            <w:bookmarkStart w:id="38" w:name="电力CO2排放因子"/>
            <w:r>
              <w:rPr>
                <w:color w:val="00B0F0"/>
              </w:rPr>
              <w:t>0.581</w:t>
            </w:r>
            <w:bookmarkEnd w:id="38"/>
          </w:p>
        </w:tc>
        <w:tc>
          <w:tcPr>
            <w:tcW w:w="1722" w:type="dxa"/>
            <w:vMerge w:val="restart"/>
            <w:vAlign w:val="center"/>
          </w:tcPr>
          <w:p w:rsidR="00845DAF" w:rsidRDefault="00DF615C">
            <w:pPr>
              <w:jc w:val="center"/>
              <w:rPr>
                <w:color w:val="00B0F0"/>
              </w:rPr>
            </w:pPr>
            <w:bookmarkStart w:id="39" w:name="空调能耗_电耗CO2排放"/>
            <w:r>
              <w:rPr>
                <w:color w:val="00B0F0"/>
              </w:rPr>
              <w:t>30</w:t>
            </w:r>
            <w:bookmarkEnd w:id="39"/>
            <w:r>
              <w:rPr>
                <w:rFonts w:hint="eastAsia"/>
                <w:color w:val="00B0F0"/>
              </w:rPr>
              <w:t>19.784</w:t>
            </w:r>
          </w:p>
        </w:tc>
      </w:tr>
      <w:tr w:rsidR="00845DAF">
        <w:tc>
          <w:tcPr>
            <w:tcW w:w="1526" w:type="dxa"/>
            <w:vMerge/>
            <w:shd w:val="clear" w:color="auto" w:fill="FFFFFF"/>
            <w:vAlign w:val="center"/>
          </w:tcPr>
          <w:p w:rsidR="00845DAF" w:rsidRDefault="00845DAF">
            <w:pPr>
              <w:jc w:val="center"/>
              <w:rPr>
                <w:color w:val="00B0F0"/>
              </w:rPr>
            </w:pPr>
          </w:p>
        </w:tc>
        <w:tc>
          <w:tcPr>
            <w:tcW w:w="2551" w:type="dxa"/>
            <w:shd w:val="clear" w:color="auto" w:fill="FFFFFF"/>
            <w:vAlign w:val="center"/>
          </w:tcPr>
          <w:p w:rsidR="00845DAF" w:rsidRDefault="00DF615C">
            <w:pPr>
              <w:jc w:val="center"/>
              <w:rPr>
                <w:color w:val="00B0F0"/>
              </w:rPr>
            </w:pPr>
            <w:r>
              <w:rPr>
                <w:rFonts w:hint="eastAsia"/>
                <w:color w:val="00B0F0"/>
              </w:rPr>
              <w:t>冷却水泵</w:t>
            </w:r>
          </w:p>
        </w:tc>
        <w:tc>
          <w:tcPr>
            <w:tcW w:w="1701" w:type="dxa"/>
            <w:vAlign w:val="center"/>
          </w:tcPr>
          <w:p w:rsidR="00845DAF" w:rsidRDefault="00DF615C">
            <w:pPr>
              <w:jc w:val="center"/>
              <w:rPr>
                <w:color w:val="00B0F0"/>
              </w:rPr>
            </w:pPr>
            <w:r>
              <w:rPr>
                <w:color w:val="00B0F0"/>
              </w:rPr>
              <w:t>0.00</w:t>
            </w:r>
          </w:p>
        </w:tc>
        <w:tc>
          <w:tcPr>
            <w:tcW w:w="1833" w:type="dxa"/>
            <w:vMerge/>
            <w:vAlign w:val="center"/>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shd w:val="clear" w:color="auto" w:fill="FFFFFF"/>
            <w:vAlign w:val="center"/>
          </w:tcPr>
          <w:p w:rsidR="00845DAF" w:rsidRDefault="00DF615C">
            <w:pPr>
              <w:jc w:val="center"/>
              <w:rPr>
                <w:color w:val="00B0F0"/>
              </w:rPr>
            </w:pPr>
            <w:r>
              <w:rPr>
                <w:rFonts w:hint="eastAsia"/>
                <w:color w:val="00B0F0"/>
              </w:rPr>
              <w:t>冷冻水泵</w:t>
            </w:r>
          </w:p>
        </w:tc>
        <w:tc>
          <w:tcPr>
            <w:tcW w:w="1701" w:type="dxa"/>
            <w:vAlign w:val="center"/>
          </w:tcPr>
          <w:p w:rsidR="00845DAF" w:rsidRDefault="00DF615C">
            <w:pPr>
              <w:jc w:val="center"/>
              <w:rPr>
                <w:color w:val="00B0F0"/>
              </w:rPr>
            </w:pPr>
            <w:r>
              <w:rPr>
                <w:color w:val="00B0F0"/>
              </w:rPr>
              <w:t>0.00</w:t>
            </w:r>
          </w:p>
        </w:tc>
        <w:tc>
          <w:tcPr>
            <w:tcW w:w="1833" w:type="dxa"/>
            <w:vMerge/>
            <w:vAlign w:val="center"/>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shd w:val="clear" w:color="auto" w:fill="FFFFFF"/>
            <w:vAlign w:val="center"/>
          </w:tcPr>
          <w:p w:rsidR="00845DAF" w:rsidRDefault="00DF615C">
            <w:pPr>
              <w:jc w:val="center"/>
              <w:rPr>
                <w:color w:val="00B0F0"/>
              </w:rPr>
            </w:pPr>
            <w:r>
              <w:rPr>
                <w:rFonts w:hint="eastAsia"/>
                <w:color w:val="00B0F0"/>
              </w:rPr>
              <w:t>冷却</w:t>
            </w:r>
            <w:r>
              <w:rPr>
                <w:color w:val="00B0F0"/>
              </w:rPr>
              <w:t>塔</w:t>
            </w:r>
          </w:p>
        </w:tc>
        <w:tc>
          <w:tcPr>
            <w:tcW w:w="1701" w:type="dxa"/>
            <w:vAlign w:val="center"/>
          </w:tcPr>
          <w:p w:rsidR="00845DAF" w:rsidRDefault="00DF615C">
            <w:pPr>
              <w:jc w:val="center"/>
              <w:rPr>
                <w:color w:val="00B0F0"/>
              </w:rPr>
            </w:pPr>
            <w:r>
              <w:rPr>
                <w:rFonts w:hint="eastAsia"/>
                <w:color w:val="00B0F0"/>
              </w:rPr>
              <w:t>0.00</w:t>
            </w:r>
          </w:p>
        </w:tc>
        <w:tc>
          <w:tcPr>
            <w:tcW w:w="1833" w:type="dxa"/>
            <w:vMerge/>
            <w:vAlign w:val="center"/>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shd w:val="clear" w:color="auto" w:fill="FFFFFF"/>
            <w:vAlign w:val="center"/>
          </w:tcPr>
          <w:p w:rsidR="00845DAF" w:rsidRDefault="00DF615C">
            <w:pPr>
              <w:jc w:val="center"/>
              <w:rPr>
                <w:color w:val="00B0F0"/>
              </w:rPr>
            </w:pPr>
            <w:r>
              <w:rPr>
                <w:rFonts w:hint="eastAsia"/>
                <w:color w:val="00B0F0"/>
              </w:rPr>
              <w:t>多联机</w:t>
            </w:r>
            <w:r>
              <w:rPr>
                <w:rFonts w:hint="eastAsia"/>
                <w:color w:val="00B0F0"/>
              </w:rPr>
              <w:t>/</w:t>
            </w:r>
            <w:r>
              <w:rPr>
                <w:rFonts w:hint="eastAsia"/>
                <w:color w:val="00B0F0"/>
              </w:rPr>
              <w:t>单元式空调</w:t>
            </w:r>
          </w:p>
        </w:tc>
        <w:tc>
          <w:tcPr>
            <w:tcW w:w="1701" w:type="dxa"/>
            <w:vAlign w:val="center"/>
          </w:tcPr>
          <w:p w:rsidR="00845DAF" w:rsidRDefault="00DF615C">
            <w:pPr>
              <w:jc w:val="center"/>
              <w:rPr>
                <w:color w:val="00B0F0"/>
              </w:rPr>
            </w:pPr>
            <w:r>
              <w:rPr>
                <w:color w:val="00B0F0"/>
              </w:rPr>
              <w:t>813.31</w:t>
            </w:r>
          </w:p>
        </w:tc>
        <w:tc>
          <w:tcPr>
            <w:tcW w:w="1833" w:type="dxa"/>
            <w:vMerge/>
            <w:vAlign w:val="center"/>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tcBorders>
              <w:bottom w:val="single" w:sz="4" w:space="0" w:color="auto"/>
            </w:tcBorders>
            <w:shd w:val="clear" w:color="auto" w:fill="FFFFFF"/>
            <w:vAlign w:val="center"/>
          </w:tcPr>
          <w:p w:rsidR="00845DAF" w:rsidRDefault="00DF615C">
            <w:pPr>
              <w:jc w:val="center"/>
              <w:rPr>
                <w:color w:val="00B0F0"/>
              </w:rPr>
            </w:pPr>
            <w:r>
              <w:rPr>
                <w:rFonts w:hint="eastAsia"/>
                <w:color w:val="00B0F0"/>
              </w:rPr>
              <w:t>供冷合计</w:t>
            </w:r>
          </w:p>
        </w:tc>
        <w:tc>
          <w:tcPr>
            <w:tcW w:w="1701" w:type="dxa"/>
            <w:vAlign w:val="center"/>
          </w:tcPr>
          <w:p w:rsidR="00845DAF" w:rsidRDefault="00DF615C">
            <w:pPr>
              <w:jc w:val="center"/>
              <w:rPr>
                <w:color w:val="00B0F0"/>
              </w:rPr>
            </w:pPr>
            <w:r>
              <w:rPr>
                <w:color w:val="00B0F0"/>
              </w:rPr>
              <w:t>813.31</w:t>
            </w:r>
          </w:p>
        </w:tc>
        <w:tc>
          <w:tcPr>
            <w:tcW w:w="1833" w:type="dxa"/>
            <w:vMerge/>
            <w:vAlign w:val="center"/>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1526" w:type="dxa"/>
            <w:vMerge w:val="restart"/>
            <w:shd w:val="clear" w:color="auto" w:fill="FFFFFF"/>
            <w:vAlign w:val="center"/>
          </w:tcPr>
          <w:p w:rsidR="00845DAF" w:rsidRDefault="00DF615C">
            <w:pPr>
              <w:jc w:val="center"/>
              <w:rPr>
                <w:color w:val="00B0F0"/>
              </w:rPr>
            </w:pPr>
            <w:r>
              <w:rPr>
                <w:rFonts w:hint="eastAsia"/>
                <w:color w:val="00B0F0"/>
              </w:rPr>
              <w:t>供暖</w:t>
            </w:r>
          </w:p>
          <w:p w:rsidR="00845DAF" w:rsidRDefault="00DF615C">
            <w:pPr>
              <w:jc w:val="center"/>
              <w:rPr>
                <w:color w:val="00B0F0"/>
              </w:rPr>
            </w:pPr>
            <w:r>
              <w:rPr>
                <w:rFonts w:hint="eastAsia"/>
                <w:color w:val="00B0F0"/>
              </w:rPr>
              <w:t>(</w:t>
            </w:r>
            <w:r>
              <w:rPr>
                <w:color w:val="00B0F0"/>
              </w:rPr>
              <w:t>Eh)</w:t>
            </w: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中央热源</w:t>
            </w:r>
          </w:p>
        </w:tc>
        <w:tc>
          <w:tcPr>
            <w:tcW w:w="1701" w:type="dxa"/>
            <w:vAlign w:val="center"/>
          </w:tcPr>
          <w:p w:rsidR="00845DAF" w:rsidRDefault="00DF615C">
            <w:pPr>
              <w:jc w:val="center"/>
              <w:rPr>
                <w:color w:val="00B0F0"/>
              </w:rPr>
            </w:pPr>
            <w:r>
              <w:rPr>
                <w:color w:val="00B0F0"/>
              </w:rPr>
              <w:t>0.00</w:t>
            </w:r>
          </w:p>
        </w:tc>
        <w:tc>
          <w:tcPr>
            <w:tcW w:w="1833" w:type="dxa"/>
            <w:vMerge w:val="restart"/>
            <w:vAlign w:val="center"/>
          </w:tcPr>
          <w:p w:rsidR="00845DAF" w:rsidRDefault="00DF615C">
            <w:pPr>
              <w:jc w:val="center"/>
              <w:rPr>
                <w:color w:val="00B0F0"/>
              </w:rPr>
            </w:pPr>
            <w:bookmarkStart w:id="40" w:name="电力CO2排放因子2"/>
            <w:r>
              <w:rPr>
                <w:color w:val="00B0F0"/>
              </w:rPr>
              <w:t>0.581</w:t>
            </w:r>
            <w:bookmarkEnd w:id="40"/>
          </w:p>
        </w:tc>
        <w:tc>
          <w:tcPr>
            <w:tcW w:w="1722" w:type="dxa"/>
            <w:vMerge w:val="restart"/>
            <w:vAlign w:val="center"/>
          </w:tcPr>
          <w:p w:rsidR="00845DAF" w:rsidRDefault="00DF615C">
            <w:pPr>
              <w:jc w:val="center"/>
              <w:rPr>
                <w:color w:val="00B0F0"/>
              </w:rPr>
            </w:pPr>
            <w:bookmarkStart w:id="41" w:name="供暖能耗_电耗CO2排放"/>
            <w:r>
              <w:rPr>
                <w:color w:val="00B0F0"/>
              </w:rPr>
              <w:t>0.000</w:t>
            </w:r>
            <w:bookmarkEnd w:id="41"/>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供暖水泵</w:t>
            </w:r>
          </w:p>
        </w:tc>
        <w:tc>
          <w:tcPr>
            <w:tcW w:w="1701" w:type="dxa"/>
            <w:vAlign w:val="center"/>
          </w:tcPr>
          <w:p w:rsidR="00845DAF" w:rsidRDefault="00DF615C">
            <w:pPr>
              <w:jc w:val="center"/>
              <w:rPr>
                <w:color w:val="00B0F0"/>
              </w:rPr>
            </w:pPr>
            <w:r>
              <w:rPr>
                <w:color w:val="00B0F0"/>
              </w:rPr>
              <w:t>0.00</w:t>
            </w:r>
          </w:p>
        </w:tc>
        <w:tc>
          <w:tcPr>
            <w:tcW w:w="1833" w:type="dxa"/>
            <w:vMerge/>
            <w:vAlign w:val="center"/>
          </w:tcPr>
          <w:p w:rsidR="00845DAF" w:rsidRDefault="00845DAF">
            <w:pPr>
              <w:jc w:val="center"/>
              <w:rPr>
                <w:color w:val="00B0F0"/>
              </w:rPr>
            </w:pPr>
          </w:p>
        </w:tc>
        <w:tc>
          <w:tcPr>
            <w:tcW w:w="1722" w:type="dxa"/>
            <w:vMerge/>
            <w:vAlign w:val="center"/>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热源侧</w:t>
            </w:r>
            <w:r>
              <w:rPr>
                <w:color w:val="00B0F0"/>
              </w:rPr>
              <w:t>水泵</w:t>
            </w:r>
          </w:p>
        </w:tc>
        <w:tc>
          <w:tcPr>
            <w:tcW w:w="1701" w:type="dxa"/>
            <w:vAlign w:val="center"/>
          </w:tcPr>
          <w:p w:rsidR="00845DAF" w:rsidRDefault="00DF615C">
            <w:pPr>
              <w:jc w:val="center"/>
              <w:rPr>
                <w:color w:val="00B0F0"/>
              </w:rPr>
            </w:pPr>
            <w:r>
              <w:rPr>
                <w:rFonts w:hint="eastAsia"/>
                <w:color w:val="00B0F0"/>
              </w:rPr>
              <w:t>0.00</w:t>
            </w:r>
          </w:p>
        </w:tc>
        <w:tc>
          <w:tcPr>
            <w:tcW w:w="1833" w:type="dxa"/>
            <w:vMerge/>
            <w:vAlign w:val="center"/>
          </w:tcPr>
          <w:p w:rsidR="00845DAF" w:rsidRDefault="00845DAF">
            <w:pPr>
              <w:jc w:val="center"/>
              <w:rPr>
                <w:color w:val="00B0F0"/>
              </w:rPr>
            </w:pPr>
          </w:p>
        </w:tc>
        <w:tc>
          <w:tcPr>
            <w:tcW w:w="1722" w:type="dxa"/>
            <w:vMerge/>
            <w:vAlign w:val="center"/>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多联机</w:t>
            </w:r>
            <w:r>
              <w:rPr>
                <w:rFonts w:hint="eastAsia"/>
                <w:color w:val="00B0F0"/>
              </w:rPr>
              <w:t>/</w:t>
            </w:r>
            <w:r>
              <w:rPr>
                <w:rFonts w:hint="eastAsia"/>
                <w:color w:val="00B0F0"/>
              </w:rPr>
              <w:t>单元式热泵</w:t>
            </w:r>
          </w:p>
        </w:tc>
        <w:tc>
          <w:tcPr>
            <w:tcW w:w="1701" w:type="dxa"/>
            <w:vAlign w:val="center"/>
          </w:tcPr>
          <w:p w:rsidR="00845DAF" w:rsidRDefault="00DF615C">
            <w:pPr>
              <w:jc w:val="center"/>
              <w:rPr>
                <w:color w:val="00B0F0"/>
              </w:rPr>
            </w:pPr>
            <w:r>
              <w:rPr>
                <w:color w:val="00B0F0"/>
              </w:rPr>
              <w:t>0.00</w:t>
            </w:r>
          </w:p>
        </w:tc>
        <w:tc>
          <w:tcPr>
            <w:tcW w:w="1833" w:type="dxa"/>
            <w:vMerge/>
            <w:vAlign w:val="center"/>
          </w:tcPr>
          <w:p w:rsidR="00845DAF" w:rsidRDefault="00845DAF">
            <w:pPr>
              <w:jc w:val="center"/>
              <w:rPr>
                <w:color w:val="00B0F0"/>
              </w:rPr>
            </w:pPr>
          </w:p>
        </w:tc>
        <w:tc>
          <w:tcPr>
            <w:tcW w:w="1722" w:type="dxa"/>
            <w:vMerge/>
            <w:vAlign w:val="center"/>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供暖合计</w:t>
            </w:r>
          </w:p>
        </w:tc>
        <w:tc>
          <w:tcPr>
            <w:tcW w:w="1701" w:type="dxa"/>
            <w:vAlign w:val="center"/>
          </w:tcPr>
          <w:p w:rsidR="00845DAF" w:rsidRDefault="00DF615C">
            <w:pPr>
              <w:jc w:val="center"/>
              <w:rPr>
                <w:color w:val="00B0F0"/>
              </w:rPr>
            </w:pPr>
            <w:r>
              <w:rPr>
                <w:color w:val="00B0F0"/>
              </w:rPr>
              <w:t>0.00</w:t>
            </w:r>
          </w:p>
        </w:tc>
        <w:tc>
          <w:tcPr>
            <w:tcW w:w="1833" w:type="dxa"/>
            <w:vMerge/>
            <w:vAlign w:val="center"/>
          </w:tcPr>
          <w:p w:rsidR="00845DAF" w:rsidRDefault="00845DAF">
            <w:pPr>
              <w:jc w:val="center"/>
              <w:rPr>
                <w:color w:val="00B0F0"/>
              </w:rPr>
            </w:pPr>
          </w:p>
        </w:tc>
        <w:tc>
          <w:tcPr>
            <w:tcW w:w="1722" w:type="dxa"/>
            <w:vMerge/>
            <w:vAlign w:val="center"/>
          </w:tcPr>
          <w:p w:rsidR="00845DAF" w:rsidRDefault="00845DAF">
            <w:pPr>
              <w:jc w:val="center"/>
              <w:rPr>
                <w:color w:val="00B0F0"/>
              </w:rPr>
            </w:pPr>
          </w:p>
        </w:tc>
      </w:tr>
      <w:tr w:rsidR="00845DAF">
        <w:tc>
          <w:tcPr>
            <w:tcW w:w="1526" w:type="dxa"/>
            <w:vMerge w:val="restart"/>
            <w:shd w:val="clear" w:color="auto" w:fill="FFFFFF"/>
            <w:vAlign w:val="center"/>
          </w:tcPr>
          <w:p w:rsidR="00845DAF" w:rsidRDefault="00DF615C">
            <w:pPr>
              <w:jc w:val="center"/>
              <w:rPr>
                <w:color w:val="00B0F0"/>
              </w:rPr>
            </w:pPr>
            <w:r>
              <w:rPr>
                <w:rFonts w:hint="eastAsia"/>
                <w:color w:val="00B0F0"/>
              </w:rPr>
              <w:t>空调</w:t>
            </w:r>
          </w:p>
          <w:p w:rsidR="00845DAF" w:rsidRDefault="00DF615C">
            <w:pPr>
              <w:jc w:val="center"/>
              <w:rPr>
                <w:color w:val="00B0F0"/>
              </w:rPr>
            </w:pPr>
            <w:r>
              <w:rPr>
                <w:rFonts w:hint="eastAsia"/>
                <w:color w:val="00B0F0"/>
              </w:rPr>
              <w:t>风机</w:t>
            </w:r>
            <w:r>
              <w:rPr>
                <w:rFonts w:hint="eastAsia"/>
                <w:color w:val="00B0F0"/>
              </w:rPr>
              <w:t>(</w:t>
            </w:r>
            <w:proofErr w:type="spellStart"/>
            <w:r>
              <w:rPr>
                <w:color w:val="00B0F0"/>
              </w:rPr>
              <w:t>Ef</w:t>
            </w:r>
            <w:proofErr w:type="spellEnd"/>
            <w:r>
              <w:rPr>
                <w:color w:val="00B0F0"/>
              </w:rPr>
              <w:t>)</w:t>
            </w: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新排风</w:t>
            </w:r>
          </w:p>
        </w:tc>
        <w:tc>
          <w:tcPr>
            <w:tcW w:w="1701" w:type="dxa"/>
            <w:vAlign w:val="center"/>
          </w:tcPr>
          <w:p w:rsidR="00845DAF" w:rsidRDefault="00DF615C">
            <w:pPr>
              <w:jc w:val="center"/>
              <w:rPr>
                <w:color w:val="00B0F0"/>
              </w:rPr>
            </w:pPr>
            <w:r>
              <w:rPr>
                <w:rFonts w:hint="eastAsia"/>
                <w:color w:val="00B0F0"/>
              </w:rPr>
              <w:t>66.86</w:t>
            </w:r>
          </w:p>
        </w:tc>
        <w:tc>
          <w:tcPr>
            <w:tcW w:w="1833" w:type="dxa"/>
            <w:vMerge w:val="restart"/>
            <w:vAlign w:val="center"/>
          </w:tcPr>
          <w:p w:rsidR="00845DAF" w:rsidRDefault="00DF615C">
            <w:pPr>
              <w:jc w:val="center"/>
              <w:rPr>
                <w:color w:val="00B0F0"/>
              </w:rPr>
            </w:pPr>
            <w:bookmarkStart w:id="42" w:name="电力CO2排放因子3"/>
            <w:r>
              <w:rPr>
                <w:color w:val="00B0F0"/>
              </w:rPr>
              <w:t>0.581</w:t>
            </w:r>
            <w:bookmarkEnd w:id="42"/>
          </w:p>
        </w:tc>
        <w:tc>
          <w:tcPr>
            <w:tcW w:w="1722" w:type="dxa"/>
            <w:vMerge w:val="restart"/>
            <w:vAlign w:val="center"/>
          </w:tcPr>
          <w:p w:rsidR="00845DAF" w:rsidRDefault="00DF615C">
            <w:pPr>
              <w:jc w:val="center"/>
              <w:rPr>
                <w:color w:val="00B0F0"/>
              </w:rPr>
            </w:pPr>
            <w:bookmarkStart w:id="43" w:name="空调动力能耗_电耗CO2排放"/>
            <w:r>
              <w:rPr>
                <w:color w:val="00B0F0"/>
              </w:rPr>
              <w:t>447.97</w:t>
            </w:r>
            <w:bookmarkEnd w:id="43"/>
            <w:r>
              <w:rPr>
                <w:rFonts w:hint="eastAsia"/>
                <w:color w:val="00B0F0"/>
              </w:rPr>
              <w:t>4</w:t>
            </w:r>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风机盘管</w:t>
            </w:r>
          </w:p>
        </w:tc>
        <w:tc>
          <w:tcPr>
            <w:tcW w:w="1701" w:type="dxa"/>
            <w:vAlign w:val="center"/>
          </w:tcPr>
          <w:p w:rsidR="00845DAF" w:rsidRDefault="00DF615C">
            <w:pPr>
              <w:jc w:val="center"/>
              <w:rPr>
                <w:color w:val="00B0F0"/>
              </w:rPr>
            </w:pPr>
            <w:r>
              <w:rPr>
                <w:rFonts w:hint="eastAsia"/>
                <w:color w:val="00B0F0"/>
              </w:rPr>
              <w:t>0.00</w:t>
            </w:r>
          </w:p>
        </w:tc>
        <w:tc>
          <w:tcPr>
            <w:tcW w:w="1833" w:type="dxa"/>
            <w:vMerge/>
            <w:vAlign w:val="center"/>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多联机室内机</w:t>
            </w:r>
          </w:p>
        </w:tc>
        <w:tc>
          <w:tcPr>
            <w:tcW w:w="1701" w:type="dxa"/>
            <w:vAlign w:val="center"/>
          </w:tcPr>
          <w:p w:rsidR="00845DAF" w:rsidRDefault="00DF615C">
            <w:pPr>
              <w:jc w:val="center"/>
              <w:rPr>
                <w:color w:val="00B0F0"/>
              </w:rPr>
            </w:pPr>
            <w:r>
              <w:rPr>
                <w:rFonts w:hint="eastAsia"/>
                <w:color w:val="00B0F0"/>
              </w:rPr>
              <w:t>53.79</w:t>
            </w:r>
          </w:p>
        </w:tc>
        <w:tc>
          <w:tcPr>
            <w:tcW w:w="1833" w:type="dxa"/>
            <w:vMerge/>
            <w:vAlign w:val="center"/>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全空气系统</w:t>
            </w:r>
          </w:p>
        </w:tc>
        <w:tc>
          <w:tcPr>
            <w:tcW w:w="1701" w:type="dxa"/>
            <w:vAlign w:val="center"/>
          </w:tcPr>
          <w:p w:rsidR="00845DAF" w:rsidRDefault="00DF615C">
            <w:pPr>
              <w:jc w:val="center"/>
              <w:rPr>
                <w:color w:val="00B0F0"/>
              </w:rPr>
            </w:pPr>
            <w:r>
              <w:rPr>
                <w:rFonts w:hint="eastAsia"/>
                <w:color w:val="00B0F0"/>
              </w:rPr>
              <w:t>0.00</w:t>
            </w:r>
          </w:p>
        </w:tc>
        <w:tc>
          <w:tcPr>
            <w:tcW w:w="1833" w:type="dxa"/>
            <w:vMerge/>
            <w:vAlign w:val="center"/>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风机合计</w:t>
            </w:r>
          </w:p>
        </w:tc>
        <w:tc>
          <w:tcPr>
            <w:tcW w:w="1701" w:type="dxa"/>
            <w:vAlign w:val="center"/>
          </w:tcPr>
          <w:p w:rsidR="00845DAF" w:rsidRDefault="00DF615C">
            <w:pPr>
              <w:jc w:val="center"/>
              <w:rPr>
                <w:color w:val="00B0F0"/>
              </w:rPr>
            </w:pPr>
            <w:r>
              <w:rPr>
                <w:rFonts w:hint="eastAsia"/>
                <w:color w:val="00B0F0"/>
              </w:rPr>
              <w:t>120.65</w:t>
            </w:r>
          </w:p>
        </w:tc>
        <w:tc>
          <w:tcPr>
            <w:tcW w:w="1833" w:type="dxa"/>
            <w:vMerge/>
            <w:vAlign w:val="center"/>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4077" w:type="dxa"/>
            <w:gridSpan w:val="2"/>
            <w:shd w:val="clear" w:color="auto" w:fill="FFFFFF"/>
            <w:vAlign w:val="center"/>
          </w:tcPr>
          <w:p w:rsidR="00845DAF" w:rsidRDefault="00DF615C">
            <w:pPr>
              <w:jc w:val="center"/>
              <w:rPr>
                <w:color w:val="00B0F0"/>
              </w:rPr>
            </w:pPr>
            <w:r>
              <w:rPr>
                <w:rFonts w:hint="eastAsia"/>
                <w:color w:val="00B0F0"/>
              </w:rPr>
              <w:t>照明</w:t>
            </w:r>
          </w:p>
        </w:tc>
        <w:tc>
          <w:tcPr>
            <w:tcW w:w="1701" w:type="dxa"/>
            <w:vAlign w:val="center"/>
          </w:tcPr>
          <w:p w:rsidR="00845DAF" w:rsidRDefault="00DF615C">
            <w:pPr>
              <w:jc w:val="center"/>
              <w:rPr>
                <w:color w:val="00B0F0"/>
              </w:rPr>
            </w:pPr>
            <w:r>
              <w:rPr>
                <w:rFonts w:hint="eastAsia"/>
                <w:color w:val="00B0F0"/>
              </w:rPr>
              <w:t>2384.91</w:t>
            </w:r>
          </w:p>
        </w:tc>
        <w:tc>
          <w:tcPr>
            <w:tcW w:w="1833" w:type="dxa"/>
            <w:vAlign w:val="center"/>
          </w:tcPr>
          <w:p w:rsidR="00845DAF" w:rsidRDefault="00DF615C">
            <w:pPr>
              <w:jc w:val="center"/>
              <w:rPr>
                <w:color w:val="00B0F0"/>
              </w:rPr>
            </w:pPr>
            <w:bookmarkStart w:id="44" w:name="电力CO2排放因子4"/>
            <w:r>
              <w:rPr>
                <w:color w:val="00B0F0"/>
              </w:rPr>
              <w:t>0.581</w:t>
            </w:r>
            <w:bookmarkEnd w:id="44"/>
          </w:p>
        </w:tc>
        <w:tc>
          <w:tcPr>
            <w:tcW w:w="1722" w:type="dxa"/>
          </w:tcPr>
          <w:p w:rsidR="00845DAF" w:rsidRDefault="00DF615C">
            <w:pPr>
              <w:jc w:val="center"/>
              <w:rPr>
                <w:color w:val="00B0F0"/>
              </w:rPr>
            </w:pPr>
            <w:r>
              <w:rPr>
                <w:rFonts w:hint="eastAsia"/>
                <w:color w:val="00B0F0"/>
              </w:rPr>
              <w:t>8855.044</w:t>
            </w:r>
          </w:p>
        </w:tc>
      </w:tr>
      <w:tr w:rsidR="00845DAF">
        <w:tc>
          <w:tcPr>
            <w:tcW w:w="4077" w:type="dxa"/>
            <w:gridSpan w:val="2"/>
            <w:shd w:val="clear" w:color="auto" w:fill="FFFFFF"/>
            <w:vAlign w:val="center"/>
          </w:tcPr>
          <w:p w:rsidR="00845DAF" w:rsidRDefault="00DF615C">
            <w:pPr>
              <w:jc w:val="center"/>
              <w:rPr>
                <w:color w:val="00B0F0"/>
              </w:rPr>
            </w:pPr>
            <w:r>
              <w:rPr>
                <w:rFonts w:hint="eastAsia"/>
                <w:color w:val="00B0F0"/>
              </w:rPr>
              <w:lastRenderedPageBreak/>
              <w:t>插座</w:t>
            </w:r>
            <w:r>
              <w:rPr>
                <w:color w:val="00B0F0"/>
              </w:rPr>
              <w:t>设备</w:t>
            </w:r>
          </w:p>
        </w:tc>
        <w:tc>
          <w:tcPr>
            <w:tcW w:w="1701" w:type="dxa"/>
            <w:vAlign w:val="center"/>
          </w:tcPr>
          <w:p w:rsidR="00845DAF" w:rsidRDefault="00DF615C">
            <w:pPr>
              <w:jc w:val="center"/>
              <w:rPr>
                <w:color w:val="00B0F0"/>
              </w:rPr>
            </w:pPr>
            <w:r>
              <w:rPr>
                <w:rFonts w:hint="eastAsia"/>
                <w:color w:val="00B0F0"/>
              </w:rPr>
              <w:t>5962.28</w:t>
            </w:r>
          </w:p>
        </w:tc>
        <w:tc>
          <w:tcPr>
            <w:tcW w:w="1833" w:type="dxa"/>
            <w:vAlign w:val="center"/>
          </w:tcPr>
          <w:p w:rsidR="00845DAF" w:rsidRDefault="00DF615C">
            <w:pPr>
              <w:jc w:val="center"/>
              <w:rPr>
                <w:color w:val="00B0F0"/>
              </w:rPr>
            </w:pPr>
            <w:bookmarkStart w:id="45" w:name="电力CO2排放因子5"/>
            <w:r>
              <w:rPr>
                <w:rFonts w:hint="eastAsia"/>
                <w:color w:val="00B0F0"/>
              </w:rPr>
              <w:t>0.581</w:t>
            </w:r>
            <w:bookmarkEnd w:id="45"/>
          </w:p>
        </w:tc>
        <w:tc>
          <w:tcPr>
            <w:tcW w:w="1722" w:type="dxa"/>
          </w:tcPr>
          <w:p w:rsidR="00845DAF" w:rsidRDefault="00DF615C">
            <w:pPr>
              <w:jc w:val="center"/>
              <w:rPr>
                <w:color w:val="00B0F0"/>
              </w:rPr>
            </w:pPr>
            <w:r>
              <w:rPr>
                <w:rFonts w:hint="eastAsia"/>
                <w:color w:val="00B0F0"/>
              </w:rPr>
              <w:t>22137.608</w:t>
            </w:r>
          </w:p>
        </w:tc>
      </w:tr>
      <w:tr w:rsidR="00845DAF">
        <w:tc>
          <w:tcPr>
            <w:tcW w:w="1526" w:type="dxa"/>
            <w:vMerge w:val="restart"/>
            <w:shd w:val="clear" w:color="auto" w:fill="FFFFFF"/>
            <w:vAlign w:val="center"/>
          </w:tcPr>
          <w:p w:rsidR="00845DAF" w:rsidRDefault="00DF615C">
            <w:pPr>
              <w:jc w:val="center"/>
              <w:rPr>
                <w:color w:val="00B0F0"/>
              </w:rPr>
            </w:pPr>
            <w:r>
              <w:rPr>
                <w:rFonts w:hint="eastAsia"/>
                <w:color w:val="00B0F0"/>
              </w:rPr>
              <w:t>其他</w:t>
            </w:r>
            <w:r>
              <w:rPr>
                <w:color w:val="00B0F0"/>
              </w:rPr>
              <w:t>(</w:t>
            </w:r>
            <w:proofErr w:type="spellStart"/>
            <w:r>
              <w:rPr>
                <w:color w:val="00B0F0"/>
              </w:rPr>
              <w:t>Eo</w:t>
            </w:r>
            <w:proofErr w:type="spellEnd"/>
            <w:r>
              <w:rPr>
                <w:color w:val="00B0F0"/>
              </w:rPr>
              <w:t>)</w:t>
            </w: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电梯</w:t>
            </w:r>
          </w:p>
        </w:tc>
        <w:tc>
          <w:tcPr>
            <w:tcW w:w="1701" w:type="dxa"/>
            <w:vAlign w:val="center"/>
          </w:tcPr>
          <w:p w:rsidR="00845DAF" w:rsidRDefault="00DF615C">
            <w:pPr>
              <w:jc w:val="center"/>
              <w:rPr>
                <w:color w:val="00B0F0"/>
              </w:rPr>
            </w:pPr>
            <w:r>
              <w:rPr>
                <w:rFonts w:hint="eastAsia"/>
                <w:color w:val="00B0F0"/>
              </w:rPr>
              <w:t>239.84</w:t>
            </w:r>
          </w:p>
        </w:tc>
        <w:tc>
          <w:tcPr>
            <w:tcW w:w="1833" w:type="dxa"/>
            <w:vMerge w:val="restart"/>
            <w:vAlign w:val="center"/>
          </w:tcPr>
          <w:p w:rsidR="00845DAF" w:rsidRDefault="00DF615C">
            <w:pPr>
              <w:jc w:val="center"/>
              <w:rPr>
                <w:color w:val="00B0F0"/>
              </w:rPr>
            </w:pPr>
            <w:bookmarkStart w:id="46" w:name="电力CO2排放因子6"/>
            <w:r>
              <w:rPr>
                <w:color w:val="00B0F0"/>
              </w:rPr>
              <w:t>0.581</w:t>
            </w:r>
            <w:bookmarkEnd w:id="46"/>
          </w:p>
        </w:tc>
        <w:tc>
          <w:tcPr>
            <w:tcW w:w="1722" w:type="dxa"/>
            <w:vMerge w:val="restart"/>
            <w:vAlign w:val="center"/>
          </w:tcPr>
          <w:p w:rsidR="00845DAF" w:rsidRDefault="00DF615C">
            <w:pPr>
              <w:jc w:val="center"/>
              <w:rPr>
                <w:color w:val="00B0F0"/>
              </w:rPr>
            </w:pPr>
            <w:r>
              <w:rPr>
                <w:rFonts w:hint="eastAsia"/>
                <w:color w:val="00B0F0"/>
              </w:rPr>
              <w:t>1526.691</w:t>
            </w:r>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排风机</w:t>
            </w:r>
          </w:p>
        </w:tc>
        <w:tc>
          <w:tcPr>
            <w:tcW w:w="1701" w:type="dxa"/>
            <w:vAlign w:val="center"/>
          </w:tcPr>
          <w:p w:rsidR="00845DAF" w:rsidRDefault="00DF615C">
            <w:pPr>
              <w:jc w:val="center"/>
              <w:rPr>
                <w:color w:val="00B0F0"/>
              </w:rPr>
            </w:pPr>
            <w:r>
              <w:rPr>
                <w:rFonts w:hint="eastAsia"/>
                <w:color w:val="00B0F0"/>
              </w:rPr>
              <w:t>171.34</w:t>
            </w:r>
          </w:p>
        </w:tc>
        <w:tc>
          <w:tcPr>
            <w:tcW w:w="1833" w:type="dxa"/>
            <w:vMerge/>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生活热水</w:t>
            </w:r>
            <w:r>
              <w:rPr>
                <w:rFonts w:hint="eastAsia"/>
                <w:color w:val="00B0F0"/>
              </w:rPr>
              <w:t>(</w:t>
            </w:r>
            <w:r>
              <w:rPr>
                <w:rFonts w:hint="eastAsia"/>
                <w:color w:val="00B0F0"/>
              </w:rPr>
              <w:t>扣减</w:t>
            </w:r>
            <w:r>
              <w:rPr>
                <w:color w:val="00B0F0"/>
              </w:rPr>
              <w:t>了太阳能</w:t>
            </w:r>
            <w:r>
              <w:rPr>
                <w:rFonts w:hint="eastAsia"/>
                <w:color w:val="00B0F0"/>
              </w:rPr>
              <w:t>)</w:t>
            </w:r>
          </w:p>
        </w:tc>
        <w:tc>
          <w:tcPr>
            <w:tcW w:w="1701" w:type="dxa"/>
            <w:vAlign w:val="center"/>
          </w:tcPr>
          <w:p w:rsidR="00845DAF" w:rsidRDefault="00DF615C">
            <w:pPr>
              <w:jc w:val="center"/>
              <w:rPr>
                <w:color w:val="00B0F0"/>
              </w:rPr>
            </w:pPr>
            <w:r>
              <w:rPr>
                <w:rFonts w:hint="eastAsia"/>
                <w:color w:val="00B0F0"/>
              </w:rPr>
              <w:t>0.00</w:t>
            </w:r>
          </w:p>
        </w:tc>
        <w:tc>
          <w:tcPr>
            <w:tcW w:w="1833" w:type="dxa"/>
            <w:vMerge/>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合计</w:t>
            </w:r>
          </w:p>
        </w:tc>
        <w:tc>
          <w:tcPr>
            <w:tcW w:w="1701" w:type="dxa"/>
            <w:vAlign w:val="center"/>
          </w:tcPr>
          <w:p w:rsidR="00845DAF" w:rsidRDefault="00DF615C">
            <w:pPr>
              <w:jc w:val="center"/>
              <w:rPr>
                <w:color w:val="00B0F0"/>
              </w:rPr>
            </w:pPr>
            <w:r>
              <w:rPr>
                <w:rFonts w:hint="eastAsia"/>
                <w:color w:val="00B0F0"/>
              </w:rPr>
              <w:t>411.18</w:t>
            </w:r>
          </w:p>
        </w:tc>
        <w:tc>
          <w:tcPr>
            <w:tcW w:w="1833" w:type="dxa"/>
            <w:vMerge/>
          </w:tcPr>
          <w:p w:rsidR="00845DAF" w:rsidRDefault="00845DAF">
            <w:pPr>
              <w:jc w:val="center"/>
              <w:rPr>
                <w:color w:val="00B0F0"/>
              </w:rPr>
            </w:pPr>
          </w:p>
        </w:tc>
        <w:tc>
          <w:tcPr>
            <w:tcW w:w="1722" w:type="dxa"/>
            <w:vMerge/>
          </w:tcPr>
          <w:p w:rsidR="00845DAF" w:rsidRDefault="00845DAF">
            <w:pPr>
              <w:jc w:val="center"/>
              <w:rPr>
                <w:color w:val="00B0F0"/>
              </w:rPr>
            </w:pPr>
          </w:p>
        </w:tc>
      </w:tr>
      <w:tr w:rsidR="00845DAF">
        <w:tc>
          <w:tcPr>
            <w:tcW w:w="1526" w:type="dxa"/>
            <w:shd w:val="clear" w:color="auto" w:fill="D0CECE"/>
            <w:vAlign w:val="center"/>
          </w:tcPr>
          <w:p w:rsidR="00845DAF" w:rsidRDefault="00DF615C">
            <w:pPr>
              <w:jc w:val="center"/>
              <w:rPr>
                <w:color w:val="00B0F0"/>
              </w:rPr>
            </w:pPr>
            <w:r>
              <w:rPr>
                <w:rFonts w:hint="eastAsia"/>
                <w:color w:val="00B0F0"/>
              </w:rPr>
              <w:t>化石</w:t>
            </w:r>
            <w:r>
              <w:rPr>
                <w:color w:val="00B0F0"/>
              </w:rPr>
              <w:t>燃料</w:t>
            </w:r>
          </w:p>
        </w:tc>
        <w:tc>
          <w:tcPr>
            <w:tcW w:w="2551" w:type="dxa"/>
            <w:tcBorders>
              <w:top w:val="single" w:sz="4" w:space="0" w:color="auto"/>
              <w:bottom w:val="single" w:sz="4" w:space="0" w:color="auto"/>
            </w:tcBorders>
            <w:shd w:val="clear" w:color="auto" w:fill="D0CECE"/>
            <w:vAlign w:val="center"/>
          </w:tcPr>
          <w:p w:rsidR="00845DAF" w:rsidRDefault="00DF615C">
            <w:pPr>
              <w:jc w:val="center"/>
              <w:rPr>
                <w:color w:val="00B0F0"/>
              </w:rPr>
            </w:pPr>
            <w:r>
              <w:rPr>
                <w:rFonts w:hint="eastAsia"/>
                <w:color w:val="00B0F0"/>
              </w:rPr>
              <w:t>所属类别</w:t>
            </w:r>
          </w:p>
        </w:tc>
        <w:tc>
          <w:tcPr>
            <w:tcW w:w="1701" w:type="dxa"/>
            <w:shd w:val="clear" w:color="auto" w:fill="D0CECE"/>
            <w:vAlign w:val="center"/>
          </w:tcPr>
          <w:p w:rsidR="00845DAF" w:rsidRDefault="00DF615C">
            <w:pPr>
              <w:jc w:val="center"/>
              <w:rPr>
                <w:color w:val="00B0F0"/>
              </w:rPr>
            </w:pPr>
            <w:r>
              <w:rPr>
                <w:color w:val="00B0F0"/>
              </w:rPr>
              <w:t>耗热量</w:t>
            </w:r>
            <w:r>
              <w:rPr>
                <w:rFonts w:hint="eastAsia"/>
                <w:color w:val="00B0F0"/>
              </w:rPr>
              <w:t>(</w:t>
            </w:r>
            <w:r>
              <w:rPr>
                <w:color w:val="00B0F0"/>
              </w:rPr>
              <w:t>kWh</w:t>
            </w:r>
            <w:r>
              <w:rPr>
                <w:rFonts w:hint="eastAsia"/>
                <w:color w:val="00B0F0"/>
              </w:rPr>
              <w:t>/</w:t>
            </w:r>
            <w:r>
              <w:rPr>
                <w:rFonts w:hint="eastAsia"/>
                <w:color w:val="00B0F0"/>
              </w:rPr>
              <w:t>㎡</w:t>
            </w:r>
            <w:r>
              <w:rPr>
                <w:rFonts w:hint="eastAsia"/>
                <w:color w:val="00B0F0"/>
              </w:rPr>
              <w:t>)</w:t>
            </w:r>
          </w:p>
        </w:tc>
        <w:tc>
          <w:tcPr>
            <w:tcW w:w="1833" w:type="dxa"/>
            <w:shd w:val="clear" w:color="auto" w:fill="D0CECE"/>
            <w:vAlign w:val="center"/>
          </w:tcPr>
          <w:p w:rsidR="00845DAF" w:rsidRDefault="00DF615C">
            <w:pPr>
              <w:jc w:val="center"/>
              <w:rPr>
                <w:color w:val="00B0F0"/>
              </w:rPr>
            </w:pPr>
            <w:r>
              <w:rPr>
                <w:rFonts w:hint="eastAsia"/>
                <w:color w:val="00B0F0"/>
              </w:rPr>
              <w:t>碳</w:t>
            </w:r>
            <w:r>
              <w:rPr>
                <w:color w:val="00B0F0"/>
              </w:rPr>
              <w:t>排放因子</w:t>
            </w:r>
            <w:r>
              <w:rPr>
                <w:rFonts w:hint="eastAsia"/>
                <w:color w:val="00B0F0"/>
              </w:rPr>
              <w:t>(</w:t>
            </w:r>
            <w:r>
              <w:rPr>
                <w:color w:val="00B0F0"/>
              </w:rPr>
              <w:t>tCO2</w:t>
            </w:r>
            <w:r>
              <w:rPr>
                <w:rFonts w:hint="eastAsia"/>
                <w:color w:val="00B0F0"/>
              </w:rPr>
              <w:t>/</w:t>
            </w:r>
            <w:r>
              <w:rPr>
                <w:color w:val="00B0F0"/>
              </w:rPr>
              <w:t>TJ</w:t>
            </w:r>
            <w:r>
              <w:rPr>
                <w:rFonts w:hint="eastAsia"/>
                <w:color w:val="00B0F0"/>
              </w:rPr>
              <w:t>)</w:t>
            </w:r>
          </w:p>
        </w:tc>
        <w:tc>
          <w:tcPr>
            <w:tcW w:w="1722" w:type="dxa"/>
            <w:shd w:val="clear" w:color="auto" w:fill="D0CECE"/>
            <w:vAlign w:val="center"/>
          </w:tcPr>
          <w:p w:rsidR="00845DAF" w:rsidRDefault="00DF615C">
            <w:pPr>
              <w:jc w:val="center"/>
              <w:rPr>
                <w:color w:val="00B0F0"/>
              </w:rPr>
            </w:pPr>
            <w:r>
              <w:rPr>
                <w:rFonts w:hint="eastAsia"/>
                <w:color w:val="00B0F0"/>
              </w:rPr>
              <w:t>碳排放量</w:t>
            </w:r>
            <w:r>
              <w:rPr>
                <w:rFonts w:hint="eastAsia"/>
                <w:color w:val="00B0F0"/>
              </w:rPr>
              <w:t>(</w:t>
            </w:r>
            <w:r>
              <w:rPr>
                <w:color w:val="00B0F0"/>
              </w:rPr>
              <w:t>tCO2</w:t>
            </w:r>
            <w:r>
              <w:rPr>
                <w:rFonts w:hint="eastAsia"/>
                <w:color w:val="00B0F0"/>
              </w:rPr>
              <w:t>)</w:t>
            </w:r>
          </w:p>
        </w:tc>
      </w:tr>
      <w:tr w:rsidR="00845DAF">
        <w:tc>
          <w:tcPr>
            <w:tcW w:w="1526" w:type="dxa"/>
            <w:shd w:val="clear" w:color="auto" w:fill="FFFFFF"/>
            <w:vAlign w:val="center"/>
          </w:tcPr>
          <w:p w:rsidR="00845DAF" w:rsidRDefault="00DF615C">
            <w:pPr>
              <w:jc w:val="center"/>
              <w:rPr>
                <w:color w:val="00B0F0"/>
              </w:rPr>
            </w:pPr>
            <w:bookmarkStart w:id="47" w:name="热源能耗_燃料类型"/>
            <w:r>
              <w:rPr>
                <w:color w:val="00B0F0"/>
              </w:rPr>
              <w:t>无</w:t>
            </w:r>
            <w:bookmarkEnd w:id="47"/>
            <w:r>
              <w:rPr>
                <w:color w:val="00B0F0"/>
              </w:rPr>
              <w:t xml:space="preserve"> </w:t>
            </w:r>
          </w:p>
        </w:tc>
        <w:tc>
          <w:tcPr>
            <w:tcW w:w="2551" w:type="dxa"/>
            <w:shd w:val="clear" w:color="auto" w:fill="FFFFFF"/>
            <w:vAlign w:val="center"/>
          </w:tcPr>
          <w:p w:rsidR="00845DAF" w:rsidRDefault="00DF615C">
            <w:pPr>
              <w:jc w:val="center"/>
              <w:rPr>
                <w:color w:val="00B0F0"/>
              </w:rPr>
            </w:pPr>
            <w:r>
              <w:rPr>
                <w:rFonts w:hint="eastAsia"/>
                <w:color w:val="00B0F0"/>
              </w:rPr>
              <w:t>供暖</w:t>
            </w:r>
            <w:r>
              <w:rPr>
                <w:color w:val="00B0F0"/>
              </w:rPr>
              <w:t>:</w:t>
            </w:r>
            <w:r>
              <w:rPr>
                <w:rFonts w:hint="eastAsia"/>
                <w:color w:val="00B0F0"/>
              </w:rPr>
              <w:t>：热源锅炉</w:t>
            </w:r>
          </w:p>
        </w:tc>
        <w:tc>
          <w:tcPr>
            <w:tcW w:w="1701" w:type="dxa"/>
            <w:shd w:val="clear" w:color="auto" w:fill="FFFFFF"/>
            <w:vAlign w:val="center"/>
          </w:tcPr>
          <w:p w:rsidR="00845DAF" w:rsidRDefault="00DF615C">
            <w:pPr>
              <w:jc w:val="center"/>
              <w:rPr>
                <w:color w:val="00B0F0"/>
              </w:rPr>
            </w:pPr>
            <w:bookmarkStart w:id="48" w:name="热源锅炉能耗"/>
            <w:r>
              <w:rPr>
                <w:rFonts w:hint="eastAsia"/>
                <w:color w:val="00B0F0"/>
              </w:rPr>
              <w:t>0.000</w:t>
            </w:r>
            <w:bookmarkEnd w:id="48"/>
          </w:p>
        </w:tc>
        <w:tc>
          <w:tcPr>
            <w:tcW w:w="1833" w:type="dxa"/>
            <w:shd w:val="clear" w:color="auto" w:fill="FFFFFF"/>
          </w:tcPr>
          <w:p w:rsidR="00845DAF" w:rsidRDefault="00DF615C">
            <w:pPr>
              <w:jc w:val="center"/>
              <w:rPr>
                <w:color w:val="00B0F0"/>
              </w:rPr>
            </w:pPr>
            <w:bookmarkStart w:id="49" w:name="热源能耗_燃料CO2排放因子"/>
            <w:r>
              <w:rPr>
                <w:color w:val="00B0F0"/>
              </w:rPr>
              <w:t>0</w:t>
            </w:r>
            <w:bookmarkEnd w:id="49"/>
          </w:p>
        </w:tc>
        <w:tc>
          <w:tcPr>
            <w:tcW w:w="1722" w:type="dxa"/>
            <w:shd w:val="clear" w:color="auto" w:fill="FFFFFF"/>
          </w:tcPr>
          <w:p w:rsidR="00845DAF" w:rsidRDefault="00DF615C">
            <w:pPr>
              <w:jc w:val="center"/>
              <w:rPr>
                <w:color w:val="00B0F0"/>
              </w:rPr>
            </w:pPr>
            <w:bookmarkStart w:id="50" w:name="热源能耗锅炉碳排放"/>
            <w:r>
              <w:rPr>
                <w:color w:val="00B0F0"/>
              </w:rPr>
              <w:t>0.000</w:t>
            </w:r>
            <w:bookmarkEnd w:id="50"/>
          </w:p>
        </w:tc>
      </w:tr>
      <w:tr w:rsidR="00845DAF">
        <w:tc>
          <w:tcPr>
            <w:tcW w:w="1526" w:type="dxa"/>
            <w:shd w:val="clear" w:color="auto" w:fill="FFFFFF"/>
            <w:vAlign w:val="center"/>
          </w:tcPr>
          <w:p w:rsidR="00845DAF" w:rsidRDefault="00DF615C">
            <w:pPr>
              <w:jc w:val="center"/>
              <w:rPr>
                <w:color w:val="00B0F0"/>
              </w:rPr>
            </w:pPr>
            <w:bookmarkStart w:id="51" w:name="热源能耗市政_燃料类型"/>
            <w:r>
              <w:rPr>
                <w:color w:val="00B0F0"/>
              </w:rPr>
              <w:t>无</w:t>
            </w:r>
            <w:bookmarkEnd w:id="51"/>
          </w:p>
        </w:tc>
        <w:tc>
          <w:tcPr>
            <w:tcW w:w="2551" w:type="dxa"/>
            <w:shd w:val="clear" w:color="auto" w:fill="FFFFFF"/>
            <w:vAlign w:val="center"/>
          </w:tcPr>
          <w:p w:rsidR="00845DAF" w:rsidRDefault="00DF615C">
            <w:pPr>
              <w:jc w:val="center"/>
              <w:rPr>
                <w:color w:val="00B0F0"/>
              </w:rPr>
            </w:pPr>
            <w:r>
              <w:rPr>
                <w:rFonts w:hint="eastAsia"/>
                <w:color w:val="00B0F0"/>
              </w:rPr>
              <w:t>供暖</w:t>
            </w:r>
            <w:r>
              <w:rPr>
                <w:color w:val="00B0F0"/>
              </w:rPr>
              <w:t>:</w:t>
            </w:r>
            <w:r>
              <w:rPr>
                <w:rFonts w:hint="eastAsia"/>
                <w:color w:val="00B0F0"/>
              </w:rPr>
              <w:t>：市政</w:t>
            </w:r>
            <w:r>
              <w:rPr>
                <w:color w:val="00B0F0"/>
              </w:rPr>
              <w:t>热力</w:t>
            </w:r>
          </w:p>
        </w:tc>
        <w:tc>
          <w:tcPr>
            <w:tcW w:w="1701" w:type="dxa"/>
            <w:shd w:val="clear" w:color="auto" w:fill="FFFFFF"/>
            <w:vAlign w:val="center"/>
          </w:tcPr>
          <w:p w:rsidR="00845DAF" w:rsidRDefault="00DF615C">
            <w:pPr>
              <w:jc w:val="center"/>
              <w:rPr>
                <w:color w:val="00B0F0"/>
              </w:rPr>
            </w:pPr>
            <w:bookmarkStart w:id="52" w:name="热源市政能耗"/>
            <w:r>
              <w:rPr>
                <w:rFonts w:hint="eastAsia"/>
                <w:color w:val="00B0F0"/>
              </w:rPr>
              <w:t>0.00</w:t>
            </w:r>
            <w:bookmarkEnd w:id="52"/>
          </w:p>
        </w:tc>
        <w:tc>
          <w:tcPr>
            <w:tcW w:w="1833" w:type="dxa"/>
            <w:shd w:val="clear" w:color="auto" w:fill="FFFFFF"/>
          </w:tcPr>
          <w:p w:rsidR="00845DAF" w:rsidRDefault="00DF615C">
            <w:pPr>
              <w:jc w:val="center"/>
              <w:rPr>
                <w:color w:val="00B0F0"/>
              </w:rPr>
            </w:pPr>
            <w:bookmarkStart w:id="53" w:name="热源能耗市政_燃料CO2排放因子"/>
            <w:r>
              <w:rPr>
                <w:color w:val="00B0F0"/>
              </w:rPr>
              <w:t>0</w:t>
            </w:r>
            <w:bookmarkEnd w:id="53"/>
          </w:p>
        </w:tc>
        <w:tc>
          <w:tcPr>
            <w:tcW w:w="1722" w:type="dxa"/>
            <w:shd w:val="clear" w:color="auto" w:fill="FFFFFF"/>
          </w:tcPr>
          <w:p w:rsidR="00845DAF" w:rsidRDefault="00DF615C">
            <w:pPr>
              <w:jc w:val="center"/>
              <w:rPr>
                <w:color w:val="00B0F0"/>
              </w:rPr>
            </w:pPr>
            <w:bookmarkStart w:id="54" w:name="热源能耗市政碳排放"/>
            <w:r>
              <w:rPr>
                <w:color w:val="00B0F0"/>
              </w:rPr>
              <w:t>0.000</w:t>
            </w:r>
            <w:bookmarkEnd w:id="54"/>
          </w:p>
        </w:tc>
      </w:tr>
      <w:tr w:rsidR="00845DAF">
        <w:tc>
          <w:tcPr>
            <w:tcW w:w="1526" w:type="dxa"/>
            <w:shd w:val="clear" w:color="auto" w:fill="FFFFFF"/>
            <w:vAlign w:val="center"/>
          </w:tcPr>
          <w:p w:rsidR="00845DAF" w:rsidRDefault="00DF615C">
            <w:pPr>
              <w:jc w:val="center"/>
              <w:rPr>
                <w:color w:val="00B0F0"/>
              </w:rPr>
            </w:pPr>
            <w:bookmarkStart w:id="55" w:name="生活热水热源能耗_燃料类型"/>
            <w:r>
              <w:rPr>
                <w:color w:val="00B0F0"/>
              </w:rPr>
              <w:t>无</w:t>
            </w:r>
            <w:bookmarkEnd w:id="55"/>
            <w:r>
              <w:rPr>
                <w:rFonts w:hint="eastAsia"/>
                <w:color w:val="00B0F0"/>
              </w:rPr>
              <w:t xml:space="preserve"> </w:t>
            </w:r>
          </w:p>
        </w:tc>
        <w:tc>
          <w:tcPr>
            <w:tcW w:w="2551" w:type="dxa"/>
            <w:shd w:val="clear" w:color="auto" w:fill="FFFFFF"/>
            <w:vAlign w:val="center"/>
          </w:tcPr>
          <w:p w:rsidR="00845DAF" w:rsidRDefault="00DF615C">
            <w:pPr>
              <w:jc w:val="center"/>
              <w:rPr>
                <w:color w:val="00B0F0"/>
              </w:rPr>
            </w:pPr>
            <w:r>
              <w:rPr>
                <w:rFonts w:hint="eastAsia"/>
                <w:color w:val="00B0F0"/>
              </w:rPr>
              <w:t>生活</w:t>
            </w:r>
            <w:r>
              <w:rPr>
                <w:color w:val="00B0F0"/>
              </w:rPr>
              <w:t>热水</w:t>
            </w:r>
            <w:r>
              <w:rPr>
                <w:rFonts w:hint="eastAsia"/>
                <w:color w:val="00B0F0"/>
              </w:rPr>
              <w:t>(</w:t>
            </w:r>
            <w:r>
              <w:rPr>
                <w:rFonts w:hint="eastAsia"/>
                <w:color w:val="00B0F0"/>
              </w:rPr>
              <w:t>扣减了</w:t>
            </w:r>
            <w:r>
              <w:rPr>
                <w:color w:val="00B0F0"/>
              </w:rPr>
              <w:t>太阳能</w:t>
            </w:r>
            <w:r>
              <w:rPr>
                <w:rFonts w:hint="eastAsia"/>
                <w:color w:val="00B0F0"/>
              </w:rPr>
              <w:t>)</w:t>
            </w:r>
          </w:p>
        </w:tc>
        <w:tc>
          <w:tcPr>
            <w:tcW w:w="1701" w:type="dxa"/>
            <w:shd w:val="clear" w:color="auto" w:fill="FFFFFF"/>
            <w:vAlign w:val="center"/>
          </w:tcPr>
          <w:p w:rsidR="00845DAF" w:rsidRDefault="00DF615C">
            <w:pPr>
              <w:jc w:val="center"/>
              <w:rPr>
                <w:color w:val="00B0F0"/>
              </w:rPr>
            </w:pPr>
            <w:bookmarkStart w:id="56" w:name="生活热水锅炉能耗"/>
            <w:r>
              <w:rPr>
                <w:rFonts w:hint="eastAsia"/>
                <w:color w:val="00B0F0"/>
              </w:rPr>
              <w:t>0.00</w:t>
            </w:r>
            <w:bookmarkEnd w:id="56"/>
          </w:p>
        </w:tc>
        <w:tc>
          <w:tcPr>
            <w:tcW w:w="1833" w:type="dxa"/>
            <w:shd w:val="clear" w:color="auto" w:fill="FFFFFF"/>
            <w:vAlign w:val="center"/>
          </w:tcPr>
          <w:p w:rsidR="00845DAF" w:rsidRDefault="00DF615C">
            <w:pPr>
              <w:jc w:val="center"/>
              <w:rPr>
                <w:color w:val="00B0F0"/>
              </w:rPr>
            </w:pPr>
            <w:bookmarkStart w:id="57" w:name="生活热水热源能耗_燃料CO2排放因子"/>
            <w:r>
              <w:rPr>
                <w:color w:val="00B0F0"/>
              </w:rPr>
              <w:t>0</w:t>
            </w:r>
            <w:bookmarkEnd w:id="57"/>
          </w:p>
        </w:tc>
        <w:tc>
          <w:tcPr>
            <w:tcW w:w="1722" w:type="dxa"/>
            <w:shd w:val="clear" w:color="auto" w:fill="FFFFFF"/>
            <w:vAlign w:val="center"/>
          </w:tcPr>
          <w:p w:rsidR="00845DAF" w:rsidRDefault="00DF615C">
            <w:pPr>
              <w:jc w:val="center"/>
              <w:rPr>
                <w:color w:val="00B0F0"/>
              </w:rPr>
            </w:pPr>
            <w:bookmarkStart w:id="58" w:name="生活热水锅炉碳排放"/>
            <w:r>
              <w:rPr>
                <w:color w:val="00B0F0"/>
              </w:rPr>
              <w:t>0.000</w:t>
            </w:r>
            <w:bookmarkEnd w:id="58"/>
          </w:p>
        </w:tc>
      </w:tr>
      <w:tr w:rsidR="00845DAF">
        <w:tc>
          <w:tcPr>
            <w:tcW w:w="1526" w:type="dxa"/>
            <w:shd w:val="clear" w:color="auto" w:fill="FFFFFF"/>
            <w:vAlign w:val="center"/>
          </w:tcPr>
          <w:p w:rsidR="00845DAF" w:rsidRDefault="00DF615C">
            <w:pPr>
              <w:jc w:val="center"/>
              <w:rPr>
                <w:color w:val="00B0F0"/>
              </w:rPr>
            </w:pPr>
            <w:bookmarkStart w:id="59" w:name="炊事能耗_燃料类型"/>
            <w:r>
              <w:rPr>
                <w:color w:val="00B0F0"/>
              </w:rPr>
              <w:t>燃气</w:t>
            </w:r>
            <w:bookmarkEnd w:id="59"/>
          </w:p>
        </w:tc>
        <w:tc>
          <w:tcPr>
            <w:tcW w:w="2551" w:type="dxa"/>
            <w:shd w:val="clear" w:color="auto" w:fill="FFFFFF"/>
            <w:vAlign w:val="center"/>
          </w:tcPr>
          <w:p w:rsidR="00845DAF" w:rsidRDefault="00DF615C">
            <w:pPr>
              <w:jc w:val="center"/>
              <w:rPr>
                <w:color w:val="00B0F0"/>
              </w:rPr>
            </w:pPr>
            <w:r>
              <w:rPr>
                <w:rFonts w:hint="eastAsia"/>
                <w:color w:val="00B0F0"/>
              </w:rPr>
              <w:t>炊事</w:t>
            </w:r>
          </w:p>
        </w:tc>
        <w:tc>
          <w:tcPr>
            <w:tcW w:w="1701" w:type="dxa"/>
            <w:shd w:val="clear" w:color="auto" w:fill="FFFFFF"/>
            <w:vAlign w:val="center"/>
          </w:tcPr>
          <w:p w:rsidR="00845DAF" w:rsidRDefault="00DF615C">
            <w:pPr>
              <w:jc w:val="center"/>
              <w:rPr>
                <w:color w:val="00B0F0"/>
              </w:rPr>
            </w:pPr>
            <w:bookmarkStart w:id="60" w:name="炊事燃气消耗"/>
            <w:r>
              <w:rPr>
                <w:rFonts w:hint="eastAsia"/>
                <w:color w:val="00B0F0"/>
              </w:rPr>
              <w:t>-</w:t>
            </w:r>
            <w:bookmarkEnd w:id="60"/>
            <w:r>
              <w:rPr>
                <w:color w:val="00B0F0"/>
              </w:rPr>
              <w:t>(</w:t>
            </w:r>
            <w:r>
              <w:rPr>
                <w:rFonts w:hint="eastAsia"/>
                <w:color w:val="00B0F0"/>
              </w:rPr>
              <w:t>m</w:t>
            </w:r>
            <w:r>
              <w:rPr>
                <w:rFonts w:hint="eastAsia"/>
                <w:color w:val="00B0F0"/>
              </w:rPr>
              <w:t>³</w:t>
            </w:r>
            <w:r>
              <w:rPr>
                <w:rFonts w:hint="eastAsia"/>
                <w:color w:val="00B0F0"/>
              </w:rPr>
              <w:t>/</w:t>
            </w:r>
            <w:r>
              <w:rPr>
                <w:rFonts w:hint="eastAsia"/>
                <w:color w:val="00B0F0"/>
              </w:rPr>
              <w:t>㎡</w:t>
            </w:r>
            <w:r>
              <w:rPr>
                <w:color w:val="00B0F0"/>
              </w:rPr>
              <w:t>)</w:t>
            </w:r>
          </w:p>
        </w:tc>
        <w:tc>
          <w:tcPr>
            <w:tcW w:w="1833" w:type="dxa"/>
            <w:shd w:val="clear" w:color="auto" w:fill="FFFFFF"/>
            <w:vAlign w:val="center"/>
          </w:tcPr>
          <w:p w:rsidR="00845DAF" w:rsidRDefault="00DF615C">
            <w:pPr>
              <w:jc w:val="center"/>
              <w:rPr>
                <w:color w:val="00B0F0"/>
              </w:rPr>
            </w:pPr>
            <w:bookmarkStart w:id="61" w:name="炊事能耗_燃料CO2排放因子"/>
            <w:r>
              <w:rPr>
                <w:color w:val="00B0F0"/>
              </w:rPr>
              <w:t>55.54</w:t>
            </w:r>
            <w:bookmarkEnd w:id="61"/>
          </w:p>
        </w:tc>
        <w:tc>
          <w:tcPr>
            <w:tcW w:w="1722" w:type="dxa"/>
            <w:shd w:val="clear" w:color="auto" w:fill="FFFFFF"/>
            <w:vAlign w:val="center"/>
          </w:tcPr>
          <w:p w:rsidR="00845DAF" w:rsidRDefault="00DF615C">
            <w:pPr>
              <w:jc w:val="center"/>
              <w:rPr>
                <w:color w:val="00B0F0"/>
              </w:rPr>
            </w:pPr>
            <w:bookmarkStart w:id="62" w:name="炊事碳排放"/>
            <w:r>
              <w:rPr>
                <w:color w:val="00B0F0"/>
              </w:rPr>
              <w:t>-</w:t>
            </w:r>
            <w:bookmarkEnd w:id="62"/>
          </w:p>
        </w:tc>
      </w:tr>
      <w:tr w:rsidR="00845DAF">
        <w:tc>
          <w:tcPr>
            <w:tcW w:w="1526" w:type="dxa"/>
            <w:shd w:val="clear" w:color="auto" w:fill="D0CECE"/>
            <w:vAlign w:val="center"/>
          </w:tcPr>
          <w:p w:rsidR="00845DAF" w:rsidRDefault="00DF615C">
            <w:pPr>
              <w:jc w:val="center"/>
              <w:rPr>
                <w:color w:val="00B0F0"/>
              </w:rPr>
            </w:pPr>
            <w:r>
              <w:rPr>
                <w:rFonts w:hint="eastAsia"/>
                <w:color w:val="00B0F0"/>
              </w:rPr>
              <w:t>其他</w:t>
            </w:r>
          </w:p>
        </w:tc>
        <w:tc>
          <w:tcPr>
            <w:tcW w:w="2551" w:type="dxa"/>
            <w:shd w:val="clear" w:color="auto" w:fill="D0CECE"/>
            <w:vAlign w:val="center"/>
          </w:tcPr>
          <w:p w:rsidR="00845DAF" w:rsidRDefault="00DF615C">
            <w:pPr>
              <w:jc w:val="center"/>
              <w:rPr>
                <w:color w:val="00B0F0"/>
              </w:rPr>
            </w:pPr>
            <w:r>
              <w:rPr>
                <w:rFonts w:hint="eastAsia"/>
                <w:color w:val="00B0F0"/>
              </w:rPr>
              <w:t>所属类别</w:t>
            </w:r>
          </w:p>
        </w:tc>
        <w:tc>
          <w:tcPr>
            <w:tcW w:w="3534" w:type="dxa"/>
            <w:gridSpan w:val="2"/>
            <w:shd w:val="clear" w:color="auto" w:fill="D0CECE"/>
            <w:vAlign w:val="center"/>
          </w:tcPr>
          <w:p w:rsidR="00845DAF" w:rsidRDefault="00DF615C">
            <w:pPr>
              <w:jc w:val="center"/>
              <w:rPr>
                <w:color w:val="00B0F0"/>
              </w:rPr>
            </w:pPr>
            <w:r>
              <w:rPr>
                <w:rFonts w:hint="eastAsia"/>
                <w:color w:val="00B0F0"/>
              </w:rPr>
              <w:t>消耗</w:t>
            </w:r>
            <w:r>
              <w:rPr>
                <w:color w:val="00B0F0"/>
              </w:rPr>
              <w:t>量</w:t>
            </w:r>
            <w:r>
              <w:rPr>
                <w:rFonts w:hint="eastAsia"/>
                <w:color w:val="00B0F0"/>
              </w:rPr>
              <w:t>(</w:t>
            </w:r>
            <w:r>
              <w:rPr>
                <w:color w:val="00B0F0"/>
              </w:rPr>
              <w:t>kg</w:t>
            </w:r>
            <w:r>
              <w:rPr>
                <w:rFonts w:hint="eastAsia"/>
                <w:color w:val="00B0F0"/>
              </w:rPr>
              <w:t>)</w:t>
            </w:r>
          </w:p>
        </w:tc>
        <w:tc>
          <w:tcPr>
            <w:tcW w:w="1722" w:type="dxa"/>
            <w:shd w:val="clear" w:color="auto" w:fill="D0CECE"/>
            <w:vAlign w:val="center"/>
          </w:tcPr>
          <w:p w:rsidR="00845DAF" w:rsidRDefault="00DF615C">
            <w:pPr>
              <w:jc w:val="center"/>
              <w:rPr>
                <w:color w:val="00B0F0"/>
              </w:rPr>
            </w:pPr>
            <w:r>
              <w:rPr>
                <w:rFonts w:hint="eastAsia"/>
                <w:color w:val="00B0F0"/>
              </w:rPr>
              <w:t>碳排放量</w:t>
            </w:r>
            <w:r>
              <w:rPr>
                <w:rFonts w:hint="eastAsia"/>
                <w:color w:val="00B0F0"/>
              </w:rPr>
              <w:t>(</w:t>
            </w:r>
            <w:r>
              <w:rPr>
                <w:color w:val="00B0F0"/>
              </w:rPr>
              <w:t>tCO2</w:t>
            </w:r>
            <w:r>
              <w:rPr>
                <w:rFonts w:hint="eastAsia"/>
                <w:color w:val="00B0F0"/>
              </w:rPr>
              <w:t>)</w:t>
            </w:r>
          </w:p>
        </w:tc>
      </w:tr>
      <w:tr w:rsidR="00845DAF">
        <w:tc>
          <w:tcPr>
            <w:tcW w:w="1526" w:type="dxa"/>
            <w:shd w:val="clear" w:color="auto" w:fill="FFFFFF"/>
            <w:vAlign w:val="center"/>
          </w:tcPr>
          <w:p w:rsidR="00845DAF" w:rsidRDefault="00DF615C">
            <w:pPr>
              <w:jc w:val="center"/>
              <w:rPr>
                <w:color w:val="00B0F0"/>
              </w:rPr>
            </w:pPr>
            <w:r>
              <w:rPr>
                <w:rFonts w:hint="eastAsia"/>
                <w:color w:val="00B0F0"/>
              </w:rPr>
              <w:t>制冷剂</w:t>
            </w:r>
          </w:p>
        </w:tc>
        <w:tc>
          <w:tcPr>
            <w:tcW w:w="2551" w:type="dxa"/>
            <w:shd w:val="clear" w:color="auto" w:fill="FFFFFF"/>
            <w:vAlign w:val="center"/>
          </w:tcPr>
          <w:p w:rsidR="00845DAF" w:rsidRDefault="00DF615C">
            <w:pPr>
              <w:jc w:val="center"/>
              <w:rPr>
                <w:color w:val="00B0F0"/>
              </w:rPr>
            </w:pPr>
            <w:r>
              <w:rPr>
                <w:rFonts w:hint="eastAsia"/>
                <w:color w:val="00B0F0"/>
              </w:rPr>
              <w:t>供冷</w:t>
            </w:r>
          </w:p>
        </w:tc>
        <w:tc>
          <w:tcPr>
            <w:tcW w:w="3534" w:type="dxa"/>
            <w:gridSpan w:val="2"/>
            <w:shd w:val="clear" w:color="auto" w:fill="FFFFFF"/>
            <w:vAlign w:val="center"/>
          </w:tcPr>
          <w:p w:rsidR="00845DAF" w:rsidRDefault="00DF615C">
            <w:pPr>
              <w:jc w:val="center"/>
              <w:rPr>
                <w:color w:val="00B0F0"/>
              </w:rPr>
            </w:pPr>
            <w:bookmarkStart w:id="63" w:name="制冷剂消耗量"/>
            <w:r>
              <w:rPr>
                <w:color w:val="00B0F0"/>
              </w:rPr>
              <w:t>0</w:t>
            </w:r>
            <w:bookmarkEnd w:id="63"/>
          </w:p>
        </w:tc>
        <w:tc>
          <w:tcPr>
            <w:tcW w:w="1722" w:type="dxa"/>
            <w:shd w:val="clear" w:color="auto" w:fill="FFFFFF"/>
            <w:vAlign w:val="center"/>
          </w:tcPr>
          <w:p w:rsidR="00845DAF" w:rsidRDefault="00DF615C">
            <w:pPr>
              <w:jc w:val="center"/>
              <w:rPr>
                <w:color w:val="00B0F0"/>
              </w:rPr>
            </w:pPr>
            <w:bookmarkStart w:id="64" w:name="制冷剂碳排放"/>
            <w:r>
              <w:rPr>
                <w:color w:val="00B0F0"/>
              </w:rPr>
              <w:t>0.000</w:t>
            </w:r>
            <w:bookmarkEnd w:id="64"/>
          </w:p>
        </w:tc>
      </w:tr>
      <w:tr w:rsidR="00845DAF">
        <w:tc>
          <w:tcPr>
            <w:tcW w:w="1526" w:type="dxa"/>
            <w:shd w:val="clear" w:color="auto" w:fill="D0CECE"/>
            <w:vAlign w:val="center"/>
          </w:tcPr>
          <w:p w:rsidR="00845DAF" w:rsidRDefault="00DF615C">
            <w:pPr>
              <w:jc w:val="center"/>
              <w:rPr>
                <w:color w:val="00B0F0"/>
              </w:rPr>
            </w:pPr>
            <w:r>
              <w:rPr>
                <w:rFonts w:hint="eastAsia"/>
                <w:color w:val="00B0F0"/>
              </w:rPr>
              <w:t>可再生</w:t>
            </w:r>
          </w:p>
        </w:tc>
        <w:tc>
          <w:tcPr>
            <w:tcW w:w="2551" w:type="dxa"/>
            <w:shd w:val="clear" w:color="auto" w:fill="D0CECE"/>
            <w:vAlign w:val="center"/>
          </w:tcPr>
          <w:p w:rsidR="00845DAF" w:rsidRDefault="00DF615C">
            <w:pPr>
              <w:jc w:val="center"/>
              <w:rPr>
                <w:color w:val="00B0F0"/>
              </w:rPr>
            </w:pPr>
            <w:r>
              <w:rPr>
                <w:rFonts w:hint="eastAsia"/>
                <w:color w:val="00B0F0"/>
              </w:rPr>
              <w:t>类别</w:t>
            </w:r>
          </w:p>
        </w:tc>
        <w:tc>
          <w:tcPr>
            <w:tcW w:w="1701" w:type="dxa"/>
            <w:shd w:val="clear" w:color="auto" w:fill="D0CECE"/>
            <w:vAlign w:val="center"/>
          </w:tcPr>
          <w:p w:rsidR="00845DAF" w:rsidRDefault="00DF615C">
            <w:pPr>
              <w:jc w:val="center"/>
              <w:rPr>
                <w:color w:val="00B0F0"/>
              </w:rPr>
            </w:pPr>
            <w:r>
              <w:rPr>
                <w:rFonts w:hint="eastAsia"/>
                <w:color w:val="00B0F0"/>
              </w:rPr>
              <w:t>供电</w:t>
            </w:r>
            <w:r>
              <w:rPr>
                <w:rFonts w:hint="eastAsia"/>
                <w:color w:val="00B0F0"/>
              </w:rPr>
              <w:t>(</w:t>
            </w:r>
            <w:r>
              <w:rPr>
                <w:color w:val="00B0F0"/>
              </w:rPr>
              <w:t>kWh</w:t>
            </w:r>
            <w:r>
              <w:rPr>
                <w:rFonts w:hint="eastAsia"/>
                <w:color w:val="00B0F0"/>
              </w:rPr>
              <w:t>/</w:t>
            </w:r>
            <w:r>
              <w:rPr>
                <w:rFonts w:hint="eastAsia"/>
                <w:color w:val="00B0F0"/>
              </w:rPr>
              <w:t>㎡</w:t>
            </w:r>
            <w:r>
              <w:rPr>
                <w:rFonts w:hint="eastAsia"/>
                <w:color w:val="00B0F0"/>
              </w:rPr>
              <w:t>)</w:t>
            </w:r>
          </w:p>
        </w:tc>
        <w:tc>
          <w:tcPr>
            <w:tcW w:w="1833" w:type="dxa"/>
            <w:shd w:val="clear" w:color="auto" w:fill="D0CECE"/>
            <w:vAlign w:val="center"/>
          </w:tcPr>
          <w:p w:rsidR="00845DAF" w:rsidRDefault="00DF615C">
            <w:pPr>
              <w:jc w:val="center"/>
              <w:rPr>
                <w:color w:val="00B0F0"/>
              </w:rPr>
            </w:pPr>
            <w:r>
              <w:rPr>
                <w:rFonts w:hint="eastAsia"/>
                <w:color w:val="00B0F0"/>
              </w:rPr>
              <w:t>碳排放</w:t>
            </w:r>
            <w:r>
              <w:rPr>
                <w:color w:val="00B0F0"/>
              </w:rPr>
              <w:t>因子</w:t>
            </w:r>
            <w:r>
              <w:rPr>
                <w:rFonts w:hint="eastAsia"/>
                <w:color w:val="00B0F0"/>
              </w:rPr>
              <w:t>(</w:t>
            </w:r>
            <w:r>
              <w:rPr>
                <w:color w:val="00B0F0"/>
              </w:rPr>
              <w:t>kgCO2/kWh</w:t>
            </w:r>
            <w:r>
              <w:rPr>
                <w:rFonts w:hint="eastAsia"/>
                <w:color w:val="00B0F0"/>
              </w:rPr>
              <w:t>)</w:t>
            </w:r>
          </w:p>
        </w:tc>
        <w:tc>
          <w:tcPr>
            <w:tcW w:w="1722" w:type="dxa"/>
            <w:shd w:val="clear" w:color="auto" w:fill="D0CECE"/>
            <w:vAlign w:val="center"/>
          </w:tcPr>
          <w:p w:rsidR="00845DAF" w:rsidRDefault="00DF615C">
            <w:pPr>
              <w:jc w:val="center"/>
              <w:rPr>
                <w:color w:val="00B0F0"/>
              </w:rPr>
            </w:pPr>
            <w:proofErr w:type="gramStart"/>
            <w:r>
              <w:rPr>
                <w:rFonts w:hint="eastAsia"/>
                <w:color w:val="00B0F0"/>
              </w:rPr>
              <w:t>碳减排量</w:t>
            </w:r>
            <w:proofErr w:type="gramEnd"/>
            <w:r>
              <w:rPr>
                <w:rFonts w:hint="eastAsia"/>
                <w:color w:val="00B0F0"/>
              </w:rPr>
              <w:t>(</w:t>
            </w:r>
            <w:r>
              <w:rPr>
                <w:color w:val="00B0F0"/>
              </w:rPr>
              <w:t>tCO2</w:t>
            </w:r>
            <w:r>
              <w:rPr>
                <w:rFonts w:hint="eastAsia"/>
                <w:color w:val="00B0F0"/>
              </w:rPr>
              <w:t>)</w:t>
            </w:r>
          </w:p>
        </w:tc>
      </w:tr>
      <w:tr w:rsidR="00845DAF">
        <w:tc>
          <w:tcPr>
            <w:tcW w:w="1526" w:type="dxa"/>
            <w:vMerge w:val="restart"/>
            <w:shd w:val="clear" w:color="auto" w:fill="FFFFFF"/>
            <w:vAlign w:val="center"/>
          </w:tcPr>
          <w:p w:rsidR="00845DAF" w:rsidRDefault="00DF615C">
            <w:pPr>
              <w:jc w:val="center"/>
              <w:rPr>
                <w:color w:val="00B0F0"/>
              </w:rPr>
            </w:pPr>
            <w:r>
              <w:rPr>
                <w:rFonts w:hint="eastAsia"/>
                <w:color w:val="00B0F0"/>
              </w:rPr>
              <w:t>可再生能源</w:t>
            </w:r>
            <w:r>
              <w:rPr>
                <w:rFonts w:hint="eastAsia"/>
                <w:color w:val="00B0F0"/>
              </w:rPr>
              <w:t>(</w:t>
            </w:r>
            <w:proofErr w:type="spellStart"/>
            <w:r>
              <w:rPr>
                <w:color w:val="00B0F0"/>
              </w:rPr>
              <w:t>Er</w:t>
            </w:r>
            <w:proofErr w:type="spellEnd"/>
            <w:r>
              <w:rPr>
                <w:color w:val="00B0F0"/>
              </w:rPr>
              <w:t>)</w:t>
            </w: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光伏</w:t>
            </w:r>
            <w:r>
              <w:rPr>
                <w:rFonts w:hint="eastAsia"/>
                <w:color w:val="00B0F0"/>
              </w:rPr>
              <w:t>(</w:t>
            </w:r>
            <w:proofErr w:type="spellStart"/>
            <w:r>
              <w:rPr>
                <w:color w:val="00B0F0"/>
              </w:rPr>
              <w:t>Ep</w:t>
            </w:r>
            <w:proofErr w:type="spellEnd"/>
            <w:r>
              <w:rPr>
                <w:color w:val="00B0F0"/>
              </w:rPr>
              <w:t>)</w:t>
            </w:r>
          </w:p>
        </w:tc>
        <w:tc>
          <w:tcPr>
            <w:tcW w:w="1701" w:type="dxa"/>
            <w:vAlign w:val="center"/>
          </w:tcPr>
          <w:p w:rsidR="00845DAF" w:rsidRDefault="00DF615C">
            <w:pPr>
              <w:jc w:val="center"/>
              <w:rPr>
                <w:color w:val="00B0F0"/>
              </w:rPr>
            </w:pPr>
            <w:r>
              <w:rPr>
                <w:rFonts w:hint="eastAsia"/>
                <w:color w:val="00B0F0"/>
              </w:rPr>
              <w:t>73.91</w:t>
            </w:r>
          </w:p>
        </w:tc>
        <w:tc>
          <w:tcPr>
            <w:tcW w:w="1833" w:type="dxa"/>
            <w:vMerge w:val="restart"/>
            <w:vAlign w:val="center"/>
          </w:tcPr>
          <w:p w:rsidR="00845DAF" w:rsidRDefault="00DF615C">
            <w:pPr>
              <w:jc w:val="center"/>
              <w:rPr>
                <w:color w:val="00B0F0"/>
              </w:rPr>
            </w:pPr>
            <w:bookmarkStart w:id="65" w:name="电力CO2排放因子7"/>
            <w:r>
              <w:rPr>
                <w:color w:val="00B0F0"/>
              </w:rPr>
              <w:t>0.581</w:t>
            </w:r>
            <w:bookmarkEnd w:id="65"/>
          </w:p>
        </w:tc>
        <w:tc>
          <w:tcPr>
            <w:tcW w:w="1722" w:type="dxa"/>
          </w:tcPr>
          <w:p w:rsidR="00845DAF" w:rsidRDefault="00DF615C">
            <w:pPr>
              <w:jc w:val="center"/>
              <w:rPr>
                <w:color w:val="00B0F0"/>
              </w:rPr>
            </w:pPr>
            <w:bookmarkStart w:id="66" w:name="光伏能耗_电耗CO2排放"/>
            <w:r>
              <w:rPr>
                <w:color w:val="00B0F0"/>
              </w:rPr>
              <w:t>274.438</w:t>
            </w:r>
            <w:bookmarkEnd w:id="66"/>
          </w:p>
        </w:tc>
      </w:tr>
      <w:tr w:rsidR="00845DAF">
        <w:tc>
          <w:tcPr>
            <w:tcW w:w="1526" w:type="dxa"/>
            <w:vMerge/>
            <w:shd w:val="clear" w:color="auto" w:fill="FFFFFF"/>
            <w:vAlign w:val="center"/>
          </w:tcPr>
          <w:p w:rsidR="00845DAF" w:rsidRDefault="00845DAF">
            <w:pPr>
              <w:jc w:val="center"/>
              <w:rPr>
                <w:color w:val="00B0F0"/>
              </w:rPr>
            </w:pPr>
          </w:p>
        </w:tc>
        <w:tc>
          <w:tcPr>
            <w:tcW w:w="2551" w:type="dxa"/>
            <w:tcBorders>
              <w:top w:val="single" w:sz="4" w:space="0" w:color="auto"/>
              <w:bottom w:val="single" w:sz="4" w:space="0" w:color="auto"/>
            </w:tcBorders>
            <w:shd w:val="clear" w:color="auto" w:fill="FFFFFF"/>
            <w:vAlign w:val="center"/>
          </w:tcPr>
          <w:p w:rsidR="00845DAF" w:rsidRDefault="00DF615C">
            <w:pPr>
              <w:jc w:val="center"/>
              <w:rPr>
                <w:color w:val="00B0F0"/>
              </w:rPr>
            </w:pPr>
            <w:r>
              <w:rPr>
                <w:rFonts w:hint="eastAsia"/>
                <w:color w:val="00B0F0"/>
              </w:rPr>
              <w:t>风力</w:t>
            </w:r>
            <w:r>
              <w:rPr>
                <w:rFonts w:hint="eastAsia"/>
                <w:color w:val="00B0F0"/>
              </w:rPr>
              <w:t>(</w:t>
            </w:r>
            <w:proofErr w:type="spellStart"/>
            <w:r>
              <w:rPr>
                <w:color w:val="00B0F0"/>
              </w:rPr>
              <w:t>Ew</w:t>
            </w:r>
            <w:proofErr w:type="spellEnd"/>
            <w:r>
              <w:rPr>
                <w:rFonts w:hint="eastAsia"/>
                <w:color w:val="00B0F0"/>
              </w:rPr>
              <w:t>)</w:t>
            </w:r>
          </w:p>
        </w:tc>
        <w:tc>
          <w:tcPr>
            <w:tcW w:w="1701" w:type="dxa"/>
            <w:vAlign w:val="center"/>
          </w:tcPr>
          <w:p w:rsidR="00845DAF" w:rsidRDefault="00DF615C">
            <w:pPr>
              <w:jc w:val="center"/>
              <w:rPr>
                <w:color w:val="00B0F0"/>
              </w:rPr>
            </w:pPr>
            <w:r>
              <w:rPr>
                <w:rFonts w:hint="eastAsia"/>
                <w:color w:val="00B0F0"/>
              </w:rPr>
              <w:t>0.00</w:t>
            </w:r>
          </w:p>
        </w:tc>
        <w:tc>
          <w:tcPr>
            <w:tcW w:w="1833" w:type="dxa"/>
            <w:vMerge/>
          </w:tcPr>
          <w:p w:rsidR="00845DAF" w:rsidRDefault="00845DAF">
            <w:pPr>
              <w:jc w:val="center"/>
              <w:rPr>
                <w:color w:val="00B0F0"/>
              </w:rPr>
            </w:pPr>
          </w:p>
        </w:tc>
        <w:tc>
          <w:tcPr>
            <w:tcW w:w="1722" w:type="dxa"/>
          </w:tcPr>
          <w:p w:rsidR="00845DAF" w:rsidRDefault="00DF615C">
            <w:pPr>
              <w:jc w:val="center"/>
              <w:rPr>
                <w:color w:val="00B0F0"/>
              </w:rPr>
            </w:pPr>
            <w:bookmarkStart w:id="67" w:name="风力能耗_电耗CO2排放"/>
            <w:r>
              <w:rPr>
                <w:color w:val="00B0F0"/>
              </w:rPr>
              <w:t>0.000</w:t>
            </w:r>
            <w:bookmarkEnd w:id="67"/>
          </w:p>
        </w:tc>
      </w:tr>
      <w:tr w:rsidR="00845DAF">
        <w:tc>
          <w:tcPr>
            <w:tcW w:w="7611" w:type="dxa"/>
            <w:gridSpan w:val="4"/>
            <w:shd w:val="clear" w:color="auto" w:fill="D0CECE"/>
            <w:vAlign w:val="center"/>
          </w:tcPr>
          <w:p w:rsidR="00845DAF" w:rsidRDefault="00DF615C">
            <w:pPr>
              <w:jc w:val="center"/>
              <w:rPr>
                <w:color w:val="00B0F0"/>
              </w:rPr>
            </w:pPr>
            <w:r>
              <w:rPr>
                <w:rFonts w:hint="eastAsia"/>
                <w:color w:val="00B0F0"/>
              </w:rPr>
              <w:t>建筑运行碳排放合计</w:t>
            </w:r>
          </w:p>
        </w:tc>
        <w:tc>
          <w:tcPr>
            <w:tcW w:w="1722" w:type="dxa"/>
          </w:tcPr>
          <w:p w:rsidR="00845DAF" w:rsidRDefault="00DF615C">
            <w:pPr>
              <w:jc w:val="center"/>
              <w:rPr>
                <w:color w:val="00B0F0"/>
              </w:rPr>
            </w:pPr>
            <w:bookmarkStart w:id="68" w:name="建筑总碳排放"/>
            <w:r>
              <w:rPr>
                <w:color w:val="00B0F0"/>
              </w:rPr>
              <w:t>35712.684</w:t>
            </w:r>
            <w:bookmarkEnd w:id="68"/>
          </w:p>
        </w:tc>
      </w:tr>
    </w:tbl>
    <w:p w:rsidR="00845DAF" w:rsidRDefault="00845DAF">
      <w:pPr>
        <w:spacing w:line="312" w:lineRule="auto"/>
        <w:rPr>
          <w:rFonts w:ascii="Times New Roman" w:hAnsi="Times New Roman" w:cs="Times New Roman"/>
          <w:sz w:val="24"/>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hint="eastAsia"/>
          <w:bCs/>
          <w:sz w:val="24"/>
          <w:szCs w:val="24"/>
        </w:rPr>
        <w:t>.</w:t>
      </w:r>
      <w:r>
        <w:rPr>
          <w:rFonts w:ascii="Times New Roman" w:hAnsi="Times New Roman" w:cs="Times New Roman" w:hint="eastAsia"/>
          <w:bCs/>
          <w:sz w:val="24"/>
          <w:szCs w:val="24"/>
        </w:rPr>
        <w:t>拆除</w:t>
      </w:r>
      <w:r>
        <w:rPr>
          <w:rFonts w:ascii="Times New Roman" w:hAnsi="Times New Roman" w:cs="Times New Roman"/>
          <w:bCs/>
          <w:sz w:val="24"/>
          <w:szCs w:val="24"/>
        </w:rPr>
        <w:t>阶段碳排放</w:t>
      </w:r>
      <w:proofErr w:type="spellStart"/>
      <w:r>
        <w:rPr>
          <w:rFonts w:ascii="Times New Roman" w:hAnsi="Times New Roman" w:cs="Times New Roman"/>
          <w:bCs/>
          <w:sz w:val="24"/>
          <w:szCs w:val="24"/>
        </w:rPr>
        <w:t>Ccc</w:t>
      </w:r>
      <w:proofErr w:type="spellEnd"/>
      <w:r>
        <w:rPr>
          <w:rFonts w:ascii="Times New Roman" w:hAnsi="Times New Roman" w:cs="Times New Roman"/>
          <w:bCs/>
          <w:sz w:val="24"/>
          <w:szCs w:val="24"/>
        </w:rPr>
        <w:t>核算</w:t>
      </w:r>
    </w:p>
    <w:tbl>
      <w:tblPr>
        <w:tblW w:w="928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16"/>
        <w:gridCol w:w="3820"/>
        <w:gridCol w:w="2688"/>
        <w:gridCol w:w="1658"/>
      </w:tblGrid>
      <w:tr w:rsidR="00845DAF">
        <w:tc>
          <w:tcPr>
            <w:tcW w:w="1115" w:type="dxa"/>
            <w:shd w:val="clear" w:color="auto" w:fill="E6E6E6"/>
            <w:vAlign w:val="center"/>
          </w:tcPr>
          <w:p w:rsidR="00845DAF" w:rsidRDefault="00DF615C">
            <w:pPr>
              <w:jc w:val="center"/>
              <w:rPr>
                <w:color w:val="00B0F0"/>
              </w:rPr>
            </w:pPr>
            <w:r>
              <w:rPr>
                <w:color w:val="00B0F0"/>
              </w:rPr>
              <w:t>阶段</w:t>
            </w:r>
          </w:p>
        </w:tc>
        <w:tc>
          <w:tcPr>
            <w:tcW w:w="3820" w:type="dxa"/>
            <w:shd w:val="clear" w:color="auto" w:fill="E6E6E6"/>
            <w:vAlign w:val="center"/>
          </w:tcPr>
          <w:p w:rsidR="00845DAF" w:rsidRDefault="00DF615C">
            <w:pPr>
              <w:jc w:val="center"/>
              <w:rPr>
                <w:color w:val="00B0F0"/>
              </w:rPr>
            </w:pPr>
            <w:r>
              <w:rPr>
                <w:color w:val="00B0F0"/>
              </w:rPr>
              <w:t>物化阶段（建材生产运输、建筑建造）</w:t>
            </w:r>
          </w:p>
        </w:tc>
        <w:tc>
          <w:tcPr>
            <w:tcW w:w="2688" w:type="dxa"/>
            <w:shd w:val="clear" w:color="auto" w:fill="E6E6E6"/>
            <w:vAlign w:val="center"/>
          </w:tcPr>
          <w:p w:rsidR="00845DAF" w:rsidRDefault="00DF615C">
            <w:pPr>
              <w:jc w:val="center"/>
              <w:rPr>
                <w:color w:val="00B0F0"/>
              </w:rPr>
            </w:pPr>
            <w:r>
              <w:rPr>
                <w:color w:val="00B0F0"/>
              </w:rPr>
              <w:t>拆除排放占物化阶段比例</w:t>
            </w:r>
          </w:p>
        </w:tc>
        <w:tc>
          <w:tcPr>
            <w:tcW w:w="1658" w:type="dxa"/>
            <w:shd w:val="clear" w:color="auto" w:fill="E6E6E6"/>
            <w:vAlign w:val="center"/>
          </w:tcPr>
          <w:p w:rsidR="00845DAF" w:rsidRDefault="00DF615C">
            <w:pPr>
              <w:jc w:val="center"/>
              <w:rPr>
                <w:color w:val="00B0F0"/>
              </w:rPr>
            </w:pPr>
            <w:r>
              <w:rPr>
                <w:color w:val="00B0F0"/>
              </w:rPr>
              <w:t>碳排放量</w:t>
            </w:r>
            <w:r>
              <w:rPr>
                <w:color w:val="00B0F0"/>
              </w:rPr>
              <w:t>(tCO2)</w:t>
            </w:r>
          </w:p>
        </w:tc>
      </w:tr>
      <w:tr w:rsidR="00845DAF">
        <w:tc>
          <w:tcPr>
            <w:tcW w:w="1115" w:type="dxa"/>
            <w:shd w:val="clear" w:color="auto" w:fill="E6E6E6"/>
            <w:vAlign w:val="center"/>
          </w:tcPr>
          <w:p w:rsidR="00845DAF" w:rsidRDefault="00DF615C">
            <w:pPr>
              <w:rPr>
                <w:color w:val="00B0F0"/>
              </w:rPr>
            </w:pPr>
            <w:r>
              <w:rPr>
                <w:color w:val="00B0F0"/>
              </w:rPr>
              <w:t>拆除阶段</w:t>
            </w:r>
          </w:p>
        </w:tc>
        <w:tc>
          <w:tcPr>
            <w:tcW w:w="3820" w:type="dxa"/>
            <w:vAlign w:val="center"/>
          </w:tcPr>
          <w:p w:rsidR="00845DAF" w:rsidRDefault="00DF615C">
            <w:pPr>
              <w:rPr>
                <w:color w:val="00B0F0"/>
              </w:rPr>
            </w:pPr>
            <w:r>
              <w:rPr>
                <w:color w:val="00B0F0"/>
              </w:rPr>
              <w:t>3890.991</w:t>
            </w:r>
          </w:p>
        </w:tc>
        <w:tc>
          <w:tcPr>
            <w:tcW w:w="2688" w:type="dxa"/>
            <w:vAlign w:val="center"/>
          </w:tcPr>
          <w:p w:rsidR="00845DAF" w:rsidRDefault="00DF615C">
            <w:pPr>
              <w:rPr>
                <w:color w:val="00B0F0"/>
              </w:rPr>
            </w:pPr>
            <w:r>
              <w:rPr>
                <w:color w:val="00B0F0"/>
              </w:rPr>
              <w:t>0.1</w:t>
            </w:r>
          </w:p>
        </w:tc>
        <w:tc>
          <w:tcPr>
            <w:tcW w:w="1658" w:type="dxa"/>
            <w:vAlign w:val="center"/>
          </w:tcPr>
          <w:p w:rsidR="00845DAF" w:rsidRDefault="00DF615C">
            <w:pPr>
              <w:rPr>
                <w:color w:val="00B0F0"/>
              </w:rPr>
            </w:pPr>
            <w:r>
              <w:rPr>
                <w:color w:val="00B0F0"/>
              </w:rPr>
              <w:t>389.099</w:t>
            </w:r>
          </w:p>
        </w:tc>
      </w:tr>
    </w:tbl>
    <w:p w:rsidR="00845DAF" w:rsidRDefault="00845DAF">
      <w:pPr>
        <w:spacing w:line="312" w:lineRule="auto"/>
        <w:ind w:firstLineChars="200" w:firstLine="480"/>
        <w:rPr>
          <w:rFonts w:ascii="Times New Roman" w:hAnsi="Times New Roman" w:cs="Times New Roman"/>
          <w:sz w:val="24"/>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bCs/>
          <w:sz w:val="24"/>
          <w:szCs w:val="24"/>
        </w:rPr>
        <w:t>4</w:t>
      </w:r>
      <w:r>
        <w:rPr>
          <w:rFonts w:ascii="Times New Roman" w:hAnsi="Times New Roman" w:cs="Times New Roman" w:hint="eastAsia"/>
          <w:bCs/>
          <w:sz w:val="24"/>
          <w:szCs w:val="24"/>
        </w:rPr>
        <w:t>.</w:t>
      </w:r>
      <w:proofErr w:type="gramStart"/>
      <w:r>
        <w:rPr>
          <w:rFonts w:ascii="Times New Roman" w:hAnsi="Times New Roman" w:cs="Times New Roman" w:hint="eastAsia"/>
          <w:bCs/>
          <w:sz w:val="24"/>
          <w:szCs w:val="24"/>
        </w:rPr>
        <w:t>碳汇量</w:t>
      </w:r>
      <w:proofErr w:type="spellStart"/>
      <w:proofErr w:type="gramEnd"/>
      <w:r>
        <w:rPr>
          <w:rFonts w:ascii="Times New Roman" w:hAnsi="Times New Roman" w:cs="Times New Roman" w:hint="eastAsia"/>
          <w:bCs/>
          <w:sz w:val="24"/>
          <w:szCs w:val="24"/>
        </w:rPr>
        <w:t>C</w:t>
      </w:r>
      <w:r>
        <w:rPr>
          <w:rFonts w:ascii="Times New Roman" w:hAnsi="Times New Roman" w:cs="Times New Roman"/>
          <w:bCs/>
          <w:sz w:val="24"/>
          <w:szCs w:val="24"/>
        </w:rPr>
        <w:t>p</w:t>
      </w:r>
      <w:proofErr w:type="spellEnd"/>
      <w:r>
        <w:rPr>
          <w:rFonts w:ascii="Times New Roman" w:hAnsi="Times New Roman" w:cs="Times New Roman"/>
          <w:bCs/>
          <w:sz w:val="24"/>
          <w:szCs w:val="24"/>
        </w:rPr>
        <w:t>核算</w:t>
      </w:r>
    </w:p>
    <w:p w:rsidR="00845DAF" w:rsidRDefault="00DF615C">
      <w:pPr>
        <w:spacing w:line="312" w:lineRule="auto"/>
        <w:ind w:firstLineChars="200" w:firstLine="480"/>
        <w:rPr>
          <w:rFonts w:ascii="Times New Roman" w:hAnsi="Times New Roman" w:cs="Times New Roman"/>
          <w:sz w:val="24"/>
        </w:rPr>
      </w:pPr>
      <w:r>
        <w:rPr>
          <w:rFonts w:ascii="Times New Roman" w:hAnsi="Times New Roman" w:cs="Times New Roman" w:hint="eastAsia"/>
          <w:sz w:val="24"/>
        </w:rPr>
        <w:t>本</w:t>
      </w:r>
      <w:proofErr w:type="gramStart"/>
      <w:r>
        <w:rPr>
          <w:rFonts w:ascii="Times New Roman" w:hAnsi="Times New Roman" w:cs="Times New Roman" w:hint="eastAsia"/>
          <w:sz w:val="24"/>
        </w:rPr>
        <w:t>项目碳汇主要</w:t>
      </w:r>
      <w:proofErr w:type="gramEnd"/>
      <w:r>
        <w:rPr>
          <w:rFonts w:ascii="Times New Roman" w:hAnsi="Times New Roman" w:cs="Times New Roman" w:hint="eastAsia"/>
          <w:sz w:val="24"/>
        </w:rPr>
        <w:t>：；</w:t>
      </w:r>
      <w:r>
        <w:rPr>
          <w:rFonts w:ascii="Times New Roman" w:hAnsi="Times New Roman" w:cs="Times New Roman"/>
          <w:sz w:val="24"/>
        </w:rPr>
        <w:t>建筑使用寿命按</w:t>
      </w:r>
      <w:r>
        <w:rPr>
          <w:rFonts w:ascii="Times New Roman" w:hAnsi="Times New Roman" w:cs="Times New Roman" w:hint="eastAsia"/>
          <w:sz w:val="24"/>
        </w:rPr>
        <w:t>50</w:t>
      </w:r>
      <w:r>
        <w:rPr>
          <w:rFonts w:ascii="Times New Roman" w:hAnsi="Times New Roman" w:cs="Times New Roman" w:hint="eastAsia"/>
          <w:sz w:val="24"/>
        </w:rPr>
        <w:t>年</w:t>
      </w:r>
      <w:r>
        <w:rPr>
          <w:rFonts w:ascii="Times New Roman" w:hAnsi="Times New Roman" w:cs="Times New Roman"/>
          <w:sz w:val="24"/>
        </w:rPr>
        <w:t>进行估算，则整个建筑使用</w:t>
      </w:r>
      <w:proofErr w:type="gramStart"/>
      <w:r>
        <w:rPr>
          <w:rFonts w:ascii="Times New Roman" w:hAnsi="Times New Roman" w:cs="Times New Roman"/>
          <w:sz w:val="24"/>
        </w:rPr>
        <w:t>期碳汇量</w:t>
      </w:r>
      <w:proofErr w:type="gramEnd"/>
      <w:r>
        <w:rPr>
          <w:rFonts w:ascii="Times New Roman" w:hAnsi="Times New Roman" w:cs="Times New Roman"/>
          <w:sz w:val="24"/>
        </w:rPr>
        <w:t>为</w:t>
      </w:r>
      <w:r>
        <w:rPr>
          <w:rFonts w:ascii="Times New Roman" w:hAnsi="Times New Roman" w:cs="Times New Roman" w:hint="eastAsia"/>
          <w:sz w:val="24"/>
        </w:rPr>
        <w:t>*** t</w:t>
      </w:r>
      <w:r>
        <w:rPr>
          <w:rFonts w:ascii="Times New Roman" w:hAnsi="Times New Roman" w:cs="Times New Roman"/>
          <w:sz w:val="24"/>
        </w:rPr>
        <w:t xml:space="preserve"> CO</w:t>
      </w:r>
      <w:r>
        <w:rPr>
          <w:rFonts w:ascii="Times New Roman" w:hAnsi="Times New Roman" w:cs="Times New Roman"/>
          <w:sz w:val="24"/>
          <w:vertAlign w:val="subscript"/>
        </w:rPr>
        <w:t>2</w:t>
      </w:r>
      <w:r>
        <w:rPr>
          <w:rFonts w:ascii="Times New Roman" w:hAnsi="Times New Roman" w:cs="Times New Roman" w:hint="eastAsia"/>
          <w:sz w:val="24"/>
        </w:rPr>
        <w:t>。</w:t>
      </w:r>
      <w:proofErr w:type="gramStart"/>
      <w:r>
        <w:rPr>
          <w:rFonts w:ascii="Times New Roman" w:hAnsi="Times New Roman" w:cs="Times New Roman" w:hint="eastAsia"/>
          <w:sz w:val="24"/>
        </w:rPr>
        <w:t>碳汇</w:t>
      </w:r>
      <w:r>
        <w:rPr>
          <w:rFonts w:ascii="Times New Roman" w:hAnsi="Times New Roman" w:cs="Times New Roman"/>
          <w:sz w:val="24"/>
        </w:rPr>
        <w:t>相关</w:t>
      </w:r>
      <w:proofErr w:type="gramEnd"/>
      <w:r>
        <w:rPr>
          <w:rFonts w:ascii="Times New Roman" w:hAnsi="Times New Roman" w:cs="Times New Roman"/>
          <w:sz w:val="24"/>
        </w:rPr>
        <w:t>数据可参考</w:t>
      </w:r>
      <w:r>
        <w:rPr>
          <w:rFonts w:ascii="Times New Roman" w:hAnsi="Times New Roman" w:cs="Times New Roman" w:hint="eastAsia"/>
          <w:sz w:val="24"/>
        </w:rPr>
        <w:t>广东省《建筑碳排放计算</w:t>
      </w:r>
      <w:r>
        <w:rPr>
          <w:rFonts w:ascii="Times New Roman" w:hAnsi="Times New Roman" w:cs="Times New Roman"/>
          <w:sz w:val="24"/>
        </w:rPr>
        <w:t>导则</w:t>
      </w:r>
      <w:r>
        <w:rPr>
          <w:rFonts w:ascii="Times New Roman" w:hAnsi="Times New Roman" w:cs="Times New Roman" w:hint="eastAsia"/>
          <w:sz w:val="24"/>
        </w:rPr>
        <w:t>》（试行）附录</w:t>
      </w:r>
      <w:r>
        <w:rPr>
          <w:rFonts w:ascii="Times New Roman" w:hAnsi="Times New Roman" w:cs="Times New Roman" w:hint="eastAsia"/>
          <w:sz w:val="24"/>
        </w:rPr>
        <w:t>3</w:t>
      </w:r>
      <w:r>
        <w:rPr>
          <w:rFonts w:ascii="Times New Roman" w:hAnsi="Times New Roman" w:cs="Times New Roman" w:hint="eastAsia"/>
          <w:sz w:val="24"/>
        </w:rPr>
        <w:t>。</w:t>
      </w:r>
    </w:p>
    <w:p w:rsidR="00845DAF" w:rsidRDefault="00DF615C">
      <w:pPr>
        <w:spacing w:line="360" w:lineRule="auto"/>
        <w:jc w:val="center"/>
        <w:rPr>
          <w:rFonts w:ascii="Times New Roman" w:hAnsi="Times New Roman" w:cs="Times New Roman"/>
        </w:rPr>
      </w:pPr>
      <w:r>
        <w:rPr>
          <w:rFonts w:ascii="Times New Roman" w:hAnsi="Times New Roman" w:cs="Times New Roman" w:hint="eastAsia"/>
        </w:rPr>
        <w:t>表</w:t>
      </w:r>
      <w:r>
        <w:rPr>
          <w:rFonts w:ascii="Times New Roman" w:hAnsi="Times New Roman" w:cs="Times New Roman" w:hint="eastAsia"/>
        </w:rPr>
        <w:t xml:space="preserve">11 </w:t>
      </w:r>
      <w:r>
        <w:rPr>
          <w:rFonts w:ascii="Times New Roman" w:hAnsi="Times New Roman" w:cs="Times New Roman" w:hint="eastAsia"/>
        </w:rPr>
        <w:t>项目</w:t>
      </w:r>
      <w:proofErr w:type="gramStart"/>
      <w:r>
        <w:rPr>
          <w:rFonts w:ascii="Times New Roman" w:hAnsi="Times New Roman" w:cs="Times New Roman"/>
        </w:rPr>
        <w:t>碳汇量</w:t>
      </w:r>
      <w:proofErr w:type="gramEnd"/>
      <w:r>
        <w:rPr>
          <w:rFonts w:ascii="Times New Roman" w:hAnsi="Times New Roman" w:cs="Times New Roman"/>
        </w:rPr>
        <w:t>计算明细表</w:t>
      </w:r>
    </w:p>
    <w:tbl>
      <w:tblPr>
        <w:tblStyle w:val="ae"/>
        <w:tblW w:w="9922" w:type="dxa"/>
        <w:jc w:val="center"/>
        <w:tblLayout w:type="fixed"/>
        <w:tblLook w:val="04A0" w:firstRow="1" w:lastRow="0" w:firstColumn="1" w:lastColumn="0" w:noHBand="0" w:noVBand="1"/>
      </w:tblPr>
      <w:tblGrid>
        <w:gridCol w:w="1231"/>
        <w:gridCol w:w="1652"/>
        <w:gridCol w:w="1652"/>
        <w:gridCol w:w="1652"/>
        <w:gridCol w:w="1652"/>
        <w:gridCol w:w="2083"/>
      </w:tblGrid>
      <w:tr w:rsidR="00845DAF">
        <w:trPr>
          <w:jc w:val="center"/>
        </w:trPr>
        <w:tc>
          <w:tcPr>
            <w:tcW w:w="1231" w:type="dxa"/>
            <w:shd w:val="clear" w:color="auto" w:fill="BFBFBF" w:themeFill="background1" w:themeFillShade="BF"/>
          </w:tcPr>
          <w:p w:rsidR="00845DAF" w:rsidRDefault="00DF615C">
            <w:pPr>
              <w:spacing w:line="288" w:lineRule="auto"/>
              <w:jc w:val="center"/>
              <w:rPr>
                <w:rFonts w:ascii="Times New Roman" w:hAnsi="Times New Roman" w:cs="Times New Roman"/>
                <w:kern w:val="0"/>
              </w:rPr>
            </w:pPr>
            <w:r>
              <w:rPr>
                <w:rFonts w:ascii="Times New Roman" w:hAnsi="Times New Roman" w:cs="Times New Roman" w:hint="eastAsia"/>
                <w:kern w:val="0"/>
              </w:rPr>
              <w:t>绿化</w:t>
            </w:r>
            <w:r>
              <w:rPr>
                <w:rFonts w:ascii="Times New Roman" w:hAnsi="Times New Roman" w:cs="Times New Roman"/>
                <w:kern w:val="0"/>
              </w:rPr>
              <w:t>位置</w:t>
            </w:r>
          </w:p>
        </w:tc>
        <w:tc>
          <w:tcPr>
            <w:tcW w:w="1652" w:type="dxa"/>
            <w:shd w:val="clear" w:color="auto" w:fill="BFBFBF" w:themeFill="background1" w:themeFillShade="BF"/>
          </w:tcPr>
          <w:p w:rsidR="00845DAF" w:rsidRDefault="00DF615C">
            <w:pPr>
              <w:spacing w:line="288" w:lineRule="auto"/>
              <w:jc w:val="center"/>
              <w:rPr>
                <w:rFonts w:ascii="Times New Roman" w:hAnsi="Times New Roman" w:cs="Times New Roman"/>
                <w:kern w:val="0"/>
              </w:rPr>
            </w:pPr>
            <w:r>
              <w:rPr>
                <w:rFonts w:ascii="Times New Roman" w:hAnsi="Times New Roman" w:cs="Times New Roman" w:hint="eastAsia"/>
                <w:kern w:val="0"/>
              </w:rPr>
              <w:t>面积</w:t>
            </w:r>
          </w:p>
          <w:p w:rsidR="00845DAF" w:rsidRDefault="00DF615C">
            <w:pPr>
              <w:spacing w:line="288" w:lineRule="auto"/>
              <w:jc w:val="center"/>
              <w:rPr>
                <w:rFonts w:ascii="Times New Roman" w:hAnsi="Times New Roman" w:cs="Times New Roman"/>
                <w:kern w:val="0"/>
              </w:rPr>
            </w:pPr>
            <w:r>
              <w:rPr>
                <w:rFonts w:ascii="Times New Roman" w:hAnsi="Times New Roman" w:cs="Times New Roman" w:hint="eastAsia"/>
                <w:kern w:val="0"/>
              </w:rPr>
              <w:t>（㎡）</w:t>
            </w:r>
          </w:p>
        </w:tc>
        <w:tc>
          <w:tcPr>
            <w:tcW w:w="1652" w:type="dxa"/>
            <w:shd w:val="clear" w:color="auto" w:fill="BFBFBF" w:themeFill="background1" w:themeFillShade="BF"/>
          </w:tcPr>
          <w:p w:rsidR="00845DAF" w:rsidRDefault="00DF615C">
            <w:pPr>
              <w:spacing w:line="288" w:lineRule="auto"/>
              <w:jc w:val="center"/>
              <w:rPr>
                <w:rFonts w:ascii="Times New Roman" w:hAnsi="Times New Roman" w:cs="Times New Roman"/>
                <w:kern w:val="0"/>
              </w:rPr>
            </w:pPr>
            <w:r>
              <w:rPr>
                <w:rFonts w:ascii="Times New Roman" w:hAnsi="Times New Roman" w:cs="Times New Roman" w:hint="eastAsia"/>
                <w:kern w:val="0"/>
              </w:rPr>
              <w:t>植物</w:t>
            </w:r>
            <w:r>
              <w:rPr>
                <w:rFonts w:ascii="Times New Roman" w:hAnsi="Times New Roman" w:cs="Times New Roman"/>
                <w:kern w:val="0"/>
              </w:rPr>
              <w:t>配置</w:t>
            </w:r>
          </w:p>
        </w:tc>
        <w:tc>
          <w:tcPr>
            <w:tcW w:w="1652" w:type="dxa"/>
            <w:shd w:val="clear" w:color="auto" w:fill="BFBFBF" w:themeFill="background1" w:themeFillShade="BF"/>
          </w:tcPr>
          <w:p w:rsidR="00845DAF" w:rsidRDefault="00DF615C">
            <w:pPr>
              <w:spacing w:line="288" w:lineRule="auto"/>
              <w:jc w:val="center"/>
              <w:rPr>
                <w:rFonts w:ascii="Times New Roman" w:hAnsi="Times New Roman" w:cs="Times New Roman"/>
                <w:kern w:val="0"/>
              </w:rPr>
            </w:pPr>
            <w:proofErr w:type="gramStart"/>
            <w:r>
              <w:rPr>
                <w:rFonts w:ascii="Times New Roman" w:hAnsi="Times New Roman" w:cs="Times New Roman" w:hint="eastAsia"/>
                <w:kern w:val="0"/>
              </w:rPr>
              <w:t>碳汇</w:t>
            </w:r>
            <w:r>
              <w:rPr>
                <w:rFonts w:ascii="Times New Roman" w:hAnsi="Times New Roman" w:cs="Times New Roman"/>
                <w:kern w:val="0"/>
              </w:rPr>
              <w:t>因子</w:t>
            </w:r>
            <w:proofErr w:type="gramEnd"/>
          </w:p>
          <w:p w:rsidR="00845DAF" w:rsidRDefault="00DF615C">
            <w:pPr>
              <w:spacing w:line="288" w:lineRule="auto"/>
              <w:jc w:val="center"/>
              <w:rPr>
                <w:rFonts w:ascii="Times New Roman" w:hAnsi="Times New Roman" w:cs="Times New Roman"/>
                <w:kern w:val="0"/>
              </w:rPr>
            </w:pPr>
            <w:r>
              <w:rPr>
                <w:rFonts w:ascii="Times New Roman" w:hAnsi="Times New Roman" w:cs="Times New Roman" w:hint="eastAsia"/>
                <w:kern w:val="0"/>
              </w:rPr>
              <w:t>（</w:t>
            </w:r>
            <w:r>
              <w:rPr>
                <w:rFonts w:ascii="Times New Roman" w:hAnsi="Times New Roman" w:cs="Times New Roman" w:hint="eastAsia"/>
                <w:kern w:val="0"/>
              </w:rPr>
              <w:t>kg</w:t>
            </w:r>
            <w:r>
              <w:rPr>
                <w:rFonts w:ascii="Times New Roman" w:hAnsi="Times New Roman" w:cs="Times New Roman"/>
                <w:kern w:val="0"/>
              </w:rPr>
              <w:t xml:space="preserve"> /</w:t>
            </w:r>
            <w:r>
              <w:rPr>
                <w:rFonts w:ascii="Times New Roman" w:hAnsi="Times New Roman" w:cs="Times New Roman" w:hint="eastAsia"/>
                <w:kern w:val="0"/>
              </w:rPr>
              <w:t>㎡）</w:t>
            </w:r>
          </w:p>
        </w:tc>
        <w:tc>
          <w:tcPr>
            <w:tcW w:w="1652" w:type="dxa"/>
            <w:shd w:val="clear" w:color="auto" w:fill="BFBFBF" w:themeFill="background1" w:themeFillShade="BF"/>
          </w:tcPr>
          <w:p w:rsidR="00845DAF" w:rsidRDefault="00DF615C">
            <w:pPr>
              <w:spacing w:line="288" w:lineRule="auto"/>
              <w:jc w:val="center"/>
              <w:rPr>
                <w:rFonts w:ascii="Times New Roman" w:hAnsi="Times New Roman" w:cs="Times New Roman"/>
                <w:kern w:val="0"/>
              </w:rPr>
            </w:pPr>
            <w:r>
              <w:rPr>
                <w:rFonts w:ascii="Times New Roman" w:hAnsi="Times New Roman" w:cs="Times New Roman" w:hint="eastAsia"/>
                <w:kern w:val="0"/>
              </w:rPr>
              <w:t>年度</w:t>
            </w:r>
            <w:proofErr w:type="gramStart"/>
            <w:r>
              <w:rPr>
                <w:rFonts w:ascii="Times New Roman" w:hAnsi="Times New Roman" w:cs="Times New Roman"/>
                <w:kern w:val="0"/>
              </w:rPr>
              <w:t>碳汇量</w:t>
            </w:r>
            <w:proofErr w:type="spellStart"/>
            <w:proofErr w:type="gramEnd"/>
            <w:r>
              <w:rPr>
                <w:rFonts w:ascii="Times New Roman" w:hAnsi="Times New Roman" w:cs="Times New Roman" w:hint="eastAsia"/>
                <w:kern w:val="0"/>
              </w:rPr>
              <w:t>Cp</w:t>
            </w:r>
            <w:proofErr w:type="spellEnd"/>
          </w:p>
          <w:p w:rsidR="00845DAF" w:rsidRDefault="00DF615C">
            <w:pPr>
              <w:spacing w:line="288" w:lineRule="auto"/>
              <w:jc w:val="center"/>
              <w:rPr>
                <w:rFonts w:ascii="Times New Roman" w:hAnsi="Times New Roman" w:cs="Times New Roman"/>
                <w:kern w:val="0"/>
              </w:rPr>
            </w:pPr>
            <w:r>
              <w:rPr>
                <w:rFonts w:ascii="Times New Roman" w:hAnsi="Times New Roman" w:cs="Times New Roman" w:hint="eastAsia"/>
                <w:kern w:val="0"/>
              </w:rPr>
              <w:t>（</w:t>
            </w:r>
            <w:r>
              <w:rPr>
                <w:rFonts w:ascii="Times New Roman" w:hAnsi="Times New Roman" w:cs="Times New Roman" w:hint="eastAsia"/>
                <w:kern w:val="0"/>
              </w:rPr>
              <w:t>t</w:t>
            </w:r>
            <w:r>
              <w:rPr>
                <w:rFonts w:ascii="Times New Roman" w:hAnsi="Times New Roman" w:cs="Times New Roman"/>
                <w:kern w:val="0"/>
              </w:rPr>
              <w:t xml:space="preserve"> CO</w:t>
            </w:r>
            <w:r>
              <w:rPr>
                <w:rFonts w:ascii="Times New Roman" w:hAnsi="Times New Roman" w:cs="Times New Roman"/>
                <w:kern w:val="0"/>
                <w:vertAlign w:val="subscript"/>
              </w:rPr>
              <w:t>2</w:t>
            </w:r>
            <w:r>
              <w:rPr>
                <w:rFonts w:ascii="Times New Roman" w:hAnsi="Times New Roman" w:cs="Times New Roman" w:hint="eastAsia"/>
                <w:kern w:val="0"/>
              </w:rPr>
              <w:t>）</w:t>
            </w:r>
          </w:p>
        </w:tc>
        <w:tc>
          <w:tcPr>
            <w:tcW w:w="2083" w:type="dxa"/>
            <w:shd w:val="clear" w:color="auto" w:fill="BFBFBF" w:themeFill="background1" w:themeFillShade="BF"/>
          </w:tcPr>
          <w:p w:rsidR="00845DAF" w:rsidRDefault="00DF615C">
            <w:pPr>
              <w:spacing w:line="288" w:lineRule="auto"/>
              <w:jc w:val="center"/>
              <w:rPr>
                <w:rFonts w:ascii="Times New Roman" w:hAnsi="Times New Roman" w:cs="Times New Roman"/>
                <w:kern w:val="0"/>
              </w:rPr>
            </w:pPr>
            <w:proofErr w:type="gramStart"/>
            <w:r>
              <w:rPr>
                <w:rFonts w:ascii="Times New Roman" w:hAnsi="Times New Roman" w:cs="Times New Roman" w:hint="eastAsia"/>
                <w:kern w:val="0"/>
              </w:rPr>
              <w:t>全使用</w:t>
            </w:r>
            <w:proofErr w:type="gramEnd"/>
            <w:r>
              <w:rPr>
                <w:rFonts w:ascii="Times New Roman" w:hAnsi="Times New Roman" w:cs="Times New Roman" w:hint="eastAsia"/>
                <w:kern w:val="0"/>
              </w:rPr>
              <w:t>期（</w:t>
            </w:r>
            <w:r>
              <w:rPr>
                <w:rFonts w:ascii="Times New Roman" w:hAnsi="Times New Roman" w:cs="Times New Roman" w:hint="eastAsia"/>
                <w:kern w:val="0"/>
              </w:rPr>
              <w:t>50</w:t>
            </w:r>
            <w:r>
              <w:rPr>
                <w:rFonts w:ascii="Times New Roman" w:hAnsi="Times New Roman" w:cs="Times New Roman" w:hint="eastAsia"/>
                <w:kern w:val="0"/>
              </w:rPr>
              <w:t>年）</w:t>
            </w:r>
            <w:proofErr w:type="gramStart"/>
            <w:r>
              <w:rPr>
                <w:rFonts w:ascii="Times New Roman" w:hAnsi="Times New Roman" w:cs="Times New Roman" w:hint="eastAsia"/>
                <w:kern w:val="0"/>
              </w:rPr>
              <w:t>碳汇量</w:t>
            </w:r>
            <w:proofErr w:type="gramEnd"/>
            <w:r>
              <w:rPr>
                <w:rFonts w:ascii="Times New Roman" w:hAnsi="Times New Roman" w:cs="Times New Roman" w:hint="eastAsia"/>
                <w:kern w:val="0"/>
              </w:rPr>
              <w:t>（</w:t>
            </w:r>
            <w:r>
              <w:rPr>
                <w:rFonts w:ascii="Times New Roman" w:hAnsi="Times New Roman" w:cs="Times New Roman" w:hint="eastAsia"/>
                <w:kern w:val="0"/>
              </w:rPr>
              <w:t>t</w:t>
            </w:r>
            <w:r>
              <w:rPr>
                <w:rFonts w:ascii="Times New Roman" w:hAnsi="Times New Roman" w:cs="Times New Roman"/>
                <w:kern w:val="0"/>
              </w:rPr>
              <w:t xml:space="preserve"> CO</w:t>
            </w:r>
            <w:r>
              <w:rPr>
                <w:rFonts w:ascii="Times New Roman" w:hAnsi="Times New Roman" w:cs="Times New Roman"/>
                <w:kern w:val="0"/>
                <w:vertAlign w:val="subscript"/>
              </w:rPr>
              <w:t>2</w:t>
            </w:r>
            <w:r>
              <w:rPr>
                <w:rFonts w:ascii="Times New Roman" w:hAnsi="Times New Roman" w:cs="Times New Roman" w:hint="eastAsia"/>
                <w:kern w:val="0"/>
              </w:rPr>
              <w:t>）</w:t>
            </w:r>
          </w:p>
        </w:tc>
      </w:tr>
      <w:tr w:rsidR="00845DAF">
        <w:trPr>
          <w:jc w:val="center"/>
        </w:trPr>
        <w:tc>
          <w:tcPr>
            <w:tcW w:w="1231" w:type="dxa"/>
          </w:tcPr>
          <w:p w:rsidR="00845DAF" w:rsidRDefault="00DF615C">
            <w:pPr>
              <w:spacing w:line="288" w:lineRule="auto"/>
              <w:jc w:val="center"/>
              <w:rPr>
                <w:rFonts w:ascii="Times New Roman" w:hAnsi="Times New Roman" w:cs="Times New Roman"/>
                <w:color w:val="00B0F0"/>
                <w:sz w:val="24"/>
              </w:rPr>
            </w:pPr>
            <w:r>
              <w:rPr>
                <w:rFonts w:ascii="Times New Roman" w:hAnsi="Times New Roman" w:cs="Times New Roman"/>
                <w:color w:val="00B0F0"/>
                <w:sz w:val="24"/>
              </w:rPr>
              <w:t>首层室外地面</w:t>
            </w:r>
          </w:p>
        </w:tc>
        <w:tc>
          <w:tcPr>
            <w:tcW w:w="1652" w:type="dxa"/>
          </w:tcPr>
          <w:p w:rsidR="00845DAF" w:rsidRDefault="00DF615C">
            <w:pPr>
              <w:spacing w:line="288" w:lineRule="auto"/>
              <w:jc w:val="center"/>
              <w:rPr>
                <w:rFonts w:ascii="Times New Roman" w:hAnsi="Times New Roman" w:cs="Times New Roman"/>
                <w:color w:val="00B0F0"/>
                <w:sz w:val="24"/>
              </w:rPr>
            </w:pPr>
            <w:r>
              <w:rPr>
                <w:rFonts w:ascii="Times New Roman" w:hAnsi="Times New Roman" w:cs="Times New Roman" w:hint="eastAsia"/>
                <w:color w:val="00B0F0"/>
                <w:sz w:val="24"/>
              </w:rPr>
              <w:t>864</w:t>
            </w:r>
          </w:p>
        </w:tc>
        <w:tc>
          <w:tcPr>
            <w:tcW w:w="1652" w:type="dxa"/>
          </w:tcPr>
          <w:p w:rsidR="00845DAF" w:rsidRDefault="00DF615C">
            <w:pPr>
              <w:spacing w:line="288" w:lineRule="auto"/>
              <w:jc w:val="center"/>
              <w:rPr>
                <w:rFonts w:ascii="Times New Roman" w:hAnsi="Times New Roman" w:cs="Times New Roman"/>
                <w:color w:val="00B0F0"/>
                <w:sz w:val="24"/>
              </w:rPr>
            </w:pPr>
            <w:r>
              <w:rPr>
                <w:rFonts w:ascii="Times New Roman" w:hAnsi="Times New Roman" w:cs="Times New Roman"/>
                <w:color w:val="00B0F0"/>
                <w:sz w:val="24"/>
              </w:rPr>
              <w:t>草花花圃、自然野草、草坪、水生植物</w:t>
            </w:r>
          </w:p>
        </w:tc>
        <w:tc>
          <w:tcPr>
            <w:tcW w:w="1652" w:type="dxa"/>
          </w:tcPr>
          <w:p w:rsidR="00845DAF" w:rsidRDefault="00DF615C">
            <w:pPr>
              <w:spacing w:line="288" w:lineRule="auto"/>
              <w:jc w:val="center"/>
              <w:rPr>
                <w:rFonts w:ascii="Times New Roman" w:hAnsi="Times New Roman" w:cs="Times New Roman"/>
                <w:color w:val="00B0F0"/>
                <w:sz w:val="24"/>
              </w:rPr>
            </w:pPr>
            <w:r>
              <w:rPr>
                <w:rFonts w:ascii="Times New Roman" w:hAnsi="Times New Roman" w:cs="Times New Roman" w:hint="eastAsia"/>
                <w:color w:val="00B0F0"/>
                <w:sz w:val="24"/>
              </w:rPr>
              <w:t>0.5</w:t>
            </w:r>
          </w:p>
        </w:tc>
        <w:tc>
          <w:tcPr>
            <w:tcW w:w="1652" w:type="dxa"/>
          </w:tcPr>
          <w:p w:rsidR="00845DAF" w:rsidRDefault="00DF615C">
            <w:pPr>
              <w:spacing w:line="288" w:lineRule="auto"/>
              <w:jc w:val="center"/>
              <w:rPr>
                <w:rFonts w:ascii="Times New Roman" w:hAnsi="Times New Roman" w:cs="Times New Roman"/>
                <w:color w:val="00B0F0"/>
                <w:sz w:val="24"/>
              </w:rPr>
            </w:pPr>
            <w:r>
              <w:rPr>
                <w:rFonts w:ascii="Times New Roman" w:hAnsi="Times New Roman" w:cs="Times New Roman" w:hint="eastAsia"/>
                <w:color w:val="00B0F0"/>
                <w:sz w:val="24"/>
              </w:rPr>
              <w:t>0.43</w:t>
            </w:r>
          </w:p>
        </w:tc>
        <w:tc>
          <w:tcPr>
            <w:tcW w:w="2083" w:type="dxa"/>
          </w:tcPr>
          <w:p w:rsidR="00845DAF" w:rsidRDefault="00DF615C">
            <w:pPr>
              <w:spacing w:line="288" w:lineRule="auto"/>
              <w:jc w:val="center"/>
              <w:rPr>
                <w:rFonts w:ascii="Times New Roman" w:hAnsi="Times New Roman" w:cs="Times New Roman"/>
                <w:color w:val="00B0F0"/>
                <w:sz w:val="24"/>
              </w:rPr>
            </w:pPr>
            <w:r>
              <w:rPr>
                <w:rFonts w:ascii="Times New Roman" w:hAnsi="Times New Roman" w:cs="Times New Roman" w:hint="eastAsia"/>
                <w:color w:val="00B0F0"/>
                <w:sz w:val="24"/>
              </w:rPr>
              <w:t>21.6</w:t>
            </w:r>
          </w:p>
        </w:tc>
      </w:tr>
      <w:tr w:rsidR="00845DAF">
        <w:trPr>
          <w:jc w:val="center"/>
        </w:trPr>
        <w:tc>
          <w:tcPr>
            <w:tcW w:w="1231" w:type="dxa"/>
          </w:tcPr>
          <w:p w:rsidR="00845DAF" w:rsidRDefault="00845DAF">
            <w:pPr>
              <w:spacing w:line="288" w:lineRule="auto"/>
              <w:jc w:val="center"/>
              <w:rPr>
                <w:rFonts w:ascii="Times New Roman" w:hAnsi="Times New Roman" w:cs="Times New Roman"/>
                <w:kern w:val="0"/>
              </w:rPr>
            </w:pPr>
          </w:p>
        </w:tc>
        <w:tc>
          <w:tcPr>
            <w:tcW w:w="1652" w:type="dxa"/>
          </w:tcPr>
          <w:p w:rsidR="00845DAF" w:rsidRDefault="00845DAF">
            <w:pPr>
              <w:spacing w:line="288" w:lineRule="auto"/>
              <w:jc w:val="center"/>
              <w:rPr>
                <w:rFonts w:ascii="Times New Roman" w:hAnsi="Times New Roman" w:cs="Times New Roman"/>
                <w:kern w:val="0"/>
              </w:rPr>
            </w:pPr>
          </w:p>
        </w:tc>
        <w:tc>
          <w:tcPr>
            <w:tcW w:w="1652" w:type="dxa"/>
          </w:tcPr>
          <w:p w:rsidR="00845DAF" w:rsidRDefault="00845DAF">
            <w:pPr>
              <w:spacing w:line="288" w:lineRule="auto"/>
              <w:jc w:val="center"/>
              <w:rPr>
                <w:rFonts w:ascii="Times New Roman" w:hAnsi="Times New Roman" w:cs="Times New Roman"/>
                <w:kern w:val="0"/>
              </w:rPr>
            </w:pPr>
          </w:p>
        </w:tc>
        <w:tc>
          <w:tcPr>
            <w:tcW w:w="1652" w:type="dxa"/>
          </w:tcPr>
          <w:p w:rsidR="00845DAF" w:rsidRDefault="00845DAF">
            <w:pPr>
              <w:spacing w:line="288" w:lineRule="auto"/>
              <w:jc w:val="center"/>
              <w:rPr>
                <w:rFonts w:ascii="Times New Roman" w:hAnsi="Times New Roman" w:cs="Times New Roman"/>
                <w:kern w:val="0"/>
              </w:rPr>
            </w:pPr>
          </w:p>
        </w:tc>
        <w:tc>
          <w:tcPr>
            <w:tcW w:w="1652" w:type="dxa"/>
          </w:tcPr>
          <w:p w:rsidR="00845DAF" w:rsidRDefault="00845DAF">
            <w:pPr>
              <w:spacing w:line="288" w:lineRule="auto"/>
              <w:jc w:val="center"/>
              <w:rPr>
                <w:rFonts w:ascii="Times New Roman" w:hAnsi="Times New Roman" w:cs="Times New Roman"/>
                <w:kern w:val="0"/>
              </w:rPr>
            </w:pPr>
          </w:p>
        </w:tc>
        <w:tc>
          <w:tcPr>
            <w:tcW w:w="2083" w:type="dxa"/>
          </w:tcPr>
          <w:p w:rsidR="00845DAF" w:rsidRDefault="00845DAF">
            <w:pPr>
              <w:spacing w:line="288" w:lineRule="auto"/>
              <w:jc w:val="center"/>
              <w:rPr>
                <w:rFonts w:ascii="Times New Roman" w:hAnsi="Times New Roman" w:cs="Times New Roman"/>
                <w:kern w:val="0"/>
              </w:rPr>
            </w:pPr>
          </w:p>
        </w:tc>
      </w:tr>
      <w:tr w:rsidR="00845DAF">
        <w:trPr>
          <w:jc w:val="center"/>
        </w:trPr>
        <w:tc>
          <w:tcPr>
            <w:tcW w:w="1231" w:type="dxa"/>
          </w:tcPr>
          <w:p w:rsidR="00845DAF" w:rsidRDefault="00845DAF">
            <w:pPr>
              <w:spacing w:line="288" w:lineRule="auto"/>
              <w:jc w:val="center"/>
              <w:rPr>
                <w:rFonts w:ascii="Times New Roman" w:hAnsi="Times New Roman" w:cs="Times New Roman"/>
                <w:kern w:val="0"/>
              </w:rPr>
            </w:pPr>
          </w:p>
        </w:tc>
        <w:tc>
          <w:tcPr>
            <w:tcW w:w="1652" w:type="dxa"/>
          </w:tcPr>
          <w:p w:rsidR="00845DAF" w:rsidRDefault="00845DAF">
            <w:pPr>
              <w:spacing w:line="288" w:lineRule="auto"/>
              <w:jc w:val="center"/>
              <w:rPr>
                <w:rFonts w:ascii="Times New Roman" w:hAnsi="Times New Roman" w:cs="Times New Roman"/>
                <w:kern w:val="0"/>
              </w:rPr>
            </w:pPr>
          </w:p>
        </w:tc>
        <w:tc>
          <w:tcPr>
            <w:tcW w:w="1652" w:type="dxa"/>
          </w:tcPr>
          <w:p w:rsidR="00845DAF" w:rsidRDefault="00845DAF">
            <w:pPr>
              <w:spacing w:line="288" w:lineRule="auto"/>
              <w:jc w:val="center"/>
              <w:rPr>
                <w:rFonts w:ascii="Times New Roman" w:hAnsi="Times New Roman" w:cs="Times New Roman"/>
                <w:kern w:val="0"/>
              </w:rPr>
            </w:pPr>
          </w:p>
        </w:tc>
        <w:tc>
          <w:tcPr>
            <w:tcW w:w="1652" w:type="dxa"/>
          </w:tcPr>
          <w:p w:rsidR="00845DAF" w:rsidRDefault="00845DAF">
            <w:pPr>
              <w:spacing w:line="288" w:lineRule="auto"/>
              <w:jc w:val="center"/>
              <w:rPr>
                <w:rFonts w:ascii="Times New Roman" w:hAnsi="Times New Roman" w:cs="Times New Roman"/>
                <w:kern w:val="0"/>
              </w:rPr>
            </w:pPr>
          </w:p>
        </w:tc>
        <w:tc>
          <w:tcPr>
            <w:tcW w:w="1652" w:type="dxa"/>
          </w:tcPr>
          <w:p w:rsidR="00845DAF" w:rsidRDefault="00845DAF">
            <w:pPr>
              <w:spacing w:line="288" w:lineRule="auto"/>
              <w:jc w:val="center"/>
              <w:rPr>
                <w:rFonts w:ascii="Times New Roman" w:hAnsi="Times New Roman" w:cs="Times New Roman"/>
                <w:kern w:val="0"/>
              </w:rPr>
            </w:pPr>
          </w:p>
        </w:tc>
        <w:tc>
          <w:tcPr>
            <w:tcW w:w="2083" w:type="dxa"/>
          </w:tcPr>
          <w:p w:rsidR="00845DAF" w:rsidRDefault="00845DAF">
            <w:pPr>
              <w:spacing w:line="288" w:lineRule="auto"/>
              <w:jc w:val="center"/>
              <w:rPr>
                <w:rFonts w:ascii="Times New Roman" w:hAnsi="Times New Roman" w:cs="Times New Roman"/>
                <w:kern w:val="0"/>
              </w:rPr>
            </w:pPr>
          </w:p>
        </w:tc>
      </w:tr>
    </w:tbl>
    <w:p w:rsidR="00845DAF" w:rsidRDefault="00845DAF">
      <w:pPr>
        <w:spacing w:line="312" w:lineRule="auto"/>
        <w:ind w:firstLineChars="200" w:firstLine="480"/>
        <w:jc w:val="center"/>
        <w:rPr>
          <w:rFonts w:ascii="Times New Roman" w:hAnsi="Times New Roman" w:cs="Times New Roman"/>
          <w:sz w:val="24"/>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bCs/>
          <w:sz w:val="24"/>
          <w:szCs w:val="24"/>
        </w:rPr>
        <w:t>5</w:t>
      </w:r>
      <w:r>
        <w:rPr>
          <w:rFonts w:ascii="Times New Roman" w:hAnsi="Times New Roman" w:cs="Times New Roman" w:hint="eastAsia"/>
          <w:bCs/>
          <w:sz w:val="24"/>
          <w:szCs w:val="24"/>
        </w:rPr>
        <w:t>.</w:t>
      </w:r>
      <w:r>
        <w:rPr>
          <w:rFonts w:ascii="Times New Roman" w:hAnsi="Times New Roman" w:cs="Times New Roman" w:hint="eastAsia"/>
          <w:bCs/>
          <w:sz w:val="24"/>
          <w:szCs w:val="24"/>
        </w:rPr>
        <w:t>计算结果</w:t>
      </w:r>
      <w:r>
        <w:rPr>
          <w:rFonts w:ascii="Times New Roman" w:hAnsi="Times New Roman" w:cs="Times New Roman"/>
          <w:bCs/>
          <w:sz w:val="24"/>
          <w:szCs w:val="24"/>
        </w:rPr>
        <w:t>汇总</w:t>
      </w:r>
    </w:p>
    <w:p w:rsidR="00845DAF" w:rsidRDefault="00DF615C">
      <w:pPr>
        <w:spacing w:line="312" w:lineRule="auto"/>
        <w:rPr>
          <w:rFonts w:ascii="Times New Roman" w:hAnsi="Times New Roman" w:cs="Times New Roman"/>
          <w:bCs/>
          <w:sz w:val="24"/>
          <w:szCs w:val="24"/>
        </w:rPr>
      </w:pPr>
      <w:r>
        <w:rPr>
          <w:rFonts w:ascii="Times New Roman" w:hAnsi="Times New Roman" w:cs="Times New Roman" w:hint="eastAsia"/>
          <w:bCs/>
          <w:sz w:val="24"/>
          <w:szCs w:val="24"/>
        </w:rPr>
        <w:t>5.1</w:t>
      </w:r>
      <w:r>
        <w:rPr>
          <w:rFonts w:ascii="Times New Roman" w:hAnsi="Times New Roman" w:cs="Times New Roman" w:hint="eastAsia"/>
          <w:bCs/>
          <w:sz w:val="24"/>
          <w:szCs w:val="24"/>
        </w:rPr>
        <w:t>建筑</w:t>
      </w:r>
      <w:r>
        <w:rPr>
          <w:rFonts w:ascii="Times New Roman" w:hAnsi="Times New Roman" w:cs="Times New Roman"/>
          <w:bCs/>
          <w:sz w:val="24"/>
          <w:szCs w:val="24"/>
        </w:rPr>
        <w:t>年度</w:t>
      </w:r>
      <w:proofErr w:type="gramStart"/>
      <w:r>
        <w:rPr>
          <w:rFonts w:ascii="Times New Roman" w:hAnsi="Times New Roman" w:cs="Times New Roman"/>
          <w:bCs/>
          <w:sz w:val="24"/>
          <w:szCs w:val="24"/>
        </w:rPr>
        <w:t>运行净碳排放量</w:t>
      </w:r>
      <w:proofErr w:type="gramEnd"/>
    </w:p>
    <w:p w:rsidR="00845DAF" w:rsidRDefault="00DF615C">
      <w:pPr>
        <w:spacing w:line="312" w:lineRule="auto"/>
        <w:ind w:firstLineChars="200" w:firstLine="480"/>
        <w:rPr>
          <w:rFonts w:ascii="Times New Roman" w:hAnsi="Times New Roman" w:cs="Times New Roman"/>
          <w:sz w:val="24"/>
        </w:rPr>
      </w:pPr>
      <w:r>
        <w:rPr>
          <w:rFonts w:ascii="Times New Roman" w:hAnsi="Times New Roman" w:cs="Times New Roman"/>
          <w:bCs/>
          <w:sz w:val="24"/>
          <w:szCs w:val="24"/>
        </w:rPr>
        <w:t>年度</w:t>
      </w:r>
      <w:proofErr w:type="gramStart"/>
      <w:r>
        <w:rPr>
          <w:rFonts w:ascii="Times New Roman" w:hAnsi="Times New Roman" w:cs="Times New Roman"/>
          <w:bCs/>
          <w:sz w:val="24"/>
          <w:szCs w:val="24"/>
        </w:rPr>
        <w:t>运行净碳排放量</w:t>
      </w:r>
      <w:proofErr w:type="gramEnd"/>
      <w:r>
        <w:rPr>
          <w:rFonts w:ascii="Times New Roman" w:hAnsi="Times New Roman" w:cs="Times New Roman" w:hint="eastAsia"/>
          <w:bCs/>
          <w:sz w:val="24"/>
          <w:szCs w:val="24"/>
        </w:rPr>
        <w:t>=</w:t>
      </w:r>
      <w:r>
        <w:rPr>
          <w:rFonts w:ascii="Times New Roman" w:hAnsi="Times New Roman" w:cs="Times New Roman"/>
          <w:sz w:val="24"/>
        </w:rPr>
        <w:t>Cm-</w:t>
      </w:r>
      <w:proofErr w:type="spellStart"/>
      <w:r>
        <w:rPr>
          <w:rFonts w:ascii="Times New Roman" w:hAnsi="Times New Roman" w:cs="Times New Roman" w:hint="eastAsia"/>
          <w:bCs/>
          <w:sz w:val="24"/>
          <w:szCs w:val="24"/>
        </w:rPr>
        <w:t>C</w:t>
      </w:r>
      <w:r>
        <w:rPr>
          <w:rFonts w:ascii="Times New Roman" w:hAnsi="Times New Roman" w:cs="Times New Roman"/>
          <w:bCs/>
          <w:sz w:val="24"/>
          <w:szCs w:val="24"/>
        </w:rPr>
        <w:t>p</w:t>
      </w:r>
      <w:proofErr w:type="spellEnd"/>
      <w:r>
        <w:rPr>
          <w:rFonts w:ascii="Times New Roman" w:hAnsi="Times New Roman" w:cs="Times New Roman"/>
          <w:bCs/>
          <w:sz w:val="24"/>
          <w:szCs w:val="24"/>
        </w:rPr>
        <w:t>=***</w:t>
      </w:r>
      <w:r>
        <w:rPr>
          <w:rFonts w:ascii="Times New Roman" w:hAnsi="Times New Roman" w:cs="Times New Roman" w:hint="eastAsia"/>
          <w:sz w:val="24"/>
        </w:rPr>
        <w:t>（</w:t>
      </w:r>
      <w:r>
        <w:rPr>
          <w:rFonts w:ascii="Times New Roman" w:hAnsi="Times New Roman" w:cs="Times New Roman" w:hint="eastAsia"/>
          <w:sz w:val="24"/>
        </w:rPr>
        <w:t>t</w:t>
      </w:r>
      <w:r>
        <w:rPr>
          <w:rFonts w:ascii="Times New Roman" w:hAnsi="Times New Roman" w:cs="Times New Roman"/>
          <w:sz w:val="24"/>
        </w:rPr>
        <w:t xml:space="preserve"> CO</w:t>
      </w:r>
      <w:r>
        <w:rPr>
          <w:rFonts w:ascii="Times New Roman" w:hAnsi="Times New Roman" w:cs="Times New Roman"/>
          <w:sz w:val="24"/>
          <w:vertAlign w:val="subscript"/>
        </w:rPr>
        <w:t>2</w:t>
      </w:r>
      <w:r>
        <w:rPr>
          <w:rFonts w:ascii="Times New Roman" w:hAnsi="Times New Roman" w:cs="Times New Roman" w:hint="eastAsia"/>
          <w:sz w:val="24"/>
        </w:rPr>
        <w:t>）</w:t>
      </w:r>
    </w:p>
    <w:p w:rsidR="00845DAF" w:rsidRDefault="00845DAF">
      <w:pPr>
        <w:spacing w:line="312" w:lineRule="auto"/>
        <w:ind w:firstLineChars="200" w:firstLine="480"/>
        <w:rPr>
          <w:rFonts w:ascii="Times New Roman" w:hAnsi="Times New Roman" w:cs="Times New Roman"/>
          <w:sz w:val="24"/>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hint="eastAsia"/>
          <w:bCs/>
          <w:sz w:val="24"/>
          <w:szCs w:val="24"/>
        </w:rPr>
        <w:lastRenderedPageBreak/>
        <w:t>5.</w:t>
      </w:r>
      <w:r>
        <w:rPr>
          <w:rFonts w:ascii="Times New Roman" w:hAnsi="Times New Roman" w:cs="Times New Roman"/>
          <w:bCs/>
          <w:sz w:val="24"/>
          <w:szCs w:val="24"/>
        </w:rPr>
        <w:t>2</w:t>
      </w:r>
      <w:r>
        <w:rPr>
          <w:rFonts w:ascii="Times New Roman" w:hAnsi="Times New Roman" w:cs="Times New Roman" w:hint="eastAsia"/>
          <w:bCs/>
          <w:sz w:val="24"/>
          <w:szCs w:val="24"/>
        </w:rPr>
        <w:t>建筑</w:t>
      </w:r>
      <w:proofErr w:type="gramStart"/>
      <w:r>
        <w:rPr>
          <w:rFonts w:ascii="Times New Roman" w:hAnsi="Times New Roman" w:cs="Times New Roman" w:hint="eastAsia"/>
          <w:bCs/>
          <w:sz w:val="24"/>
          <w:szCs w:val="24"/>
        </w:rPr>
        <w:t>全使用</w:t>
      </w:r>
      <w:proofErr w:type="gramEnd"/>
      <w:r>
        <w:rPr>
          <w:rFonts w:ascii="Times New Roman" w:hAnsi="Times New Roman" w:cs="Times New Roman" w:hint="eastAsia"/>
          <w:bCs/>
          <w:sz w:val="24"/>
          <w:szCs w:val="24"/>
        </w:rPr>
        <w:t>期</w:t>
      </w:r>
      <w:r>
        <w:rPr>
          <w:rFonts w:ascii="Times New Roman" w:hAnsi="Times New Roman" w:cs="Times New Roman"/>
          <w:bCs/>
          <w:sz w:val="24"/>
          <w:szCs w:val="24"/>
        </w:rPr>
        <w:t>各阶段碳排放量</w:t>
      </w:r>
    </w:p>
    <w:p w:rsidR="00845DAF" w:rsidRDefault="00DF615C">
      <w:pPr>
        <w:spacing w:line="360" w:lineRule="auto"/>
        <w:jc w:val="center"/>
        <w:rPr>
          <w:rFonts w:ascii="Times New Roman" w:hAnsi="Times New Roman" w:cs="Times New Roman"/>
        </w:rPr>
      </w:pPr>
      <w:r>
        <w:rPr>
          <w:rFonts w:ascii="Times New Roman" w:hAnsi="Times New Roman" w:cs="Times New Roman" w:hint="eastAsia"/>
        </w:rPr>
        <w:t>表</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 xml:space="preserve"> </w:t>
      </w:r>
      <w:r>
        <w:rPr>
          <w:rFonts w:ascii="Times New Roman" w:hAnsi="Times New Roman" w:cs="Times New Roman" w:hint="eastAsia"/>
        </w:rPr>
        <w:t>项目各阶段</w:t>
      </w:r>
      <w:r>
        <w:rPr>
          <w:rFonts w:ascii="Times New Roman" w:hAnsi="Times New Roman" w:cs="Times New Roman"/>
        </w:rPr>
        <w:t>碳</w:t>
      </w:r>
      <w:r>
        <w:rPr>
          <w:rFonts w:ascii="Times New Roman" w:hAnsi="Times New Roman" w:cs="Times New Roman" w:hint="eastAsia"/>
        </w:rPr>
        <w:t>排放</w:t>
      </w:r>
      <w:r>
        <w:rPr>
          <w:rFonts w:ascii="Times New Roman" w:hAnsi="Times New Roman" w:cs="Times New Roman"/>
        </w:rPr>
        <w:t>量明细表</w:t>
      </w:r>
    </w:p>
    <w:tbl>
      <w:tblPr>
        <w:tblW w:w="6901" w:type="dxa"/>
        <w:jc w:val="center"/>
        <w:tblLayout w:type="fixed"/>
        <w:tblLook w:val="04A0" w:firstRow="1" w:lastRow="0" w:firstColumn="1" w:lastColumn="0" w:noHBand="0" w:noVBand="1"/>
      </w:tblPr>
      <w:tblGrid>
        <w:gridCol w:w="3801"/>
        <w:gridCol w:w="1550"/>
        <w:gridCol w:w="1550"/>
      </w:tblGrid>
      <w:tr w:rsidR="00845DAF">
        <w:trPr>
          <w:jc w:val="center"/>
        </w:trPr>
        <w:tc>
          <w:tcPr>
            <w:tcW w:w="3801"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阶段</w:t>
            </w:r>
          </w:p>
        </w:tc>
        <w:tc>
          <w:tcPr>
            <w:tcW w:w="1550"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分类</w:t>
            </w:r>
          </w:p>
        </w:tc>
        <w:tc>
          <w:tcPr>
            <w:tcW w:w="1550"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碳排放</w:t>
            </w:r>
            <w:r>
              <w:rPr>
                <w:rFonts w:ascii="Times New Roman" w:hAnsi="Times New Roman" w:cs="Times New Roman"/>
              </w:rPr>
              <w:t>量</w:t>
            </w:r>
          </w:p>
          <w:p w:rsidR="00845DAF" w:rsidRDefault="00DF615C">
            <w:pPr>
              <w:spacing w:line="360" w:lineRule="auto"/>
              <w:jc w:val="center"/>
              <w:rPr>
                <w:rFonts w:ascii="Times New Roman" w:hAnsi="Times New Roman" w:cs="Times New Roman"/>
              </w:rPr>
            </w:pPr>
            <w:r>
              <w:rPr>
                <w:rFonts w:ascii="Times New Roman" w:hAnsi="Times New Roman" w:cs="Times New Roman" w:hint="eastAsia"/>
                <w:sz w:val="24"/>
              </w:rPr>
              <w:t>（</w:t>
            </w:r>
            <w:r>
              <w:rPr>
                <w:rFonts w:ascii="Times New Roman" w:hAnsi="Times New Roman" w:cs="Times New Roman" w:hint="eastAsia"/>
                <w:sz w:val="24"/>
              </w:rPr>
              <w:t>t</w:t>
            </w:r>
            <w:r>
              <w:rPr>
                <w:rFonts w:ascii="Times New Roman" w:hAnsi="Times New Roman" w:cs="Times New Roman"/>
                <w:sz w:val="24"/>
              </w:rPr>
              <w:t xml:space="preserve"> CO</w:t>
            </w:r>
            <w:r>
              <w:rPr>
                <w:rFonts w:ascii="Times New Roman" w:hAnsi="Times New Roman" w:cs="Times New Roman"/>
                <w:sz w:val="24"/>
                <w:vertAlign w:val="subscript"/>
              </w:rPr>
              <w:t>2</w:t>
            </w:r>
            <w:r>
              <w:rPr>
                <w:rFonts w:ascii="Times New Roman" w:hAnsi="Times New Roman" w:cs="Times New Roman" w:hint="eastAsia"/>
                <w:sz w:val="24"/>
              </w:rPr>
              <w:t>）</w:t>
            </w:r>
          </w:p>
        </w:tc>
      </w:tr>
      <w:tr w:rsidR="00845DAF">
        <w:trPr>
          <w:jc w:val="center"/>
        </w:trPr>
        <w:tc>
          <w:tcPr>
            <w:tcW w:w="3801"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建造阶段</w:t>
            </w:r>
          </w:p>
        </w:tc>
        <w:tc>
          <w:tcPr>
            <w:tcW w:w="155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施工</w:t>
            </w:r>
            <w:proofErr w:type="spellStart"/>
            <w:r>
              <w:rPr>
                <w:rFonts w:ascii="Times New Roman" w:hAnsi="Times New Roman" w:cs="Times New Roman" w:hint="eastAsia"/>
              </w:rPr>
              <w:t>C</w:t>
            </w:r>
            <w:r>
              <w:rPr>
                <w:rFonts w:ascii="Times New Roman" w:hAnsi="Times New Roman" w:cs="Times New Roman"/>
              </w:rPr>
              <w:t>jz</w:t>
            </w:r>
            <w:proofErr w:type="spellEnd"/>
          </w:p>
        </w:tc>
        <w:tc>
          <w:tcPr>
            <w:tcW w:w="155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 w:val="24"/>
              </w:rPr>
            </w:pPr>
            <w:r>
              <w:rPr>
                <w:rFonts w:ascii="Times New Roman" w:hAnsi="Times New Roman" w:cs="Times New Roman" w:hint="eastAsia"/>
                <w:color w:val="00B0F0"/>
                <w:sz w:val="24"/>
              </w:rPr>
              <w:t>194.55</w:t>
            </w:r>
          </w:p>
        </w:tc>
      </w:tr>
      <w:tr w:rsidR="00845DAF">
        <w:trPr>
          <w:jc w:val="center"/>
        </w:trPr>
        <w:tc>
          <w:tcPr>
            <w:tcW w:w="3801"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运行阶段</w:t>
            </w:r>
          </w:p>
        </w:tc>
        <w:tc>
          <w:tcPr>
            <w:tcW w:w="155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运行</w:t>
            </w:r>
            <w:r>
              <w:rPr>
                <w:rFonts w:ascii="Times New Roman" w:hAnsi="Times New Roman" w:cs="Times New Roman" w:hint="eastAsia"/>
              </w:rPr>
              <w:t>Cm</w:t>
            </w:r>
            <w:r>
              <w:rPr>
                <w:rFonts w:ascii="Times New Roman" w:hAnsi="Times New Roman" w:cs="Times New Roman"/>
                <w:sz w:val="24"/>
              </w:rPr>
              <w:t>×50</w:t>
            </w:r>
          </w:p>
        </w:tc>
        <w:tc>
          <w:tcPr>
            <w:tcW w:w="155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 w:val="24"/>
              </w:rPr>
            </w:pPr>
            <w:r>
              <w:rPr>
                <w:rFonts w:ascii="Times New Roman" w:hAnsi="Times New Roman" w:cs="Times New Roman" w:hint="eastAsia"/>
                <w:color w:val="00B0F0"/>
                <w:sz w:val="24"/>
              </w:rPr>
              <w:t>35712.68</w:t>
            </w:r>
          </w:p>
        </w:tc>
      </w:tr>
      <w:tr w:rsidR="00845DAF">
        <w:trPr>
          <w:jc w:val="center"/>
        </w:trPr>
        <w:tc>
          <w:tcPr>
            <w:tcW w:w="3801"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拆除阶段</w:t>
            </w:r>
          </w:p>
        </w:tc>
        <w:tc>
          <w:tcPr>
            <w:tcW w:w="155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拆除</w:t>
            </w:r>
            <w:proofErr w:type="spellStart"/>
            <w:r>
              <w:rPr>
                <w:rFonts w:ascii="Times New Roman" w:hAnsi="Times New Roman" w:cs="Times New Roman" w:hint="eastAsia"/>
              </w:rPr>
              <w:t>Ccc</w:t>
            </w:r>
            <w:proofErr w:type="spellEnd"/>
          </w:p>
        </w:tc>
        <w:tc>
          <w:tcPr>
            <w:tcW w:w="155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 w:val="24"/>
              </w:rPr>
            </w:pPr>
            <w:r>
              <w:rPr>
                <w:rFonts w:ascii="Times New Roman" w:hAnsi="Times New Roman" w:cs="Times New Roman" w:hint="eastAsia"/>
                <w:color w:val="00B0F0"/>
                <w:sz w:val="24"/>
              </w:rPr>
              <w:t>389.10</w:t>
            </w:r>
          </w:p>
        </w:tc>
      </w:tr>
      <w:tr w:rsidR="00845DAF">
        <w:trPr>
          <w:jc w:val="center"/>
        </w:trPr>
        <w:tc>
          <w:tcPr>
            <w:tcW w:w="3801"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w:t>
            </w:r>
          </w:p>
        </w:tc>
        <w:tc>
          <w:tcPr>
            <w:tcW w:w="155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proofErr w:type="gramStart"/>
            <w:r>
              <w:rPr>
                <w:rFonts w:ascii="Times New Roman" w:hAnsi="Times New Roman" w:cs="Times New Roman" w:hint="eastAsia"/>
              </w:rPr>
              <w:t>碳汇</w:t>
            </w:r>
            <w:proofErr w:type="gramEnd"/>
            <w:r>
              <w:rPr>
                <w:rFonts w:ascii="Times New Roman" w:hAnsi="Times New Roman" w:cs="Times New Roman" w:hint="eastAsia"/>
              </w:rPr>
              <w:t>Cp</w:t>
            </w:r>
            <w:r>
              <w:rPr>
                <w:rFonts w:ascii="Times New Roman" w:hAnsi="Times New Roman" w:cs="Times New Roman"/>
                <w:sz w:val="24"/>
              </w:rPr>
              <w:t>×50</w:t>
            </w:r>
          </w:p>
        </w:tc>
        <w:tc>
          <w:tcPr>
            <w:tcW w:w="1550"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sz w:val="24"/>
              </w:rPr>
            </w:pPr>
            <w:r>
              <w:rPr>
                <w:rFonts w:ascii="Times New Roman" w:hAnsi="Times New Roman" w:cs="Times New Roman"/>
                <w:color w:val="00B0F0"/>
                <w:sz w:val="24"/>
              </w:rPr>
              <w:t>-21.6</w:t>
            </w:r>
          </w:p>
        </w:tc>
      </w:tr>
    </w:tbl>
    <w:p w:rsidR="00845DAF" w:rsidRDefault="00845DAF">
      <w:pPr>
        <w:spacing w:line="312" w:lineRule="auto"/>
        <w:rPr>
          <w:rFonts w:ascii="Times New Roman" w:hAnsi="Times New Roman" w:cs="Times New Roman"/>
          <w:sz w:val="24"/>
        </w:rPr>
      </w:pPr>
    </w:p>
    <w:p w:rsidR="00845DAF" w:rsidRDefault="00DF615C">
      <w:pPr>
        <w:spacing w:line="312"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bCs/>
          <w:sz w:val="24"/>
          <w:szCs w:val="24"/>
        </w:rPr>
        <w:t>3</w:t>
      </w:r>
      <w:r>
        <w:rPr>
          <w:rFonts w:ascii="Times New Roman" w:hAnsi="Times New Roman" w:cs="Times New Roman" w:hint="eastAsia"/>
          <w:bCs/>
          <w:sz w:val="24"/>
          <w:szCs w:val="24"/>
        </w:rPr>
        <w:t>总量和</w:t>
      </w:r>
      <w:r>
        <w:rPr>
          <w:rFonts w:ascii="Times New Roman" w:hAnsi="Times New Roman" w:cs="Times New Roman"/>
          <w:bCs/>
          <w:sz w:val="24"/>
          <w:szCs w:val="24"/>
        </w:rPr>
        <w:t>单位</w:t>
      </w:r>
      <w:r>
        <w:rPr>
          <w:rFonts w:ascii="Times New Roman" w:hAnsi="Times New Roman" w:cs="Times New Roman" w:hint="eastAsia"/>
          <w:bCs/>
          <w:sz w:val="24"/>
          <w:szCs w:val="24"/>
        </w:rPr>
        <w:t>指标</w:t>
      </w:r>
    </w:p>
    <w:p w:rsidR="00845DAF" w:rsidRDefault="00DF615C">
      <w:pPr>
        <w:spacing w:line="312" w:lineRule="auto"/>
        <w:jc w:val="center"/>
        <w:rPr>
          <w:rFonts w:ascii="Times New Roman" w:hAnsi="Times New Roman" w:cs="Times New Roman"/>
          <w:bCs/>
          <w:sz w:val="24"/>
          <w:szCs w:val="24"/>
        </w:rPr>
      </w:pPr>
      <w:r>
        <w:rPr>
          <w:rFonts w:ascii="Times New Roman" w:hAnsi="Times New Roman" w:cs="Times New Roman" w:hint="eastAsia"/>
        </w:rPr>
        <w:t>表</w:t>
      </w:r>
      <w:r>
        <w:rPr>
          <w:rFonts w:ascii="Times New Roman" w:hAnsi="Times New Roman" w:cs="Times New Roman" w:hint="eastAsia"/>
        </w:rPr>
        <w:t>1</w:t>
      </w:r>
      <w:r>
        <w:rPr>
          <w:rFonts w:ascii="Times New Roman" w:hAnsi="Times New Roman" w:cs="Times New Roman"/>
        </w:rPr>
        <w:t>3</w:t>
      </w:r>
      <w:r>
        <w:rPr>
          <w:rFonts w:ascii="Times New Roman" w:hAnsi="Times New Roman" w:cs="Times New Roman" w:hint="eastAsia"/>
        </w:rPr>
        <w:t xml:space="preserve"> </w:t>
      </w:r>
      <w:r>
        <w:rPr>
          <w:rFonts w:ascii="Times New Roman" w:hAnsi="Times New Roman" w:cs="Times New Roman" w:hint="eastAsia"/>
        </w:rPr>
        <w:t>项目</w:t>
      </w:r>
      <w:r>
        <w:rPr>
          <w:rFonts w:ascii="Times New Roman" w:hAnsi="Times New Roman" w:cs="Times New Roman"/>
        </w:rPr>
        <w:t>碳</w:t>
      </w:r>
      <w:r>
        <w:rPr>
          <w:rFonts w:ascii="Times New Roman" w:hAnsi="Times New Roman" w:cs="Times New Roman" w:hint="eastAsia"/>
        </w:rPr>
        <w:t>排放总量</w:t>
      </w:r>
      <w:r>
        <w:rPr>
          <w:rFonts w:ascii="Times New Roman" w:hAnsi="Times New Roman" w:cs="Times New Roman"/>
        </w:rPr>
        <w:t>及单位指标表</w:t>
      </w:r>
    </w:p>
    <w:tbl>
      <w:tblPr>
        <w:tblW w:w="7787" w:type="dxa"/>
        <w:jc w:val="center"/>
        <w:tblLayout w:type="fixed"/>
        <w:tblLook w:val="04A0" w:firstRow="1" w:lastRow="0" w:firstColumn="1" w:lastColumn="0" w:noHBand="0" w:noVBand="1"/>
      </w:tblPr>
      <w:tblGrid>
        <w:gridCol w:w="2684"/>
        <w:gridCol w:w="2667"/>
        <w:gridCol w:w="2436"/>
      </w:tblGrid>
      <w:tr w:rsidR="00845DAF">
        <w:trPr>
          <w:jc w:val="center"/>
        </w:trPr>
        <w:tc>
          <w:tcPr>
            <w:tcW w:w="268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名称</w:t>
            </w:r>
          </w:p>
        </w:tc>
        <w:tc>
          <w:tcPr>
            <w:tcW w:w="2667"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核算</w:t>
            </w:r>
            <w:r>
              <w:rPr>
                <w:rFonts w:ascii="Times New Roman" w:hAnsi="Times New Roman" w:cs="Times New Roman"/>
              </w:rPr>
              <w:t>公式</w:t>
            </w:r>
          </w:p>
        </w:tc>
        <w:tc>
          <w:tcPr>
            <w:tcW w:w="2436"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结果</w:t>
            </w:r>
          </w:p>
        </w:tc>
      </w:tr>
      <w:tr w:rsidR="00845DAF">
        <w:trPr>
          <w:jc w:val="center"/>
        </w:trPr>
        <w:tc>
          <w:tcPr>
            <w:tcW w:w="2684"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建筑</w:t>
            </w:r>
            <w:r>
              <w:rPr>
                <w:rFonts w:ascii="Times New Roman" w:hAnsi="Times New Roman" w:cs="Times New Roman"/>
              </w:rPr>
              <w:t>总体碳排放（</w:t>
            </w:r>
            <w:r>
              <w:rPr>
                <w:rFonts w:ascii="Times New Roman" w:hAnsi="Times New Roman" w:cs="Times New Roman" w:hint="eastAsia"/>
              </w:rPr>
              <w:t>TCEL</w:t>
            </w:r>
            <w:r>
              <w:rPr>
                <w:rFonts w:ascii="Times New Roman" w:hAnsi="Times New Roman" w:cs="Times New Roman"/>
              </w:rPr>
              <w:t>）</w:t>
            </w:r>
          </w:p>
        </w:tc>
        <w:tc>
          <w:tcPr>
            <w:tcW w:w="2667"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proofErr w:type="spellStart"/>
            <w:r>
              <w:rPr>
                <w:rFonts w:ascii="Times New Roman" w:hAnsi="Times New Roman" w:cs="Times New Roman" w:hint="eastAsia"/>
              </w:rPr>
              <w:t>C</w:t>
            </w:r>
            <w:r>
              <w:rPr>
                <w:rFonts w:ascii="Times New Roman" w:hAnsi="Times New Roman" w:cs="Times New Roman"/>
              </w:rPr>
              <w:t>jz</w:t>
            </w:r>
            <w:proofErr w:type="spellEnd"/>
            <w:r>
              <w:rPr>
                <w:rFonts w:ascii="Times New Roman" w:hAnsi="Times New Roman" w:cs="Times New Roman"/>
              </w:rPr>
              <w:t>+</w:t>
            </w:r>
            <w:r>
              <w:rPr>
                <w:rFonts w:ascii="Times New Roman" w:hAnsi="Times New Roman" w:cs="Times New Roman" w:hint="eastAsia"/>
              </w:rPr>
              <w:t xml:space="preserve"> Cm</w:t>
            </w:r>
            <w:r>
              <w:rPr>
                <w:rFonts w:ascii="Times New Roman" w:hAnsi="Times New Roman" w:cs="Times New Roman"/>
                <w:sz w:val="24"/>
              </w:rPr>
              <w:t>×50+</w:t>
            </w:r>
            <w:r>
              <w:rPr>
                <w:rFonts w:ascii="Times New Roman" w:hAnsi="Times New Roman" w:cs="Times New Roman" w:hint="eastAsia"/>
              </w:rPr>
              <w:t>Ccc</w:t>
            </w:r>
            <w:r>
              <w:rPr>
                <w:rFonts w:ascii="Times New Roman" w:hAnsi="Times New Roman" w:cs="Times New Roman"/>
              </w:rPr>
              <w:t>-</w:t>
            </w:r>
            <w:r>
              <w:rPr>
                <w:rFonts w:ascii="Times New Roman" w:hAnsi="Times New Roman" w:cs="Times New Roman" w:hint="eastAsia"/>
              </w:rPr>
              <w:t xml:space="preserve"> Cp</w:t>
            </w:r>
            <w:r>
              <w:rPr>
                <w:rFonts w:ascii="Times New Roman" w:hAnsi="Times New Roman" w:cs="Times New Roman"/>
                <w:sz w:val="24"/>
              </w:rPr>
              <w:t>×50</w:t>
            </w:r>
          </w:p>
        </w:tc>
        <w:tc>
          <w:tcPr>
            <w:tcW w:w="2436"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rPr>
            </w:pPr>
            <w:r>
              <w:rPr>
                <w:rFonts w:ascii="Times New Roman" w:hAnsi="Times New Roman" w:cs="Times New Roman"/>
                <w:color w:val="00B0F0"/>
                <w:sz w:val="24"/>
              </w:rPr>
              <w:t>39</w:t>
            </w:r>
            <w:r>
              <w:rPr>
                <w:rFonts w:ascii="Times New Roman" w:hAnsi="Times New Roman" w:cs="Times New Roman" w:hint="eastAsia"/>
                <w:color w:val="00B0F0"/>
                <w:sz w:val="24"/>
              </w:rPr>
              <w:t>971.1</w:t>
            </w:r>
            <w:r>
              <w:rPr>
                <w:rFonts w:ascii="Times New Roman" w:hAnsi="Times New Roman" w:cs="Times New Roman"/>
                <w:color w:val="00B0F0"/>
                <w:sz w:val="24"/>
              </w:rPr>
              <w:t>7</w:t>
            </w:r>
            <w:r>
              <w:rPr>
                <w:rFonts w:ascii="Times New Roman" w:hAnsi="Times New Roman" w:cs="Times New Roman" w:hint="eastAsia"/>
                <w:color w:val="00B0F0"/>
                <w:sz w:val="24"/>
              </w:rPr>
              <w:t>（</w:t>
            </w:r>
            <w:r>
              <w:rPr>
                <w:rFonts w:ascii="Times New Roman" w:hAnsi="Times New Roman" w:cs="Times New Roman" w:hint="eastAsia"/>
                <w:color w:val="00B0F0"/>
                <w:sz w:val="24"/>
              </w:rPr>
              <w:t>t</w:t>
            </w:r>
            <w:r>
              <w:rPr>
                <w:rFonts w:ascii="Times New Roman" w:hAnsi="Times New Roman" w:cs="Times New Roman"/>
                <w:color w:val="00B0F0"/>
                <w:sz w:val="24"/>
              </w:rPr>
              <w:t xml:space="preserve"> CO</w:t>
            </w:r>
            <w:r>
              <w:rPr>
                <w:rFonts w:ascii="Times New Roman" w:hAnsi="Times New Roman" w:cs="Times New Roman"/>
                <w:color w:val="00B0F0"/>
                <w:sz w:val="24"/>
                <w:vertAlign w:val="subscript"/>
              </w:rPr>
              <w:t>2</w:t>
            </w:r>
            <w:r>
              <w:rPr>
                <w:rFonts w:ascii="Times New Roman" w:hAnsi="Times New Roman" w:cs="Times New Roman" w:hint="eastAsia"/>
                <w:color w:val="00B0F0"/>
                <w:sz w:val="24"/>
              </w:rPr>
              <w:t>）</w:t>
            </w:r>
          </w:p>
        </w:tc>
      </w:tr>
      <w:tr w:rsidR="00845DAF">
        <w:trPr>
          <w:jc w:val="center"/>
        </w:trPr>
        <w:tc>
          <w:tcPr>
            <w:tcW w:w="2684"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单位面积</w:t>
            </w:r>
            <w:r>
              <w:rPr>
                <w:rFonts w:ascii="Times New Roman" w:hAnsi="Times New Roman" w:cs="Times New Roman"/>
              </w:rPr>
              <w:t>碳排放（</w:t>
            </w:r>
            <w:r>
              <w:rPr>
                <w:rFonts w:ascii="Times New Roman" w:hAnsi="Times New Roman" w:cs="Times New Roman" w:hint="eastAsia"/>
              </w:rPr>
              <w:t>ICEA</w:t>
            </w:r>
            <w:r>
              <w:rPr>
                <w:rFonts w:ascii="Times New Roman" w:hAnsi="Times New Roman" w:cs="Times New Roman"/>
              </w:rPr>
              <w:t>）</w:t>
            </w:r>
          </w:p>
        </w:tc>
        <w:tc>
          <w:tcPr>
            <w:tcW w:w="2667"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TCEL</w:t>
            </w:r>
            <w:r>
              <w:rPr>
                <w:rFonts w:ascii="Times New Roman" w:hAnsi="Times New Roman" w:cs="Times New Roman"/>
              </w:rPr>
              <w:t>/A</w:t>
            </w:r>
          </w:p>
        </w:tc>
        <w:tc>
          <w:tcPr>
            <w:tcW w:w="2436"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rPr>
            </w:pPr>
            <w:r>
              <w:rPr>
                <w:rFonts w:ascii="Times New Roman" w:hAnsi="Times New Roman" w:cs="Times New Roman"/>
                <w:color w:val="00B0F0"/>
                <w:sz w:val="24"/>
              </w:rPr>
              <w:t>6.2</w:t>
            </w:r>
            <w:r>
              <w:rPr>
                <w:rFonts w:ascii="Times New Roman" w:hAnsi="Times New Roman" w:cs="Times New Roman" w:hint="eastAsia"/>
                <w:color w:val="00B0F0"/>
                <w:sz w:val="24"/>
              </w:rPr>
              <w:t>55</w:t>
            </w:r>
            <w:r>
              <w:rPr>
                <w:rFonts w:ascii="Times New Roman" w:hAnsi="Times New Roman" w:cs="Times New Roman" w:hint="eastAsia"/>
                <w:color w:val="00B0F0"/>
                <w:sz w:val="24"/>
              </w:rPr>
              <w:t>（</w:t>
            </w:r>
            <w:r>
              <w:rPr>
                <w:rFonts w:ascii="Times New Roman" w:hAnsi="Times New Roman" w:cs="Times New Roman" w:hint="eastAsia"/>
                <w:color w:val="00B0F0"/>
                <w:sz w:val="24"/>
              </w:rPr>
              <w:t>t</w:t>
            </w:r>
            <w:r>
              <w:rPr>
                <w:rFonts w:ascii="Times New Roman" w:hAnsi="Times New Roman" w:cs="Times New Roman"/>
                <w:color w:val="00B0F0"/>
                <w:sz w:val="24"/>
              </w:rPr>
              <w:t xml:space="preserve"> CO</w:t>
            </w:r>
            <w:r>
              <w:rPr>
                <w:rFonts w:ascii="Times New Roman" w:hAnsi="Times New Roman" w:cs="Times New Roman"/>
                <w:color w:val="00B0F0"/>
                <w:sz w:val="24"/>
                <w:vertAlign w:val="subscript"/>
              </w:rPr>
              <w:t>2</w:t>
            </w:r>
            <w:r>
              <w:rPr>
                <w:rFonts w:ascii="Times New Roman" w:hAnsi="Times New Roman" w:cs="Times New Roman"/>
                <w:color w:val="00B0F0"/>
                <w:sz w:val="24"/>
              </w:rPr>
              <w:t>/</w:t>
            </w:r>
            <w:r>
              <w:rPr>
                <w:rFonts w:ascii="Times New Roman" w:hAnsi="Times New Roman" w:cs="Times New Roman" w:hint="eastAsia"/>
                <w:color w:val="00B0F0"/>
                <w:sz w:val="24"/>
              </w:rPr>
              <w:t>㎡）</w:t>
            </w:r>
          </w:p>
        </w:tc>
      </w:tr>
      <w:tr w:rsidR="00845DAF">
        <w:trPr>
          <w:jc w:val="center"/>
        </w:trPr>
        <w:tc>
          <w:tcPr>
            <w:tcW w:w="2684"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单位面积</w:t>
            </w:r>
            <w:r>
              <w:rPr>
                <w:rFonts w:ascii="Times New Roman" w:hAnsi="Times New Roman" w:cs="Times New Roman"/>
              </w:rPr>
              <w:t>年度碳排放（</w:t>
            </w:r>
            <w:r>
              <w:rPr>
                <w:rFonts w:ascii="Times New Roman" w:hAnsi="Times New Roman" w:cs="Times New Roman" w:hint="eastAsia"/>
              </w:rPr>
              <w:t>ICEB</w:t>
            </w:r>
            <w:r>
              <w:rPr>
                <w:rFonts w:ascii="Times New Roman" w:hAnsi="Times New Roman" w:cs="Times New Roman"/>
              </w:rPr>
              <w:t>）</w:t>
            </w:r>
          </w:p>
        </w:tc>
        <w:tc>
          <w:tcPr>
            <w:tcW w:w="2667"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Cm</w:t>
            </w:r>
            <w:r>
              <w:rPr>
                <w:rFonts w:ascii="Times New Roman" w:hAnsi="Times New Roman" w:cs="Times New Roman"/>
              </w:rPr>
              <w:t xml:space="preserve"> –</w:t>
            </w:r>
            <w:r>
              <w:rPr>
                <w:rFonts w:ascii="Times New Roman" w:hAnsi="Times New Roman" w:cs="Times New Roman" w:hint="eastAsia"/>
              </w:rPr>
              <w:t xml:space="preserve"> </w:t>
            </w:r>
            <w:proofErr w:type="spellStart"/>
            <w:r>
              <w:rPr>
                <w:rFonts w:ascii="Times New Roman" w:hAnsi="Times New Roman" w:cs="Times New Roman" w:hint="eastAsia"/>
              </w:rPr>
              <w:t>Cp</w:t>
            </w:r>
            <w:proofErr w:type="spellEnd"/>
            <w:r>
              <w:rPr>
                <w:rFonts w:ascii="Times New Roman" w:hAnsi="Times New Roman" w:cs="Times New Roman" w:hint="eastAsia"/>
              </w:rPr>
              <w:t>）</w:t>
            </w:r>
            <w:r>
              <w:rPr>
                <w:rFonts w:ascii="Times New Roman" w:hAnsi="Times New Roman" w:cs="Times New Roman"/>
              </w:rPr>
              <w:t>/A</w:t>
            </w:r>
          </w:p>
        </w:tc>
        <w:tc>
          <w:tcPr>
            <w:tcW w:w="2436" w:type="dxa"/>
            <w:tcBorders>
              <w:top w:val="single" w:sz="8" w:space="0" w:color="auto"/>
              <w:left w:val="single" w:sz="8" w:space="0" w:color="auto"/>
              <w:bottom w:val="single" w:sz="8" w:space="0" w:color="auto"/>
              <w:right w:val="single" w:sz="8" w:space="0" w:color="auto"/>
              <w:tl2br w:val="nil"/>
              <w:tr2bl w:val="nil"/>
            </w:tcBorders>
            <w:vAlign w:val="center"/>
          </w:tcPr>
          <w:p w:rsidR="00845DAF" w:rsidRDefault="00DF615C">
            <w:pPr>
              <w:spacing w:line="360" w:lineRule="auto"/>
              <w:jc w:val="center"/>
              <w:rPr>
                <w:rFonts w:ascii="Times New Roman" w:hAnsi="Times New Roman" w:cs="Times New Roman"/>
                <w:color w:val="00B0F0"/>
              </w:rPr>
            </w:pPr>
            <w:r>
              <w:rPr>
                <w:rFonts w:ascii="Times New Roman" w:hAnsi="Times New Roman" w:cs="Times New Roman"/>
                <w:color w:val="00B0F0"/>
                <w:sz w:val="24"/>
              </w:rPr>
              <w:t>12</w:t>
            </w:r>
            <w:r>
              <w:rPr>
                <w:rFonts w:ascii="Times New Roman" w:hAnsi="Times New Roman" w:cs="Times New Roman" w:hint="eastAsia"/>
                <w:color w:val="00B0F0"/>
                <w:sz w:val="24"/>
              </w:rPr>
              <w:t>5</w:t>
            </w:r>
            <w:r>
              <w:rPr>
                <w:rFonts w:ascii="Times New Roman" w:hAnsi="Times New Roman" w:cs="Times New Roman" w:hint="eastAsia"/>
                <w:color w:val="00B0F0"/>
                <w:sz w:val="24"/>
              </w:rPr>
              <w:t>（</w:t>
            </w:r>
            <w:r>
              <w:rPr>
                <w:rFonts w:ascii="Times New Roman" w:hAnsi="Times New Roman" w:cs="Times New Roman" w:hint="eastAsia"/>
                <w:color w:val="00B0F0"/>
                <w:sz w:val="24"/>
              </w:rPr>
              <w:t>kg</w:t>
            </w:r>
            <w:r>
              <w:rPr>
                <w:rFonts w:ascii="Times New Roman" w:hAnsi="Times New Roman" w:cs="Times New Roman"/>
                <w:color w:val="00B0F0"/>
                <w:sz w:val="24"/>
              </w:rPr>
              <w:t xml:space="preserve"> CO</w:t>
            </w:r>
            <w:r>
              <w:rPr>
                <w:rFonts w:ascii="Times New Roman" w:hAnsi="Times New Roman" w:cs="Times New Roman"/>
                <w:color w:val="00B0F0"/>
                <w:sz w:val="24"/>
                <w:vertAlign w:val="subscript"/>
              </w:rPr>
              <w:t>2</w:t>
            </w:r>
            <w:r>
              <w:rPr>
                <w:rFonts w:ascii="Times New Roman" w:hAnsi="Times New Roman" w:cs="Times New Roman"/>
                <w:color w:val="00B0F0"/>
                <w:sz w:val="24"/>
              </w:rPr>
              <w:t>/</w:t>
            </w:r>
            <w:r>
              <w:rPr>
                <w:rFonts w:ascii="Times New Roman" w:hAnsi="Times New Roman" w:cs="Times New Roman" w:hint="eastAsia"/>
                <w:color w:val="00B0F0"/>
                <w:sz w:val="24"/>
              </w:rPr>
              <w:t>㎡）</w:t>
            </w:r>
          </w:p>
        </w:tc>
      </w:tr>
    </w:tbl>
    <w:p w:rsidR="00845DAF" w:rsidRDefault="00845DAF">
      <w:pPr>
        <w:spacing w:line="312" w:lineRule="auto"/>
        <w:ind w:firstLineChars="200" w:firstLine="480"/>
        <w:rPr>
          <w:rFonts w:ascii="Times New Roman" w:hAnsi="Times New Roman" w:cs="Times New Roman"/>
          <w:sz w:val="24"/>
        </w:rPr>
      </w:pPr>
    </w:p>
    <w:p w:rsidR="00845DAF" w:rsidRDefault="00DF615C">
      <w:pPr>
        <w:rPr>
          <w:rFonts w:ascii="Times New Roman" w:eastAsia="黑体" w:hAnsi="Times New Roman" w:cs="Times New Roman"/>
          <w:b/>
          <w:bCs/>
          <w:kern w:val="0"/>
          <w:sz w:val="26"/>
          <w:szCs w:val="26"/>
        </w:rPr>
      </w:pPr>
      <w:r>
        <w:rPr>
          <w:rFonts w:ascii="Times New Roman" w:eastAsia="黑体" w:hAnsi="Times New Roman" w:cs="Times New Roman" w:hint="eastAsia"/>
          <w:b/>
          <w:bCs/>
          <w:kern w:val="0"/>
          <w:sz w:val="26"/>
          <w:szCs w:val="26"/>
        </w:rPr>
        <w:t>七</w:t>
      </w:r>
      <w:r>
        <w:rPr>
          <w:rFonts w:ascii="Times New Roman" w:eastAsia="黑体" w:hAnsi="Times New Roman" w:cs="Times New Roman"/>
          <w:b/>
          <w:bCs/>
          <w:kern w:val="0"/>
          <w:sz w:val="26"/>
          <w:szCs w:val="26"/>
        </w:rPr>
        <w:t>、可再生能源</w:t>
      </w:r>
      <w:r>
        <w:rPr>
          <w:rFonts w:ascii="Times New Roman" w:eastAsia="黑体" w:hAnsi="Times New Roman" w:cs="Times New Roman" w:hint="eastAsia"/>
          <w:b/>
          <w:bCs/>
          <w:kern w:val="0"/>
          <w:sz w:val="26"/>
          <w:szCs w:val="26"/>
        </w:rPr>
        <w:t>利用</w:t>
      </w:r>
      <w:r>
        <w:rPr>
          <w:rFonts w:ascii="Times New Roman" w:eastAsia="黑体" w:hAnsi="Times New Roman" w:cs="Times New Roman"/>
          <w:b/>
          <w:bCs/>
          <w:kern w:val="0"/>
          <w:sz w:val="26"/>
          <w:szCs w:val="26"/>
        </w:rPr>
        <w:t>分析报告</w:t>
      </w:r>
    </w:p>
    <w:p w:rsidR="00845DAF" w:rsidRDefault="00DF615C">
      <w:pPr>
        <w:spacing w:line="312" w:lineRule="auto"/>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sz w:val="24"/>
        </w:rPr>
        <w:t>可再生能源利用方案</w:t>
      </w:r>
    </w:p>
    <w:p w:rsidR="00845DAF" w:rsidRDefault="00DF615C">
      <w:pPr>
        <w:spacing w:line="312" w:lineRule="auto"/>
        <w:rPr>
          <w:color w:val="00B0F0"/>
        </w:rPr>
      </w:pPr>
      <w:r>
        <w:rPr>
          <w:rFonts w:hint="eastAsia"/>
          <w:color w:val="00B0F0"/>
        </w:rPr>
        <w:t>屋面安装光伏发电板，发电用于公共照明。</w:t>
      </w:r>
    </w:p>
    <w:p w:rsidR="00845DAF" w:rsidRDefault="00845DAF">
      <w:pPr>
        <w:spacing w:line="312" w:lineRule="auto"/>
        <w:rPr>
          <w:rFonts w:ascii="Times New Roman" w:hAnsi="Times New Roman" w:cs="Times New Roman"/>
          <w:sz w:val="24"/>
        </w:rPr>
      </w:pPr>
    </w:p>
    <w:p w:rsidR="00845DAF" w:rsidRDefault="00DF615C">
      <w:pPr>
        <w:spacing w:line="312" w:lineRule="auto"/>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sz w:val="24"/>
        </w:rPr>
        <w:t>可再生能源设计</w:t>
      </w:r>
    </w:p>
    <w:p w:rsidR="00845DAF" w:rsidRDefault="00DF615C">
      <w:pPr>
        <w:spacing w:line="312"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（光</w:t>
      </w:r>
      <w:proofErr w:type="gramStart"/>
      <w:r>
        <w:rPr>
          <w:rFonts w:ascii="Times New Roman" w:hAnsi="Times New Roman" w:cs="Times New Roman" w:hint="eastAsia"/>
          <w:bCs/>
          <w:sz w:val="24"/>
          <w:szCs w:val="24"/>
        </w:rPr>
        <w:t>伏系统</w:t>
      </w:r>
      <w:proofErr w:type="gramEnd"/>
      <w:r>
        <w:rPr>
          <w:rFonts w:ascii="Times New Roman" w:hAnsi="Times New Roman" w:cs="Times New Roman"/>
          <w:bCs/>
          <w:sz w:val="24"/>
          <w:szCs w:val="24"/>
        </w:rPr>
        <w:t>应明确</w:t>
      </w:r>
      <w:r>
        <w:rPr>
          <w:rFonts w:ascii="Times New Roman" w:hAnsi="Times New Roman" w:cs="Times New Roman" w:hint="eastAsia"/>
          <w:bCs/>
          <w:sz w:val="24"/>
          <w:szCs w:val="24"/>
        </w:rPr>
        <w:t>安装</w:t>
      </w:r>
      <w:r>
        <w:rPr>
          <w:rFonts w:ascii="Times New Roman" w:hAnsi="Times New Roman" w:cs="Times New Roman"/>
          <w:bCs/>
          <w:sz w:val="24"/>
          <w:szCs w:val="24"/>
        </w:rPr>
        <w:t>位置、</w:t>
      </w:r>
      <w:r>
        <w:rPr>
          <w:rFonts w:ascii="Times New Roman" w:hAnsi="Times New Roman" w:cs="Times New Roman" w:hint="eastAsia"/>
          <w:bCs/>
          <w:sz w:val="24"/>
          <w:szCs w:val="24"/>
        </w:rPr>
        <w:t>面积、</w:t>
      </w:r>
      <w:r>
        <w:rPr>
          <w:rFonts w:ascii="Times New Roman" w:hAnsi="Times New Roman" w:cs="Times New Roman"/>
          <w:bCs/>
          <w:sz w:val="24"/>
          <w:szCs w:val="24"/>
        </w:rPr>
        <w:t>装机容量</w:t>
      </w:r>
      <w:r>
        <w:rPr>
          <w:rFonts w:ascii="Times New Roman" w:hAnsi="Times New Roman" w:cs="Times New Roman" w:hint="eastAsia"/>
          <w:bCs/>
          <w:sz w:val="24"/>
          <w:szCs w:val="24"/>
        </w:rPr>
        <w:t>、</w:t>
      </w:r>
      <w:r>
        <w:rPr>
          <w:rFonts w:ascii="Times New Roman" w:hAnsi="Times New Roman" w:cs="Times New Roman"/>
          <w:bCs/>
          <w:sz w:val="24"/>
          <w:szCs w:val="24"/>
        </w:rPr>
        <w:t>发电量、</w:t>
      </w:r>
      <w:proofErr w:type="gramStart"/>
      <w:r>
        <w:rPr>
          <w:rFonts w:ascii="Times New Roman" w:hAnsi="Times New Roman" w:cs="Times New Roman"/>
          <w:bCs/>
          <w:sz w:val="24"/>
          <w:szCs w:val="24"/>
        </w:rPr>
        <w:t>光伏板背板</w:t>
      </w:r>
      <w:proofErr w:type="gramEnd"/>
      <w:r>
        <w:rPr>
          <w:rFonts w:ascii="Times New Roman" w:hAnsi="Times New Roman" w:cs="Times New Roman"/>
          <w:bCs/>
          <w:sz w:val="24"/>
          <w:szCs w:val="24"/>
        </w:rPr>
        <w:t>表面温度、室外温度、太阳辐射总量等</w:t>
      </w:r>
      <w:r>
        <w:rPr>
          <w:rFonts w:ascii="Times New Roman" w:hAnsi="Times New Roman" w:cs="Times New Roman" w:hint="eastAsia"/>
          <w:bCs/>
          <w:sz w:val="24"/>
          <w:szCs w:val="24"/>
        </w:rPr>
        <w:t>；</w:t>
      </w:r>
      <w:r>
        <w:rPr>
          <w:rFonts w:ascii="Times New Roman" w:hAnsi="Times New Roman" w:cs="Times New Roman"/>
          <w:bCs/>
          <w:sz w:val="24"/>
          <w:szCs w:val="24"/>
        </w:rPr>
        <w:t>太阳能热水系统</w:t>
      </w:r>
      <w:r>
        <w:rPr>
          <w:rFonts w:ascii="Times New Roman" w:hAnsi="Times New Roman" w:cs="Times New Roman" w:hint="eastAsia"/>
          <w:bCs/>
          <w:sz w:val="24"/>
          <w:szCs w:val="24"/>
        </w:rPr>
        <w:t>应</w:t>
      </w:r>
      <w:r>
        <w:rPr>
          <w:rFonts w:ascii="Times New Roman" w:hAnsi="Times New Roman" w:cs="Times New Roman"/>
          <w:bCs/>
          <w:sz w:val="24"/>
          <w:szCs w:val="24"/>
        </w:rPr>
        <w:t>明确辅助热源、供热</w:t>
      </w:r>
      <w:r>
        <w:rPr>
          <w:rFonts w:ascii="Times New Roman" w:hAnsi="Times New Roman" w:cs="Times New Roman" w:hint="eastAsia"/>
          <w:bCs/>
          <w:sz w:val="24"/>
          <w:szCs w:val="24"/>
        </w:rPr>
        <w:t>水量</w:t>
      </w:r>
      <w:r>
        <w:rPr>
          <w:rFonts w:ascii="Times New Roman" w:hAnsi="Times New Roman" w:cs="Times New Roman"/>
          <w:bCs/>
          <w:sz w:val="24"/>
          <w:szCs w:val="24"/>
        </w:rPr>
        <w:t>、供热水温度</w:t>
      </w:r>
      <w:r>
        <w:rPr>
          <w:rFonts w:ascii="Times New Roman" w:hAnsi="Times New Roman" w:cs="Times New Roman" w:hint="eastAsia"/>
          <w:bCs/>
          <w:sz w:val="24"/>
          <w:szCs w:val="24"/>
        </w:rPr>
        <w:t>等</w:t>
      </w:r>
      <w:r>
        <w:rPr>
          <w:rFonts w:ascii="Times New Roman" w:hAnsi="Times New Roman" w:cs="Times New Roman"/>
          <w:bCs/>
          <w:sz w:val="24"/>
          <w:szCs w:val="24"/>
        </w:rPr>
        <w:t>；太阳能</w:t>
      </w:r>
      <w:r>
        <w:rPr>
          <w:rFonts w:ascii="Times New Roman" w:hAnsi="Times New Roman" w:cs="Times New Roman" w:hint="eastAsia"/>
          <w:bCs/>
          <w:sz w:val="24"/>
          <w:szCs w:val="24"/>
        </w:rPr>
        <w:t>供暖</w:t>
      </w:r>
      <w:r>
        <w:rPr>
          <w:rFonts w:ascii="Times New Roman" w:hAnsi="Times New Roman" w:cs="Times New Roman"/>
          <w:bCs/>
          <w:sz w:val="24"/>
          <w:szCs w:val="24"/>
        </w:rPr>
        <w:t>空调系统应明确供热量、供冷量</w:t>
      </w:r>
      <w:r>
        <w:rPr>
          <w:rFonts w:ascii="Times New Roman" w:hAnsi="Times New Roman" w:cs="Times New Roman" w:hint="eastAsia"/>
          <w:bCs/>
          <w:sz w:val="24"/>
          <w:szCs w:val="24"/>
        </w:rPr>
        <w:t>、</w:t>
      </w:r>
      <w:r>
        <w:rPr>
          <w:rFonts w:ascii="Times New Roman" w:hAnsi="Times New Roman" w:cs="Times New Roman"/>
          <w:bCs/>
          <w:sz w:val="24"/>
          <w:szCs w:val="24"/>
        </w:rPr>
        <w:t>室外温度、代表性房间室内温度等。</w:t>
      </w:r>
      <w:r>
        <w:rPr>
          <w:rFonts w:ascii="Times New Roman" w:hAnsi="Times New Roman" w:cs="Times New Roman" w:hint="eastAsia"/>
          <w:bCs/>
          <w:sz w:val="24"/>
          <w:szCs w:val="24"/>
        </w:rPr>
        <w:t>其他</w:t>
      </w:r>
      <w:r>
        <w:rPr>
          <w:rFonts w:ascii="Times New Roman" w:hAnsi="Times New Roman" w:cs="Times New Roman"/>
          <w:bCs/>
          <w:sz w:val="24"/>
          <w:szCs w:val="24"/>
        </w:rPr>
        <w:t>可再生能源利用形式也应根据</w:t>
      </w:r>
      <w:r>
        <w:rPr>
          <w:rFonts w:ascii="Times New Roman" w:hAnsi="Times New Roman" w:cs="Times New Roman" w:hint="eastAsia"/>
          <w:bCs/>
          <w:sz w:val="24"/>
          <w:szCs w:val="24"/>
        </w:rPr>
        <w:t>设计</w:t>
      </w:r>
      <w:r>
        <w:rPr>
          <w:rFonts w:ascii="Times New Roman" w:hAnsi="Times New Roman" w:cs="Times New Roman"/>
          <w:bCs/>
          <w:sz w:val="24"/>
          <w:szCs w:val="24"/>
        </w:rPr>
        <w:t>特点简要说明设计方案。</w:t>
      </w:r>
      <w:r>
        <w:rPr>
          <w:rFonts w:ascii="Times New Roman" w:hAnsi="Times New Roman" w:cs="Times New Roman" w:hint="eastAsia"/>
          <w:bCs/>
          <w:sz w:val="24"/>
          <w:szCs w:val="24"/>
        </w:rPr>
        <w:t>）</w:t>
      </w:r>
    </w:p>
    <w:p w:rsidR="00845DAF" w:rsidRDefault="00DF615C">
      <w:pPr>
        <w:rPr>
          <w:color w:val="00B0F0"/>
        </w:rPr>
      </w:pPr>
      <w:r>
        <w:rPr>
          <w:rFonts w:hint="eastAsia"/>
          <w:color w:val="00B0F0"/>
        </w:rPr>
        <w:t>日照辐照量</w:t>
      </w:r>
      <w:r>
        <w:rPr>
          <w:color w:val="00B0F0"/>
        </w:rPr>
        <w:t>(kJ/</w:t>
      </w:r>
      <w:r>
        <w:rPr>
          <w:rFonts w:hint="eastAsia"/>
          <w:color w:val="00B0F0"/>
        </w:rPr>
        <w:t>㎡</w:t>
      </w:r>
      <w:r>
        <w:rPr>
          <w:color w:val="00B0F0"/>
        </w:rPr>
        <w:t>.</w:t>
      </w:r>
      <w:r>
        <w:rPr>
          <w:rFonts w:hint="eastAsia"/>
          <w:color w:val="00B0F0"/>
        </w:rPr>
        <w:t>天</w:t>
      </w:r>
      <w:r>
        <w:rPr>
          <w:color w:val="00B0F0"/>
        </w:rPr>
        <w:t>)</w:t>
      </w:r>
      <w:r>
        <w:rPr>
          <w:rFonts w:hint="eastAsia"/>
          <w:color w:val="00B0F0"/>
        </w:rPr>
        <w:t>：</w:t>
      </w:r>
      <w:r>
        <w:rPr>
          <w:color w:val="00B0F0"/>
        </w:rPr>
        <w:t>16340</w:t>
      </w:r>
      <w:r>
        <w:rPr>
          <w:rFonts w:hint="eastAsia"/>
          <w:color w:val="00B0F0"/>
        </w:rPr>
        <w:t>，年运行天数：</w:t>
      </w:r>
      <w:r>
        <w:rPr>
          <w:color w:val="00B0F0"/>
        </w:rPr>
        <w:t>365</w:t>
      </w:r>
    </w:p>
    <w:tbl>
      <w:tblPr>
        <w:tblW w:w="9014"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397"/>
        <w:gridCol w:w="1397"/>
        <w:gridCol w:w="1130"/>
        <w:gridCol w:w="1131"/>
        <w:gridCol w:w="1697"/>
        <w:gridCol w:w="1131"/>
        <w:gridCol w:w="1131"/>
      </w:tblGrid>
      <w:tr w:rsidR="00845DAF">
        <w:tc>
          <w:tcPr>
            <w:tcW w:w="1397" w:type="dxa"/>
            <w:tcBorders>
              <w:top w:val="single" w:sz="12" w:space="0" w:color="000000"/>
              <w:left w:val="single" w:sz="12" w:space="0" w:color="000000"/>
              <w:bottom w:val="single" w:sz="8" w:space="0" w:color="000000"/>
              <w:right w:val="single" w:sz="8" w:space="0" w:color="000000"/>
            </w:tcBorders>
            <w:shd w:val="clear" w:color="auto" w:fill="E6E6E6"/>
          </w:tcPr>
          <w:p w:rsidR="00845DAF" w:rsidRDefault="00DF615C">
            <w:pPr>
              <w:jc w:val="center"/>
              <w:rPr>
                <w:color w:val="00B0F0"/>
              </w:rPr>
            </w:pPr>
            <w:proofErr w:type="gramStart"/>
            <w:r>
              <w:rPr>
                <w:rFonts w:hint="eastAsia"/>
                <w:color w:val="00B0F0"/>
              </w:rPr>
              <w:t>光伏板安装</w:t>
            </w:r>
            <w:proofErr w:type="gramEnd"/>
            <w:r>
              <w:rPr>
                <w:rFonts w:hint="eastAsia"/>
                <w:color w:val="00B0F0"/>
              </w:rPr>
              <w:t>位置</w:t>
            </w:r>
          </w:p>
        </w:tc>
        <w:tc>
          <w:tcPr>
            <w:tcW w:w="1397" w:type="dxa"/>
            <w:tcBorders>
              <w:top w:val="single" w:sz="12" w:space="0" w:color="000000"/>
              <w:left w:val="single" w:sz="12" w:space="0" w:color="000000"/>
              <w:bottom w:val="single" w:sz="8" w:space="0" w:color="000000"/>
              <w:right w:val="single" w:sz="8" w:space="0" w:color="000000"/>
            </w:tcBorders>
            <w:shd w:val="clear" w:color="auto" w:fill="E6E6E6"/>
            <w:vAlign w:val="center"/>
          </w:tcPr>
          <w:p w:rsidR="00845DAF" w:rsidRDefault="00DF615C">
            <w:pPr>
              <w:jc w:val="center"/>
              <w:rPr>
                <w:color w:val="00B0F0"/>
              </w:rPr>
            </w:pPr>
            <w:r>
              <w:rPr>
                <w:rFonts w:hint="eastAsia"/>
                <w:color w:val="00B0F0"/>
              </w:rPr>
              <w:t>面积</w:t>
            </w:r>
            <w:r>
              <w:rPr>
                <w:color w:val="00B0F0"/>
              </w:rPr>
              <w:t>(</w:t>
            </w:r>
            <w:r>
              <w:rPr>
                <w:rFonts w:hint="eastAsia"/>
                <w:color w:val="00B0F0"/>
              </w:rPr>
              <w:t>㎡</w:t>
            </w:r>
            <w:r>
              <w:rPr>
                <w:color w:val="00B0F0"/>
              </w:rPr>
              <w:t>)</w:t>
            </w:r>
          </w:p>
        </w:tc>
        <w:tc>
          <w:tcPr>
            <w:tcW w:w="1130" w:type="dxa"/>
            <w:tcBorders>
              <w:top w:val="single" w:sz="12" w:space="0" w:color="000000"/>
              <w:left w:val="single" w:sz="8" w:space="0" w:color="000000"/>
              <w:bottom w:val="single" w:sz="8" w:space="0" w:color="000000"/>
              <w:right w:val="single" w:sz="8" w:space="0" w:color="000000"/>
            </w:tcBorders>
            <w:shd w:val="clear" w:color="auto" w:fill="E6E6E6"/>
            <w:vAlign w:val="center"/>
          </w:tcPr>
          <w:p w:rsidR="00845DAF" w:rsidRDefault="00DF615C">
            <w:pPr>
              <w:jc w:val="center"/>
              <w:rPr>
                <w:color w:val="00B0F0"/>
              </w:rPr>
            </w:pPr>
            <w:r>
              <w:rPr>
                <w:rFonts w:hint="eastAsia"/>
                <w:color w:val="00B0F0"/>
              </w:rPr>
              <w:t>单位面积</w:t>
            </w:r>
            <w:r>
              <w:rPr>
                <w:color w:val="00B0F0"/>
              </w:rPr>
              <w:br/>
            </w:r>
            <w:r>
              <w:rPr>
                <w:rFonts w:hint="eastAsia"/>
                <w:color w:val="00B0F0"/>
              </w:rPr>
              <w:t>发电参数</w:t>
            </w:r>
          </w:p>
        </w:tc>
        <w:tc>
          <w:tcPr>
            <w:tcW w:w="1131" w:type="dxa"/>
            <w:tcBorders>
              <w:top w:val="single" w:sz="12" w:space="0" w:color="000000"/>
              <w:left w:val="single" w:sz="8" w:space="0" w:color="000000"/>
              <w:bottom w:val="single" w:sz="8" w:space="0" w:color="000000"/>
              <w:right w:val="single" w:sz="8" w:space="0" w:color="000000"/>
            </w:tcBorders>
            <w:shd w:val="clear" w:color="auto" w:fill="E6E6E6"/>
            <w:vAlign w:val="center"/>
          </w:tcPr>
          <w:p w:rsidR="00845DAF" w:rsidRDefault="00DF615C">
            <w:pPr>
              <w:jc w:val="center"/>
              <w:rPr>
                <w:color w:val="00B0F0"/>
              </w:rPr>
            </w:pPr>
            <w:r>
              <w:rPr>
                <w:rFonts w:hint="eastAsia"/>
                <w:color w:val="00B0F0"/>
              </w:rPr>
              <w:t>光</w:t>
            </w:r>
            <w:proofErr w:type="gramStart"/>
            <w:r>
              <w:rPr>
                <w:rFonts w:hint="eastAsia"/>
                <w:color w:val="00B0F0"/>
              </w:rPr>
              <w:t>伏系统</w:t>
            </w:r>
            <w:proofErr w:type="gramEnd"/>
            <w:r>
              <w:rPr>
                <w:rFonts w:hint="eastAsia"/>
                <w:color w:val="00B0F0"/>
              </w:rPr>
              <w:t>效率</w:t>
            </w:r>
          </w:p>
        </w:tc>
        <w:tc>
          <w:tcPr>
            <w:tcW w:w="1697" w:type="dxa"/>
            <w:tcBorders>
              <w:top w:val="single" w:sz="12" w:space="0" w:color="000000"/>
              <w:left w:val="single" w:sz="8" w:space="0" w:color="000000"/>
              <w:bottom w:val="single" w:sz="8" w:space="0" w:color="000000"/>
              <w:right w:val="single" w:sz="8" w:space="0" w:color="000000"/>
            </w:tcBorders>
            <w:shd w:val="clear" w:color="auto" w:fill="E6E6E6"/>
            <w:vAlign w:val="center"/>
          </w:tcPr>
          <w:p w:rsidR="00845DAF" w:rsidRDefault="00DF615C">
            <w:pPr>
              <w:jc w:val="center"/>
              <w:rPr>
                <w:color w:val="00B0F0"/>
              </w:rPr>
            </w:pPr>
            <w:r>
              <w:rPr>
                <w:rFonts w:hint="eastAsia"/>
                <w:color w:val="00B0F0"/>
              </w:rPr>
              <w:t>光伏电池性能</w:t>
            </w:r>
            <w:r>
              <w:rPr>
                <w:color w:val="00B0F0"/>
              </w:rPr>
              <w:br/>
            </w:r>
            <w:r>
              <w:rPr>
                <w:rFonts w:hint="eastAsia"/>
                <w:color w:val="00B0F0"/>
              </w:rPr>
              <w:t>衰减修正系数</w:t>
            </w:r>
          </w:p>
        </w:tc>
        <w:tc>
          <w:tcPr>
            <w:tcW w:w="1131" w:type="dxa"/>
            <w:tcBorders>
              <w:top w:val="single" w:sz="12" w:space="0" w:color="000000"/>
              <w:left w:val="single" w:sz="8" w:space="0" w:color="000000"/>
              <w:bottom w:val="single" w:sz="8" w:space="0" w:color="000000"/>
              <w:right w:val="single" w:sz="8" w:space="0" w:color="000000"/>
            </w:tcBorders>
            <w:shd w:val="clear" w:color="auto" w:fill="E6E6E6"/>
          </w:tcPr>
          <w:p w:rsidR="00845DAF" w:rsidRDefault="00DF615C">
            <w:pPr>
              <w:jc w:val="center"/>
              <w:rPr>
                <w:color w:val="00B0F0"/>
              </w:rPr>
            </w:pPr>
            <w:r>
              <w:rPr>
                <w:rFonts w:hint="eastAsia"/>
                <w:color w:val="00B0F0"/>
              </w:rPr>
              <w:t>装机容量</w:t>
            </w:r>
            <w:r>
              <w:rPr>
                <w:rFonts w:hint="eastAsia"/>
                <w:color w:val="00B0F0"/>
              </w:rPr>
              <w:t>KWP</w:t>
            </w:r>
          </w:p>
        </w:tc>
        <w:tc>
          <w:tcPr>
            <w:tcW w:w="1131" w:type="dxa"/>
            <w:tcBorders>
              <w:top w:val="single" w:sz="12" w:space="0" w:color="000000"/>
              <w:left w:val="single" w:sz="8" w:space="0" w:color="000000"/>
              <w:bottom w:val="single" w:sz="8" w:space="0" w:color="000000"/>
              <w:right w:val="single" w:sz="8" w:space="0" w:color="000000"/>
            </w:tcBorders>
            <w:shd w:val="clear" w:color="auto" w:fill="E6E6E6"/>
            <w:vAlign w:val="center"/>
          </w:tcPr>
          <w:p w:rsidR="00845DAF" w:rsidRDefault="00DF615C">
            <w:pPr>
              <w:jc w:val="center"/>
              <w:rPr>
                <w:color w:val="00B0F0"/>
              </w:rPr>
            </w:pPr>
            <w:r>
              <w:rPr>
                <w:rFonts w:hint="eastAsia"/>
                <w:color w:val="00B0F0"/>
              </w:rPr>
              <w:t>全年供电</w:t>
            </w:r>
            <w:r>
              <w:rPr>
                <w:color w:val="00B0F0"/>
              </w:rPr>
              <w:br/>
              <w:t>(kWh/a)</w:t>
            </w:r>
          </w:p>
        </w:tc>
      </w:tr>
      <w:tr w:rsidR="00845DAF">
        <w:tc>
          <w:tcPr>
            <w:tcW w:w="1397" w:type="dxa"/>
            <w:tcBorders>
              <w:top w:val="single" w:sz="8" w:space="0" w:color="000000"/>
              <w:left w:val="single" w:sz="12" w:space="0" w:color="000000"/>
              <w:bottom w:val="single" w:sz="8" w:space="0" w:color="000000"/>
              <w:right w:val="single" w:sz="8" w:space="0" w:color="000000"/>
            </w:tcBorders>
          </w:tcPr>
          <w:p w:rsidR="00845DAF" w:rsidRDefault="00DF615C">
            <w:pPr>
              <w:rPr>
                <w:color w:val="00B0F0"/>
              </w:rPr>
            </w:pPr>
            <w:r>
              <w:rPr>
                <w:rFonts w:hint="eastAsia"/>
                <w:color w:val="00B0F0"/>
              </w:rPr>
              <w:t>屋面</w:t>
            </w:r>
          </w:p>
        </w:tc>
        <w:tc>
          <w:tcPr>
            <w:tcW w:w="1397" w:type="dxa"/>
            <w:tcBorders>
              <w:top w:val="single" w:sz="8" w:space="0" w:color="000000"/>
              <w:left w:val="single" w:sz="12" w:space="0" w:color="000000"/>
              <w:bottom w:val="single" w:sz="8" w:space="0" w:color="000000"/>
              <w:right w:val="single" w:sz="8" w:space="0" w:color="000000"/>
            </w:tcBorders>
            <w:vAlign w:val="center"/>
          </w:tcPr>
          <w:p w:rsidR="00845DAF" w:rsidRDefault="00DF615C">
            <w:pPr>
              <w:rPr>
                <w:color w:val="00B0F0"/>
              </w:rPr>
            </w:pPr>
            <w:r>
              <w:rPr>
                <w:color w:val="00B0F0"/>
              </w:rPr>
              <w:t>19.8</w:t>
            </w:r>
          </w:p>
        </w:tc>
        <w:tc>
          <w:tcPr>
            <w:tcW w:w="1130" w:type="dxa"/>
            <w:tcBorders>
              <w:top w:val="single" w:sz="8" w:space="0" w:color="000000"/>
              <w:left w:val="single" w:sz="8" w:space="0" w:color="000000"/>
              <w:bottom w:val="single" w:sz="8" w:space="0" w:color="000000"/>
              <w:right w:val="single" w:sz="8" w:space="0" w:color="000000"/>
            </w:tcBorders>
            <w:vAlign w:val="center"/>
          </w:tcPr>
          <w:p w:rsidR="00845DAF" w:rsidRDefault="00DF615C">
            <w:pPr>
              <w:rPr>
                <w:color w:val="00B0F0"/>
              </w:rPr>
            </w:pPr>
            <w:r>
              <w:rPr>
                <w:color w:val="00B0F0"/>
              </w:rPr>
              <w:t>0.4</w:t>
            </w:r>
          </w:p>
        </w:tc>
        <w:tc>
          <w:tcPr>
            <w:tcW w:w="1131" w:type="dxa"/>
            <w:tcBorders>
              <w:top w:val="single" w:sz="8" w:space="0" w:color="000000"/>
              <w:left w:val="single" w:sz="8" w:space="0" w:color="000000"/>
              <w:bottom w:val="single" w:sz="8" w:space="0" w:color="000000"/>
              <w:right w:val="single" w:sz="8" w:space="0" w:color="000000"/>
            </w:tcBorders>
            <w:vAlign w:val="center"/>
          </w:tcPr>
          <w:p w:rsidR="00845DAF" w:rsidRDefault="00DF615C">
            <w:pPr>
              <w:rPr>
                <w:color w:val="00B0F0"/>
              </w:rPr>
            </w:pPr>
            <w:r>
              <w:rPr>
                <w:color w:val="00B0F0"/>
              </w:rPr>
              <w:t>0.8</w:t>
            </w:r>
          </w:p>
        </w:tc>
        <w:tc>
          <w:tcPr>
            <w:tcW w:w="1697" w:type="dxa"/>
            <w:tcBorders>
              <w:top w:val="single" w:sz="8" w:space="0" w:color="000000"/>
              <w:left w:val="single" w:sz="8" w:space="0" w:color="000000"/>
              <w:bottom w:val="single" w:sz="8" w:space="0" w:color="000000"/>
              <w:right w:val="single" w:sz="8" w:space="0" w:color="000000"/>
            </w:tcBorders>
            <w:vAlign w:val="center"/>
          </w:tcPr>
          <w:p w:rsidR="00845DAF" w:rsidRDefault="00DF615C">
            <w:pPr>
              <w:rPr>
                <w:color w:val="00B0F0"/>
              </w:rPr>
            </w:pPr>
            <w:r>
              <w:rPr>
                <w:color w:val="00B0F0"/>
              </w:rPr>
              <w:t>0.9</w:t>
            </w:r>
          </w:p>
        </w:tc>
        <w:tc>
          <w:tcPr>
            <w:tcW w:w="1131" w:type="dxa"/>
            <w:tcBorders>
              <w:top w:val="single" w:sz="8" w:space="0" w:color="000000"/>
              <w:left w:val="single" w:sz="8" w:space="0" w:color="000000"/>
              <w:bottom w:val="single" w:sz="8" w:space="0" w:color="000000"/>
              <w:right w:val="single" w:sz="8" w:space="0" w:color="000000"/>
            </w:tcBorders>
          </w:tcPr>
          <w:p w:rsidR="00845DAF" w:rsidRDefault="00DF615C">
            <w:pPr>
              <w:rPr>
                <w:color w:val="00B0F0"/>
              </w:rPr>
            </w:pPr>
            <w:r>
              <w:rPr>
                <w:rFonts w:hint="eastAsia"/>
                <w:color w:val="00B0F0"/>
              </w:rPr>
              <w:t>2.4</w:t>
            </w:r>
          </w:p>
        </w:tc>
        <w:tc>
          <w:tcPr>
            <w:tcW w:w="1131" w:type="dxa"/>
            <w:tcBorders>
              <w:top w:val="single" w:sz="8" w:space="0" w:color="000000"/>
              <w:left w:val="single" w:sz="8" w:space="0" w:color="000000"/>
              <w:bottom w:val="single" w:sz="8" w:space="0" w:color="000000"/>
              <w:right w:val="single" w:sz="8" w:space="0" w:color="000000"/>
            </w:tcBorders>
            <w:vAlign w:val="center"/>
          </w:tcPr>
          <w:p w:rsidR="00845DAF" w:rsidRDefault="00DF615C">
            <w:pPr>
              <w:rPr>
                <w:color w:val="00B0F0"/>
              </w:rPr>
            </w:pPr>
            <w:r>
              <w:rPr>
                <w:color w:val="00B0F0"/>
              </w:rPr>
              <w:t>9447</w:t>
            </w:r>
          </w:p>
        </w:tc>
      </w:tr>
    </w:tbl>
    <w:p w:rsidR="00845DAF" w:rsidRDefault="00845DAF">
      <w:pPr>
        <w:spacing w:line="312" w:lineRule="auto"/>
        <w:rPr>
          <w:rFonts w:ascii="Times New Roman" w:hAnsi="Times New Roman" w:cs="Times New Roman"/>
          <w:bCs/>
          <w:sz w:val="24"/>
          <w:szCs w:val="24"/>
        </w:rPr>
      </w:pPr>
    </w:p>
    <w:p w:rsidR="00845DAF" w:rsidRDefault="00DF615C">
      <w:pPr>
        <w:spacing w:line="312" w:lineRule="auto"/>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sz w:val="24"/>
        </w:rPr>
        <w:t>应用情况分析</w:t>
      </w:r>
    </w:p>
    <w:p w:rsidR="00845DAF" w:rsidRDefault="00DF615C">
      <w:pPr>
        <w:spacing w:line="312" w:lineRule="auto"/>
        <w:rPr>
          <w:rFonts w:ascii="Times New Roman" w:hAnsi="Times New Roman" w:cs="Times New Roman"/>
          <w:sz w:val="24"/>
        </w:rPr>
      </w:pPr>
      <w:r>
        <w:rPr>
          <w:rFonts w:ascii="Times New Roman" w:hAnsi="Times New Roman" w:cs="Times New Roman" w:hint="eastAsia"/>
          <w:sz w:val="24"/>
        </w:rPr>
        <w:t>3.1</w:t>
      </w:r>
      <w:r>
        <w:rPr>
          <w:rFonts w:ascii="Times New Roman" w:hAnsi="Times New Roman" w:cs="Times New Roman" w:hint="eastAsia"/>
          <w:sz w:val="24"/>
        </w:rPr>
        <w:t>由</w:t>
      </w:r>
      <w:r>
        <w:rPr>
          <w:rFonts w:ascii="Times New Roman" w:hAnsi="Times New Roman" w:cs="Times New Roman"/>
          <w:sz w:val="24"/>
        </w:rPr>
        <w:t>可再生能源供应生活热水</w:t>
      </w:r>
      <w:r>
        <w:rPr>
          <w:rFonts w:ascii="Times New Roman" w:hAnsi="Times New Roman" w:cs="Times New Roman" w:hint="eastAsia"/>
          <w:sz w:val="24"/>
        </w:rPr>
        <w:t>比例</w:t>
      </w:r>
    </w:p>
    <w:p w:rsidR="00845DAF" w:rsidRDefault="00DF615C">
      <w:pPr>
        <w:spacing w:line="312" w:lineRule="auto"/>
        <w:jc w:val="center"/>
        <w:rPr>
          <w:rFonts w:ascii="Times New Roman" w:hAnsi="Times New Roman" w:cs="Times New Roman"/>
          <w:bCs/>
          <w:sz w:val="24"/>
          <w:szCs w:val="24"/>
        </w:rPr>
      </w:pPr>
      <w:r>
        <w:rPr>
          <w:rFonts w:ascii="Times New Roman" w:hAnsi="Times New Roman" w:cs="Times New Roman" w:hint="eastAsia"/>
        </w:rPr>
        <w:lastRenderedPageBreak/>
        <w:t>表</w:t>
      </w:r>
      <w:r>
        <w:rPr>
          <w:rFonts w:ascii="Times New Roman" w:hAnsi="Times New Roman" w:cs="Times New Roman" w:hint="eastAsia"/>
        </w:rPr>
        <w:t>1</w:t>
      </w:r>
      <w:r>
        <w:rPr>
          <w:rFonts w:ascii="Times New Roman" w:hAnsi="Times New Roman" w:cs="Times New Roman"/>
        </w:rPr>
        <w:t xml:space="preserve">4 </w:t>
      </w:r>
      <w:r>
        <w:rPr>
          <w:rFonts w:ascii="Times New Roman" w:hAnsi="Times New Roman" w:cs="Times New Roman" w:hint="eastAsia"/>
        </w:rPr>
        <w:t>可再生能源应用计算表</w:t>
      </w:r>
    </w:p>
    <w:tbl>
      <w:tblPr>
        <w:tblW w:w="8475" w:type="dxa"/>
        <w:jc w:val="center"/>
        <w:tblLayout w:type="fixed"/>
        <w:tblLook w:val="04A0" w:firstRow="1" w:lastRow="0" w:firstColumn="1" w:lastColumn="0" w:noHBand="0" w:noVBand="1"/>
      </w:tblPr>
      <w:tblGrid>
        <w:gridCol w:w="6117"/>
        <w:gridCol w:w="2358"/>
      </w:tblGrid>
      <w:tr w:rsidR="00845DAF">
        <w:trPr>
          <w:trHeight w:val="454"/>
          <w:jc w:val="center"/>
        </w:trPr>
        <w:tc>
          <w:tcPr>
            <w:tcW w:w="847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845DAF" w:rsidRDefault="00DF615C">
            <w:pPr>
              <w:widowControl/>
              <w:jc w:val="center"/>
              <w:rPr>
                <w:rFonts w:ascii="Times New Roman" w:hAnsi="Times New Roman" w:cs="Times New Roman"/>
              </w:rPr>
            </w:pPr>
            <w:r>
              <w:rPr>
                <w:rFonts w:ascii="Times New Roman" w:hAnsi="Times New Roman" w:cs="Times New Roman" w:hint="eastAsia"/>
              </w:rPr>
              <w:t>可再生能源应用计算表</w:t>
            </w:r>
          </w:p>
        </w:tc>
      </w:tr>
      <w:tr w:rsidR="00845DAF">
        <w:trPr>
          <w:trHeight w:val="454"/>
          <w:jc w:val="center"/>
        </w:trPr>
        <w:tc>
          <w:tcPr>
            <w:tcW w:w="6117" w:type="dxa"/>
            <w:tcBorders>
              <w:top w:val="nil"/>
              <w:left w:val="single" w:sz="4" w:space="0" w:color="auto"/>
              <w:bottom w:val="single" w:sz="4" w:space="0" w:color="auto"/>
              <w:right w:val="single" w:sz="4" w:space="0" w:color="auto"/>
            </w:tcBorders>
            <w:shd w:val="clear" w:color="auto" w:fill="auto"/>
            <w:noWrap/>
            <w:vAlign w:val="center"/>
          </w:tcPr>
          <w:p w:rsidR="00845DAF" w:rsidRDefault="00DF615C">
            <w:pPr>
              <w:widowControl/>
              <w:jc w:val="left"/>
              <w:rPr>
                <w:rFonts w:ascii="Times New Roman" w:hAnsi="Times New Roman" w:cs="Times New Roman"/>
              </w:rPr>
            </w:pPr>
            <w:r>
              <w:rPr>
                <w:rFonts w:ascii="Times New Roman" w:hAnsi="Times New Roman" w:cs="Times New Roman" w:hint="eastAsia"/>
              </w:rPr>
              <w:t>总热水量</w:t>
            </w:r>
          </w:p>
        </w:tc>
        <w:tc>
          <w:tcPr>
            <w:tcW w:w="2358" w:type="dxa"/>
            <w:tcBorders>
              <w:top w:val="nil"/>
              <w:left w:val="nil"/>
              <w:bottom w:val="single" w:sz="4" w:space="0" w:color="auto"/>
              <w:right w:val="single" w:sz="4" w:space="0" w:color="auto"/>
            </w:tcBorders>
            <w:shd w:val="clear" w:color="auto" w:fill="auto"/>
            <w:noWrap/>
            <w:vAlign w:val="center"/>
          </w:tcPr>
          <w:p w:rsidR="00845DAF" w:rsidRDefault="00DF615C">
            <w:pPr>
              <w:widowControl/>
              <w:jc w:val="center"/>
              <w:rPr>
                <w:rFonts w:ascii="Times New Roman" w:hAnsi="Times New Roman" w:cs="Times New Roman"/>
              </w:rPr>
            </w:pPr>
            <w:r>
              <w:rPr>
                <w:rFonts w:ascii="Times New Roman" w:hAnsi="Times New Roman" w:cs="Times New Roman" w:hint="eastAsia"/>
              </w:rPr>
              <w:t>-</w:t>
            </w:r>
          </w:p>
        </w:tc>
      </w:tr>
      <w:tr w:rsidR="00845DAF">
        <w:trPr>
          <w:trHeight w:val="454"/>
          <w:jc w:val="center"/>
        </w:trPr>
        <w:tc>
          <w:tcPr>
            <w:tcW w:w="6117" w:type="dxa"/>
            <w:tcBorders>
              <w:top w:val="nil"/>
              <w:left w:val="single" w:sz="4" w:space="0" w:color="auto"/>
              <w:bottom w:val="single" w:sz="4" w:space="0" w:color="auto"/>
              <w:right w:val="single" w:sz="4" w:space="0" w:color="auto"/>
            </w:tcBorders>
            <w:shd w:val="clear" w:color="auto" w:fill="auto"/>
            <w:noWrap/>
            <w:vAlign w:val="center"/>
          </w:tcPr>
          <w:p w:rsidR="00845DAF" w:rsidRDefault="00DF615C">
            <w:pPr>
              <w:widowControl/>
              <w:jc w:val="left"/>
              <w:rPr>
                <w:rFonts w:ascii="Times New Roman" w:hAnsi="Times New Roman" w:cs="Times New Roman"/>
              </w:rPr>
            </w:pPr>
            <w:r>
              <w:rPr>
                <w:rFonts w:ascii="Times New Roman" w:hAnsi="Times New Roman" w:cs="Times New Roman" w:hint="eastAsia"/>
              </w:rPr>
              <w:t>可再生能源热水量</w:t>
            </w:r>
          </w:p>
        </w:tc>
        <w:tc>
          <w:tcPr>
            <w:tcW w:w="2358" w:type="dxa"/>
            <w:tcBorders>
              <w:top w:val="nil"/>
              <w:left w:val="nil"/>
              <w:bottom w:val="single" w:sz="4" w:space="0" w:color="auto"/>
              <w:right w:val="single" w:sz="4" w:space="0" w:color="auto"/>
            </w:tcBorders>
            <w:shd w:val="clear" w:color="auto" w:fill="auto"/>
            <w:noWrap/>
            <w:vAlign w:val="center"/>
          </w:tcPr>
          <w:p w:rsidR="00845DAF" w:rsidRDefault="00DF615C">
            <w:pPr>
              <w:widowControl/>
              <w:jc w:val="center"/>
              <w:rPr>
                <w:rFonts w:ascii="Times New Roman" w:hAnsi="Times New Roman" w:cs="Times New Roman"/>
              </w:rPr>
            </w:pPr>
            <w:r>
              <w:rPr>
                <w:rFonts w:ascii="Times New Roman" w:hAnsi="Times New Roman" w:cs="Times New Roman" w:hint="eastAsia"/>
              </w:rPr>
              <w:t>-</w:t>
            </w:r>
          </w:p>
        </w:tc>
      </w:tr>
      <w:tr w:rsidR="00845DAF">
        <w:trPr>
          <w:trHeight w:val="454"/>
          <w:jc w:val="center"/>
        </w:trPr>
        <w:tc>
          <w:tcPr>
            <w:tcW w:w="6117" w:type="dxa"/>
            <w:tcBorders>
              <w:top w:val="nil"/>
              <w:left w:val="single" w:sz="4" w:space="0" w:color="auto"/>
              <w:bottom w:val="single" w:sz="4" w:space="0" w:color="auto"/>
              <w:right w:val="single" w:sz="4" w:space="0" w:color="auto"/>
            </w:tcBorders>
            <w:shd w:val="clear" w:color="auto" w:fill="auto"/>
            <w:noWrap/>
            <w:vAlign w:val="center"/>
          </w:tcPr>
          <w:p w:rsidR="00845DAF" w:rsidRDefault="00DF615C">
            <w:pPr>
              <w:widowControl/>
              <w:jc w:val="left"/>
              <w:rPr>
                <w:rFonts w:ascii="Times New Roman" w:hAnsi="Times New Roman" w:cs="Times New Roman"/>
              </w:rPr>
            </w:pPr>
            <w:r>
              <w:rPr>
                <w:rFonts w:ascii="Times New Roman" w:hAnsi="Times New Roman" w:cs="Times New Roman" w:hint="eastAsia"/>
              </w:rPr>
              <w:t>其他能源热水量</w:t>
            </w:r>
          </w:p>
        </w:tc>
        <w:tc>
          <w:tcPr>
            <w:tcW w:w="2358" w:type="dxa"/>
            <w:tcBorders>
              <w:top w:val="nil"/>
              <w:left w:val="nil"/>
              <w:bottom w:val="single" w:sz="4" w:space="0" w:color="auto"/>
              <w:right w:val="single" w:sz="4" w:space="0" w:color="auto"/>
            </w:tcBorders>
            <w:shd w:val="clear" w:color="auto" w:fill="auto"/>
            <w:noWrap/>
            <w:vAlign w:val="center"/>
          </w:tcPr>
          <w:p w:rsidR="00845DAF" w:rsidRDefault="00DF615C">
            <w:pPr>
              <w:widowControl/>
              <w:jc w:val="center"/>
              <w:rPr>
                <w:rFonts w:ascii="Times New Roman" w:hAnsi="Times New Roman" w:cs="Times New Roman"/>
              </w:rPr>
            </w:pPr>
            <w:r>
              <w:rPr>
                <w:rFonts w:ascii="Times New Roman" w:hAnsi="Times New Roman" w:cs="Times New Roman" w:hint="eastAsia"/>
              </w:rPr>
              <w:t>-</w:t>
            </w:r>
          </w:p>
        </w:tc>
      </w:tr>
      <w:tr w:rsidR="00845DAF">
        <w:trPr>
          <w:trHeight w:val="454"/>
          <w:jc w:val="center"/>
        </w:trPr>
        <w:tc>
          <w:tcPr>
            <w:tcW w:w="6117" w:type="dxa"/>
            <w:tcBorders>
              <w:top w:val="nil"/>
              <w:left w:val="single" w:sz="4" w:space="0" w:color="auto"/>
              <w:bottom w:val="single" w:sz="4" w:space="0" w:color="auto"/>
              <w:right w:val="single" w:sz="4" w:space="0" w:color="auto"/>
            </w:tcBorders>
            <w:shd w:val="clear" w:color="auto" w:fill="auto"/>
            <w:noWrap/>
            <w:vAlign w:val="center"/>
          </w:tcPr>
          <w:p w:rsidR="00845DAF" w:rsidRDefault="00DF615C">
            <w:pPr>
              <w:widowControl/>
              <w:jc w:val="left"/>
              <w:rPr>
                <w:rFonts w:ascii="Times New Roman" w:hAnsi="Times New Roman" w:cs="Times New Roman"/>
              </w:rPr>
            </w:pPr>
            <w:r>
              <w:rPr>
                <w:rFonts w:ascii="Times New Roman" w:hAnsi="Times New Roman" w:cs="Times New Roman" w:hint="eastAsia"/>
              </w:rPr>
              <w:t>可再生能源应用率（</w:t>
            </w:r>
            <w:r>
              <w:rPr>
                <w:rFonts w:ascii="Times New Roman" w:hAnsi="Times New Roman" w:cs="Times New Roman" w:hint="eastAsia"/>
              </w:rPr>
              <w:t>%</w:t>
            </w:r>
            <w:r>
              <w:rPr>
                <w:rFonts w:ascii="Times New Roman" w:hAnsi="Times New Roman" w:cs="Times New Roman" w:hint="eastAsia"/>
              </w:rPr>
              <w:t>）</w:t>
            </w:r>
          </w:p>
        </w:tc>
        <w:tc>
          <w:tcPr>
            <w:tcW w:w="2358" w:type="dxa"/>
            <w:tcBorders>
              <w:top w:val="nil"/>
              <w:left w:val="nil"/>
              <w:bottom w:val="single" w:sz="4" w:space="0" w:color="auto"/>
              <w:right w:val="single" w:sz="4" w:space="0" w:color="auto"/>
            </w:tcBorders>
            <w:shd w:val="clear" w:color="auto" w:fill="auto"/>
            <w:noWrap/>
            <w:vAlign w:val="center"/>
          </w:tcPr>
          <w:p w:rsidR="00845DAF" w:rsidRDefault="00DF615C">
            <w:pPr>
              <w:widowControl/>
              <w:jc w:val="center"/>
              <w:rPr>
                <w:rFonts w:ascii="Times New Roman" w:hAnsi="Times New Roman" w:cs="Times New Roman"/>
              </w:rPr>
            </w:pPr>
            <w:r>
              <w:rPr>
                <w:rFonts w:ascii="Times New Roman" w:hAnsi="Times New Roman" w:cs="Times New Roman" w:hint="eastAsia"/>
              </w:rPr>
              <w:t>-</w:t>
            </w:r>
          </w:p>
        </w:tc>
      </w:tr>
    </w:tbl>
    <w:p w:rsidR="00845DAF" w:rsidRDefault="00845DAF">
      <w:pPr>
        <w:spacing w:line="312" w:lineRule="auto"/>
        <w:rPr>
          <w:rFonts w:ascii="Times New Roman" w:hAnsi="Times New Roman" w:cs="Times New Roman"/>
          <w:sz w:val="24"/>
        </w:rPr>
      </w:pPr>
    </w:p>
    <w:p w:rsidR="00845DAF" w:rsidRDefault="00DF615C">
      <w:pPr>
        <w:spacing w:line="312" w:lineRule="auto"/>
        <w:rPr>
          <w:rFonts w:ascii="Times New Roman" w:hAnsi="Times New Roman" w:cs="Times New Roman"/>
          <w:sz w:val="24"/>
        </w:rPr>
      </w:pPr>
      <w:r>
        <w:rPr>
          <w:rFonts w:ascii="Times New Roman" w:hAnsi="Times New Roman" w:cs="Times New Roman" w:hint="eastAsia"/>
          <w:sz w:val="24"/>
        </w:rPr>
        <w:t>3.2</w:t>
      </w:r>
      <w:r>
        <w:rPr>
          <w:rFonts w:ascii="Times New Roman" w:hAnsi="Times New Roman" w:cs="Times New Roman" w:hint="eastAsia"/>
          <w:sz w:val="24"/>
        </w:rPr>
        <w:t>由</w:t>
      </w:r>
      <w:r>
        <w:rPr>
          <w:rFonts w:ascii="Times New Roman" w:hAnsi="Times New Roman" w:cs="Times New Roman"/>
          <w:sz w:val="24"/>
        </w:rPr>
        <w:t>可再生能源提供的空调用冷量和热量比例</w:t>
      </w:r>
    </w:p>
    <w:p w:rsidR="00845DAF" w:rsidRDefault="00DF615C">
      <w:pPr>
        <w:spacing w:line="312" w:lineRule="auto"/>
        <w:jc w:val="center"/>
        <w:rPr>
          <w:rFonts w:ascii="Times New Roman" w:hAnsi="Times New Roman" w:cs="Times New Roman"/>
          <w:bCs/>
          <w:sz w:val="24"/>
          <w:szCs w:val="24"/>
        </w:rPr>
      </w:pPr>
      <w:r>
        <w:rPr>
          <w:rFonts w:ascii="Times New Roman" w:hAnsi="Times New Roman" w:cs="Times New Roman" w:hint="eastAsia"/>
        </w:rPr>
        <w:t>表</w:t>
      </w:r>
      <w:r>
        <w:rPr>
          <w:rFonts w:ascii="Times New Roman" w:hAnsi="Times New Roman" w:cs="Times New Roman" w:hint="eastAsia"/>
        </w:rPr>
        <w:t>1</w:t>
      </w:r>
      <w:r>
        <w:rPr>
          <w:rFonts w:ascii="Times New Roman" w:hAnsi="Times New Roman" w:cs="Times New Roman"/>
        </w:rPr>
        <w:t xml:space="preserve">5 </w:t>
      </w:r>
      <w:r>
        <w:rPr>
          <w:rFonts w:ascii="Times New Roman" w:hAnsi="Times New Roman" w:cs="Times New Roman" w:hint="eastAsia"/>
        </w:rPr>
        <w:t>可再生能源应用计算表</w:t>
      </w:r>
    </w:p>
    <w:tbl>
      <w:tblPr>
        <w:tblW w:w="8475" w:type="dxa"/>
        <w:jc w:val="center"/>
        <w:tblLayout w:type="fixed"/>
        <w:tblLook w:val="04A0" w:firstRow="1" w:lastRow="0" w:firstColumn="1" w:lastColumn="0" w:noHBand="0" w:noVBand="1"/>
      </w:tblPr>
      <w:tblGrid>
        <w:gridCol w:w="6117"/>
        <w:gridCol w:w="2358"/>
      </w:tblGrid>
      <w:tr w:rsidR="00845DAF">
        <w:trPr>
          <w:trHeight w:val="454"/>
          <w:jc w:val="center"/>
        </w:trPr>
        <w:tc>
          <w:tcPr>
            <w:tcW w:w="847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845DAF" w:rsidRDefault="00DF615C">
            <w:pPr>
              <w:widowControl/>
              <w:jc w:val="center"/>
              <w:rPr>
                <w:rFonts w:ascii="Times New Roman" w:hAnsi="Times New Roman" w:cs="Times New Roman"/>
              </w:rPr>
            </w:pPr>
            <w:r>
              <w:rPr>
                <w:rFonts w:ascii="Times New Roman" w:hAnsi="Times New Roman" w:cs="Times New Roman" w:hint="eastAsia"/>
              </w:rPr>
              <w:t>可再生能源应用计算表</w:t>
            </w:r>
          </w:p>
        </w:tc>
      </w:tr>
      <w:tr w:rsidR="00845DAF">
        <w:trPr>
          <w:trHeight w:val="454"/>
          <w:jc w:val="center"/>
        </w:trPr>
        <w:tc>
          <w:tcPr>
            <w:tcW w:w="6117" w:type="dxa"/>
            <w:tcBorders>
              <w:top w:val="nil"/>
              <w:left w:val="single" w:sz="4" w:space="0" w:color="auto"/>
              <w:bottom w:val="single" w:sz="4" w:space="0" w:color="auto"/>
              <w:right w:val="single" w:sz="4" w:space="0" w:color="auto"/>
            </w:tcBorders>
            <w:shd w:val="clear" w:color="auto" w:fill="auto"/>
            <w:noWrap/>
            <w:vAlign w:val="center"/>
          </w:tcPr>
          <w:p w:rsidR="00845DAF" w:rsidRDefault="00DF615C">
            <w:pPr>
              <w:widowControl/>
              <w:jc w:val="left"/>
              <w:rPr>
                <w:rFonts w:ascii="Times New Roman" w:hAnsi="Times New Roman" w:cs="Times New Roman"/>
              </w:rPr>
            </w:pPr>
            <w:proofErr w:type="gramStart"/>
            <w:r>
              <w:rPr>
                <w:rFonts w:ascii="Times New Roman" w:hAnsi="Times New Roman" w:cs="Times New Roman" w:hint="eastAsia"/>
              </w:rPr>
              <w:t>总冷量</w:t>
            </w:r>
            <w:proofErr w:type="gramEnd"/>
            <w:r>
              <w:rPr>
                <w:rFonts w:ascii="Times New Roman" w:hAnsi="Times New Roman" w:cs="Times New Roman" w:hint="eastAsia"/>
              </w:rPr>
              <w:t>/</w:t>
            </w:r>
            <w:r>
              <w:rPr>
                <w:rFonts w:ascii="Times New Roman" w:hAnsi="Times New Roman" w:cs="Times New Roman" w:hint="eastAsia"/>
              </w:rPr>
              <w:t>总</w:t>
            </w:r>
            <w:r>
              <w:rPr>
                <w:rFonts w:ascii="Times New Roman" w:hAnsi="Times New Roman" w:cs="Times New Roman"/>
              </w:rPr>
              <w:t>热量</w:t>
            </w:r>
          </w:p>
        </w:tc>
        <w:tc>
          <w:tcPr>
            <w:tcW w:w="2358" w:type="dxa"/>
            <w:tcBorders>
              <w:top w:val="nil"/>
              <w:left w:val="nil"/>
              <w:bottom w:val="single" w:sz="4" w:space="0" w:color="auto"/>
              <w:right w:val="single" w:sz="4" w:space="0" w:color="auto"/>
            </w:tcBorders>
            <w:shd w:val="clear" w:color="auto" w:fill="auto"/>
            <w:noWrap/>
            <w:vAlign w:val="center"/>
          </w:tcPr>
          <w:p w:rsidR="00845DAF" w:rsidRDefault="00DF615C">
            <w:pPr>
              <w:widowControl/>
              <w:jc w:val="center"/>
              <w:rPr>
                <w:rFonts w:ascii="Times New Roman" w:hAnsi="Times New Roman" w:cs="Times New Roman"/>
              </w:rPr>
            </w:pPr>
            <w:r>
              <w:rPr>
                <w:rFonts w:ascii="Times New Roman" w:hAnsi="Times New Roman" w:cs="Times New Roman" w:hint="eastAsia"/>
              </w:rPr>
              <w:t>-</w:t>
            </w:r>
          </w:p>
        </w:tc>
      </w:tr>
      <w:tr w:rsidR="00845DAF">
        <w:trPr>
          <w:trHeight w:val="454"/>
          <w:jc w:val="center"/>
        </w:trPr>
        <w:tc>
          <w:tcPr>
            <w:tcW w:w="6117" w:type="dxa"/>
            <w:tcBorders>
              <w:top w:val="nil"/>
              <w:left w:val="single" w:sz="4" w:space="0" w:color="auto"/>
              <w:bottom w:val="single" w:sz="4" w:space="0" w:color="auto"/>
              <w:right w:val="single" w:sz="4" w:space="0" w:color="auto"/>
            </w:tcBorders>
            <w:shd w:val="clear" w:color="auto" w:fill="auto"/>
            <w:noWrap/>
            <w:vAlign w:val="center"/>
          </w:tcPr>
          <w:p w:rsidR="00845DAF" w:rsidRDefault="00DF615C">
            <w:pPr>
              <w:widowControl/>
              <w:jc w:val="left"/>
              <w:rPr>
                <w:rFonts w:ascii="Times New Roman" w:hAnsi="Times New Roman" w:cs="Times New Roman"/>
              </w:rPr>
            </w:pPr>
            <w:r>
              <w:rPr>
                <w:rFonts w:ascii="Times New Roman" w:hAnsi="Times New Roman" w:cs="Times New Roman" w:hint="eastAsia"/>
              </w:rPr>
              <w:t>可再生能源供冷</w:t>
            </w:r>
            <w:r>
              <w:rPr>
                <w:rFonts w:ascii="Times New Roman" w:hAnsi="Times New Roman" w:cs="Times New Roman" w:hint="eastAsia"/>
              </w:rPr>
              <w:t>/</w:t>
            </w:r>
            <w:r>
              <w:rPr>
                <w:rFonts w:ascii="Times New Roman" w:hAnsi="Times New Roman" w:cs="Times New Roman" w:hint="eastAsia"/>
              </w:rPr>
              <w:t>供</w:t>
            </w:r>
            <w:r>
              <w:rPr>
                <w:rFonts w:ascii="Times New Roman" w:hAnsi="Times New Roman" w:cs="Times New Roman"/>
              </w:rPr>
              <w:t>热</w:t>
            </w:r>
            <w:r>
              <w:rPr>
                <w:rFonts w:ascii="Times New Roman" w:hAnsi="Times New Roman" w:cs="Times New Roman" w:hint="eastAsia"/>
              </w:rPr>
              <w:t>量</w:t>
            </w:r>
          </w:p>
        </w:tc>
        <w:tc>
          <w:tcPr>
            <w:tcW w:w="2358" w:type="dxa"/>
            <w:tcBorders>
              <w:top w:val="nil"/>
              <w:left w:val="nil"/>
              <w:bottom w:val="single" w:sz="4" w:space="0" w:color="auto"/>
              <w:right w:val="single" w:sz="4" w:space="0" w:color="auto"/>
            </w:tcBorders>
            <w:shd w:val="clear" w:color="auto" w:fill="auto"/>
            <w:noWrap/>
            <w:vAlign w:val="center"/>
          </w:tcPr>
          <w:p w:rsidR="00845DAF" w:rsidRDefault="00DF615C">
            <w:pPr>
              <w:widowControl/>
              <w:jc w:val="center"/>
              <w:rPr>
                <w:rFonts w:ascii="Times New Roman" w:hAnsi="Times New Roman" w:cs="Times New Roman"/>
              </w:rPr>
            </w:pPr>
            <w:r>
              <w:rPr>
                <w:rFonts w:ascii="Times New Roman" w:hAnsi="Times New Roman" w:cs="Times New Roman" w:hint="eastAsia"/>
              </w:rPr>
              <w:t>-</w:t>
            </w:r>
          </w:p>
        </w:tc>
      </w:tr>
      <w:tr w:rsidR="00845DAF">
        <w:trPr>
          <w:trHeight w:val="454"/>
          <w:jc w:val="center"/>
        </w:trPr>
        <w:tc>
          <w:tcPr>
            <w:tcW w:w="6117" w:type="dxa"/>
            <w:tcBorders>
              <w:top w:val="nil"/>
              <w:left w:val="single" w:sz="4" w:space="0" w:color="auto"/>
              <w:bottom w:val="single" w:sz="4" w:space="0" w:color="auto"/>
              <w:right w:val="single" w:sz="4" w:space="0" w:color="auto"/>
            </w:tcBorders>
            <w:shd w:val="clear" w:color="auto" w:fill="auto"/>
            <w:noWrap/>
            <w:vAlign w:val="center"/>
          </w:tcPr>
          <w:p w:rsidR="00845DAF" w:rsidRDefault="00DF615C">
            <w:pPr>
              <w:widowControl/>
              <w:jc w:val="left"/>
              <w:rPr>
                <w:rFonts w:ascii="Times New Roman" w:hAnsi="Times New Roman" w:cs="Times New Roman"/>
              </w:rPr>
            </w:pPr>
            <w:r>
              <w:rPr>
                <w:rFonts w:ascii="Times New Roman" w:hAnsi="Times New Roman" w:cs="Times New Roman" w:hint="eastAsia"/>
              </w:rPr>
              <w:t>可再生能源应用率（</w:t>
            </w:r>
            <w:r>
              <w:rPr>
                <w:rFonts w:ascii="Times New Roman" w:hAnsi="Times New Roman" w:cs="Times New Roman" w:hint="eastAsia"/>
              </w:rPr>
              <w:t>%</w:t>
            </w:r>
            <w:r>
              <w:rPr>
                <w:rFonts w:ascii="Times New Roman" w:hAnsi="Times New Roman" w:cs="Times New Roman" w:hint="eastAsia"/>
              </w:rPr>
              <w:t>）</w:t>
            </w:r>
          </w:p>
        </w:tc>
        <w:tc>
          <w:tcPr>
            <w:tcW w:w="2358" w:type="dxa"/>
            <w:tcBorders>
              <w:top w:val="nil"/>
              <w:left w:val="nil"/>
              <w:bottom w:val="single" w:sz="4" w:space="0" w:color="auto"/>
              <w:right w:val="single" w:sz="4" w:space="0" w:color="auto"/>
            </w:tcBorders>
            <w:shd w:val="clear" w:color="auto" w:fill="auto"/>
            <w:noWrap/>
            <w:vAlign w:val="center"/>
          </w:tcPr>
          <w:p w:rsidR="00845DAF" w:rsidRDefault="00DF615C">
            <w:pPr>
              <w:widowControl/>
              <w:jc w:val="center"/>
              <w:rPr>
                <w:rFonts w:ascii="Times New Roman" w:hAnsi="Times New Roman" w:cs="Times New Roman"/>
              </w:rPr>
            </w:pPr>
            <w:r>
              <w:rPr>
                <w:rFonts w:ascii="Times New Roman" w:hAnsi="Times New Roman" w:cs="Times New Roman" w:hint="eastAsia"/>
              </w:rPr>
              <w:t>-</w:t>
            </w:r>
          </w:p>
        </w:tc>
      </w:tr>
    </w:tbl>
    <w:p w:rsidR="00845DAF" w:rsidRDefault="00845DAF">
      <w:pPr>
        <w:spacing w:line="312" w:lineRule="auto"/>
        <w:rPr>
          <w:rFonts w:ascii="Times New Roman" w:hAnsi="Times New Roman" w:cs="Times New Roman"/>
          <w:sz w:val="24"/>
        </w:rPr>
      </w:pPr>
    </w:p>
    <w:p w:rsidR="00845DAF" w:rsidRDefault="00DF615C">
      <w:pPr>
        <w:spacing w:line="312" w:lineRule="auto"/>
        <w:rPr>
          <w:rFonts w:ascii="Times New Roman" w:hAnsi="Times New Roman" w:cs="Times New Roman"/>
          <w:sz w:val="24"/>
        </w:rPr>
      </w:pPr>
      <w:r>
        <w:rPr>
          <w:rFonts w:ascii="Times New Roman" w:hAnsi="Times New Roman" w:cs="Times New Roman" w:hint="eastAsia"/>
          <w:sz w:val="24"/>
        </w:rPr>
        <w:t>3.3</w:t>
      </w:r>
      <w:r>
        <w:rPr>
          <w:rFonts w:ascii="Times New Roman" w:hAnsi="Times New Roman" w:cs="Times New Roman" w:hint="eastAsia"/>
          <w:sz w:val="24"/>
        </w:rPr>
        <w:t>由</w:t>
      </w:r>
      <w:r>
        <w:rPr>
          <w:rFonts w:ascii="Times New Roman" w:hAnsi="Times New Roman" w:cs="Times New Roman"/>
          <w:sz w:val="24"/>
        </w:rPr>
        <w:t>可再生能源提供电量比例</w:t>
      </w:r>
    </w:p>
    <w:p w:rsidR="00845DAF" w:rsidRDefault="00DF615C">
      <w:pPr>
        <w:spacing w:line="312" w:lineRule="auto"/>
        <w:jc w:val="center"/>
        <w:rPr>
          <w:rFonts w:ascii="Times New Roman" w:hAnsi="Times New Roman" w:cs="Times New Roman"/>
          <w:bCs/>
          <w:sz w:val="24"/>
          <w:szCs w:val="24"/>
        </w:rPr>
      </w:pPr>
      <w:r>
        <w:rPr>
          <w:rFonts w:ascii="Times New Roman" w:hAnsi="Times New Roman" w:cs="Times New Roman" w:hint="eastAsia"/>
        </w:rPr>
        <w:t>表</w:t>
      </w:r>
      <w:r>
        <w:rPr>
          <w:rFonts w:ascii="Times New Roman" w:hAnsi="Times New Roman" w:cs="Times New Roman" w:hint="eastAsia"/>
        </w:rPr>
        <w:t>1</w:t>
      </w:r>
      <w:r>
        <w:rPr>
          <w:rFonts w:ascii="Times New Roman" w:hAnsi="Times New Roman" w:cs="Times New Roman"/>
        </w:rPr>
        <w:t xml:space="preserve">6 </w:t>
      </w:r>
      <w:r>
        <w:rPr>
          <w:rFonts w:ascii="Times New Roman" w:hAnsi="Times New Roman" w:cs="Times New Roman" w:hint="eastAsia"/>
        </w:rPr>
        <w:t>可再生能源应用计算表</w:t>
      </w:r>
    </w:p>
    <w:tbl>
      <w:tblPr>
        <w:tblW w:w="8475" w:type="dxa"/>
        <w:jc w:val="center"/>
        <w:tblLayout w:type="fixed"/>
        <w:tblLook w:val="04A0" w:firstRow="1" w:lastRow="0" w:firstColumn="1" w:lastColumn="0" w:noHBand="0" w:noVBand="1"/>
      </w:tblPr>
      <w:tblGrid>
        <w:gridCol w:w="6117"/>
        <w:gridCol w:w="2358"/>
      </w:tblGrid>
      <w:tr w:rsidR="00845DAF">
        <w:trPr>
          <w:trHeight w:val="454"/>
          <w:jc w:val="center"/>
        </w:trPr>
        <w:tc>
          <w:tcPr>
            <w:tcW w:w="847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845DAF" w:rsidRDefault="00DF615C">
            <w:pPr>
              <w:widowControl/>
              <w:jc w:val="center"/>
              <w:rPr>
                <w:rFonts w:ascii="Times New Roman" w:hAnsi="Times New Roman" w:cs="Times New Roman"/>
              </w:rPr>
            </w:pPr>
            <w:r>
              <w:rPr>
                <w:rFonts w:ascii="Times New Roman" w:hAnsi="Times New Roman" w:cs="Times New Roman" w:hint="eastAsia"/>
              </w:rPr>
              <w:t>可再生能源应用计算表</w:t>
            </w:r>
          </w:p>
        </w:tc>
      </w:tr>
      <w:tr w:rsidR="00845DAF">
        <w:trPr>
          <w:trHeight w:val="454"/>
          <w:jc w:val="center"/>
        </w:trPr>
        <w:tc>
          <w:tcPr>
            <w:tcW w:w="6117" w:type="dxa"/>
            <w:tcBorders>
              <w:top w:val="nil"/>
              <w:left w:val="single" w:sz="4" w:space="0" w:color="auto"/>
              <w:bottom w:val="single" w:sz="4" w:space="0" w:color="auto"/>
              <w:right w:val="single" w:sz="4" w:space="0" w:color="auto"/>
            </w:tcBorders>
            <w:shd w:val="clear" w:color="auto" w:fill="auto"/>
            <w:noWrap/>
            <w:vAlign w:val="center"/>
          </w:tcPr>
          <w:p w:rsidR="00845DAF" w:rsidRDefault="00DF615C">
            <w:pPr>
              <w:widowControl/>
              <w:jc w:val="left"/>
              <w:rPr>
                <w:rFonts w:ascii="Times New Roman" w:hAnsi="Times New Roman" w:cs="Times New Roman"/>
              </w:rPr>
            </w:pPr>
            <w:r>
              <w:rPr>
                <w:rFonts w:ascii="Times New Roman" w:hAnsi="Times New Roman" w:cs="Times New Roman" w:hint="eastAsia"/>
              </w:rPr>
              <w:t>总耗电量</w:t>
            </w:r>
          </w:p>
        </w:tc>
        <w:tc>
          <w:tcPr>
            <w:tcW w:w="2358" w:type="dxa"/>
            <w:tcBorders>
              <w:top w:val="nil"/>
              <w:left w:val="nil"/>
              <w:bottom w:val="single" w:sz="4" w:space="0" w:color="auto"/>
              <w:right w:val="single" w:sz="4" w:space="0" w:color="auto"/>
            </w:tcBorders>
            <w:shd w:val="clear" w:color="auto" w:fill="auto"/>
            <w:noWrap/>
            <w:vAlign w:val="center"/>
          </w:tcPr>
          <w:p w:rsidR="00845DAF" w:rsidRDefault="00DF615C">
            <w:pPr>
              <w:widowControl/>
              <w:jc w:val="center"/>
              <w:rPr>
                <w:rFonts w:ascii="Times New Roman" w:hAnsi="Times New Roman" w:cs="Times New Roman"/>
                <w:color w:val="00B0F0"/>
              </w:rPr>
            </w:pPr>
            <w:r>
              <w:rPr>
                <w:rFonts w:ascii="Times New Roman" w:hAnsi="Times New Roman" w:cs="Times New Roman" w:hint="eastAsia"/>
                <w:color w:val="00B0F0"/>
              </w:rPr>
              <w:t>1231.92</w:t>
            </w:r>
            <w:r>
              <w:rPr>
                <w:rFonts w:ascii="Times New Roman" w:hAnsi="Times New Roman" w:cs="Times New Roman"/>
                <w:color w:val="00B0F0"/>
              </w:rPr>
              <w:t>K</w:t>
            </w:r>
            <w:r>
              <w:rPr>
                <w:rFonts w:ascii="Times New Roman" w:hAnsi="Times New Roman" w:cs="Times New Roman" w:hint="eastAsia"/>
                <w:color w:val="00B0F0"/>
              </w:rPr>
              <w:t>Wh</w:t>
            </w:r>
          </w:p>
        </w:tc>
      </w:tr>
      <w:tr w:rsidR="00845DAF">
        <w:trPr>
          <w:trHeight w:val="454"/>
          <w:jc w:val="center"/>
        </w:trPr>
        <w:tc>
          <w:tcPr>
            <w:tcW w:w="6117" w:type="dxa"/>
            <w:tcBorders>
              <w:top w:val="nil"/>
              <w:left w:val="single" w:sz="4" w:space="0" w:color="auto"/>
              <w:bottom w:val="single" w:sz="4" w:space="0" w:color="auto"/>
              <w:right w:val="single" w:sz="4" w:space="0" w:color="auto"/>
            </w:tcBorders>
            <w:shd w:val="clear" w:color="auto" w:fill="auto"/>
            <w:noWrap/>
            <w:vAlign w:val="center"/>
          </w:tcPr>
          <w:p w:rsidR="00845DAF" w:rsidRDefault="00DF615C">
            <w:pPr>
              <w:widowControl/>
              <w:jc w:val="left"/>
              <w:rPr>
                <w:rFonts w:ascii="Times New Roman" w:hAnsi="Times New Roman" w:cs="Times New Roman"/>
              </w:rPr>
            </w:pPr>
            <w:r>
              <w:rPr>
                <w:rFonts w:ascii="Times New Roman" w:hAnsi="Times New Roman" w:cs="Times New Roman" w:hint="eastAsia"/>
              </w:rPr>
              <w:t>可再生能源供电量</w:t>
            </w:r>
          </w:p>
        </w:tc>
        <w:tc>
          <w:tcPr>
            <w:tcW w:w="2358" w:type="dxa"/>
            <w:tcBorders>
              <w:top w:val="nil"/>
              <w:left w:val="nil"/>
              <w:bottom w:val="single" w:sz="4" w:space="0" w:color="auto"/>
              <w:right w:val="single" w:sz="4" w:space="0" w:color="auto"/>
            </w:tcBorders>
            <w:shd w:val="clear" w:color="auto" w:fill="auto"/>
            <w:noWrap/>
            <w:vAlign w:val="center"/>
          </w:tcPr>
          <w:p w:rsidR="00845DAF" w:rsidRDefault="00DF615C">
            <w:pPr>
              <w:widowControl/>
              <w:jc w:val="center"/>
              <w:rPr>
                <w:rFonts w:ascii="Times New Roman" w:hAnsi="Times New Roman" w:cs="Times New Roman"/>
                <w:color w:val="00B0F0"/>
              </w:rPr>
            </w:pPr>
            <w:r>
              <w:rPr>
                <w:rFonts w:ascii="Times New Roman" w:hAnsi="Times New Roman" w:cs="Times New Roman" w:hint="eastAsia"/>
                <w:color w:val="00B0F0"/>
              </w:rPr>
              <w:t>9.45KWh</w:t>
            </w:r>
          </w:p>
        </w:tc>
      </w:tr>
      <w:tr w:rsidR="00845DAF">
        <w:trPr>
          <w:trHeight w:val="454"/>
          <w:jc w:val="center"/>
        </w:trPr>
        <w:tc>
          <w:tcPr>
            <w:tcW w:w="6117" w:type="dxa"/>
            <w:tcBorders>
              <w:top w:val="nil"/>
              <w:left w:val="single" w:sz="4" w:space="0" w:color="auto"/>
              <w:bottom w:val="single" w:sz="4" w:space="0" w:color="auto"/>
              <w:right w:val="single" w:sz="4" w:space="0" w:color="auto"/>
            </w:tcBorders>
            <w:shd w:val="clear" w:color="auto" w:fill="auto"/>
            <w:noWrap/>
            <w:vAlign w:val="center"/>
          </w:tcPr>
          <w:p w:rsidR="00845DAF" w:rsidRDefault="00DF615C">
            <w:pPr>
              <w:widowControl/>
              <w:jc w:val="left"/>
              <w:rPr>
                <w:rFonts w:ascii="Times New Roman" w:hAnsi="Times New Roman" w:cs="Times New Roman"/>
              </w:rPr>
            </w:pPr>
            <w:r>
              <w:rPr>
                <w:rFonts w:ascii="Times New Roman" w:hAnsi="Times New Roman" w:cs="Times New Roman" w:hint="eastAsia"/>
              </w:rPr>
              <w:t>可再生能源应用率（</w:t>
            </w:r>
            <w:r>
              <w:rPr>
                <w:rFonts w:ascii="Times New Roman" w:hAnsi="Times New Roman" w:cs="Times New Roman" w:hint="eastAsia"/>
              </w:rPr>
              <w:t>%</w:t>
            </w:r>
            <w:r>
              <w:rPr>
                <w:rFonts w:ascii="Times New Roman" w:hAnsi="Times New Roman" w:cs="Times New Roman" w:hint="eastAsia"/>
              </w:rPr>
              <w:t>）</w:t>
            </w:r>
          </w:p>
        </w:tc>
        <w:tc>
          <w:tcPr>
            <w:tcW w:w="2358" w:type="dxa"/>
            <w:tcBorders>
              <w:top w:val="nil"/>
              <w:left w:val="nil"/>
              <w:bottom w:val="single" w:sz="4" w:space="0" w:color="auto"/>
              <w:right w:val="single" w:sz="4" w:space="0" w:color="auto"/>
            </w:tcBorders>
            <w:shd w:val="clear" w:color="auto" w:fill="auto"/>
            <w:noWrap/>
            <w:vAlign w:val="center"/>
          </w:tcPr>
          <w:p w:rsidR="00845DAF" w:rsidRDefault="00DF615C">
            <w:pPr>
              <w:widowControl/>
              <w:jc w:val="center"/>
              <w:rPr>
                <w:rFonts w:ascii="Times New Roman" w:hAnsi="Times New Roman" w:cs="Times New Roman"/>
                <w:color w:val="00B0F0"/>
              </w:rPr>
            </w:pPr>
            <w:r>
              <w:rPr>
                <w:rFonts w:ascii="Times New Roman" w:hAnsi="Times New Roman" w:cs="Times New Roman" w:hint="eastAsia"/>
                <w:color w:val="00B0F0"/>
              </w:rPr>
              <w:t>0.76%</w:t>
            </w:r>
          </w:p>
        </w:tc>
      </w:tr>
    </w:tbl>
    <w:p w:rsidR="00845DAF" w:rsidRDefault="00845DAF">
      <w:pPr>
        <w:spacing w:line="312" w:lineRule="auto"/>
        <w:rPr>
          <w:rFonts w:ascii="Times New Roman" w:hAnsi="Times New Roman" w:cs="Times New Roman"/>
          <w:sz w:val="24"/>
        </w:rPr>
      </w:pPr>
    </w:p>
    <w:sectPr w:rsidR="00845DAF">
      <w:footerReference w:type="default" r:id="rId8"/>
      <w:pgSz w:w="11907" w:h="16839"/>
      <w:pgMar w:top="1134" w:right="851" w:bottom="1134" w:left="1134" w:header="851"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948" w:rsidRDefault="00A73948">
      <w:r>
        <w:separator/>
      </w:r>
    </w:p>
  </w:endnote>
  <w:endnote w:type="continuationSeparator" w:id="0">
    <w:p w:rsidR="00A73948" w:rsidRDefault="00A7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等线 Light">
    <w:altName w:val="宋体"/>
    <w:panose1 w:val="00000000000000000000"/>
    <w:charset w:val="86"/>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DAF" w:rsidRDefault="00DF615C">
    <w:pPr>
      <w:pStyle w:val="aa"/>
      <w:jc w:val="center"/>
    </w:pPr>
    <w:r>
      <w:fldChar w:fldCharType="begin"/>
    </w:r>
    <w:r>
      <w:instrText xml:space="preserve"> PAGE   \* MERGEFORMAT </w:instrText>
    </w:r>
    <w:r>
      <w:fldChar w:fldCharType="separate"/>
    </w:r>
    <w:r w:rsidR="0039746E" w:rsidRPr="0039746E">
      <w:rPr>
        <w:noProof/>
        <w:lang w:val="zh-CN"/>
      </w:rPr>
      <w:t>6</w:t>
    </w:r>
    <w:r>
      <w:rPr>
        <w:lang w:val="zh-CN"/>
      </w:rPr>
      <w:fldChar w:fldCharType="end"/>
    </w:r>
  </w:p>
  <w:p w:rsidR="00845DAF" w:rsidRDefault="00845DA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948" w:rsidRDefault="00A73948">
      <w:r>
        <w:separator/>
      </w:r>
    </w:p>
  </w:footnote>
  <w:footnote w:type="continuationSeparator" w:id="0">
    <w:p w:rsidR="00A73948" w:rsidRDefault="00A739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E4YTU5ZTZkYzVkMTVlYjIwNDI4YjBmNDBjMDBjYjYifQ=="/>
  </w:docVars>
  <w:rsids>
    <w:rsidRoot w:val="00B5516F"/>
    <w:rsid w:val="00043797"/>
    <w:rsid w:val="00062D9F"/>
    <w:rsid w:val="000656E6"/>
    <w:rsid w:val="00071750"/>
    <w:rsid w:val="00086C4A"/>
    <w:rsid w:val="00086FE9"/>
    <w:rsid w:val="00094451"/>
    <w:rsid w:val="000B7D64"/>
    <w:rsid w:val="000F4825"/>
    <w:rsid w:val="00102842"/>
    <w:rsid w:val="00120445"/>
    <w:rsid w:val="00160D70"/>
    <w:rsid w:val="00170F96"/>
    <w:rsid w:val="001775EB"/>
    <w:rsid w:val="00197210"/>
    <w:rsid w:val="001A0E89"/>
    <w:rsid w:val="001B23AC"/>
    <w:rsid w:val="001B4D58"/>
    <w:rsid w:val="00227DE0"/>
    <w:rsid w:val="002353BA"/>
    <w:rsid w:val="002423E3"/>
    <w:rsid w:val="0025501C"/>
    <w:rsid w:val="00260D6F"/>
    <w:rsid w:val="002A4C74"/>
    <w:rsid w:val="002A62D3"/>
    <w:rsid w:val="002C11F3"/>
    <w:rsid w:val="002E6BE5"/>
    <w:rsid w:val="002E736C"/>
    <w:rsid w:val="002E79ED"/>
    <w:rsid w:val="00307A4D"/>
    <w:rsid w:val="0033019C"/>
    <w:rsid w:val="00357E82"/>
    <w:rsid w:val="00361FBF"/>
    <w:rsid w:val="003947F5"/>
    <w:rsid w:val="0039746E"/>
    <w:rsid w:val="003E0A00"/>
    <w:rsid w:val="003E7C6C"/>
    <w:rsid w:val="004846CA"/>
    <w:rsid w:val="004A6B70"/>
    <w:rsid w:val="004B2A43"/>
    <w:rsid w:val="004E2F9B"/>
    <w:rsid w:val="005245F9"/>
    <w:rsid w:val="00527C88"/>
    <w:rsid w:val="00547C80"/>
    <w:rsid w:val="00562467"/>
    <w:rsid w:val="00573A5C"/>
    <w:rsid w:val="005E64A0"/>
    <w:rsid w:val="006031EB"/>
    <w:rsid w:val="00623464"/>
    <w:rsid w:val="00626638"/>
    <w:rsid w:val="00633D05"/>
    <w:rsid w:val="00635EE4"/>
    <w:rsid w:val="00666A01"/>
    <w:rsid w:val="00666EFA"/>
    <w:rsid w:val="006940AB"/>
    <w:rsid w:val="006E5A08"/>
    <w:rsid w:val="00732AB7"/>
    <w:rsid w:val="00743EAF"/>
    <w:rsid w:val="007C23A4"/>
    <w:rsid w:val="007C5EAC"/>
    <w:rsid w:val="007E479A"/>
    <w:rsid w:val="007E6229"/>
    <w:rsid w:val="007F3CB3"/>
    <w:rsid w:val="00800CD7"/>
    <w:rsid w:val="0080308B"/>
    <w:rsid w:val="008217A5"/>
    <w:rsid w:val="00824A21"/>
    <w:rsid w:val="00835038"/>
    <w:rsid w:val="00840A38"/>
    <w:rsid w:val="00845DAF"/>
    <w:rsid w:val="00862E56"/>
    <w:rsid w:val="00881E7A"/>
    <w:rsid w:val="00897AB2"/>
    <w:rsid w:val="008C02D2"/>
    <w:rsid w:val="008C2AD7"/>
    <w:rsid w:val="008C36D1"/>
    <w:rsid w:val="008F1477"/>
    <w:rsid w:val="008F5957"/>
    <w:rsid w:val="008F7017"/>
    <w:rsid w:val="009069A7"/>
    <w:rsid w:val="009657C0"/>
    <w:rsid w:val="009936F9"/>
    <w:rsid w:val="009A215C"/>
    <w:rsid w:val="009C7EDF"/>
    <w:rsid w:val="00A16674"/>
    <w:rsid w:val="00A24C2F"/>
    <w:rsid w:val="00A45517"/>
    <w:rsid w:val="00A51776"/>
    <w:rsid w:val="00A73948"/>
    <w:rsid w:val="00AC23E3"/>
    <w:rsid w:val="00AC68A1"/>
    <w:rsid w:val="00B0103B"/>
    <w:rsid w:val="00B101CF"/>
    <w:rsid w:val="00B152EB"/>
    <w:rsid w:val="00B347B7"/>
    <w:rsid w:val="00B42AFC"/>
    <w:rsid w:val="00B52371"/>
    <w:rsid w:val="00B5516F"/>
    <w:rsid w:val="00B9564E"/>
    <w:rsid w:val="00BA1671"/>
    <w:rsid w:val="00BB6021"/>
    <w:rsid w:val="00BB6A50"/>
    <w:rsid w:val="00BC64B3"/>
    <w:rsid w:val="00BD0EBB"/>
    <w:rsid w:val="00BD5B79"/>
    <w:rsid w:val="00BF210A"/>
    <w:rsid w:val="00BF7FD4"/>
    <w:rsid w:val="00C13A17"/>
    <w:rsid w:val="00C221A1"/>
    <w:rsid w:val="00C37C2F"/>
    <w:rsid w:val="00C42F56"/>
    <w:rsid w:val="00C80E90"/>
    <w:rsid w:val="00CE0794"/>
    <w:rsid w:val="00D30874"/>
    <w:rsid w:val="00D45C5D"/>
    <w:rsid w:val="00D55067"/>
    <w:rsid w:val="00D61526"/>
    <w:rsid w:val="00D63ED2"/>
    <w:rsid w:val="00D6684A"/>
    <w:rsid w:val="00DB3E7A"/>
    <w:rsid w:val="00DC4C7D"/>
    <w:rsid w:val="00DF1698"/>
    <w:rsid w:val="00DF615C"/>
    <w:rsid w:val="00DF63FE"/>
    <w:rsid w:val="00DF75D0"/>
    <w:rsid w:val="00E02F39"/>
    <w:rsid w:val="00E50141"/>
    <w:rsid w:val="00E54477"/>
    <w:rsid w:val="00E60509"/>
    <w:rsid w:val="00EB55C5"/>
    <w:rsid w:val="00EC019A"/>
    <w:rsid w:val="00EE2B4C"/>
    <w:rsid w:val="00F0045F"/>
    <w:rsid w:val="00F12FA7"/>
    <w:rsid w:val="00F363B8"/>
    <w:rsid w:val="00F74556"/>
    <w:rsid w:val="00FE35C3"/>
    <w:rsid w:val="023E2095"/>
    <w:rsid w:val="06B807E5"/>
    <w:rsid w:val="306B7115"/>
    <w:rsid w:val="39F6371D"/>
    <w:rsid w:val="3D9203E1"/>
    <w:rsid w:val="51807CD2"/>
    <w:rsid w:val="5AF96CFD"/>
    <w:rsid w:val="6A7C0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F465BF-CCE9-4376-8EDF-1C33E820C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qFormat="1"/>
    <w:lsdException w:name="FollowedHyperlink" w:semiHidden="1" w:unhideWhenUsed="1"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Calibri"/>
      <w:kern w:val="2"/>
      <w:sz w:val="21"/>
      <w:szCs w:val="21"/>
    </w:rPr>
  </w:style>
  <w:style w:type="paragraph" w:styleId="1">
    <w:name w:val="heading 1"/>
    <w:basedOn w:val="a"/>
    <w:next w:val="a"/>
    <w:link w:val="1Char"/>
    <w:uiPriority w:val="99"/>
    <w:qFormat/>
    <w:pPr>
      <w:keepNext/>
      <w:keepLines/>
      <w:spacing w:before="240" w:after="240" w:line="360" w:lineRule="auto"/>
      <w:jc w:val="center"/>
      <w:outlineLvl w:val="0"/>
    </w:pPr>
    <w:rPr>
      <w:rFonts w:ascii="Times New Roman" w:hAnsi="Times New Roman" w:cs="Times New Roman"/>
      <w:b/>
      <w:bCs/>
      <w:kern w:val="44"/>
      <w:sz w:val="44"/>
      <w:szCs w:val="44"/>
      <w:lang w:val="zh-CN"/>
    </w:rPr>
  </w:style>
  <w:style w:type="paragraph" w:styleId="2">
    <w:name w:val="heading 2"/>
    <w:basedOn w:val="a"/>
    <w:next w:val="a0"/>
    <w:link w:val="2Char"/>
    <w:uiPriority w:val="99"/>
    <w:qFormat/>
    <w:pPr>
      <w:keepNext/>
      <w:keepLines/>
      <w:spacing w:before="120" w:after="120" w:line="360" w:lineRule="auto"/>
      <w:outlineLvl w:val="1"/>
    </w:pPr>
    <w:rPr>
      <w:rFonts w:ascii="Arial" w:hAnsi="Arial" w:cs="Times New Roman"/>
      <w:b/>
      <w:bCs/>
      <w:kern w:val="0"/>
      <w:sz w:val="32"/>
      <w:szCs w:val="32"/>
      <w:lang w:val="zh-CN"/>
    </w:rPr>
  </w:style>
  <w:style w:type="paragraph" w:styleId="3">
    <w:name w:val="heading 3"/>
    <w:basedOn w:val="a"/>
    <w:next w:val="a"/>
    <w:link w:val="3Char"/>
    <w:uiPriority w:val="99"/>
    <w:qFormat/>
    <w:pPr>
      <w:keepNext/>
      <w:keepLines/>
      <w:spacing w:before="260" w:after="260" w:line="415" w:lineRule="auto"/>
      <w:outlineLvl w:val="2"/>
    </w:pPr>
    <w:rPr>
      <w:rFonts w:ascii="Times New Roman" w:hAnsi="Times New Roman" w:cs="Times New Roman"/>
      <w:b/>
      <w:bCs/>
      <w:kern w:val="0"/>
      <w:sz w:val="32"/>
      <w:szCs w:val="32"/>
      <w:lang w:val="zh-CN"/>
    </w:rPr>
  </w:style>
  <w:style w:type="paragraph" w:styleId="4">
    <w:name w:val="heading 4"/>
    <w:basedOn w:val="a"/>
    <w:next w:val="a"/>
    <w:link w:val="4Char"/>
    <w:uiPriority w:val="99"/>
    <w:qFormat/>
    <w:pPr>
      <w:keepNext/>
      <w:keepLines/>
      <w:spacing w:before="280" w:after="290" w:line="376" w:lineRule="auto"/>
      <w:outlineLvl w:val="3"/>
    </w:pPr>
    <w:rPr>
      <w:rFonts w:ascii="Arial" w:eastAsia="黑体" w:hAnsi="Arial" w:cs="Times New Roman"/>
      <w:b/>
      <w:bCs/>
      <w:kern w:val="0"/>
      <w:sz w:val="28"/>
      <w:szCs w:val="28"/>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qFormat/>
    <w:pPr>
      <w:kinsoku w:val="0"/>
      <w:spacing w:line="400" w:lineRule="atLeast"/>
      <w:ind w:firstLineChars="200" w:firstLine="200"/>
      <w:jc w:val="both"/>
    </w:pPr>
    <w:rPr>
      <w:rFonts w:ascii="Times New Roman" w:hAnsi="Times New Roman" w:cs="Times New Roman"/>
      <w:sz w:val="21"/>
      <w:szCs w:val="21"/>
      <w:lang w:val="en-GB"/>
    </w:rPr>
  </w:style>
  <w:style w:type="paragraph" w:styleId="a4">
    <w:name w:val="Document Map"/>
    <w:basedOn w:val="a"/>
    <w:link w:val="Char"/>
    <w:uiPriority w:val="99"/>
    <w:semiHidden/>
    <w:qFormat/>
    <w:pPr>
      <w:shd w:val="clear" w:color="auto" w:fill="000080"/>
    </w:pPr>
    <w:rPr>
      <w:rFonts w:ascii="Times New Roman" w:hAnsi="Times New Roman" w:cs="Times New Roman"/>
      <w:kern w:val="0"/>
      <w:sz w:val="24"/>
      <w:szCs w:val="24"/>
      <w:lang w:val="zh-CN"/>
    </w:rPr>
  </w:style>
  <w:style w:type="paragraph" w:styleId="a5">
    <w:name w:val="annotation text"/>
    <w:basedOn w:val="a"/>
    <w:link w:val="Char0"/>
    <w:uiPriority w:val="99"/>
    <w:semiHidden/>
    <w:qFormat/>
    <w:pPr>
      <w:jc w:val="left"/>
    </w:pPr>
    <w:rPr>
      <w:rFonts w:ascii="Times New Roman" w:hAnsi="Times New Roman" w:cs="Times New Roman"/>
      <w:kern w:val="0"/>
      <w:sz w:val="20"/>
      <w:szCs w:val="20"/>
      <w:lang w:val="zh-CN"/>
    </w:rPr>
  </w:style>
  <w:style w:type="paragraph" w:styleId="a6">
    <w:name w:val="Body Text Indent"/>
    <w:basedOn w:val="a"/>
    <w:link w:val="Char1"/>
    <w:uiPriority w:val="99"/>
    <w:semiHidden/>
    <w:unhideWhenUsed/>
    <w:qFormat/>
    <w:pPr>
      <w:spacing w:after="120"/>
      <w:ind w:leftChars="200" w:left="420"/>
    </w:pPr>
  </w:style>
  <w:style w:type="paragraph" w:styleId="a7">
    <w:name w:val="Plain Text"/>
    <w:basedOn w:val="a"/>
    <w:link w:val="Char2"/>
    <w:uiPriority w:val="99"/>
    <w:qFormat/>
    <w:rPr>
      <w:rFonts w:ascii="宋体" w:hAnsi="Courier New" w:cs="Times New Roman"/>
      <w:kern w:val="0"/>
      <w:sz w:val="20"/>
      <w:szCs w:val="20"/>
      <w:lang w:val="zh-CN"/>
    </w:rPr>
  </w:style>
  <w:style w:type="paragraph" w:styleId="a8">
    <w:name w:val="Date"/>
    <w:basedOn w:val="a"/>
    <w:next w:val="a"/>
    <w:link w:val="Char3"/>
    <w:uiPriority w:val="99"/>
    <w:qFormat/>
    <w:rPr>
      <w:rFonts w:ascii="仿宋_GB2312" w:eastAsia="仿宋_GB2312" w:hAnsi="Times New Roman" w:cs="Times New Roman"/>
      <w:kern w:val="0"/>
      <w:sz w:val="20"/>
      <w:szCs w:val="20"/>
      <w:lang w:val="zh-CN"/>
    </w:rPr>
  </w:style>
  <w:style w:type="paragraph" w:styleId="a9">
    <w:name w:val="Balloon Text"/>
    <w:basedOn w:val="a"/>
    <w:link w:val="Char4"/>
    <w:uiPriority w:val="99"/>
    <w:semiHidden/>
    <w:qFormat/>
    <w:rPr>
      <w:rFonts w:cs="Times New Roman"/>
      <w:kern w:val="0"/>
      <w:sz w:val="18"/>
      <w:szCs w:val="18"/>
      <w:lang w:val="zh-CN"/>
    </w:rPr>
  </w:style>
  <w:style w:type="paragraph" w:styleId="aa">
    <w:name w:val="footer"/>
    <w:basedOn w:val="a"/>
    <w:link w:val="Char10"/>
    <w:uiPriority w:val="99"/>
    <w:unhideWhenUsed/>
    <w:qFormat/>
    <w:pPr>
      <w:tabs>
        <w:tab w:val="center" w:pos="4153"/>
        <w:tab w:val="right" w:pos="8306"/>
      </w:tabs>
      <w:snapToGrid w:val="0"/>
      <w:jc w:val="left"/>
    </w:pPr>
    <w:rPr>
      <w:sz w:val="18"/>
      <w:szCs w:val="18"/>
    </w:rPr>
  </w:style>
  <w:style w:type="paragraph" w:styleId="ab">
    <w:name w:val="header"/>
    <w:basedOn w:val="a"/>
    <w:link w:val="Char11"/>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12"/>
    <w:uiPriority w:val="99"/>
    <w:qFormat/>
    <w:pPr>
      <w:spacing w:before="240" w:after="60"/>
      <w:jc w:val="center"/>
      <w:outlineLvl w:val="0"/>
    </w:pPr>
    <w:rPr>
      <w:rFonts w:ascii="Cambria" w:hAnsi="Cambria" w:cs="Times New Roman"/>
      <w:b/>
      <w:bCs/>
      <w:kern w:val="0"/>
      <w:sz w:val="32"/>
      <w:szCs w:val="32"/>
      <w:lang w:val="zh-CN"/>
    </w:rPr>
  </w:style>
  <w:style w:type="paragraph" w:styleId="20">
    <w:name w:val="Body Text First Indent 2"/>
    <w:basedOn w:val="a6"/>
    <w:link w:val="2Char0"/>
    <w:uiPriority w:val="99"/>
    <w:semiHidden/>
    <w:unhideWhenUsed/>
    <w:qFormat/>
    <w:pPr>
      <w:ind w:firstLineChars="200" w:firstLine="420"/>
    </w:pPr>
  </w:style>
  <w:style w:type="table" w:styleId="ae">
    <w:name w:val="Table Grid"/>
    <w:basedOn w:val="a2"/>
    <w:uiPriority w:val="99"/>
    <w:qFormat/>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Strong"/>
    <w:uiPriority w:val="99"/>
    <w:qFormat/>
    <w:rPr>
      <w:b/>
      <w:bCs/>
    </w:rPr>
  </w:style>
  <w:style w:type="character" w:styleId="af0">
    <w:name w:val="page number"/>
    <w:basedOn w:val="a1"/>
    <w:uiPriority w:val="99"/>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uiPriority w:val="99"/>
    <w:qFormat/>
    <w:rPr>
      <w:color w:val="auto"/>
    </w:rPr>
  </w:style>
  <w:style w:type="character" w:styleId="af3">
    <w:name w:val="Hyperlink"/>
    <w:uiPriority w:val="99"/>
    <w:qFormat/>
    <w:rPr>
      <w:color w:val="0000FF"/>
      <w:u w:val="single"/>
    </w:rPr>
  </w:style>
  <w:style w:type="character" w:styleId="af4">
    <w:name w:val="annotation reference"/>
    <w:uiPriority w:val="99"/>
    <w:semiHidden/>
    <w:unhideWhenUsed/>
    <w:qFormat/>
    <w:rPr>
      <w:sz w:val="21"/>
      <w:szCs w:val="21"/>
    </w:rPr>
  </w:style>
  <w:style w:type="character" w:customStyle="1" w:styleId="Char11">
    <w:name w:val="页眉 Char1"/>
    <w:basedOn w:val="a1"/>
    <w:link w:val="ab"/>
    <w:uiPriority w:val="99"/>
    <w:qFormat/>
    <w:rPr>
      <w:sz w:val="18"/>
      <w:szCs w:val="18"/>
    </w:rPr>
  </w:style>
  <w:style w:type="character" w:customStyle="1" w:styleId="Char10">
    <w:name w:val="页脚 Char1"/>
    <w:basedOn w:val="a1"/>
    <w:link w:val="aa"/>
    <w:uiPriority w:val="99"/>
    <w:qFormat/>
    <w:rPr>
      <w:sz w:val="18"/>
      <w:szCs w:val="18"/>
    </w:rPr>
  </w:style>
  <w:style w:type="character" w:customStyle="1" w:styleId="10">
    <w:name w:val="标题 1 字符"/>
    <w:basedOn w:val="a1"/>
    <w:uiPriority w:val="9"/>
    <w:qFormat/>
    <w:rPr>
      <w:rFonts w:ascii="Calibri" w:hAnsi="Calibri" w:cs="Calibri"/>
      <w:b/>
      <w:bCs/>
      <w:kern w:val="44"/>
      <w:sz w:val="44"/>
      <w:szCs w:val="44"/>
    </w:rPr>
  </w:style>
  <w:style w:type="character" w:customStyle="1" w:styleId="21">
    <w:name w:val="标题 2 字符"/>
    <w:basedOn w:val="a1"/>
    <w:uiPriority w:val="9"/>
    <w:semiHidden/>
    <w:qFormat/>
    <w:rPr>
      <w:rFonts w:asciiTheme="majorHAnsi" w:eastAsiaTheme="majorEastAsia" w:hAnsiTheme="majorHAnsi" w:cstheme="majorBidi"/>
      <w:b/>
      <w:bCs/>
      <w:sz w:val="32"/>
      <w:szCs w:val="32"/>
    </w:rPr>
  </w:style>
  <w:style w:type="character" w:customStyle="1" w:styleId="30">
    <w:name w:val="标题 3 字符"/>
    <w:basedOn w:val="a1"/>
    <w:uiPriority w:val="9"/>
    <w:semiHidden/>
    <w:qFormat/>
    <w:rPr>
      <w:rFonts w:ascii="Calibri" w:hAnsi="Calibri" w:cs="Calibri"/>
      <w:b/>
      <w:bCs/>
      <w:sz w:val="32"/>
      <w:szCs w:val="32"/>
    </w:rPr>
  </w:style>
  <w:style w:type="character" w:customStyle="1" w:styleId="40">
    <w:name w:val="标题 4 字符"/>
    <w:basedOn w:val="a1"/>
    <w:uiPriority w:val="9"/>
    <w:semiHidden/>
    <w:qFormat/>
    <w:rPr>
      <w:rFonts w:asciiTheme="majorHAnsi" w:eastAsiaTheme="majorEastAsia" w:hAnsiTheme="majorHAnsi" w:cstheme="majorBidi"/>
      <w:b/>
      <w:bCs/>
      <w:sz w:val="28"/>
      <w:szCs w:val="28"/>
    </w:rPr>
  </w:style>
  <w:style w:type="character" w:customStyle="1" w:styleId="2Char">
    <w:name w:val="标题 2 Char"/>
    <w:link w:val="2"/>
    <w:uiPriority w:val="99"/>
    <w:qFormat/>
    <w:locked/>
    <w:rPr>
      <w:rFonts w:ascii="Arial" w:hAnsi="Arial" w:cs="Times New Roman"/>
      <w:b/>
      <w:bCs/>
      <w:kern w:val="0"/>
      <w:sz w:val="32"/>
      <w:szCs w:val="32"/>
      <w:lang w:val="zh-CN" w:eastAsia="zh-CN"/>
    </w:rPr>
  </w:style>
  <w:style w:type="character" w:customStyle="1" w:styleId="3Char">
    <w:name w:val="标题 3 Char"/>
    <w:link w:val="3"/>
    <w:uiPriority w:val="99"/>
    <w:qFormat/>
    <w:locked/>
    <w:rPr>
      <w:rFonts w:ascii="Times New Roman" w:hAnsi="Times New Roman" w:cs="Times New Roman"/>
      <w:b/>
      <w:bCs/>
      <w:kern w:val="0"/>
      <w:sz w:val="32"/>
      <w:szCs w:val="32"/>
      <w:lang w:val="zh-CN" w:eastAsia="zh-CN"/>
    </w:rPr>
  </w:style>
  <w:style w:type="character" w:customStyle="1" w:styleId="4Char">
    <w:name w:val="标题 4 Char"/>
    <w:link w:val="4"/>
    <w:uiPriority w:val="99"/>
    <w:qFormat/>
    <w:locked/>
    <w:rPr>
      <w:rFonts w:ascii="Arial" w:eastAsia="黑体" w:hAnsi="Arial" w:cs="Times New Roman"/>
      <w:b/>
      <w:bCs/>
      <w:kern w:val="0"/>
      <w:sz w:val="28"/>
      <w:szCs w:val="28"/>
      <w:lang w:val="zh-CN" w:eastAsia="zh-CN"/>
    </w:rPr>
  </w:style>
  <w:style w:type="character" w:customStyle="1" w:styleId="af5">
    <w:name w:val="纯文本 字符"/>
    <w:basedOn w:val="a1"/>
    <w:uiPriority w:val="99"/>
    <w:semiHidden/>
    <w:qFormat/>
    <w:rPr>
      <w:rFonts w:asciiTheme="minorEastAsia" w:eastAsiaTheme="minorEastAsia" w:hAnsi="Courier New" w:cs="Courier New"/>
      <w:szCs w:val="21"/>
    </w:rPr>
  </w:style>
  <w:style w:type="character" w:customStyle="1" w:styleId="Char5">
    <w:name w:val="页眉 Char"/>
    <w:uiPriority w:val="99"/>
    <w:qFormat/>
    <w:locked/>
    <w:rPr>
      <w:sz w:val="18"/>
      <w:szCs w:val="18"/>
    </w:rPr>
  </w:style>
  <w:style w:type="paragraph" w:customStyle="1" w:styleId="Style22">
    <w:name w:val="_Style 22"/>
    <w:uiPriority w:val="99"/>
    <w:unhideWhenUsed/>
    <w:qFormat/>
    <w:pPr>
      <w:widowControl w:val="0"/>
      <w:ind w:leftChars="400" w:left="840"/>
      <w:jc w:val="both"/>
    </w:pPr>
    <w:rPr>
      <w:rFonts w:ascii="Times New Roman" w:hAnsi="Times New Roman" w:cs="Times New Roman"/>
      <w:kern w:val="2"/>
      <w:sz w:val="21"/>
      <w:szCs w:val="21"/>
    </w:rPr>
  </w:style>
  <w:style w:type="character" w:customStyle="1" w:styleId="Char6">
    <w:name w:val="页脚 Char"/>
    <w:uiPriority w:val="99"/>
    <w:qFormat/>
    <w:locked/>
    <w:rPr>
      <w:sz w:val="18"/>
      <w:szCs w:val="18"/>
    </w:rPr>
  </w:style>
  <w:style w:type="character" w:customStyle="1" w:styleId="af6">
    <w:name w:val="批注框文本 字符"/>
    <w:basedOn w:val="a1"/>
    <w:uiPriority w:val="99"/>
    <w:semiHidden/>
    <w:qFormat/>
    <w:rPr>
      <w:rFonts w:ascii="Calibri" w:hAnsi="Calibri" w:cs="Calibri"/>
      <w:sz w:val="18"/>
      <w:szCs w:val="18"/>
    </w:rPr>
  </w:style>
  <w:style w:type="character" w:customStyle="1" w:styleId="Char4">
    <w:name w:val="批注框文本 Char"/>
    <w:link w:val="a9"/>
    <w:uiPriority w:val="99"/>
    <w:semiHidden/>
    <w:qFormat/>
    <w:locked/>
    <w:rPr>
      <w:rFonts w:ascii="Calibri" w:hAnsi="Calibri" w:cs="Times New Roman"/>
      <w:kern w:val="0"/>
      <w:sz w:val="18"/>
      <w:szCs w:val="18"/>
      <w:lang w:val="zh-CN" w:eastAsia="zh-CN"/>
    </w:rPr>
  </w:style>
  <w:style w:type="character" w:customStyle="1" w:styleId="af7">
    <w:name w:val="日期 字符"/>
    <w:basedOn w:val="a1"/>
    <w:uiPriority w:val="99"/>
    <w:semiHidden/>
    <w:qFormat/>
    <w:rPr>
      <w:rFonts w:ascii="Calibri" w:hAnsi="Calibri" w:cs="Calibri"/>
      <w:szCs w:val="21"/>
    </w:rPr>
  </w:style>
  <w:style w:type="character" w:customStyle="1" w:styleId="Char3">
    <w:name w:val="日期 Char"/>
    <w:link w:val="a8"/>
    <w:uiPriority w:val="99"/>
    <w:qFormat/>
    <w:locked/>
    <w:rPr>
      <w:rFonts w:ascii="仿宋_GB2312" w:eastAsia="仿宋_GB2312" w:hAnsi="Times New Roman" w:cs="Times New Roman"/>
      <w:kern w:val="0"/>
      <w:sz w:val="20"/>
      <w:szCs w:val="20"/>
      <w:lang w:val="zh-CN" w:eastAsia="zh-CN"/>
    </w:rPr>
  </w:style>
  <w:style w:type="character" w:customStyle="1" w:styleId="af8">
    <w:name w:val="正文文本_"/>
    <w:link w:val="11"/>
    <w:uiPriority w:val="99"/>
    <w:qFormat/>
    <w:locked/>
    <w:rPr>
      <w:rFonts w:ascii="MingLiU" w:eastAsia="MingLiU" w:hAnsi="MingLiU" w:cs="MingLiU"/>
      <w:spacing w:val="20"/>
      <w:sz w:val="15"/>
      <w:szCs w:val="15"/>
      <w:shd w:val="clear" w:color="auto" w:fill="FFFFFF"/>
    </w:rPr>
  </w:style>
  <w:style w:type="paragraph" w:customStyle="1" w:styleId="11">
    <w:name w:val="正文文本1"/>
    <w:basedOn w:val="a"/>
    <w:link w:val="af8"/>
    <w:uiPriority w:val="99"/>
    <w:qFormat/>
    <w:pPr>
      <w:shd w:val="clear" w:color="auto" w:fill="FFFFFF"/>
      <w:spacing w:line="282" w:lineRule="exact"/>
      <w:ind w:hanging="280"/>
      <w:jc w:val="distribute"/>
    </w:pPr>
    <w:rPr>
      <w:rFonts w:ascii="MingLiU" w:eastAsia="MingLiU" w:hAnsi="MingLiU" w:cs="MingLiU"/>
      <w:spacing w:val="20"/>
      <w:sz w:val="15"/>
      <w:szCs w:val="15"/>
    </w:rPr>
  </w:style>
  <w:style w:type="character" w:customStyle="1" w:styleId="Dotum">
    <w:name w:val="正文文本 + Dotum"/>
    <w:uiPriority w:val="99"/>
    <w:qFormat/>
    <w:rPr>
      <w:rFonts w:ascii="Dotum" w:eastAsia="Dotum" w:hAnsi="Dotum" w:cs="Dotum"/>
      <w:color w:val="000000"/>
      <w:spacing w:val="0"/>
      <w:w w:val="100"/>
      <w:position w:val="0"/>
      <w:sz w:val="16"/>
      <w:szCs w:val="16"/>
      <w:shd w:val="clear" w:color="auto" w:fill="FFFFFF"/>
      <w:lang w:val="en-US"/>
    </w:rPr>
  </w:style>
  <w:style w:type="paragraph" w:customStyle="1" w:styleId="12">
    <w:name w:val="列出段落1"/>
    <w:basedOn w:val="a"/>
    <w:uiPriority w:val="99"/>
    <w:qFormat/>
    <w:pPr>
      <w:ind w:firstLineChars="200" w:firstLine="420"/>
    </w:pPr>
  </w:style>
  <w:style w:type="character" w:customStyle="1" w:styleId="1Char">
    <w:name w:val="标题 1 Char"/>
    <w:link w:val="1"/>
    <w:uiPriority w:val="99"/>
    <w:qFormat/>
    <w:locked/>
    <w:rPr>
      <w:rFonts w:ascii="Times New Roman" w:hAnsi="Times New Roman" w:cs="Times New Roman"/>
      <w:b/>
      <w:bCs/>
      <w:kern w:val="44"/>
      <w:sz w:val="44"/>
      <w:szCs w:val="44"/>
      <w:lang w:val="zh-CN" w:eastAsia="zh-CN"/>
    </w:rPr>
  </w:style>
  <w:style w:type="character" w:customStyle="1" w:styleId="Char2">
    <w:name w:val="纯文本 Char"/>
    <w:link w:val="a7"/>
    <w:uiPriority w:val="99"/>
    <w:qFormat/>
    <w:locked/>
    <w:rPr>
      <w:rFonts w:ascii="宋体" w:hAnsi="Courier New" w:cs="Times New Roman"/>
      <w:kern w:val="0"/>
      <w:sz w:val="20"/>
      <w:szCs w:val="20"/>
      <w:lang w:val="zh-CN" w:eastAsia="zh-CN"/>
    </w:rPr>
  </w:style>
  <w:style w:type="character" w:customStyle="1" w:styleId="af9">
    <w:name w:val="标题 字符"/>
    <w:basedOn w:val="a1"/>
    <w:uiPriority w:val="10"/>
    <w:qFormat/>
    <w:rPr>
      <w:rFonts w:asciiTheme="majorHAnsi" w:eastAsiaTheme="majorEastAsia" w:hAnsiTheme="majorHAnsi" w:cstheme="majorBidi"/>
      <w:b/>
      <w:bCs/>
      <w:sz w:val="32"/>
      <w:szCs w:val="32"/>
    </w:rPr>
  </w:style>
  <w:style w:type="character" w:customStyle="1" w:styleId="Char7">
    <w:name w:val="标题 Char"/>
    <w:uiPriority w:val="10"/>
    <w:qFormat/>
    <w:rPr>
      <w:rFonts w:ascii="Cambria" w:hAnsi="Cambria" w:cs="Times New Roman"/>
      <w:b/>
      <w:bCs/>
      <w:sz w:val="32"/>
      <w:szCs w:val="32"/>
    </w:rPr>
  </w:style>
  <w:style w:type="character" w:customStyle="1" w:styleId="Char12">
    <w:name w:val="标题 Char1"/>
    <w:link w:val="ad"/>
    <w:uiPriority w:val="99"/>
    <w:qFormat/>
    <w:locked/>
    <w:rPr>
      <w:rFonts w:ascii="Cambria" w:hAnsi="Cambria" w:cs="Times New Roman"/>
      <w:b/>
      <w:bCs/>
      <w:kern w:val="0"/>
      <w:sz w:val="32"/>
      <w:szCs w:val="32"/>
      <w:lang w:val="zh-CN" w:eastAsia="zh-CN"/>
    </w:rPr>
  </w:style>
  <w:style w:type="paragraph" w:customStyle="1" w:styleId="22">
    <w:name w:val="列出段落2"/>
    <w:basedOn w:val="a"/>
    <w:uiPriority w:val="99"/>
    <w:qFormat/>
    <w:pPr>
      <w:ind w:firstLineChars="200" w:firstLine="420"/>
    </w:pPr>
  </w:style>
  <w:style w:type="paragraph" w:customStyle="1" w:styleId="Char8">
    <w:name w:val="Char"/>
    <w:basedOn w:val="a"/>
    <w:uiPriority w:val="99"/>
    <w:qFormat/>
    <w:pPr>
      <w:tabs>
        <w:tab w:val="left" w:pos="4665"/>
        <w:tab w:val="left" w:pos="8970"/>
      </w:tabs>
      <w:ind w:firstLine="400"/>
    </w:pPr>
    <w:rPr>
      <w:rFonts w:ascii="Tahoma" w:hAnsi="Tahoma" w:cs="Tahoma"/>
      <w:sz w:val="24"/>
      <w:szCs w:val="24"/>
    </w:rPr>
  </w:style>
  <w:style w:type="paragraph" w:customStyle="1" w:styleId="TOC1">
    <w:name w:val="TOC 标题1"/>
    <w:basedOn w:val="1"/>
    <w:next w:val="a"/>
    <w:uiPriority w:val="99"/>
    <w:qFormat/>
    <w:pPr>
      <w:widowControl/>
      <w:spacing w:before="480" w:after="0" w:line="276" w:lineRule="auto"/>
      <w:jc w:val="left"/>
      <w:outlineLvl w:val="9"/>
    </w:pPr>
    <w:rPr>
      <w:rFonts w:ascii="Cambria" w:hAnsi="Cambria" w:cs="Cambria"/>
      <w:color w:val="365F91"/>
      <w:kern w:val="0"/>
      <w:sz w:val="28"/>
      <w:szCs w:val="28"/>
    </w:rPr>
  </w:style>
  <w:style w:type="paragraph" w:customStyle="1" w:styleId="CharCharCharCharCharCharCharCharCharChar">
    <w:name w:val="Char Char Char Char Char Char Char Char Char Char"/>
    <w:basedOn w:val="a"/>
    <w:uiPriority w:val="99"/>
    <w:qFormat/>
    <w:pPr>
      <w:spacing w:line="240" w:lineRule="exact"/>
      <w:ind w:firstLineChars="200" w:firstLine="200"/>
    </w:pPr>
    <w:rPr>
      <w:rFonts w:ascii="Times New Roman" w:hAnsi="Times New Roman" w:cs="Times New Roman"/>
      <w:color w:val="000000"/>
      <w:sz w:val="24"/>
      <w:szCs w:val="24"/>
      <w:lang w:val="zh-CN"/>
    </w:rPr>
  </w:style>
  <w:style w:type="paragraph" w:customStyle="1" w:styleId="CharCharCharCharCharCharChar">
    <w:name w:val="Char Char Char Char Char Char Char"/>
    <w:basedOn w:val="a"/>
    <w:uiPriority w:val="99"/>
    <w:qFormat/>
    <w:pPr>
      <w:widowControl/>
      <w:spacing w:after="160" w:line="240" w:lineRule="exact"/>
      <w:jc w:val="left"/>
    </w:pPr>
    <w:rPr>
      <w:rFonts w:ascii="Arial" w:hAnsi="Arial" w:cs="Arial"/>
      <w:b/>
      <w:bCs/>
      <w:kern w:val="0"/>
      <w:sz w:val="24"/>
      <w:szCs w:val="24"/>
      <w:lang w:eastAsia="en-US"/>
    </w:rPr>
  </w:style>
  <w:style w:type="paragraph" w:customStyle="1" w:styleId="afa">
    <w:name w:val="段落正文"/>
    <w:basedOn w:val="a"/>
    <w:uiPriority w:val="99"/>
    <w:qFormat/>
    <w:pPr>
      <w:spacing w:line="300" w:lineRule="auto"/>
      <w:ind w:firstLineChars="200" w:firstLine="482"/>
    </w:pPr>
    <w:rPr>
      <w:rFonts w:ascii="Times New Roman" w:hAnsi="Times New Roman" w:cs="Times New Roman"/>
      <w:sz w:val="24"/>
      <w:szCs w:val="24"/>
    </w:rPr>
  </w:style>
  <w:style w:type="character" w:customStyle="1" w:styleId="afb">
    <w:name w:val="文档结构图 字符"/>
    <w:basedOn w:val="a1"/>
    <w:uiPriority w:val="99"/>
    <w:semiHidden/>
    <w:qFormat/>
    <w:rPr>
      <w:rFonts w:ascii="Microsoft YaHei UI" w:eastAsia="Microsoft YaHei UI" w:hAnsi="Calibri" w:cs="Calibri"/>
      <w:sz w:val="18"/>
      <w:szCs w:val="18"/>
    </w:rPr>
  </w:style>
  <w:style w:type="character" w:customStyle="1" w:styleId="afc">
    <w:name w:val="批注文字 字符"/>
    <w:basedOn w:val="a1"/>
    <w:uiPriority w:val="99"/>
    <w:semiHidden/>
    <w:qFormat/>
    <w:rPr>
      <w:rFonts w:ascii="Calibri" w:hAnsi="Calibri" w:cs="Calibri"/>
      <w:szCs w:val="21"/>
    </w:rPr>
  </w:style>
  <w:style w:type="character" w:customStyle="1" w:styleId="Char">
    <w:name w:val="文档结构图 Char"/>
    <w:link w:val="a4"/>
    <w:uiPriority w:val="99"/>
    <w:semiHidden/>
    <w:qFormat/>
    <w:locked/>
    <w:rPr>
      <w:rFonts w:ascii="Times New Roman" w:hAnsi="Times New Roman" w:cs="Times New Roman"/>
      <w:kern w:val="0"/>
      <w:sz w:val="24"/>
      <w:szCs w:val="24"/>
      <w:shd w:val="clear" w:color="auto" w:fill="000080"/>
      <w:lang w:val="zh-CN" w:eastAsia="zh-CN"/>
    </w:rPr>
  </w:style>
  <w:style w:type="character" w:customStyle="1" w:styleId="Char0">
    <w:name w:val="批注文字 Char"/>
    <w:link w:val="a5"/>
    <w:uiPriority w:val="99"/>
    <w:semiHidden/>
    <w:qFormat/>
    <w:locked/>
    <w:rPr>
      <w:rFonts w:ascii="Times New Roman" w:hAnsi="Times New Roman" w:cs="Times New Roman"/>
      <w:kern w:val="0"/>
      <w:sz w:val="20"/>
      <w:szCs w:val="20"/>
      <w:lang w:val="zh-CN" w:eastAsia="zh-CN"/>
    </w:rPr>
  </w:style>
  <w:style w:type="paragraph" w:customStyle="1" w:styleId="font0">
    <w:name w:val="font0"/>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77">
    <w:name w:val="xl77"/>
    <w:basedOn w:val="a"/>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78">
    <w:name w:val="xl7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9">
    <w:name w:val="xl79"/>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0">
    <w:name w:val="xl80"/>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2">
    <w:name w:val="xl82"/>
    <w:basedOn w:val="a"/>
    <w:qFormat/>
    <w:pPr>
      <w:widowControl/>
      <w:pBdr>
        <w:top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83">
    <w:name w:val="xl83"/>
    <w:basedOn w:val="a"/>
    <w:qFormat/>
    <w:pPr>
      <w:widowControl/>
      <w:pBdr>
        <w:top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84">
    <w:name w:val="xl84"/>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85">
    <w:name w:val="xl85"/>
    <w:basedOn w:val="a"/>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86">
    <w:name w:val="xl86"/>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7">
    <w:name w:val="xl87"/>
    <w:basedOn w:val="a"/>
    <w:qFormat/>
    <w:pPr>
      <w:widowControl/>
      <w:spacing w:before="100" w:beforeAutospacing="1" w:after="100" w:afterAutospacing="1"/>
      <w:jc w:val="center"/>
    </w:pPr>
    <w:rPr>
      <w:rFonts w:ascii="宋体" w:hAnsi="宋体" w:cs="宋体"/>
      <w:kern w:val="0"/>
      <w:sz w:val="24"/>
      <w:szCs w:val="24"/>
    </w:rPr>
  </w:style>
  <w:style w:type="paragraph" w:customStyle="1" w:styleId="xl88">
    <w:name w:val="xl88"/>
    <w:basedOn w:val="a"/>
    <w:qFormat/>
    <w:pPr>
      <w:widowControl/>
      <w:pBdr>
        <w:bottom w:val="single" w:sz="4" w:space="0" w:color="auto"/>
      </w:pBdr>
      <w:spacing w:before="100" w:beforeAutospacing="1" w:after="100" w:afterAutospacing="1"/>
      <w:jc w:val="left"/>
    </w:pPr>
    <w:rPr>
      <w:rFonts w:ascii="宋体" w:hAnsi="宋体" w:cs="宋体"/>
      <w:kern w:val="0"/>
      <w:sz w:val="24"/>
      <w:szCs w:val="24"/>
    </w:rPr>
  </w:style>
  <w:style w:type="paragraph" w:styleId="afd">
    <w:name w:val="List Paragraph"/>
    <w:basedOn w:val="a"/>
    <w:uiPriority w:val="34"/>
    <w:qFormat/>
    <w:pPr>
      <w:ind w:firstLineChars="200" w:firstLine="420"/>
    </w:pPr>
  </w:style>
  <w:style w:type="character" w:customStyle="1" w:styleId="ss31">
    <w:name w:val="ss31"/>
    <w:basedOn w:val="a1"/>
    <w:qFormat/>
    <w:rPr>
      <w:sz w:val="20"/>
      <w:szCs w:val="20"/>
      <w:vertAlign w:val="subscript"/>
    </w:rPr>
  </w:style>
  <w:style w:type="character" w:customStyle="1" w:styleId="ss21">
    <w:name w:val="ss21"/>
    <w:basedOn w:val="a1"/>
    <w:qFormat/>
    <w:rPr>
      <w:sz w:val="20"/>
      <w:szCs w:val="20"/>
      <w:vertAlign w:val="superscript"/>
    </w:rPr>
  </w:style>
  <w:style w:type="character" w:customStyle="1" w:styleId="66Char">
    <w:name w:val="表——题注 6+6 磅 Char"/>
    <w:link w:val="66"/>
    <w:qFormat/>
    <w:rPr>
      <w:rFonts w:cs="宋体"/>
      <w:szCs w:val="18"/>
    </w:rPr>
  </w:style>
  <w:style w:type="paragraph" w:customStyle="1" w:styleId="66">
    <w:name w:val="表——题注 6+6 磅"/>
    <w:basedOn w:val="a9"/>
    <w:link w:val="66Char"/>
    <w:qFormat/>
    <w:pPr>
      <w:spacing w:before="120" w:after="120"/>
      <w:jc w:val="center"/>
    </w:pPr>
    <w:rPr>
      <w:rFonts w:asciiTheme="minorHAnsi" w:hAnsiTheme="minorHAnsi" w:cs="宋体"/>
      <w:kern w:val="2"/>
      <w:sz w:val="21"/>
      <w:lang w:val="en-US"/>
    </w:rPr>
  </w:style>
  <w:style w:type="paragraph" w:customStyle="1" w:styleId="Style95">
    <w:name w:val="_Style 95"/>
    <w:basedOn w:val="a6"/>
    <w:next w:val="20"/>
    <w:qFormat/>
    <w:pPr>
      <w:adjustRightInd w:val="0"/>
      <w:snapToGrid w:val="0"/>
      <w:spacing w:after="0" w:line="360" w:lineRule="auto"/>
      <w:ind w:leftChars="0" w:left="0" w:firstLineChars="200" w:firstLine="420"/>
    </w:pPr>
    <w:rPr>
      <w:rFonts w:ascii="宋体" w:eastAsia="楷体" w:hAnsi="宋体" w:cs="Times New Roman"/>
      <w:sz w:val="28"/>
      <w:szCs w:val="20"/>
    </w:rPr>
  </w:style>
  <w:style w:type="character" w:customStyle="1" w:styleId="Char1">
    <w:name w:val="正文文本缩进 Char"/>
    <w:basedOn w:val="a1"/>
    <w:link w:val="a6"/>
    <w:uiPriority w:val="99"/>
    <w:semiHidden/>
    <w:qFormat/>
    <w:rPr>
      <w:rFonts w:ascii="Calibri" w:hAnsi="Calibri" w:cs="Calibri"/>
      <w:szCs w:val="21"/>
    </w:rPr>
  </w:style>
  <w:style w:type="character" w:customStyle="1" w:styleId="2Char0">
    <w:name w:val="正文首行缩进 2 Char"/>
    <w:basedOn w:val="Char1"/>
    <w:link w:val="20"/>
    <w:uiPriority w:val="99"/>
    <w:semiHidden/>
    <w:qFormat/>
    <w:rPr>
      <w:rFonts w:ascii="Calibri"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1665</Words>
  <Characters>9496</Characters>
  <Application>Microsoft Office Word</Application>
  <DocSecurity>0</DocSecurity>
  <Lines>79</Lines>
  <Paragraphs>22</Paragraphs>
  <ScaleCrop>false</ScaleCrop>
  <Company>Home</Company>
  <LinksUpToDate>false</LinksUpToDate>
  <CharactersWithSpaces>11139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ZhangGuangming</dc:creator>
  <cp:lastModifiedBy>China</cp:lastModifiedBy>
  <cp:revision>65</cp:revision>
  <cp:lastPrinted>2022-04-22T07:06:00Z</cp:lastPrinted>
  <dcterms:created xsi:type="dcterms:W3CDTF">2021-12-20T01:57:00Z</dcterms:created>
  <dcterms:modified xsi:type="dcterms:W3CDTF">2023-03-23T08:10:00Z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8282FD2C275B4A10A74B608050BAD1C5</vt:lpwstr>
  </property>
</Properties>
</file>