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工程建设项目廉洁责任合同</w:t>
      </w:r>
    </w:p>
    <w:p>
      <w:pPr>
        <w:spacing w:after="143" w:afterLines="50" w:line="400" w:lineRule="exact"/>
        <w:rPr>
          <w:rFonts w:asciiTheme="minorEastAsia" w:hAnsiTheme="minorEastAsia" w:eastAsiaTheme="minorEastAsia"/>
          <w:b/>
          <w:bCs/>
          <w:sz w:val="24"/>
          <w:szCs w:val="24"/>
        </w:rPr>
      </w:pPr>
      <w:r>
        <w:rPr>
          <w:rFonts w:asciiTheme="minorEastAsia" w:hAnsiTheme="minorEastAsia" w:eastAsiaTheme="minorEastAsia"/>
          <w:b/>
          <w:bCs/>
          <w:sz w:val="24"/>
          <w:szCs w:val="24"/>
        </w:rPr>
        <w:t>甲方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采购方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u w:val="single"/>
        </w:rPr>
        <w:t>广州创贸房地产开发有限公司</w:t>
      </w:r>
    </w:p>
    <w:p>
      <w:pPr>
        <w:spacing w:after="143" w:afterLines="50" w:line="400" w:lineRule="exact"/>
        <w:rPr>
          <w:rFonts w:hint="default" w:asciiTheme="minorEastAsia" w:hAnsiTheme="minorEastAsia" w:eastAsiaTheme="minorEastAsia"/>
          <w:b/>
          <w:bCs/>
          <w:sz w:val="24"/>
          <w:szCs w:val="24"/>
          <w:lang w:val="en-US" w:eastAsia="zh-CN"/>
        </w:rPr>
      </w:pPr>
      <w:r>
        <w:rPr>
          <w:rFonts w:asciiTheme="minorEastAsia" w:hAnsiTheme="minorEastAsia" w:eastAsiaTheme="minorEastAsia"/>
          <w:b/>
          <w:bCs/>
          <w:sz w:val="24"/>
          <w:szCs w:val="24"/>
        </w:rPr>
        <w:t>乙方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供应方</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u w:val="single"/>
        </w:rPr>
        <w:t xml:space="preserve"> </w:t>
      </w:r>
      <w:r>
        <w:rPr>
          <w:rFonts w:hint="eastAsia" w:asciiTheme="minorEastAsia" w:hAnsiTheme="minorEastAsia" w:eastAsiaTheme="minorEastAsia"/>
          <w:b/>
          <w:bCs/>
          <w:color w:val="0000FF"/>
          <w:sz w:val="24"/>
          <w:szCs w:val="24"/>
          <w:u w:val="single"/>
          <w:lang w:val="en-US" w:eastAsia="zh-CN"/>
        </w:rPr>
        <w:t xml:space="preserve">                         </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为了保持廉洁自律的工作作风，</w:t>
      </w:r>
      <w:r>
        <w:rPr>
          <w:rFonts w:hint="eastAsia" w:asciiTheme="minorEastAsia" w:hAnsiTheme="minorEastAsia" w:eastAsiaTheme="minorEastAsia"/>
          <w:sz w:val="24"/>
          <w:szCs w:val="24"/>
        </w:rPr>
        <w:t>营造守法诚信、廉洁高效的工作环境，</w:t>
      </w:r>
      <w:r>
        <w:rPr>
          <w:rFonts w:asciiTheme="minorEastAsia" w:hAnsiTheme="minorEastAsia" w:eastAsiaTheme="minorEastAsia"/>
          <w:sz w:val="24"/>
          <w:szCs w:val="24"/>
        </w:rPr>
        <w:t>防止</w:t>
      </w:r>
      <w:r>
        <w:rPr>
          <w:rFonts w:hint="eastAsia" w:asciiTheme="minorEastAsia" w:hAnsiTheme="minorEastAsia" w:eastAsiaTheme="minorEastAsia"/>
          <w:sz w:val="24"/>
          <w:szCs w:val="24"/>
        </w:rPr>
        <w:t>发生违法违纪行为</w:t>
      </w:r>
      <w:r>
        <w:rPr>
          <w:rFonts w:asciiTheme="minorEastAsia" w:hAnsiTheme="minorEastAsia" w:eastAsiaTheme="minorEastAsia"/>
          <w:sz w:val="24"/>
          <w:szCs w:val="24"/>
        </w:rPr>
        <w:t>，</w:t>
      </w:r>
      <w:r>
        <w:rPr>
          <w:rFonts w:hint="eastAsia" w:asciiTheme="minorEastAsia" w:hAnsiTheme="minorEastAsia" w:eastAsiaTheme="minorEastAsia"/>
          <w:sz w:val="24"/>
          <w:szCs w:val="24"/>
        </w:rPr>
        <w:t>根据国家有关法律法规和廉洁自律规定，</w:t>
      </w:r>
      <w:r>
        <w:rPr>
          <w:rFonts w:asciiTheme="minorEastAsia" w:hAnsiTheme="minorEastAsia" w:eastAsiaTheme="minorEastAsia"/>
          <w:sz w:val="24"/>
          <w:szCs w:val="24"/>
        </w:rPr>
        <w:t>甲乙双方订立协议如下：</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一、甲、乙双方共同责任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1、严格遵守国家有关工程勘察、设计、建设、采购、检测、咨询、监理、招标投标等市场经济活动的法律法规、政策。</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、严格遵守我司相关业务活动中的管理制度要求及廉洁建设规定，</w:t>
      </w:r>
      <w:r>
        <w:rPr>
          <w:rFonts w:asciiTheme="minorEastAsia" w:hAnsiTheme="minorEastAsia" w:eastAsiaTheme="minorEastAsia"/>
          <w:sz w:val="24"/>
          <w:szCs w:val="24"/>
        </w:rPr>
        <w:t>在供应商入围</w:t>
      </w:r>
      <w:r>
        <w:rPr>
          <w:rFonts w:hint="eastAsia" w:asciiTheme="minorEastAsia" w:hAnsiTheme="minorEastAsia" w:eastAsiaTheme="minorEastAsia"/>
          <w:sz w:val="24"/>
          <w:szCs w:val="24"/>
        </w:rPr>
        <w:t>、</w:t>
      </w:r>
      <w:r>
        <w:rPr>
          <w:rFonts w:asciiTheme="minorEastAsia" w:hAnsiTheme="minorEastAsia" w:eastAsiaTheme="minorEastAsia"/>
          <w:sz w:val="24"/>
          <w:szCs w:val="24"/>
        </w:rPr>
        <w:t>招标</w:t>
      </w:r>
      <w:r>
        <w:rPr>
          <w:rFonts w:hint="eastAsia" w:asciiTheme="minorEastAsia" w:hAnsiTheme="minorEastAsia" w:eastAsiaTheme="minorEastAsia"/>
          <w:sz w:val="24"/>
          <w:szCs w:val="24"/>
        </w:rPr>
        <w:t>投标、比价直委、</w:t>
      </w:r>
      <w:r>
        <w:rPr>
          <w:rFonts w:asciiTheme="minorEastAsia" w:hAnsiTheme="minorEastAsia" w:eastAsiaTheme="minorEastAsia"/>
          <w:sz w:val="24"/>
          <w:szCs w:val="24"/>
        </w:rPr>
        <w:t>合同订立、</w:t>
      </w:r>
      <w:r>
        <w:rPr>
          <w:rFonts w:hint="eastAsia" w:asciiTheme="minorEastAsia" w:hAnsiTheme="minorEastAsia" w:eastAsiaTheme="minorEastAsia"/>
          <w:sz w:val="24"/>
          <w:szCs w:val="24"/>
        </w:rPr>
        <w:t>合同</w:t>
      </w:r>
      <w:r>
        <w:rPr>
          <w:rFonts w:asciiTheme="minorEastAsia" w:hAnsiTheme="minorEastAsia" w:eastAsiaTheme="minorEastAsia"/>
          <w:sz w:val="24"/>
          <w:szCs w:val="24"/>
        </w:rPr>
        <w:t>履行</w:t>
      </w:r>
      <w:r>
        <w:rPr>
          <w:rFonts w:hint="eastAsia" w:asciiTheme="minorEastAsia" w:hAnsiTheme="minorEastAsia" w:eastAsiaTheme="minorEastAsia"/>
          <w:sz w:val="24"/>
          <w:szCs w:val="24"/>
        </w:rPr>
        <w:t>等业务环节中做到</w:t>
      </w:r>
      <w:r>
        <w:rPr>
          <w:rFonts w:asciiTheme="minorEastAsia" w:hAnsiTheme="minorEastAsia" w:eastAsiaTheme="minorEastAsia"/>
          <w:sz w:val="24"/>
          <w:szCs w:val="24"/>
        </w:rPr>
        <w:t>廉洁自律。</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、建立健全自我制约制度，开展廉洁教育，公布举报途径，监督并认真查处违法、违规、违纪行为，发现对方在合作过程中有违法、违规、违纪行为的，应及时向对方举报。</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二、甲方责任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1、按照公平、公正、公开和诚实信用的原则开展各项业务，为乙方提供公平的竞争环境与平台。</w:t>
      </w:r>
    </w:p>
    <w:p>
      <w:pPr>
        <w:spacing w:line="420" w:lineRule="exact"/>
        <w:ind w:firstLine="511" w:firstLineChars="213"/>
        <w:rPr>
          <w:rFonts w:asciiTheme="minorEastAsia" w:hAnsiTheme="minorEastAsia" w:eastAsiaTheme="minorEastAsia"/>
          <w:b/>
          <w:bCs/>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、甲方工作人员不得参与影响相关工作正常和公正开展的其他活动，如宴请、娱乐活动等，</w:t>
      </w:r>
      <w:r>
        <w:rPr>
          <w:rFonts w:asciiTheme="minorEastAsia" w:hAnsiTheme="minorEastAsia" w:eastAsiaTheme="minorEastAsia"/>
          <w:sz w:val="24"/>
          <w:szCs w:val="24"/>
        </w:rPr>
        <w:t>如甲方工作人员确因实际情况须参加宴请、进行娱乐活动的，须事先按行政隶属关系报请</w:t>
      </w:r>
      <w:r>
        <w:rPr>
          <w:rFonts w:hint="eastAsia" w:asciiTheme="minorEastAsia" w:hAnsiTheme="minorEastAsia" w:eastAsiaTheme="minorEastAsia"/>
          <w:sz w:val="24"/>
          <w:szCs w:val="24"/>
        </w:rPr>
        <w:t>部门负责人</w:t>
      </w:r>
      <w:r>
        <w:rPr>
          <w:rFonts w:asciiTheme="minorEastAsia" w:hAnsiTheme="minorEastAsia" w:eastAsiaTheme="minorEastAsia"/>
          <w:sz w:val="24"/>
          <w:szCs w:val="24"/>
        </w:rPr>
        <w:t>批准。</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、甲方工作人员不得在乙方及其关联单位报销任何应由甲方或其个人支付的费用。</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、甲方工作人员</w:t>
      </w:r>
      <w:r>
        <w:rPr>
          <w:rFonts w:asciiTheme="minorEastAsia" w:hAnsiTheme="minorEastAsia" w:eastAsiaTheme="minorEastAsia"/>
          <w:sz w:val="24"/>
          <w:szCs w:val="24"/>
        </w:rPr>
        <w:t>不得以任何形式向</w:t>
      </w:r>
      <w:r>
        <w:rPr>
          <w:rFonts w:hint="eastAsia" w:asciiTheme="minorEastAsia" w:hAnsiTheme="minorEastAsia" w:eastAsiaTheme="minorEastAsia"/>
          <w:sz w:val="24"/>
          <w:szCs w:val="24"/>
        </w:rPr>
        <w:t>乙方及其关联单位、工作人员</w:t>
      </w:r>
      <w:r>
        <w:rPr>
          <w:rFonts w:asciiTheme="minorEastAsia" w:hAnsiTheme="minorEastAsia" w:eastAsiaTheme="minorEastAsia"/>
          <w:sz w:val="24"/>
          <w:szCs w:val="24"/>
        </w:rPr>
        <w:t>索要</w:t>
      </w:r>
      <w:r>
        <w:rPr>
          <w:rFonts w:hint="eastAsia" w:asciiTheme="minorEastAsia" w:hAnsiTheme="minorEastAsia" w:eastAsiaTheme="minorEastAsia"/>
          <w:sz w:val="24"/>
          <w:szCs w:val="24"/>
        </w:rPr>
        <w:t>或</w:t>
      </w:r>
      <w:r>
        <w:rPr>
          <w:rFonts w:asciiTheme="minorEastAsia" w:hAnsiTheme="minorEastAsia" w:eastAsiaTheme="minorEastAsia"/>
          <w:sz w:val="24"/>
          <w:szCs w:val="24"/>
        </w:rPr>
        <w:t>收受回扣</w:t>
      </w:r>
      <w:r>
        <w:rPr>
          <w:rFonts w:hint="eastAsia" w:asciiTheme="minorEastAsia" w:hAnsiTheme="minorEastAsia" w:eastAsiaTheme="minorEastAsia"/>
          <w:sz w:val="24"/>
          <w:szCs w:val="24"/>
        </w:rPr>
        <w:t>、佣金、红包、</w:t>
      </w:r>
      <w:r>
        <w:rPr>
          <w:rFonts w:asciiTheme="minorEastAsia" w:hAnsiTheme="minorEastAsia" w:eastAsiaTheme="minorEastAsia"/>
          <w:sz w:val="24"/>
          <w:szCs w:val="24"/>
        </w:rPr>
        <w:t>礼金、有价证券</w:t>
      </w:r>
      <w:r>
        <w:rPr>
          <w:rFonts w:hint="eastAsia" w:asciiTheme="minorEastAsia" w:hAnsiTheme="minorEastAsia" w:eastAsiaTheme="minorEastAsia"/>
          <w:sz w:val="24"/>
          <w:szCs w:val="24"/>
        </w:rPr>
        <w:t>、</w:t>
      </w:r>
      <w:r>
        <w:rPr>
          <w:rFonts w:asciiTheme="minorEastAsia" w:hAnsiTheme="minorEastAsia" w:eastAsiaTheme="minorEastAsia"/>
          <w:sz w:val="24"/>
          <w:szCs w:val="24"/>
        </w:rPr>
        <w:t>贵重物品</w:t>
      </w:r>
      <w:r>
        <w:rPr>
          <w:rFonts w:hint="eastAsia" w:asciiTheme="minorEastAsia" w:hAnsiTheme="minorEastAsia" w:eastAsiaTheme="minorEastAsia"/>
          <w:sz w:val="24"/>
          <w:szCs w:val="24"/>
        </w:rPr>
        <w:t>、交易奖励、</w:t>
      </w:r>
      <w:r>
        <w:rPr>
          <w:rFonts w:asciiTheme="minorEastAsia" w:hAnsiTheme="minorEastAsia" w:eastAsiaTheme="minorEastAsia"/>
          <w:sz w:val="24"/>
          <w:szCs w:val="24"/>
        </w:rPr>
        <w:t>好处费</w:t>
      </w:r>
      <w:r>
        <w:rPr>
          <w:rFonts w:hint="eastAsia" w:asciiTheme="minorEastAsia" w:hAnsiTheme="minorEastAsia" w:eastAsiaTheme="minorEastAsia"/>
          <w:sz w:val="24"/>
          <w:szCs w:val="24"/>
        </w:rPr>
        <w:t>及感谢费等非正当利益。</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、甲方工作人员不得明示或暗示要求、接受乙方及其关联单位、工作人员为其住房装修、婚丧嫁娶、家属和子女的工作安排以及境内外旅游等提供方便。</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三、乙方责任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乙方应当通过正常途径开展相关业务，</w:t>
      </w:r>
      <w:r>
        <w:rPr>
          <w:rFonts w:hint="eastAsia" w:asciiTheme="minorEastAsia" w:hAnsiTheme="minorEastAsia" w:eastAsiaTheme="minorEastAsia"/>
          <w:sz w:val="24"/>
          <w:szCs w:val="24"/>
        </w:rPr>
        <w:t>不得通过串标围标、工程虚假测评、虚报工程变签、虚假验收等非正常手段获取项目或获取非正当利益。</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2、乙方不得</w:t>
      </w:r>
      <w:r>
        <w:rPr>
          <w:rFonts w:asciiTheme="minorEastAsia" w:hAnsiTheme="minorEastAsia" w:eastAsiaTheme="minorEastAsia"/>
          <w:sz w:val="24"/>
          <w:szCs w:val="24"/>
        </w:rPr>
        <w:t>为谋取私利或某些不正当利益就合同相关的业务内容</w:t>
      </w:r>
      <w:r>
        <w:rPr>
          <w:rFonts w:hint="eastAsia" w:asciiTheme="minorEastAsia" w:hAnsiTheme="minorEastAsia" w:eastAsiaTheme="minorEastAsia"/>
          <w:sz w:val="24"/>
          <w:szCs w:val="24"/>
        </w:rPr>
        <w:t>与甲方（含其工作人员）或利益相关第三方单位（含其工作人员）</w:t>
      </w:r>
      <w:r>
        <w:rPr>
          <w:rFonts w:asciiTheme="minorEastAsia" w:hAnsiTheme="minorEastAsia" w:eastAsiaTheme="minorEastAsia"/>
          <w:sz w:val="24"/>
          <w:szCs w:val="24"/>
        </w:rPr>
        <w:t>私下商谈</w:t>
      </w:r>
      <w:r>
        <w:rPr>
          <w:rFonts w:hint="eastAsia" w:asciiTheme="minorEastAsia" w:hAnsiTheme="minorEastAsia" w:eastAsiaTheme="minorEastAsia"/>
          <w:sz w:val="24"/>
          <w:szCs w:val="24"/>
        </w:rPr>
        <w:t>、</w:t>
      </w:r>
      <w:r>
        <w:rPr>
          <w:rFonts w:asciiTheme="minorEastAsia" w:hAnsiTheme="minorEastAsia" w:eastAsiaTheme="minorEastAsia"/>
          <w:sz w:val="24"/>
          <w:szCs w:val="24"/>
        </w:rPr>
        <w:t>私下达成协议</w:t>
      </w:r>
      <w:r>
        <w:rPr>
          <w:rFonts w:hint="eastAsia" w:asciiTheme="minorEastAsia" w:hAnsiTheme="minorEastAsia" w:eastAsiaTheme="minorEastAsia"/>
          <w:sz w:val="24"/>
          <w:szCs w:val="24"/>
        </w:rPr>
        <w:t>或达成利益默契，</w:t>
      </w:r>
      <w:r>
        <w:rPr>
          <w:rFonts w:asciiTheme="minorEastAsia" w:hAnsiTheme="minorEastAsia" w:eastAsiaTheme="minorEastAsia"/>
          <w:sz w:val="24"/>
          <w:szCs w:val="24"/>
        </w:rPr>
        <w:t>包括但不限于服务提供方选定过程</w:t>
      </w:r>
      <w:r>
        <w:rPr>
          <w:rFonts w:hint="eastAsia" w:asciiTheme="minorEastAsia" w:hAnsiTheme="minorEastAsia" w:eastAsiaTheme="minorEastAsia"/>
          <w:sz w:val="24"/>
          <w:szCs w:val="24"/>
        </w:rPr>
        <w:t>、</w:t>
      </w:r>
      <w:r>
        <w:rPr>
          <w:rFonts w:asciiTheme="minorEastAsia" w:hAnsiTheme="minorEastAsia" w:eastAsiaTheme="minorEastAsia"/>
          <w:sz w:val="24"/>
          <w:szCs w:val="24"/>
        </w:rPr>
        <w:t>设计费用</w:t>
      </w:r>
      <w:r>
        <w:rPr>
          <w:rFonts w:hint="eastAsia" w:asciiTheme="minorEastAsia" w:hAnsiTheme="minorEastAsia" w:eastAsiaTheme="minorEastAsia"/>
          <w:sz w:val="24"/>
          <w:szCs w:val="24"/>
        </w:rPr>
        <w:t>、材料设备选型、材料设备供应及安装、设计变更、招投标过程、工程费用、工程验收、工程质量问题、供方评价、效果评价、费用结算等。</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、乙方不得以任何理由为</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利益相关第三方单位（含其工作人员）的住房装修、婚丧嫁娶、家属和子女工作安排以及境内外旅游等提供方便。</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、乙方不得以任何理由为</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利益相关第三方单位（含其工作人员）报销应由其支付的任何费用。</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5、乙方不得接受</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利益相关第三方单位（含其工作人员）介绍的家属或者亲友从事与甲方或合同相关业务，也不得与</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利益相关第三方单位（含其工作人员）通过成立公司、协议等方式参与甲方或合同相关业务。</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、乙方</w:t>
      </w:r>
      <w:r>
        <w:rPr>
          <w:rFonts w:asciiTheme="minorEastAsia" w:hAnsiTheme="minorEastAsia" w:eastAsiaTheme="minorEastAsia"/>
          <w:sz w:val="24"/>
          <w:szCs w:val="24"/>
        </w:rPr>
        <w:t>不得为谋取私利或某些不正当利益向</w:t>
      </w:r>
      <w:bookmarkStart w:id="0" w:name="_Hlk57796648"/>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w:t>
      </w:r>
      <w:r>
        <w:rPr>
          <w:rFonts w:asciiTheme="minorEastAsia" w:hAnsiTheme="minorEastAsia" w:eastAsiaTheme="minorEastAsia"/>
          <w:sz w:val="24"/>
          <w:szCs w:val="24"/>
        </w:rPr>
        <w:t>含</w:t>
      </w:r>
      <w:r>
        <w:rPr>
          <w:rFonts w:hint="eastAsia" w:asciiTheme="minorEastAsia" w:hAnsiTheme="minorEastAsia" w:eastAsiaTheme="minorEastAsia"/>
          <w:sz w:val="24"/>
          <w:szCs w:val="24"/>
        </w:rPr>
        <w:t>工作人员</w:t>
      </w:r>
      <w:bookmarkEnd w:id="0"/>
      <w:r>
        <w:rPr>
          <w:rFonts w:hint="eastAsia" w:asciiTheme="minorEastAsia" w:hAnsiTheme="minorEastAsia" w:eastAsiaTheme="minorEastAsia"/>
          <w:sz w:val="24"/>
          <w:szCs w:val="24"/>
        </w:rPr>
        <w:t>）提供宴请、娱乐活动等，赠送或给予红包、</w:t>
      </w:r>
      <w:r>
        <w:rPr>
          <w:rFonts w:asciiTheme="minorEastAsia" w:hAnsiTheme="minorEastAsia" w:eastAsiaTheme="minorEastAsia"/>
          <w:sz w:val="24"/>
          <w:szCs w:val="24"/>
        </w:rPr>
        <w:t>礼金、有价证券</w:t>
      </w:r>
      <w:r>
        <w:rPr>
          <w:rFonts w:hint="eastAsia" w:asciiTheme="minorEastAsia" w:hAnsiTheme="minorEastAsia" w:eastAsiaTheme="minorEastAsia"/>
          <w:sz w:val="24"/>
          <w:szCs w:val="24"/>
        </w:rPr>
        <w:t>、</w:t>
      </w:r>
      <w:r>
        <w:rPr>
          <w:rFonts w:asciiTheme="minorEastAsia" w:hAnsiTheme="minorEastAsia" w:eastAsiaTheme="minorEastAsia"/>
          <w:sz w:val="24"/>
          <w:szCs w:val="24"/>
        </w:rPr>
        <w:t>贵重物品</w:t>
      </w:r>
      <w:r>
        <w:rPr>
          <w:rFonts w:hint="eastAsia" w:asciiTheme="minorEastAsia" w:hAnsiTheme="minorEastAsia" w:eastAsiaTheme="minorEastAsia"/>
          <w:sz w:val="24"/>
          <w:szCs w:val="24"/>
        </w:rPr>
        <w:t>、</w:t>
      </w:r>
      <w:r>
        <w:rPr>
          <w:rFonts w:asciiTheme="minorEastAsia" w:hAnsiTheme="minorEastAsia" w:eastAsiaTheme="minorEastAsia"/>
          <w:sz w:val="24"/>
          <w:szCs w:val="24"/>
        </w:rPr>
        <w:t>回扣</w:t>
      </w:r>
      <w:r>
        <w:rPr>
          <w:rFonts w:hint="eastAsia" w:asciiTheme="minorEastAsia" w:hAnsiTheme="minorEastAsia" w:eastAsiaTheme="minorEastAsia"/>
          <w:sz w:val="24"/>
          <w:szCs w:val="24"/>
        </w:rPr>
        <w:t>、交易奖励、</w:t>
      </w:r>
      <w:r>
        <w:rPr>
          <w:rFonts w:asciiTheme="minorEastAsia" w:hAnsiTheme="minorEastAsia" w:eastAsiaTheme="minorEastAsia"/>
          <w:sz w:val="24"/>
          <w:szCs w:val="24"/>
        </w:rPr>
        <w:t>好处费</w:t>
      </w:r>
      <w:r>
        <w:rPr>
          <w:rFonts w:hint="eastAsia" w:asciiTheme="minorEastAsia" w:hAnsiTheme="minorEastAsia" w:eastAsiaTheme="minorEastAsia"/>
          <w:sz w:val="24"/>
          <w:szCs w:val="24"/>
        </w:rPr>
        <w:t>、感谢费等非正当利益。</w:t>
      </w:r>
    </w:p>
    <w:p>
      <w:pPr>
        <w:spacing w:line="420" w:lineRule="exact"/>
        <w:ind w:firstLine="511" w:firstLineChars="213"/>
        <w:rPr>
          <w:rFonts w:asciiTheme="minorEastAsia" w:hAnsiTheme="minorEastAsia" w:eastAsiaTheme="minorEastAsia"/>
          <w:sz w:val="24"/>
        </w:rPr>
      </w:pPr>
      <w:r>
        <w:rPr>
          <w:rFonts w:asciiTheme="minorEastAsia" w:hAnsiTheme="minorEastAsia" w:eastAsiaTheme="minorEastAsia"/>
          <w:sz w:val="24"/>
          <w:szCs w:val="24"/>
        </w:rPr>
        <w:t>7</w:t>
      </w:r>
      <w:r>
        <w:rPr>
          <w:rFonts w:hint="eastAsia" w:asciiTheme="minorEastAsia" w:hAnsiTheme="minorEastAsia" w:eastAsiaTheme="minorEastAsia"/>
          <w:sz w:val="24"/>
          <w:szCs w:val="24"/>
        </w:rPr>
        <w:t>、乙方不得</w:t>
      </w:r>
      <w:r>
        <w:rPr>
          <w:rFonts w:asciiTheme="minorEastAsia" w:hAnsiTheme="minorEastAsia" w:eastAsiaTheme="minorEastAsia"/>
          <w:sz w:val="24"/>
          <w:szCs w:val="24"/>
        </w:rPr>
        <w:t>为谋取私利或某些不正当利益</w:t>
      </w:r>
      <w:r>
        <w:rPr>
          <w:rFonts w:hint="eastAsia" w:asciiTheme="minorEastAsia" w:hAnsiTheme="minorEastAsia" w:eastAsiaTheme="minorEastAsia"/>
          <w:sz w:val="24"/>
          <w:szCs w:val="24"/>
        </w:rPr>
        <w:t>接受</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利益相关第三方单位（含其工作人员）宴请、娱乐活动、行贿等，包括但不限于索要或收受</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利益相关第三方单位（含其工作人员）的红包、礼金、有价证券、贵重物品、</w:t>
      </w:r>
      <w:r>
        <w:rPr>
          <w:rFonts w:asciiTheme="minorEastAsia" w:hAnsiTheme="minorEastAsia" w:eastAsiaTheme="minorEastAsia"/>
          <w:sz w:val="24"/>
          <w:szCs w:val="24"/>
        </w:rPr>
        <w:t>回扣</w:t>
      </w:r>
      <w:r>
        <w:rPr>
          <w:rFonts w:hint="eastAsia" w:asciiTheme="minorEastAsia" w:hAnsiTheme="minorEastAsia" w:eastAsiaTheme="minorEastAsia"/>
          <w:sz w:val="24"/>
          <w:szCs w:val="24"/>
        </w:rPr>
        <w:t>、交易奖励、</w:t>
      </w:r>
      <w:r>
        <w:rPr>
          <w:rFonts w:asciiTheme="minorEastAsia" w:hAnsiTheme="minorEastAsia" w:eastAsiaTheme="minorEastAsia"/>
          <w:sz w:val="24"/>
          <w:szCs w:val="24"/>
        </w:rPr>
        <w:t>好处费</w:t>
      </w:r>
      <w:r>
        <w:rPr>
          <w:rFonts w:hint="eastAsia" w:asciiTheme="minorEastAsia" w:hAnsiTheme="minorEastAsia" w:eastAsiaTheme="minorEastAsia"/>
          <w:sz w:val="24"/>
          <w:szCs w:val="24"/>
        </w:rPr>
        <w:t>、感谢费等非正当利益，在</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处报销费用及安排家属或者亲友进行与甲方、利益相关第三方或合同有关的业务，接受甲方或利益相关第三方单位提供的住房装修、婚丧嫁娶、家属和子女的工作安排、出国等便利和服务。</w:t>
      </w:r>
    </w:p>
    <w:p>
      <w:pPr>
        <w:spacing w:line="420" w:lineRule="exact"/>
        <w:ind w:firstLine="511" w:firstLineChars="213"/>
        <w:rPr>
          <w:rFonts w:asciiTheme="minorEastAsia" w:hAnsiTheme="minorEastAsia" w:eastAsiaTheme="minorEastAsia"/>
          <w:sz w:val="24"/>
        </w:rPr>
      </w:pPr>
      <w:r>
        <w:rPr>
          <w:rFonts w:asciiTheme="minorEastAsia" w:hAnsiTheme="minorEastAsia" w:eastAsiaTheme="minorEastAsia"/>
          <w:sz w:val="24"/>
          <w:szCs w:val="24"/>
        </w:rPr>
        <w:t>8</w:t>
      </w:r>
      <w:r>
        <w:rPr>
          <w:rFonts w:hint="eastAsia" w:asciiTheme="minorEastAsia" w:hAnsiTheme="minorEastAsia" w:eastAsiaTheme="minorEastAsia"/>
          <w:sz w:val="24"/>
          <w:szCs w:val="24"/>
        </w:rPr>
        <w:t>、乙方不得以任何理由与</w:t>
      </w:r>
      <w:r>
        <w:rPr>
          <w:rFonts w:asciiTheme="minorEastAsia" w:hAnsiTheme="minorEastAsia" w:eastAsiaTheme="minorEastAsia"/>
          <w:sz w:val="24"/>
          <w:szCs w:val="24"/>
        </w:rPr>
        <w:t>甲方</w:t>
      </w:r>
      <w:r>
        <w:rPr>
          <w:rFonts w:hint="eastAsia" w:asciiTheme="minorEastAsia" w:hAnsiTheme="minorEastAsia" w:eastAsiaTheme="minorEastAsia"/>
          <w:sz w:val="24"/>
          <w:szCs w:val="24"/>
        </w:rPr>
        <w:t>（含其工作人员）</w:t>
      </w:r>
      <w:r>
        <w:rPr>
          <w:rFonts w:asciiTheme="minorEastAsia" w:hAnsiTheme="minorEastAsia" w:eastAsiaTheme="minorEastAsia"/>
          <w:sz w:val="24"/>
          <w:szCs w:val="24"/>
        </w:rPr>
        <w:t>或</w:t>
      </w:r>
      <w:r>
        <w:rPr>
          <w:rFonts w:hint="eastAsia" w:asciiTheme="minorEastAsia" w:hAnsiTheme="minorEastAsia" w:eastAsiaTheme="minorEastAsia"/>
          <w:sz w:val="24"/>
          <w:szCs w:val="24"/>
        </w:rPr>
        <w:t>利益相关第三方单位（含其工作人员）发生串通舞弊、私下传递抽检信息、造价信息、篡改真实检测结果、相互掩盖真相等影响结果公正、欺瞒甲方的行为。</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9</w:t>
      </w:r>
      <w:r>
        <w:rPr>
          <w:rFonts w:hint="eastAsia" w:asciiTheme="minorEastAsia" w:hAnsiTheme="minorEastAsia" w:eastAsiaTheme="minorEastAsia"/>
          <w:sz w:val="24"/>
          <w:szCs w:val="24"/>
        </w:rPr>
        <w:t>、乙方签订合同以前及合同履行过程中，就其所知悉的或应该知悉的乙方的法定代表人、实际控制人、董事、监事、高级管理人员、业务负责人的亲属或其他利害关系人在我司体系内的任职情况，应事先主动向甲方成本、采购等主责部门申报自己与在职人员的社会关系、在职人员的职务及其他关联情况。</w:t>
      </w:r>
    </w:p>
    <w:p>
      <w:pPr>
        <w:spacing w:line="42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asciiTheme="minorEastAsia" w:hAnsiTheme="minorEastAsia" w:eastAsiaTheme="minorEastAsia"/>
          <w:sz w:val="24"/>
          <w:szCs w:val="24"/>
        </w:rPr>
        <w:t>、</w:t>
      </w:r>
      <w:r>
        <w:rPr>
          <w:rFonts w:asciiTheme="minorEastAsia" w:hAnsiTheme="minorEastAsia" w:eastAsiaTheme="minorEastAsia"/>
          <w:sz w:val="24"/>
          <w:szCs w:val="24"/>
        </w:rPr>
        <w:t>乙方如发现甲方工作人员</w:t>
      </w:r>
      <w:r>
        <w:rPr>
          <w:rFonts w:hint="eastAsia" w:asciiTheme="minorEastAsia" w:hAnsiTheme="minorEastAsia" w:eastAsiaTheme="minorEastAsia"/>
          <w:sz w:val="24"/>
          <w:szCs w:val="24"/>
        </w:rPr>
        <w:t>或其他甲方合作单位</w:t>
      </w:r>
      <w:r>
        <w:rPr>
          <w:rFonts w:asciiTheme="minorEastAsia" w:hAnsiTheme="minorEastAsia" w:eastAsiaTheme="minorEastAsia"/>
          <w:sz w:val="24"/>
          <w:szCs w:val="24"/>
        </w:rPr>
        <w:t>有违反</w:t>
      </w:r>
      <w:r>
        <w:rPr>
          <w:rFonts w:hint="eastAsia" w:asciiTheme="minorEastAsia" w:hAnsiTheme="minorEastAsia" w:eastAsiaTheme="minorEastAsia"/>
          <w:sz w:val="24"/>
          <w:szCs w:val="24"/>
        </w:rPr>
        <w:t>本</w:t>
      </w:r>
      <w:r>
        <w:rPr>
          <w:rFonts w:asciiTheme="minorEastAsia" w:hAnsiTheme="minorEastAsia" w:eastAsiaTheme="minorEastAsia"/>
          <w:sz w:val="24"/>
          <w:szCs w:val="24"/>
        </w:rPr>
        <w:t>协议者，应向甲方举报。</w:t>
      </w:r>
      <w:r>
        <w:rPr>
          <w:rFonts w:hint="eastAsia" w:asciiTheme="minorEastAsia" w:hAnsiTheme="minorEastAsia" w:eastAsiaTheme="minorEastAsia"/>
          <w:sz w:val="24"/>
          <w:szCs w:val="24"/>
        </w:rPr>
        <w:t>甲方应依法保护举报人员，并给举报有功人员予以奖励。</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投诉举报途径：</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甲方受理举报地址：【厦门市湖里区仙岳路4688号国贸中心A栋18楼】</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受理举报电话：【0592-5579854】</w:t>
      </w:r>
    </w:p>
    <w:p>
      <w:pPr>
        <w:spacing w:line="420" w:lineRule="exact"/>
        <w:ind w:firstLine="600" w:firstLineChars="2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受理举报电子邮箱：【gmdcjj@itgreal.com.cn】</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四、违约责任</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一经</w:t>
      </w:r>
      <w:r>
        <w:rPr>
          <w:rFonts w:asciiTheme="minorEastAsia" w:hAnsiTheme="minorEastAsia" w:eastAsiaTheme="minorEastAsia"/>
          <w:sz w:val="24"/>
          <w:szCs w:val="24"/>
        </w:rPr>
        <w:t>发现乙方有违反本协议或者采用不正当的手段行贿甲方</w:t>
      </w:r>
      <w:r>
        <w:rPr>
          <w:rFonts w:hint="eastAsia" w:asciiTheme="minorEastAsia" w:hAnsiTheme="minorEastAsia" w:eastAsiaTheme="minorEastAsia"/>
          <w:sz w:val="24"/>
          <w:szCs w:val="24"/>
        </w:rPr>
        <w:t>（含其</w:t>
      </w:r>
      <w:r>
        <w:rPr>
          <w:rFonts w:asciiTheme="minorEastAsia" w:hAnsiTheme="minorEastAsia" w:eastAsiaTheme="minorEastAsia"/>
          <w:sz w:val="24"/>
          <w:szCs w:val="24"/>
        </w:rPr>
        <w:t>工作人员</w:t>
      </w:r>
      <w:r>
        <w:rPr>
          <w:rFonts w:hint="eastAsia" w:asciiTheme="minorEastAsia" w:hAnsiTheme="minorEastAsia" w:eastAsiaTheme="minorEastAsia"/>
          <w:sz w:val="24"/>
          <w:szCs w:val="24"/>
        </w:rPr>
        <w:t>）或甲方委托的利益相关第三方单位（含其工作人员）行为</w:t>
      </w:r>
      <w:r>
        <w:rPr>
          <w:rFonts w:asciiTheme="minorEastAsia" w:hAnsiTheme="minorEastAsia" w:eastAsiaTheme="minorEastAsia"/>
          <w:sz w:val="24"/>
          <w:szCs w:val="24"/>
        </w:rPr>
        <w:t>的，</w:t>
      </w:r>
      <w:r>
        <w:rPr>
          <w:rFonts w:hint="eastAsia" w:asciiTheme="minorEastAsia" w:hAnsiTheme="minorEastAsia" w:eastAsiaTheme="minorEastAsia"/>
          <w:sz w:val="24"/>
          <w:szCs w:val="24"/>
        </w:rPr>
        <w:t>甲方</w:t>
      </w:r>
      <w:r>
        <w:rPr>
          <w:rFonts w:asciiTheme="minorEastAsia" w:hAnsiTheme="minorEastAsia" w:eastAsiaTheme="minorEastAsia"/>
          <w:sz w:val="24"/>
          <w:szCs w:val="24"/>
        </w:rPr>
        <w:t>有权对乙方</w:t>
      </w:r>
      <w:r>
        <w:rPr>
          <w:rFonts w:hint="eastAsia" w:asciiTheme="minorEastAsia" w:hAnsiTheme="minorEastAsia" w:eastAsiaTheme="minorEastAsia"/>
          <w:sz w:val="24"/>
          <w:szCs w:val="24"/>
        </w:rPr>
        <w:t>同时</w:t>
      </w:r>
      <w:r>
        <w:rPr>
          <w:rFonts w:asciiTheme="minorEastAsia" w:hAnsiTheme="minorEastAsia" w:eastAsiaTheme="minorEastAsia"/>
          <w:sz w:val="24"/>
          <w:szCs w:val="24"/>
        </w:rPr>
        <w:t>采取下列任一</w:t>
      </w:r>
      <w:r>
        <w:rPr>
          <w:rFonts w:hint="eastAsia" w:asciiTheme="minorEastAsia" w:hAnsiTheme="minorEastAsia" w:eastAsiaTheme="minorEastAsia"/>
          <w:sz w:val="24"/>
          <w:szCs w:val="24"/>
        </w:rPr>
        <w:t>项或</w:t>
      </w:r>
      <w:r>
        <w:rPr>
          <w:rFonts w:asciiTheme="minorEastAsia" w:hAnsiTheme="minorEastAsia" w:eastAsiaTheme="minorEastAsia"/>
          <w:sz w:val="24"/>
          <w:szCs w:val="24"/>
        </w:rPr>
        <w:t>多项措施：</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、要求</w:t>
      </w:r>
      <w:r>
        <w:rPr>
          <w:rFonts w:asciiTheme="minorEastAsia" w:hAnsiTheme="minorEastAsia" w:eastAsiaTheme="minorEastAsia"/>
          <w:sz w:val="24"/>
          <w:szCs w:val="24"/>
        </w:rPr>
        <w:t>乙方限期纠正；</w:t>
      </w:r>
    </w:p>
    <w:p>
      <w:pPr>
        <w:spacing w:line="420" w:lineRule="exact"/>
        <w:ind w:firstLine="511" w:firstLineChars="213"/>
        <w:rPr>
          <w:rFonts w:hint="eastAsia"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、扣罚乙方的廉洁保证金：</w:t>
      </w:r>
    </w:p>
    <w:p>
      <w:pPr>
        <w:spacing w:line="420" w:lineRule="exact"/>
        <w:ind w:firstLine="511" w:firstLineChars="213"/>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①</w:t>
      </w:r>
      <w:r>
        <w:rPr>
          <w:rFonts w:hint="eastAsia" w:asciiTheme="minorEastAsia" w:hAnsiTheme="minorEastAsia" w:eastAsiaTheme="minorEastAsia"/>
          <w:sz w:val="24"/>
          <w:szCs w:val="24"/>
        </w:rPr>
        <w:t xml:space="preserve">工程竣工结算前，每发现一次，扣罚承包人或总承包人 </w:t>
      </w:r>
      <w:r>
        <w:rPr>
          <w:rFonts w:hint="eastAsia" w:asciiTheme="minorEastAsia" w:hAnsiTheme="minorEastAsia" w:eastAsiaTheme="minorEastAsia"/>
          <w:sz w:val="24"/>
          <w:szCs w:val="24"/>
          <w:u w:val="single"/>
        </w:rPr>
        <w:t xml:space="preserve">10 </w:t>
      </w:r>
      <w:r>
        <w:rPr>
          <w:rFonts w:hint="eastAsia" w:asciiTheme="minorEastAsia" w:hAnsiTheme="minorEastAsia" w:eastAsiaTheme="minorEastAsia"/>
          <w:sz w:val="24"/>
          <w:szCs w:val="24"/>
        </w:rPr>
        <w:t xml:space="preserve"> 万元，直接从应付工程款中扣除；</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②</w:t>
      </w:r>
      <w:r>
        <w:rPr>
          <w:rFonts w:hint="eastAsia" w:asciiTheme="minorEastAsia" w:hAnsiTheme="minorEastAsia" w:eastAsiaTheme="minorEastAsia"/>
          <w:sz w:val="24"/>
          <w:szCs w:val="24"/>
        </w:rPr>
        <w:t xml:space="preserve">工程竣工结算后，预留结算总价款的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u w:val="single"/>
          <w:lang w:val="en-US" w:eastAsia="zh-CN"/>
        </w:rPr>
        <w:t>/</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%作为廉洁保证金。工程完工并验收后 </w:t>
      </w:r>
      <w:r>
        <w:rPr>
          <w:rFonts w:hint="eastAsia" w:asciiTheme="minorEastAsia" w:hAnsiTheme="minorEastAsia" w:eastAsiaTheme="minorEastAsia"/>
          <w:sz w:val="24"/>
          <w:szCs w:val="24"/>
          <w:u w:val="single"/>
        </w:rPr>
        <w:t xml:space="preserve"> 2  </w:t>
      </w:r>
      <w:r>
        <w:rPr>
          <w:rFonts w:hint="eastAsia" w:asciiTheme="minorEastAsia" w:hAnsiTheme="minorEastAsia" w:eastAsiaTheme="minorEastAsia"/>
          <w:sz w:val="24"/>
          <w:szCs w:val="24"/>
        </w:rPr>
        <w:t>年内，未发现承包人在工程施工合同履行期间有违反本协议第一条、第三条责任行为的，则廉洁保证金于工程保修期满时全额返还并按银行同期存款基准利率计算利息；发现承包人在工程施工合同履行期间有违反本协议第一条、第三条责任行为的，则廉洁保证金不予返回；</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、根据</w:t>
      </w:r>
      <w:r>
        <w:rPr>
          <w:rFonts w:asciiTheme="minorEastAsia" w:hAnsiTheme="minorEastAsia" w:eastAsiaTheme="minorEastAsia"/>
          <w:sz w:val="24"/>
          <w:szCs w:val="24"/>
        </w:rPr>
        <w:t>情节严重情况</w:t>
      </w:r>
      <w:r>
        <w:rPr>
          <w:rFonts w:hint="eastAsia" w:asciiTheme="minorEastAsia" w:hAnsiTheme="minorEastAsia" w:eastAsiaTheme="minorEastAsia"/>
          <w:sz w:val="24"/>
          <w:szCs w:val="24"/>
        </w:rPr>
        <w:t>、后果</w:t>
      </w:r>
      <w:r>
        <w:rPr>
          <w:rFonts w:asciiTheme="minorEastAsia" w:hAnsiTheme="minorEastAsia" w:eastAsiaTheme="minorEastAsia"/>
          <w:sz w:val="24"/>
          <w:szCs w:val="24"/>
        </w:rPr>
        <w:t>影响程度</w:t>
      </w:r>
      <w:r>
        <w:rPr>
          <w:rFonts w:hint="eastAsia" w:asciiTheme="minorEastAsia" w:hAnsiTheme="minorEastAsia" w:eastAsiaTheme="minorEastAsia"/>
          <w:sz w:val="24"/>
          <w:szCs w:val="24"/>
        </w:rPr>
        <w:t>及</w:t>
      </w:r>
      <w:r>
        <w:rPr>
          <w:rFonts w:asciiTheme="minorEastAsia" w:hAnsiTheme="minorEastAsia" w:eastAsiaTheme="minorEastAsia"/>
          <w:sz w:val="24"/>
          <w:szCs w:val="24"/>
        </w:rPr>
        <w:t>损害范围等</w:t>
      </w:r>
      <w:r>
        <w:rPr>
          <w:rFonts w:hint="eastAsia" w:asciiTheme="minorEastAsia" w:hAnsiTheme="minorEastAsia" w:eastAsiaTheme="minorEastAsia"/>
          <w:sz w:val="24"/>
          <w:szCs w:val="24"/>
        </w:rPr>
        <w:t>，要求</w:t>
      </w:r>
      <w:r>
        <w:rPr>
          <w:rFonts w:asciiTheme="minorEastAsia" w:hAnsiTheme="minorEastAsia" w:eastAsiaTheme="minorEastAsia"/>
          <w:sz w:val="24"/>
          <w:szCs w:val="24"/>
        </w:rPr>
        <w:t>乙方按合同总额</w:t>
      </w:r>
      <w:r>
        <w:rPr>
          <w:rFonts w:hint="eastAsia" w:asciiTheme="minorEastAsia" w:hAnsiTheme="minorEastAsia" w:eastAsiaTheme="minorEastAsia"/>
          <w:sz w:val="24"/>
          <w:szCs w:val="24"/>
        </w:rPr>
        <w:t>（如未签订正式合同则按照乙方投标文件载明的投标总额，</w:t>
      </w:r>
      <w:r>
        <w:rPr>
          <w:rFonts w:asciiTheme="minorEastAsia" w:hAnsiTheme="minorEastAsia" w:eastAsiaTheme="minorEastAsia"/>
          <w:sz w:val="24"/>
          <w:szCs w:val="24"/>
        </w:rPr>
        <w:t>下同</w:t>
      </w:r>
      <w:r>
        <w:rPr>
          <w:rFonts w:hint="eastAsia" w:asciiTheme="minorEastAsia" w:hAnsiTheme="minorEastAsia" w:eastAsiaTheme="minorEastAsia"/>
          <w:sz w:val="24"/>
          <w:szCs w:val="24"/>
        </w:rPr>
        <w:t>）</w:t>
      </w:r>
      <w:r>
        <w:rPr>
          <w:rFonts w:asciiTheme="minorEastAsia" w:hAnsiTheme="minorEastAsia" w:eastAsiaTheme="minorEastAsia"/>
          <w:sz w:val="24"/>
          <w:szCs w:val="24"/>
        </w:rPr>
        <w:t>的1%-10%支付违约金，</w:t>
      </w:r>
      <w:r>
        <w:rPr>
          <w:rFonts w:hint="eastAsia" w:asciiTheme="minorEastAsia" w:hAnsiTheme="minorEastAsia" w:eastAsiaTheme="minorEastAsia"/>
          <w:sz w:val="24"/>
          <w:szCs w:val="24"/>
        </w:rPr>
        <w:t>并要求</w:t>
      </w:r>
      <w:r>
        <w:rPr>
          <w:rFonts w:asciiTheme="minorEastAsia" w:hAnsiTheme="minorEastAsia" w:eastAsiaTheme="minorEastAsia"/>
          <w:sz w:val="24"/>
          <w:szCs w:val="24"/>
        </w:rPr>
        <w:t>乙方</w:t>
      </w:r>
      <w:r>
        <w:rPr>
          <w:rFonts w:hint="eastAsia" w:asciiTheme="minorEastAsia" w:hAnsiTheme="minorEastAsia" w:eastAsiaTheme="minorEastAsia"/>
          <w:sz w:val="24"/>
          <w:szCs w:val="24"/>
        </w:rPr>
        <w:t>赔偿给</w:t>
      </w:r>
      <w:r>
        <w:rPr>
          <w:rFonts w:asciiTheme="minorEastAsia" w:hAnsiTheme="minorEastAsia" w:eastAsiaTheme="minorEastAsia"/>
          <w:sz w:val="24"/>
          <w:szCs w:val="24"/>
        </w:rPr>
        <w:t>甲方造成的全部损失</w:t>
      </w:r>
      <w:r>
        <w:rPr>
          <w:rFonts w:hint="eastAsia" w:asciiTheme="minorEastAsia" w:hAnsiTheme="minorEastAsia" w:eastAsiaTheme="minorEastAsia"/>
          <w:sz w:val="24"/>
          <w:szCs w:val="24"/>
        </w:rPr>
        <w:t>；</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、单方</w:t>
      </w:r>
      <w:r>
        <w:rPr>
          <w:rFonts w:asciiTheme="minorEastAsia" w:hAnsiTheme="minorEastAsia" w:eastAsiaTheme="minorEastAsia"/>
          <w:sz w:val="24"/>
          <w:szCs w:val="24"/>
        </w:rPr>
        <w:t>解除合同</w:t>
      </w:r>
      <w:r>
        <w:rPr>
          <w:rFonts w:hint="eastAsia" w:asciiTheme="minorEastAsia" w:hAnsiTheme="minorEastAsia" w:eastAsiaTheme="minorEastAsia"/>
          <w:sz w:val="24"/>
          <w:szCs w:val="24"/>
        </w:rPr>
        <w:t>，</w:t>
      </w:r>
      <w:r>
        <w:rPr>
          <w:rFonts w:asciiTheme="minorEastAsia" w:hAnsiTheme="minorEastAsia" w:eastAsiaTheme="minorEastAsia"/>
          <w:sz w:val="24"/>
          <w:szCs w:val="24"/>
        </w:rPr>
        <w:t>而</w:t>
      </w:r>
      <w:r>
        <w:rPr>
          <w:rFonts w:hint="eastAsia" w:asciiTheme="minorEastAsia" w:hAnsiTheme="minorEastAsia" w:eastAsiaTheme="minorEastAsia"/>
          <w:sz w:val="24"/>
          <w:szCs w:val="24"/>
        </w:rPr>
        <w:t>无需</w:t>
      </w:r>
      <w:r>
        <w:rPr>
          <w:rFonts w:asciiTheme="minorEastAsia" w:hAnsiTheme="minorEastAsia" w:eastAsiaTheme="minorEastAsia"/>
          <w:sz w:val="24"/>
          <w:szCs w:val="24"/>
        </w:rPr>
        <w:t>承担任何违约责任</w:t>
      </w:r>
      <w:r>
        <w:rPr>
          <w:rFonts w:hint="eastAsia" w:asciiTheme="minorEastAsia" w:hAnsiTheme="minorEastAsia" w:eastAsiaTheme="minorEastAsia"/>
          <w:sz w:val="24"/>
          <w:szCs w:val="24"/>
        </w:rPr>
        <w:t>；</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5、将乙方（包括其法定代表人、主要相关涉及人员等）列入我司永久黑名单及行业反腐联盟黑名单，包括但不限于企业反舞弊联盟、阳光诚信联盟等，不允许其通过任何方式与我司及体系内各关联公司有任何业务接触及合作。</w:t>
      </w:r>
    </w:p>
    <w:p>
      <w:pPr>
        <w:spacing w:line="420" w:lineRule="exact"/>
        <w:ind w:firstLine="513" w:firstLineChars="213"/>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五、审计及检查配合</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1、甲方审计和检查期间，乙方需积极配合审计及检查工作，及时准确提供所需真实资料、配合审计调查/访谈工作，并应对调查/访谈内容进行严格保密；</w:t>
      </w:r>
    </w:p>
    <w:p>
      <w:pPr>
        <w:spacing w:line="420" w:lineRule="exact"/>
        <w:ind w:firstLine="511" w:firstLineChars="213"/>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、乙方在被审计、检查期间，如甲方审计人员在审计过程中发现乙方存在违规行为或重大嫌疑，甲方可先行暂停乙方相关业务、付款等经济行为，乙方不得以此提出异议；</w:t>
      </w:r>
    </w:p>
    <w:p>
      <w:pPr>
        <w:spacing w:line="420" w:lineRule="exact"/>
        <w:ind w:firstLine="511" w:firstLineChars="213"/>
        <w:rPr>
          <w:rFonts w:asciiTheme="minorEastAsia" w:hAnsiTheme="minorEastAsia" w:eastAsiaTheme="minorEastAsia"/>
          <w:sz w:val="24"/>
          <w:szCs w:val="24"/>
        </w:rPr>
      </w:pPr>
      <w:r>
        <w:rPr>
          <w:rFonts w:hint="eastAsia" w:asciiTheme="minorEastAsia" w:hAnsiTheme="minorEastAsia" w:eastAsiaTheme="minorEastAsia"/>
          <w:sz w:val="24"/>
          <w:szCs w:val="24"/>
        </w:rPr>
        <w:t>3、甲方审计和检查期间，乙方如出现以下行为，将处以合同总额1%-</w:t>
      </w:r>
      <w:r>
        <w:rPr>
          <w:rFonts w:asciiTheme="minorEastAsia" w:hAnsiTheme="minorEastAsia" w:eastAsiaTheme="minorEastAsia"/>
          <w:sz w:val="24"/>
          <w:szCs w:val="24"/>
        </w:rPr>
        <w:t>5%</w:t>
      </w:r>
      <w:r>
        <w:rPr>
          <w:rFonts w:hint="eastAsia" w:asciiTheme="minorEastAsia" w:hAnsiTheme="minorEastAsia" w:eastAsiaTheme="minorEastAsia"/>
          <w:sz w:val="24"/>
          <w:szCs w:val="24"/>
        </w:rPr>
        <w:t>的违约金，情节严重者将列入我司黑名单处理：</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（1）拖延、阻挠、妨碍审计检查工作；</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（2）转移、隐匿、篡改、伪造关键资料；</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（3）提供虚假信息或资料误导审计方向；</w:t>
      </w:r>
    </w:p>
    <w:p>
      <w:pPr>
        <w:spacing w:line="4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（4）威胁、打击报复审计人员或举报人。</w:t>
      </w:r>
    </w:p>
    <w:p>
      <w:pPr>
        <w:spacing w:line="42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六</w:t>
      </w:r>
      <w:r>
        <w:rPr>
          <w:rFonts w:asciiTheme="minorEastAsia" w:hAnsiTheme="minorEastAsia" w:eastAsiaTheme="minorEastAsia"/>
          <w:b/>
          <w:bCs/>
          <w:sz w:val="24"/>
          <w:szCs w:val="24"/>
        </w:rPr>
        <w:t>、本廉洁协议</w:t>
      </w:r>
      <w:r>
        <w:rPr>
          <w:rFonts w:hint="eastAsia" w:asciiTheme="minorEastAsia" w:hAnsiTheme="minorEastAsia" w:eastAsiaTheme="minorEastAsia"/>
          <w:b/>
          <w:bCs/>
          <w:sz w:val="24"/>
          <w:szCs w:val="24"/>
        </w:rPr>
        <w:t>自双方签署（法人加盖物理印章或符合《电子签名法》的可靠电子印章、自然人签字捺印或采取符合《电子签名法》的可靠电子签名）之日起生效。</w:t>
      </w:r>
    </w:p>
    <w:p>
      <w:pPr>
        <w:spacing w:line="420" w:lineRule="exact"/>
        <w:ind w:firstLine="482" w:firstLineChars="200"/>
        <w:rPr>
          <w:rFonts w:asciiTheme="minorEastAsia" w:hAnsiTheme="minorEastAsia" w:eastAsiaTheme="minorEastAsia"/>
          <w:b/>
          <w:bCs/>
          <w:sz w:val="24"/>
          <w:szCs w:val="24"/>
        </w:rPr>
      </w:pPr>
      <w:r>
        <w:rPr>
          <w:rFonts w:asciiTheme="minorEastAsia" w:hAnsiTheme="minorEastAsia" w:eastAsiaTheme="minorEastAsia"/>
          <w:b/>
          <w:bCs/>
          <w:sz w:val="24"/>
          <w:szCs w:val="24"/>
        </w:rPr>
        <w:t>七</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本廉洁协议</w:t>
      </w:r>
      <w:r>
        <w:rPr>
          <w:rFonts w:hint="eastAsia" w:asciiTheme="minorEastAsia" w:hAnsiTheme="minorEastAsia" w:eastAsiaTheme="minorEastAsia"/>
          <w:b/>
          <w:bCs/>
          <w:sz w:val="24"/>
          <w:szCs w:val="24"/>
        </w:rPr>
        <w:t>一式</w:t>
      </w:r>
      <w:r>
        <w:rPr>
          <w:rFonts w:asciiTheme="minorEastAsia" w:hAnsiTheme="minorEastAsia" w:eastAsiaTheme="minorEastAsia"/>
          <w:b/>
          <w:bCs/>
          <w:sz w:val="24"/>
          <w:szCs w:val="24"/>
        </w:rPr>
        <w:t>贰份，双方各执</w:t>
      </w:r>
      <w:r>
        <w:rPr>
          <w:rFonts w:hint="eastAsia" w:asciiTheme="minorEastAsia" w:hAnsiTheme="minorEastAsia" w:eastAsiaTheme="minorEastAsia"/>
          <w:b/>
          <w:bCs/>
          <w:sz w:val="24"/>
          <w:szCs w:val="24"/>
        </w:rPr>
        <w:t>壹</w:t>
      </w:r>
      <w:r>
        <w:rPr>
          <w:rFonts w:asciiTheme="minorEastAsia" w:hAnsiTheme="minorEastAsia" w:eastAsiaTheme="minorEastAsia"/>
          <w:b/>
          <w:bCs/>
          <w:sz w:val="24"/>
          <w:szCs w:val="24"/>
        </w:rPr>
        <w:t>份</w:t>
      </w:r>
      <w:r>
        <w:rPr>
          <w:rFonts w:hint="eastAsia" w:asciiTheme="minorEastAsia" w:hAnsiTheme="minorEastAsia" w:eastAsiaTheme="minorEastAsia"/>
          <w:b/>
          <w:bCs/>
          <w:sz w:val="24"/>
          <w:szCs w:val="24"/>
        </w:rPr>
        <w:t>，</w:t>
      </w:r>
      <w:r>
        <w:rPr>
          <w:rFonts w:asciiTheme="minorEastAsia" w:hAnsiTheme="minorEastAsia" w:eastAsiaTheme="minorEastAsia"/>
          <w:b/>
          <w:bCs/>
          <w:sz w:val="24"/>
          <w:szCs w:val="24"/>
        </w:rPr>
        <w:t>作为</w:t>
      </w:r>
      <w:r>
        <w:rPr>
          <w:rFonts w:hint="eastAsia" w:asciiTheme="minorEastAsia" w:hAnsiTheme="minorEastAsia" w:eastAsiaTheme="minorEastAsia"/>
          <w:b/>
          <w:bCs/>
          <w:sz w:val="24"/>
          <w:szCs w:val="24"/>
          <w:u w:val="single"/>
        </w:rPr>
        <w:t>《</w:t>
      </w:r>
      <w:bookmarkStart w:id="1" w:name="_GoBack"/>
      <w:bookmarkEnd w:id="1"/>
      <w:r>
        <w:rPr>
          <w:rFonts w:hint="eastAsia" w:asciiTheme="minorEastAsia" w:hAnsiTheme="minorEastAsia" w:eastAsiaTheme="minorEastAsia"/>
          <w:b/>
          <w:bCs/>
          <w:sz w:val="24"/>
          <w:szCs w:val="24"/>
          <w:u w:val="single"/>
          <w:lang w:val="en-US" w:eastAsia="zh-CN"/>
        </w:rPr>
        <w:t>国贸增城三联村房地产开发（新建）项目西地块永久用电工程</w:t>
      </w:r>
      <w:r>
        <w:rPr>
          <w:rFonts w:hint="eastAsia" w:asciiTheme="minorEastAsia" w:hAnsiTheme="minorEastAsia" w:eastAsiaTheme="minorEastAsia"/>
          <w:b/>
          <w:bCs/>
          <w:sz w:val="24"/>
          <w:szCs w:val="24"/>
          <w:u w:val="single"/>
        </w:rPr>
        <w:t>》</w:t>
      </w:r>
      <w:r>
        <w:rPr>
          <w:rFonts w:asciiTheme="minorEastAsia" w:hAnsiTheme="minorEastAsia" w:eastAsiaTheme="minorEastAsia"/>
          <w:b/>
          <w:bCs/>
          <w:sz w:val="24"/>
          <w:szCs w:val="24"/>
        </w:rPr>
        <w:t>的附件，与合同具有同等法律效力</w:t>
      </w:r>
      <w:r>
        <w:rPr>
          <w:rFonts w:hint="eastAsia" w:asciiTheme="minorEastAsia" w:hAnsiTheme="minorEastAsia" w:eastAsiaTheme="minorEastAsia"/>
          <w:b/>
          <w:bCs/>
          <w:sz w:val="24"/>
          <w:szCs w:val="24"/>
        </w:rPr>
        <w:t>。</w:t>
      </w:r>
    </w:p>
    <w:p>
      <w:pPr>
        <w:spacing w:line="420" w:lineRule="exact"/>
        <w:ind w:firstLine="482" w:firstLineChars="200"/>
        <w:rPr>
          <w:rFonts w:asciiTheme="minorEastAsia" w:hAnsiTheme="minorEastAsia" w:eastAsiaTheme="minorEastAsia"/>
          <w:b/>
          <w:bCs/>
          <w:sz w:val="24"/>
          <w:szCs w:val="24"/>
        </w:rPr>
      </w:pPr>
    </w:p>
    <w:p>
      <w:pPr>
        <w:spacing w:line="4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甲方（公章/合同</w:t>
      </w:r>
      <w:r>
        <w:rPr>
          <w:rFonts w:asciiTheme="minorEastAsia" w:hAnsiTheme="minorEastAsia" w:eastAsiaTheme="minorEastAsia"/>
          <w:sz w:val="24"/>
          <w:szCs w:val="24"/>
        </w:rPr>
        <w:t>专用章</w:t>
      </w:r>
      <w:r>
        <w:rPr>
          <w:rFonts w:hint="eastAsia" w:asciiTheme="minorEastAsia" w:hAnsiTheme="minorEastAsia" w:eastAsiaTheme="minorEastAsia"/>
          <w:sz w:val="24"/>
          <w:szCs w:val="24"/>
        </w:rPr>
        <w:t>）：                  乙方（公章/合同</w:t>
      </w:r>
      <w:r>
        <w:rPr>
          <w:rFonts w:asciiTheme="minorEastAsia" w:hAnsiTheme="minorEastAsia" w:eastAsiaTheme="minorEastAsia"/>
          <w:sz w:val="24"/>
          <w:szCs w:val="24"/>
        </w:rPr>
        <w:t>专用章</w:t>
      </w:r>
      <w:r>
        <w:rPr>
          <w:rFonts w:hint="eastAsia" w:asciiTheme="minorEastAsia" w:hAnsiTheme="minorEastAsia" w:eastAsiaTheme="minorEastAsia"/>
          <w:sz w:val="24"/>
          <w:szCs w:val="24"/>
        </w:rPr>
        <w:t>）：</w:t>
      </w:r>
    </w:p>
    <w:p>
      <w:pPr>
        <w:spacing w:line="420" w:lineRule="exact"/>
        <w:rPr>
          <w:rFonts w:hint="default" w:asciiTheme="minorEastAsia" w:hAnsiTheme="minorEastAsia" w:eastAsiaTheme="minorEastAsia"/>
          <w:color w:val="0000FF"/>
          <w:sz w:val="24"/>
          <w:szCs w:val="24"/>
          <w:lang w:val="en-US" w:eastAsia="zh-CN"/>
        </w:rPr>
      </w:pPr>
      <w:r>
        <w:rPr>
          <w:rFonts w:hint="eastAsia" w:asciiTheme="minorEastAsia" w:hAnsiTheme="minorEastAsia" w:eastAsiaTheme="minorEastAsia"/>
          <w:sz w:val="24"/>
          <w:szCs w:val="24"/>
        </w:rPr>
        <w:t>地址：                                    地址：</w:t>
      </w:r>
    </w:p>
    <w:p>
      <w:pPr>
        <w:spacing w:line="4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日期</w:t>
      </w:r>
      <w:r>
        <w:rPr>
          <w:rFonts w:asciiTheme="minorEastAsia" w:hAnsiTheme="minorEastAsia" w:eastAsiaTheme="minorEastAsia"/>
          <w:sz w:val="24"/>
          <w:szCs w:val="24"/>
        </w:rPr>
        <w:t>：</w:t>
      </w: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日期：</w:t>
      </w:r>
    </w:p>
    <w:p>
      <w:pPr>
        <w:spacing w:line="420" w:lineRule="exact"/>
        <w:rPr>
          <w:rFonts w:asciiTheme="minorEastAsia" w:hAnsiTheme="minorEastAsia" w:eastAsiaTheme="minorEastAsia"/>
          <w:sz w:val="24"/>
          <w:szCs w:val="24"/>
        </w:rPr>
      </w:pPr>
      <w:r>
        <w:rPr>
          <w:rFonts w:asciiTheme="minorEastAsia" w:hAnsiTheme="minorEastAsia" w:eastAsiaTheme="minorEastAsia"/>
          <w:sz w:val="24"/>
          <w:szCs w:val="24"/>
        </w:rPr>
        <w:t>（如本廉洁协议采用电子签章的，协议签署日期以最后一方电子签章完成之日为准）</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800" w:bottom="1440" w:left="1800" w:header="720" w:footer="720"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4999245"/>
      <w:docPartObj>
        <w:docPartGallery w:val="autotext"/>
      </w:docPartObj>
    </w:sdtPr>
    <w:sdtContent>
      <w:sdt>
        <w:sdtPr>
          <w:id w:val="1728636285"/>
          <w:docPartObj>
            <w:docPartGallery w:val="autotext"/>
          </w:docPartObj>
        </w:sdtPr>
        <w:sdtContent>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pPr>
      <w:pStyle w:val="6"/>
      <w:spacing w:before="60" w:after="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60" w:after="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60" w:after="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60" w:after="60"/>
      <w:jc w:val="right"/>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before="60" w:after="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60" w:after="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lNDBiMDRiYzEyMjM4ZGE5MzlhMDM2Yzg5MjJmZjYifQ=="/>
  </w:docVars>
  <w:rsids>
    <w:rsidRoot w:val="0062325F"/>
    <w:rsid w:val="00000540"/>
    <w:rsid w:val="000014E2"/>
    <w:rsid w:val="00002742"/>
    <w:rsid w:val="00010B4D"/>
    <w:rsid w:val="0001213D"/>
    <w:rsid w:val="000123D2"/>
    <w:rsid w:val="000132DC"/>
    <w:rsid w:val="00022A44"/>
    <w:rsid w:val="00024D8B"/>
    <w:rsid w:val="000366F0"/>
    <w:rsid w:val="00037D6E"/>
    <w:rsid w:val="000412E7"/>
    <w:rsid w:val="000468C1"/>
    <w:rsid w:val="000475CA"/>
    <w:rsid w:val="00052959"/>
    <w:rsid w:val="0005462A"/>
    <w:rsid w:val="00055416"/>
    <w:rsid w:val="00062E70"/>
    <w:rsid w:val="00066362"/>
    <w:rsid w:val="00071246"/>
    <w:rsid w:val="00071985"/>
    <w:rsid w:val="000734B5"/>
    <w:rsid w:val="00080110"/>
    <w:rsid w:val="00080987"/>
    <w:rsid w:val="000B61DE"/>
    <w:rsid w:val="000C2D4D"/>
    <w:rsid w:val="000C3834"/>
    <w:rsid w:val="000D2B2F"/>
    <w:rsid w:val="000D3813"/>
    <w:rsid w:val="000D5E74"/>
    <w:rsid w:val="000D7A9E"/>
    <w:rsid w:val="000E668F"/>
    <w:rsid w:val="000F1167"/>
    <w:rsid w:val="000F354C"/>
    <w:rsid w:val="000F6943"/>
    <w:rsid w:val="00106F2F"/>
    <w:rsid w:val="00110034"/>
    <w:rsid w:val="00110B7F"/>
    <w:rsid w:val="00113C9C"/>
    <w:rsid w:val="0011741C"/>
    <w:rsid w:val="00121F8E"/>
    <w:rsid w:val="00123BCB"/>
    <w:rsid w:val="00130220"/>
    <w:rsid w:val="00131E6E"/>
    <w:rsid w:val="00140E06"/>
    <w:rsid w:val="001411DA"/>
    <w:rsid w:val="001415F3"/>
    <w:rsid w:val="00151D0C"/>
    <w:rsid w:val="00151F09"/>
    <w:rsid w:val="00156B2A"/>
    <w:rsid w:val="0017320C"/>
    <w:rsid w:val="00180D32"/>
    <w:rsid w:val="00181A50"/>
    <w:rsid w:val="00182F54"/>
    <w:rsid w:val="001841CA"/>
    <w:rsid w:val="001907CD"/>
    <w:rsid w:val="0019304E"/>
    <w:rsid w:val="00196F52"/>
    <w:rsid w:val="001A425B"/>
    <w:rsid w:val="001B0F01"/>
    <w:rsid w:val="001B5D7E"/>
    <w:rsid w:val="001C05A2"/>
    <w:rsid w:val="001C749D"/>
    <w:rsid w:val="001E0A1C"/>
    <w:rsid w:val="001E3873"/>
    <w:rsid w:val="001E4439"/>
    <w:rsid w:val="001E53C9"/>
    <w:rsid w:val="001F0A92"/>
    <w:rsid w:val="001F499B"/>
    <w:rsid w:val="00202C91"/>
    <w:rsid w:val="00213117"/>
    <w:rsid w:val="00213CCA"/>
    <w:rsid w:val="00220644"/>
    <w:rsid w:val="002231FB"/>
    <w:rsid w:val="002233E4"/>
    <w:rsid w:val="002251F8"/>
    <w:rsid w:val="00227F2A"/>
    <w:rsid w:val="002313B5"/>
    <w:rsid w:val="00231469"/>
    <w:rsid w:val="00241C38"/>
    <w:rsid w:val="002432E2"/>
    <w:rsid w:val="00246726"/>
    <w:rsid w:val="002476D9"/>
    <w:rsid w:val="0025270B"/>
    <w:rsid w:val="002563D3"/>
    <w:rsid w:val="002602BD"/>
    <w:rsid w:val="00260A2E"/>
    <w:rsid w:val="0026493F"/>
    <w:rsid w:val="00266E20"/>
    <w:rsid w:val="00271994"/>
    <w:rsid w:val="00282D5F"/>
    <w:rsid w:val="00284C11"/>
    <w:rsid w:val="00291F20"/>
    <w:rsid w:val="002A0FED"/>
    <w:rsid w:val="002A116B"/>
    <w:rsid w:val="002A4B81"/>
    <w:rsid w:val="002A7486"/>
    <w:rsid w:val="002B252F"/>
    <w:rsid w:val="002B2CBA"/>
    <w:rsid w:val="002C018B"/>
    <w:rsid w:val="002C5566"/>
    <w:rsid w:val="002C59CE"/>
    <w:rsid w:val="002C6A72"/>
    <w:rsid w:val="002D1F86"/>
    <w:rsid w:val="002D24FF"/>
    <w:rsid w:val="002D2FB4"/>
    <w:rsid w:val="002D6281"/>
    <w:rsid w:val="002D6F7B"/>
    <w:rsid w:val="002E267E"/>
    <w:rsid w:val="002F46C4"/>
    <w:rsid w:val="002F7A8C"/>
    <w:rsid w:val="00304EB4"/>
    <w:rsid w:val="003071B2"/>
    <w:rsid w:val="00316A7C"/>
    <w:rsid w:val="003202D2"/>
    <w:rsid w:val="00320F07"/>
    <w:rsid w:val="00326277"/>
    <w:rsid w:val="00333B21"/>
    <w:rsid w:val="00340410"/>
    <w:rsid w:val="0034263C"/>
    <w:rsid w:val="003469E6"/>
    <w:rsid w:val="003537BD"/>
    <w:rsid w:val="00355D32"/>
    <w:rsid w:val="00360575"/>
    <w:rsid w:val="0036138A"/>
    <w:rsid w:val="00365872"/>
    <w:rsid w:val="00372D5E"/>
    <w:rsid w:val="003751C3"/>
    <w:rsid w:val="0038138C"/>
    <w:rsid w:val="00381E5D"/>
    <w:rsid w:val="00384F08"/>
    <w:rsid w:val="003916F4"/>
    <w:rsid w:val="003945DC"/>
    <w:rsid w:val="003A05D0"/>
    <w:rsid w:val="003A67BF"/>
    <w:rsid w:val="003B0339"/>
    <w:rsid w:val="003B0CC5"/>
    <w:rsid w:val="003B3B58"/>
    <w:rsid w:val="003B5ADF"/>
    <w:rsid w:val="003C183C"/>
    <w:rsid w:val="003C1BAA"/>
    <w:rsid w:val="003C5CF4"/>
    <w:rsid w:val="003E03B8"/>
    <w:rsid w:val="003E1BB2"/>
    <w:rsid w:val="003E5667"/>
    <w:rsid w:val="003E5B28"/>
    <w:rsid w:val="003F49B3"/>
    <w:rsid w:val="003F6330"/>
    <w:rsid w:val="003F6539"/>
    <w:rsid w:val="00401433"/>
    <w:rsid w:val="004017E3"/>
    <w:rsid w:val="00404A20"/>
    <w:rsid w:val="00410C17"/>
    <w:rsid w:val="00417890"/>
    <w:rsid w:val="00417C64"/>
    <w:rsid w:val="004211C3"/>
    <w:rsid w:val="0042169F"/>
    <w:rsid w:val="0042300B"/>
    <w:rsid w:val="00425379"/>
    <w:rsid w:val="00425EB2"/>
    <w:rsid w:val="004267F0"/>
    <w:rsid w:val="00430EA4"/>
    <w:rsid w:val="004313EC"/>
    <w:rsid w:val="00433CC3"/>
    <w:rsid w:val="00442381"/>
    <w:rsid w:val="00460B2A"/>
    <w:rsid w:val="0046181D"/>
    <w:rsid w:val="004706D0"/>
    <w:rsid w:val="00473BF9"/>
    <w:rsid w:val="00473D0A"/>
    <w:rsid w:val="0047749D"/>
    <w:rsid w:val="00480439"/>
    <w:rsid w:val="00482898"/>
    <w:rsid w:val="00482E57"/>
    <w:rsid w:val="00483F8D"/>
    <w:rsid w:val="004A1B6D"/>
    <w:rsid w:val="004A6578"/>
    <w:rsid w:val="004B0029"/>
    <w:rsid w:val="004B0BF2"/>
    <w:rsid w:val="004B328C"/>
    <w:rsid w:val="004B5903"/>
    <w:rsid w:val="004C7FBD"/>
    <w:rsid w:val="004D595F"/>
    <w:rsid w:val="004D5E97"/>
    <w:rsid w:val="004F0960"/>
    <w:rsid w:val="00500BAB"/>
    <w:rsid w:val="00502871"/>
    <w:rsid w:val="00502A89"/>
    <w:rsid w:val="005105A8"/>
    <w:rsid w:val="0051719D"/>
    <w:rsid w:val="005226B8"/>
    <w:rsid w:val="00522898"/>
    <w:rsid w:val="005241D1"/>
    <w:rsid w:val="00525B2D"/>
    <w:rsid w:val="00530A2D"/>
    <w:rsid w:val="00534E2E"/>
    <w:rsid w:val="00535C52"/>
    <w:rsid w:val="005408B3"/>
    <w:rsid w:val="00544589"/>
    <w:rsid w:val="00551775"/>
    <w:rsid w:val="0055639D"/>
    <w:rsid w:val="00557B13"/>
    <w:rsid w:val="00562AB0"/>
    <w:rsid w:val="005648C3"/>
    <w:rsid w:val="00574557"/>
    <w:rsid w:val="0058027D"/>
    <w:rsid w:val="005837E9"/>
    <w:rsid w:val="00591022"/>
    <w:rsid w:val="00596C24"/>
    <w:rsid w:val="005A11B8"/>
    <w:rsid w:val="005A2CAA"/>
    <w:rsid w:val="005C2AD7"/>
    <w:rsid w:val="005D3EA7"/>
    <w:rsid w:val="005E3C3D"/>
    <w:rsid w:val="005E5F27"/>
    <w:rsid w:val="005F6F4B"/>
    <w:rsid w:val="006045CD"/>
    <w:rsid w:val="0060645E"/>
    <w:rsid w:val="00611570"/>
    <w:rsid w:val="006126F8"/>
    <w:rsid w:val="00615BDE"/>
    <w:rsid w:val="00622942"/>
    <w:rsid w:val="00622A15"/>
    <w:rsid w:val="0062325F"/>
    <w:rsid w:val="006250B6"/>
    <w:rsid w:val="00631247"/>
    <w:rsid w:val="006414F0"/>
    <w:rsid w:val="00643259"/>
    <w:rsid w:val="00644BA5"/>
    <w:rsid w:val="00650E0A"/>
    <w:rsid w:val="00651B60"/>
    <w:rsid w:val="00652305"/>
    <w:rsid w:val="00660CE8"/>
    <w:rsid w:val="00660F09"/>
    <w:rsid w:val="00661CC8"/>
    <w:rsid w:val="00666ACE"/>
    <w:rsid w:val="00667528"/>
    <w:rsid w:val="00670062"/>
    <w:rsid w:val="00670C83"/>
    <w:rsid w:val="006712AC"/>
    <w:rsid w:val="00675F1B"/>
    <w:rsid w:val="0067721F"/>
    <w:rsid w:val="006827DC"/>
    <w:rsid w:val="006842EC"/>
    <w:rsid w:val="00684F6C"/>
    <w:rsid w:val="00687B3C"/>
    <w:rsid w:val="00687DC3"/>
    <w:rsid w:val="00690D85"/>
    <w:rsid w:val="00695655"/>
    <w:rsid w:val="006966DB"/>
    <w:rsid w:val="006A10E8"/>
    <w:rsid w:val="006A42B3"/>
    <w:rsid w:val="006A48BA"/>
    <w:rsid w:val="006A5717"/>
    <w:rsid w:val="006B38DB"/>
    <w:rsid w:val="006B5301"/>
    <w:rsid w:val="006B566E"/>
    <w:rsid w:val="006C196B"/>
    <w:rsid w:val="006C2CE6"/>
    <w:rsid w:val="006D063B"/>
    <w:rsid w:val="006D499A"/>
    <w:rsid w:val="006F1AB3"/>
    <w:rsid w:val="006F31A2"/>
    <w:rsid w:val="006F59AA"/>
    <w:rsid w:val="00700F26"/>
    <w:rsid w:val="007177E3"/>
    <w:rsid w:val="00722AA5"/>
    <w:rsid w:val="00722DAD"/>
    <w:rsid w:val="0072778A"/>
    <w:rsid w:val="00730A3D"/>
    <w:rsid w:val="00735A27"/>
    <w:rsid w:val="00735EC2"/>
    <w:rsid w:val="007365D7"/>
    <w:rsid w:val="00736637"/>
    <w:rsid w:val="00745D02"/>
    <w:rsid w:val="00746652"/>
    <w:rsid w:val="00753020"/>
    <w:rsid w:val="0075305C"/>
    <w:rsid w:val="00763F1D"/>
    <w:rsid w:val="00767894"/>
    <w:rsid w:val="00772504"/>
    <w:rsid w:val="00776E79"/>
    <w:rsid w:val="00780A31"/>
    <w:rsid w:val="007818BC"/>
    <w:rsid w:val="0078386F"/>
    <w:rsid w:val="007860DD"/>
    <w:rsid w:val="00787A2B"/>
    <w:rsid w:val="00793CF6"/>
    <w:rsid w:val="00797D6E"/>
    <w:rsid w:val="007A04AE"/>
    <w:rsid w:val="007A1B9F"/>
    <w:rsid w:val="007B2BC5"/>
    <w:rsid w:val="007B4FC6"/>
    <w:rsid w:val="007B533D"/>
    <w:rsid w:val="007D0D03"/>
    <w:rsid w:val="007D15B7"/>
    <w:rsid w:val="007D4BB5"/>
    <w:rsid w:val="007F4C02"/>
    <w:rsid w:val="00806EB4"/>
    <w:rsid w:val="00815016"/>
    <w:rsid w:val="008150E4"/>
    <w:rsid w:val="00822929"/>
    <w:rsid w:val="00824352"/>
    <w:rsid w:val="0082784E"/>
    <w:rsid w:val="00840991"/>
    <w:rsid w:val="0084242D"/>
    <w:rsid w:val="00845F9F"/>
    <w:rsid w:val="00846FEB"/>
    <w:rsid w:val="0084778A"/>
    <w:rsid w:val="00862944"/>
    <w:rsid w:val="00873EB0"/>
    <w:rsid w:val="0087515E"/>
    <w:rsid w:val="00875C4A"/>
    <w:rsid w:val="00875EE2"/>
    <w:rsid w:val="00877DBA"/>
    <w:rsid w:val="00877E66"/>
    <w:rsid w:val="00877EE0"/>
    <w:rsid w:val="00886144"/>
    <w:rsid w:val="008A3BA2"/>
    <w:rsid w:val="008B3E0F"/>
    <w:rsid w:val="008B4499"/>
    <w:rsid w:val="008B65D4"/>
    <w:rsid w:val="008C006E"/>
    <w:rsid w:val="008C221B"/>
    <w:rsid w:val="008C56B1"/>
    <w:rsid w:val="008E39E3"/>
    <w:rsid w:val="008E44C3"/>
    <w:rsid w:val="008E6145"/>
    <w:rsid w:val="008E6536"/>
    <w:rsid w:val="008F7F3D"/>
    <w:rsid w:val="00902E2E"/>
    <w:rsid w:val="009134A8"/>
    <w:rsid w:val="00914D1F"/>
    <w:rsid w:val="009224D3"/>
    <w:rsid w:val="00924D07"/>
    <w:rsid w:val="009320E0"/>
    <w:rsid w:val="00934F21"/>
    <w:rsid w:val="00942B15"/>
    <w:rsid w:val="00944AA8"/>
    <w:rsid w:val="00951803"/>
    <w:rsid w:val="00962F8E"/>
    <w:rsid w:val="00966DFB"/>
    <w:rsid w:val="009742E7"/>
    <w:rsid w:val="009802C4"/>
    <w:rsid w:val="00980524"/>
    <w:rsid w:val="00982ADC"/>
    <w:rsid w:val="00983666"/>
    <w:rsid w:val="00993302"/>
    <w:rsid w:val="009A05EF"/>
    <w:rsid w:val="009A5CC9"/>
    <w:rsid w:val="009B2A79"/>
    <w:rsid w:val="009B3ED4"/>
    <w:rsid w:val="009B5AEF"/>
    <w:rsid w:val="009C31A1"/>
    <w:rsid w:val="009E053E"/>
    <w:rsid w:val="009E54D9"/>
    <w:rsid w:val="009F581D"/>
    <w:rsid w:val="009F6F87"/>
    <w:rsid w:val="009F714D"/>
    <w:rsid w:val="00A0101C"/>
    <w:rsid w:val="00A128B6"/>
    <w:rsid w:val="00A228F8"/>
    <w:rsid w:val="00A24395"/>
    <w:rsid w:val="00A32186"/>
    <w:rsid w:val="00A416CA"/>
    <w:rsid w:val="00A42425"/>
    <w:rsid w:val="00A43D97"/>
    <w:rsid w:val="00A65651"/>
    <w:rsid w:val="00A65D02"/>
    <w:rsid w:val="00A676CF"/>
    <w:rsid w:val="00A7358E"/>
    <w:rsid w:val="00A748E8"/>
    <w:rsid w:val="00A81D54"/>
    <w:rsid w:val="00A8256A"/>
    <w:rsid w:val="00A834D9"/>
    <w:rsid w:val="00A855F4"/>
    <w:rsid w:val="00A943AC"/>
    <w:rsid w:val="00A94930"/>
    <w:rsid w:val="00A97812"/>
    <w:rsid w:val="00AA4F5D"/>
    <w:rsid w:val="00AA6005"/>
    <w:rsid w:val="00AA7D23"/>
    <w:rsid w:val="00AB16CB"/>
    <w:rsid w:val="00AB5B0D"/>
    <w:rsid w:val="00AC5097"/>
    <w:rsid w:val="00AD1150"/>
    <w:rsid w:val="00AD26DA"/>
    <w:rsid w:val="00AD3571"/>
    <w:rsid w:val="00AD6137"/>
    <w:rsid w:val="00AD614C"/>
    <w:rsid w:val="00AE08FC"/>
    <w:rsid w:val="00AE14AF"/>
    <w:rsid w:val="00AE1A2F"/>
    <w:rsid w:val="00AE20BC"/>
    <w:rsid w:val="00AE31F3"/>
    <w:rsid w:val="00AE377B"/>
    <w:rsid w:val="00AE383F"/>
    <w:rsid w:val="00AE616C"/>
    <w:rsid w:val="00AF7BF4"/>
    <w:rsid w:val="00B11844"/>
    <w:rsid w:val="00B20563"/>
    <w:rsid w:val="00B24ADA"/>
    <w:rsid w:val="00B27C2D"/>
    <w:rsid w:val="00B3029D"/>
    <w:rsid w:val="00B32ECE"/>
    <w:rsid w:val="00B33AC5"/>
    <w:rsid w:val="00B34A39"/>
    <w:rsid w:val="00B420C4"/>
    <w:rsid w:val="00B424DF"/>
    <w:rsid w:val="00B5284D"/>
    <w:rsid w:val="00B5529B"/>
    <w:rsid w:val="00B569D6"/>
    <w:rsid w:val="00B625C6"/>
    <w:rsid w:val="00B63049"/>
    <w:rsid w:val="00B70021"/>
    <w:rsid w:val="00B71C86"/>
    <w:rsid w:val="00B72021"/>
    <w:rsid w:val="00B757EC"/>
    <w:rsid w:val="00B75EB4"/>
    <w:rsid w:val="00B76061"/>
    <w:rsid w:val="00B774D2"/>
    <w:rsid w:val="00B77E5E"/>
    <w:rsid w:val="00B83E64"/>
    <w:rsid w:val="00B90C2C"/>
    <w:rsid w:val="00B95382"/>
    <w:rsid w:val="00BA5D02"/>
    <w:rsid w:val="00BB27EF"/>
    <w:rsid w:val="00BB3954"/>
    <w:rsid w:val="00BB723E"/>
    <w:rsid w:val="00BC0FC7"/>
    <w:rsid w:val="00BC32C3"/>
    <w:rsid w:val="00BC47BA"/>
    <w:rsid w:val="00BD0F17"/>
    <w:rsid w:val="00BD74C5"/>
    <w:rsid w:val="00BE08B3"/>
    <w:rsid w:val="00BE1DD8"/>
    <w:rsid w:val="00BE20A8"/>
    <w:rsid w:val="00BE3212"/>
    <w:rsid w:val="00BF6315"/>
    <w:rsid w:val="00C054AE"/>
    <w:rsid w:val="00C06013"/>
    <w:rsid w:val="00C13DE7"/>
    <w:rsid w:val="00C25A42"/>
    <w:rsid w:val="00C330CC"/>
    <w:rsid w:val="00C338AA"/>
    <w:rsid w:val="00C342F7"/>
    <w:rsid w:val="00C34E2C"/>
    <w:rsid w:val="00C35A05"/>
    <w:rsid w:val="00C43A11"/>
    <w:rsid w:val="00C47FB1"/>
    <w:rsid w:val="00C50C45"/>
    <w:rsid w:val="00C55C73"/>
    <w:rsid w:val="00C610A4"/>
    <w:rsid w:val="00C670C8"/>
    <w:rsid w:val="00C67ABB"/>
    <w:rsid w:val="00C76D5A"/>
    <w:rsid w:val="00C8072C"/>
    <w:rsid w:val="00C845C1"/>
    <w:rsid w:val="00C8726D"/>
    <w:rsid w:val="00C929DE"/>
    <w:rsid w:val="00CA2847"/>
    <w:rsid w:val="00CA3EFF"/>
    <w:rsid w:val="00CB148A"/>
    <w:rsid w:val="00CB4963"/>
    <w:rsid w:val="00CB6EC8"/>
    <w:rsid w:val="00CC2128"/>
    <w:rsid w:val="00CC3963"/>
    <w:rsid w:val="00CC4F0F"/>
    <w:rsid w:val="00CF307B"/>
    <w:rsid w:val="00D031EA"/>
    <w:rsid w:val="00D04990"/>
    <w:rsid w:val="00D07C2B"/>
    <w:rsid w:val="00D10C7F"/>
    <w:rsid w:val="00D14CD5"/>
    <w:rsid w:val="00D1568B"/>
    <w:rsid w:val="00D22BD1"/>
    <w:rsid w:val="00D251E7"/>
    <w:rsid w:val="00D25D4A"/>
    <w:rsid w:val="00D32A58"/>
    <w:rsid w:val="00D368B9"/>
    <w:rsid w:val="00D36FFD"/>
    <w:rsid w:val="00D42B97"/>
    <w:rsid w:val="00D52A15"/>
    <w:rsid w:val="00D531FD"/>
    <w:rsid w:val="00D616A2"/>
    <w:rsid w:val="00D663DE"/>
    <w:rsid w:val="00D76DEE"/>
    <w:rsid w:val="00D80A26"/>
    <w:rsid w:val="00D80D95"/>
    <w:rsid w:val="00D85C20"/>
    <w:rsid w:val="00D86666"/>
    <w:rsid w:val="00D91F14"/>
    <w:rsid w:val="00D94120"/>
    <w:rsid w:val="00D97333"/>
    <w:rsid w:val="00D974EA"/>
    <w:rsid w:val="00DA2877"/>
    <w:rsid w:val="00DA39AD"/>
    <w:rsid w:val="00DA3C66"/>
    <w:rsid w:val="00DB2BE6"/>
    <w:rsid w:val="00DB6529"/>
    <w:rsid w:val="00DB6AEC"/>
    <w:rsid w:val="00DC0677"/>
    <w:rsid w:val="00DC2600"/>
    <w:rsid w:val="00DD06B9"/>
    <w:rsid w:val="00DD1CCC"/>
    <w:rsid w:val="00DE6D94"/>
    <w:rsid w:val="00DE6E6F"/>
    <w:rsid w:val="00DF3634"/>
    <w:rsid w:val="00DF4F2D"/>
    <w:rsid w:val="00DF54E3"/>
    <w:rsid w:val="00E0064A"/>
    <w:rsid w:val="00E04EBE"/>
    <w:rsid w:val="00E05FEB"/>
    <w:rsid w:val="00E1089D"/>
    <w:rsid w:val="00E13FE0"/>
    <w:rsid w:val="00E15659"/>
    <w:rsid w:val="00E2252C"/>
    <w:rsid w:val="00E225E1"/>
    <w:rsid w:val="00E27E9F"/>
    <w:rsid w:val="00E30EAB"/>
    <w:rsid w:val="00E322C8"/>
    <w:rsid w:val="00E42FE5"/>
    <w:rsid w:val="00E56FD1"/>
    <w:rsid w:val="00E65A48"/>
    <w:rsid w:val="00E65CCA"/>
    <w:rsid w:val="00E721F3"/>
    <w:rsid w:val="00E83B42"/>
    <w:rsid w:val="00E85F81"/>
    <w:rsid w:val="00E90FC3"/>
    <w:rsid w:val="00EA22C6"/>
    <w:rsid w:val="00EA266D"/>
    <w:rsid w:val="00EA734D"/>
    <w:rsid w:val="00EB0178"/>
    <w:rsid w:val="00EB1E78"/>
    <w:rsid w:val="00EB208C"/>
    <w:rsid w:val="00EB4963"/>
    <w:rsid w:val="00EB4F1D"/>
    <w:rsid w:val="00EB7632"/>
    <w:rsid w:val="00EC1AFA"/>
    <w:rsid w:val="00EC3055"/>
    <w:rsid w:val="00EC7744"/>
    <w:rsid w:val="00EC7F25"/>
    <w:rsid w:val="00ED098A"/>
    <w:rsid w:val="00EE039F"/>
    <w:rsid w:val="00EE520E"/>
    <w:rsid w:val="00EE6BCA"/>
    <w:rsid w:val="00EE6E6F"/>
    <w:rsid w:val="00EE754C"/>
    <w:rsid w:val="00EF2C8D"/>
    <w:rsid w:val="00EF63DC"/>
    <w:rsid w:val="00F00A71"/>
    <w:rsid w:val="00F03B95"/>
    <w:rsid w:val="00F17AA9"/>
    <w:rsid w:val="00F21430"/>
    <w:rsid w:val="00F22F0B"/>
    <w:rsid w:val="00F2558F"/>
    <w:rsid w:val="00F31A3B"/>
    <w:rsid w:val="00F31B4E"/>
    <w:rsid w:val="00F3221C"/>
    <w:rsid w:val="00F35FFF"/>
    <w:rsid w:val="00F40772"/>
    <w:rsid w:val="00F426DF"/>
    <w:rsid w:val="00F43E0E"/>
    <w:rsid w:val="00F4470C"/>
    <w:rsid w:val="00F448B1"/>
    <w:rsid w:val="00F44C21"/>
    <w:rsid w:val="00F56EC4"/>
    <w:rsid w:val="00F57001"/>
    <w:rsid w:val="00F57416"/>
    <w:rsid w:val="00F62D49"/>
    <w:rsid w:val="00F62FC5"/>
    <w:rsid w:val="00F63C99"/>
    <w:rsid w:val="00F659AB"/>
    <w:rsid w:val="00F65AF1"/>
    <w:rsid w:val="00F6615F"/>
    <w:rsid w:val="00F7069D"/>
    <w:rsid w:val="00F712F7"/>
    <w:rsid w:val="00F71E89"/>
    <w:rsid w:val="00F721BF"/>
    <w:rsid w:val="00F72D4A"/>
    <w:rsid w:val="00F766E9"/>
    <w:rsid w:val="00F8076B"/>
    <w:rsid w:val="00F81D10"/>
    <w:rsid w:val="00F82048"/>
    <w:rsid w:val="00F861BC"/>
    <w:rsid w:val="00F862E4"/>
    <w:rsid w:val="00F8772E"/>
    <w:rsid w:val="00F910E4"/>
    <w:rsid w:val="00F91520"/>
    <w:rsid w:val="00F93CD0"/>
    <w:rsid w:val="00FA329E"/>
    <w:rsid w:val="00FB3173"/>
    <w:rsid w:val="00FB508E"/>
    <w:rsid w:val="00FC0B01"/>
    <w:rsid w:val="00FC7104"/>
    <w:rsid w:val="00FC7155"/>
    <w:rsid w:val="00FD3912"/>
    <w:rsid w:val="00FD56CE"/>
    <w:rsid w:val="00FE0514"/>
    <w:rsid w:val="00FE1537"/>
    <w:rsid w:val="00FE6BD3"/>
    <w:rsid w:val="00FF3DA1"/>
    <w:rsid w:val="0D3322B7"/>
    <w:rsid w:val="0E5A5C2F"/>
    <w:rsid w:val="153423D0"/>
    <w:rsid w:val="20CC18EF"/>
    <w:rsid w:val="298C4B8A"/>
    <w:rsid w:val="2E424292"/>
    <w:rsid w:val="44FB43D4"/>
    <w:rsid w:val="47E53086"/>
    <w:rsid w:val="5027500C"/>
    <w:rsid w:val="5EA25924"/>
    <w:rsid w:val="6F742319"/>
    <w:rsid w:val="7BEB4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0"/>
    <w:pPr>
      <w:jc w:val="left"/>
    </w:pPr>
  </w:style>
  <w:style w:type="paragraph" w:styleId="4">
    <w:name w:val="Body Text"/>
    <w:basedOn w:val="1"/>
    <w:link w:val="18"/>
    <w:qFormat/>
    <w:uiPriority w:val="0"/>
    <w:rPr>
      <w:rFonts w:ascii="Times New Roman" w:hAnsi="Times New Roman"/>
      <w:sz w:val="24"/>
      <w:szCs w:val="24"/>
    </w:rPr>
  </w:style>
  <w:style w:type="paragraph" w:styleId="5">
    <w:name w:val="Balloon Text"/>
    <w:basedOn w:val="1"/>
    <w:link w:val="14"/>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3"/>
    <w:next w:val="3"/>
    <w:link w:val="16"/>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7"/>
    <w:qFormat/>
    <w:uiPriority w:val="0"/>
    <w:rPr>
      <w:sz w:val="18"/>
      <w:szCs w:val="18"/>
    </w:rPr>
  </w:style>
  <w:style w:type="character" w:customStyle="1" w:styleId="13">
    <w:name w:val="页脚 字符"/>
    <w:basedOn w:val="10"/>
    <w:link w:val="6"/>
    <w:qFormat/>
    <w:uiPriority w:val="99"/>
    <w:rPr>
      <w:sz w:val="18"/>
      <w:szCs w:val="18"/>
    </w:rPr>
  </w:style>
  <w:style w:type="character" w:customStyle="1" w:styleId="14">
    <w:name w:val="批注框文本 字符"/>
    <w:basedOn w:val="10"/>
    <w:link w:val="5"/>
    <w:semiHidden/>
    <w:qFormat/>
    <w:uiPriority w:val="99"/>
    <w:rPr>
      <w:rFonts w:ascii="Calibri" w:hAnsi="Calibri" w:eastAsia="宋体" w:cs="Times New Roman"/>
      <w:sz w:val="18"/>
      <w:szCs w:val="18"/>
    </w:rPr>
  </w:style>
  <w:style w:type="character" w:customStyle="1" w:styleId="15">
    <w:name w:val="批注文字 字符"/>
    <w:basedOn w:val="10"/>
    <w:link w:val="3"/>
    <w:semiHidden/>
    <w:qFormat/>
    <w:uiPriority w:val="99"/>
    <w:rPr>
      <w:rFonts w:ascii="Calibri" w:hAnsi="Calibri" w:eastAsia="宋体" w:cs="Times New Roman"/>
    </w:rPr>
  </w:style>
  <w:style w:type="character" w:customStyle="1" w:styleId="16">
    <w:name w:val="批注主题 字符"/>
    <w:basedOn w:val="15"/>
    <w:link w:val="8"/>
    <w:semiHidden/>
    <w:qFormat/>
    <w:uiPriority w:val="99"/>
    <w:rPr>
      <w:rFonts w:ascii="Calibri" w:hAnsi="Calibri" w:eastAsia="宋体" w:cs="Times New Roman"/>
      <w:b/>
      <w:bCs/>
    </w:rPr>
  </w:style>
  <w:style w:type="paragraph" w:styleId="17">
    <w:name w:val="List Paragraph"/>
    <w:basedOn w:val="1"/>
    <w:qFormat/>
    <w:uiPriority w:val="34"/>
    <w:pPr>
      <w:ind w:firstLine="420" w:firstLineChars="200"/>
    </w:pPr>
  </w:style>
  <w:style w:type="character" w:customStyle="1" w:styleId="18">
    <w:name w:val="正文文本 字符"/>
    <w:basedOn w:val="10"/>
    <w:link w:val="4"/>
    <w:qFormat/>
    <w:uiPriority w:val="0"/>
    <w:rPr>
      <w:rFonts w:ascii="Times New Roman" w:hAnsi="Times New Roman" w:eastAsia="宋体" w:cs="Times New Roman"/>
      <w:sz w:val="24"/>
      <w:szCs w:val="24"/>
    </w:rPr>
  </w:style>
  <w:style w:type="paragraph" w:customStyle="1" w:styleId="19">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B8DAD-F4F8-41EF-A358-0FC73210C7DA}">
  <ds:schemaRefs/>
</ds:datastoreItem>
</file>

<file path=customXml/itemProps2.xml><?xml version="1.0" encoding="utf-8"?>
<ds:datastoreItem xmlns:ds="http://schemas.openxmlformats.org/officeDocument/2006/customXml" ds:itemID="{9C29462E-F785-46CF-A3FD-4BB37230F91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2817</Words>
  <Characters>2864</Characters>
  <Lines>19</Lines>
  <Paragraphs>5</Paragraphs>
  <TotalTime>1</TotalTime>
  <ScaleCrop>false</ScaleCrop>
  <LinksUpToDate>false</LinksUpToDate>
  <CharactersWithSpaces>2990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2021-03-26T01:28:00Z</dcterms:created>
  <dc:creator>Leeson</dc:creator>
  <cp:lastModifiedBy>....   .</cp:lastModifiedBy>
  <cp:lastPrinted>2021-01-22T08:11:00Z</cp:lastPrinted>
  <dcterms:modified xsi:type="dcterms:W3CDTF">2023-05-04T09:53:25Z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7A73E9A7E32D4DD58BE7C3AE21BC99DC</vt:lpwstr>
  </property>
</Properties>
</file>