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auto"/>
          <w:sz w:val="48"/>
          <w:szCs w:val="48"/>
          <w:highlight w:val="none"/>
        </w:rPr>
      </w:pPr>
    </w:p>
    <w:p>
      <w:pPr>
        <w:spacing w:line="360" w:lineRule="auto"/>
        <w:jc w:val="center"/>
        <w:rPr>
          <w:rFonts w:hint="eastAsia" w:ascii="宋体" w:hAnsi="宋体" w:eastAsia="宋体" w:cs="宋体"/>
          <w:b/>
          <w:color w:val="auto"/>
          <w:sz w:val="48"/>
          <w:szCs w:val="48"/>
          <w:highlight w:val="none"/>
          <w:lang w:eastAsia="zh-CN"/>
        </w:rPr>
      </w:pPr>
      <w:r>
        <w:rPr>
          <w:rFonts w:hint="eastAsia" w:ascii="宋体" w:hAnsi="宋体" w:cs="宋体"/>
          <w:b/>
          <w:color w:val="auto"/>
          <w:sz w:val="48"/>
          <w:szCs w:val="48"/>
          <w:highlight w:val="none"/>
          <w:lang w:eastAsia="zh-CN"/>
        </w:rPr>
        <w:t>荔湾区城市管理基础设施升级改造工程项目之荔湾区鹤洞桥下压缩站建设项目</w:t>
      </w:r>
    </w:p>
    <w:p>
      <w:pPr>
        <w:adjustRightInd w:val="0"/>
        <w:snapToGrid w:val="0"/>
        <w:spacing w:line="360" w:lineRule="auto"/>
        <w:rPr>
          <w:rFonts w:ascii="宋体" w:hAnsi="宋体"/>
          <w:b/>
          <w:color w:val="auto"/>
          <w:sz w:val="48"/>
          <w:szCs w:val="48"/>
          <w:highlight w:val="none"/>
        </w:rPr>
      </w:pPr>
    </w:p>
    <w:p>
      <w:pPr>
        <w:adjustRightInd w:val="0"/>
        <w:snapToGrid w:val="0"/>
        <w:spacing w:line="360" w:lineRule="auto"/>
        <w:rPr>
          <w:rFonts w:ascii="宋体" w:hAnsi="宋体"/>
          <w:b/>
          <w:color w:val="auto"/>
          <w:sz w:val="48"/>
          <w:szCs w:val="48"/>
          <w:highlight w:val="none"/>
        </w:rPr>
      </w:pPr>
    </w:p>
    <w:p>
      <w:pPr>
        <w:adjustRightInd w:val="0"/>
        <w:snapToGrid w:val="0"/>
        <w:spacing w:line="360" w:lineRule="auto"/>
        <w:rPr>
          <w:rFonts w:ascii="宋体" w:hAnsi="宋体"/>
          <w:b/>
          <w:color w:val="auto"/>
          <w:sz w:val="48"/>
          <w:szCs w:val="48"/>
          <w:highlight w:val="none"/>
        </w:rPr>
      </w:pPr>
    </w:p>
    <w:p>
      <w:pPr>
        <w:pStyle w:val="2"/>
        <w:rPr>
          <w:color w:val="auto"/>
          <w:highlight w:val="none"/>
        </w:rPr>
      </w:pPr>
    </w:p>
    <w:p>
      <w:pPr>
        <w:adjustRightInd w:val="0"/>
        <w:snapToGrid w:val="0"/>
        <w:spacing w:line="360" w:lineRule="auto"/>
        <w:jc w:val="center"/>
        <w:rPr>
          <w:rFonts w:ascii="宋体" w:hAnsi="宋体"/>
          <w:b/>
          <w:bCs/>
          <w:color w:val="auto"/>
          <w:spacing w:val="26"/>
          <w:sz w:val="110"/>
          <w:szCs w:val="110"/>
          <w:highlight w:val="none"/>
        </w:rPr>
      </w:pPr>
      <w:r>
        <w:rPr>
          <w:rFonts w:hint="eastAsia" w:eastAsia="楷体_GB2312"/>
          <w:b/>
          <w:bCs/>
          <w:color w:val="auto"/>
          <w:spacing w:val="26"/>
          <w:sz w:val="110"/>
          <w:szCs w:val="110"/>
          <w:highlight w:val="none"/>
        </w:rPr>
        <w:t>招标公告</w:t>
      </w:r>
    </w:p>
    <w:p>
      <w:pPr>
        <w:adjustRightInd w:val="0"/>
        <w:snapToGrid w:val="0"/>
        <w:spacing w:line="360" w:lineRule="auto"/>
        <w:jc w:val="center"/>
        <w:rPr>
          <w:rFonts w:ascii="宋体" w:hAnsi="宋体"/>
          <w:color w:val="auto"/>
          <w:sz w:val="32"/>
          <w:highlight w:val="none"/>
        </w:rPr>
      </w:pPr>
    </w:p>
    <w:p>
      <w:pPr>
        <w:adjustRightInd w:val="0"/>
        <w:snapToGrid w:val="0"/>
        <w:spacing w:line="360" w:lineRule="auto"/>
        <w:ind w:firstLine="2560" w:firstLineChars="800"/>
        <w:rPr>
          <w:rFonts w:ascii="宋体" w:hAnsi="宋体"/>
          <w:color w:val="auto"/>
          <w:sz w:val="32"/>
          <w:highlight w:val="none"/>
        </w:rPr>
      </w:pPr>
    </w:p>
    <w:p>
      <w:pPr>
        <w:adjustRightInd w:val="0"/>
        <w:snapToGrid w:val="0"/>
        <w:spacing w:line="360" w:lineRule="auto"/>
        <w:ind w:firstLine="2560" w:firstLineChars="800"/>
        <w:rPr>
          <w:rFonts w:ascii="宋体" w:hAnsi="宋体"/>
          <w:color w:val="auto"/>
          <w:sz w:val="32"/>
          <w:highlight w:val="none"/>
        </w:rPr>
      </w:pPr>
    </w:p>
    <w:p>
      <w:pPr>
        <w:adjustRightInd w:val="0"/>
        <w:snapToGrid w:val="0"/>
        <w:spacing w:line="360" w:lineRule="auto"/>
        <w:rPr>
          <w:rFonts w:ascii="宋体" w:hAnsi="宋体"/>
          <w:color w:val="auto"/>
          <w:sz w:val="32"/>
          <w:highlight w:val="none"/>
        </w:rPr>
      </w:pPr>
    </w:p>
    <w:p>
      <w:pPr>
        <w:adjustRightInd w:val="0"/>
        <w:snapToGrid w:val="0"/>
        <w:spacing w:line="360" w:lineRule="auto"/>
        <w:ind w:firstLine="2560" w:firstLineChars="800"/>
        <w:rPr>
          <w:rFonts w:ascii="宋体" w:hAnsi="宋体"/>
          <w:color w:val="auto"/>
          <w:sz w:val="32"/>
          <w:highlight w:val="none"/>
        </w:rPr>
      </w:pPr>
    </w:p>
    <w:p>
      <w:pPr>
        <w:adjustRightInd w:val="0"/>
        <w:snapToGrid w:val="0"/>
        <w:spacing w:line="360" w:lineRule="auto"/>
        <w:jc w:val="left"/>
        <w:rPr>
          <w:rFonts w:ascii="宋体" w:hAnsi="宋体"/>
          <w:color w:val="auto"/>
          <w:sz w:val="30"/>
          <w:szCs w:val="30"/>
          <w:highlight w:val="none"/>
        </w:rPr>
      </w:pPr>
    </w:p>
    <w:p>
      <w:pPr>
        <w:pStyle w:val="3"/>
        <w:rPr>
          <w:color w:val="auto"/>
          <w:highlight w:val="none"/>
        </w:rPr>
      </w:pPr>
    </w:p>
    <w:p>
      <w:pPr>
        <w:spacing w:line="360" w:lineRule="auto"/>
        <w:ind w:firstLine="900" w:firstLineChars="300"/>
        <w:rPr>
          <w:rFonts w:hint="eastAsia" w:eastAsia="宋体"/>
          <w:color w:val="auto"/>
          <w:sz w:val="30"/>
          <w:szCs w:val="30"/>
          <w:highlight w:val="none"/>
          <w:u w:val="single"/>
          <w:lang w:eastAsia="zh-CN"/>
        </w:rPr>
      </w:pPr>
      <w:r>
        <w:rPr>
          <w:rFonts w:hint="eastAsia"/>
          <w:color w:val="auto"/>
          <w:sz w:val="30"/>
          <w:szCs w:val="30"/>
          <w:highlight w:val="none"/>
        </w:rPr>
        <w:t>招标单位：</w:t>
      </w:r>
      <w:r>
        <w:rPr>
          <w:rFonts w:hint="eastAsia"/>
          <w:color w:val="auto"/>
          <w:sz w:val="30"/>
          <w:szCs w:val="30"/>
          <w:highlight w:val="none"/>
          <w:u w:val="single"/>
          <w:lang w:eastAsia="zh-CN"/>
        </w:rPr>
        <w:t>广州市荔湾区城市管理和综合执法局</w:t>
      </w:r>
    </w:p>
    <w:p>
      <w:pPr>
        <w:spacing w:line="360" w:lineRule="auto"/>
        <w:ind w:firstLine="945"/>
        <w:rPr>
          <w:rFonts w:hint="eastAsia" w:eastAsia="宋体"/>
          <w:color w:val="auto"/>
          <w:sz w:val="30"/>
          <w:szCs w:val="30"/>
          <w:highlight w:val="none"/>
          <w:u w:val="single"/>
          <w:lang w:eastAsia="zh-CN"/>
        </w:rPr>
      </w:pPr>
      <w:r>
        <w:rPr>
          <w:rFonts w:hint="eastAsia"/>
          <w:color w:val="auto"/>
          <w:sz w:val="30"/>
          <w:szCs w:val="30"/>
          <w:highlight w:val="none"/>
        </w:rPr>
        <w:t>招标代理单位：</w:t>
      </w:r>
      <w:r>
        <w:rPr>
          <w:rFonts w:hint="eastAsia"/>
          <w:color w:val="auto"/>
          <w:sz w:val="30"/>
          <w:szCs w:val="30"/>
          <w:highlight w:val="none"/>
          <w:u w:val="single"/>
          <w:lang w:eastAsia="zh-CN"/>
        </w:rPr>
        <w:t>广州市信怡招标代理有限公司</w:t>
      </w:r>
    </w:p>
    <w:p>
      <w:pPr>
        <w:spacing w:line="360" w:lineRule="auto"/>
        <w:ind w:firstLine="945"/>
        <w:rPr>
          <w:color w:val="auto"/>
          <w:sz w:val="32"/>
          <w:highlight w:val="none"/>
        </w:rPr>
      </w:pPr>
      <w:r>
        <w:rPr>
          <w:rFonts w:hint="eastAsia"/>
          <w:color w:val="auto"/>
          <w:sz w:val="32"/>
          <w:highlight w:val="none"/>
        </w:rPr>
        <w:t>日期：</w:t>
      </w:r>
      <w:r>
        <w:rPr>
          <w:rFonts w:hint="eastAsia"/>
          <w:color w:val="auto"/>
          <w:sz w:val="32"/>
          <w:highlight w:val="none"/>
          <w:u w:val="single"/>
        </w:rPr>
        <w:t>202</w:t>
      </w:r>
      <w:r>
        <w:rPr>
          <w:color w:val="auto"/>
          <w:sz w:val="32"/>
          <w:highlight w:val="none"/>
          <w:u w:val="single"/>
        </w:rPr>
        <w:t>3</w:t>
      </w:r>
      <w:r>
        <w:rPr>
          <w:rFonts w:hint="eastAsia"/>
          <w:color w:val="auto"/>
          <w:sz w:val="32"/>
          <w:highlight w:val="none"/>
        </w:rPr>
        <w:t>年</w:t>
      </w:r>
      <w:r>
        <w:rPr>
          <w:rFonts w:hint="eastAsia"/>
          <w:color w:val="auto"/>
          <w:sz w:val="32"/>
          <w:highlight w:val="none"/>
          <w:u w:val="single"/>
          <w:lang w:val="en-US" w:eastAsia="zh-CN"/>
        </w:rPr>
        <w:t>04</w:t>
      </w:r>
      <w:r>
        <w:rPr>
          <w:rFonts w:hint="eastAsia"/>
          <w:color w:val="auto"/>
          <w:sz w:val="32"/>
          <w:highlight w:val="none"/>
        </w:rPr>
        <w:t>月</w:t>
      </w:r>
    </w:p>
    <w:p>
      <w:pPr>
        <w:pStyle w:val="10"/>
        <w:adjustRightInd w:val="0"/>
        <w:snapToGrid w:val="0"/>
        <w:spacing w:line="360" w:lineRule="auto"/>
        <w:ind w:firstLine="1807" w:firstLineChars="600"/>
        <w:rPr>
          <w:rFonts w:cs="宋体"/>
          <w:b/>
          <w:bCs/>
          <w:color w:val="auto"/>
          <w:sz w:val="30"/>
          <w:szCs w:val="30"/>
          <w:highlight w:val="none"/>
        </w:rPr>
        <w:sectPr>
          <w:pgSz w:w="11906" w:h="16838"/>
          <w:pgMar w:top="1440" w:right="1800" w:bottom="1440" w:left="1800" w:header="851" w:footer="992" w:gutter="0"/>
          <w:cols w:space="425" w:num="1"/>
          <w:docGrid w:type="lines" w:linePitch="312" w:charSpace="0"/>
        </w:sectPr>
      </w:pPr>
    </w:p>
    <w:p>
      <w:pPr>
        <w:pStyle w:val="10"/>
        <w:spacing w:line="480" w:lineRule="auto"/>
        <w:jc w:val="center"/>
        <w:rPr>
          <w:rFonts w:hint="eastAsia" w:eastAsia="宋体"/>
          <w:color w:val="auto"/>
          <w:sz w:val="24"/>
          <w:highlight w:val="none"/>
          <w:lang w:eastAsia="zh-CN"/>
        </w:rPr>
      </w:pPr>
      <w:r>
        <w:rPr>
          <w:rFonts w:hint="eastAsia"/>
          <w:color w:val="auto"/>
          <w:sz w:val="24"/>
          <w:highlight w:val="none"/>
          <w:lang w:eastAsia="zh-CN"/>
        </w:rPr>
        <w:t>荔湾区城市管理基础设施升级改造工程项目之荔湾区鹤洞桥下压缩站建设项目</w:t>
      </w:r>
    </w:p>
    <w:p>
      <w:pPr>
        <w:pStyle w:val="10"/>
        <w:spacing w:line="480" w:lineRule="auto"/>
        <w:jc w:val="center"/>
        <w:rPr>
          <w:color w:val="auto"/>
          <w:sz w:val="24"/>
          <w:highlight w:val="none"/>
        </w:rPr>
      </w:pPr>
      <w:r>
        <w:rPr>
          <w:rFonts w:hint="eastAsia"/>
          <w:color w:val="auto"/>
          <w:sz w:val="24"/>
          <w:highlight w:val="none"/>
        </w:rPr>
        <w:t>招标公告</w:t>
      </w:r>
    </w:p>
    <w:p>
      <w:pPr>
        <w:spacing w:line="480" w:lineRule="auto"/>
        <w:ind w:firstLine="537" w:firstLineChars="224"/>
        <w:jc w:val="center"/>
        <w:rPr>
          <w:color w:val="auto"/>
          <w:sz w:val="24"/>
          <w:highlight w:val="none"/>
        </w:rPr>
      </w:pPr>
    </w:p>
    <w:p>
      <w:pPr>
        <w:spacing w:line="480" w:lineRule="auto"/>
        <w:ind w:left="120" w:leftChars="57" w:firstLine="417" w:firstLineChars="174"/>
        <w:rPr>
          <w:rFonts w:ascii="宋体" w:hAnsi="宋体"/>
          <w:color w:val="auto"/>
          <w:sz w:val="24"/>
          <w:highlight w:val="none"/>
        </w:rPr>
      </w:pPr>
      <w:r>
        <w:rPr>
          <w:rFonts w:hint="eastAsia" w:ascii="宋体" w:hAnsi="宋体"/>
          <w:color w:val="auto"/>
          <w:sz w:val="24"/>
          <w:highlight w:val="none"/>
        </w:rPr>
        <w:t>根据</w:t>
      </w:r>
      <w:r>
        <w:rPr>
          <w:rStyle w:val="21"/>
          <w:rFonts w:hint="eastAsia" w:ascii="宋体" w:hAnsi="宋体"/>
          <w:color w:val="auto"/>
          <w:sz w:val="24"/>
          <w:szCs w:val="24"/>
          <w:highlight w:val="none"/>
          <w:u w:val="single"/>
        </w:rPr>
        <w:t>荔发改投批〔2022〕27号文</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lang w:eastAsia="zh-CN"/>
        </w:rPr>
        <w:t>广州市荔湾区城市管理和综合执法局</w:t>
      </w:r>
      <w:r>
        <w:rPr>
          <w:rFonts w:hint="eastAsia" w:ascii="宋体" w:hAnsi="宋体"/>
          <w:color w:val="auto"/>
          <w:sz w:val="24"/>
          <w:highlight w:val="none"/>
        </w:rPr>
        <w:t>现对</w:t>
      </w:r>
      <w:r>
        <w:rPr>
          <w:rFonts w:hint="eastAsia"/>
          <w:color w:val="auto"/>
          <w:sz w:val="24"/>
          <w:highlight w:val="none"/>
          <w:u w:val="single"/>
          <w:lang w:eastAsia="zh-CN"/>
        </w:rPr>
        <w:t>荔湾区城市管理基础设施升级改造工程项目之荔湾区鹤洞桥下压缩站建设项目</w:t>
      </w:r>
      <w:r>
        <w:rPr>
          <w:rFonts w:hint="eastAsia" w:ascii="宋体" w:hAnsi="宋体"/>
          <w:color w:val="auto"/>
          <w:sz w:val="24"/>
          <w:highlight w:val="none"/>
        </w:rPr>
        <w:t>进行施工</w:t>
      </w:r>
      <w:r>
        <w:rPr>
          <w:rFonts w:hint="eastAsia"/>
          <w:color w:val="auto"/>
          <w:sz w:val="24"/>
          <w:highlight w:val="none"/>
        </w:rPr>
        <w:t>总承包</w:t>
      </w:r>
      <w:r>
        <w:rPr>
          <w:rFonts w:hint="eastAsia" w:ascii="宋体" w:hAnsi="宋体"/>
          <w:color w:val="auto"/>
          <w:sz w:val="24"/>
          <w:highlight w:val="none"/>
        </w:rPr>
        <w:t>公开招标，选定承包人。</w:t>
      </w:r>
    </w:p>
    <w:p>
      <w:pPr>
        <w:tabs>
          <w:tab w:val="center" w:pos="4415"/>
        </w:tabs>
        <w:spacing w:line="480" w:lineRule="auto"/>
        <w:ind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一、工程名称：</w:t>
      </w:r>
      <w:r>
        <w:rPr>
          <w:rFonts w:hint="eastAsia" w:ascii="宋体" w:hAnsi="宋体" w:cs="宋体"/>
          <w:color w:val="auto"/>
          <w:sz w:val="24"/>
          <w:highlight w:val="none"/>
          <w:u w:val="single"/>
          <w:lang w:eastAsia="zh-CN"/>
        </w:rPr>
        <w:t>荔湾区城市管理基础设施升级改造工程项目之荔湾区鹤洞桥下压缩站建设项目</w:t>
      </w:r>
    </w:p>
    <w:p>
      <w:pPr>
        <w:tabs>
          <w:tab w:val="center" w:pos="4415"/>
        </w:tabs>
        <w:spacing w:line="480" w:lineRule="auto"/>
        <w:ind w:firstLine="1017" w:firstLineChars="424"/>
        <w:rPr>
          <w:rFonts w:hint="eastAsia" w:ascii="宋体" w:hAnsi="宋体" w:eastAsia="宋体"/>
          <w:color w:val="auto"/>
          <w:sz w:val="24"/>
          <w:highlight w:val="none"/>
          <w:u w:val="single"/>
          <w:lang w:eastAsia="zh-CN"/>
        </w:rPr>
      </w:pPr>
      <w:r>
        <w:rPr>
          <w:rFonts w:hint="eastAsia" w:ascii="宋体" w:hAnsi="宋体" w:cs="宋体"/>
          <w:color w:val="auto"/>
          <w:sz w:val="24"/>
          <w:highlight w:val="none"/>
          <w:u w:val="single"/>
        </w:rPr>
        <w:t>项目代码：</w:t>
      </w:r>
      <w:r>
        <w:rPr>
          <w:rFonts w:hint="eastAsia" w:ascii="宋体" w:hAnsi="宋体" w:eastAsia="宋体" w:cs="宋体"/>
          <w:b w:val="0"/>
          <w:bCs w:val="0"/>
          <w:i w:val="0"/>
          <w:iCs w:val="0"/>
          <w:caps w:val="0"/>
          <w:color w:val="auto"/>
          <w:spacing w:val="0"/>
          <w:sz w:val="24"/>
          <w:szCs w:val="22"/>
          <w:highlight w:val="none"/>
          <w:u w:val="single"/>
          <w:shd w:val="clear"/>
          <w:lang w:val="en-US" w:eastAsia="zh-CN"/>
        </w:rPr>
        <w:t>2201-440103-04-05-193318</w:t>
      </w:r>
    </w:p>
    <w:p>
      <w:pPr>
        <w:spacing w:line="480" w:lineRule="auto"/>
        <w:ind w:firstLine="537" w:firstLineChars="224"/>
        <w:rPr>
          <w:rFonts w:hint="eastAsia" w:ascii="宋体" w:eastAsia="宋体"/>
          <w:color w:val="auto"/>
          <w:sz w:val="24"/>
          <w:highlight w:val="none"/>
          <w:u w:val="single"/>
          <w:lang w:eastAsia="zh-CN"/>
        </w:rPr>
      </w:pPr>
      <w:r>
        <w:rPr>
          <w:rFonts w:hint="eastAsia" w:ascii="宋体" w:hAnsi="宋体"/>
          <w:color w:val="auto"/>
          <w:sz w:val="24"/>
          <w:highlight w:val="none"/>
        </w:rPr>
        <w:t>二、招标单位：</w:t>
      </w:r>
      <w:r>
        <w:rPr>
          <w:rFonts w:hint="eastAsia" w:ascii="宋体" w:hAnsi="宋体" w:cs="宋体"/>
          <w:color w:val="auto"/>
          <w:sz w:val="24"/>
          <w:highlight w:val="none"/>
          <w:u w:val="single"/>
          <w:lang w:eastAsia="zh-CN"/>
        </w:rPr>
        <w:t>广州市荔湾区城市管理和综合执法局</w:t>
      </w:r>
    </w:p>
    <w:p>
      <w:pPr>
        <w:spacing w:line="480" w:lineRule="auto"/>
        <w:ind w:firstLine="1015" w:firstLineChars="423"/>
        <w:rPr>
          <w:rFonts w:hint="eastAsia" w:ascii="宋体" w:hAnsi="宋体" w:eastAsia="宋体"/>
          <w:color w:val="auto"/>
          <w:sz w:val="24"/>
          <w:highlight w:val="none"/>
          <w:u w:val="single"/>
          <w:lang w:eastAsia="zh-CN"/>
        </w:rPr>
      </w:pPr>
      <w:r>
        <w:rPr>
          <w:rFonts w:hint="eastAsia" w:ascii="宋体" w:hAnsi="宋体"/>
          <w:color w:val="auto"/>
          <w:sz w:val="24"/>
          <w:highlight w:val="none"/>
        </w:rPr>
        <w:t>联系人：</w:t>
      </w:r>
      <w:r>
        <w:rPr>
          <w:rFonts w:hint="eastAsia" w:ascii="宋体" w:hAnsi="宋体" w:cs="宋体"/>
          <w:color w:val="auto"/>
          <w:sz w:val="24"/>
          <w:highlight w:val="none"/>
          <w:lang w:val="en-US" w:eastAsia="zh-CN"/>
        </w:rPr>
        <w:t xml:space="preserve">陈小姐  </w:t>
      </w:r>
      <w:r>
        <w:rPr>
          <w:rStyle w:val="21"/>
          <w:rFonts w:hint="eastAsia" w:ascii="宋体" w:hAnsi="宋体"/>
          <w:color w:val="auto"/>
          <w:sz w:val="24"/>
          <w:szCs w:val="24"/>
          <w:highlight w:val="none"/>
          <w:u w:val="single"/>
          <w:lang w:val="en-US"/>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olor w:val="auto"/>
          <w:sz w:val="24"/>
          <w:highlight w:val="none"/>
        </w:rPr>
        <w:t>联系电话：</w:t>
      </w:r>
      <w:r>
        <w:rPr>
          <w:rFonts w:hint="eastAsia" w:ascii="宋体" w:hAnsi="宋体" w:cs="宋体"/>
          <w:color w:val="auto"/>
          <w:sz w:val="24"/>
          <w:highlight w:val="none"/>
          <w:u w:val="single"/>
        </w:rPr>
        <w:t>020-</w:t>
      </w:r>
      <w:r>
        <w:rPr>
          <w:rFonts w:hint="eastAsia" w:ascii="宋体" w:hAnsi="宋体" w:cs="宋体"/>
          <w:color w:val="auto"/>
          <w:sz w:val="24"/>
          <w:highlight w:val="none"/>
          <w:u w:val="single"/>
          <w:lang w:val="en-US" w:eastAsia="zh-CN"/>
        </w:rPr>
        <w:t xml:space="preserve">66360632 </w:t>
      </w:r>
    </w:p>
    <w:p>
      <w:pPr>
        <w:spacing w:line="480" w:lineRule="auto"/>
        <w:ind w:firstLine="1015" w:firstLineChars="423"/>
        <w:rPr>
          <w:rFonts w:hint="eastAsia" w:ascii="宋体" w:hAnsi="宋体" w:eastAsia="宋体"/>
          <w:color w:val="auto"/>
          <w:sz w:val="24"/>
          <w:highlight w:val="none"/>
          <w:u w:val="single"/>
          <w:lang w:eastAsia="zh-CN"/>
        </w:rPr>
      </w:pPr>
      <w:r>
        <w:rPr>
          <w:rFonts w:hint="eastAsia" w:ascii="宋体" w:hAnsi="宋体"/>
          <w:color w:val="auto"/>
          <w:sz w:val="24"/>
          <w:highlight w:val="none"/>
        </w:rPr>
        <w:t>联系地址：</w:t>
      </w:r>
      <w:r>
        <w:rPr>
          <w:rFonts w:hint="eastAsia" w:ascii="宋体"/>
          <w:color w:val="auto"/>
          <w:sz w:val="24"/>
          <w:highlight w:val="none"/>
          <w:u w:val="single"/>
          <w:lang w:eastAsia="zh-CN"/>
        </w:rPr>
        <w:t>广州市荔湾区芳村大道西新基上村152号</w:t>
      </w:r>
    </w:p>
    <w:p>
      <w:pPr>
        <w:spacing w:line="480" w:lineRule="auto"/>
        <w:ind w:firstLine="960" w:firstLineChars="400"/>
        <w:rPr>
          <w:rFonts w:hint="eastAsia" w:ascii="宋体" w:eastAsia="宋体"/>
          <w:color w:val="auto"/>
          <w:sz w:val="24"/>
          <w:highlight w:val="none"/>
          <w:u w:val="single"/>
          <w:lang w:eastAsia="zh-CN"/>
        </w:rPr>
      </w:pPr>
      <w:r>
        <w:rPr>
          <w:rFonts w:hint="eastAsia" w:ascii="宋体" w:hAnsi="宋体"/>
          <w:color w:val="auto"/>
          <w:sz w:val="24"/>
          <w:highlight w:val="none"/>
        </w:rPr>
        <w:t>招标代理机构：</w:t>
      </w:r>
      <w:r>
        <w:rPr>
          <w:rFonts w:hint="eastAsia" w:ascii="宋体" w:hAnsi="宋体"/>
          <w:color w:val="auto"/>
          <w:sz w:val="24"/>
          <w:highlight w:val="none"/>
          <w:u w:val="single"/>
          <w:lang w:eastAsia="zh-CN"/>
        </w:rPr>
        <w:t>广州市信怡招标代理有限公司</w:t>
      </w:r>
    </w:p>
    <w:p>
      <w:pPr>
        <w:spacing w:line="480" w:lineRule="auto"/>
        <w:ind w:firstLine="1015" w:firstLineChars="423"/>
        <w:rPr>
          <w:rFonts w:ascii="宋体" w:hAnsi="宋体"/>
          <w:color w:val="auto"/>
          <w:sz w:val="24"/>
          <w:highlight w:val="none"/>
          <w:u w:val="single"/>
        </w:rPr>
      </w:pPr>
      <w:r>
        <w:rPr>
          <w:rFonts w:hint="eastAsia" w:ascii="宋体" w:hAnsi="宋体"/>
          <w:color w:val="auto"/>
          <w:sz w:val="24"/>
          <w:highlight w:val="none"/>
        </w:rPr>
        <w:t>联系人：</w:t>
      </w:r>
      <w:r>
        <w:rPr>
          <w:rStyle w:val="21"/>
          <w:rFonts w:hint="eastAsia" w:ascii="宋体" w:hAnsi="宋体"/>
          <w:color w:val="auto"/>
          <w:sz w:val="24"/>
          <w:szCs w:val="24"/>
          <w:highlight w:val="none"/>
          <w:u w:val="single"/>
        </w:rPr>
        <w:t>胡先生</w:t>
      </w:r>
      <w:r>
        <w:rPr>
          <w:rFonts w:ascii="宋体" w:hAnsi="宋体"/>
          <w:color w:val="auto"/>
          <w:sz w:val="24"/>
          <w:highlight w:val="none"/>
        </w:rPr>
        <w:t xml:space="preserve">   </w:t>
      </w:r>
      <w:r>
        <w:rPr>
          <w:rFonts w:hint="eastAsia" w:ascii="宋体" w:hAnsi="宋体"/>
          <w:color w:val="auto"/>
          <w:sz w:val="24"/>
          <w:highlight w:val="none"/>
        </w:rPr>
        <w:t>联系电话：</w:t>
      </w:r>
      <w:r>
        <w:rPr>
          <w:rStyle w:val="21"/>
          <w:rFonts w:hint="eastAsia" w:ascii="宋体" w:hAnsi="宋体"/>
          <w:color w:val="auto"/>
          <w:sz w:val="24"/>
          <w:szCs w:val="24"/>
          <w:highlight w:val="none"/>
          <w:u w:val="single"/>
        </w:rPr>
        <w:t>020-89001296</w:t>
      </w:r>
    </w:p>
    <w:p>
      <w:pPr>
        <w:pStyle w:val="12"/>
        <w:ind w:left="0" w:leftChars="0" w:firstLine="1058" w:firstLineChars="441"/>
        <w:rPr>
          <w:color w:val="auto"/>
          <w:highlight w:val="none"/>
        </w:rPr>
      </w:pPr>
      <w:r>
        <w:rPr>
          <w:rFonts w:hint="eastAsia" w:ascii="宋体" w:hAnsi="宋体"/>
          <w:color w:val="auto"/>
          <w:sz w:val="24"/>
          <w:highlight w:val="none"/>
        </w:rPr>
        <w:t>联系地址：</w:t>
      </w:r>
      <w:r>
        <w:rPr>
          <w:rFonts w:hint="eastAsia"/>
          <w:color w:val="auto"/>
          <w:sz w:val="24"/>
          <w:szCs w:val="24"/>
          <w:highlight w:val="none"/>
          <w:u w:val="single"/>
        </w:rPr>
        <w:t>广州市天河区粤垦路623号燕都商务大厦12楼1202室</w:t>
      </w:r>
    </w:p>
    <w:p>
      <w:pPr>
        <w:spacing w:line="480" w:lineRule="auto"/>
        <w:ind w:firstLine="1015" w:firstLineChars="423"/>
        <w:rPr>
          <w:rFonts w:ascii="宋体"/>
          <w:color w:val="auto"/>
          <w:sz w:val="24"/>
          <w:highlight w:val="none"/>
        </w:rPr>
      </w:pPr>
      <w:r>
        <w:rPr>
          <w:rFonts w:hint="eastAsia" w:ascii="宋体" w:hAnsi="宋体"/>
          <w:color w:val="auto"/>
          <w:sz w:val="24"/>
          <w:highlight w:val="none"/>
        </w:rPr>
        <w:t>招标监督机构：</w:t>
      </w:r>
      <w:r>
        <w:rPr>
          <w:rFonts w:hint="eastAsia" w:ascii="宋体" w:hAnsi="宋体" w:cs="宋体"/>
          <w:color w:val="auto"/>
          <w:sz w:val="24"/>
          <w:highlight w:val="none"/>
          <w:u w:val="single"/>
        </w:rPr>
        <w:t>广州市荔湾区建设工程招标管理办公室</w:t>
      </w:r>
    </w:p>
    <w:p>
      <w:pPr>
        <w:spacing w:line="480" w:lineRule="auto"/>
        <w:ind w:firstLine="1015" w:firstLineChars="423"/>
        <w:rPr>
          <w:rFonts w:ascii="宋体" w:hAnsi="宋体"/>
          <w:color w:val="auto"/>
          <w:sz w:val="24"/>
          <w:highlight w:val="none"/>
          <w:u w:val="single"/>
        </w:rPr>
      </w:pPr>
      <w:r>
        <w:rPr>
          <w:rFonts w:hint="eastAsia" w:ascii="宋体" w:hAnsi="宋体"/>
          <w:color w:val="auto"/>
          <w:sz w:val="24"/>
          <w:highlight w:val="none"/>
        </w:rPr>
        <w:t>监督电话：</w:t>
      </w:r>
      <w:r>
        <w:rPr>
          <w:rFonts w:ascii="宋体" w:hAnsi="宋体" w:cs="宋体"/>
          <w:color w:val="auto"/>
          <w:sz w:val="24"/>
          <w:highlight w:val="none"/>
          <w:u w:val="single"/>
        </w:rPr>
        <w:t>020-81561896</w:t>
      </w:r>
    </w:p>
    <w:p>
      <w:pPr>
        <w:spacing w:line="480" w:lineRule="auto"/>
        <w:ind w:firstLine="1015" w:firstLineChars="423"/>
        <w:rPr>
          <w:color w:val="auto"/>
          <w:highlight w:val="none"/>
        </w:rPr>
      </w:pPr>
      <w:r>
        <w:rPr>
          <w:rFonts w:hint="eastAsia" w:ascii="宋体" w:hAnsi="宋体"/>
          <w:color w:val="auto"/>
          <w:sz w:val="24"/>
          <w:highlight w:val="none"/>
        </w:rPr>
        <w:t>联系地址：</w:t>
      </w:r>
      <w:r>
        <w:rPr>
          <w:rFonts w:hint="eastAsia" w:ascii="宋体"/>
          <w:color w:val="auto"/>
          <w:sz w:val="24"/>
          <w:highlight w:val="none"/>
          <w:u w:val="single"/>
        </w:rPr>
        <w:t>广州市荔湾区聚兴大街5号</w:t>
      </w:r>
    </w:p>
    <w:p>
      <w:pPr>
        <w:spacing w:line="480" w:lineRule="auto"/>
        <w:ind w:firstLine="537" w:firstLineChars="224"/>
        <w:rPr>
          <w:rFonts w:ascii="宋体"/>
          <w:color w:val="auto"/>
          <w:sz w:val="24"/>
          <w:highlight w:val="none"/>
          <w:u w:val="single"/>
        </w:rPr>
      </w:pPr>
      <w:r>
        <w:rPr>
          <w:rFonts w:hint="eastAsia" w:ascii="宋体" w:hAnsi="宋体"/>
          <w:color w:val="auto"/>
          <w:sz w:val="24"/>
          <w:highlight w:val="none"/>
        </w:rPr>
        <w:t>三、建设地点：</w:t>
      </w:r>
      <w:r>
        <w:rPr>
          <w:rStyle w:val="21"/>
          <w:rFonts w:hint="eastAsia" w:ascii="宋体" w:hAnsi="宋体"/>
          <w:color w:val="auto"/>
          <w:sz w:val="24"/>
          <w:szCs w:val="24"/>
          <w:highlight w:val="none"/>
          <w:u w:val="single" w:color="000000"/>
        </w:rPr>
        <w:t>广州市鹤洞大桥芳村区（广州钢厂门口）桥下场地</w:t>
      </w:r>
    </w:p>
    <w:p>
      <w:pPr>
        <w:tabs>
          <w:tab w:val="left" w:pos="7513"/>
        </w:tabs>
        <w:spacing w:line="360" w:lineRule="auto"/>
        <w:ind w:firstLine="360" w:firstLineChars="150"/>
        <w:rPr>
          <w:rStyle w:val="21"/>
          <w:rFonts w:hint="eastAsia" w:ascii="宋体" w:hAnsi="宋体"/>
          <w:color w:val="auto"/>
          <w:spacing w:val="-2"/>
          <w:sz w:val="24"/>
          <w:szCs w:val="24"/>
          <w:highlight w:val="none"/>
          <w:u w:val="single"/>
        </w:rPr>
      </w:pPr>
      <w:r>
        <w:rPr>
          <w:rFonts w:hint="eastAsia" w:ascii="宋体" w:hAnsi="宋体"/>
          <w:color w:val="auto"/>
          <w:sz w:val="24"/>
          <w:highlight w:val="none"/>
        </w:rPr>
        <w:t>四、项目概况：</w:t>
      </w:r>
      <w:r>
        <w:rPr>
          <w:rStyle w:val="21"/>
          <w:rFonts w:hint="eastAsia" w:ascii="宋体" w:hAnsi="宋体"/>
          <w:color w:val="auto"/>
          <w:spacing w:val="-2"/>
          <w:sz w:val="24"/>
          <w:szCs w:val="24"/>
          <w:highlight w:val="none"/>
          <w:u w:val="single"/>
        </w:rPr>
        <w:t>利用鹤洞桥下空间位置，建设5厢站垃圾压缩站。拟占地5237.59平方米(占用鹤洞大桥下十跨的地面空间)，建设新建5厢站，采用TC</w:t>
      </w:r>
      <w:r>
        <w:rPr>
          <w:rStyle w:val="21"/>
          <w:rFonts w:hint="eastAsia" w:ascii="宋体" w:hAnsi="宋体"/>
          <w:color w:val="auto"/>
          <w:spacing w:val="-2"/>
          <w:sz w:val="24"/>
          <w:szCs w:val="24"/>
          <w:highlight w:val="none"/>
          <w:u w:val="single"/>
          <w:lang w:val="en-US"/>
        </w:rPr>
        <w:t>系列</w:t>
      </w:r>
      <w:r>
        <w:rPr>
          <w:rStyle w:val="21"/>
          <w:rFonts w:hint="eastAsia" w:ascii="宋体" w:hAnsi="宋体"/>
          <w:color w:val="auto"/>
          <w:spacing w:val="-2"/>
          <w:sz w:val="24"/>
          <w:szCs w:val="24"/>
          <w:highlight w:val="none"/>
          <w:u w:val="single"/>
        </w:rPr>
        <w:t>，每天处理垃圾120吨，同时配备垃圾渗滤液污水处理设备一座(60吨每天)、设置新风及除臭装置六座(其中五座配套垃圾压缩站，一座配套污水处理设施），停车场(中型车12辆)、监控设备以及外部水电工程安装。（具体规模以最终确认的施工图纸为准）。</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五、标段划分及各标段招标内容、规模和最高投标限价：</w:t>
      </w:r>
    </w:p>
    <w:p>
      <w:pPr>
        <w:spacing w:line="480" w:lineRule="auto"/>
        <w:ind w:firstLine="537" w:firstLineChars="224"/>
        <w:rPr>
          <w:rFonts w:ascii="宋体" w:hAnsi="宋体" w:cs="宋体"/>
          <w:color w:val="auto"/>
          <w:sz w:val="24"/>
          <w:szCs w:val="20"/>
          <w:highlight w:val="none"/>
          <w:u w:val="single"/>
        </w:rPr>
      </w:pPr>
      <w:r>
        <w:rPr>
          <w:rFonts w:hint="eastAsia" w:ascii="宋体" w:hAnsi="宋体" w:cs="宋体"/>
          <w:color w:val="auto"/>
          <w:sz w:val="24"/>
          <w:szCs w:val="20"/>
          <w:highlight w:val="none"/>
          <w:u w:val="single"/>
        </w:rPr>
        <w:t>1、标段划分：只设1个标段</w:t>
      </w:r>
    </w:p>
    <w:p>
      <w:pPr>
        <w:spacing w:line="480" w:lineRule="auto"/>
        <w:ind w:firstLine="537" w:firstLineChars="224"/>
        <w:rPr>
          <w:rFonts w:ascii="宋体" w:hAnsi="宋体"/>
          <w:color w:val="auto"/>
          <w:sz w:val="24"/>
          <w:highlight w:val="none"/>
        </w:rPr>
      </w:pPr>
      <w:r>
        <w:rPr>
          <w:rFonts w:hint="eastAsia" w:ascii="宋体" w:hAnsi="宋体" w:cs="宋体"/>
          <w:color w:val="auto"/>
          <w:sz w:val="24"/>
          <w:szCs w:val="20"/>
          <w:highlight w:val="none"/>
          <w:u w:val="single"/>
        </w:rPr>
        <w:t>2、招标内容：按发包人提供的招标文件、工程量清单、招标答疑文件、全套施工图纸、设计说明及补充说明</w:t>
      </w:r>
      <w:r>
        <w:rPr>
          <w:rFonts w:hint="eastAsia" w:ascii="宋体" w:hAnsi="宋体" w:cs="宋体"/>
          <w:color w:val="auto"/>
          <w:sz w:val="24"/>
          <w:szCs w:val="20"/>
          <w:highlight w:val="none"/>
          <w:u w:val="single"/>
          <w:lang w:val="en-US" w:eastAsia="zh-CN"/>
        </w:rPr>
        <w:t>等</w:t>
      </w:r>
      <w:r>
        <w:rPr>
          <w:rFonts w:hint="eastAsia" w:ascii="宋体" w:hAnsi="宋体" w:cs="宋体"/>
          <w:color w:val="auto"/>
          <w:sz w:val="24"/>
          <w:szCs w:val="20"/>
          <w:highlight w:val="none"/>
          <w:u w:val="single"/>
        </w:rPr>
        <w:t>，</w:t>
      </w:r>
      <w:r>
        <w:rPr>
          <w:rFonts w:hint="eastAsia" w:ascii="宋体" w:hAnsi="宋体" w:cs="宋体"/>
          <w:color w:val="auto"/>
          <w:sz w:val="24"/>
          <w:szCs w:val="24"/>
          <w:highlight w:val="none"/>
          <w:u w:val="single"/>
        </w:rPr>
        <w:t>承包</w:t>
      </w:r>
      <w:r>
        <w:rPr>
          <w:rStyle w:val="21"/>
          <w:rFonts w:hint="eastAsia" w:ascii="宋体" w:hAnsi="宋体"/>
          <w:color w:val="auto"/>
          <w:sz w:val="24"/>
          <w:szCs w:val="24"/>
          <w:highlight w:val="none"/>
          <w:u w:val="single"/>
        </w:rPr>
        <w:t>荔湾区城市管理基础设施升级改造工程项目之荔湾区鹤洞桥下压缩站建设项目</w:t>
      </w:r>
      <w:r>
        <w:rPr>
          <w:rFonts w:hint="eastAsia" w:ascii="宋体" w:hAnsi="宋体" w:cs="宋体"/>
          <w:color w:val="auto"/>
          <w:sz w:val="24"/>
          <w:szCs w:val="24"/>
          <w:highlight w:val="none"/>
          <w:u w:val="single"/>
          <w:lang w:bidi="ar"/>
        </w:rPr>
        <w:t>（具体以招标文件、设计图纸、工程量清单及有关资料说明为准）</w:t>
      </w:r>
      <w:r>
        <w:rPr>
          <w:rFonts w:hint="eastAsia" w:ascii="宋体" w:hAnsi="宋体" w:cs="宋体"/>
          <w:color w:val="auto"/>
          <w:sz w:val="24"/>
          <w:szCs w:val="20"/>
          <w:highlight w:val="none"/>
          <w:u w:val="single"/>
        </w:rPr>
        <w:t>。</w:t>
      </w:r>
    </w:p>
    <w:p>
      <w:pPr>
        <w:spacing w:line="480" w:lineRule="auto"/>
        <w:ind w:firstLine="537" w:firstLineChars="224"/>
        <w:rPr>
          <w:rFonts w:ascii="宋体"/>
          <w:color w:val="auto"/>
          <w:sz w:val="24"/>
          <w:highlight w:val="none"/>
        </w:rPr>
      </w:pPr>
      <w:r>
        <w:rPr>
          <w:rFonts w:hint="eastAsia" w:ascii="宋体" w:hAnsi="宋体" w:cs="宋体"/>
          <w:color w:val="auto"/>
          <w:sz w:val="24"/>
          <w:highlight w:val="none"/>
        </w:rPr>
        <w:t>3、最高投标限价：</w:t>
      </w:r>
      <w:r>
        <w:rPr>
          <w:rFonts w:hint="eastAsia" w:ascii="宋体" w:hAnsi="宋体" w:cs="宋体"/>
          <w:color w:val="auto"/>
          <w:sz w:val="24"/>
          <w:highlight w:val="none"/>
          <w:u w:val="single"/>
          <w:lang w:eastAsia="zh-CN"/>
        </w:rPr>
        <w:t>14357170.85</w:t>
      </w:r>
      <w:r>
        <w:rPr>
          <w:rFonts w:hint="eastAsia" w:ascii="宋体" w:hAnsi="宋体" w:cs="宋体"/>
          <w:color w:val="auto"/>
          <w:sz w:val="24"/>
          <w:highlight w:val="none"/>
        </w:rPr>
        <w:t>元</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注：两个或两个以上标段的，应明确允许兼中或不兼中时，明确对项目负责人的数量要求。对于包含两个或两个以上专业的招标项目，应分别明确各专业对应的招标内容、规模和最高投标限价的专业组成费用。</w:t>
      </w:r>
    </w:p>
    <w:p>
      <w:pPr>
        <w:spacing w:line="480" w:lineRule="auto"/>
        <w:ind w:firstLine="537" w:firstLineChars="224"/>
        <w:rPr>
          <w:rFonts w:hint="eastAsia" w:ascii="宋体" w:hAnsi="宋体" w:eastAsia="宋体"/>
          <w:color w:val="auto"/>
          <w:sz w:val="24"/>
          <w:highlight w:val="none"/>
          <w:lang w:eastAsia="zh-CN"/>
        </w:rPr>
      </w:pPr>
      <w:r>
        <w:rPr>
          <w:rFonts w:hint="eastAsia" w:ascii="宋体" w:hAnsi="宋体"/>
          <w:color w:val="auto"/>
          <w:sz w:val="24"/>
          <w:highlight w:val="none"/>
        </w:rPr>
        <w:t>六、资金来源：</w:t>
      </w:r>
      <w:r>
        <w:rPr>
          <w:rFonts w:hint="eastAsia" w:ascii="宋体" w:hAnsi="宋体"/>
          <w:color w:val="auto"/>
          <w:sz w:val="24"/>
          <w:highlight w:val="none"/>
          <w:u w:val="single"/>
        </w:rPr>
        <w:t>专项债券资金</w:t>
      </w:r>
      <w:r>
        <w:rPr>
          <w:rFonts w:hint="eastAsia" w:ascii="宋体" w:hAnsi="宋体"/>
          <w:color w:val="auto"/>
          <w:sz w:val="24"/>
          <w:highlight w:val="none"/>
          <w:u w:val="single"/>
          <w:lang w:eastAsia="zh-CN"/>
        </w:rPr>
        <w:t>。</w:t>
      </w:r>
    </w:p>
    <w:p>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rPr>
        <w:t>注：政府投资项目一律不得以建筑业企业带资承包的方式进行建设。</w:t>
      </w:r>
    </w:p>
    <w:p>
      <w:pPr>
        <w:spacing w:line="480" w:lineRule="auto"/>
        <w:ind w:firstLine="537" w:firstLineChars="224"/>
        <w:rPr>
          <w:rFonts w:ascii="宋体" w:hAnsi="宋体" w:cs="宋体"/>
          <w:color w:val="auto"/>
          <w:sz w:val="24"/>
          <w:szCs w:val="24"/>
          <w:highlight w:val="none"/>
        </w:rPr>
      </w:pPr>
      <w:r>
        <w:rPr>
          <w:rFonts w:hint="eastAsia" w:ascii="宋体" w:hAnsi="宋体"/>
          <w:color w:val="auto"/>
          <w:sz w:val="24"/>
          <w:highlight w:val="none"/>
        </w:rPr>
        <w:t>七、公告发布日期、</w:t>
      </w:r>
      <w:r>
        <w:rPr>
          <w:rFonts w:hint="eastAsia" w:ascii="宋体" w:hAnsi="宋体" w:cs="宋体"/>
          <w:color w:val="auto"/>
          <w:sz w:val="24"/>
          <w:szCs w:val="24"/>
          <w:highlight w:val="none"/>
        </w:rPr>
        <w:t>递交投标文件时间与开标时间：</w:t>
      </w:r>
    </w:p>
    <w:p>
      <w:pPr>
        <w:spacing w:line="480" w:lineRule="auto"/>
        <w:ind w:left="239" w:leftChars="114" w:firstLine="297" w:firstLineChars="124"/>
        <w:rPr>
          <w:rFonts w:asci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公告发布日期（含本日）：202</w:t>
      </w:r>
      <w:r>
        <w:rPr>
          <w:rFonts w:ascii="宋体" w:hAnsi="宋体"/>
          <w:color w:val="auto"/>
          <w:sz w:val="24"/>
          <w:highlight w:val="none"/>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05</w:t>
      </w:r>
      <w:r>
        <w:rPr>
          <w:rFonts w:hint="eastAsia" w:ascii="宋体" w:hAnsi="宋体"/>
          <w:color w:val="auto"/>
          <w:sz w:val="24"/>
          <w:highlight w:val="none"/>
        </w:rPr>
        <w:t>月</w:t>
      </w:r>
      <w:r>
        <w:rPr>
          <w:rFonts w:hint="eastAsia" w:ascii="宋体" w:hAnsi="宋体"/>
          <w:color w:val="auto"/>
          <w:sz w:val="24"/>
          <w:highlight w:val="none"/>
          <w:u w:val="single"/>
          <w:lang w:val="en-US" w:eastAsia="zh-CN"/>
        </w:rPr>
        <w:t>05</w:t>
      </w:r>
      <w:r>
        <w:rPr>
          <w:rFonts w:hint="eastAsia" w:ascii="宋体" w:hAnsi="宋体"/>
          <w:color w:val="auto"/>
          <w:sz w:val="24"/>
          <w:highlight w:val="none"/>
        </w:rPr>
        <w:t>日</w:t>
      </w:r>
      <w:r>
        <w:rPr>
          <w:rFonts w:ascii="宋体" w:hAnsi="宋体"/>
          <w:color w:val="auto"/>
          <w:sz w:val="24"/>
          <w:highlight w:val="none"/>
          <w:u w:val="single"/>
        </w:rPr>
        <w:t>00</w:t>
      </w:r>
      <w:r>
        <w:rPr>
          <w:rFonts w:hint="eastAsia" w:ascii="宋体" w:hAnsi="宋体"/>
          <w:color w:val="auto"/>
          <w:sz w:val="24"/>
          <w:highlight w:val="none"/>
        </w:rPr>
        <w:t>时</w:t>
      </w:r>
      <w:r>
        <w:rPr>
          <w:rFonts w:ascii="宋体" w:hAnsi="宋体"/>
          <w:color w:val="auto"/>
          <w:sz w:val="24"/>
          <w:highlight w:val="none"/>
          <w:u w:val="single"/>
        </w:rPr>
        <w:t>00</w:t>
      </w:r>
      <w:r>
        <w:rPr>
          <w:rFonts w:hint="eastAsia" w:ascii="宋体" w:hAnsi="宋体"/>
          <w:color w:val="auto"/>
          <w:sz w:val="24"/>
          <w:highlight w:val="none"/>
        </w:rPr>
        <w:t>分至202</w:t>
      </w:r>
      <w:r>
        <w:rPr>
          <w:rFonts w:ascii="宋体" w:hAnsi="宋体"/>
          <w:color w:val="auto"/>
          <w:sz w:val="24"/>
          <w:highlight w:val="none"/>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05</w:t>
      </w:r>
      <w:r>
        <w:rPr>
          <w:rFonts w:hint="eastAsia" w:ascii="宋体" w:hAnsi="宋体"/>
          <w:color w:val="auto"/>
          <w:sz w:val="24"/>
          <w:highlight w:val="none"/>
        </w:rPr>
        <w:t>月</w:t>
      </w:r>
      <w:r>
        <w:rPr>
          <w:rFonts w:hint="eastAsia" w:ascii="宋体" w:hAnsi="宋体"/>
          <w:color w:val="auto"/>
          <w:sz w:val="24"/>
          <w:highlight w:val="none"/>
          <w:u w:val="single"/>
          <w:lang w:val="en-US" w:eastAsia="zh-CN"/>
        </w:rPr>
        <w:t>29</w:t>
      </w:r>
      <w:r>
        <w:rPr>
          <w:rFonts w:hint="eastAsia" w:ascii="宋体" w:hAnsi="宋体"/>
          <w:color w:val="auto"/>
          <w:sz w:val="24"/>
          <w:highlight w:val="none"/>
        </w:rPr>
        <w:t>日</w:t>
      </w:r>
      <w:r>
        <w:rPr>
          <w:rFonts w:hint="eastAsia" w:ascii="宋体" w:hAnsi="宋体"/>
          <w:color w:val="auto"/>
          <w:sz w:val="24"/>
          <w:highlight w:val="none"/>
          <w:u w:val="single"/>
          <w:lang w:val="en-US" w:eastAsia="zh-CN"/>
        </w:rPr>
        <w:t>09</w:t>
      </w:r>
      <w:r>
        <w:rPr>
          <w:rFonts w:hint="eastAsia" w:ascii="宋体" w:hAnsi="宋体"/>
          <w:color w:val="auto"/>
          <w:sz w:val="24"/>
          <w:highlight w:val="non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rPr>
        <w:t>分；凡有意参加投标者，请登录</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pPr>
        <w:spacing w:line="480" w:lineRule="auto"/>
        <w:ind w:firstLine="537" w:firstLineChars="224"/>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pPr>
        <w:spacing w:line="48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kern w:val="0"/>
          <w:sz w:val="24"/>
          <w:szCs w:val="24"/>
          <w:highlight w:val="none"/>
        </w:rPr>
        <w:t>递交</w:t>
      </w:r>
      <w:r>
        <w:rPr>
          <w:rFonts w:hint="eastAsia" w:ascii="宋体" w:hAnsi="宋体" w:cs="宋体"/>
          <w:color w:val="auto"/>
          <w:sz w:val="24"/>
          <w:szCs w:val="24"/>
          <w:highlight w:val="none"/>
        </w:rPr>
        <w:t>投标文件起始时间：</w:t>
      </w:r>
      <w:r>
        <w:rPr>
          <w:rFonts w:hint="eastAsia" w:ascii="宋体" w:hAnsi="宋体"/>
          <w:color w:val="auto"/>
          <w:sz w:val="24"/>
          <w:highlight w:val="none"/>
        </w:rPr>
        <w:t>202</w:t>
      </w:r>
      <w:r>
        <w:rPr>
          <w:rFonts w:ascii="宋体" w:hAnsi="宋体"/>
          <w:color w:val="auto"/>
          <w:sz w:val="24"/>
          <w:highlight w:val="none"/>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05</w:t>
      </w:r>
      <w:r>
        <w:rPr>
          <w:rFonts w:hint="eastAsia" w:ascii="宋体" w:hAnsi="宋体"/>
          <w:color w:val="auto"/>
          <w:sz w:val="24"/>
          <w:highlight w:val="none"/>
        </w:rPr>
        <w:t>月</w:t>
      </w:r>
      <w:r>
        <w:rPr>
          <w:rFonts w:hint="eastAsia" w:ascii="宋体" w:hAnsi="宋体"/>
          <w:color w:val="auto"/>
          <w:sz w:val="24"/>
          <w:highlight w:val="none"/>
          <w:u w:val="single"/>
          <w:lang w:val="en-US" w:eastAsia="zh-CN"/>
        </w:rPr>
        <w:t>05</w:t>
      </w:r>
      <w:r>
        <w:rPr>
          <w:rFonts w:hint="eastAsia" w:ascii="宋体" w:hAnsi="宋体"/>
          <w:color w:val="auto"/>
          <w:sz w:val="24"/>
          <w:highlight w:val="none"/>
        </w:rPr>
        <w:t>日</w:t>
      </w:r>
      <w:r>
        <w:rPr>
          <w:rFonts w:ascii="宋体" w:hAnsi="宋体"/>
          <w:color w:val="auto"/>
          <w:sz w:val="24"/>
          <w:highlight w:val="none"/>
          <w:u w:val="single"/>
        </w:rPr>
        <w:t>00</w:t>
      </w:r>
      <w:r>
        <w:rPr>
          <w:rFonts w:hint="eastAsia" w:ascii="宋体" w:hAnsi="宋体"/>
          <w:color w:val="auto"/>
          <w:sz w:val="24"/>
          <w:highlight w:val="none"/>
        </w:rPr>
        <w:t>时</w:t>
      </w:r>
      <w:r>
        <w:rPr>
          <w:rFonts w:ascii="宋体" w:hAnsi="宋体"/>
          <w:color w:val="auto"/>
          <w:sz w:val="24"/>
          <w:highlight w:val="none"/>
          <w:u w:val="single"/>
        </w:rPr>
        <w:t>00</w:t>
      </w:r>
      <w:r>
        <w:rPr>
          <w:rFonts w:hint="eastAsia" w:ascii="宋体" w:hAnsi="宋体"/>
          <w:color w:val="auto"/>
          <w:sz w:val="24"/>
          <w:highlight w:val="none"/>
        </w:rPr>
        <w:t>分</w:t>
      </w:r>
      <w:r>
        <w:rPr>
          <w:rFonts w:hint="eastAsia" w:ascii="宋体" w:hAnsi="宋体" w:cs="宋体"/>
          <w:color w:val="auto"/>
          <w:sz w:val="24"/>
          <w:szCs w:val="24"/>
          <w:highlight w:val="none"/>
        </w:rPr>
        <w:t>；</w:t>
      </w:r>
    </w:p>
    <w:p>
      <w:pPr>
        <w:spacing w:line="480" w:lineRule="auto"/>
        <w:ind w:firstLine="2452" w:firstLineChars="1022"/>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highlight w:val="none"/>
        </w:rPr>
        <w:t>202</w:t>
      </w:r>
      <w:r>
        <w:rPr>
          <w:rFonts w:ascii="宋体" w:hAnsi="宋体"/>
          <w:color w:val="auto"/>
          <w:sz w:val="24"/>
          <w:highlight w:val="none"/>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05</w:t>
      </w:r>
      <w:r>
        <w:rPr>
          <w:rFonts w:hint="eastAsia" w:ascii="宋体" w:hAnsi="宋体"/>
          <w:color w:val="auto"/>
          <w:sz w:val="24"/>
          <w:highlight w:val="none"/>
        </w:rPr>
        <w:t>月</w:t>
      </w:r>
      <w:r>
        <w:rPr>
          <w:rFonts w:hint="eastAsia" w:ascii="宋体" w:hAnsi="宋体"/>
          <w:color w:val="auto"/>
          <w:sz w:val="24"/>
          <w:highlight w:val="none"/>
          <w:u w:val="single"/>
          <w:lang w:val="en-US" w:eastAsia="zh-CN"/>
        </w:rPr>
        <w:t>29</w:t>
      </w:r>
      <w:r>
        <w:rPr>
          <w:rFonts w:hint="eastAsia" w:ascii="宋体" w:hAnsi="宋体"/>
          <w:color w:val="auto"/>
          <w:sz w:val="24"/>
          <w:highlight w:val="none"/>
        </w:rPr>
        <w:t>日</w:t>
      </w:r>
      <w:r>
        <w:rPr>
          <w:rFonts w:hint="eastAsia" w:ascii="宋体" w:hAnsi="宋体"/>
          <w:color w:val="auto"/>
          <w:sz w:val="24"/>
          <w:highlight w:val="none"/>
          <w:u w:val="single"/>
          <w:lang w:val="en-US" w:eastAsia="zh-CN"/>
        </w:rPr>
        <w:t>09</w:t>
      </w:r>
      <w:r>
        <w:rPr>
          <w:rFonts w:hint="eastAsia" w:ascii="宋体" w:hAnsi="宋体"/>
          <w:color w:val="auto"/>
          <w:sz w:val="24"/>
          <w:highlight w:val="non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rPr>
        <w:t>分</w:t>
      </w:r>
      <w:r>
        <w:rPr>
          <w:rFonts w:hint="eastAsia" w:ascii="宋体" w:hAnsi="宋体" w:cs="宋体"/>
          <w:color w:val="auto"/>
          <w:sz w:val="24"/>
          <w:szCs w:val="24"/>
          <w:highlight w:val="none"/>
        </w:rPr>
        <w:t>。</w:t>
      </w:r>
    </w:p>
    <w:p>
      <w:pPr>
        <w:spacing w:line="48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olor w:val="auto"/>
          <w:sz w:val="24"/>
          <w:highlight w:val="none"/>
        </w:rPr>
        <w:t>202</w:t>
      </w:r>
      <w:r>
        <w:rPr>
          <w:rFonts w:ascii="宋体" w:hAnsi="宋体"/>
          <w:color w:val="auto"/>
          <w:sz w:val="24"/>
          <w:highlight w:val="none"/>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05</w:t>
      </w:r>
      <w:r>
        <w:rPr>
          <w:rFonts w:hint="eastAsia" w:ascii="宋体" w:hAnsi="宋体"/>
          <w:color w:val="auto"/>
          <w:sz w:val="24"/>
          <w:highlight w:val="none"/>
        </w:rPr>
        <w:t>月</w:t>
      </w:r>
      <w:r>
        <w:rPr>
          <w:rFonts w:hint="eastAsia" w:ascii="宋体" w:hAnsi="宋体"/>
          <w:color w:val="auto"/>
          <w:sz w:val="24"/>
          <w:highlight w:val="none"/>
          <w:u w:val="single"/>
          <w:lang w:val="en-US" w:eastAsia="zh-CN"/>
        </w:rPr>
        <w:t>29</w:t>
      </w:r>
      <w:r>
        <w:rPr>
          <w:rFonts w:hint="eastAsia" w:ascii="宋体" w:hAnsi="宋体"/>
          <w:color w:val="auto"/>
          <w:sz w:val="24"/>
          <w:highlight w:val="none"/>
        </w:rPr>
        <w:t>日</w:t>
      </w:r>
      <w:r>
        <w:rPr>
          <w:rFonts w:hint="eastAsia" w:ascii="宋体" w:hAnsi="宋体"/>
          <w:color w:val="auto"/>
          <w:sz w:val="24"/>
          <w:highlight w:val="none"/>
          <w:u w:val="single"/>
          <w:lang w:val="en-US" w:eastAsia="zh-CN"/>
        </w:rPr>
        <w:t>09</w:t>
      </w:r>
      <w:r>
        <w:rPr>
          <w:rFonts w:hint="eastAsia" w:ascii="宋体" w:hAnsi="宋体"/>
          <w:color w:val="auto"/>
          <w:sz w:val="24"/>
          <w:highlight w:val="non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rPr>
        <w:t>分</w:t>
      </w:r>
      <w:r>
        <w:rPr>
          <w:rFonts w:hint="eastAsia" w:ascii="宋体" w:hAnsi="宋体" w:cs="宋体"/>
          <w:color w:val="auto"/>
          <w:sz w:val="24"/>
          <w:szCs w:val="24"/>
          <w:highlight w:val="none"/>
        </w:rPr>
        <w:t>。</w:t>
      </w:r>
    </w:p>
    <w:p>
      <w:pPr>
        <w:spacing w:line="48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pacing w:line="480" w:lineRule="auto"/>
        <w:ind w:firstLine="537" w:firstLineChars="224"/>
        <w:rPr>
          <w:rFonts w:ascii="宋体" w:hAnsi="宋体"/>
          <w:color w:val="auto"/>
          <w:sz w:val="24"/>
          <w:szCs w:val="24"/>
          <w:highlight w:val="none"/>
          <w:u w:val="single"/>
        </w:rPr>
      </w:pPr>
      <w:r>
        <w:rPr>
          <w:rFonts w:hint="eastAsia" w:ascii="宋体" w:hAnsi="宋体" w:cs="宋体"/>
          <w:color w:val="auto"/>
          <w:sz w:val="24"/>
          <w:szCs w:val="24"/>
          <w:highlight w:val="none"/>
        </w:rPr>
        <w:t>5、投标</w:t>
      </w:r>
      <w:r>
        <w:rPr>
          <w:rFonts w:hint="eastAsia" w:ascii="宋体" w:hAnsi="宋体"/>
          <w:bCs/>
          <w:color w:val="auto"/>
          <w:sz w:val="24"/>
          <w:highlight w:val="none"/>
        </w:rPr>
        <w:t>人通过</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宋体"/>
          <w:color w:val="auto"/>
          <w:sz w:val="24"/>
          <w:szCs w:val="24"/>
          <w:highlight w:val="none"/>
          <w:u w:val="single"/>
        </w:rPr>
        <w:t>广州公共资源交易中心网站</w:t>
      </w:r>
      <w:r>
        <w:rPr>
          <w:rFonts w:hint="eastAsia" w:ascii="宋体" w:hAnsi="宋体" w:cs="仿宋_GB2312"/>
          <w:color w:val="auto"/>
          <w:sz w:val="24"/>
          <w:szCs w:val="24"/>
          <w:highlight w:val="none"/>
        </w:rPr>
        <w:t xml:space="preserve">。 </w:t>
      </w:r>
    </w:p>
    <w:p>
      <w:pPr>
        <w:spacing w:line="480" w:lineRule="auto"/>
        <w:ind w:firstLine="537" w:firstLineChars="224"/>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spacing w:line="480" w:lineRule="auto"/>
        <w:ind w:firstLine="537" w:firstLineChars="224"/>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pPr>
        <w:spacing w:line="480"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spacing w:line="480"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pPr>
        <w:spacing w:line="480" w:lineRule="auto"/>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、投标人均持有建设行政主管部门颁发的企业资质证书及安全生产许可证。</w:t>
      </w:r>
    </w:p>
    <w:p>
      <w:pPr>
        <w:pStyle w:val="16"/>
        <w:spacing w:line="480" w:lineRule="auto"/>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pStyle w:val="16"/>
        <w:spacing w:line="480" w:lineRule="auto"/>
        <w:ind w:firstLine="539"/>
        <w:rPr>
          <w:rFonts w:ascii="宋体" w:hAnsi="宋体" w:eastAsia="宋体"/>
          <w:color w:val="auto"/>
          <w:sz w:val="24"/>
          <w:szCs w:val="24"/>
          <w:highlight w:val="none"/>
        </w:rPr>
      </w:pPr>
      <w:r>
        <w:rPr>
          <w:rFonts w:hint="eastAsia" w:ascii="宋体" w:hAnsi="宋体" w:eastAsia="宋体"/>
          <w:color w:val="auto"/>
          <w:sz w:val="24"/>
          <w:szCs w:val="24"/>
          <w:highlight w:val="none"/>
        </w:rPr>
        <w:t>投标人具有承接本工程所需的</w:t>
      </w:r>
      <w:r>
        <w:rPr>
          <w:rFonts w:hint="eastAsia" w:ascii="宋体" w:hAnsi="宋体" w:eastAsia="宋体" w:cs="宋体"/>
          <w:color w:val="auto"/>
          <w:sz w:val="24"/>
          <w:highlight w:val="none"/>
          <w:u w:val="single"/>
        </w:rPr>
        <w:t>市政公用工程施工总承包叁级</w:t>
      </w:r>
      <w:r>
        <w:rPr>
          <w:rFonts w:hint="eastAsia" w:ascii="宋体" w:hAnsi="宋体" w:eastAsia="宋体"/>
          <w:color w:val="auto"/>
          <w:sz w:val="24"/>
          <w:szCs w:val="24"/>
          <w:highlight w:val="none"/>
          <w:u w:val="single"/>
        </w:rPr>
        <w:t>或以上级别施工总承包</w:t>
      </w:r>
      <w:r>
        <w:rPr>
          <w:rFonts w:hint="eastAsia" w:ascii="宋体" w:hAnsi="宋体" w:eastAsia="宋体"/>
          <w:color w:val="auto"/>
          <w:sz w:val="24"/>
          <w:szCs w:val="24"/>
          <w:highlight w:val="none"/>
        </w:rPr>
        <w:t>资质。投标人拟担任本工程项目负责人的人员为：</w:t>
      </w:r>
      <w:r>
        <w:rPr>
          <w:rFonts w:hint="eastAsia" w:ascii="宋体" w:hAnsi="宋体" w:eastAsia="宋体" w:cs="宋体"/>
          <w:color w:val="auto"/>
          <w:sz w:val="24"/>
          <w:highlight w:val="none"/>
          <w:u w:val="single"/>
        </w:rPr>
        <w:t>市政公用工程</w:t>
      </w:r>
      <w:r>
        <w:rPr>
          <w:rFonts w:hint="eastAsia" w:ascii="宋体" w:hAnsi="宋体" w:eastAsia="宋体"/>
          <w:color w:val="auto"/>
          <w:sz w:val="24"/>
          <w:szCs w:val="24"/>
          <w:highlight w:val="none"/>
        </w:rPr>
        <w:t>专业二级或以上注册建造师。</w:t>
      </w:r>
    </w:p>
    <w:p>
      <w:pPr>
        <w:pStyle w:val="16"/>
        <w:adjustRightInd w:val="0"/>
        <w:snapToGrid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根据《住房和城乡建设部办公厅关于取消一级建造师临时执业证书的通知》（建办市〔2019〕50号）规定注册建造师不包括一级注册临时建造师。</w:t>
      </w:r>
    </w:p>
    <w:p>
      <w:pPr>
        <w:spacing w:line="480" w:lineRule="auto"/>
        <w:ind w:firstLine="480" w:firstLineChars="200"/>
        <w:rPr>
          <w:rFonts w:ascii="宋体" w:hAnsi="宋体"/>
          <w:color w:val="auto"/>
          <w:sz w:val="24"/>
          <w:szCs w:val="24"/>
          <w:highlight w:val="none"/>
        </w:rPr>
      </w:pPr>
      <w:r>
        <w:rPr>
          <w:rFonts w:hint="eastAsia"/>
          <w:color w:val="auto"/>
          <w:sz w:val="24"/>
          <w:highlight w:val="none"/>
        </w:rPr>
        <w:t>注：</w:t>
      </w:r>
      <w:r>
        <w:rPr>
          <w:rFonts w:hint="eastAsia" w:ascii="宋体" w:hAnsi="宋体"/>
          <w:color w:val="auto"/>
          <w:sz w:val="24"/>
          <w:szCs w:val="24"/>
          <w:highlight w:val="none"/>
        </w:rPr>
        <w:t>①资质内容按照建市</w:t>
      </w:r>
      <w:r>
        <w:rPr>
          <w:rFonts w:ascii="宋体" w:hAnsi="宋体"/>
          <w:color w:val="auto"/>
          <w:sz w:val="24"/>
          <w:szCs w:val="24"/>
          <w:highlight w:val="none"/>
        </w:rPr>
        <w:t>[2014]159</w:t>
      </w:r>
      <w:r>
        <w:rPr>
          <w:rFonts w:hint="eastAsia" w:ascii="宋体" w:hAnsi="宋体"/>
          <w:color w:val="auto"/>
          <w:sz w:val="24"/>
          <w:szCs w:val="24"/>
          <w:highlight w:val="none"/>
        </w:rPr>
        <w:t>号文颁布的新版《建筑业企业资质标准》中对应的资质类别及等级的承包工程范围和《住房城乡建设部关于建筑业企业资质管理有关问题的通知》（建市</w:t>
      </w:r>
      <w:r>
        <w:rPr>
          <w:rFonts w:ascii="宋体" w:hAnsi="宋体"/>
          <w:color w:val="auto"/>
          <w:sz w:val="24"/>
          <w:szCs w:val="24"/>
          <w:highlight w:val="none"/>
        </w:rPr>
        <w:t>[2015]154</w:t>
      </w:r>
      <w:r>
        <w:rPr>
          <w:rFonts w:hint="eastAsia" w:ascii="宋体" w:hAnsi="宋体"/>
          <w:color w:val="auto"/>
          <w:sz w:val="24"/>
          <w:szCs w:val="24"/>
          <w:highlight w:val="none"/>
        </w:rPr>
        <w:t>号）、《住房城乡建设部关于简化建筑业企业资质标准部分指标的通知》</w:t>
      </w:r>
      <w:r>
        <w:rPr>
          <w:rFonts w:ascii="宋体" w:hAnsi="宋体"/>
          <w:color w:val="auto"/>
          <w:sz w:val="24"/>
          <w:szCs w:val="24"/>
          <w:highlight w:val="none"/>
        </w:rPr>
        <w:t>(</w:t>
      </w:r>
      <w:r>
        <w:rPr>
          <w:rFonts w:hint="eastAsia" w:ascii="宋体" w:hAnsi="宋体"/>
          <w:color w:val="auto"/>
          <w:sz w:val="24"/>
          <w:szCs w:val="24"/>
          <w:highlight w:val="none"/>
        </w:rPr>
        <w:t>建市</w:t>
      </w:r>
      <w:r>
        <w:rPr>
          <w:rFonts w:ascii="宋体" w:hAnsi="宋体"/>
          <w:color w:val="auto"/>
          <w:sz w:val="24"/>
          <w:szCs w:val="24"/>
          <w:highlight w:val="none"/>
        </w:rPr>
        <w:t>[2016]226</w:t>
      </w:r>
      <w:r>
        <w:rPr>
          <w:rFonts w:hint="eastAsia" w:ascii="宋体" w:hAnsi="宋体"/>
          <w:color w:val="auto"/>
          <w:sz w:val="24"/>
          <w:szCs w:val="24"/>
          <w:highlight w:val="none"/>
        </w:rPr>
        <w:t>号</w:t>
      </w:r>
      <w:r>
        <w:rPr>
          <w:rFonts w:ascii="宋体" w:hAnsi="宋体"/>
          <w:color w:val="auto"/>
          <w:sz w:val="24"/>
          <w:szCs w:val="24"/>
          <w:highlight w:val="none"/>
        </w:rPr>
        <w:t>)</w:t>
      </w:r>
      <w:r>
        <w:rPr>
          <w:rFonts w:hint="eastAsia" w:ascii="宋体" w:hAnsi="宋体"/>
          <w:color w:val="auto"/>
          <w:sz w:val="24"/>
          <w:szCs w:val="24"/>
          <w:highlight w:val="none"/>
        </w:rPr>
        <w:t>、《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和《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480" w:lineRule="auto"/>
        <w:ind w:firstLine="537" w:firstLineChars="224"/>
        <w:rPr>
          <w:rFonts w:ascii="宋体" w:hAnsi="宋体"/>
          <w:color w:val="auto"/>
          <w:sz w:val="24"/>
          <w:szCs w:val="24"/>
          <w:highlight w:val="none"/>
        </w:rPr>
      </w:pPr>
      <w:r>
        <w:rPr>
          <w:rFonts w:hint="eastAsia"/>
          <w:color w:val="auto"/>
          <w:sz w:val="24"/>
          <w:highlight w:val="none"/>
        </w:rPr>
        <w:t>②</w:t>
      </w:r>
      <w:r>
        <w:rPr>
          <w:rFonts w:hint="eastAsia" w:ascii="宋体" w:hAnsi="宋体"/>
          <w:color w:val="auto"/>
          <w:sz w:val="24"/>
          <w:szCs w:val="24"/>
          <w:highlight w:val="none"/>
        </w:rPr>
        <w:t>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安全员不为同一人。</w:t>
      </w:r>
    </w:p>
    <w:p>
      <w:pPr>
        <w:pStyle w:val="12"/>
        <w:spacing w:line="360" w:lineRule="auto"/>
        <w:ind w:left="0" w:leftChars="0" w:firstLine="420" w:firstLineChars="175"/>
        <w:rPr>
          <w:color w:val="auto"/>
          <w:highlight w:val="none"/>
        </w:rPr>
      </w:pPr>
      <w:r>
        <w:rPr>
          <w:rFonts w:hint="eastAsia" w:ascii="宋体" w:hAnsi="宋体"/>
          <w:color w:val="auto"/>
          <w:sz w:val="24"/>
          <w:highlight w:val="none"/>
        </w:rPr>
        <w:t>③根据《住房和城乡建设部办公厅关于全面实行一级建造师电子注册证书的通知》（建办市〔2021〕40号），自 2022年1月1日起，一级建造师统一使用电子证书，纸质注册证书作废，具体操作流程可查阅《住房和城乡建设部一级建造师电子证照申领和使用手册》。</w:t>
      </w:r>
    </w:p>
    <w:p>
      <w:pPr>
        <w:pStyle w:val="16"/>
        <w:spacing w:line="48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、项目负责人持有安全培训考核合格证（</w:t>
      </w:r>
      <w:r>
        <w:rPr>
          <w:rFonts w:ascii="宋体" w:hAnsi="宋体" w:eastAsia="宋体"/>
          <w:color w:val="auto"/>
          <w:sz w:val="24"/>
          <w:szCs w:val="24"/>
          <w:highlight w:val="none"/>
        </w:rPr>
        <w:t>B</w:t>
      </w:r>
      <w:r>
        <w:rPr>
          <w:rFonts w:hint="eastAsia" w:ascii="宋体" w:hAnsi="宋体" w:eastAsia="宋体"/>
          <w:color w:val="auto"/>
          <w:sz w:val="24"/>
          <w:szCs w:val="24"/>
          <w:highlight w:val="none"/>
        </w:rPr>
        <w:t>类）或建筑施工企业项目负责人安全生产考核合格证书。</w:t>
      </w:r>
    </w:p>
    <w:p>
      <w:pPr>
        <w:pStyle w:val="16"/>
        <w:spacing w:line="48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6、投标人拟担任本工程技术负责人的资格要求为：</w:t>
      </w:r>
      <w:r>
        <w:rPr>
          <w:rFonts w:hint="eastAsia" w:ascii="宋体" w:hAnsi="宋体" w:eastAsia="宋体"/>
          <w:color w:val="auto"/>
          <w:sz w:val="24"/>
          <w:szCs w:val="24"/>
          <w:highlight w:val="none"/>
          <w:u w:val="single"/>
        </w:rPr>
        <w:t xml:space="preserve"> 具有市政工程相关专业中级工程师或以上职称，技术负责人和项目负责人不为同一人。</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pStyle w:val="16"/>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2、采用其他资质的项目，宜要求技术负责人具备项目相适应专业的中级或以上职称。</w:t>
      </w:r>
    </w:p>
    <w:p>
      <w:pPr>
        <w:spacing w:line="480" w:lineRule="auto"/>
        <w:ind w:firstLine="537" w:firstLineChars="224"/>
        <w:rPr>
          <w:rFonts w:asci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专职安全员须具有安全生产考核合格证（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w:t>
      </w:r>
      <w:r>
        <w:rPr>
          <w:rFonts w:hint="eastAsia" w:ascii="宋体" w:hAnsi="宋体"/>
          <w:color w:val="auto"/>
          <w:kern w:val="0"/>
          <w:sz w:val="24"/>
          <w:szCs w:val="24"/>
          <w:highlight w:val="none"/>
        </w:rPr>
        <w:t>（C3）</w:t>
      </w:r>
      <w:r>
        <w:rPr>
          <w:rFonts w:hint="eastAsia" w:ascii="宋体" w:hAnsi="宋体"/>
          <w:color w:val="auto"/>
          <w:kern w:val="0"/>
          <w:sz w:val="24"/>
          <w:highlight w:val="none"/>
        </w:rPr>
        <w:t>。</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8、投标人已按照附件一的内容签署盖章的投标人声明。</w:t>
      </w:r>
    </w:p>
    <w:p>
      <w:pPr>
        <w:spacing w:line="480" w:lineRule="auto"/>
        <w:ind w:firstLine="537" w:firstLineChars="224"/>
        <w:rPr>
          <w:color w:val="auto"/>
          <w:sz w:val="24"/>
          <w:szCs w:val="24"/>
          <w:highlight w:val="none"/>
        </w:rPr>
      </w:pPr>
      <w:r>
        <w:rPr>
          <w:rFonts w:hint="eastAsia" w:ascii="宋体" w:hAnsi="宋体"/>
          <w:color w:val="auto"/>
          <w:sz w:val="24"/>
          <w:szCs w:val="24"/>
          <w:highlight w:val="none"/>
        </w:rPr>
        <w:t>9、关于联合体投标：</w:t>
      </w:r>
      <w:r>
        <w:rPr>
          <w:rFonts w:hint="eastAsia" w:ascii="宋体"/>
          <w:color w:val="auto"/>
          <w:sz w:val="24"/>
          <w:highlight w:val="none"/>
          <w:u w:val="single"/>
        </w:rPr>
        <w:t>本项目不接受联合体投标。</w:t>
      </w:r>
    </w:p>
    <w:p>
      <w:pPr>
        <w:spacing w:line="480"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0、</w:t>
      </w:r>
      <w:r>
        <w:rPr>
          <w:rFonts w:hint="eastAsia" w:ascii="宋体" w:hAnsi="宋体"/>
          <w:color w:val="auto"/>
          <w:sz w:val="24"/>
          <w:highlight w:val="none"/>
          <w:u w:val="single"/>
        </w:rPr>
        <w:t>投标登记前，投标人须在广州公共资源交易中心办理企业信息登记，及拟担任本工程项目负责人、专职安全员须是本企业在广州公共资源交易中心企业信息登记中的在册人员。企业信息取自投标截止时间投标人在广州公共资源交易中心平台内的信息，投标人无需提交相关资料，若招标人延长递交投标文件截止时间的，企业信息的评审时点也相应延长。（企业信息登记办理详见《施工类企业信息登记办事指引》，网址：</w:t>
      </w:r>
      <w:r>
        <w:rPr>
          <w:rFonts w:ascii="宋体" w:hAnsi="宋体"/>
          <w:color w:val="auto"/>
          <w:sz w:val="24"/>
          <w:highlight w:val="none"/>
          <w:u w:val="single"/>
        </w:rPr>
        <w:t>http://www.gzggzy.cn/qyxxd1/508420.jhtml</w:t>
      </w:r>
      <w:r>
        <w:rPr>
          <w:rFonts w:hint="eastAsia" w:ascii="宋体" w:hAnsi="宋体"/>
          <w:color w:val="auto"/>
          <w:sz w:val="24"/>
          <w:highlight w:val="none"/>
          <w:u w:val="single"/>
        </w:rPr>
        <w:t>）</w:t>
      </w:r>
    </w:p>
    <w:p>
      <w:pPr>
        <w:spacing w:line="480" w:lineRule="auto"/>
        <w:ind w:firstLine="537" w:firstLineChars="224"/>
        <w:rPr>
          <w:rFonts w:ascii="宋体" w:hAnsi="宋体"/>
          <w:color w:val="auto"/>
          <w:sz w:val="24"/>
          <w:szCs w:val="24"/>
          <w:highlight w:val="none"/>
        </w:rPr>
      </w:pPr>
      <w:r>
        <w:rPr>
          <w:rFonts w:hint="eastAsia" w:ascii="宋体" w:hAnsi="宋体"/>
          <w:color w:val="auto"/>
          <w:sz w:val="24"/>
          <w:highlight w:val="none"/>
          <w:u w:val="single"/>
        </w:rPr>
        <w:t>11、</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auto"/>
          <w:sz w:val="24"/>
          <w:szCs w:val="24"/>
          <w:highlight w:val="none"/>
          <w:u w:val="single"/>
        </w:rPr>
        <w:t>均按不符合投标人合格条件处理</w:t>
      </w:r>
      <w:r>
        <w:rPr>
          <w:rFonts w:hint="eastAsia" w:ascii="宋体" w:hAnsi="宋体"/>
          <w:color w:val="auto"/>
          <w:sz w:val="24"/>
          <w:szCs w:val="24"/>
          <w:highlight w:val="none"/>
        </w:rPr>
        <w:t>。</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u w:val="single"/>
        </w:rPr>
        <w:t>12、</w:t>
      </w:r>
      <w:r>
        <w:rPr>
          <w:rFonts w:hint="eastAsia" w:ascii="宋体" w:hAnsi="宋体"/>
          <w:color w:val="auto"/>
          <w:sz w:val="24"/>
          <w:highlight w:val="none"/>
        </w:rPr>
        <w:t>适用于财政投资项目：</w:t>
      </w:r>
      <w:r>
        <w:rPr>
          <w:rFonts w:hint="eastAsia" w:ascii="宋体" w:hAnsi="宋体"/>
          <w:color w:val="auto"/>
          <w:sz w:val="24"/>
          <w:highlight w:val="none"/>
          <w:u w:val="single"/>
        </w:rPr>
        <w:t>投标人</w:t>
      </w:r>
      <w:r>
        <w:rPr>
          <w:rFonts w:hint="eastAsia" w:ascii="宋体" w:hAnsi="宋体"/>
          <w:color w:val="auto"/>
          <w:sz w:val="24"/>
          <w:highlight w:val="none"/>
        </w:rPr>
        <w:t>未被纳入失信联合惩戒名单且被限制参加财政投资工程或政府投资工程或建设工程投标的（具体名单以递交投标文件截止时间“信用广州”https://credit1.gz.gov.cn/sgs/sgsXkNew公布的“失信黑名单”为准）。</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注：因联合惩戒措施表述存在细微差别，惩戒措施与上文不完全一致但措施内容相同的，也应属于被限制参与相关项目的投标。</w:t>
      </w:r>
    </w:p>
    <w:p>
      <w:pPr>
        <w:pStyle w:val="11"/>
        <w:tabs>
          <w:tab w:val="left" w:pos="7380"/>
        </w:tabs>
        <w:spacing w:after="0" w:line="480" w:lineRule="auto"/>
        <w:ind w:firstLine="523" w:firstLineChars="218"/>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pPr>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ascii="宋体" w:hAnsi="宋体" w:cs="宋体"/>
          <w:color w:val="auto"/>
          <w:sz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480" w:firstLineChars="200"/>
        <w:rPr>
          <w:rFonts w:ascii="宋体"/>
          <w:color w:val="auto"/>
          <w:sz w:val="24"/>
          <w:szCs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w:t>
      </w:r>
      <w:r>
        <w:rPr>
          <w:rFonts w:hint="eastAsia" w:ascii="宋体" w:hAnsi="宋体"/>
          <w:color w:val="auto"/>
          <w:sz w:val="24"/>
          <w:highlight w:val="none"/>
          <w:u w:val="single"/>
        </w:rPr>
        <w:t>广州公共资源交易中心企业信息库</w:t>
      </w:r>
      <w:r>
        <w:rPr>
          <w:rFonts w:hint="eastAsia" w:ascii="宋体" w:hAnsi="宋体"/>
          <w:color w:val="auto"/>
          <w:sz w:val="24"/>
          <w:highlight w:val="none"/>
        </w:rPr>
        <w:t>的，则投标人选择平台中记录的该部分上传件将被视为投标人递交投标文件的一部分，不需重复提交（类似工程业绩需提供项目名称及项目编号）。评标委员会对该部分资料的审查将以递交投标文件截止时间在</w:t>
      </w:r>
      <w:r>
        <w:rPr>
          <w:rFonts w:hint="eastAsia" w:ascii="宋体" w:hAnsi="宋体"/>
          <w:color w:val="auto"/>
          <w:sz w:val="24"/>
          <w:highlight w:val="none"/>
          <w:u w:val="single"/>
        </w:rPr>
        <w:t>广州公共资源交易中心企业信息库</w:t>
      </w:r>
      <w:r>
        <w:rPr>
          <w:rFonts w:hint="eastAsia" w:ascii="宋体" w:hAnsi="宋体"/>
          <w:color w:val="auto"/>
          <w:sz w:val="24"/>
          <w:highlight w:val="none"/>
        </w:rPr>
        <w:t>内上传件为依据。若招标人延长递交投标文件截止时间的，以上资料的评审时点也相应延长。投标人应及时维护其在</w:t>
      </w:r>
      <w:r>
        <w:rPr>
          <w:rFonts w:hint="eastAsia" w:ascii="宋体" w:hAnsi="宋体"/>
          <w:color w:val="auto"/>
          <w:sz w:val="24"/>
          <w:highlight w:val="none"/>
          <w:u w:val="single"/>
        </w:rPr>
        <w:t>广州公共资源交易中心企业信息库</w:t>
      </w:r>
      <w:r>
        <w:rPr>
          <w:rFonts w:hint="eastAsia" w:ascii="宋体" w:hAnsi="宋体"/>
          <w:color w:val="auto"/>
          <w:sz w:val="24"/>
          <w:highlight w:val="none"/>
        </w:rPr>
        <w:t>登记的信息及上传件，确保各项信息及上传件在有效期内。</w:t>
      </w:r>
    </w:p>
    <w:p>
      <w:pPr>
        <w:spacing w:line="480" w:lineRule="auto"/>
        <w:ind w:firstLine="420" w:firstLineChars="175"/>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十五、潜在投标人或利害关系人对本招标公告及招标文件有异议的，向招标人书面提出。</w:t>
      </w:r>
    </w:p>
    <w:p>
      <w:pPr>
        <w:spacing w:line="480" w:lineRule="auto"/>
        <w:ind w:firstLine="420" w:firstLineChars="175"/>
        <w:rPr>
          <w:rFonts w:hint="eastAsia" w:ascii="宋体" w:eastAsia="宋体"/>
          <w:color w:val="auto"/>
          <w:sz w:val="24"/>
          <w:highlight w:val="none"/>
          <w:u w:val="single"/>
          <w:lang w:eastAsia="zh-CN"/>
        </w:rPr>
      </w:pPr>
      <w:r>
        <w:rPr>
          <w:rFonts w:hint="eastAsia" w:ascii="宋体" w:hAnsi="宋体"/>
          <w:color w:val="auto"/>
          <w:sz w:val="24"/>
          <w:highlight w:val="none"/>
        </w:rPr>
        <w:t>异议受理部门：</w:t>
      </w:r>
      <w:r>
        <w:rPr>
          <w:rFonts w:hint="eastAsia" w:ascii="宋体" w:hAnsi="宋体"/>
          <w:color w:val="auto"/>
          <w:sz w:val="24"/>
          <w:highlight w:val="none"/>
          <w:u w:val="single"/>
          <w:lang w:eastAsia="zh-CN"/>
        </w:rPr>
        <w:t>广州市荔湾区城市管理和综合执法局</w:t>
      </w:r>
    </w:p>
    <w:p>
      <w:pPr>
        <w:spacing w:line="480" w:lineRule="auto"/>
        <w:ind w:firstLine="420" w:firstLineChars="175"/>
        <w:rPr>
          <w:rFonts w:hint="default" w:ascii="宋体" w:eastAsia="宋体"/>
          <w:color w:val="auto"/>
          <w:sz w:val="24"/>
          <w:highlight w:val="none"/>
          <w:u w:val="single"/>
          <w:lang w:val="en-US" w:eastAsia="zh-CN"/>
        </w:rPr>
      </w:pPr>
      <w:r>
        <w:rPr>
          <w:rFonts w:hint="eastAsia" w:ascii="宋体" w:hAnsi="宋体"/>
          <w:color w:val="auto"/>
          <w:sz w:val="24"/>
          <w:highlight w:val="none"/>
        </w:rPr>
        <w:t>异议受理电话：</w:t>
      </w:r>
      <w:r>
        <w:rPr>
          <w:rFonts w:hint="eastAsia" w:ascii="宋体" w:hAnsi="宋体"/>
          <w:color w:val="auto"/>
          <w:sz w:val="24"/>
          <w:highlight w:val="none"/>
          <w:u w:val="single"/>
        </w:rPr>
        <w:t>020-</w:t>
      </w:r>
      <w:r>
        <w:rPr>
          <w:rFonts w:hint="eastAsia" w:ascii="宋体" w:hAnsi="宋体"/>
          <w:color w:val="auto"/>
          <w:sz w:val="24"/>
          <w:highlight w:val="none"/>
          <w:u w:val="single"/>
          <w:lang w:val="en-US" w:eastAsia="zh-CN"/>
        </w:rPr>
        <w:t>66360632</w:t>
      </w:r>
    </w:p>
    <w:p>
      <w:pPr>
        <w:spacing w:line="480" w:lineRule="auto"/>
        <w:ind w:firstLine="420" w:firstLineChars="175"/>
        <w:rPr>
          <w:rFonts w:hint="eastAsia" w:ascii="宋体" w:eastAsia="宋体"/>
          <w:color w:val="auto"/>
          <w:sz w:val="24"/>
          <w:highlight w:val="none"/>
          <w:u w:val="single"/>
          <w:lang w:eastAsia="zh-CN"/>
        </w:rPr>
      </w:pPr>
      <w:r>
        <w:rPr>
          <w:rFonts w:hint="eastAsia" w:ascii="宋体" w:hAnsi="宋体"/>
          <w:color w:val="auto"/>
          <w:sz w:val="24"/>
          <w:highlight w:val="none"/>
        </w:rPr>
        <w:t>地址：</w:t>
      </w:r>
      <w:r>
        <w:rPr>
          <w:rFonts w:hint="eastAsia" w:ascii="宋体" w:hAnsi="宋体" w:cs="宋体"/>
          <w:color w:val="auto"/>
          <w:sz w:val="24"/>
          <w:highlight w:val="none"/>
          <w:u w:val="single"/>
          <w:lang w:eastAsia="zh-CN"/>
        </w:rPr>
        <w:t>广州市荔湾区芳村大道西新基上村152号</w:t>
      </w:r>
    </w:p>
    <w:p>
      <w:pPr>
        <w:spacing w:line="480" w:lineRule="auto"/>
        <w:ind w:firstLine="420" w:firstLineChars="175"/>
        <w:rPr>
          <w:rFonts w:ascii="宋体"/>
          <w:color w:val="auto"/>
          <w:sz w:val="24"/>
          <w:highlight w:val="none"/>
        </w:rPr>
      </w:pPr>
      <w:r>
        <w:rPr>
          <w:rFonts w:hint="eastAsia" w:ascii="宋体" w:hAnsi="宋体"/>
          <w:color w:val="auto"/>
          <w:sz w:val="24"/>
          <w:highlight w:val="none"/>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537" w:firstLineChars="224"/>
        <w:rPr>
          <w:rFonts w:ascii="宋体"/>
          <w:color w:val="auto"/>
          <w:sz w:val="24"/>
          <w:highlight w:val="none"/>
        </w:rPr>
      </w:pPr>
      <w:r>
        <w:rPr>
          <w:rFonts w:hint="eastAsia" w:ascii="宋体"/>
          <w:color w:val="auto"/>
          <w:sz w:val="24"/>
          <w:highlight w:val="none"/>
        </w:rPr>
        <w:t>特别提示：投标人在本项目招标人的工程项目中存在下列行为的，自招标人发出通知之日起计，将被拒绝一年内参与招标人后续工程投标：</w:t>
      </w:r>
    </w:p>
    <w:p>
      <w:pPr>
        <w:spacing w:line="480" w:lineRule="auto"/>
        <w:ind w:firstLine="537" w:firstLineChars="224"/>
        <w:rPr>
          <w:rFonts w:ascii="宋体"/>
          <w:color w:val="auto"/>
          <w:sz w:val="24"/>
          <w:highlight w:val="none"/>
        </w:rPr>
      </w:pPr>
      <w:r>
        <w:rPr>
          <w:rFonts w:hint="eastAsia" w:ascii="宋体"/>
          <w:color w:val="auto"/>
          <w:sz w:val="24"/>
          <w:highlight w:val="none"/>
        </w:rPr>
        <w:t>1.将中标工程转包或者违法分包的;</w:t>
      </w:r>
    </w:p>
    <w:p>
      <w:pPr>
        <w:spacing w:line="480" w:lineRule="auto"/>
        <w:ind w:firstLine="537" w:firstLineChars="224"/>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pPr>
        <w:spacing w:line="480" w:lineRule="auto"/>
        <w:ind w:firstLine="537" w:firstLineChars="224"/>
        <w:rPr>
          <w:rFonts w:ascii="宋体"/>
          <w:color w:val="auto"/>
          <w:sz w:val="24"/>
          <w:highlight w:val="none"/>
        </w:rPr>
      </w:pPr>
      <w:r>
        <w:rPr>
          <w:rFonts w:hint="eastAsia" w:ascii="宋体"/>
          <w:color w:val="auto"/>
          <w:sz w:val="24"/>
          <w:highlight w:val="none"/>
        </w:rPr>
        <w:t>3.存在围标或串标情形的;</w:t>
      </w:r>
    </w:p>
    <w:p>
      <w:pPr>
        <w:spacing w:line="480" w:lineRule="auto"/>
        <w:ind w:firstLine="537" w:firstLineChars="224"/>
        <w:rPr>
          <w:rFonts w:ascii="宋体"/>
          <w:color w:val="auto"/>
          <w:sz w:val="24"/>
          <w:highlight w:val="none"/>
        </w:rPr>
      </w:pPr>
      <w:r>
        <w:rPr>
          <w:rFonts w:hint="eastAsia" w:ascii="宋体"/>
          <w:color w:val="auto"/>
          <w:sz w:val="24"/>
          <w:highlight w:val="none"/>
        </w:rPr>
        <w:t>4.存在弄虚作假骗取中标情形的;</w:t>
      </w:r>
    </w:p>
    <w:p>
      <w:pPr>
        <w:spacing w:line="480" w:lineRule="auto"/>
        <w:ind w:firstLine="537" w:firstLineChars="224"/>
        <w:rPr>
          <w:rFonts w:ascii="宋体"/>
          <w:color w:val="auto"/>
          <w:sz w:val="24"/>
          <w:highlight w:val="none"/>
        </w:rPr>
      </w:pPr>
      <w:r>
        <w:rPr>
          <w:rFonts w:hint="eastAsia" w:ascii="宋体"/>
          <w:color w:val="auto"/>
          <w:sz w:val="24"/>
          <w:highlight w:val="none"/>
        </w:rPr>
        <w:t>5.拖欠农民工工资的；</w:t>
      </w:r>
    </w:p>
    <w:p>
      <w:pPr>
        <w:spacing w:line="480" w:lineRule="auto"/>
        <w:ind w:firstLine="537" w:firstLineChars="224"/>
        <w:rPr>
          <w:rFonts w:ascii="宋体"/>
          <w:color w:val="auto"/>
          <w:sz w:val="24"/>
          <w:highlight w:val="none"/>
        </w:rPr>
      </w:pPr>
      <w:r>
        <w:rPr>
          <w:rFonts w:hint="eastAsia" w:ascii="宋体"/>
          <w:color w:val="auto"/>
          <w:sz w:val="24"/>
          <w:highlight w:val="none"/>
        </w:rPr>
        <w:t>6.未按照国家、省、市有关建筑施工实名制管理和工人工资支付分账管理的规定执行，被行政监管部门通报或处罚的；</w:t>
      </w:r>
    </w:p>
    <w:p>
      <w:pPr>
        <w:spacing w:line="480" w:lineRule="auto"/>
        <w:ind w:firstLine="537" w:firstLineChars="224"/>
        <w:rPr>
          <w:rFonts w:ascii="宋体"/>
          <w:color w:val="auto"/>
          <w:sz w:val="24"/>
          <w:highlight w:val="none"/>
        </w:rPr>
      </w:pPr>
      <w:r>
        <w:rPr>
          <w:rFonts w:hint="eastAsia" w:ascii="宋体"/>
          <w:color w:val="auto"/>
          <w:sz w:val="24"/>
          <w:highlight w:val="none"/>
        </w:rPr>
        <w:t>7.中标人在项目实施过程中选取的专业分包单位或劳务企业或劳务班组长与投标时不一致的（如有）；</w:t>
      </w:r>
    </w:p>
    <w:p>
      <w:pPr>
        <w:spacing w:line="480" w:lineRule="auto"/>
        <w:ind w:firstLine="537" w:firstLineChars="224"/>
        <w:rPr>
          <w:rFonts w:ascii="宋体"/>
          <w:color w:val="auto"/>
          <w:sz w:val="24"/>
          <w:highlight w:val="none"/>
        </w:rPr>
      </w:pPr>
      <w:r>
        <w:rPr>
          <w:rFonts w:hint="eastAsia" w:ascii="宋体"/>
          <w:color w:val="auto"/>
          <w:sz w:val="24"/>
          <w:highlight w:val="none"/>
        </w:rPr>
        <w:t>8.其他(由招标人依法添加)。</w:t>
      </w:r>
    </w:p>
    <w:p>
      <w:pPr>
        <w:spacing w:line="480" w:lineRule="auto"/>
        <w:ind w:right="1348" w:rightChars="642" w:firstLine="5760" w:firstLineChars="2400"/>
        <w:rPr>
          <w:rFonts w:ascii="宋体" w:hAnsi="宋体"/>
          <w:color w:val="auto"/>
          <w:sz w:val="24"/>
          <w:highlight w:val="none"/>
        </w:rPr>
      </w:pPr>
    </w:p>
    <w:p>
      <w:pPr>
        <w:adjustRightInd w:val="0"/>
        <w:snapToGrid w:val="0"/>
        <w:spacing w:line="360" w:lineRule="auto"/>
        <w:ind w:right="126" w:rightChars="60"/>
        <w:jc w:val="right"/>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招标人：</w:t>
      </w:r>
      <w:r>
        <w:rPr>
          <w:rFonts w:hint="eastAsia" w:ascii="宋体" w:hAnsi="宋体" w:cs="宋体"/>
          <w:color w:val="auto"/>
          <w:sz w:val="24"/>
          <w:highlight w:val="none"/>
          <w:lang w:eastAsia="zh-CN"/>
        </w:rPr>
        <w:t>广州市荔湾区城市管理和综合执法局</w:t>
      </w:r>
    </w:p>
    <w:p>
      <w:pPr>
        <w:tabs>
          <w:tab w:val="left" w:pos="6930"/>
        </w:tabs>
        <w:spacing w:line="480" w:lineRule="auto"/>
        <w:ind w:right="105" w:rightChars="50"/>
        <w:jc w:val="right"/>
        <w:rPr>
          <w:rFonts w:hint="eastAsia" w:ascii="宋体" w:eastAsia="宋体"/>
          <w:color w:val="auto"/>
          <w:sz w:val="24"/>
          <w:highlight w:val="none"/>
          <w:lang w:eastAsia="zh-CN"/>
        </w:rPr>
      </w:pPr>
      <w:r>
        <w:rPr>
          <w:rFonts w:hint="eastAsia" w:ascii="宋体" w:hAnsi="宋体"/>
          <w:color w:val="auto"/>
          <w:sz w:val="24"/>
          <w:highlight w:val="none"/>
        </w:rPr>
        <w:t xml:space="preserve">                            招标代理：</w:t>
      </w:r>
      <w:r>
        <w:rPr>
          <w:rFonts w:hint="eastAsia" w:ascii="宋体" w:hAnsi="宋体"/>
          <w:color w:val="auto"/>
          <w:sz w:val="24"/>
          <w:highlight w:val="none"/>
          <w:lang w:eastAsia="zh-CN"/>
        </w:rPr>
        <w:t>广州市信怡招标代理有限公司</w:t>
      </w:r>
    </w:p>
    <w:p>
      <w:pPr>
        <w:wordWrap w:val="0"/>
        <w:spacing w:line="480" w:lineRule="auto"/>
        <w:ind w:right="84" w:rightChars="40"/>
        <w:jc w:val="right"/>
        <w:rPr>
          <w:rFonts w:ascii="宋体" w:hAnsi="宋体"/>
          <w:color w:val="auto"/>
          <w:sz w:val="24"/>
          <w:highlight w:val="none"/>
        </w:rPr>
      </w:pPr>
      <w:r>
        <w:rPr>
          <w:rFonts w:hint="eastAsia" w:ascii="宋体" w:hAnsi="宋体"/>
          <w:color w:val="auto"/>
          <w:sz w:val="24"/>
          <w:highlight w:val="none"/>
          <w:u w:val="single"/>
          <w:lang w:eastAsia="zh-CN"/>
        </w:rPr>
        <w:t>2023</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05</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06</w:t>
      </w:r>
      <w:bookmarkStart w:id="4" w:name="_GoBack"/>
      <w:bookmarkEnd w:id="4"/>
      <w:r>
        <w:rPr>
          <w:rFonts w:hint="eastAsia" w:ascii="宋体" w:hAnsi="宋体"/>
          <w:color w:val="auto"/>
          <w:sz w:val="24"/>
          <w:highlight w:val="none"/>
          <w:u w:val="single"/>
        </w:rPr>
        <w:t>日</w:t>
      </w:r>
    </w:p>
    <w:p>
      <w:pPr>
        <w:pStyle w:val="2"/>
        <w:rPr>
          <w:rFonts w:ascii="宋体" w:hAnsi="宋体"/>
          <w:color w:val="auto"/>
          <w:sz w:val="24"/>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pPr>
        <w:spacing w:line="360" w:lineRule="auto"/>
        <w:rPr>
          <w:b/>
          <w:color w:val="auto"/>
          <w:sz w:val="44"/>
          <w:highlight w:val="none"/>
        </w:rPr>
      </w:pPr>
      <w:r>
        <w:rPr>
          <w:rFonts w:hint="eastAsia" w:ascii="宋体" w:hAnsi="宋体"/>
          <w:color w:val="auto"/>
          <w:sz w:val="24"/>
          <w:highlight w:val="none"/>
        </w:rPr>
        <w:t>附件一：</w:t>
      </w:r>
    </w:p>
    <w:p>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jc w:val="center"/>
        <w:rPr>
          <w:b/>
          <w:color w:val="auto"/>
          <w:sz w:val="44"/>
          <w:szCs w:val="44"/>
          <w:highlight w:val="none"/>
        </w:rPr>
      </w:pPr>
    </w:p>
    <w:p>
      <w:pPr>
        <w:pStyle w:val="16"/>
        <w:spacing w:line="48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本招标项目招标人及招标监管机构：</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lang w:eastAsia="zh-CN"/>
        </w:rPr>
        <w:t>荔湾区城市管理基础设施升级改造工程项目之荔湾区鹤洞桥下压缩站建设项目</w:t>
      </w:r>
      <w:r>
        <w:rPr>
          <w:rFonts w:hint="eastAsia" w:ascii="宋体" w:hAnsi="宋体" w:eastAsia="宋体"/>
          <w:color w:val="auto"/>
          <w:sz w:val="21"/>
          <w:szCs w:val="21"/>
          <w:highlight w:val="none"/>
        </w:rPr>
        <w:t>项目投标工作，作出郑重声明：</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（1）为招标人不具有独立法人资格的附属机构（单位）；</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（2）为本标段前期准备提供设计或咨询服务或者与本项目设计人或提供咨询服务的机构存在附属关系的；</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（3）为本项目监理人或者与本项目监理人存在隶属关系或者其他利害关系；</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（4）为本标段的代建人；</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（5）为本标段提供招标代理服务的；</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（6）与本标段的监理人或代建人或招标代理机构同为一个法定代表人的；</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（7）与本标段的监理人或代建人或招标代理机构互相控股或参股的；</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（8）与本标段的监理人或代建人或招标代理机构相互任职或工作的；</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（9）与本标段的检测机构有隶属关系或者其他利害关系；</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（10）与招标人存在利害关系且可能影响招标公正性；</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（11）与本标段的其他投标人为同一个单位负责人；</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（12）与本标段的其他投标人存在控股、管理关系；</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（13）被暂扣安全生产许可证的；</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（14）被依法暂停或取消投标资格的； </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（15）被责令停产停业、暂扣或者吊销许可证、暂扣或者吊销执照的；</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（16）进入清算程序，或被宣布破产，或其他丧失履约能力的情形；</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（17）在最近三年内有骗取中标或严重违约或重大工程质量问题的；</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（18）被工商行政管理机关在全国企业信用信息公示系统中列入严重违法失信企业名单；</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（19）被最高人民法院在“信用中国”网站（www.creditchina.gov.cn）或各级信用信息共享平台中列入失信被执行人名单；</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（20）在近三年内投标人或其法定代表人、拟委派的项目负责人有行贿犯罪行为的；</w:t>
      </w:r>
    </w:p>
    <w:p>
      <w:pPr>
        <w:pStyle w:val="16"/>
        <w:spacing w:line="480" w:lineRule="auto"/>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（21）被住房城乡建设行政主管部门在全国建筑市场监管一体化工作平台列入建筑市场主体“黑名单”；</w:t>
      </w:r>
    </w:p>
    <w:p>
      <w:pPr>
        <w:pStyle w:val="16"/>
        <w:spacing w:line="480" w:lineRule="auto"/>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（22）被发改委、人力资源社会保障、质检总局等有关部门、单位在“信用中国”网站中列入联合惩戒失信黑名单；</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u w:val="single"/>
        </w:rPr>
        <w:t>（23）法律法规规定的其他情形。</w:t>
      </w:r>
    </w:p>
    <w:p>
      <w:pPr>
        <w:pStyle w:val="16"/>
        <w:numPr>
          <w:ilvl w:val="0"/>
          <w:numId w:val="1"/>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本公司保证：本项目拟派的项目负责人没有在其他在建项目中任施工单位项目负责人，本项目拟派的专职安全员没有在其他在建项目中任职。</w:t>
      </w:r>
    </w:p>
    <w:p>
      <w:pPr>
        <w:pStyle w:val="16"/>
        <w:numPr>
          <w:ilvl w:val="0"/>
          <w:numId w:val="1"/>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6"/>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6"/>
        <w:spacing w:line="48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17"/>
        <w:spacing w:line="480" w:lineRule="auto"/>
        <w:ind w:left="629" w:right="1076"/>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声明企业：</w:t>
      </w:r>
    </w:p>
    <w:p>
      <w:pPr>
        <w:pStyle w:val="16"/>
        <w:spacing w:line="480" w:lineRule="auto"/>
        <w:ind w:right="1076" w:firstLine="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法定代表人签字：</w:t>
      </w:r>
    </w:p>
    <w:p>
      <w:pPr>
        <w:pStyle w:val="16"/>
        <w:spacing w:line="480" w:lineRule="auto"/>
        <w:ind w:right="1179" w:firstLine="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项目负责人签字:</w:t>
      </w:r>
    </w:p>
    <w:p>
      <w:pPr>
        <w:pStyle w:val="16"/>
        <w:spacing w:line="480" w:lineRule="auto"/>
        <w:ind w:right="1076" w:firstLine="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技术负责人签字：</w:t>
      </w:r>
    </w:p>
    <w:p>
      <w:pPr>
        <w:pStyle w:val="16"/>
        <w:spacing w:line="480" w:lineRule="auto"/>
        <w:ind w:right="129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 月 日</w:t>
      </w:r>
    </w:p>
    <w:p>
      <w:pPr>
        <w:spacing w:line="480" w:lineRule="auto"/>
        <w:jc w:val="right"/>
        <w:rPr>
          <w:rFonts w:ascii="宋体"/>
          <w:color w:val="auto"/>
          <w:szCs w:val="21"/>
          <w:highlight w:val="none"/>
        </w:rPr>
      </w:pPr>
      <w:r>
        <w:rPr>
          <w:rFonts w:hint="eastAsia" w:ascii="宋体" w:hAnsi="宋体"/>
          <w:color w:val="auto"/>
          <w:kern w:val="0"/>
          <w:szCs w:val="21"/>
          <w:highlight w:val="none"/>
        </w:rPr>
        <w:t>（企业公章）</w:t>
      </w:r>
    </w:p>
    <w:p>
      <w:pPr>
        <w:widowControl/>
        <w:snapToGrid w:val="0"/>
        <w:spacing w:line="480" w:lineRule="auto"/>
        <w:ind w:right="102"/>
        <w:jc w:val="left"/>
        <w:rPr>
          <w:rFonts w:ascii="宋体" w:hAnsi="宋体"/>
          <w:color w:val="auto"/>
          <w:szCs w:val="21"/>
          <w:highlight w:val="none"/>
        </w:rPr>
      </w:pPr>
    </w:p>
    <w:p>
      <w:pPr>
        <w:rPr>
          <w:rFonts w:ascii="宋体" w:hAnsi="宋体"/>
          <w:color w:val="auto"/>
          <w:sz w:val="24"/>
          <w:highlight w:val="none"/>
        </w:rPr>
      </w:pPr>
      <w:r>
        <w:rPr>
          <w:rFonts w:ascii="宋体" w:hAnsi="宋体"/>
          <w:color w:val="auto"/>
          <w:sz w:val="24"/>
          <w:highlight w:val="none"/>
        </w:rPr>
        <w:br w:type="page"/>
      </w:r>
    </w:p>
    <w:p>
      <w:pPr>
        <w:spacing w:line="360" w:lineRule="auto"/>
        <w:rPr>
          <w:rFonts w:hint="eastAsia" w:ascii="宋体" w:hAnsi="宋体" w:eastAsia="宋体" w:cs="Times New Roman"/>
          <w:color w:val="auto"/>
          <w:sz w:val="24"/>
          <w:highlight w:val="none"/>
          <w:lang w:eastAsia="zh-CN"/>
        </w:rPr>
      </w:pPr>
      <w:bookmarkStart w:id="0" w:name="_Toc29582"/>
      <w:bookmarkStart w:id="1" w:name="_Toc105079741"/>
      <w:bookmarkStart w:id="2" w:name="_Toc106381430"/>
      <w:bookmarkStart w:id="3" w:name="_Toc16049"/>
      <w:r>
        <w:rPr>
          <w:rFonts w:hint="eastAsia" w:ascii="宋体" w:hAnsi="宋体" w:cs="Times New Roman"/>
          <w:color w:val="auto"/>
          <w:sz w:val="24"/>
          <w:highlight w:val="none"/>
        </w:rPr>
        <w:t>附件</w:t>
      </w:r>
      <w:r>
        <w:rPr>
          <w:rFonts w:hint="eastAsia" w:ascii="宋体" w:hAnsi="宋体" w:cs="Times New Roman"/>
          <w:color w:val="auto"/>
          <w:sz w:val="24"/>
          <w:highlight w:val="none"/>
          <w:lang w:val="en-US" w:eastAsia="zh-CN"/>
        </w:rPr>
        <w:t>二</w:t>
      </w:r>
      <w:r>
        <w:rPr>
          <w:rFonts w:hint="eastAsia" w:ascii="宋体" w:hAnsi="宋体" w:cs="Times New Roman"/>
          <w:color w:val="auto"/>
          <w:sz w:val="24"/>
          <w:highlight w:val="none"/>
        </w:rPr>
        <w:t>：保密</w:t>
      </w:r>
      <w:bookmarkEnd w:id="0"/>
      <w:bookmarkEnd w:id="1"/>
      <w:bookmarkEnd w:id="2"/>
      <w:bookmarkEnd w:id="3"/>
      <w:r>
        <w:rPr>
          <w:rFonts w:hint="eastAsia" w:ascii="宋体" w:hAnsi="宋体" w:cs="Times New Roman"/>
          <w:color w:val="auto"/>
          <w:sz w:val="24"/>
          <w:highlight w:val="none"/>
          <w:lang w:val="en-US" w:eastAsia="zh-CN"/>
        </w:rPr>
        <w:t>函</w:t>
      </w:r>
    </w:p>
    <w:p>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保密</w:t>
      </w:r>
      <w:r>
        <w:rPr>
          <w:rFonts w:hint="eastAsia" w:ascii="宋体" w:hAnsi="宋体" w:cs="宋体"/>
          <w:b/>
          <w:bCs/>
          <w:color w:val="auto"/>
          <w:sz w:val="32"/>
          <w:szCs w:val="32"/>
          <w:highlight w:val="none"/>
          <w:lang w:val="en-US" w:eastAsia="zh-CN"/>
        </w:rPr>
        <w:t>函</w:t>
      </w:r>
    </w:p>
    <w:p>
      <w:pPr>
        <w:pStyle w:val="16"/>
        <w:spacing w:line="480" w:lineRule="auto"/>
        <w:ind w:left="0" w:leftChars="0" w:firstLine="0" w:firstLineChars="0"/>
        <w:jc w:val="left"/>
        <w:rPr>
          <w:rFonts w:hint="eastAsia" w:ascii="宋体" w:hAnsi="宋体" w:eastAsia="宋体"/>
          <w:color w:val="auto"/>
          <w:sz w:val="21"/>
          <w:szCs w:val="21"/>
          <w:highlight w:val="none"/>
        </w:rPr>
      </w:pPr>
    </w:p>
    <w:p>
      <w:pPr>
        <w:pStyle w:val="16"/>
        <w:spacing w:line="480" w:lineRule="auto"/>
        <w:ind w:left="0" w:leftChars="0" w:firstLine="0" w:firstLineChars="0"/>
        <w:jc w:val="left"/>
        <w:rPr>
          <w:rFonts w:hint="eastAsia" w:ascii="宋体" w:hAnsi="宋体" w:eastAsia="宋体" w:cs="Times New Roman"/>
          <w:color w:val="auto"/>
          <w:sz w:val="21"/>
          <w:szCs w:val="21"/>
          <w:highlight w:val="none"/>
        </w:rPr>
      </w:pPr>
      <w:r>
        <w:rPr>
          <w:rFonts w:hint="eastAsia" w:ascii="宋体" w:hAnsi="宋体" w:eastAsia="宋体"/>
          <w:color w:val="auto"/>
          <w:sz w:val="21"/>
          <w:szCs w:val="21"/>
          <w:highlight w:val="none"/>
        </w:rPr>
        <w:t>本招标项目招标人及招标监管机构</w:t>
      </w:r>
      <w:r>
        <w:rPr>
          <w:rFonts w:hint="eastAsia" w:ascii="宋体" w:hAnsi="宋体" w:eastAsia="宋体" w:cs="Times New Roman"/>
          <w:color w:val="auto"/>
          <w:sz w:val="21"/>
          <w:szCs w:val="21"/>
          <w:highlight w:val="none"/>
        </w:rPr>
        <w:t>：</w:t>
      </w:r>
    </w:p>
    <w:p>
      <w:pPr>
        <w:pStyle w:val="1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就荔湾区城市管理基础设施升级改造工程项目之荔湾区鹤洞桥下压缩站建设项目，我单位在此承诺，未经</w:t>
      </w:r>
      <w:r>
        <w:rPr>
          <w:rFonts w:hint="eastAsia" w:ascii="宋体" w:hAnsi="宋体" w:eastAsia="宋体" w:cs="Times New Roman"/>
          <w:color w:val="auto"/>
          <w:sz w:val="21"/>
          <w:szCs w:val="21"/>
          <w:highlight w:val="none"/>
          <w:lang w:eastAsia="zh-CN"/>
        </w:rPr>
        <w:t>招标人</w:t>
      </w:r>
      <w:r>
        <w:rPr>
          <w:rFonts w:hint="eastAsia" w:ascii="宋体" w:hAnsi="宋体" w:eastAsia="宋体" w:cs="Times New Roman"/>
          <w:color w:val="auto"/>
          <w:sz w:val="21"/>
          <w:szCs w:val="21"/>
          <w:highlight w:val="none"/>
        </w:rPr>
        <w:t>和</w:t>
      </w:r>
      <w:r>
        <w:rPr>
          <w:rFonts w:hint="eastAsia" w:ascii="宋体" w:hAnsi="宋体" w:eastAsia="宋体" w:cs="Times New Roman"/>
          <w:color w:val="auto"/>
          <w:sz w:val="21"/>
          <w:szCs w:val="21"/>
          <w:highlight w:val="none"/>
          <w:lang w:eastAsia="zh-CN"/>
        </w:rPr>
        <w:t>招标代理机构</w:t>
      </w:r>
      <w:r>
        <w:rPr>
          <w:rFonts w:hint="eastAsia" w:ascii="宋体" w:hAnsi="宋体" w:eastAsia="宋体" w:cs="Times New Roman"/>
          <w:color w:val="auto"/>
          <w:sz w:val="21"/>
          <w:szCs w:val="21"/>
          <w:highlight w:val="none"/>
        </w:rPr>
        <w:t>书面同意，本单位(含本单位员工，下同)不得将招标文件、招标补充文件、答疑文件，以及招标过程中获悉其他投标人的任何信息等泄露给任何第三方。</w:t>
      </w:r>
    </w:p>
    <w:p>
      <w:pPr>
        <w:pStyle w:val="1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未经</w:t>
      </w:r>
      <w:r>
        <w:rPr>
          <w:rFonts w:hint="eastAsia" w:ascii="宋体" w:hAnsi="宋体" w:eastAsia="宋体" w:cs="Times New Roman"/>
          <w:color w:val="auto"/>
          <w:sz w:val="21"/>
          <w:szCs w:val="21"/>
          <w:highlight w:val="none"/>
          <w:lang w:eastAsia="zh-CN"/>
        </w:rPr>
        <w:t>招标人</w:t>
      </w:r>
      <w:r>
        <w:rPr>
          <w:rFonts w:hint="eastAsia" w:ascii="宋体" w:hAnsi="宋体" w:eastAsia="宋体" w:cs="Times New Roman"/>
          <w:color w:val="auto"/>
          <w:sz w:val="21"/>
          <w:szCs w:val="21"/>
          <w:highlight w:val="none"/>
        </w:rPr>
        <w:t>事先书面同意，本单位不得将企业财务数据、经营情况，以及由于参加投标工作而获悉的部分或全部非公开信息泄露给任何第三方。</w:t>
      </w:r>
    </w:p>
    <w:p>
      <w:pPr>
        <w:pStyle w:val="1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未经</w:t>
      </w:r>
      <w:r>
        <w:rPr>
          <w:rFonts w:hint="eastAsia" w:ascii="宋体" w:hAnsi="宋体" w:eastAsia="宋体" w:cs="Times New Roman"/>
          <w:color w:val="auto"/>
          <w:sz w:val="21"/>
          <w:szCs w:val="21"/>
          <w:highlight w:val="none"/>
          <w:lang w:eastAsia="zh-CN"/>
        </w:rPr>
        <w:t>招标人</w:t>
      </w:r>
      <w:r>
        <w:rPr>
          <w:rFonts w:hint="eastAsia" w:ascii="宋体" w:hAnsi="宋体" w:eastAsia="宋体" w:cs="Times New Roman"/>
          <w:color w:val="auto"/>
          <w:sz w:val="21"/>
          <w:szCs w:val="21"/>
          <w:highlight w:val="none"/>
        </w:rPr>
        <w:t>事先书面同意，本单位不得将</w:t>
      </w:r>
      <w:r>
        <w:rPr>
          <w:rFonts w:hint="eastAsia" w:ascii="宋体" w:hAnsi="宋体" w:eastAsia="宋体" w:cs="Times New Roman"/>
          <w:color w:val="auto"/>
          <w:sz w:val="21"/>
          <w:szCs w:val="21"/>
          <w:highlight w:val="none"/>
          <w:lang w:eastAsia="zh-CN"/>
        </w:rPr>
        <w:t>招标人</w:t>
      </w:r>
      <w:r>
        <w:rPr>
          <w:rFonts w:hint="eastAsia" w:ascii="宋体" w:hAnsi="宋体" w:eastAsia="宋体" w:cs="Times New Roman"/>
          <w:color w:val="auto"/>
          <w:sz w:val="21"/>
          <w:szCs w:val="21"/>
          <w:highlight w:val="none"/>
        </w:rPr>
        <w:t>的方案、细则、意见、评价结论等泄露给任何第三方。</w:t>
      </w:r>
    </w:p>
    <w:p>
      <w:pPr>
        <w:pStyle w:val="1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未经</w:t>
      </w:r>
      <w:r>
        <w:rPr>
          <w:rFonts w:hint="eastAsia" w:ascii="宋体" w:hAnsi="宋体" w:eastAsia="宋体" w:cs="Times New Roman"/>
          <w:color w:val="auto"/>
          <w:sz w:val="21"/>
          <w:szCs w:val="21"/>
          <w:highlight w:val="none"/>
          <w:lang w:eastAsia="zh-CN"/>
        </w:rPr>
        <w:t>招标人</w:t>
      </w:r>
      <w:r>
        <w:rPr>
          <w:rFonts w:hint="eastAsia" w:ascii="宋体" w:hAnsi="宋体" w:eastAsia="宋体" w:cs="Times New Roman"/>
          <w:color w:val="auto"/>
          <w:sz w:val="21"/>
          <w:szCs w:val="21"/>
          <w:highlight w:val="none"/>
        </w:rPr>
        <w:t>事先书面同意，本单位不得以任何形式发布、转发或评论由于参加投标工作所获悉的其他投标人的任何信息。</w:t>
      </w:r>
    </w:p>
    <w:p>
      <w:pPr>
        <w:pStyle w:val="1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本单位充分了解并知悉，如违反前述承诺，将可能给</w:t>
      </w:r>
      <w:r>
        <w:rPr>
          <w:rFonts w:hint="eastAsia" w:ascii="宋体" w:hAnsi="宋体" w:eastAsia="宋体" w:cs="Times New Roman"/>
          <w:color w:val="auto"/>
          <w:sz w:val="21"/>
          <w:szCs w:val="21"/>
          <w:highlight w:val="none"/>
          <w:lang w:eastAsia="zh-CN"/>
        </w:rPr>
        <w:t>招标代理机构</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招标人</w:t>
      </w:r>
      <w:r>
        <w:rPr>
          <w:rFonts w:hint="eastAsia" w:ascii="宋体" w:hAnsi="宋体" w:eastAsia="宋体" w:cs="Times New Roman"/>
          <w:color w:val="auto"/>
          <w:sz w:val="21"/>
          <w:szCs w:val="21"/>
          <w:highlight w:val="none"/>
        </w:rPr>
        <w:t>有关的其他相关方带来严重的经济损失或负面影响。</w:t>
      </w:r>
    </w:p>
    <w:p>
      <w:pPr>
        <w:pStyle w:val="1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如果本单位违背上述承诺，将承担由此引起的所有责任和经济损失，</w:t>
      </w:r>
      <w:r>
        <w:rPr>
          <w:rFonts w:hint="eastAsia" w:ascii="宋体" w:hAnsi="宋体" w:eastAsia="宋体" w:cs="Times New Roman"/>
          <w:color w:val="auto"/>
          <w:sz w:val="21"/>
          <w:szCs w:val="21"/>
          <w:highlight w:val="none"/>
          <w:lang w:eastAsia="zh-CN"/>
        </w:rPr>
        <w:t>招标代理机构</w:t>
      </w:r>
      <w:r>
        <w:rPr>
          <w:rFonts w:hint="eastAsia" w:ascii="宋体" w:hAnsi="宋体" w:eastAsia="宋体" w:cs="Times New Roman"/>
          <w:color w:val="auto"/>
          <w:sz w:val="21"/>
          <w:szCs w:val="21"/>
          <w:highlight w:val="none"/>
        </w:rPr>
        <w:t>和</w:t>
      </w:r>
      <w:r>
        <w:rPr>
          <w:rFonts w:hint="eastAsia" w:ascii="宋体" w:hAnsi="宋体" w:eastAsia="宋体" w:cs="Times New Roman"/>
          <w:color w:val="auto"/>
          <w:sz w:val="21"/>
          <w:szCs w:val="21"/>
          <w:highlight w:val="none"/>
          <w:lang w:eastAsia="zh-CN"/>
        </w:rPr>
        <w:t>招标人</w:t>
      </w:r>
      <w:r>
        <w:rPr>
          <w:rFonts w:hint="eastAsia" w:ascii="宋体" w:hAnsi="宋体" w:eastAsia="宋体" w:cs="Times New Roman"/>
          <w:color w:val="auto"/>
          <w:sz w:val="21"/>
          <w:szCs w:val="21"/>
          <w:highlight w:val="none"/>
        </w:rPr>
        <w:t>有权直接依据本承诺函追究本单位的责任(包括取消中标资格和限制今后有关项目的投标资格)，有权直接将本承诺函项下的争议提交委托人所在地人民法院管辖。</w:t>
      </w:r>
    </w:p>
    <w:p>
      <w:pPr>
        <w:pStyle w:val="16"/>
        <w:spacing w:line="480" w:lineRule="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投标人名称</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公章</w:t>
      </w:r>
      <w:r>
        <w:rPr>
          <w:rFonts w:hint="eastAsia" w:ascii="宋体" w:hAnsi="宋体" w:eastAsia="宋体" w:cs="Times New Roman"/>
          <w:color w:val="auto"/>
          <w:sz w:val="21"/>
          <w:szCs w:val="21"/>
          <w:highlight w:val="none"/>
          <w:lang w:eastAsia="zh-CN"/>
        </w:rPr>
        <w:t>）：</w:t>
      </w:r>
    </w:p>
    <w:p>
      <w:pPr>
        <w:pStyle w:val="16"/>
        <w:spacing w:line="480" w:lineRule="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授权代表签名</w:t>
      </w:r>
      <w:r>
        <w:rPr>
          <w:rFonts w:hint="eastAsia" w:ascii="宋体" w:hAnsi="宋体" w:eastAsia="宋体" w:cs="Times New Roman"/>
          <w:color w:val="auto"/>
          <w:sz w:val="21"/>
          <w:szCs w:val="21"/>
          <w:highlight w:val="none"/>
          <w:lang w:eastAsia="zh-CN"/>
        </w:rPr>
        <w:t>：</w:t>
      </w:r>
    </w:p>
    <w:p>
      <w:pPr>
        <w:pStyle w:val="16"/>
        <w:spacing w:line="480" w:lineRule="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日期</w:t>
      </w:r>
      <w:r>
        <w:rPr>
          <w:rFonts w:hint="eastAsia" w:ascii="宋体" w:hAnsi="宋体" w:eastAsia="宋体" w:cs="Times New Roman"/>
          <w:color w:val="auto"/>
          <w:sz w:val="21"/>
          <w:szCs w:val="21"/>
          <w:highlight w:val="none"/>
          <w:lang w:eastAsia="zh-CN"/>
        </w:rPr>
        <w:t>：</w:t>
      </w:r>
    </w:p>
    <w:p>
      <w:pPr>
        <w:pStyle w:val="2"/>
        <w:rPr>
          <w:rFonts w:ascii="宋体" w:hAnsi="宋体"/>
          <w:color w:val="auto"/>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6720909"/>
      <w:docPartObj>
        <w:docPartGallery w:val="autotext"/>
      </w:docPartObj>
    </w:sdtPr>
    <w:sdtContent>
      <w:p>
        <w:pPr>
          <w:pStyle w:val="8"/>
          <w:jc w:val="center"/>
        </w:pPr>
        <w:r>
          <w:fldChar w:fldCharType="begin"/>
        </w:r>
        <w:r>
          <w:instrText xml:space="preserve">PAGE   \* MERGEFORMAT</w:instrText>
        </w:r>
        <w:r>
          <w:fldChar w:fldCharType="separate"/>
        </w:r>
        <w:r>
          <w:rPr>
            <w:lang w:val="zh-CN"/>
          </w:rPr>
          <w:t>11</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wZTAwYTQ3ZGYzZTBkODQwNWZhNTc1MzdkMDk0MjEifQ=="/>
  </w:docVars>
  <w:rsids>
    <w:rsidRoot w:val="724D1922"/>
    <w:rsid w:val="000305FF"/>
    <w:rsid w:val="000B25B4"/>
    <w:rsid w:val="000B6C81"/>
    <w:rsid w:val="000C3EAB"/>
    <w:rsid w:val="00282AAF"/>
    <w:rsid w:val="00291B75"/>
    <w:rsid w:val="002C21D0"/>
    <w:rsid w:val="004E58FA"/>
    <w:rsid w:val="0057759F"/>
    <w:rsid w:val="00591ACE"/>
    <w:rsid w:val="00642443"/>
    <w:rsid w:val="00690CA6"/>
    <w:rsid w:val="00695323"/>
    <w:rsid w:val="006B05FA"/>
    <w:rsid w:val="006E1CDE"/>
    <w:rsid w:val="00710A4B"/>
    <w:rsid w:val="00825520"/>
    <w:rsid w:val="00837E6F"/>
    <w:rsid w:val="00881D0A"/>
    <w:rsid w:val="009544F2"/>
    <w:rsid w:val="00966D3D"/>
    <w:rsid w:val="009F6A1B"/>
    <w:rsid w:val="00A2603F"/>
    <w:rsid w:val="00AC05E2"/>
    <w:rsid w:val="00B96DD6"/>
    <w:rsid w:val="00D82BB9"/>
    <w:rsid w:val="00D870D5"/>
    <w:rsid w:val="00E26D0A"/>
    <w:rsid w:val="00ED700C"/>
    <w:rsid w:val="03BD6196"/>
    <w:rsid w:val="06250B84"/>
    <w:rsid w:val="06FC01C9"/>
    <w:rsid w:val="07A658CA"/>
    <w:rsid w:val="0B7F5E48"/>
    <w:rsid w:val="0F596732"/>
    <w:rsid w:val="0FCC381F"/>
    <w:rsid w:val="121C4396"/>
    <w:rsid w:val="16CF589D"/>
    <w:rsid w:val="17FE7E97"/>
    <w:rsid w:val="1BAB7CA9"/>
    <w:rsid w:val="1C0450D3"/>
    <w:rsid w:val="1E4703A3"/>
    <w:rsid w:val="1ECF413B"/>
    <w:rsid w:val="200F77F1"/>
    <w:rsid w:val="2A211556"/>
    <w:rsid w:val="2AE50092"/>
    <w:rsid w:val="2B042844"/>
    <w:rsid w:val="31CC1232"/>
    <w:rsid w:val="322D3798"/>
    <w:rsid w:val="374843A4"/>
    <w:rsid w:val="383A7BB3"/>
    <w:rsid w:val="39131231"/>
    <w:rsid w:val="3D6F2191"/>
    <w:rsid w:val="3F2954C0"/>
    <w:rsid w:val="3FE378FD"/>
    <w:rsid w:val="42754777"/>
    <w:rsid w:val="4D5E433D"/>
    <w:rsid w:val="4F204F4D"/>
    <w:rsid w:val="556F0141"/>
    <w:rsid w:val="55C02AB0"/>
    <w:rsid w:val="56233AEA"/>
    <w:rsid w:val="5D367019"/>
    <w:rsid w:val="5FD819E0"/>
    <w:rsid w:val="63392491"/>
    <w:rsid w:val="69C4560E"/>
    <w:rsid w:val="6ADC06E6"/>
    <w:rsid w:val="6D1D347C"/>
    <w:rsid w:val="704A36EE"/>
    <w:rsid w:val="724D1922"/>
    <w:rsid w:val="7AF41A2A"/>
    <w:rsid w:val="7F207F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line="412" w:lineRule="auto"/>
      <w:outlineLvl w:val="1"/>
    </w:pPr>
    <w:rPr>
      <w:rFonts w:ascii="Arial" w:hAnsi="Arial" w:eastAsia="黑体"/>
      <w:b/>
      <w:kern w:val="0"/>
      <w:sz w:val="32"/>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0"/>
    </w:rPr>
  </w:style>
  <w:style w:type="paragraph" w:styleId="4">
    <w:name w:val="Body Text Indent"/>
    <w:basedOn w:val="1"/>
    <w:next w:val="5"/>
    <w:qFormat/>
    <w:uiPriority w:val="0"/>
    <w:pPr>
      <w:ind w:firstLine="570"/>
    </w:pPr>
    <w:rPr>
      <w:rFonts w:ascii="Times New Roman" w:hAnsi="Times New Roman"/>
      <w:sz w:val="28"/>
      <w:szCs w:val="20"/>
    </w:rPr>
  </w:style>
  <w:style w:type="paragraph" w:styleId="5">
    <w:name w:val="envelope return"/>
    <w:basedOn w:val="1"/>
    <w:qFormat/>
    <w:uiPriority w:val="0"/>
    <w:pPr>
      <w:snapToGrid w:val="0"/>
    </w:pPr>
    <w:rPr>
      <w:rFonts w:ascii="Arial" w:hAnsi="Arial"/>
      <w:szCs w:val="24"/>
    </w:rPr>
  </w:style>
  <w:style w:type="paragraph" w:styleId="6">
    <w:name w:val="Plain Text"/>
    <w:basedOn w:val="1"/>
    <w:qFormat/>
    <w:uiPriority w:val="0"/>
    <w:rPr>
      <w:rFonts w:ascii="宋体" w:hAnsi="Courier New"/>
    </w:rPr>
  </w:style>
  <w:style w:type="paragraph" w:styleId="7">
    <w:name w:val="Date"/>
    <w:basedOn w:val="1"/>
    <w:next w:val="1"/>
    <w:link w:val="19"/>
    <w:qFormat/>
    <w:uiPriority w:val="0"/>
    <w:rPr>
      <w:rFonts w:ascii="Times New Roman" w:hAnsi="Times New Roman"/>
      <w:szCs w:val="20"/>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qFormat/>
    <w:uiPriority w:val="0"/>
    <w:rPr>
      <w:rFonts w:ascii="宋体" w:hAnsi="宋体"/>
      <w:szCs w:val="24"/>
      <w:u w:val="single"/>
    </w:rPr>
  </w:style>
  <w:style w:type="paragraph" w:styleId="11">
    <w:name w:val="Body Text First Indent"/>
    <w:basedOn w:val="2"/>
    <w:qFormat/>
    <w:uiPriority w:val="0"/>
    <w:pPr>
      <w:ind w:firstLine="420"/>
    </w:pPr>
  </w:style>
  <w:style w:type="paragraph" w:styleId="12">
    <w:name w:val="Body Text First Indent 2"/>
    <w:basedOn w:val="4"/>
    <w:qFormat/>
    <w:uiPriority w:val="0"/>
    <w:pPr>
      <w:spacing w:after="120"/>
      <w:ind w:left="200" w:leftChars="200" w:firstLine="200" w:firstLineChars="200"/>
    </w:pPr>
    <w:rPr>
      <w:rFonts w:ascii="Calibri" w:hAnsi="Calibri"/>
      <w:sz w:val="21"/>
      <w:szCs w:val="24"/>
    </w:rPr>
  </w:style>
  <w:style w:type="character" w:styleId="15">
    <w:name w:val="page number"/>
    <w:qFormat/>
    <w:uiPriority w:val="0"/>
    <w:rPr>
      <w:rFonts w:cs="Times New Roman"/>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发文落款"/>
    <w:basedOn w:val="16"/>
    <w:qFormat/>
    <w:uiPriority w:val="0"/>
    <w:pPr>
      <w:ind w:left="4094" w:right="607" w:firstLine="0"/>
      <w:jc w:val="center"/>
    </w:pPr>
  </w:style>
  <w:style w:type="character" w:customStyle="1" w:styleId="18">
    <w:name w:val="日期 字符"/>
    <w:basedOn w:val="14"/>
    <w:qFormat/>
    <w:uiPriority w:val="0"/>
    <w:rPr>
      <w:rFonts w:ascii="Calibri" w:hAnsi="Calibri" w:eastAsia="宋体" w:cs="Times New Roman"/>
      <w:kern w:val="2"/>
      <w:sz w:val="21"/>
      <w:szCs w:val="22"/>
    </w:rPr>
  </w:style>
  <w:style w:type="character" w:customStyle="1" w:styleId="19">
    <w:name w:val="日期 字符1"/>
    <w:link w:val="7"/>
    <w:qFormat/>
    <w:uiPriority w:val="0"/>
    <w:rPr>
      <w:rFonts w:ascii="Times New Roman" w:hAnsi="Times New Roman" w:eastAsia="宋体" w:cs="Times New Roman"/>
      <w:kern w:val="2"/>
      <w:sz w:val="21"/>
    </w:rPr>
  </w:style>
  <w:style w:type="character" w:customStyle="1" w:styleId="20">
    <w:name w:val="页脚 字符"/>
    <w:basedOn w:val="14"/>
    <w:link w:val="8"/>
    <w:qFormat/>
    <w:uiPriority w:val="99"/>
    <w:rPr>
      <w:rFonts w:ascii="Calibri" w:hAnsi="Calibri" w:eastAsia="宋体" w:cs="Times New Roman"/>
      <w:kern w:val="2"/>
      <w:sz w:val="18"/>
      <w:szCs w:val="18"/>
    </w:rPr>
  </w:style>
  <w:style w:type="character" w:customStyle="1" w:styleId="21">
    <w:name w:val="NormalCharacter"/>
    <w:qFormat/>
    <w:uiPriority w:val="0"/>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14</Pages>
  <Words>7168</Words>
  <Characters>7559</Characters>
  <Lines>5</Lines>
  <Paragraphs>14</Paragraphs>
  <TotalTime>1</TotalTime>
  <ScaleCrop>false</ScaleCrop>
  <LinksUpToDate>false</LinksUpToDate>
  <CharactersWithSpaces>7656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2023-01-18T01:51:00Z</dcterms:created>
  <dc:creator>Administrator</dc:creator>
  <cp:lastModifiedBy>Administrator</cp:lastModifiedBy>
  <dcterms:modified xsi:type="dcterms:W3CDTF">2023-05-04T08:55:11Z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DED563F6462642D5A796E26FF5232ED1</vt:lpwstr>
  </property>
  <property fmtid="{D5CDD505-2E9C-101B-9397-08002B2CF9AE}" pid="4" name="commondata">
    <vt:lpwstr>eyJoZGlkIjoiYTMyMmEwODIwM2E1YTc1MGQxZTFiMTc4Nzg3M2I4MGMifQ==</vt:lpwstr>
  </property>
</Properties>
</file>