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613C4" w14:textId="77777777" w:rsidR="007629FC" w:rsidRDefault="006E03AD">
      <w:pPr>
        <w:spacing w:afterLines="50" w:after="156" w:line="360" w:lineRule="auto"/>
        <w:jc w:val="center"/>
        <w:rPr>
          <w:rFonts w:ascii="宋体" w:hAnsi="宋体"/>
          <w:b/>
          <w:sz w:val="36"/>
          <w:szCs w:val="36"/>
        </w:rPr>
      </w:pPr>
      <w:r>
        <w:rPr>
          <w:rFonts w:ascii="宋体" w:hAnsi="宋体" w:hint="eastAsia"/>
          <w:b/>
          <w:sz w:val="36"/>
          <w:szCs w:val="36"/>
        </w:rPr>
        <w:t>市教育局广州番禺职业技术学院科创大楼建设工程造价咨询服务</w:t>
      </w:r>
      <w:r>
        <w:rPr>
          <w:rFonts w:ascii="宋体" w:hAnsi="宋体"/>
          <w:b/>
          <w:sz w:val="36"/>
          <w:szCs w:val="36"/>
        </w:rPr>
        <w:t>招标公告</w:t>
      </w:r>
    </w:p>
    <w:p w14:paraId="15E12A29" w14:textId="77777777" w:rsidR="007629FC" w:rsidRDefault="006E03AD">
      <w:pPr>
        <w:pStyle w:val="2"/>
        <w:keepNext w:val="0"/>
        <w:keepLines w:val="0"/>
        <w:spacing w:before="0" w:after="0" w:line="360" w:lineRule="auto"/>
        <w:rPr>
          <w:rFonts w:ascii="Times New Roman" w:hAnsi="Times New Roman"/>
        </w:rPr>
      </w:pPr>
      <w:bookmarkStart w:id="0" w:name="_Toc511557025"/>
      <w:bookmarkStart w:id="1" w:name="_Toc514099623"/>
      <w:r>
        <w:rPr>
          <w:rFonts w:ascii="Times New Roman" w:hAnsi="Times New Roman"/>
        </w:rPr>
        <w:t xml:space="preserve">1. </w:t>
      </w:r>
      <w:r>
        <w:rPr>
          <w:rFonts w:ascii="Times New Roman" w:hAnsi="Times New Roman" w:hint="eastAsia"/>
        </w:rPr>
        <w:t>招标条件</w:t>
      </w:r>
      <w:bookmarkEnd w:id="0"/>
      <w:bookmarkEnd w:id="1"/>
    </w:p>
    <w:p w14:paraId="7A1B2635" w14:textId="3B376944" w:rsidR="007629FC" w:rsidRDefault="006E03AD">
      <w:pPr>
        <w:spacing w:line="360" w:lineRule="auto"/>
        <w:ind w:firstLineChars="200" w:firstLine="480"/>
        <w:rPr>
          <w:rFonts w:ascii="宋体" w:hAnsi="宋体"/>
          <w:sz w:val="24"/>
          <w:szCs w:val="24"/>
        </w:rPr>
      </w:pPr>
      <w:r>
        <w:rPr>
          <w:rFonts w:ascii="宋体" w:hAnsi="宋体" w:hint="eastAsia"/>
          <w:sz w:val="24"/>
          <w:szCs w:val="24"/>
          <w:u w:val="single"/>
        </w:rPr>
        <w:t>市教育局广州番禺职业技术学院科创大楼建设工程</w:t>
      </w:r>
      <w:r>
        <w:rPr>
          <w:rFonts w:ascii="宋体" w:hAnsi="宋体" w:hint="eastAsia"/>
          <w:sz w:val="24"/>
          <w:szCs w:val="24"/>
        </w:rPr>
        <w:t>已由</w:t>
      </w:r>
      <w:r>
        <w:rPr>
          <w:rFonts w:ascii="宋体" w:hAnsi="宋体" w:hint="eastAsia"/>
          <w:sz w:val="24"/>
          <w:szCs w:val="24"/>
          <w:u w:val="single"/>
        </w:rPr>
        <w:t>广州市发展和改革委员会</w:t>
      </w:r>
      <w:r>
        <w:rPr>
          <w:rFonts w:ascii="宋体" w:hAnsi="宋体" w:hint="eastAsia"/>
          <w:sz w:val="24"/>
          <w:szCs w:val="24"/>
        </w:rPr>
        <w:t>以</w:t>
      </w:r>
      <w:r>
        <w:rPr>
          <w:rFonts w:ascii="宋体" w:hAnsi="宋体" w:hint="eastAsia"/>
          <w:sz w:val="24"/>
          <w:u w:val="single"/>
        </w:rPr>
        <w:t>穗发改投批〔</w:t>
      </w:r>
      <w:r>
        <w:rPr>
          <w:rFonts w:ascii="宋体" w:hAnsi="宋体"/>
          <w:sz w:val="24"/>
          <w:u w:val="single"/>
        </w:rPr>
        <w:t>2023</w:t>
      </w:r>
      <w:r>
        <w:rPr>
          <w:rFonts w:ascii="宋体" w:hAnsi="宋体" w:hint="eastAsia"/>
          <w:sz w:val="24"/>
          <w:u w:val="single"/>
        </w:rPr>
        <w:t>〕</w:t>
      </w:r>
      <w:r>
        <w:rPr>
          <w:rFonts w:ascii="宋体" w:hAnsi="宋体"/>
          <w:sz w:val="24"/>
          <w:u w:val="single"/>
        </w:rPr>
        <w:t>20</w:t>
      </w:r>
      <w:r>
        <w:rPr>
          <w:rFonts w:ascii="宋体" w:hAnsi="宋体" w:hint="eastAsia"/>
          <w:sz w:val="24"/>
          <w:u w:val="single"/>
        </w:rPr>
        <w:t>号</w:t>
      </w:r>
      <w:r>
        <w:rPr>
          <w:rFonts w:ascii="宋体" w:hAnsi="宋体" w:hint="eastAsia"/>
          <w:sz w:val="24"/>
          <w:szCs w:val="24"/>
        </w:rPr>
        <w:t>批准建设，</w:t>
      </w:r>
      <w:r>
        <w:rPr>
          <w:rFonts w:ascii="宋体" w:hAnsi="宋体"/>
          <w:sz w:val="24"/>
          <w:szCs w:val="24"/>
        </w:rPr>
        <w:t>建设资金来自</w:t>
      </w:r>
      <w:r>
        <w:rPr>
          <w:rFonts w:ascii="宋体" w:hAnsi="宋体" w:cs="宋体" w:hint="eastAsia"/>
          <w:sz w:val="24"/>
          <w:szCs w:val="24"/>
          <w:u w:val="single" w:color="000000"/>
        </w:rPr>
        <w:t>财政资金</w:t>
      </w:r>
      <w:r>
        <w:rPr>
          <w:rFonts w:ascii="宋体" w:hAnsi="宋体" w:cs="宋体"/>
          <w:sz w:val="24"/>
          <w:szCs w:val="24"/>
        </w:rPr>
        <w:t>，</w:t>
      </w:r>
      <w:r>
        <w:rPr>
          <w:rFonts w:ascii="宋体" w:hAnsi="宋体"/>
          <w:sz w:val="24"/>
          <w:szCs w:val="24"/>
        </w:rPr>
        <w:t>出资比例为</w:t>
      </w:r>
      <w:r>
        <w:rPr>
          <w:rFonts w:ascii="宋体" w:hAnsi="宋体"/>
          <w:sz w:val="24"/>
          <w:szCs w:val="24"/>
          <w:u w:val="single"/>
        </w:rPr>
        <w:t>100%</w:t>
      </w:r>
      <w:r>
        <w:rPr>
          <w:rFonts w:ascii="宋体" w:hAnsi="宋体"/>
          <w:sz w:val="24"/>
          <w:szCs w:val="24"/>
        </w:rPr>
        <w:t>，招标人为</w:t>
      </w:r>
      <w:r>
        <w:rPr>
          <w:rFonts w:ascii="宋体" w:hAnsi="宋体" w:hint="eastAsia"/>
          <w:sz w:val="24"/>
          <w:szCs w:val="24"/>
          <w:u w:val="single"/>
        </w:rPr>
        <w:t>广州市教育基建和装备中心</w:t>
      </w:r>
      <w:r>
        <w:rPr>
          <w:rFonts w:ascii="宋体" w:hAnsi="宋体"/>
          <w:sz w:val="24"/>
          <w:szCs w:val="24"/>
        </w:rPr>
        <w:t>。项目已具备招标条件，现对该项目的</w:t>
      </w:r>
      <w:r>
        <w:rPr>
          <w:rFonts w:ascii="宋体" w:hAnsi="宋体" w:hint="eastAsia"/>
          <w:sz w:val="24"/>
          <w:szCs w:val="24"/>
          <w:u w:val="single"/>
        </w:rPr>
        <w:t>工程造价咨询服务</w:t>
      </w:r>
      <w:r>
        <w:rPr>
          <w:rFonts w:ascii="宋体" w:hAnsi="宋体"/>
          <w:sz w:val="24"/>
          <w:szCs w:val="24"/>
        </w:rPr>
        <w:t>进行公开招标。</w:t>
      </w:r>
    </w:p>
    <w:p w14:paraId="7E95ABBF" w14:textId="77777777" w:rsidR="007629FC" w:rsidRDefault="006E03AD">
      <w:pPr>
        <w:pStyle w:val="2"/>
        <w:keepNext w:val="0"/>
        <w:keepLines w:val="0"/>
        <w:spacing w:before="0" w:after="0" w:line="360" w:lineRule="auto"/>
        <w:rPr>
          <w:rFonts w:ascii="Times New Roman" w:hAnsi="Times New Roman"/>
        </w:rPr>
      </w:pPr>
      <w:bookmarkStart w:id="2" w:name="_Toc514099624"/>
      <w:bookmarkStart w:id="3" w:name="_Toc511557026"/>
      <w:r>
        <w:rPr>
          <w:rFonts w:ascii="Times New Roman" w:hAnsi="Times New Roman"/>
        </w:rPr>
        <w:t xml:space="preserve">2. </w:t>
      </w:r>
      <w:r>
        <w:rPr>
          <w:rFonts w:ascii="Times New Roman" w:hAnsi="Times New Roman"/>
        </w:rPr>
        <w:t>项目概况与</w:t>
      </w:r>
      <w:r>
        <w:rPr>
          <w:rFonts w:ascii="Times New Roman" w:hAnsi="Times New Roman" w:hint="eastAsia"/>
        </w:rPr>
        <w:t>招标范围</w:t>
      </w:r>
      <w:bookmarkEnd w:id="2"/>
      <w:bookmarkEnd w:id="3"/>
    </w:p>
    <w:p w14:paraId="4EEABF30" w14:textId="77777777" w:rsidR="007629FC" w:rsidRDefault="006E03AD">
      <w:pPr>
        <w:tabs>
          <w:tab w:val="left" w:pos="7513"/>
        </w:tabs>
        <w:spacing w:line="360" w:lineRule="auto"/>
        <w:ind w:firstLineChars="200" w:firstLine="480"/>
        <w:rPr>
          <w:rFonts w:ascii="宋体" w:hAnsi="宋体"/>
          <w:sz w:val="24"/>
          <w:szCs w:val="24"/>
        </w:rPr>
      </w:pPr>
      <w:r>
        <w:rPr>
          <w:rFonts w:ascii="宋体" w:hAnsi="宋体" w:hint="eastAsia"/>
          <w:sz w:val="24"/>
          <w:szCs w:val="24"/>
        </w:rPr>
        <w:t>2.1招标项目概况</w:t>
      </w:r>
    </w:p>
    <w:p w14:paraId="1EB57792" w14:textId="77777777" w:rsidR="007629FC" w:rsidRDefault="006E03AD">
      <w:pPr>
        <w:tabs>
          <w:tab w:val="left" w:pos="7513"/>
        </w:tabs>
        <w:spacing w:line="360" w:lineRule="auto"/>
        <w:ind w:leftChars="228" w:left="479"/>
        <w:rPr>
          <w:rFonts w:ascii="宋体" w:hAnsi="宋体"/>
          <w:sz w:val="24"/>
          <w:szCs w:val="24"/>
          <w:u w:val="single"/>
        </w:rPr>
      </w:pPr>
      <w:r>
        <w:rPr>
          <w:rFonts w:ascii="宋体" w:hAnsi="宋体" w:hint="eastAsia"/>
          <w:sz w:val="24"/>
          <w:szCs w:val="24"/>
        </w:rPr>
        <w:t>2.1.1招标项目名称：</w:t>
      </w:r>
      <w:r>
        <w:rPr>
          <w:rFonts w:ascii="宋体" w:hAnsi="宋体" w:hint="eastAsia"/>
          <w:sz w:val="24"/>
          <w:szCs w:val="24"/>
          <w:u w:val="single"/>
        </w:rPr>
        <w:t>市教育局广州番禺职业技术学院科创大楼建设工程造价咨询服务</w:t>
      </w:r>
    </w:p>
    <w:p w14:paraId="32B8DB6E" w14:textId="77777777" w:rsidR="007629FC" w:rsidRDefault="006E03AD">
      <w:pPr>
        <w:tabs>
          <w:tab w:val="left" w:pos="7513"/>
        </w:tabs>
        <w:spacing w:line="360" w:lineRule="auto"/>
        <w:ind w:leftChars="228" w:left="479"/>
        <w:rPr>
          <w:rFonts w:ascii="宋体" w:hAnsi="宋体"/>
          <w:sz w:val="24"/>
          <w:szCs w:val="24"/>
        </w:rPr>
      </w:pPr>
      <w:r>
        <w:rPr>
          <w:rFonts w:ascii="宋体" w:hAnsi="宋体"/>
          <w:sz w:val="24"/>
          <w:szCs w:val="24"/>
        </w:rPr>
        <w:t>2.</w:t>
      </w:r>
      <w:r>
        <w:rPr>
          <w:rFonts w:ascii="宋体" w:hAnsi="宋体" w:hint="eastAsia"/>
          <w:sz w:val="24"/>
          <w:szCs w:val="24"/>
        </w:rPr>
        <w:t>1.2工程建设地点：</w:t>
      </w:r>
      <w:r>
        <w:rPr>
          <w:rFonts w:ascii="宋体" w:hAnsi="宋体" w:hint="eastAsia"/>
          <w:sz w:val="24"/>
          <w:u w:val="single"/>
        </w:rPr>
        <w:t>广州市番禺区市良路</w:t>
      </w:r>
      <w:r>
        <w:rPr>
          <w:rFonts w:ascii="宋体" w:hAnsi="宋体"/>
          <w:sz w:val="24"/>
          <w:u w:val="single"/>
        </w:rPr>
        <w:t>1342</w:t>
      </w:r>
      <w:r>
        <w:rPr>
          <w:rFonts w:ascii="宋体" w:hAnsi="宋体" w:hint="eastAsia"/>
          <w:sz w:val="24"/>
          <w:u w:val="single"/>
        </w:rPr>
        <w:t>号。</w:t>
      </w:r>
    </w:p>
    <w:p w14:paraId="78C6D80F" w14:textId="77777777" w:rsidR="007629FC" w:rsidRDefault="006E03AD">
      <w:pPr>
        <w:tabs>
          <w:tab w:val="left" w:pos="7513"/>
        </w:tabs>
        <w:spacing w:line="360" w:lineRule="auto"/>
        <w:ind w:firstLineChars="200" w:firstLine="480"/>
        <w:rPr>
          <w:rFonts w:ascii="宋体" w:hAnsi="宋体"/>
          <w:sz w:val="24"/>
          <w:szCs w:val="24"/>
          <w:u w:val="single"/>
        </w:rPr>
      </w:pPr>
      <w:r>
        <w:rPr>
          <w:rFonts w:ascii="宋体" w:hAnsi="宋体"/>
          <w:sz w:val="24"/>
          <w:szCs w:val="24"/>
        </w:rPr>
        <w:t>2.1.3</w:t>
      </w:r>
      <w:r>
        <w:rPr>
          <w:rFonts w:ascii="宋体" w:hAnsi="宋体" w:hint="eastAsia"/>
          <w:sz w:val="24"/>
          <w:szCs w:val="24"/>
        </w:rPr>
        <w:t>工程建设规模：</w:t>
      </w:r>
      <w:r>
        <w:rPr>
          <w:rFonts w:ascii="宋体" w:hAnsi="宋体" w:hint="eastAsia"/>
          <w:sz w:val="24"/>
          <w:u w:val="single"/>
        </w:rPr>
        <w:t xml:space="preserve">项目总占地面积 </w:t>
      </w:r>
      <w:r>
        <w:rPr>
          <w:rFonts w:ascii="宋体" w:hAnsi="宋体"/>
          <w:sz w:val="24"/>
          <w:u w:val="single"/>
        </w:rPr>
        <w:t>17540.00㎡</w:t>
      </w:r>
      <w:r>
        <w:rPr>
          <w:rFonts w:ascii="宋体" w:hAnsi="宋体" w:hint="eastAsia"/>
          <w:sz w:val="24"/>
          <w:u w:val="single"/>
        </w:rPr>
        <w:t xml:space="preserve">，总建筑面积 </w:t>
      </w:r>
      <w:r>
        <w:rPr>
          <w:rFonts w:ascii="宋体" w:hAnsi="宋体"/>
          <w:sz w:val="24"/>
          <w:u w:val="single"/>
        </w:rPr>
        <w:t>42203.50㎡,</w:t>
      </w:r>
      <w:r>
        <w:rPr>
          <w:rFonts w:ascii="宋体" w:hAnsi="宋体" w:hint="eastAsia"/>
          <w:sz w:val="24"/>
          <w:u w:val="single"/>
        </w:rPr>
        <w:t xml:space="preserve">建设内容包括科创大楼建筑主体工程、建筑周边道路建设与修复、建筑周边绿化等。科创大楼地上建筑 </w:t>
      </w:r>
      <w:r>
        <w:rPr>
          <w:rFonts w:ascii="宋体" w:hAnsi="宋体"/>
          <w:sz w:val="24"/>
          <w:u w:val="single"/>
        </w:rPr>
        <w:t>6</w:t>
      </w:r>
      <w:r>
        <w:rPr>
          <w:rFonts w:ascii="宋体" w:hAnsi="宋体" w:hint="eastAsia"/>
          <w:sz w:val="24"/>
          <w:u w:val="single"/>
        </w:rPr>
        <w:t xml:space="preserve">层建筑总高度 </w:t>
      </w:r>
      <w:r>
        <w:rPr>
          <w:rFonts w:ascii="宋体" w:hAnsi="宋体"/>
          <w:sz w:val="24"/>
          <w:u w:val="single"/>
        </w:rPr>
        <w:t>23.50m</w:t>
      </w:r>
      <w:r>
        <w:rPr>
          <w:rFonts w:ascii="宋体" w:hAnsi="宋体" w:hint="eastAsia"/>
          <w:sz w:val="24"/>
          <w:u w:val="single"/>
        </w:rPr>
        <w:t xml:space="preserve">。项目建设投资为 </w:t>
      </w:r>
      <w:r>
        <w:rPr>
          <w:rFonts w:ascii="宋体" w:hAnsi="宋体"/>
          <w:sz w:val="24"/>
          <w:u w:val="single"/>
        </w:rPr>
        <w:t>27741.18</w:t>
      </w:r>
      <w:r>
        <w:rPr>
          <w:rFonts w:ascii="宋体" w:hAnsi="宋体" w:hint="eastAsia"/>
          <w:sz w:val="24"/>
          <w:u w:val="single"/>
        </w:rPr>
        <w:t xml:space="preserve">万元，其中工程费用为 </w:t>
      </w:r>
      <w:r>
        <w:rPr>
          <w:rFonts w:ascii="宋体" w:hAnsi="宋体"/>
          <w:sz w:val="24"/>
          <w:u w:val="single"/>
        </w:rPr>
        <w:t>23110.94</w:t>
      </w:r>
      <w:r>
        <w:rPr>
          <w:rFonts w:ascii="宋体" w:hAnsi="宋体" w:hint="eastAsia"/>
          <w:sz w:val="24"/>
          <w:u w:val="single"/>
        </w:rPr>
        <w:t>万元。</w:t>
      </w:r>
    </w:p>
    <w:p w14:paraId="7F5BB420" w14:textId="77777777" w:rsidR="007629FC" w:rsidRDefault="006E03AD">
      <w:pPr>
        <w:tabs>
          <w:tab w:val="left" w:pos="7513"/>
        </w:tabs>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2招标范围：</w:t>
      </w:r>
    </w:p>
    <w:p w14:paraId="7C1A396A" w14:textId="77777777" w:rsidR="007629FC" w:rsidRDefault="006E03AD">
      <w:pPr>
        <w:shd w:val="clear" w:color="auto" w:fill="FFFFFF"/>
        <w:adjustRightInd w:val="0"/>
        <w:spacing w:line="360" w:lineRule="auto"/>
        <w:ind w:firstLineChars="200" w:firstLine="480"/>
        <w:rPr>
          <w:rFonts w:ascii="宋体" w:hAnsi="宋体"/>
          <w:kern w:val="0"/>
          <w:sz w:val="24"/>
          <w:u w:val="single"/>
        </w:rPr>
      </w:pPr>
      <w:r>
        <w:rPr>
          <w:rFonts w:ascii="宋体" w:hAnsi="宋体" w:hint="eastAsia"/>
          <w:sz w:val="24"/>
        </w:rPr>
        <w:t>2.2.1</w:t>
      </w:r>
      <w:r>
        <w:rPr>
          <w:rFonts w:hint="eastAsia"/>
          <w:b/>
          <w:sz w:val="24"/>
          <w:szCs w:val="24"/>
        </w:rPr>
        <w:t>标段划分</w:t>
      </w:r>
      <w:r>
        <w:rPr>
          <w:rFonts w:hint="eastAsia"/>
          <w:sz w:val="24"/>
          <w:szCs w:val="24"/>
        </w:rPr>
        <w:t>：</w:t>
      </w:r>
      <w:r>
        <w:rPr>
          <w:rFonts w:ascii="宋体" w:hAnsi="宋体" w:hint="eastAsia"/>
          <w:kern w:val="0"/>
          <w:sz w:val="24"/>
          <w:u w:val="single"/>
        </w:rPr>
        <w:t>本项目划分为1个标段。</w:t>
      </w:r>
    </w:p>
    <w:p w14:paraId="15199936" w14:textId="77777777" w:rsidR="007629FC" w:rsidRDefault="006E03AD">
      <w:pPr>
        <w:shd w:val="clear" w:color="auto" w:fill="FFFFFF"/>
        <w:adjustRightInd w:val="0"/>
        <w:spacing w:line="360" w:lineRule="auto"/>
        <w:ind w:firstLineChars="200" w:firstLine="480"/>
        <w:rPr>
          <w:sz w:val="24"/>
        </w:rPr>
      </w:pPr>
      <w:r>
        <w:rPr>
          <w:rFonts w:ascii="宋体" w:hAnsi="宋体" w:hint="eastAsia"/>
          <w:sz w:val="24"/>
        </w:rPr>
        <w:t>2.2.</w:t>
      </w:r>
      <w:r>
        <w:rPr>
          <w:rFonts w:ascii="宋体" w:hAnsi="宋体" w:hint="eastAsia"/>
          <w:kern w:val="0"/>
          <w:sz w:val="24"/>
          <w:szCs w:val="24"/>
        </w:rPr>
        <w:t>2服务范围：</w:t>
      </w:r>
      <w:r>
        <w:rPr>
          <w:rFonts w:ascii="宋体" w:hAnsi="宋体" w:hint="eastAsia"/>
          <w:sz w:val="24"/>
          <w:u w:val="single"/>
        </w:rPr>
        <w:t>包括但不限于工程设计阶段、招标阶段、施工阶段、竣工结算阶段、决算阶段等造价咨询服务（招标人可根据项目实际情况有权调整招标范围和内容），每个阶段具体的工作内容详见本项目</w:t>
      </w:r>
      <w:r>
        <w:rPr>
          <w:rFonts w:ascii="宋体" w:hAnsi="宋体"/>
          <w:sz w:val="24"/>
          <w:u w:val="single"/>
        </w:rPr>
        <w:t>需求书</w:t>
      </w:r>
      <w:r>
        <w:rPr>
          <w:rFonts w:ascii="宋体" w:hAnsi="宋体" w:hint="eastAsia"/>
          <w:sz w:val="24"/>
          <w:u w:val="single"/>
        </w:rPr>
        <w:t>及合同专用条件规定的范围内容。</w:t>
      </w:r>
    </w:p>
    <w:p w14:paraId="12177048" w14:textId="77777777" w:rsidR="007629FC" w:rsidRDefault="006E03AD">
      <w:pPr>
        <w:tabs>
          <w:tab w:val="left" w:pos="900"/>
        </w:tabs>
        <w:spacing w:line="360" w:lineRule="auto"/>
        <w:ind w:firstLineChars="200" w:firstLine="480"/>
        <w:rPr>
          <w:rFonts w:ascii="宋体" w:hAnsi="宋体"/>
          <w:kern w:val="0"/>
          <w:sz w:val="24"/>
        </w:rPr>
      </w:pPr>
      <w:r>
        <w:rPr>
          <w:rFonts w:ascii="宋体" w:hAnsi="宋体" w:hint="eastAsia"/>
          <w:sz w:val="24"/>
        </w:rPr>
        <w:t>2.2.</w:t>
      </w:r>
      <w:r>
        <w:rPr>
          <w:rFonts w:ascii="宋体" w:hAnsi="宋体" w:hint="eastAsia"/>
          <w:kern w:val="0"/>
          <w:sz w:val="24"/>
        </w:rPr>
        <w:t>3最高投标限价：</w:t>
      </w:r>
      <w:r>
        <w:rPr>
          <w:rFonts w:ascii="宋体" w:hAnsi="宋体" w:hint="eastAsia"/>
          <w:sz w:val="24"/>
          <w:u w:val="single"/>
        </w:rPr>
        <w:t>168</w:t>
      </w:r>
      <w:r>
        <w:rPr>
          <w:rFonts w:ascii="宋体" w:hAnsi="宋体"/>
          <w:sz w:val="24"/>
          <w:u w:val="single"/>
        </w:rPr>
        <w:t>.</w:t>
      </w:r>
      <w:r>
        <w:rPr>
          <w:rFonts w:ascii="宋体" w:hAnsi="宋体" w:hint="eastAsia"/>
          <w:sz w:val="24"/>
          <w:u w:val="single"/>
        </w:rPr>
        <w:t>63</w:t>
      </w:r>
      <w:r>
        <w:rPr>
          <w:rFonts w:ascii="宋体" w:hAnsi="宋体" w:hint="eastAsia"/>
          <w:kern w:val="0"/>
          <w:sz w:val="24"/>
          <w:u w:val="single"/>
        </w:rPr>
        <w:t>万元</w:t>
      </w:r>
      <w:r>
        <w:rPr>
          <w:rFonts w:ascii="宋体" w:hAnsi="宋体" w:hint="eastAsia"/>
          <w:kern w:val="0"/>
          <w:sz w:val="24"/>
        </w:rPr>
        <w:t>。</w:t>
      </w:r>
    </w:p>
    <w:p w14:paraId="283B2E75" w14:textId="77777777" w:rsidR="007629FC" w:rsidRDefault="006E03AD">
      <w:pPr>
        <w:tabs>
          <w:tab w:val="left" w:pos="900"/>
        </w:tabs>
        <w:spacing w:line="360" w:lineRule="auto"/>
        <w:ind w:firstLineChars="200" w:firstLine="480"/>
        <w:rPr>
          <w:rFonts w:ascii="宋体" w:hAnsi="宋体"/>
          <w:kern w:val="0"/>
          <w:sz w:val="24"/>
        </w:rPr>
      </w:pPr>
      <w:r>
        <w:rPr>
          <w:rFonts w:ascii="宋体" w:hAnsi="宋体" w:hint="eastAsia"/>
          <w:kern w:val="0"/>
          <w:sz w:val="24"/>
        </w:rPr>
        <w:t>2.2.4服务期限：</w:t>
      </w:r>
      <w:r>
        <w:rPr>
          <w:rFonts w:ascii="宋体" w:hAnsi="宋体" w:hint="eastAsia"/>
          <w:kern w:val="0"/>
          <w:sz w:val="24"/>
          <w:u w:val="single"/>
        </w:rPr>
        <w:t>自本项目中标通知书发出之日起至合同约定造价咨询服务内容全部完成止。招标人根据实际情况，有权对本项目服务期限进行适当调整。</w:t>
      </w:r>
    </w:p>
    <w:p w14:paraId="0172101B" w14:textId="77777777" w:rsidR="007629FC" w:rsidRDefault="006E03AD">
      <w:pPr>
        <w:pStyle w:val="2"/>
        <w:keepNext w:val="0"/>
        <w:keepLines w:val="0"/>
        <w:spacing w:before="0" w:after="0" w:line="360" w:lineRule="auto"/>
        <w:ind w:firstLineChars="100" w:firstLine="321"/>
        <w:rPr>
          <w:rFonts w:ascii="Times New Roman" w:hAnsi="Times New Roman"/>
        </w:rPr>
      </w:pPr>
      <w:bookmarkStart w:id="4" w:name="_Toc511557027"/>
      <w:bookmarkStart w:id="5" w:name="_Toc514099625"/>
      <w:r>
        <w:rPr>
          <w:rFonts w:ascii="Times New Roman" w:hAnsi="Times New Roman"/>
        </w:rPr>
        <w:t xml:space="preserve">3. </w:t>
      </w:r>
      <w:r>
        <w:rPr>
          <w:rFonts w:ascii="Times New Roman" w:hAnsi="Times New Roman"/>
        </w:rPr>
        <w:t>投标人资格要求</w:t>
      </w:r>
      <w:bookmarkEnd w:id="4"/>
      <w:bookmarkEnd w:id="5"/>
    </w:p>
    <w:p w14:paraId="0FE087DF" w14:textId="77777777" w:rsidR="007629FC" w:rsidRDefault="006E03AD">
      <w:pPr>
        <w:tabs>
          <w:tab w:val="left" w:pos="7513"/>
        </w:tabs>
        <w:spacing w:line="360" w:lineRule="auto"/>
        <w:ind w:firstLineChars="200" w:firstLine="480"/>
        <w:rPr>
          <w:rFonts w:ascii="宋体" w:hAnsi="宋体"/>
          <w:sz w:val="24"/>
          <w:u w:val="single"/>
        </w:rPr>
      </w:pPr>
      <w:r>
        <w:rPr>
          <w:rFonts w:ascii="宋体" w:hAnsi="宋体" w:hint="eastAsia"/>
          <w:sz w:val="24"/>
          <w:u w:val="single"/>
        </w:rPr>
        <w:t>3.1投标人具有独立法人资格，持有工商行政管理部门核发的法人营业执照</w:t>
      </w:r>
      <w:r>
        <w:rPr>
          <w:rFonts w:ascii="宋体" w:hAnsi="宋体" w:hint="eastAsia"/>
          <w:sz w:val="24"/>
          <w:u w:val="single"/>
        </w:rPr>
        <w:lastRenderedPageBreak/>
        <w:t>或事业单位登记管理部门核发的事业单位法人证书且在有效期内，按国家法律经营。</w:t>
      </w:r>
    </w:p>
    <w:p w14:paraId="33C921FF" w14:textId="77777777" w:rsidR="007629FC" w:rsidRDefault="006E03AD">
      <w:pPr>
        <w:tabs>
          <w:tab w:val="left" w:pos="7513"/>
        </w:tabs>
        <w:spacing w:line="360" w:lineRule="auto"/>
        <w:ind w:firstLineChars="200" w:firstLine="480"/>
        <w:rPr>
          <w:rFonts w:ascii="宋体" w:hAnsi="宋体"/>
          <w:sz w:val="24"/>
          <w:u w:val="single"/>
        </w:rPr>
      </w:pPr>
      <w:r>
        <w:rPr>
          <w:rFonts w:ascii="宋体" w:hAnsi="宋体" w:hint="eastAsia"/>
          <w:sz w:val="24"/>
          <w:u w:val="single"/>
        </w:rPr>
        <w:t>香港企业参加投标的，须在广东省住房和城乡建设主管部门备案且备案的业务范围满足本项目招标文件要求。</w:t>
      </w:r>
    </w:p>
    <w:p w14:paraId="462A0A84" w14:textId="77777777" w:rsidR="007629FC" w:rsidRDefault="006E03AD">
      <w:pPr>
        <w:tabs>
          <w:tab w:val="left" w:pos="7513"/>
        </w:tabs>
        <w:spacing w:line="360" w:lineRule="auto"/>
        <w:ind w:firstLineChars="200" w:firstLine="480"/>
        <w:rPr>
          <w:rFonts w:ascii="宋体" w:hAnsi="宋体"/>
          <w:sz w:val="24"/>
          <w:u w:val="single"/>
        </w:rPr>
      </w:pPr>
      <w:r>
        <w:rPr>
          <w:rFonts w:ascii="宋体" w:hAnsi="宋体" w:hint="eastAsia"/>
          <w:sz w:val="24"/>
          <w:u w:val="single"/>
        </w:rPr>
        <w:t>注：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55E24819" w14:textId="77777777" w:rsidR="007629FC" w:rsidRDefault="006E03AD">
      <w:pPr>
        <w:tabs>
          <w:tab w:val="left" w:pos="7513"/>
        </w:tabs>
        <w:spacing w:line="360" w:lineRule="auto"/>
        <w:ind w:firstLineChars="200" w:firstLine="480"/>
        <w:rPr>
          <w:rFonts w:ascii="宋体" w:hAnsi="宋体"/>
          <w:sz w:val="24"/>
          <w:u w:val="single"/>
        </w:rPr>
      </w:pPr>
      <w:r>
        <w:rPr>
          <w:rFonts w:ascii="宋体" w:hAnsi="宋体" w:hint="eastAsia"/>
          <w:sz w:val="24"/>
          <w:u w:val="single"/>
        </w:rPr>
        <w:t>3.2投标人拟派项目负责人须具备有效的注册造价工程师或注册一级造价工程师资格，且在本单位注册，或在广东省住房和城乡建设主管部门备案且备案的业务范围符合本招标项目对项目负责人要求的香港专业人士。</w:t>
      </w:r>
    </w:p>
    <w:p w14:paraId="64F4DD04" w14:textId="77777777" w:rsidR="007629FC" w:rsidRDefault="006E03AD">
      <w:pPr>
        <w:tabs>
          <w:tab w:val="left" w:pos="7513"/>
        </w:tabs>
        <w:spacing w:line="360" w:lineRule="auto"/>
        <w:ind w:firstLineChars="200" w:firstLine="480"/>
        <w:rPr>
          <w:rFonts w:ascii="宋体" w:hAnsi="宋体"/>
          <w:sz w:val="24"/>
          <w:u w:val="single"/>
        </w:rPr>
      </w:pPr>
      <w:r>
        <w:rPr>
          <w:rFonts w:ascii="宋体" w:hAnsi="宋体" w:hint="eastAsia"/>
          <w:sz w:val="24"/>
          <w:u w:val="single"/>
        </w:rPr>
        <w:t>注：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14:paraId="20CFDEE9" w14:textId="77777777" w:rsidR="007629FC" w:rsidRDefault="006E03AD">
      <w:pPr>
        <w:tabs>
          <w:tab w:val="left" w:pos="7513"/>
        </w:tabs>
        <w:spacing w:line="360" w:lineRule="auto"/>
        <w:ind w:firstLineChars="200" w:firstLine="480"/>
        <w:rPr>
          <w:rFonts w:ascii="宋体" w:hAnsi="宋体"/>
          <w:sz w:val="24"/>
          <w:u w:val="single"/>
        </w:rPr>
      </w:pPr>
      <w:r>
        <w:rPr>
          <w:rFonts w:ascii="宋体" w:hAnsi="宋体" w:hint="eastAsia"/>
          <w:sz w:val="24"/>
          <w:u w:val="single"/>
        </w:rPr>
        <w:t>香港专业人士的备案业务范围依据《广东省住房和城乡建设厅关于印发香港工程建设咨询企业和专业人士在粤港澳大湾区内地城市开业执业试点管理暂行办法的通知》（粤建规范〔2020〕1号）确定。</w:t>
      </w:r>
    </w:p>
    <w:p w14:paraId="61A75F2B" w14:textId="6D46B6AE" w:rsidR="007629FC" w:rsidRDefault="006E03AD">
      <w:pPr>
        <w:tabs>
          <w:tab w:val="left" w:pos="7513"/>
        </w:tabs>
        <w:spacing w:line="360" w:lineRule="auto"/>
        <w:ind w:firstLineChars="200" w:firstLine="480"/>
        <w:rPr>
          <w:rFonts w:ascii="宋体" w:hAnsi="宋体"/>
          <w:sz w:val="24"/>
          <w:u w:val="single"/>
        </w:rPr>
      </w:pPr>
      <w:r>
        <w:rPr>
          <w:rFonts w:ascii="宋体" w:hAnsi="宋体" w:hint="eastAsia"/>
          <w:sz w:val="24"/>
          <w:u w:val="single"/>
        </w:rPr>
        <w:t>3.3投标人自2018年1月1日至今承接过工程总投</w:t>
      </w:r>
      <w:r>
        <w:rPr>
          <w:rFonts w:ascii="宋体" w:hAnsi="宋体"/>
          <w:sz w:val="24"/>
          <w:u w:val="single"/>
        </w:rPr>
        <w:t>资</w:t>
      </w:r>
      <w:r>
        <w:rPr>
          <w:rFonts w:ascii="宋体" w:hAnsi="宋体" w:hint="eastAsia"/>
          <w:sz w:val="24"/>
          <w:u w:val="single"/>
        </w:rPr>
        <w:t>额</w:t>
      </w:r>
      <w:r w:rsidR="00257747">
        <w:rPr>
          <w:rFonts w:ascii="宋体" w:hAnsi="宋体"/>
          <w:sz w:val="24"/>
          <w:u w:val="single"/>
        </w:rPr>
        <w:t>1.8</w:t>
      </w:r>
      <w:r>
        <w:rPr>
          <w:rFonts w:ascii="宋体" w:hAnsi="宋体" w:hint="eastAsia"/>
          <w:sz w:val="24"/>
          <w:u w:val="single"/>
        </w:rPr>
        <w:t>亿元（含）</w:t>
      </w:r>
      <w:bookmarkStart w:id="6" w:name="_GoBack"/>
      <w:bookmarkEnd w:id="6"/>
      <w:r>
        <w:rPr>
          <w:rFonts w:ascii="宋体" w:hAnsi="宋体" w:hint="eastAsia"/>
          <w:sz w:val="24"/>
          <w:u w:val="single"/>
        </w:rPr>
        <w:t>以上的房屋建筑项目造价咨询服务业绩；</w:t>
      </w:r>
    </w:p>
    <w:p w14:paraId="7A80D907" w14:textId="0B661656" w:rsidR="007629FC" w:rsidRDefault="006E03AD">
      <w:pPr>
        <w:tabs>
          <w:tab w:val="left" w:pos="7513"/>
        </w:tabs>
        <w:spacing w:line="360" w:lineRule="auto"/>
        <w:ind w:firstLineChars="200" w:firstLine="480"/>
        <w:rPr>
          <w:rFonts w:ascii="宋体" w:hAnsi="宋体"/>
          <w:dstrike/>
          <w:sz w:val="24"/>
          <w:u w:val="single"/>
        </w:rPr>
      </w:pPr>
      <w:r>
        <w:rPr>
          <w:rFonts w:ascii="宋体" w:hAnsi="宋体" w:hint="eastAsia"/>
          <w:sz w:val="24"/>
          <w:u w:val="single"/>
        </w:rPr>
        <w:t>注：①“造价咨询服务”指造价咨询服务内容至少包括但不限于以下一个或多个阶段：招标阶段（工程量清单或最高投标限价）、施工阶段、结（决</w:t>
      </w:r>
      <w:r>
        <w:rPr>
          <w:rFonts w:ascii="宋体" w:hAnsi="宋体"/>
          <w:sz w:val="24"/>
          <w:u w:val="single"/>
        </w:rPr>
        <w:t>）</w:t>
      </w:r>
      <w:r>
        <w:rPr>
          <w:rFonts w:ascii="宋体" w:hAnsi="宋体" w:hint="eastAsia"/>
          <w:sz w:val="24"/>
          <w:u w:val="single"/>
        </w:rPr>
        <w:t>算阶段；服务内容以合同列明工作内容为准。②业绩证明材料需提供咨询合同，提供的业绩证明材料需能清晰反映投资规模、项目负责人等有关特征和必要信息，否则还需提供咨询成果证明文件或委托人证明。咨询成果文件可以是服务内容中一项或多项成果文件，需提供经委托人确认的咨询报告或定案表或委托人出具的相关履约情况证明文件等；成果证明文件上需有作为负责人证明的个人签名及加盖</w:t>
      </w:r>
      <w:r>
        <w:rPr>
          <w:rFonts w:ascii="宋体" w:hAnsi="宋体" w:hint="eastAsia"/>
          <w:sz w:val="24"/>
          <w:u w:val="single"/>
        </w:rPr>
        <w:lastRenderedPageBreak/>
        <w:t>执业印章。③业绩时间及工程</w:t>
      </w:r>
      <w:r>
        <w:rPr>
          <w:rFonts w:ascii="宋体" w:hAnsi="宋体"/>
          <w:sz w:val="24"/>
          <w:u w:val="single"/>
        </w:rPr>
        <w:t>总投资</w:t>
      </w:r>
      <w:r>
        <w:rPr>
          <w:rFonts w:ascii="宋体" w:hAnsi="宋体" w:hint="eastAsia"/>
          <w:sz w:val="24"/>
          <w:u w:val="single"/>
        </w:rPr>
        <w:t>额均以造价咨询合同为准；如造价咨询合同没有列明工程</w:t>
      </w:r>
      <w:r>
        <w:rPr>
          <w:rFonts w:ascii="宋体" w:hAnsi="宋体"/>
          <w:sz w:val="24"/>
          <w:u w:val="single"/>
        </w:rPr>
        <w:t>总投资</w:t>
      </w:r>
      <w:r>
        <w:rPr>
          <w:rFonts w:ascii="宋体" w:hAnsi="宋体" w:hint="eastAsia"/>
          <w:sz w:val="24"/>
          <w:u w:val="single"/>
        </w:rPr>
        <w:t>额，则工程</w:t>
      </w:r>
      <w:r>
        <w:rPr>
          <w:rFonts w:ascii="宋体" w:hAnsi="宋体"/>
          <w:sz w:val="24"/>
          <w:u w:val="single"/>
        </w:rPr>
        <w:t>总投资</w:t>
      </w:r>
      <w:r>
        <w:rPr>
          <w:rFonts w:ascii="宋体" w:hAnsi="宋体" w:hint="eastAsia"/>
          <w:sz w:val="24"/>
          <w:u w:val="single"/>
        </w:rPr>
        <w:t>额以咨询成果为准。④同一咨询合同如包含不同标段的，只作一项计分。</w:t>
      </w:r>
    </w:p>
    <w:p w14:paraId="3C12D695" w14:textId="77777777" w:rsidR="007629FC" w:rsidRDefault="006E03AD">
      <w:pPr>
        <w:tabs>
          <w:tab w:val="left" w:pos="7513"/>
        </w:tabs>
        <w:spacing w:line="360" w:lineRule="auto"/>
        <w:ind w:firstLineChars="200" w:firstLine="480"/>
        <w:rPr>
          <w:rFonts w:ascii="宋体" w:hAnsi="宋体"/>
          <w:sz w:val="24"/>
          <w:u w:val="single"/>
        </w:rPr>
      </w:pPr>
      <w:r>
        <w:rPr>
          <w:rFonts w:ascii="宋体" w:hAnsi="宋体" w:hint="eastAsia"/>
          <w:sz w:val="24"/>
          <w:u w:val="single"/>
        </w:rPr>
        <w:t>3.4本次招标不接受联合体投标。</w:t>
      </w:r>
    </w:p>
    <w:p w14:paraId="39BEE17B" w14:textId="77777777" w:rsidR="007629FC" w:rsidRDefault="006E03AD">
      <w:pPr>
        <w:tabs>
          <w:tab w:val="left" w:pos="7513"/>
        </w:tabs>
        <w:spacing w:line="360" w:lineRule="auto"/>
        <w:ind w:firstLineChars="200" w:firstLine="480"/>
        <w:rPr>
          <w:rFonts w:ascii="宋体" w:hAnsi="宋体"/>
          <w:sz w:val="24"/>
          <w:u w:val="single"/>
        </w:rPr>
      </w:pPr>
      <w:r>
        <w:rPr>
          <w:rFonts w:ascii="宋体" w:hAnsi="宋体" w:hint="eastAsia"/>
          <w:sz w:val="24"/>
          <w:u w:val="single"/>
        </w:rPr>
        <w:t>3.5其他资格要求：</w:t>
      </w:r>
    </w:p>
    <w:p w14:paraId="6ADCECDE" w14:textId="77777777" w:rsidR="007629FC" w:rsidRDefault="006E03AD">
      <w:pPr>
        <w:tabs>
          <w:tab w:val="left" w:pos="7513"/>
        </w:tabs>
        <w:spacing w:line="360" w:lineRule="auto"/>
        <w:ind w:firstLineChars="200" w:firstLine="480"/>
        <w:rPr>
          <w:rFonts w:ascii="宋体" w:hAnsi="宋体"/>
          <w:sz w:val="24"/>
          <w:u w:val="single"/>
        </w:rPr>
      </w:pPr>
      <w:r>
        <w:rPr>
          <w:rFonts w:ascii="宋体" w:hAnsi="宋体" w:hint="eastAsia"/>
          <w:sz w:val="24"/>
          <w:u w:val="single"/>
        </w:rPr>
        <w:t>①投标人已按规定格式签名盖章《投标人声明》（格式见招标公告附件一）；</w:t>
      </w:r>
    </w:p>
    <w:p w14:paraId="387801E7" w14:textId="77777777" w:rsidR="007629FC" w:rsidRDefault="006E03AD">
      <w:pPr>
        <w:tabs>
          <w:tab w:val="left" w:pos="7513"/>
        </w:tabs>
        <w:spacing w:line="360" w:lineRule="auto"/>
        <w:ind w:firstLineChars="200" w:firstLine="480"/>
        <w:rPr>
          <w:rFonts w:ascii="宋体" w:hAnsi="宋体"/>
          <w:sz w:val="24"/>
          <w:u w:val="single"/>
        </w:rPr>
      </w:pPr>
      <w:r>
        <w:rPr>
          <w:rFonts w:ascii="宋体" w:hAnsi="宋体" w:hint="eastAsia"/>
          <w:sz w:val="24"/>
          <w:u w:val="single"/>
        </w:rPr>
        <w:t>②投标登记前，投标人须已在广州市住房和城乡建设局建立了企业诚信档案，拟委派的项目负责人为本企业诚信档案在册人员。</w:t>
      </w:r>
    </w:p>
    <w:p w14:paraId="6EEDBB21" w14:textId="77777777" w:rsidR="007629FC" w:rsidRDefault="006E03AD">
      <w:pPr>
        <w:tabs>
          <w:tab w:val="left" w:pos="7513"/>
        </w:tabs>
        <w:spacing w:line="360" w:lineRule="auto"/>
        <w:ind w:firstLineChars="200" w:firstLine="480"/>
        <w:rPr>
          <w:rFonts w:ascii="宋体" w:hAnsi="宋体"/>
          <w:sz w:val="24"/>
          <w:u w:val="single"/>
        </w:rPr>
      </w:pPr>
      <w:r>
        <w:rPr>
          <w:rFonts w:ascii="宋体" w:hAnsi="宋体" w:hint="eastAsia"/>
          <w:sz w:val="24"/>
          <w:u w:val="single"/>
        </w:rPr>
        <w:t>③投标人参加投标的意思表达清楚，投标人代表被授权有效。</w:t>
      </w:r>
    </w:p>
    <w:p w14:paraId="3130D461" w14:textId="77777777" w:rsidR="007629FC" w:rsidRDefault="006E03AD">
      <w:pPr>
        <w:tabs>
          <w:tab w:val="left" w:pos="7513"/>
        </w:tabs>
        <w:spacing w:line="360" w:lineRule="auto"/>
        <w:ind w:firstLineChars="200" w:firstLine="480"/>
        <w:rPr>
          <w:rFonts w:ascii="宋体" w:hAnsi="宋体"/>
          <w:sz w:val="24"/>
          <w:u w:val="single"/>
        </w:rPr>
      </w:pPr>
      <w:r>
        <w:rPr>
          <w:rFonts w:ascii="宋体" w:hAnsi="宋体" w:hint="eastAsia"/>
          <w:sz w:val="24"/>
          <w:u w:val="single"/>
        </w:rPr>
        <w:t>④</w:t>
      </w:r>
      <w:r>
        <w:rPr>
          <w:rFonts w:ascii="宋体" w:hAnsi="宋体"/>
          <w:sz w:val="24"/>
          <w:u w:val="single"/>
        </w:rPr>
        <w:t>投标人</w:t>
      </w:r>
      <w:r>
        <w:rPr>
          <w:rFonts w:ascii="宋体" w:hAnsi="宋体" w:hint="eastAsia"/>
          <w:sz w:val="24"/>
          <w:u w:val="single"/>
        </w:rPr>
        <w:t>未被纳入失信联合惩戒名单且被限制参加财政投资工程或政府投资工程或建设工程投标的（具体名单以递交投标文件截止时间“信用广州”</w:t>
      </w:r>
      <w:r>
        <w:rPr>
          <w:rFonts w:ascii="宋体" w:hAnsi="宋体"/>
          <w:sz w:val="24"/>
          <w:u w:val="single"/>
        </w:rPr>
        <w:t>https://credit.gz.gov.cn/xygs/公布的“失信联合惩戒黑名单”为准）。注：因联合惩戒措施表述存在细微差别，惩戒措施与上文不完全一致但措施内容相同的，也应属于被限制参与相关项目的投标。投标人无需提供资料，按交易系统比对的结果进行评审。</w:t>
      </w:r>
    </w:p>
    <w:p w14:paraId="39505C97" w14:textId="77777777" w:rsidR="007629FC" w:rsidRDefault="006E03AD">
      <w:pPr>
        <w:tabs>
          <w:tab w:val="left" w:pos="7513"/>
        </w:tabs>
        <w:spacing w:line="360" w:lineRule="auto"/>
        <w:ind w:firstLineChars="200" w:firstLine="480"/>
        <w:rPr>
          <w:rFonts w:ascii="宋体" w:hAnsi="宋体"/>
          <w:sz w:val="24"/>
        </w:rPr>
      </w:pPr>
      <w:r>
        <w:rPr>
          <w:rFonts w:ascii="宋体" w:hAnsi="宋体" w:hint="eastAsia"/>
          <w:sz w:val="24"/>
        </w:rPr>
        <w:t>注：未在招标公告第3条单列的资审合格条件，不作为资审不合格的依据。</w:t>
      </w:r>
    </w:p>
    <w:p w14:paraId="5AFCCE0B" w14:textId="77777777" w:rsidR="007629FC" w:rsidRDefault="006E03AD">
      <w:pPr>
        <w:pStyle w:val="2"/>
        <w:keepNext w:val="0"/>
        <w:keepLines w:val="0"/>
        <w:spacing w:before="0" w:after="0" w:line="360" w:lineRule="auto"/>
        <w:rPr>
          <w:rFonts w:ascii="Times New Roman" w:hAnsi="Times New Roman"/>
        </w:rPr>
      </w:pPr>
      <w:bookmarkStart w:id="7" w:name="_Toc511557028"/>
      <w:bookmarkStart w:id="8" w:name="_Toc514099626"/>
      <w:r>
        <w:rPr>
          <w:rFonts w:ascii="Times New Roman" w:hAnsi="Times New Roman"/>
        </w:rPr>
        <w:t xml:space="preserve">4. </w:t>
      </w:r>
      <w:r>
        <w:rPr>
          <w:rFonts w:ascii="Times New Roman" w:hAnsi="Times New Roman" w:hint="eastAsia"/>
        </w:rPr>
        <w:t>招标文件的获取</w:t>
      </w:r>
      <w:bookmarkEnd w:id="7"/>
      <w:bookmarkEnd w:id="8"/>
    </w:p>
    <w:p w14:paraId="2F7956E3" w14:textId="77777777" w:rsidR="007629FC" w:rsidRDefault="006E03AD">
      <w:pPr>
        <w:spacing w:line="360" w:lineRule="auto"/>
        <w:ind w:leftChars="157" w:left="330" w:firstLineChars="50" w:firstLine="120"/>
        <w:rPr>
          <w:rFonts w:ascii="宋体" w:hAnsi="宋体"/>
          <w:sz w:val="24"/>
          <w:szCs w:val="24"/>
        </w:rPr>
      </w:pPr>
      <w:bookmarkStart w:id="9" w:name="_Toc511557029"/>
      <w:bookmarkStart w:id="10" w:name="_Toc514099627"/>
      <w:r>
        <w:rPr>
          <w:rFonts w:ascii="宋体" w:hAnsi="宋体"/>
          <w:sz w:val="24"/>
          <w:szCs w:val="24"/>
        </w:rPr>
        <w:t>4.1</w:t>
      </w:r>
      <w:r>
        <w:rPr>
          <w:rFonts w:ascii="宋体" w:hAnsi="宋体" w:hint="eastAsia"/>
          <w:sz w:val="24"/>
          <w:szCs w:val="24"/>
        </w:rPr>
        <w:t xml:space="preserve"> </w:t>
      </w:r>
      <w:r>
        <w:rPr>
          <w:rFonts w:ascii="宋体" w:hAnsi="宋体"/>
          <w:sz w:val="24"/>
          <w:szCs w:val="24"/>
        </w:rPr>
        <w:t>凡有意参加投标者，请</w:t>
      </w:r>
      <w:r>
        <w:rPr>
          <w:rFonts w:ascii="宋体" w:hAnsi="宋体" w:hint="eastAsia"/>
          <w:sz w:val="24"/>
          <w:szCs w:val="24"/>
        </w:rPr>
        <w:t>于</w:t>
      </w:r>
      <w:r>
        <w:rPr>
          <w:rFonts w:ascii="宋体" w:hAnsi="宋体" w:hint="eastAsia"/>
          <w:sz w:val="24"/>
          <w:szCs w:val="24"/>
          <w:u w:val="single"/>
        </w:rPr>
        <w:t>2023</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w:t>
      </w:r>
      <w:r>
        <w:rPr>
          <w:rFonts w:ascii="宋体" w:hAnsi="宋体" w:hint="eastAsia"/>
          <w:sz w:val="24"/>
          <w:szCs w:val="24"/>
          <w:u w:val="single"/>
        </w:rPr>
        <w:t>00</w:t>
      </w:r>
      <w:r>
        <w:rPr>
          <w:rFonts w:ascii="宋体" w:hAnsi="宋体" w:hint="eastAsia"/>
          <w:sz w:val="24"/>
          <w:szCs w:val="24"/>
        </w:rPr>
        <w:t>时</w:t>
      </w:r>
      <w:r>
        <w:rPr>
          <w:rFonts w:ascii="宋体" w:hAnsi="宋体" w:hint="eastAsia"/>
          <w:sz w:val="24"/>
          <w:szCs w:val="24"/>
          <w:u w:val="single"/>
        </w:rPr>
        <w:t>00</w:t>
      </w:r>
      <w:r>
        <w:rPr>
          <w:rFonts w:ascii="宋体" w:hAnsi="宋体" w:hint="eastAsia"/>
          <w:sz w:val="24"/>
          <w:szCs w:val="24"/>
        </w:rPr>
        <w:t>分至</w:t>
      </w:r>
      <w:r>
        <w:rPr>
          <w:rFonts w:ascii="宋体" w:hAnsi="宋体" w:hint="eastAsia"/>
          <w:sz w:val="24"/>
          <w:szCs w:val="24"/>
          <w:u w:val="single"/>
        </w:rPr>
        <w:t>2023</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w:t>
      </w:r>
      <w:r>
        <w:rPr>
          <w:rFonts w:ascii="宋体" w:hAnsi="宋体" w:hint="eastAsia"/>
          <w:sz w:val="24"/>
          <w:szCs w:val="24"/>
          <w:u w:val="single"/>
        </w:rPr>
        <w:t>10</w:t>
      </w:r>
      <w:r>
        <w:rPr>
          <w:rFonts w:ascii="宋体" w:hAnsi="宋体" w:hint="eastAsia"/>
          <w:sz w:val="24"/>
          <w:szCs w:val="24"/>
        </w:rPr>
        <w:t>时</w:t>
      </w:r>
      <w:r>
        <w:rPr>
          <w:rFonts w:ascii="宋体" w:hAnsi="宋体" w:hint="eastAsia"/>
          <w:sz w:val="24"/>
          <w:szCs w:val="24"/>
          <w:u w:val="single"/>
        </w:rPr>
        <w:t>00</w:t>
      </w:r>
      <w:r>
        <w:rPr>
          <w:rFonts w:ascii="宋体" w:hAnsi="宋体" w:hint="eastAsia"/>
          <w:sz w:val="24"/>
          <w:szCs w:val="24"/>
        </w:rPr>
        <w:t>分(北京时间，下同)，</w:t>
      </w:r>
      <w:r>
        <w:rPr>
          <w:rFonts w:ascii="宋体" w:hAnsi="宋体"/>
          <w:sz w:val="24"/>
          <w:szCs w:val="24"/>
        </w:rPr>
        <w:t>登录</w:t>
      </w:r>
      <w:r>
        <w:rPr>
          <w:rFonts w:ascii="宋体" w:hAnsi="宋体" w:hint="eastAsia"/>
          <w:sz w:val="24"/>
          <w:szCs w:val="24"/>
          <w:u w:val="single"/>
        </w:rPr>
        <w:t>广州交易集团有限公司（广州公共资源交易中心）网站（</w:t>
      </w:r>
      <w:r>
        <w:rPr>
          <w:rFonts w:ascii="宋体" w:hAnsi="宋体"/>
          <w:sz w:val="24"/>
          <w:szCs w:val="24"/>
          <w:u w:val="single"/>
        </w:rPr>
        <w:t>http//www.gzggzy.cn</w:t>
      </w:r>
      <w:r>
        <w:rPr>
          <w:rFonts w:ascii="宋体" w:hAnsi="宋体" w:hint="eastAsia"/>
          <w:sz w:val="24"/>
          <w:szCs w:val="24"/>
          <w:u w:val="single"/>
        </w:rPr>
        <w:t>）</w:t>
      </w:r>
      <w:r>
        <w:rPr>
          <w:rFonts w:ascii="宋体" w:hAnsi="宋体"/>
          <w:sz w:val="24"/>
          <w:szCs w:val="24"/>
        </w:rPr>
        <w:t>下载</w:t>
      </w:r>
      <w:r>
        <w:rPr>
          <w:rFonts w:ascii="宋体" w:hAnsi="宋体" w:hint="eastAsia"/>
          <w:sz w:val="24"/>
          <w:szCs w:val="24"/>
        </w:rPr>
        <w:t>电子</w:t>
      </w:r>
      <w:r>
        <w:rPr>
          <w:rFonts w:ascii="宋体" w:hAnsi="宋体"/>
          <w:sz w:val="24"/>
          <w:szCs w:val="24"/>
        </w:rPr>
        <w:t>招标文件。</w:t>
      </w:r>
    </w:p>
    <w:p w14:paraId="5D07029A" w14:textId="77777777" w:rsidR="007629FC" w:rsidRDefault="006E03AD">
      <w:pPr>
        <w:tabs>
          <w:tab w:val="left" w:pos="7513"/>
        </w:tabs>
        <w:spacing w:line="360" w:lineRule="auto"/>
        <w:ind w:firstLineChars="200" w:firstLine="480"/>
        <w:rPr>
          <w:rFonts w:ascii="宋体" w:hAnsi="宋体"/>
          <w:sz w:val="24"/>
        </w:rPr>
      </w:pPr>
      <w:r>
        <w:rPr>
          <w:rFonts w:ascii="宋体" w:hAnsi="宋体" w:hint="eastAsia"/>
          <w:sz w:val="24"/>
        </w:rPr>
        <w:t>4.2 本项目采用资格后审方式。</w:t>
      </w:r>
    </w:p>
    <w:p w14:paraId="70FBBA5D" w14:textId="77777777" w:rsidR="007629FC" w:rsidRDefault="006E03AD">
      <w:pPr>
        <w:spacing w:line="360" w:lineRule="auto"/>
        <w:ind w:firstLineChars="200" w:firstLine="480"/>
        <w:rPr>
          <w:rFonts w:ascii="宋体" w:hAnsi="宋体"/>
          <w:sz w:val="24"/>
        </w:rPr>
      </w:pPr>
      <w:r>
        <w:rPr>
          <w:rFonts w:ascii="宋体" w:hAnsi="宋体" w:hint="eastAsia"/>
          <w:sz w:val="24"/>
        </w:rPr>
        <w:t>4.3 招标公告发布时间</w:t>
      </w:r>
    </w:p>
    <w:p w14:paraId="04297B9F" w14:textId="77777777" w:rsidR="007629FC" w:rsidRDefault="006E03AD">
      <w:pPr>
        <w:spacing w:line="360" w:lineRule="auto"/>
        <w:ind w:firstLineChars="200" w:firstLine="480"/>
        <w:rPr>
          <w:rFonts w:ascii="楷体" w:eastAsia="楷体" w:hAnsi="楷体"/>
          <w:sz w:val="24"/>
          <w:u w:val="single"/>
        </w:rPr>
      </w:pPr>
      <w:r>
        <w:rPr>
          <w:rFonts w:ascii="宋体" w:hAnsi="宋体" w:hint="eastAsia"/>
          <w:sz w:val="24"/>
        </w:rPr>
        <w:t>发布招标公告开始日期（含本日）为：</w:t>
      </w:r>
      <w:r>
        <w:rPr>
          <w:rFonts w:ascii="宋体" w:hAnsi="宋体" w:hint="eastAsia"/>
          <w:sz w:val="24"/>
          <w:szCs w:val="24"/>
          <w:u w:val="single"/>
        </w:rPr>
        <w:t>2023</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w:t>
      </w:r>
      <w:r>
        <w:rPr>
          <w:rFonts w:ascii="宋体" w:hAnsi="宋体" w:hint="eastAsia"/>
          <w:sz w:val="24"/>
          <w:szCs w:val="24"/>
          <w:u w:val="single"/>
        </w:rPr>
        <w:t>00</w:t>
      </w:r>
      <w:r>
        <w:rPr>
          <w:rFonts w:ascii="宋体" w:hAnsi="宋体" w:hint="eastAsia"/>
          <w:sz w:val="24"/>
          <w:szCs w:val="24"/>
        </w:rPr>
        <w:t>时</w:t>
      </w:r>
      <w:r>
        <w:rPr>
          <w:rFonts w:ascii="宋体" w:hAnsi="宋体" w:hint="eastAsia"/>
          <w:sz w:val="24"/>
          <w:szCs w:val="24"/>
          <w:u w:val="single"/>
        </w:rPr>
        <w:t>00</w:t>
      </w:r>
      <w:r>
        <w:rPr>
          <w:rFonts w:ascii="宋体" w:hAnsi="宋体" w:hint="eastAsia"/>
          <w:sz w:val="24"/>
          <w:szCs w:val="24"/>
        </w:rPr>
        <w:t>分至</w:t>
      </w:r>
      <w:r>
        <w:rPr>
          <w:rFonts w:ascii="宋体" w:hAnsi="宋体" w:hint="eastAsia"/>
          <w:sz w:val="24"/>
          <w:szCs w:val="24"/>
          <w:u w:val="single"/>
        </w:rPr>
        <w:t>2023</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w:t>
      </w:r>
      <w:r>
        <w:rPr>
          <w:rFonts w:ascii="宋体" w:hAnsi="宋体" w:hint="eastAsia"/>
          <w:sz w:val="24"/>
          <w:szCs w:val="24"/>
          <w:u w:val="single"/>
        </w:rPr>
        <w:t>10</w:t>
      </w:r>
      <w:r>
        <w:rPr>
          <w:rFonts w:ascii="宋体" w:hAnsi="宋体" w:hint="eastAsia"/>
          <w:sz w:val="24"/>
          <w:szCs w:val="24"/>
        </w:rPr>
        <w:t>时</w:t>
      </w:r>
      <w:r>
        <w:rPr>
          <w:rFonts w:ascii="宋体" w:hAnsi="宋体" w:hint="eastAsia"/>
          <w:sz w:val="24"/>
          <w:szCs w:val="24"/>
          <w:u w:val="single"/>
        </w:rPr>
        <w:t>00</w:t>
      </w:r>
      <w:r>
        <w:rPr>
          <w:rFonts w:ascii="宋体" w:hAnsi="宋体" w:hint="eastAsia"/>
          <w:sz w:val="24"/>
          <w:szCs w:val="24"/>
        </w:rPr>
        <w:t>分</w:t>
      </w:r>
      <w:r>
        <w:rPr>
          <w:rFonts w:ascii="宋体" w:hAnsi="宋体" w:hint="eastAsia"/>
          <w:sz w:val="24"/>
        </w:rPr>
        <w:t>；</w:t>
      </w:r>
    </w:p>
    <w:p w14:paraId="467843B9" w14:textId="77777777" w:rsidR="007629FC" w:rsidRDefault="006E03AD">
      <w:pPr>
        <w:spacing w:line="360" w:lineRule="auto"/>
        <w:ind w:firstLineChars="200" w:firstLine="480"/>
        <w:rPr>
          <w:rFonts w:ascii="宋体" w:hAnsi="宋体"/>
          <w:sz w:val="24"/>
        </w:rPr>
      </w:pPr>
      <w:r>
        <w:rPr>
          <w:rFonts w:ascii="宋体" w:hAnsi="宋体" w:hint="eastAsia"/>
          <w:sz w:val="24"/>
        </w:rPr>
        <w:t>注：</w:t>
      </w:r>
    </w:p>
    <w:p w14:paraId="0ECAFC8F" w14:textId="77777777" w:rsidR="007629FC" w:rsidRDefault="006E03AD">
      <w:pPr>
        <w:spacing w:line="360" w:lineRule="auto"/>
        <w:ind w:firstLineChars="200" w:firstLine="480"/>
        <w:rPr>
          <w:rFonts w:ascii="宋体" w:hAnsi="宋体"/>
          <w:sz w:val="24"/>
        </w:rPr>
      </w:pPr>
      <w:r>
        <w:rPr>
          <w:rFonts w:ascii="宋体" w:hAnsi="宋体" w:hint="eastAsia"/>
          <w:sz w:val="24"/>
        </w:rPr>
        <w:t>（1）发布招标公告的时间为招标公告发出之日起至递交投标文件截止时间止。</w:t>
      </w:r>
    </w:p>
    <w:p w14:paraId="1C47A017" w14:textId="77777777" w:rsidR="007629FC" w:rsidRDefault="006E03AD">
      <w:pPr>
        <w:spacing w:line="360" w:lineRule="auto"/>
        <w:ind w:firstLineChars="200" w:firstLine="480"/>
        <w:rPr>
          <w:rFonts w:ascii="宋体" w:hAnsi="宋体"/>
          <w:sz w:val="24"/>
        </w:rPr>
      </w:pPr>
      <w:r>
        <w:rPr>
          <w:rFonts w:ascii="宋体" w:hAnsi="宋体" w:hint="eastAsia"/>
          <w:sz w:val="24"/>
        </w:rPr>
        <w:t>（2）本公告发布之日起发布招标文件，并从招标公告发布之日起开始计算备标时间。</w:t>
      </w:r>
    </w:p>
    <w:p w14:paraId="02D5574B" w14:textId="77777777" w:rsidR="007629FC" w:rsidRDefault="006E03AD">
      <w:pPr>
        <w:tabs>
          <w:tab w:val="left" w:pos="7513"/>
        </w:tabs>
        <w:spacing w:line="360" w:lineRule="auto"/>
        <w:ind w:firstLineChars="200" w:firstLine="480"/>
        <w:rPr>
          <w:rFonts w:ascii="宋体" w:hAnsi="宋体"/>
          <w:sz w:val="24"/>
        </w:rPr>
      </w:pPr>
      <w:r>
        <w:rPr>
          <w:rFonts w:ascii="宋体" w:hAnsi="宋体" w:hint="eastAsia"/>
          <w:sz w:val="24"/>
        </w:rPr>
        <w:lastRenderedPageBreak/>
        <w:t>（3）投标人应在递交投标文件截止时间前，登录广州交易集团有限公司（广州公共资源交易中心）交易平台网站办理网上投标登记手续。按照交易平台关于全流程电子化项目的相关指南进行操作。详见广州交易集团有限公司（广州公共资源交易中心）网站（网址：http://www.gzggzy.cn）。</w:t>
      </w:r>
    </w:p>
    <w:p w14:paraId="4D828FEB" w14:textId="77777777" w:rsidR="007629FC" w:rsidRDefault="006E03AD">
      <w:pPr>
        <w:pStyle w:val="2"/>
        <w:keepNext w:val="0"/>
        <w:keepLines w:val="0"/>
        <w:spacing w:before="0" w:after="0" w:line="360" w:lineRule="auto"/>
        <w:rPr>
          <w:rFonts w:ascii="Times New Roman" w:hAnsi="Times New Roman"/>
        </w:rPr>
      </w:pPr>
      <w:r>
        <w:rPr>
          <w:rFonts w:ascii="Times New Roman" w:hAnsi="Times New Roman"/>
        </w:rPr>
        <w:t xml:space="preserve">5. </w:t>
      </w:r>
      <w:r>
        <w:rPr>
          <w:rFonts w:ascii="Times New Roman" w:hAnsi="Times New Roman" w:hint="eastAsia"/>
        </w:rPr>
        <w:t>投标文件的递交</w:t>
      </w:r>
      <w:bookmarkEnd w:id="9"/>
      <w:bookmarkEnd w:id="10"/>
    </w:p>
    <w:p w14:paraId="24D802A4" w14:textId="77777777" w:rsidR="007629FC" w:rsidRDefault="006E03AD">
      <w:pPr>
        <w:spacing w:line="360" w:lineRule="auto"/>
        <w:ind w:firstLineChars="200" w:firstLine="480"/>
        <w:rPr>
          <w:rFonts w:ascii="宋体" w:hAnsi="宋体" w:cs="宋体"/>
          <w:sz w:val="24"/>
          <w:szCs w:val="24"/>
        </w:rPr>
      </w:pPr>
      <w:r>
        <w:rPr>
          <w:rFonts w:ascii="宋体" w:hAnsi="宋体" w:cs="宋体" w:hint="eastAsia"/>
          <w:sz w:val="24"/>
          <w:szCs w:val="24"/>
        </w:rPr>
        <w:t>5.1 投标文件递交的截止时间（投标截止时间，下同）为</w:t>
      </w:r>
      <w:r>
        <w:rPr>
          <w:rFonts w:ascii="宋体" w:hAnsi="宋体" w:cs="宋体" w:hint="eastAsia"/>
          <w:sz w:val="24"/>
          <w:szCs w:val="24"/>
          <w:u w:val="single"/>
        </w:rPr>
        <w:t xml:space="preserve"> 2023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日10时</w:t>
      </w:r>
      <w:r>
        <w:rPr>
          <w:rFonts w:ascii="宋体" w:hAnsi="宋体" w:cs="宋体" w:hint="eastAsia"/>
          <w:sz w:val="24"/>
          <w:szCs w:val="24"/>
          <w:u w:val="single"/>
        </w:rPr>
        <w:t>00</w:t>
      </w:r>
      <w:r>
        <w:rPr>
          <w:rFonts w:ascii="宋体" w:hAnsi="宋体" w:cs="宋体" w:hint="eastAsia"/>
          <w:sz w:val="24"/>
          <w:szCs w:val="24"/>
        </w:rPr>
        <w:t>分，投标人应在截止时间前通过</w:t>
      </w:r>
      <w:r>
        <w:rPr>
          <w:rFonts w:ascii="宋体" w:hAnsi="宋体" w:cs="宋体" w:hint="eastAsia"/>
          <w:sz w:val="24"/>
          <w:szCs w:val="24"/>
          <w:u w:val="single"/>
        </w:rPr>
        <w:t>广州交易集团有限公司（广州公共资源交易中心）数字交易平台（网址：http://www.gzggzy.cn）</w:t>
      </w:r>
      <w:r>
        <w:rPr>
          <w:rFonts w:ascii="宋体" w:hAnsi="宋体" w:cs="宋体" w:hint="eastAsia"/>
          <w:sz w:val="24"/>
          <w:szCs w:val="24"/>
        </w:rPr>
        <w:t>递交电子投标文件。</w:t>
      </w:r>
    </w:p>
    <w:p w14:paraId="0DEA1703" w14:textId="77777777" w:rsidR="007629FC" w:rsidRDefault="006E03AD">
      <w:pPr>
        <w:spacing w:line="360" w:lineRule="auto"/>
        <w:ind w:firstLineChars="200" w:firstLine="480"/>
        <w:rPr>
          <w:rFonts w:ascii="宋体" w:hAnsi="宋体" w:cs="宋体"/>
          <w:sz w:val="24"/>
          <w:szCs w:val="24"/>
        </w:rPr>
      </w:pPr>
      <w:r>
        <w:rPr>
          <w:rFonts w:ascii="宋体" w:hAnsi="宋体" w:cs="宋体" w:hint="eastAsia"/>
          <w:sz w:val="24"/>
          <w:szCs w:val="24"/>
        </w:rPr>
        <w:t>5.2 递交备用投标文件电子光盘的规定：时间为：</w:t>
      </w:r>
      <w:r>
        <w:rPr>
          <w:rFonts w:ascii="宋体" w:hAnsi="宋体" w:cs="宋体" w:hint="eastAsia"/>
          <w:sz w:val="24"/>
          <w:szCs w:val="24"/>
          <w:u w:val="single"/>
        </w:rPr>
        <w:t xml:space="preserve"> 2023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r>
        <w:rPr>
          <w:rFonts w:ascii="宋体" w:hAnsi="宋体" w:cs="宋体"/>
          <w:sz w:val="24"/>
          <w:szCs w:val="24"/>
          <w:u w:val="single"/>
        </w:rPr>
        <w:t xml:space="preserve"> </w:t>
      </w:r>
      <w:r>
        <w:rPr>
          <w:rFonts w:ascii="宋体" w:hAnsi="宋体" w:cs="宋体" w:hint="eastAsia"/>
          <w:sz w:val="24"/>
          <w:szCs w:val="24"/>
          <w:u w:val="single"/>
        </w:rPr>
        <w:t>09</w:t>
      </w:r>
      <w:r>
        <w:rPr>
          <w:rFonts w:ascii="宋体" w:hAnsi="宋体" w:cs="宋体" w:hint="eastAsia"/>
          <w:sz w:val="24"/>
          <w:szCs w:val="24"/>
        </w:rPr>
        <w:t xml:space="preserve">时 </w:t>
      </w:r>
      <w:r>
        <w:rPr>
          <w:rFonts w:ascii="宋体" w:hAnsi="宋体" w:cs="宋体" w:hint="eastAsia"/>
          <w:sz w:val="24"/>
          <w:szCs w:val="24"/>
          <w:u w:val="single"/>
        </w:rPr>
        <w:t>45</w:t>
      </w:r>
      <w:r>
        <w:rPr>
          <w:rFonts w:ascii="宋体" w:hAnsi="宋体" w:cs="宋体" w:hint="eastAsia"/>
          <w:sz w:val="24"/>
          <w:szCs w:val="24"/>
        </w:rPr>
        <w:t>分至</w:t>
      </w:r>
      <w:r>
        <w:rPr>
          <w:rFonts w:ascii="宋体" w:hAnsi="宋体" w:cs="宋体" w:hint="eastAsia"/>
          <w:sz w:val="24"/>
          <w:szCs w:val="24"/>
          <w:u w:val="single"/>
        </w:rPr>
        <w:t xml:space="preserve"> 2023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r>
        <w:rPr>
          <w:rFonts w:ascii="宋体" w:hAnsi="宋体" w:cs="宋体" w:hint="eastAsia"/>
          <w:sz w:val="24"/>
          <w:szCs w:val="24"/>
          <w:u w:val="single"/>
        </w:rPr>
        <w:t>10</w:t>
      </w:r>
      <w:r>
        <w:rPr>
          <w:rFonts w:ascii="宋体" w:hAnsi="宋体" w:cs="宋体" w:hint="eastAsia"/>
          <w:sz w:val="24"/>
          <w:szCs w:val="24"/>
        </w:rPr>
        <w:t>时</w:t>
      </w:r>
      <w:r>
        <w:rPr>
          <w:rFonts w:ascii="宋体" w:hAnsi="宋体" w:cs="宋体" w:hint="eastAsia"/>
          <w:sz w:val="24"/>
          <w:szCs w:val="24"/>
          <w:u w:val="single"/>
        </w:rPr>
        <w:t>00</w:t>
      </w:r>
      <w:r>
        <w:rPr>
          <w:rFonts w:ascii="宋体" w:hAnsi="宋体" w:cs="宋体" w:hint="eastAsia"/>
          <w:sz w:val="24"/>
          <w:szCs w:val="24"/>
        </w:rPr>
        <w:t>分；地点：广州交易集团有限公司（广州公共资源交易中心）</w:t>
      </w:r>
      <w:r>
        <w:rPr>
          <w:rFonts w:ascii="宋体" w:hAnsi="宋体" w:cs="宋体" w:hint="eastAsia"/>
          <w:sz w:val="24"/>
          <w:szCs w:val="24"/>
          <w:u w:val="single"/>
        </w:rPr>
        <w:t>第</w:t>
      </w:r>
      <w:r>
        <w:rPr>
          <w:rFonts w:ascii="宋体" w:hAnsi="宋体" w:cs="宋体"/>
          <w:sz w:val="24"/>
          <w:szCs w:val="24"/>
          <w:u w:val="single"/>
        </w:rPr>
        <w:t xml:space="preserve">  </w:t>
      </w:r>
      <w:r>
        <w:rPr>
          <w:rFonts w:ascii="宋体" w:hAnsi="宋体" w:cs="宋体" w:hint="eastAsia"/>
          <w:sz w:val="24"/>
          <w:szCs w:val="24"/>
          <w:u w:val="single"/>
        </w:rPr>
        <w:t>开标室</w:t>
      </w:r>
      <w:r>
        <w:rPr>
          <w:rFonts w:ascii="宋体" w:hAnsi="宋体" w:cs="宋体" w:hint="eastAsia"/>
          <w:sz w:val="24"/>
          <w:szCs w:val="24"/>
        </w:rPr>
        <w:t>。（电子光盘需按规定封装。投标人在将数据刻录到光盘之后，投标前自行检查文件是否可以读取）</w:t>
      </w:r>
    </w:p>
    <w:p w14:paraId="688181DD" w14:textId="77777777" w:rsidR="007629FC" w:rsidRDefault="006E03AD">
      <w:pPr>
        <w:spacing w:line="360" w:lineRule="auto"/>
        <w:ind w:firstLineChars="200" w:firstLine="480"/>
        <w:rPr>
          <w:rFonts w:ascii="宋体" w:hAnsi="宋体" w:cs="宋体"/>
          <w:sz w:val="24"/>
          <w:szCs w:val="24"/>
        </w:rPr>
      </w:pPr>
      <w:r>
        <w:rPr>
          <w:rFonts w:ascii="宋体" w:hAnsi="宋体" w:cs="宋体" w:hint="eastAsia"/>
          <w:sz w:val="24"/>
          <w:szCs w:val="24"/>
        </w:rPr>
        <w:t>5.3 逾期送达的投标文件，电子招标投标交易平台将予以拒收。</w:t>
      </w:r>
    </w:p>
    <w:p w14:paraId="4B5FE8D4" w14:textId="77777777" w:rsidR="007629FC" w:rsidRDefault="006E03AD">
      <w:pPr>
        <w:spacing w:line="360" w:lineRule="auto"/>
        <w:ind w:firstLineChars="200" w:firstLine="480"/>
        <w:rPr>
          <w:rFonts w:ascii="宋体" w:hAnsi="宋体" w:cs="宋体"/>
          <w:sz w:val="24"/>
          <w:szCs w:val="24"/>
        </w:rPr>
      </w:pPr>
      <w:r>
        <w:rPr>
          <w:rFonts w:ascii="宋体" w:hAnsi="宋体" w:cs="宋体" w:hint="eastAsia"/>
          <w:sz w:val="24"/>
          <w:szCs w:val="24"/>
        </w:rPr>
        <w:t>5.4 投标人完成电子投标上传后，电子招标投标交易平台即时向投标人发出递交回执通知。递交时间以递交回执通知载明的传输时间为准。</w:t>
      </w:r>
    </w:p>
    <w:p w14:paraId="3973FC49" w14:textId="77777777" w:rsidR="007629FC" w:rsidRDefault="006E03AD">
      <w:pPr>
        <w:pStyle w:val="2"/>
        <w:keepNext w:val="0"/>
        <w:keepLines w:val="0"/>
        <w:spacing w:before="0" w:after="0" w:line="360" w:lineRule="auto"/>
        <w:rPr>
          <w:rFonts w:ascii="Times New Roman" w:hAnsi="Times New Roman"/>
        </w:rPr>
      </w:pPr>
      <w:bookmarkStart w:id="11" w:name="_Toc514099628"/>
      <w:bookmarkStart w:id="12" w:name="_Toc511557030"/>
      <w:r>
        <w:rPr>
          <w:rFonts w:ascii="Times New Roman" w:hAnsi="Times New Roman" w:hint="eastAsia"/>
        </w:rPr>
        <w:t>6</w:t>
      </w:r>
      <w:r>
        <w:rPr>
          <w:rFonts w:ascii="Times New Roman" w:hAnsi="Times New Roman"/>
        </w:rPr>
        <w:t xml:space="preserve">. </w:t>
      </w:r>
      <w:r>
        <w:rPr>
          <w:rFonts w:ascii="Times New Roman" w:hAnsi="Times New Roman" w:hint="eastAsia"/>
        </w:rPr>
        <w:t>发布公告的媒介</w:t>
      </w:r>
      <w:bookmarkEnd w:id="11"/>
      <w:bookmarkEnd w:id="12"/>
    </w:p>
    <w:p w14:paraId="31A24C3F" w14:textId="77777777" w:rsidR="007629FC" w:rsidRDefault="006E03AD">
      <w:pPr>
        <w:spacing w:line="360" w:lineRule="auto"/>
        <w:ind w:firstLineChars="200" w:firstLine="480"/>
        <w:contextualSpacing/>
        <w:rPr>
          <w:rFonts w:ascii="宋体" w:hAnsi="宋体"/>
          <w:sz w:val="24"/>
          <w:szCs w:val="24"/>
        </w:rPr>
      </w:pPr>
      <w:r>
        <w:rPr>
          <w:rFonts w:ascii="宋体" w:hAnsi="宋体"/>
          <w:sz w:val="24"/>
          <w:szCs w:val="24"/>
        </w:rPr>
        <w:t>本次招标公告同时在</w:t>
      </w:r>
      <w:r>
        <w:rPr>
          <w:rFonts w:ascii="宋体" w:hAnsi="宋体" w:hint="eastAsia"/>
          <w:sz w:val="24"/>
          <w:szCs w:val="24"/>
          <w:u w:val="single"/>
        </w:rPr>
        <w:t>广州公共资源交易网（网址：</w:t>
      </w:r>
      <w:r>
        <w:rPr>
          <w:rFonts w:ascii="宋体" w:hAnsi="宋体"/>
          <w:sz w:val="24"/>
          <w:szCs w:val="24"/>
          <w:u w:val="single"/>
        </w:rPr>
        <w:t>http://www.gzggzy.cn</w:t>
      </w:r>
      <w:r>
        <w:rPr>
          <w:rFonts w:ascii="宋体" w:hAnsi="宋体" w:hint="eastAsia"/>
          <w:sz w:val="24"/>
          <w:szCs w:val="24"/>
          <w:u w:val="single"/>
        </w:rPr>
        <w:t>）、广东省招标投标监管网（网址：</w:t>
      </w:r>
      <w:r>
        <w:rPr>
          <w:rFonts w:ascii="宋体" w:hAnsi="宋体"/>
          <w:sz w:val="24"/>
          <w:szCs w:val="24"/>
          <w:u w:val="single"/>
        </w:rPr>
        <w:t>http://www.gdzbtb.gov.cn/</w:t>
      </w:r>
      <w:r>
        <w:rPr>
          <w:rFonts w:ascii="宋体" w:hAnsi="宋体" w:hint="eastAsia"/>
          <w:sz w:val="24"/>
          <w:szCs w:val="24"/>
          <w:u w:val="single"/>
        </w:rPr>
        <w:t>）和中国招标投标公共服务平台（网址：</w:t>
      </w:r>
      <w:hyperlink r:id="rId6" w:history="1">
        <w:r>
          <w:rPr>
            <w:rStyle w:val="ac"/>
            <w:rFonts w:ascii="宋体" w:hAnsi="宋体"/>
            <w:color w:val="auto"/>
            <w:sz w:val="24"/>
            <w:szCs w:val="24"/>
            <w:u w:val="single"/>
          </w:rPr>
          <w:t>http://www.cebpubservice.com/</w:t>
        </w:r>
        <w:r>
          <w:rPr>
            <w:rStyle w:val="ac"/>
            <w:rFonts w:ascii="宋体" w:hAnsi="宋体" w:hint="eastAsia"/>
            <w:color w:val="auto"/>
            <w:sz w:val="24"/>
            <w:szCs w:val="24"/>
            <w:u w:val="single"/>
          </w:rPr>
          <w:t>）</w:t>
        </w:r>
        <w:r>
          <w:rPr>
            <w:rStyle w:val="ac"/>
            <w:rFonts w:ascii="宋体" w:hAnsi="宋体" w:cs="宋体" w:hint="eastAsia"/>
            <w:color w:val="auto"/>
            <w:sz w:val="24"/>
            <w:szCs w:val="24"/>
            <w:u w:val="single"/>
          </w:rPr>
          <w:t>发布，本公告的修改、补充，在广州交易集团有限公司（广州公共资源交易中心）网站</w:t>
        </w:r>
        <w:r>
          <w:rPr>
            <w:rStyle w:val="ac"/>
            <w:rFonts w:ascii="宋体" w:hAnsi="宋体"/>
            <w:color w:val="auto"/>
            <w:sz w:val="24"/>
            <w:szCs w:val="24"/>
          </w:rPr>
          <w:t>上发布。</w:t>
        </w:r>
      </w:hyperlink>
    </w:p>
    <w:p w14:paraId="3A53CA8E" w14:textId="77777777" w:rsidR="007629FC" w:rsidRDefault="006E03AD">
      <w:pPr>
        <w:pStyle w:val="2"/>
        <w:keepNext w:val="0"/>
        <w:keepLines w:val="0"/>
        <w:spacing w:before="0" w:after="0" w:line="360" w:lineRule="auto"/>
        <w:rPr>
          <w:rFonts w:ascii="Times New Roman" w:hAnsi="Times New Roman"/>
        </w:rPr>
      </w:pPr>
      <w:r>
        <w:rPr>
          <w:rFonts w:ascii="Times New Roman" w:hAnsi="Times New Roman" w:hint="eastAsia"/>
        </w:rPr>
        <w:t xml:space="preserve">7. </w:t>
      </w:r>
      <w:r>
        <w:rPr>
          <w:rFonts w:ascii="Times New Roman" w:hAnsi="Times New Roman" w:hint="eastAsia"/>
        </w:rPr>
        <w:t>异议受理</w:t>
      </w:r>
    </w:p>
    <w:p w14:paraId="3B8E6FDF" w14:textId="77777777" w:rsidR="007629FC" w:rsidRDefault="006E03AD">
      <w:pPr>
        <w:shd w:val="clear" w:color="auto" w:fill="FFFFFF"/>
        <w:spacing w:line="360" w:lineRule="auto"/>
        <w:ind w:firstLineChars="200" w:firstLine="480"/>
        <w:rPr>
          <w:rFonts w:ascii="宋体" w:hAnsi="宋体"/>
          <w:sz w:val="24"/>
        </w:rPr>
      </w:pPr>
      <w:r>
        <w:rPr>
          <w:rFonts w:ascii="宋体" w:hAnsi="宋体" w:hint="eastAsia"/>
          <w:sz w:val="24"/>
        </w:rPr>
        <w:t>潜在投标人或利害关系人对本招标公告及招标内容异议的，可向招标人书面提出。</w:t>
      </w:r>
    </w:p>
    <w:p w14:paraId="62668006" w14:textId="77777777" w:rsidR="007629FC" w:rsidRDefault="006E03AD">
      <w:pPr>
        <w:widowControl/>
        <w:shd w:val="clear" w:color="auto" w:fill="FFFFFF"/>
        <w:adjustRightInd w:val="0"/>
        <w:snapToGrid w:val="0"/>
        <w:spacing w:line="360" w:lineRule="auto"/>
        <w:ind w:firstLineChars="200" w:firstLine="480"/>
        <w:rPr>
          <w:rFonts w:ascii="宋体" w:hAnsi="宋体"/>
          <w:kern w:val="0"/>
          <w:sz w:val="24"/>
        </w:rPr>
      </w:pPr>
      <w:r>
        <w:rPr>
          <w:rFonts w:ascii="宋体" w:hAnsi="宋体" w:hint="eastAsia"/>
          <w:kern w:val="0"/>
          <w:sz w:val="24"/>
        </w:rPr>
        <w:t>异议受理部门：</w:t>
      </w:r>
      <w:r>
        <w:rPr>
          <w:rFonts w:ascii="宋体" w:hAnsi="宋体" w:hint="eastAsia"/>
          <w:kern w:val="0"/>
          <w:sz w:val="24"/>
          <w:u w:val="single"/>
        </w:rPr>
        <w:t>广州市教育基建和装备中心</w:t>
      </w:r>
    </w:p>
    <w:p w14:paraId="114A40FF" w14:textId="77777777" w:rsidR="007629FC" w:rsidRDefault="006E03AD">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电话：</w:t>
      </w:r>
      <w:r>
        <w:rPr>
          <w:rFonts w:ascii="宋体" w:hAnsi="宋体" w:cs="宋体" w:hint="eastAsia"/>
          <w:sz w:val="24"/>
          <w:szCs w:val="24"/>
          <w:u w:val="single"/>
        </w:rPr>
        <w:t>020－83061607</w:t>
      </w:r>
    </w:p>
    <w:p w14:paraId="68AC2FCE" w14:textId="77777777" w:rsidR="007629FC" w:rsidRDefault="006E03AD">
      <w:pPr>
        <w:pStyle w:val="2"/>
        <w:keepNext w:val="0"/>
        <w:keepLines w:val="0"/>
        <w:spacing w:before="0" w:after="0" w:line="360" w:lineRule="auto"/>
        <w:rPr>
          <w:rFonts w:ascii="Times New Roman" w:hAnsi="Times New Roman"/>
        </w:rPr>
      </w:pPr>
      <w:bookmarkStart w:id="13" w:name="_Toc511557031"/>
      <w:bookmarkStart w:id="14" w:name="_Toc514099629"/>
      <w:r>
        <w:rPr>
          <w:rFonts w:ascii="Times New Roman" w:hAnsi="Times New Roman" w:hint="eastAsia"/>
        </w:rPr>
        <w:t xml:space="preserve">8. </w:t>
      </w:r>
      <w:r>
        <w:rPr>
          <w:rFonts w:ascii="Times New Roman" w:hAnsi="Times New Roman" w:hint="eastAsia"/>
        </w:rPr>
        <w:t>联系方式</w:t>
      </w:r>
      <w:bookmarkEnd w:id="13"/>
      <w:bookmarkEnd w:id="14"/>
    </w:p>
    <w:p w14:paraId="30B2E261" w14:textId="77777777" w:rsidR="007629FC" w:rsidRDefault="006E03AD">
      <w:pPr>
        <w:widowControl/>
        <w:adjustRightInd w:val="0"/>
        <w:snapToGrid w:val="0"/>
        <w:spacing w:line="400" w:lineRule="exact"/>
        <w:jc w:val="left"/>
        <w:outlineLvl w:val="1"/>
        <w:rPr>
          <w:rFonts w:ascii="宋体" w:hAnsi="宋体"/>
          <w:kern w:val="0"/>
          <w:sz w:val="24"/>
          <w:u w:val="single"/>
        </w:rPr>
      </w:pPr>
      <w:r>
        <w:rPr>
          <w:rFonts w:ascii="宋体" w:hAnsi="宋体" w:hint="eastAsia"/>
          <w:kern w:val="0"/>
          <w:sz w:val="24"/>
        </w:rPr>
        <w:t>招标人：</w:t>
      </w:r>
      <w:r>
        <w:rPr>
          <w:rFonts w:ascii="宋体" w:hAnsi="宋体" w:hint="eastAsia"/>
          <w:kern w:val="0"/>
          <w:sz w:val="24"/>
          <w:u w:val="single"/>
        </w:rPr>
        <w:t>广州市教育基建和装备中心</w:t>
      </w:r>
    </w:p>
    <w:p w14:paraId="59A37655" w14:textId="77777777" w:rsidR="007629FC" w:rsidRDefault="006E03AD">
      <w:pPr>
        <w:widowControl/>
        <w:adjustRightInd w:val="0"/>
        <w:snapToGrid w:val="0"/>
        <w:spacing w:line="400" w:lineRule="exact"/>
        <w:jc w:val="left"/>
        <w:rPr>
          <w:rFonts w:ascii="宋体" w:hAnsi="宋体"/>
          <w:kern w:val="0"/>
          <w:sz w:val="24"/>
          <w:u w:val="single"/>
        </w:rPr>
      </w:pPr>
      <w:r>
        <w:rPr>
          <w:rFonts w:ascii="宋体" w:hAnsi="宋体" w:hint="eastAsia"/>
          <w:kern w:val="0"/>
          <w:sz w:val="24"/>
        </w:rPr>
        <w:t>联系人：</w:t>
      </w:r>
      <w:r>
        <w:rPr>
          <w:rFonts w:ascii="宋体" w:hAnsi="宋体" w:hint="eastAsia"/>
          <w:kern w:val="0"/>
          <w:sz w:val="24"/>
          <w:u w:val="single"/>
        </w:rPr>
        <w:t>钟工</w:t>
      </w:r>
      <w:r>
        <w:rPr>
          <w:rFonts w:ascii="宋体" w:hAnsi="宋体" w:hint="eastAsia"/>
          <w:kern w:val="0"/>
          <w:sz w:val="24"/>
        </w:rPr>
        <w:t xml:space="preserve">     联系电话：</w:t>
      </w:r>
      <w:r>
        <w:rPr>
          <w:rFonts w:ascii="宋体" w:hAnsi="宋体" w:cs="宋体" w:hint="eastAsia"/>
          <w:sz w:val="24"/>
          <w:szCs w:val="24"/>
          <w:u w:val="single"/>
        </w:rPr>
        <w:t>020－</w:t>
      </w:r>
      <w:r>
        <w:rPr>
          <w:rFonts w:ascii="宋体" w:hAnsi="宋体" w:cs="宋体"/>
          <w:sz w:val="24"/>
          <w:szCs w:val="24"/>
          <w:u w:val="single"/>
        </w:rPr>
        <w:t>81739946</w:t>
      </w:r>
    </w:p>
    <w:p w14:paraId="6EFF8593" w14:textId="77777777" w:rsidR="007629FC" w:rsidRDefault="006E03AD">
      <w:pPr>
        <w:widowControl/>
        <w:adjustRightInd w:val="0"/>
        <w:snapToGrid w:val="0"/>
        <w:spacing w:line="400" w:lineRule="exact"/>
        <w:jc w:val="left"/>
        <w:rPr>
          <w:rFonts w:ascii="宋体" w:hAnsi="宋体" w:cs="宋体"/>
          <w:sz w:val="24"/>
          <w:szCs w:val="24"/>
          <w:u w:val="single"/>
        </w:rPr>
      </w:pPr>
      <w:r>
        <w:rPr>
          <w:rFonts w:ascii="宋体" w:hAnsi="宋体" w:hint="eastAsia"/>
          <w:kern w:val="0"/>
          <w:sz w:val="24"/>
        </w:rPr>
        <w:lastRenderedPageBreak/>
        <w:t>地址：</w:t>
      </w:r>
      <w:r>
        <w:rPr>
          <w:rFonts w:ascii="宋体" w:hAnsi="宋体" w:cs="宋体" w:hint="eastAsia"/>
          <w:sz w:val="24"/>
          <w:szCs w:val="24"/>
          <w:u w:val="single"/>
        </w:rPr>
        <w:t>广州市越秀区</w:t>
      </w:r>
      <w:r>
        <w:rPr>
          <w:rFonts w:ascii="宋体" w:hAnsi="宋体" w:cs="宋体"/>
          <w:sz w:val="24"/>
          <w:szCs w:val="24"/>
          <w:u w:val="single"/>
        </w:rPr>
        <w:t>人民中路</w:t>
      </w:r>
      <w:r>
        <w:rPr>
          <w:rFonts w:ascii="宋体" w:hAnsi="宋体" w:cs="宋体" w:hint="eastAsia"/>
          <w:sz w:val="24"/>
          <w:szCs w:val="24"/>
          <w:u w:val="single"/>
        </w:rPr>
        <w:t>394号</w:t>
      </w:r>
    </w:p>
    <w:p w14:paraId="5BB44B6A" w14:textId="77777777" w:rsidR="007629FC" w:rsidRDefault="007629FC">
      <w:pPr>
        <w:widowControl/>
        <w:adjustRightInd w:val="0"/>
        <w:snapToGrid w:val="0"/>
        <w:spacing w:line="400" w:lineRule="exact"/>
        <w:jc w:val="left"/>
        <w:rPr>
          <w:rFonts w:ascii="宋体" w:hAnsi="宋体"/>
          <w:kern w:val="0"/>
          <w:sz w:val="24"/>
        </w:rPr>
      </w:pPr>
    </w:p>
    <w:p w14:paraId="2EBE1AD1" w14:textId="77777777" w:rsidR="007629FC" w:rsidRDefault="006E03AD">
      <w:pPr>
        <w:widowControl/>
        <w:adjustRightInd w:val="0"/>
        <w:snapToGrid w:val="0"/>
        <w:spacing w:line="400" w:lineRule="exact"/>
        <w:jc w:val="left"/>
        <w:rPr>
          <w:rFonts w:ascii="宋体" w:hAnsi="宋体"/>
          <w:kern w:val="0"/>
          <w:sz w:val="24"/>
          <w:u w:val="single"/>
        </w:rPr>
      </w:pPr>
      <w:r>
        <w:rPr>
          <w:rFonts w:ascii="宋体" w:hAnsi="宋体" w:hint="eastAsia"/>
          <w:kern w:val="0"/>
          <w:sz w:val="24"/>
        </w:rPr>
        <w:t>招标代理机构：</w:t>
      </w:r>
      <w:r>
        <w:rPr>
          <w:rFonts w:ascii="宋体" w:hAnsi="宋体" w:hint="eastAsia"/>
          <w:kern w:val="0"/>
          <w:sz w:val="24"/>
          <w:u w:val="single"/>
        </w:rPr>
        <w:t>建成工程咨询股份有限公司</w:t>
      </w:r>
    </w:p>
    <w:p w14:paraId="4E17A0B0" w14:textId="77777777" w:rsidR="007629FC" w:rsidRDefault="006E03AD">
      <w:pPr>
        <w:widowControl/>
        <w:adjustRightInd w:val="0"/>
        <w:snapToGrid w:val="0"/>
        <w:spacing w:line="400" w:lineRule="exact"/>
        <w:jc w:val="left"/>
        <w:rPr>
          <w:rFonts w:ascii="宋体" w:hAnsi="宋体"/>
          <w:kern w:val="0"/>
          <w:sz w:val="24"/>
          <w:u w:val="single"/>
        </w:rPr>
      </w:pPr>
      <w:r>
        <w:rPr>
          <w:rFonts w:ascii="宋体" w:hAnsi="宋体" w:hint="eastAsia"/>
          <w:kern w:val="0"/>
          <w:sz w:val="24"/>
        </w:rPr>
        <w:t>联系人：</w:t>
      </w:r>
      <w:r>
        <w:rPr>
          <w:rFonts w:ascii="宋体" w:hAnsi="宋体" w:hint="eastAsia"/>
          <w:kern w:val="0"/>
          <w:sz w:val="24"/>
          <w:u w:val="single"/>
        </w:rPr>
        <w:t xml:space="preserve"> 刘</w:t>
      </w:r>
      <w:r>
        <w:rPr>
          <w:rFonts w:ascii="宋体" w:hAnsi="宋体"/>
          <w:kern w:val="0"/>
          <w:sz w:val="24"/>
          <w:u w:val="single"/>
        </w:rPr>
        <w:t xml:space="preserve">工 </w:t>
      </w:r>
      <w:r>
        <w:rPr>
          <w:rFonts w:ascii="宋体" w:hAnsi="宋体" w:hint="eastAsia"/>
          <w:kern w:val="0"/>
          <w:sz w:val="24"/>
        </w:rPr>
        <w:t xml:space="preserve">     联系电话：</w:t>
      </w:r>
      <w:r>
        <w:rPr>
          <w:rFonts w:ascii="宋体" w:hAnsi="宋体" w:hint="eastAsia"/>
          <w:kern w:val="0"/>
          <w:sz w:val="24"/>
          <w:u w:val="single"/>
        </w:rPr>
        <w:t xml:space="preserve">020-83630072 </w:t>
      </w:r>
    </w:p>
    <w:p w14:paraId="7B7C54D4" w14:textId="77777777" w:rsidR="007629FC" w:rsidRDefault="006E03AD">
      <w:pPr>
        <w:topLinePunct/>
        <w:spacing w:line="400" w:lineRule="exact"/>
        <w:ind w:left="120" w:right="360" w:hangingChars="50" w:hanging="120"/>
        <w:contextualSpacing/>
        <w:jc w:val="left"/>
        <w:rPr>
          <w:rFonts w:ascii="宋体" w:hAnsi="宋体"/>
          <w:sz w:val="24"/>
          <w:szCs w:val="24"/>
        </w:rPr>
      </w:pPr>
      <w:r>
        <w:rPr>
          <w:rFonts w:ascii="宋体" w:hAnsi="宋体" w:hint="eastAsia"/>
          <w:sz w:val="24"/>
          <w:szCs w:val="24"/>
        </w:rPr>
        <w:t>地址：</w:t>
      </w:r>
      <w:r>
        <w:rPr>
          <w:rFonts w:ascii="宋体" w:hAnsi="宋体" w:hint="eastAsia"/>
          <w:sz w:val="24"/>
          <w:szCs w:val="24"/>
          <w:u w:val="single"/>
        </w:rPr>
        <w:t>广州市越秀区东风中路318号22楼</w:t>
      </w:r>
    </w:p>
    <w:p w14:paraId="6BCF417F" w14:textId="77777777" w:rsidR="007629FC" w:rsidRDefault="007629FC">
      <w:pPr>
        <w:topLinePunct/>
        <w:spacing w:line="400" w:lineRule="exact"/>
        <w:contextualSpacing/>
        <w:jc w:val="left"/>
        <w:rPr>
          <w:rFonts w:ascii="宋体" w:hAnsi="宋体"/>
          <w:sz w:val="24"/>
          <w:szCs w:val="24"/>
          <w:u w:val="single"/>
        </w:rPr>
      </w:pPr>
    </w:p>
    <w:p w14:paraId="0910A857" w14:textId="77777777" w:rsidR="007629FC" w:rsidRDefault="006E03AD">
      <w:pPr>
        <w:widowControl/>
        <w:adjustRightInd w:val="0"/>
        <w:snapToGrid w:val="0"/>
        <w:spacing w:line="400" w:lineRule="exact"/>
        <w:jc w:val="left"/>
        <w:rPr>
          <w:rFonts w:ascii="宋体" w:hAnsi="宋体"/>
          <w:kern w:val="0"/>
          <w:sz w:val="24"/>
          <w:u w:val="single"/>
        </w:rPr>
      </w:pPr>
      <w:r>
        <w:rPr>
          <w:rFonts w:ascii="宋体" w:hAnsi="宋体" w:hint="eastAsia"/>
          <w:kern w:val="0"/>
          <w:sz w:val="24"/>
        </w:rPr>
        <w:t>招标监督机构：</w:t>
      </w:r>
      <w:r>
        <w:rPr>
          <w:rFonts w:ascii="宋体" w:hAnsi="宋体" w:hint="eastAsia"/>
          <w:kern w:val="0"/>
          <w:sz w:val="24"/>
          <w:u w:val="single"/>
        </w:rPr>
        <w:t>广州市教育基建和装备中心</w:t>
      </w:r>
    </w:p>
    <w:p w14:paraId="5F16C72D" w14:textId="77777777" w:rsidR="007629FC" w:rsidRDefault="006E03AD">
      <w:pPr>
        <w:widowControl/>
        <w:adjustRightInd w:val="0"/>
        <w:snapToGrid w:val="0"/>
        <w:spacing w:line="400" w:lineRule="exact"/>
        <w:jc w:val="left"/>
      </w:pPr>
      <w:r>
        <w:rPr>
          <w:rFonts w:ascii="宋体" w:hAnsi="宋体" w:hint="eastAsia"/>
          <w:kern w:val="0"/>
          <w:sz w:val="24"/>
        </w:rPr>
        <w:t>监管电话：</w:t>
      </w:r>
      <w:r>
        <w:rPr>
          <w:rFonts w:ascii="宋体" w:hAnsi="宋体" w:cs="宋体" w:hint="eastAsia"/>
          <w:sz w:val="24"/>
          <w:szCs w:val="24"/>
          <w:u w:val="single"/>
        </w:rPr>
        <w:t>020－</w:t>
      </w:r>
      <w:r>
        <w:rPr>
          <w:rFonts w:ascii="宋体" w:hAnsi="宋体" w:cs="宋体"/>
          <w:sz w:val="24"/>
          <w:szCs w:val="24"/>
          <w:u w:val="single"/>
        </w:rPr>
        <w:t>81739946</w:t>
      </w:r>
    </w:p>
    <w:p w14:paraId="07E404AF" w14:textId="77777777" w:rsidR="007629FC" w:rsidRDefault="006E03AD">
      <w:pPr>
        <w:widowControl/>
        <w:adjustRightInd w:val="0"/>
        <w:snapToGrid w:val="0"/>
        <w:spacing w:line="400" w:lineRule="exact"/>
        <w:jc w:val="left"/>
        <w:rPr>
          <w:rFonts w:ascii="宋体" w:hAnsi="宋体" w:cs="宋体"/>
          <w:kern w:val="0"/>
          <w:sz w:val="24"/>
          <w:szCs w:val="24"/>
        </w:rPr>
      </w:pPr>
      <w:r>
        <w:rPr>
          <w:rFonts w:ascii="宋体" w:hAnsi="宋体" w:hint="eastAsia"/>
          <w:kern w:val="0"/>
          <w:sz w:val="24"/>
        </w:rPr>
        <w:t>地址：</w:t>
      </w:r>
      <w:r>
        <w:rPr>
          <w:rFonts w:ascii="宋体" w:hAnsi="宋体" w:cs="宋体" w:hint="eastAsia"/>
          <w:sz w:val="24"/>
          <w:szCs w:val="24"/>
          <w:u w:val="single"/>
        </w:rPr>
        <w:t>广州市越秀区</w:t>
      </w:r>
      <w:r>
        <w:rPr>
          <w:rFonts w:ascii="宋体" w:hAnsi="宋体" w:cs="宋体"/>
          <w:sz w:val="24"/>
          <w:szCs w:val="24"/>
          <w:u w:val="single"/>
        </w:rPr>
        <w:t>人民中路</w:t>
      </w:r>
      <w:r>
        <w:rPr>
          <w:rFonts w:ascii="宋体" w:hAnsi="宋体" w:cs="宋体" w:hint="eastAsia"/>
          <w:sz w:val="24"/>
          <w:szCs w:val="24"/>
          <w:u w:val="single"/>
        </w:rPr>
        <w:t>394号</w:t>
      </w:r>
    </w:p>
    <w:p w14:paraId="5194604D" w14:textId="77777777" w:rsidR="007629FC" w:rsidRDefault="006E03AD">
      <w:pPr>
        <w:widowControl/>
        <w:jc w:val="left"/>
        <w:rPr>
          <w:rFonts w:ascii="宋体" w:hAnsi="宋体" w:cs="宋体"/>
          <w:kern w:val="0"/>
          <w:sz w:val="24"/>
        </w:rPr>
      </w:pPr>
      <w:r>
        <w:rPr>
          <w:rFonts w:ascii="宋体" w:hAnsi="宋体" w:cs="宋体"/>
          <w:kern w:val="0"/>
          <w:sz w:val="24"/>
        </w:rPr>
        <w:br w:type="page"/>
      </w:r>
    </w:p>
    <w:p w14:paraId="443F42B0" w14:textId="77777777" w:rsidR="007629FC" w:rsidRDefault="006E03AD">
      <w:pPr>
        <w:widowControl/>
        <w:adjustRightInd w:val="0"/>
        <w:snapToGrid w:val="0"/>
        <w:spacing w:line="400" w:lineRule="exact"/>
        <w:jc w:val="left"/>
        <w:rPr>
          <w:rFonts w:ascii="宋体" w:hAnsi="宋体" w:cs="宋体"/>
          <w:kern w:val="0"/>
          <w:sz w:val="24"/>
        </w:rPr>
      </w:pPr>
      <w:r>
        <w:rPr>
          <w:rFonts w:ascii="宋体" w:hAnsi="宋体" w:cs="宋体" w:hint="eastAsia"/>
          <w:kern w:val="0"/>
          <w:sz w:val="24"/>
        </w:rPr>
        <w:lastRenderedPageBreak/>
        <w:t>附件一：</w:t>
      </w:r>
    </w:p>
    <w:p w14:paraId="49EE362D" w14:textId="77777777" w:rsidR="007629FC" w:rsidRDefault="006E03AD">
      <w:pPr>
        <w:spacing w:line="500" w:lineRule="exact"/>
        <w:jc w:val="center"/>
        <w:rPr>
          <w:b/>
          <w:sz w:val="44"/>
          <w:szCs w:val="44"/>
        </w:rPr>
      </w:pPr>
      <w:bookmarkStart w:id="15" w:name="_Toc253143224"/>
      <w:bookmarkStart w:id="16" w:name="_Toc416358163"/>
      <w:bookmarkStart w:id="17" w:name="_Toc249845977"/>
      <w:bookmarkStart w:id="18" w:name="_Toc266881405"/>
      <w:bookmarkStart w:id="19" w:name="_Toc416357992"/>
      <w:bookmarkStart w:id="20" w:name="_Toc245024005"/>
      <w:bookmarkStart w:id="21" w:name="_Toc266093553"/>
      <w:bookmarkStart w:id="22" w:name="_Toc249846232"/>
      <w:r>
        <w:rPr>
          <w:rFonts w:hint="eastAsia"/>
          <w:b/>
          <w:kern w:val="0"/>
          <w:sz w:val="44"/>
          <w:szCs w:val="44"/>
        </w:rPr>
        <w:t>投标人</w:t>
      </w:r>
      <w:r>
        <w:rPr>
          <w:rFonts w:hint="eastAsia"/>
          <w:b/>
          <w:sz w:val="44"/>
          <w:szCs w:val="44"/>
        </w:rPr>
        <w:t>声明</w:t>
      </w:r>
      <w:bookmarkEnd w:id="15"/>
      <w:bookmarkEnd w:id="16"/>
      <w:bookmarkEnd w:id="17"/>
      <w:bookmarkEnd w:id="18"/>
      <w:bookmarkEnd w:id="19"/>
      <w:bookmarkEnd w:id="20"/>
      <w:bookmarkEnd w:id="21"/>
      <w:bookmarkEnd w:id="22"/>
    </w:p>
    <w:p w14:paraId="52A126D3" w14:textId="77777777" w:rsidR="007629FC" w:rsidRDefault="007629FC">
      <w:pPr>
        <w:spacing w:line="500" w:lineRule="exact"/>
        <w:jc w:val="center"/>
        <w:rPr>
          <w:b/>
          <w:sz w:val="44"/>
          <w:szCs w:val="44"/>
        </w:rPr>
      </w:pPr>
    </w:p>
    <w:p w14:paraId="0B5B5BA0" w14:textId="77777777" w:rsidR="007629FC" w:rsidRDefault="006E03AD">
      <w:pPr>
        <w:widowControl/>
        <w:spacing w:line="360" w:lineRule="auto"/>
        <w:rPr>
          <w:rFonts w:ascii="宋体" w:hAnsi="宋体" w:cs="宋体"/>
          <w:kern w:val="0"/>
          <w:sz w:val="24"/>
          <w:szCs w:val="24"/>
        </w:rPr>
      </w:pPr>
      <w:r>
        <w:rPr>
          <w:rFonts w:ascii="宋体" w:hAnsi="宋体" w:cs="宋体" w:hint="eastAsia"/>
          <w:kern w:val="0"/>
          <w:sz w:val="24"/>
          <w:szCs w:val="24"/>
        </w:rPr>
        <w:t>广州市教育基建和装备中心：</w:t>
      </w:r>
    </w:p>
    <w:p w14:paraId="4AD6BCFA" w14:textId="77777777" w:rsidR="007629FC" w:rsidRDefault="006E03AD">
      <w:pPr>
        <w:pStyle w:val="ad"/>
        <w:ind w:firstLineChars="200" w:firstLine="480"/>
        <w:contextualSpacing/>
        <w:rPr>
          <w:rFonts w:ascii="宋体" w:eastAsia="宋体" w:hAnsi="宋体" w:cs="宋体"/>
          <w:color w:val="auto"/>
          <w:sz w:val="24"/>
          <w:szCs w:val="24"/>
        </w:rPr>
      </w:pPr>
      <w:r>
        <w:rPr>
          <w:rFonts w:ascii="宋体" w:eastAsia="宋体" w:hAnsi="宋体" w:cs="宋体" w:hint="eastAsia"/>
          <w:color w:val="auto"/>
          <w:sz w:val="24"/>
          <w:szCs w:val="24"/>
        </w:rPr>
        <w:t>本公司就参加</w:t>
      </w:r>
      <w:r>
        <w:rPr>
          <w:rFonts w:ascii="宋体" w:eastAsia="宋体" w:hAnsi="宋体" w:cs="宋体" w:hint="eastAsia"/>
          <w:color w:val="auto"/>
          <w:sz w:val="24"/>
          <w:szCs w:val="24"/>
          <w:u w:val="single"/>
        </w:rPr>
        <w:t>市教育局广州番禺职业技术学院科创大楼建设工程造价咨询服务</w:t>
      </w:r>
      <w:r>
        <w:rPr>
          <w:rFonts w:ascii="宋体" w:eastAsia="宋体" w:hAnsi="宋体" w:cs="宋体" w:hint="eastAsia"/>
          <w:color w:val="auto"/>
          <w:sz w:val="24"/>
          <w:szCs w:val="24"/>
        </w:rPr>
        <w:t>项目</w:t>
      </w:r>
      <w:r>
        <w:rPr>
          <w:rFonts w:ascii="宋体" w:eastAsia="宋体" w:hAnsi="宋体" w:cs="宋体"/>
          <w:color w:val="auto"/>
          <w:sz w:val="24"/>
          <w:szCs w:val="24"/>
        </w:rPr>
        <w:t>投标工作，作出郑重声明：</w:t>
      </w:r>
    </w:p>
    <w:p w14:paraId="2B1C90F9" w14:textId="77777777" w:rsidR="007629FC" w:rsidRDefault="006E03AD">
      <w:pPr>
        <w:pStyle w:val="ad"/>
        <w:ind w:firstLineChars="200" w:firstLine="480"/>
        <w:contextualSpacing/>
        <w:rPr>
          <w:rFonts w:ascii="宋体" w:eastAsia="宋体" w:hAnsi="宋体" w:cs="宋体"/>
          <w:color w:val="auto"/>
          <w:sz w:val="24"/>
          <w:szCs w:val="24"/>
        </w:rPr>
      </w:pPr>
      <w:r>
        <w:rPr>
          <w:rFonts w:ascii="宋体" w:eastAsia="宋体" w:hAnsi="宋体" w:cs="宋体" w:hint="eastAsia"/>
          <w:color w:val="auto"/>
          <w:sz w:val="24"/>
          <w:szCs w:val="24"/>
        </w:rPr>
        <w:t>一、本公司保证投标资格审查材料及其后提供的一切材料都是真实的，如我司成为本项目中标候选人，我司同意并授权招标人将我司投标文件商务部分的人员、业绩、奖项等资料进行公开。</w:t>
      </w:r>
    </w:p>
    <w:p w14:paraId="01F2653F" w14:textId="77777777" w:rsidR="007629FC" w:rsidRDefault="006E03AD">
      <w:pPr>
        <w:pStyle w:val="ad"/>
        <w:ind w:firstLineChars="200" w:firstLine="480"/>
        <w:contextualSpacing/>
        <w:rPr>
          <w:rFonts w:ascii="宋体" w:eastAsia="宋体" w:hAnsi="宋体" w:cs="宋体"/>
          <w:color w:val="auto"/>
          <w:sz w:val="24"/>
          <w:szCs w:val="24"/>
        </w:rPr>
      </w:pPr>
      <w:r>
        <w:rPr>
          <w:rFonts w:ascii="宋体" w:eastAsia="宋体" w:hAnsi="宋体" w:cs="宋体" w:hint="eastAsia"/>
          <w:color w:val="auto"/>
          <w:sz w:val="24"/>
          <w:szCs w:val="24"/>
        </w:rPr>
        <w:t>二、本公司保证不与其他单位围标、串标，不出让投标资格，不向招标人或评标委员会成员行贿。</w:t>
      </w:r>
    </w:p>
    <w:p w14:paraId="4B22CB9F" w14:textId="77777777" w:rsidR="007629FC" w:rsidRDefault="006E03AD">
      <w:pPr>
        <w:pStyle w:val="ad"/>
        <w:ind w:firstLineChars="200" w:firstLine="480"/>
        <w:contextualSpacing/>
        <w:rPr>
          <w:rFonts w:ascii="宋体" w:eastAsia="宋体" w:hAnsi="宋体" w:cs="宋体"/>
          <w:color w:val="auto"/>
          <w:sz w:val="24"/>
          <w:szCs w:val="24"/>
        </w:rPr>
      </w:pPr>
      <w:r>
        <w:rPr>
          <w:rFonts w:ascii="宋体" w:eastAsia="宋体" w:hAnsi="宋体" w:cs="宋体" w:hint="eastAsia"/>
          <w:color w:val="auto"/>
          <w:sz w:val="24"/>
          <w:szCs w:val="24"/>
        </w:rPr>
        <w:t>三、本公司不存在招标文件第二章投标人须知第1.4.3项所规定的任何一种情形。</w:t>
      </w:r>
    </w:p>
    <w:p w14:paraId="10EA7346" w14:textId="77777777" w:rsidR="007629FC" w:rsidRDefault="006E03AD">
      <w:pPr>
        <w:pStyle w:val="ad"/>
        <w:ind w:firstLineChars="200" w:firstLine="480"/>
        <w:contextualSpacing/>
        <w:rPr>
          <w:rFonts w:ascii="宋体" w:eastAsia="宋体" w:hAnsi="宋体" w:cs="宋体"/>
          <w:color w:val="auto"/>
          <w:sz w:val="24"/>
          <w:szCs w:val="24"/>
        </w:rPr>
      </w:pPr>
      <w:r>
        <w:rPr>
          <w:rFonts w:ascii="宋体" w:eastAsia="宋体" w:hAnsi="宋体" w:cs="宋体" w:hint="eastAsia"/>
          <w:color w:val="auto"/>
          <w:sz w:val="24"/>
          <w:szCs w:val="24"/>
        </w:rPr>
        <w:t>四、本公司及其有隶属关系的机构，没有参加本项目招标文件的编写工作。</w:t>
      </w:r>
    </w:p>
    <w:p w14:paraId="0D550D1D" w14:textId="77777777" w:rsidR="007629FC" w:rsidRDefault="006E03AD">
      <w:pPr>
        <w:pStyle w:val="ad"/>
        <w:ind w:firstLineChars="200" w:firstLine="480"/>
        <w:contextualSpacing/>
        <w:rPr>
          <w:rFonts w:ascii="宋体" w:eastAsia="宋体" w:hAnsi="宋体" w:cs="宋体"/>
          <w:color w:val="auto"/>
          <w:sz w:val="24"/>
          <w:szCs w:val="24"/>
        </w:rPr>
      </w:pPr>
      <w:r>
        <w:rPr>
          <w:rFonts w:ascii="宋体" w:eastAsia="宋体" w:hAnsi="宋体" w:cs="宋体"/>
          <w:color w:val="auto"/>
          <w:sz w:val="24"/>
          <w:szCs w:val="24"/>
        </w:rPr>
        <w:t>五、本公司承诺，中标后严格执行安全生产相关管理规定。</w:t>
      </w:r>
    </w:p>
    <w:p w14:paraId="12E4CC5B" w14:textId="77777777" w:rsidR="007629FC" w:rsidRDefault="006E03AD">
      <w:pPr>
        <w:pStyle w:val="ad"/>
        <w:ind w:firstLineChars="200" w:firstLine="480"/>
        <w:contextualSpacing/>
        <w:rPr>
          <w:rFonts w:ascii="宋体" w:eastAsia="宋体" w:hAnsi="宋体" w:cs="宋体"/>
          <w:color w:val="auto"/>
          <w:sz w:val="24"/>
          <w:szCs w:val="24"/>
        </w:rPr>
      </w:pPr>
      <w:r>
        <w:rPr>
          <w:rFonts w:ascii="宋体" w:eastAsia="宋体" w:hAnsi="宋体" w:cs="宋体" w:hint="eastAsia"/>
          <w:color w:val="auto"/>
          <w:sz w:val="24"/>
          <w:szCs w:val="24"/>
        </w:rPr>
        <w:t>六、与本公司单位负责人为同一人或者与本公司存在控股、管理关系的其他单位包括</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。（注：本条由投标人如实填写，如有，应列出全部满足招标公告资质要求的相关单位的名称；如无，则填写“无”。）</w:t>
      </w:r>
    </w:p>
    <w:p w14:paraId="6E808916" w14:textId="77777777" w:rsidR="007629FC" w:rsidRDefault="006E03AD">
      <w:pPr>
        <w:pStyle w:val="ad"/>
        <w:ind w:firstLineChars="200" w:firstLine="480"/>
        <w:contextualSpacing/>
        <w:rPr>
          <w:rFonts w:ascii="宋体" w:eastAsia="宋体" w:hAnsi="宋体" w:cs="宋体"/>
          <w:color w:val="auto"/>
          <w:sz w:val="24"/>
          <w:szCs w:val="24"/>
        </w:rPr>
      </w:pPr>
      <w:r>
        <w:rPr>
          <w:rFonts w:ascii="宋体" w:eastAsia="宋体" w:hAnsi="宋体" w:cs="宋体"/>
          <w:color w:val="auto"/>
          <w:sz w:val="24"/>
          <w:szCs w:val="24"/>
        </w:rPr>
        <w:t>本公司违反上述保证，或本声明陈述与事实不符，经查实，本公司愿意接受公开通报，承担由此带来的法律后果，并自愿停止参加广州市行政辖区内的招标投标活动三个月。</w:t>
      </w:r>
    </w:p>
    <w:p w14:paraId="5417FC83" w14:textId="77777777" w:rsidR="007629FC" w:rsidRDefault="006E03AD">
      <w:pPr>
        <w:pStyle w:val="ad"/>
        <w:ind w:firstLineChars="200" w:firstLine="480"/>
        <w:contextualSpacing/>
        <w:rPr>
          <w:rFonts w:ascii="宋体" w:eastAsia="宋体" w:hAnsi="宋体" w:cs="宋体"/>
          <w:color w:val="auto"/>
          <w:sz w:val="24"/>
          <w:szCs w:val="24"/>
        </w:rPr>
      </w:pPr>
      <w:r>
        <w:rPr>
          <w:rFonts w:ascii="宋体" w:eastAsia="宋体" w:hAnsi="宋体" w:cs="宋体" w:hint="eastAsia"/>
          <w:color w:val="auto"/>
          <w:sz w:val="24"/>
          <w:szCs w:val="24"/>
        </w:rPr>
        <w:t>特此声明。</w:t>
      </w:r>
    </w:p>
    <w:p w14:paraId="373F209B" w14:textId="77777777" w:rsidR="007629FC" w:rsidRDefault="007629FC">
      <w:pPr>
        <w:pStyle w:val="ad"/>
        <w:ind w:firstLineChars="200" w:firstLine="480"/>
        <w:contextualSpacing/>
        <w:rPr>
          <w:rFonts w:ascii="宋体" w:eastAsia="宋体" w:hAnsi="宋体" w:cs="宋体"/>
          <w:color w:val="auto"/>
          <w:sz w:val="24"/>
          <w:szCs w:val="24"/>
        </w:rPr>
      </w:pPr>
    </w:p>
    <w:p w14:paraId="0BD2AD2F" w14:textId="77777777" w:rsidR="007629FC" w:rsidRDefault="007629FC">
      <w:pPr>
        <w:pStyle w:val="ad"/>
        <w:ind w:firstLineChars="200" w:firstLine="480"/>
        <w:contextualSpacing/>
        <w:rPr>
          <w:rFonts w:ascii="宋体" w:eastAsia="宋体" w:hAnsi="宋体" w:cs="宋体"/>
          <w:color w:val="auto"/>
          <w:sz w:val="24"/>
          <w:szCs w:val="24"/>
        </w:rPr>
      </w:pPr>
    </w:p>
    <w:p w14:paraId="2C4A9381" w14:textId="77777777" w:rsidR="007629FC" w:rsidRDefault="006E03AD">
      <w:pPr>
        <w:pStyle w:val="ad"/>
        <w:ind w:firstLine="0"/>
        <w:contextualSpacing/>
        <w:jc w:val="right"/>
        <w:rPr>
          <w:rFonts w:ascii="宋体" w:eastAsia="宋体" w:hAnsi="宋体" w:cs="宋体"/>
          <w:color w:val="auto"/>
          <w:sz w:val="24"/>
          <w:szCs w:val="24"/>
        </w:rPr>
      </w:pPr>
      <w:r>
        <w:rPr>
          <w:rFonts w:ascii="宋体" w:eastAsia="宋体" w:hAnsi="宋体" w:cs="宋体" w:hint="eastAsia"/>
          <w:color w:val="auto"/>
          <w:sz w:val="24"/>
          <w:szCs w:val="24"/>
        </w:rPr>
        <w:t xml:space="preserve"> </w:t>
      </w:r>
      <w:r>
        <w:rPr>
          <w:rFonts w:ascii="宋体" w:eastAsia="宋体" w:hAnsi="宋体" w:cs="宋体"/>
          <w:color w:val="auto"/>
          <w:sz w:val="24"/>
          <w:szCs w:val="24"/>
        </w:rPr>
        <w:t xml:space="preserve"> </w:t>
      </w:r>
      <w:r>
        <w:rPr>
          <w:rFonts w:ascii="宋体" w:eastAsia="宋体" w:hAnsi="宋体" w:cs="宋体" w:hint="eastAsia"/>
          <w:color w:val="auto"/>
          <w:sz w:val="24"/>
          <w:szCs w:val="24"/>
        </w:rPr>
        <w:t>声明企业：            （企业公章）</w:t>
      </w:r>
    </w:p>
    <w:p w14:paraId="440994E1" w14:textId="77777777" w:rsidR="007629FC" w:rsidRDefault="006E03AD">
      <w:pPr>
        <w:pStyle w:val="ad"/>
        <w:ind w:right="1578" w:firstLine="0"/>
        <w:contextualSpacing/>
        <w:jc w:val="right"/>
        <w:rPr>
          <w:rFonts w:ascii="宋体" w:eastAsia="宋体" w:hAnsi="宋体" w:cs="宋体"/>
          <w:color w:val="auto"/>
          <w:sz w:val="24"/>
          <w:szCs w:val="24"/>
        </w:rPr>
      </w:pPr>
      <w:r>
        <w:rPr>
          <w:rFonts w:ascii="宋体" w:eastAsia="宋体" w:hAnsi="宋体" w:cs="宋体" w:hint="eastAsia"/>
          <w:color w:val="auto"/>
          <w:sz w:val="24"/>
          <w:szCs w:val="24"/>
        </w:rPr>
        <w:t>法定代表人（签字）：</w:t>
      </w:r>
    </w:p>
    <w:p w14:paraId="3EA14D7C" w14:textId="77777777" w:rsidR="007629FC" w:rsidRDefault="006E03AD">
      <w:pPr>
        <w:pStyle w:val="ad"/>
        <w:ind w:right="1578" w:firstLine="0"/>
        <w:contextualSpacing/>
        <w:jc w:val="right"/>
        <w:rPr>
          <w:rFonts w:ascii="宋体" w:eastAsia="宋体" w:hAnsi="宋体" w:cs="宋体"/>
          <w:color w:val="auto"/>
          <w:sz w:val="24"/>
          <w:szCs w:val="24"/>
        </w:rPr>
      </w:pPr>
      <w:r>
        <w:rPr>
          <w:rFonts w:ascii="宋体" w:eastAsia="宋体" w:hAnsi="宋体" w:cs="宋体" w:hint="eastAsia"/>
          <w:color w:val="auto"/>
          <w:kern w:val="2"/>
          <w:sz w:val="24"/>
          <w:szCs w:val="24"/>
        </w:rPr>
        <w:t>项目负责人（签字）：</w:t>
      </w:r>
    </w:p>
    <w:p w14:paraId="4D266E67" w14:textId="77777777" w:rsidR="007629FC" w:rsidRDefault="006E03AD">
      <w:pPr>
        <w:widowControl/>
        <w:adjustRightInd w:val="0"/>
        <w:snapToGrid w:val="0"/>
        <w:spacing w:line="400" w:lineRule="exact"/>
        <w:ind w:right="480" w:firstLineChars="1950" w:firstLine="4680"/>
        <w:rPr>
          <w:rFonts w:ascii="宋体" w:hAnsi="宋体" w:cs="宋体"/>
          <w:sz w:val="24"/>
          <w:szCs w:val="24"/>
        </w:rPr>
      </w:pPr>
      <w:r>
        <w:rPr>
          <w:rFonts w:ascii="宋体" w:hAnsi="宋体" w:cs="宋体" w:hint="eastAsia"/>
          <w:sz w:val="24"/>
          <w:szCs w:val="24"/>
        </w:rPr>
        <w:t>年   月   日</w:t>
      </w:r>
    </w:p>
    <w:p w14:paraId="566655E2" w14:textId="77777777" w:rsidR="007629FC" w:rsidRDefault="007629FC">
      <w:bookmarkStart w:id="23" w:name="_Toc300834927"/>
      <w:bookmarkStart w:id="24" w:name="_Toc30817"/>
      <w:bookmarkStart w:id="25" w:name="_Toc144974480"/>
      <w:bookmarkStart w:id="26" w:name="_Toc361508563"/>
      <w:bookmarkStart w:id="27" w:name="_Toc17972"/>
      <w:bookmarkStart w:id="28" w:name="_Toc10785"/>
      <w:bookmarkStart w:id="29" w:name="_Toc152045512"/>
      <w:bookmarkStart w:id="30" w:name="_Toc247513935"/>
      <w:bookmarkStart w:id="31" w:name="_Toc369531498"/>
      <w:bookmarkStart w:id="32" w:name="_Toc384308188"/>
      <w:bookmarkStart w:id="33" w:name="_Toc369531497"/>
      <w:bookmarkStart w:id="34" w:name="_Toc247527536"/>
      <w:bookmarkStart w:id="35" w:name="_Toc247513934"/>
      <w:bookmarkStart w:id="36" w:name="_Toc300834930"/>
      <w:bookmarkStart w:id="37" w:name="_Toc369531495"/>
      <w:bookmarkStart w:id="38" w:name="_Toc384308185"/>
      <w:bookmarkStart w:id="39" w:name="_Toc152042288"/>
      <w:bookmarkStart w:id="40" w:name="_Toc352691453"/>
      <w:bookmarkStart w:id="41" w:name="_Toc352691456"/>
      <w:bookmarkStart w:id="42" w:name="_Toc152045513"/>
      <w:bookmarkStart w:id="43" w:name="_Toc247527535"/>
      <w:bookmarkStart w:id="44" w:name="_Toc144974481"/>
      <w:bookmarkStart w:id="45" w:name="_Toc352691455"/>
      <w:bookmarkStart w:id="46" w:name="_Toc361508560"/>
      <w:bookmarkStart w:id="47" w:name="_Toc152042289"/>
      <w:bookmarkStart w:id="48" w:name="_Toc300834929"/>
      <w:bookmarkStart w:id="49" w:name="_Toc361508562"/>
      <w:bookmarkStart w:id="50" w:name="_Toc384308187"/>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sectPr w:rsidR="007629F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A9818" w14:textId="77777777" w:rsidR="00F85DC6" w:rsidRDefault="00F85DC6">
      <w:r>
        <w:separator/>
      </w:r>
    </w:p>
  </w:endnote>
  <w:endnote w:type="continuationSeparator" w:id="0">
    <w:p w14:paraId="77E6D62A" w14:textId="77777777" w:rsidR="00F85DC6" w:rsidRDefault="00F8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nsolas">
    <w:panose1 w:val="020B0609020204030204"/>
    <w:charset w:val="00"/>
    <w:family w:val="modern"/>
    <w:pitch w:val="fixed"/>
    <w:sig w:usb0="E10002FF" w:usb1="4000FCFF" w:usb2="00000009" w:usb3="00000000" w:csb0="0000019F" w:csb1="00000000"/>
  </w:font>
  <w:font w:name="仿宋_GB2312">
    <w:altName w:val="仿宋"/>
    <w:charset w:val="86"/>
    <w:family w:val="modern"/>
    <w:pitch w:val="default"/>
    <w:sig w:usb0="00000000" w:usb1="0000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891"/>
    </w:sdtPr>
    <w:sdtEndPr/>
    <w:sdtContent>
      <w:p w14:paraId="5905027B" w14:textId="0496C4DD" w:rsidR="007629FC" w:rsidRDefault="006E03AD">
        <w:pPr>
          <w:pStyle w:val="a6"/>
          <w:jc w:val="center"/>
        </w:pPr>
        <w:r>
          <w:fldChar w:fldCharType="begin"/>
        </w:r>
        <w:r>
          <w:instrText xml:space="preserve"> PAGE   \* MERGEFORMAT </w:instrText>
        </w:r>
        <w:r>
          <w:fldChar w:fldCharType="separate"/>
        </w:r>
        <w:r w:rsidR="009D1D0D" w:rsidRPr="009D1D0D">
          <w:rPr>
            <w:noProof/>
            <w:lang w:val="zh-CN"/>
          </w:rPr>
          <w:t>6</w:t>
        </w:r>
        <w:r>
          <w:rPr>
            <w:lang w:val="zh-CN"/>
          </w:rPr>
          <w:fldChar w:fldCharType="end"/>
        </w:r>
      </w:p>
    </w:sdtContent>
  </w:sdt>
  <w:p w14:paraId="303D139C" w14:textId="77777777" w:rsidR="007629FC" w:rsidRDefault="007629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3E173" w14:textId="77777777" w:rsidR="00F85DC6" w:rsidRDefault="00F85DC6">
      <w:r>
        <w:separator/>
      </w:r>
    </w:p>
  </w:footnote>
  <w:footnote w:type="continuationSeparator" w:id="0">
    <w:p w14:paraId="34133F3E" w14:textId="77777777" w:rsidR="00F85DC6" w:rsidRDefault="00F85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692"/>
    <w:rsid w:val="00026D66"/>
    <w:rsid w:val="00063FF6"/>
    <w:rsid w:val="000F1749"/>
    <w:rsid w:val="00111CD9"/>
    <w:rsid w:val="001144A7"/>
    <w:rsid w:val="001346B7"/>
    <w:rsid w:val="001A3BB6"/>
    <w:rsid w:val="001E388B"/>
    <w:rsid w:val="00231FE7"/>
    <w:rsid w:val="00236FB9"/>
    <w:rsid w:val="00257747"/>
    <w:rsid w:val="002E67D3"/>
    <w:rsid w:val="00351D45"/>
    <w:rsid w:val="003B37E6"/>
    <w:rsid w:val="003E3B8E"/>
    <w:rsid w:val="003F1FAF"/>
    <w:rsid w:val="00417274"/>
    <w:rsid w:val="00440C05"/>
    <w:rsid w:val="00447B90"/>
    <w:rsid w:val="004C7A53"/>
    <w:rsid w:val="004D275A"/>
    <w:rsid w:val="00510829"/>
    <w:rsid w:val="005126B0"/>
    <w:rsid w:val="00522F7B"/>
    <w:rsid w:val="005427C1"/>
    <w:rsid w:val="005671F5"/>
    <w:rsid w:val="00567F8E"/>
    <w:rsid w:val="00580C44"/>
    <w:rsid w:val="005B4B21"/>
    <w:rsid w:val="005E7C6D"/>
    <w:rsid w:val="005F00C1"/>
    <w:rsid w:val="005F067E"/>
    <w:rsid w:val="005F41C8"/>
    <w:rsid w:val="0060276D"/>
    <w:rsid w:val="00603247"/>
    <w:rsid w:val="006B0CD4"/>
    <w:rsid w:val="006D12E6"/>
    <w:rsid w:val="006E03AD"/>
    <w:rsid w:val="007318C6"/>
    <w:rsid w:val="00743651"/>
    <w:rsid w:val="00757A3A"/>
    <w:rsid w:val="007629FC"/>
    <w:rsid w:val="0080715B"/>
    <w:rsid w:val="00816140"/>
    <w:rsid w:val="0085546A"/>
    <w:rsid w:val="0089612A"/>
    <w:rsid w:val="008A4B4A"/>
    <w:rsid w:val="008B6484"/>
    <w:rsid w:val="008F57DC"/>
    <w:rsid w:val="00906510"/>
    <w:rsid w:val="00921C69"/>
    <w:rsid w:val="00930FD9"/>
    <w:rsid w:val="009466C4"/>
    <w:rsid w:val="0095702F"/>
    <w:rsid w:val="00992746"/>
    <w:rsid w:val="009B4F6D"/>
    <w:rsid w:val="009D1D0D"/>
    <w:rsid w:val="009E4692"/>
    <w:rsid w:val="00A3365C"/>
    <w:rsid w:val="00A700F0"/>
    <w:rsid w:val="00AD1AD0"/>
    <w:rsid w:val="00B14B0A"/>
    <w:rsid w:val="00B23C9D"/>
    <w:rsid w:val="00BF3DA0"/>
    <w:rsid w:val="00C03B88"/>
    <w:rsid w:val="00C37153"/>
    <w:rsid w:val="00C40C4E"/>
    <w:rsid w:val="00C77060"/>
    <w:rsid w:val="00C908CF"/>
    <w:rsid w:val="00CB0A0F"/>
    <w:rsid w:val="00CD57AD"/>
    <w:rsid w:val="00D26242"/>
    <w:rsid w:val="00D47B0C"/>
    <w:rsid w:val="00D516F7"/>
    <w:rsid w:val="00D92BB9"/>
    <w:rsid w:val="00D95752"/>
    <w:rsid w:val="00DE4FEC"/>
    <w:rsid w:val="00E16AEB"/>
    <w:rsid w:val="00E51565"/>
    <w:rsid w:val="00E821E6"/>
    <w:rsid w:val="00E8420E"/>
    <w:rsid w:val="00EA79C2"/>
    <w:rsid w:val="00ED2B62"/>
    <w:rsid w:val="00EF1F35"/>
    <w:rsid w:val="00F23380"/>
    <w:rsid w:val="00F2361B"/>
    <w:rsid w:val="00F55E3C"/>
    <w:rsid w:val="00F631AB"/>
    <w:rsid w:val="00F662EF"/>
    <w:rsid w:val="00F8371D"/>
    <w:rsid w:val="00F85DC6"/>
    <w:rsid w:val="00FB3807"/>
    <w:rsid w:val="00FD033B"/>
    <w:rsid w:val="00FE669E"/>
    <w:rsid w:val="02FC4038"/>
    <w:rsid w:val="052F2ED4"/>
    <w:rsid w:val="05760392"/>
    <w:rsid w:val="05B5717C"/>
    <w:rsid w:val="0EBB6452"/>
    <w:rsid w:val="109F13D6"/>
    <w:rsid w:val="10D3238C"/>
    <w:rsid w:val="13724491"/>
    <w:rsid w:val="17341185"/>
    <w:rsid w:val="1BA54A78"/>
    <w:rsid w:val="1C9A1496"/>
    <w:rsid w:val="213E5D94"/>
    <w:rsid w:val="21D84D63"/>
    <w:rsid w:val="27F33018"/>
    <w:rsid w:val="5B8C1DBC"/>
    <w:rsid w:val="5C636D24"/>
    <w:rsid w:val="5FE20DA6"/>
    <w:rsid w:val="649104A9"/>
    <w:rsid w:val="653D36F7"/>
    <w:rsid w:val="67446B6D"/>
    <w:rsid w:val="6ACC44C0"/>
    <w:rsid w:val="704D3BA5"/>
    <w:rsid w:val="7E7A4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F4C816"/>
  <w15:docId w15:val="{E0B03B34-4A1D-4671-8A6E-178C5C23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qFormat/>
    <w:pPr>
      <w:keepNext/>
      <w:keepLines/>
      <w:spacing w:before="260" w:after="260" w:line="412" w:lineRule="auto"/>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Strong"/>
    <w:basedOn w:val="a0"/>
    <w:uiPriority w:val="22"/>
    <w:qFormat/>
    <w:rPr>
      <w:b/>
      <w:bCs/>
      <w:shd w:val="clear" w:color="auto" w:fill="F0AD4E"/>
    </w:rPr>
  </w:style>
  <w:style w:type="character" w:styleId="ab">
    <w:name w:val="FollowedHyperlink"/>
    <w:basedOn w:val="a0"/>
    <w:uiPriority w:val="99"/>
    <w:semiHidden/>
    <w:unhideWhenUsed/>
    <w:qFormat/>
    <w:rPr>
      <w:rFonts w:ascii="微软雅黑" w:eastAsia="微软雅黑" w:hAnsi="微软雅黑" w:cs="微软雅黑" w:hint="eastAsia"/>
      <w:color w:val="337AB7"/>
      <w:u w:val="none"/>
    </w:rPr>
  </w:style>
  <w:style w:type="character" w:styleId="HTML">
    <w:name w:val="HTML Definition"/>
    <w:basedOn w:val="a0"/>
    <w:uiPriority w:val="99"/>
    <w:semiHidden/>
    <w:unhideWhenUsed/>
    <w:qFormat/>
    <w:rPr>
      <w:i/>
      <w:iCs/>
    </w:rPr>
  </w:style>
  <w:style w:type="character" w:styleId="ac">
    <w:name w:val="Hyperlink"/>
    <w:qFormat/>
    <w:rPr>
      <w:rFonts w:ascii="Calibri" w:eastAsia="宋体" w:hAnsi="Calibri" w:cs="Times New Roman"/>
      <w:color w:val="000000"/>
      <w:u w:val="none"/>
    </w:rPr>
  </w:style>
  <w:style w:type="character" w:styleId="HTML0">
    <w:name w:val="HTML Code"/>
    <w:basedOn w:val="a0"/>
    <w:uiPriority w:val="99"/>
    <w:semiHidden/>
    <w:unhideWhenUsed/>
    <w:qFormat/>
    <w:rPr>
      <w:rFonts w:ascii="Consolas" w:eastAsia="Consolas" w:hAnsi="Consolas" w:cs="Consolas" w:hint="default"/>
      <w:color w:val="C7254E"/>
      <w:sz w:val="21"/>
      <w:szCs w:val="21"/>
      <w:bdr w:val="single" w:sz="6" w:space="0" w:color="E1E1E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20">
    <w:name w:val="标题 2 字符"/>
    <w:basedOn w:val="a0"/>
    <w:link w:val="2"/>
    <w:qFormat/>
    <w:rPr>
      <w:rFonts w:ascii="Arial" w:eastAsia="黑体" w:hAnsi="Arial" w:cs="Times New Roman"/>
      <w:b/>
      <w:kern w:val="0"/>
      <w:sz w:val="32"/>
      <w:szCs w:val="20"/>
    </w:rPr>
  </w:style>
  <w:style w:type="paragraph" w:customStyle="1" w:styleId="ad">
    <w:name w:val="公文正文"/>
    <w:qFormat/>
    <w:pPr>
      <w:widowControl w:val="0"/>
      <w:spacing w:line="360" w:lineRule="auto"/>
      <w:ind w:firstLine="629"/>
      <w:jc w:val="both"/>
    </w:pPr>
    <w:rPr>
      <w:rFonts w:ascii="仿宋_GB2312" w:eastAsia="仿宋_GB2312" w:hAnsi="Calisto MT"/>
      <w:color w:val="000000"/>
      <w:sz w:val="32"/>
    </w:rPr>
  </w:style>
  <w:style w:type="character" w:customStyle="1" w:styleId="a9">
    <w:name w:val="页眉 字符"/>
    <w:basedOn w:val="a0"/>
    <w:link w:val="a8"/>
    <w:uiPriority w:val="99"/>
    <w:qFormat/>
    <w:rPr>
      <w:rFonts w:ascii="Calibri" w:eastAsia="宋体" w:hAnsi="Calibri" w:cs="Times New Roman"/>
      <w:sz w:val="18"/>
      <w:szCs w:val="18"/>
    </w:rPr>
  </w:style>
  <w:style w:type="character" w:customStyle="1" w:styleId="a7">
    <w:name w:val="页脚 字符"/>
    <w:basedOn w:val="a0"/>
    <w:link w:val="a6"/>
    <w:uiPriority w:val="99"/>
    <w:qFormat/>
    <w:rPr>
      <w:rFonts w:ascii="Calibri" w:eastAsia="宋体" w:hAnsi="Calibri" w:cs="Times New Roman"/>
      <w:sz w:val="18"/>
      <w:szCs w:val="18"/>
    </w:rPr>
  </w:style>
  <w:style w:type="character" w:customStyle="1" w:styleId="username">
    <w:name w:val="username"/>
    <w:basedOn w:val="a0"/>
    <w:qFormat/>
  </w:style>
  <w:style w:type="character" w:customStyle="1" w:styleId="title24">
    <w:name w:val="title24"/>
    <w:basedOn w:val="a0"/>
    <w:qFormat/>
  </w:style>
  <w:style w:type="character" w:customStyle="1" w:styleId="title26">
    <w:name w:val="title26"/>
    <w:basedOn w:val="a0"/>
    <w:qFormat/>
  </w:style>
  <w:style w:type="character" w:customStyle="1" w:styleId="a5">
    <w:name w:val="批注框文本 字符"/>
    <w:basedOn w:val="a0"/>
    <w:link w:val="a4"/>
    <w:uiPriority w:val="99"/>
    <w:semiHidden/>
    <w:qFormat/>
    <w:rPr>
      <w:rFonts w:ascii="Calibri" w:hAnsi="Calibri"/>
      <w:kern w:val="2"/>
      <w:sz w:val="18"/>
      <w:szCs w:val="18"/>
    </w:rPr>
  </w:style>
  <w:style w:type="character" w:styleId="ae">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bpubservice.com/&#65289;&#21457;&#24067;&#65292;&#26412;&#20844;&#21578;&#30340;&#20462;&#25913;&#12289;&#34917;&#20805;&#65292;&#22312;&#24191;&#24030;&#20844;&#20849;&#36164;&#28304;&#20132;&#26131;&#20013;&#24515;&#32593;&#31449;&#19978;&#21457;&#24067;&#1229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593</Words>
  <Characters>3385</Characters>
  <Application>Microsoft Office Word</Application>
  <DocSecurity>0</DocSecurity>
  <Lines>28</Lines>
  <Paragraphs>7</Paragraphs>
  <ScaleCrop>false</ScaleCrop>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2023-04-12T01:27:00Z</dcterms:created>
  <dcterms:modified xsi:type="dcterms:W3CDTF">2023-04-28T04:33:00Z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2052-11.8.2.11020</vt:lpwstr>
  </property>
  <property fmtid="{D5CDD505-2E9C-101B-9397-08002B2CF9AE}" pid="3" name="ICV">
    <vt:lpwstr>E5A1F25028D34B2A8AF8CCB4BD0C2484</vt:lpwstr>
  </property>
</Properties>
</file>