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93214" w14:textId="77777777" w:rsidR="00B76448" w:rsidRDefault="00B76448">
      <w:pPr>
        <w:rPr>
          <w:rFonts w:ascii="Times New Roman" w:hAnsi="Times New Roman" w:cs="Times New Roman"/>
        </w:rPr>
      </w:pPr>
    </w:p>
    <w:p w14:paraId="1AF312D8" w14:textId="77777777" w:rsidR="00B76448" w:rsidRDefault="00B76448">
      <w:pPr>
        <w:rPr>
          <w:rFonts w:ascii="Times New Roman" w:hAnsi="Times New Roman" w:cs="Times New Roman"/>
        </w:rPr>
      </w:pPr>
    </w:p>
    <w:p w14:paraId="7A269952" w14:textId="77777777" w:rsidR="00B76448" w:rsidRDefault="00B76448">
      <w:pPr>
        <w:rPr>
          <w:rFonts w:ascii="Times New Roman" w:hAnsi="Times New Roman" w:cs="Times New Roman"/>
        </w:rPr>
      </w:pPr>
    </w:p>
    <w:p w14:paraId="35D4C91D" w14:textId="77777777" w:rsidR="00B76448" w:rsidRDefault="00B76448">
      <w:pPr>
        <w:ind w:firstLine="880"/>
        <w:jc w:val="center"/>
        <w:rPr>
          <w:rFonts w:ascii="宋体" w:hAnsi="Times New Roman" w:cs="Times New Roman"/>
          <w:b/>
          <w:bCs/>
          <w:sz w:val="44"/>
          <w:szCs w:val="44"/>
        </w:rPr>
      </w:pPr>
    </w:p>
    <w:p w14:paraId="3F342DC9" w14:textId="77777777" w:rsidR="00B76448" w:rsidRDefault="00CA505A">
      <w:pPr>
        <w:spacing w:line="360" w:lineRule="auto"/>
        <w:ind w:firstLine="880"/>
        <w:jc w:val="center"/>
        <w:rPr>
          <w:rFonts w:ascii="宋体" w:hAnsi="宋体" w:cs="宋体"/>
          <w:b/>
          <w:bCs/>
          <w:snapToGrid w:val="0"/>
          <w:kern w:val="0"/>
          <w:sz w:val="44"/>
          <w:szCs w:val="44"/>
        </w:rPr>
      </w:pPr>
      <w:r>
        <w:rPr>
          <w:rFonts w:ascii="宋体" w:hAnsi="宋体" w:cs="宋体" w:hint="eastAsia"/>
          <w:b/>
          <w:bCs/>
          <w:snapToGrid w:val="0"/>
          <w:kern w:val="0"/>
          <w:sz w:val="44"/>
          <w:szCs w:val="44"/>
        </w:rPr>
        <w:t>广东机电职业技术学院</w:t>
      </w:r>
    </w:p>
    <w:p w14:paraId="4FCD401A" w14:textId="77777777" w:rsidR="00B76448" w:rsidRDefault="00CA505A">
      <w:pPr>
        <w:spacing w:line="360" w:lineRule="auto"/>
        <w:ind w:firstLine="880"/>
        <w:jc w:val="center"/>
        <w:rPr>
          <w:rFonts w:ascii="宋体" w:hAnsi="宋体" w:cs="宋体"/>
          <w:b/>
          <w:bCs/>
          <w:snapToGrid w:val="0"/>
          <w:kern w:val="0"/>
          <w:sz w:val="44"/>
          <w:szCs w:val="44"/>
        </w:rPr>
      </w:pPr>
      <w:r>
        <w:rPr>
          <w:rFonts w:ascii="宋体" w:hAnsi="宋体" w:cs="宋体" w:hint="eastAsia"/>
          <w:b/>
          <w:bCs/>
          <w:snapToGrid w:val="0"/>
          <w:kern w:val="0"/>
          <w:sz w:val="44"/>
          <w:szCs w:val="44"/>
        </w:rPr>
        <w:t>2023年专项改造及零星维修</w:t>
      </w:r>
    </w:p>
    <w:p w14:paraId="1020F53F" w14:textId="77777777" w:rsidR="00B76448" w:rsidRDefault="00CA505A">
      <w:pPr>
        <w:spacing w:line="360" w:lineRule="auto"/>
        <w:ind w:firstLine="880"/>
        <w:jc w:val="center"/>
        <w:rPr>
          <w:rFonts w:ascii="宋体" w:cs="Times New Roman"/>
          <w:b/>
          <w:bCs/>
          <w:snapToGrid w:val="0"/>
          <w:kern w:val="0"/>
          <w:sz w:val="44"/>
          <w:szCs w:val="44"/>
        </w:rPr>
      </w:pPr>
      <w:r>
        <w:rPr>
          <w:rFonts w:ascii="宋体" w:hAnsi="宋体" w:cs="宋体" w:hint="eastAsia"/>
          <w:b/>
          <w:bCs/>
          <w:snapToGrid w:val="0"/>
          <w:kern w:val="0"/>
          <w:sz w:val="44"/>
          <w:szCs w:val="44"/>
        </w:rPr>
        <w:t>设计施工总承包项目合同</w:t>
      </w:r>
    </w:p>
    <w:p w14:paraId="5B6D3685" w14:textId="77777777" w:rsidR="00B76448" w:rsidRDefault="00B76448">
      <w:pPr>
        <w:ind w:firstLine="560"/>
        <w:jc w:val="center"/>
        <w:rPr>
          <w:rFonts w:ascii="Times New Roman" w:hAnsi="Times New Roman" w:cs="Times New Roman"/>
          <w:b/>
          <w:bCs/>
          <w:sz w:val="28"/>
          <w:szCs w:val="28"/>
        </w:rPr>
      </w:pPr>
    </w:p>
    <w:p w14:paraId="07D174D8" w14:textId="77777777" w:rsidR="00B76448" w:rsidRDefault="00B76448">
      <w:pPr>
        <w:ind w:firstLine="560"/>
        <w:jc w:val="center"/>
        <w:rPr>
          <w:rFonts w:ascii="Times New Roman" w:hAnsi="Times New Roman" w:cs="Times New Roman"/>
          <w:b/>
          <w:bCs/>
          <w:sz w:val="28"/>
          <w:szCs w:val="28"/>
        </w:rPr>
      </w:pPr>
    </w:p>
    <w:p w14:paraId="097C44DC" w14:textId="77777777" w:rsidR="00B76448" w:rsidRDefault="00B76448">
      <w:pPr>
        <w:ind w:firstLine="560"/>
        <w:jc w:val="center"/>
        <w:rPr>
          <w:rFonts w:ascii="Times New Roman" w:hAnsi="Times New Roman" w:cs="Times New Roman"/>
          <w:b/>
          <w:bCs/>
          <w:sz w:val="28"/>
          <w:szCs w:val="28"/>
        </w:rPr>
      </w:pPr>
    </w:p>
    <w:p w14:paraId="7F6A5CD9" w14:textId="77777777" w:rsidR="00B76448" w:rsidRDefault="00B76448">
      <w:pPr>
        <w:ind w:firstLine="560"/>
        <w:jc w:val="center"/>
        <w:rPr>
          <w:rFonts w:ascii="Times New Roman" w:hAnsi="Times New Roman" w:cs="Times New Roman"/>
          <w:b/>
          <w:bCs/>
          <w:sz w:val="28"/>
          <w:szCs w:val="28"/>
        </w:rPr>
      </w:pPr>
    </w:p>
    <w:p w14:paraId="2E78E220" w14:textId="77777777" w:rsidR="00B76448" w:rsidRDefault="00B76448">
      <w:pPr>
        <w:ind w:firstLine="560"/>
        <w:jc w:val="center"/>
        <w:rPr>
          <w:rFonts w:ascii="Times New Roman" w:hAnsi="Times New Roman" w:cs="Times New Roman"/>
          <w:b/>
          <w:bCs/>
          <w:sz w:val="28"/>
          <w:szCs w:val="28"/>
        </w:rPr>
      </w:pPr>
    </w:p>
    <w:p w14:paraId="6E87B1AD" w14:textId="77777777" w:rsidR="00B76448" w:rsidRDefault="00B76448">
      <w:pPr>
        <w:ind w:firstLine="640"/>
        <w:jc w:val="center"/>
        <w:rPr>
          <w:rFonts w:ascii="Times New Roman" w:hAnsi="Times New Roman" w:cs="Times New Roman"/>
          <w:b/>
          <w:bCs/>
          <w:sz w:val="32"/>
          <w:szCs w:val="32"/>
        </w:rPr>
      </w:pPr>
    </w:p>
    <w:p w14:paraId="66B821B2" w14:textId="77777777" w:rsidR="00B76448" w:rsidRDefault="00CA505A">
      <w:pPr>
        <w:ind w:firstLine="720"/>
        <w:jc w:val="center"/>
        <w:rPr>
          <w:rFonts w:ascii="Times New Roman" w:hAnsi="Times New Roman" w:cs="Times New Roman"/>
          <w:b/>
          <w:bCs/>
          <w:sz w:val="36"/>
          <w:szCs w:val="36"/>
        </w:rPr>
      </w:pPr>
      <w:r>
        <w:rPr>
          <w:rFonts w:ascii="Times New Roman" w:hAnsi="Times New Roman" w:cs="宋体" w:hint="eastAsia"/>
          <w:b/>
          <w:bCs/>
          <w:sz w:val="36"/>
          <w:szCs w:val="36"/>
        </w:rPr>
        <w:t>住房和城乡建设部</w:t>
      </w:r>
    </w:p>
    <w:p w14:paraId="40F1A093" w14:textId="77777777" w:rsidR="00B76448" w:rsidRDefault="00CA505A">
      <w:pPr>
        <w:ind w:firstLine="720"/>
        <w:jc w:val="center"/>
        <w:rPr>
          <w:rFonts w:ascii="Times New Roman" w:hAnsi="Times New Roman" w:cs="Times New Roman"/>
          <w:b/>
          <w:bCs/>
          <w:sz w:val="36"/>
          <w:szCs w:val="36"/>
        </w:rPr>
      </w:pPr>
      <w:r>
        <w:rPr>
          <w:rFonts w:ascii="Times New Roman" w:hAnsi="Times New Roman" w:cs="Times New Roman"/>
          <w:b/>
          <w:bCs/>
          <w:sz w:val="36"/>
          <w:szCs w:val="36"/>
        </w:rPr>
        <w:t xml:space="preserve">                         </w:t>
      </w:r>
      <w:r>
        <w:rPr>
          <w:rFonts w:ascii="Times New Roman" w:hAnsi="Times New Roman" w:cs="宋体" w:hint="eastAsia"/>
          <w:b/>
          <w:bCs/>
          <w:sz w:val="36"/>
          <w:szCs w:val="36"/>
        </w:rPr>
        <w:t>制定</w:t>
      </w:r>
    </w:p>
    <w:p w14:paraId="10AA0B5C" w14:textId="77777777" w:rsidR="00B76448" w:rsidRDefault="00CA505A">
      <w:pPr>
        <w:ind w:firstLine="720"/>
        <w:jc w:val="center"/>
        <w:rPr>
          <w:rFonts w:ascii="Times New Roman" w:hAnsi="Times New Roman" w:cs="Times New Roman"/>
          <w:b/>
          <w:bCs/>
          <w:sz w:val="28"/>
          <w:szCs w:val="28"/>
        </w:rPr>
      </w:pPr>
      <w:r>
        <w:rPr>
          <w:rFonts w:ascii="Times New Roman" w:hAnsi="Times New Roman" w:cs="宋体" w:hint="eastAsia"/>
          <w:b/>
          <w:bCs/>
          <w:sz w:val="36"/>
          <w:szCs w:val="36"/>
        </w:rPr>
        <w:t>国家工商行政管理总局</w:t>
      </w:r>
    </w:p>
    <w:p w14:paraId="668287BC" w14:textId="77777777" w:rsidR="00B76448" w:rsidRDefault="00B76448">
      <w:pPr>
        <w:rPr>
          <w:rFonts w:ascii="Times New Roman" w:hAnsi="Times New Roman" w:cs="Times New Roman"/>
        </w:rPr>
      </w:pPr>
    </w:p>
    <w:p w14:paraId="389E23CB" w14:textId="77777777" w:rsidR="00B76448" w:rsidRDefault="00CA505A">
      <w:pPr>
        <w:jc w:val="center"/>
        <w:rPr>
          <w:rFonts w:ascii="Times New Roman" w:hAnsi="Times New Roman" w:cs="Times New Roman"/>
          <w:b/>
          <w:sz w:val="44"/>
          <w:szCs w:val="44"/>
        </w:rPr>
      </w:pPr>
      <w:r>
        <w:rPr>
          <w:rFonts w:ascii="Times New Roman" w:hAnsi="Times New Roman" w:cs="Times New Roman"/>
        </w:rPr>
        <w:br w:type="page"/>
      </w:r>
      <w:bookmarkStart w:id="0" w:name="_Toc436061803"/>
      <w:r>
        <w:rPr>
          <w:rFonts w:ascii="Times New Roman" w:hAnsi="Times New Roman" w:cs="Times New Roman" w:hint="eastAsia"/>
          <w:b/>
          <w:sz w:val="44"/>
          <w:szCs w:val="44"/>
        </w:rPr>
        <w:lastRenderedPageBreak/>
        <w:t>目</w:t>
      </w:r>
      <w:r>
        <w:rPr>
          <w:rFonts w:ascii="Times New Roman" w:hAnsi="Times New Roman" w:cs="Times New Roman" w:hint="eastAsia"/>
          <w:b/>
          <w:sz w:val="44"/>
          <w:szCs w:val="44"/>
        </w:rPr>
        <w:t xml:space="preserve">  </w:t>
      </w:r>
      <w:r>
        <w:rPr>
          <w:rFonts w:ascii="Times New Roman" w:hAnsi="Times New Roman" w:cs="Times New Roman" w:hint="eastAsia"/>
          <w:b/>
          <w:sz w:val="44"/>
          <w:szCs w:val="44"/>
        </w:rPr>
        <w:t>录</w:t>
      </w:r>
    </w:p>
    <w:p w14:paraId="25CFFD30" w14:textId="77777777" w:rsidR="00B76448" w:rsidRDefault="00B76448"/>
    <w:p w14:paraId="3730D721" w14:textId="77777777" w:rsidR="00B76448" w:rsidRDefault="00CA505A">
      <w:pPr>
        <w:pStyle w:val="TOC1"/>
        <w:tabs>
          <w:tab w:val="right" w:leader="dot" w:pos="8296"/>
        </w:tabs>
        <w:spacing w:line="360" w:lineRule="auto"/>
        <w:rPr>
          <w:rFonts w:ascii="宋体" w:hAnsi="宋体" w:cstheme="minorBidi"/>
          <w:sz w:val="24"/>
          <w:szCs w:val="24"/>
        </w:rPr>
      </w:pPr>
      <w:r>
        <w:rPr>
          <w:rFonts w:ascii="宋体" w:hAnsi="宋体"/>
          <w:sz w:val="24"/>
          <w:szCs w:val="24"/>
        </w:rPr>
        <w:fldChar w:fldCharType="begin"/>
      </w:r>
      <w:r>
        <w:rPr>
          <w:rFonts w:ascii="宋体" w:hAnsi="宋体"/>
          <w:sz w:val="24"/>
          <w:szCs w:val="24"/>
        </w:rPr>
        <w:instrText xml:space="preserve">TOC \o "1-3" \h \u </w:instrText>
      </w:r>
      <w:r>
        <w:rPr>
          <w:rFonts w:ascii="宋体" w:hAnsi="宋体"/>
          <w:sz w:val="24"/>
          <w:szCs w:val="24"/>
        </w:rPr>
        <w:fldChar w:fldCharType="separate"/>
      </w:r>
      <w:hyperlink w:anchor="_Toc131167892" w:history="1">
        <w:r>
          <w:rPr>
            <w:rStyle w:val="af8"/>
            <w:rFonts w:ascii="宋体" w:hAnsi="宋体"/>
            <w:sz w:val="24"/>
            <w:szCs w:val="24"/>
          </w:rPr>
          <w:t>第一部分 合同协议书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_Toc131167892 \h </w:instrText>
        </w:r>
        <w:r>
          <w:rPr>
            <w:rFonts w:ascii="宋体" w:hAnsi="宋体"/>
            <w:sz w:val="24"/>
            <w:szCs w:val="24"/>
          </w:rPr>
        </w:r>
        <w:r>
          <w:rPr>
            <w:rFonts w:ascii="宋体" w:hAnsi="宋体"/>
            <w:sz w:val="24"/>
            <w:szCs w:val="24"/>
          </w:rPr>
          <w:fldChar w:fldCharType="separate"/>
        </w:r>
        <w:r>
          <w:rPr>
            <w:rFonts w:ascii="宋体" w:hAnsi="宋体"/>
            <w:sz w:val="24"/>
            <w:szCs w:val="24"/>
          </w:rPr>
          <w:t>1</w:t>
        </w:r>
        <w:r>
          <w:rPr>
            <w:rFonts w:ascii="宋体" w:hAnsi="宋体"/>
            <w:sz w:val="24"/>
            <w:szCs w:val="24"/>
          </w:rPr>
          <w:fldChar w:fldCharType="end"/>
        </w:r>
      </w:hyperlink>
    </w:p>
    <w:p w14:paraId="67B9EBC5" w14:textId="77777777" w:rsidR="00B76448" w:rsidRDefault="00DC457F">
      <w:pPr>
        <w:pStyle w:val="TOC2"/>
        <w:tabs>
          <w:tab w:val="right" w:leader="dot" w:pos="8296"/>
        </w:tabs>
        <w:spacing w:line="360" w:lineRule="auto"/>
        <w:rPr>
          <w:rFonts w:ascii="宋体" w:hAnsi="宋体" w:cstheme="minorBidi"/>
          <w:sz w:val="24"/>
          <w:szCs w:val="24"/>
        </w:rPr>
      </w:pPr>
      <w:hyperlink w:anchor="_Toc131167893" w:history="1">
        <w:r w:rsidR="00CA505A">
          <w:rPr>
            <w:rStyle w:val="af8"/>
            <w:rFonts w:ascii="宋体" w:hAnsi="宋体"/>
            <w:sz w:val="24"/>
            <w:szCs w:val="24"/>
          </w:rPr>
          <w:t>一、工程概况</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_Toc131167893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1</w:t>
        </w:r>
        <w:r w:rsidR="00CA505A">
          <w:rPr>
            <w:rFonts w:ascii="宋体" w:hAnsi="宋体"/>
            <w:sz w:val="24"/>
            <w:szCs w:val="24"/>
          </w:rPr>
          <w:fldChar w:fldCharType="end"/>
        </w:r>
      </w:hyperlink>
    </w:p>
    <w:p w14:paraId="6296DC26" w14:textId="77777777" w:rsidR="00B76448" w:rsidRDefault="00DC457F">
      <w:pPr>
        <w:pStyle w:val="TOC2"/>
        <w:tabs>
          <w:tab w:val="right" w:leader="dot" w:pos="8296"/>
        </w:tabs>
        <w:spacing w:line="360" w:lineRule="auto"/>
        <w:rPr>
          <w:rFonts w:ascii="宋体" w:hAnsi="宋体" w:cstheme="minorBidi"/>
          <w:sz w:val="24"/>
          <w:szCs w:val="24"/>
        </w:rPr>
      </w:pPr>
      <w:hyperlink w:anchor="_Toc131167894" w:history="1">
        <w:r w:rsidR="00CA505A">
          <w:rPr>
            <w:rStyle w:val="af8"/>
            <w:rFonts w:ascii="宋体" w:hAnsi="宋体"/>
            <w:sz w:val="24"/>
            <w:szCs w:val="24"/>
          </w:rPr>
          <w:t>二、工程主要生产技术（或建筑设计方案）来源：</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_Toc131167894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3</w:t>
        </w:r>
        <w:r w:rsidR="00CA505A">
          <w:rPr>
            <w:rFonts w:ascii="宋体" w:hAnsi="宋体"/>
            <w:sz w:val="24"/>
            <w:szCs w:val="24"/>
          </w:rPr>
          <w:fldChar w:fldCharType="end"/>
        </w:r>
      </w:hyperlink>
    </w:p>
    <w:p w14:paraId="50889A1C" w14:textId="77777777" w:rsidR="00B76448" w:rsidRDefault="00DC457F">
      <w:pPr>
        <w:pStyle w:val="TOC2"/>
        <w:tabs>
          <w:tab w:val="right" w:leader="dot" w:pos="8296"/>
        </w:tabs>
        <w:spacing w:line="360" w:lineRule="auto"/>
        <w:rPr>
          <w:rFonts w:ascii="宋体" w:hAnsi="宋体" w:cstheme="minorBidi"/>
          <w:sz w:val="24"/>
          <w:szCs w:val="24"/>
        </w:rPr>
      </w:pPr>
      <w:hyperlink w:anchor="_Toc131167895" w:history="1">
        <w:r w:rsidR="00CA505A">
          <w:rPr>
            <w:rStyle w:val="af8"/>
            <w:rFonts w:ascii="宋体" w:hAnsi="宋体"/>
            <w:sz w:val="24"/>
            <w:szCs w:val="24"/>
            <w:lang w:eastAsia="zh-Hans"/>
          </w:rPr>
          <w:t>三、 服务</w:t>
        </w:r>
        <w:r w:rsidR="00CA505A">
          <w:rPr>
            <w:rStyle w:val="af8"/>
            <w:rFonts w:ascii="宋体" w:hAnsi="宋体"/>
            <w:sz w:val="24"/>
            <w:szCs w:val="24"/>
          </w:rPr>
          <w:t>日期</w:t>
        </w:r>
        <w:r w:rsidR="00CA505A">
          <w:rPr>
            <w:rStyle w:val="af8"/>
            <w:rFonts w:ascii="宋体" w:hAnsi="宋体"/>
            <w:sz w:val="24"/>
            <w:szCs w:val="24"/>
            <w:lang w:eastAsia="zh-Hans"/>
          </w:rPr>
          <w:t>和服务地点</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_Toc131167895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3</w:t>
        </w:r>
        <w:r w:rsidR="00CA505A">
          <w:rPr>
            <w:rFonts w:ascii="宋体" w:hAnsi="宋体"/>
            <w:sz w:val="24"/>
            <w:szCs w:val="24"/>
          </w:rPr>
          <w:fldChar w:fldCharType="end"/>
        </w:r>
      </w:hyperlink>
    </w:p>
    <w:p w14:paraId="238D0B20" w14:textId="77777777" w:rsidR="00B76448" w:rsidRDefault="00DC457F">
      <w:pPr>
        <w:pStyle w:val="TOC2"/>
        <w:tabs>
          <w:tab w:val="right" w:leader="dot" w:pos="8296"/>
        </w:tabs>
        <w:spacing w:line="360" w:lineRule="auto"/>
        <w:rPr>
          <w:rFonts w:ascii="宋体" w:hAnsi="宋体" w:cstheme="minorBidi"/>
          <w:sz w:val="24"/>
          <w:szCs w:val="24"/>
        </w:rPr>
      </w:pPr>
      <w:hyperlink w:anchor="_Toc131167896" w:history="1">
        <w:r w:rsidR="00CA505A">
          <w:rPr>
            <w:rStyle w:val="af8"/>
            <w:rFonts w:ascii="宋体" w:hAnsi="宋体"/>
            <w:sz w:val="24"/>
            <w:szCs w:val="24"/>
          </w:rPr>
          <w:t>四、工程质量标准</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_Toc131167896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3</w:t>
        </w:r>
        <w:r w:rsidR="00CA505A">
          <w:rPr>
            <w:rFonts w:ascii="宋体" w:hAnsi="宋体"/>
            <w:sz w:val="24"/>
            <w:szCs w:val="24"/>
          </w:rPr>
          <w:fldChar w:fldCharType="end"/>
        </w:r>
      </w:hyperlink>
    </w:p>
    <w:p w14:paraId="74F09420" w14:textId="77777777" w:rsidR="00B76448" w:rsidRDefault="00DC457F">
      <w:pPr>
        <w:pStyle w:val="TOC2"/>
        <w:tabs>
          <w:tab w:val="right" w:leader="dot" w:pos="8296"/>
        </w:tabs>
        <w:spacing w:line="360" w:lineRule="auto"/>
        <w:rPr>
          <w:rFonts w:ascii="宋体" w:hAnsi="宋体" w:cstheme="minorBidi"/>
          <w:sz w:val="24"/>
          <w:szCs w:val="24"/>
        </w:rPr>
      </w:pPr>
      <w:hyperlink w:anchor="_Toc131167897" w:history="1">
        <w:r w:rsidR="00CA505A">
          <w:rPr>
            <w:rStyle w:val="af8"/>
            <w:rFonts w:ascii="宋体" w:hAnsi="宋体"/>
            <w:sz w:val="24"/>
            <w:szCs w:val="24"/>
          </w:rPr>
          <w:t>五、合同价格和付款货币</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_Toc131167897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3</w:t>
        </w:r>
        <w:r w:rsidR="00CA505A">
          <w:rPr>
            <w:rFonts w:ascii="宋体" w:hAnsi="宋体"/>
            <w:sz w:val="24"/>
            <w:szCs w:val="24"/>
          </w:rPr>
          <w:fldChar w:fldCharType="end"/>
        </w:r>
      </w:hyperlink>
    </w:p>
    <w:p w14:paraId="4C6F9718" w14:textId="77777777" w:rsidR="00B76448" w:rsidRDefault="00DC457F">
      <w:pPr>
        <w:pStyle w:val="TOC2"/>
        <w:tabs>
          <w:tab w:val="right" w:leader="dot" w:pos="8296"/>
        </w:tabs>
        <w:spacing w:line="360" w:lineRule="auto"/>
        <w:rPr>
          <w:rFonts w:ascii="宋体" w:hAnsi="宋体" w:cstheme="minorBidi"/>
          <w:sz w:val="24"/>
          <w:szCs w:val="24"/>
        </w:rPr>
      </w:pPr>
      <w:hyperlink w:anchor="_Toc131167898" w:history="1">
        <w:r w:rsidR="00CA505A">
          <w:rPr>
            <w:rStyle w:val="af8"/>
            <w:rFonts w:ascii="宋体" w:hAnsi="宋体"/>
            <w:sz w:val="24"/>
            <w:szCs w:val="24"/>
          </w:rPr>
          <w:t>六、工程的计价原则与要求</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_Toc131167898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w:t>
        </w:r>
        <w:r w:rsidR="00CA505A">
          <w:rPr>
            <w:rFonts w:ascii="宋体" w:hAnsi="宋体"/>
            <w:sz w:val="24"/>
            <w:szCs w:val="24"/>
          </w:rPr>
          <w:fldChar w:fldCharType="end"/>
        </w:r>
      </w:hyperlink>
    </w:p>
    <w:p w14:paraId="70045D24" w14:textId="77777777" w:rsidR="00B76448" w:rsidRDefault="00DC457F">
      <w:pPr>
        <w:pStyle w:val="TOC2"/>
        <w:tabs>
          <w:tab w:val="right" w:leader="dot" w:pos="8296"/>
        </w:tabs>
        <w:spacing w:line="360" w:lineRule="auto"/>
        <w:rPr>
          <w:rFonts w:ascii="宋体" w:hAnsi="宋体" w:cstheme="minorBidi"/>
          <w:sz w:val="24"/>
          <w:szCs w:val="24"/>
        </w:rPr>
      </w:pPr>
      <w:hyperlink w:anchor="_Toc131167899" w:history="1">
        <w:r w:rsidR="00CA505A">
          <w:rPr>
            <w:rStyle w:val="af8"/>
            <w:rFonts w:ascii="宋体" w:hAnsi="宋体"/>
            <w:sz w:val="24"/>
            <w:szCs w:val="24"/>
          </w:rPr>
          <w:t>七、 其他约定</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_Toc131167899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w:t>
        </w:r>
        <w:r w:rsidR="00CA505A">
          <w:rPr>
            <w:rFonts w:ascii="宋体" w:hAnsi="宋体"/>
            <w:sz w:val="24"/>
            <w:szCs w:val="24"/>
          </w:rPr>
          <w:fldChar w:fldCharType="end"/>
        </w:r>
      </w:hyperlink>
    </w:p>
    <w:p w14:paraId="72761DB8" w14:textId="77777777" w:rsidR="00B76448" w:rsidRDefault="00DC457F">
      <w:pPr>
        <w:pStyle w:val="TOC2"/>
        <w:tabs>
          <w:tab w:val="right" w:leader="dot" w:pos="8296"/>
        </w:tabs>
        <w:spacing w:line="360" w:lineRule="auto"/>
        <w:rPr>
          <w:rFonts w:ascii="宋体" w:hAnsi="宋体" w:cstheme="minorBidi"/>
          <w:sz w:val="24"/>
          <w:szCs w:val="24"/>
        </w:rPr>
      </w:pPr>
      <w:hyperlink w:anchor="_Toc131167900" w:history="1">
        <w:r w:rsidR="00CA505A">
          <w:rPr>
            <w:rStyle w:val="af8"/>
            <w:rFonts w:ascii="宋体" w:hAnsi="宋体"/>
            <w:sz w:val="24"/>
            <w:szCs w:val="24"/>
          </w:rPr>
          <w:t>八、定义与解释</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_Toc131167900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w:t>
        </w:r>
        <w:r w:rsidR="00CA505A">
          <w:rPr>
            <w:rFonts w:ascii="宋体" w:hAnsi="宋体"/>
            <w:sz w:val="24"/>
            <w:szCs w:val="24"/>
          </w:rPr>
          <w:fldChar w:fldCharType="end"/>
        </w:r>
      </w:hyperlink>
    </w:p>
    <w:p w14:paraId="385F0E8F" w14:textId="77777777" w:rsidR="00B76448" w:rsidRDefault="00DC457F">
      <w:pPr>
        <w:pStyle w:val="TOC2"/>
        <w:tabs>
          <w:tab w:val="right" w:leader="dot" w:pos="8296"/>
        </w:tabs>
        <w:spacing w:line="360" w:lineRule="auto"/>
        <w:rPr>
          <w:rFonts w:ascii="宋体" w:hAnsi="宋体" w:cstheme="minorBidi"/>
          <w:sz w:val="24"/>
          <w:szCs w:val="24"/>
        </w:rPr>
      </w:pPr>
      <w:hyperlink w:anchor="_Toc131167901" w:history="1">
        <w:r w:rsidR="00CA505A">
          <w:rPr>
            <w:rStyle w:val="af8"/>
            <w:rFonts w:ascii="宋体" w:hAnsi="宋体"/>
            <w:sz w:val="24"/>
            <w:szCs w:val="24"/>
          </w:rPr>
          <w:t>九、合同生效</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_Toc131167901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w:t>
        </w:r>
        <w:r w:rsidR="00CA505A">
          <w:rPr>
            <w:rFonts w:ascii="宋体" w:hAnsi="宋体"/>
            <w:sz w:val="24"/>
            <w:szCs w:val="24"/>
          </w:rPr>
          <w:fldChar w:fldCharType="end"/>
        </w:r>
      </w:hyperlink>
    </w:p>
    <w:p w14:paraId="31BE6163" w14:textId="77777777" w:rsidR="00B76448" w:rsidRDefault="00DC457F">
      <w:pPr>
        <w:pStyle w:val="TOC1"/>
        <w:tabs>
          <w:tab w:val="right" w:leader="dot" w:pos="8296"/>
        </w:tabs>
        <w:spacing w:line="360" w:lineRule="auto"/>
        <w:rPr>
          <w:rFonts w:ascii="宋体" w:hAnsi="宋体" w:cstheme="minorBidi"/>
          <w:sz w:val="24"/>
          <w:szCs w:val="24"/>
        </w:rPr>
      </w:pPr>
      <w:hyperlink w:anchor="_Toc131167902" w:history="1">
        <w:r w:rsidR="00CA505A">
          <w:rPr>
            <w:rStyle w:val="af8"/>
            <w:rFonts w:ascii="宋体" w:hAnsi="宋体"/>
            <w:sz w:val="24"/>
            <w:szCs w:val="24"/>
          </w:rPr>
          <w:t>第二部分通用条款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_Toc131167902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w:t>
        </w:r>
        <w:r w:rsidR="00CA505A">
          <w:rPr>
            <w:rFonts w:ascii="宋体" w:hAnsi="宋体"/>
            <w:sz w:val="24"/>
            <w:szCs w:val="24"/>
          </w:rPr>
          <w:fldChar w:fldCharType="end"/>
        </w:r>
      </w:hyperlink>
    </w:p>
    <w:p w14:paraId="6FAAD9D8" w14:textId="77777777" w:rsidR="00B76448" w:rsidRDefault="00DC457F">
      <w:pPr>
        <w:pStyle w:val="TOC2"/>
        <w:tabs>
          <w:tab w:val="right" w:leader="dot" w:pos="8296"/>
        </w:tabs>
        <w:spacing w:line="360" w:lineRule="auto"/>
        <w:rPr>
          <w:rFonts w:ascii="宋体" w:hAnsi="宋体" w:cstheme="minorBidi"/>
          <w:sz w:val="24"/>
          <w:szCs w:val="24"/>
        </w:rPr>
      </w:pPr>
      <w:hyperlink w:anchor="_Toc131167903" w:history="1">
        <w:r w:rsidR="00CA505A">
          <w:rPr>
            <w:rStyle w:val="af8"/>
            <w:rFonts w:ascii="宋体" w:hAnsi="宋体"/>
            <w:sz w:val="24"/>
            <w:szCs w:val="24"/>
          </w:rPr>
          <w:t>第1条  一般规定</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_Toc131167903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w:t>
        </w:r>
        <w:r w:rsidR="00CA505A">
          <w:rPr>
            <w:rFonts w:ascii="宋体" w:hAnsi="宋体"/>
            <w:sz w:val="24"/>
            <w:szCs w:val="24"/>
          </w:rPr>
          <w:fldChar w:fldCharType="end"/>
        </w:r>
      </w:hyperlink>
    </w:p>
    <w:p w14:paraId="08742D3B" w14:textId="77777777" w:rsidR="00B76448" w:rsidRDefault="00DC457F">
      <w:pPr>
        <w:pStyle w:val="TOC2"/>
        <w:tabs>
          <w:tab w:val="right" w:leader="dot" w:pos="8296"/>
        </w:tabs>
        <w:spacing w:line="360" w:lineRule="auto"/>
        <w:rPr>
          <w:rFonts w:ascii="宋体" w:hAnsi="宋体" w:cstheme="minorBidi"/>
          <w:sz w:val="24"/>
          <w:szCs w:val="24"/>
        </w:rPr>
      </w:pPr>
      <w:hyperlink w:anchor="_Toc131167904" w:history="1">
        <w:r w:rsidR="00CA505A">
          <w:rPr>
            <w:rStyle w:val="af8"/>
            <w:rFonts w:ascii="宋体" w:hAnsi="宋体"/>
            <w:sz w:val="24"/>
            <w:szCs w:val="24"/>
          </w:rPr>
          <w:t>第2条 发包人</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_Toc131167904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11</w:t>
        </w:r>
        <w:r w:rsidR="00CA505A">
          <w:rPr>
            <w:rFonts w:ascii="宋体" w:hAnsi="宋体"/>
            <w:sz w:val="24"/>
            <w:szCs w:val="24"/>
          </w:rPr>
          <w:fldChar w:fldCharType="end"/>
        </w:r>
      </w:hyperlink>
    </w:p>
    <w:p w14:paraId="6BF7EA5A" w14:textId="77777777" w:rsidR="00B76448" w:rsidRDefault="00DC457F">
      <w:pPr>
        <w:pStyle w:val="TOC2"/>
        <w:tabs>
          <w:tab w:val="right" w:leader="dot" w:pos="8296"/>
        </w:tabs>
        <w:spacing w:line="360" w:lineRule="auto"/>
        <w:rPr>
          <w:rFonts w:ascii="宋体" w:hAnsi="宋体" w:cstheme="minorBidi"/>
          <w:sz w:val="24"/>
          <w:szCs w:val="24"/>
        </w:rPr>
      </w:pPr>
      <w:hyperlink w:anchor="_Toc131167905" w:history="1">
        <w:r w:rsidR="00CA505A">
          <w:rPr>
            <w:rStyle w:val="af8"/>
            <w:rFonts w:ascii="宋体" w:hAnsi="宋体"/>
            <w:sz w:val="24"/>
            <w:szCs w:val="24"/>
          </w:rPr>
          <w:t>第3条  承包人</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_Toc131167905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13</w:t>
        </w:r>
        <w:r w:rsidR="00CA505A">
          <w:rPr>
            <w:rFonts w:ascii="宋体" w:hAnsi="宋体"/>
            <w:sz w:val="24"/>
            <w:szCs w:val="24"/>
          </w:rPr>
          <w:fldChar w:fldCharType="end"/>
        </w:r>
      </w:hyperlink>
    </w:p>
    <w:p w14:paraId="20E66832" w14:textId="77777777" w:rsidR="00B76448" w:rsidRDefault="00DC457F">
      <w:pPr>
        <w:pStyle w:val="TOC2"/>
        <w:tabs>
          <w:tab w:val="right" w:leader="dot" w:pos="8296"/>
        </w:tabs>
        <w:spacing w:line="360" w:lineRule="auto"/>
        <w:rPr>
          <w:rFonts w:ascii="宋体" w:hAnsi="宋体" w:cstheme="minorBidi"/>
          <w:sz w:val="24"/>
          <w:szCs w:val="24"/>
        </w:rPr>
      </w:pPr>
      <w:hyperlink w:anchor="_Toc131167906" w:history="1">
        <w:r w:rsidR="00CA505A">
          <w:rPr>
            <w:rStyle w:val="af8"/>
            <w:rFonts w:ascii="宋体" w:hAnsi="宋体"/>
            <w:sz w:val="24"/>
            <w:szCs w:val="24"/>
          </w:rPr>
          <w:t>第4条  进度计划、延误和暂停</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_Toc131167906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16</w:t>
        </w:r>
        <w:r w:rsidR="00CA505A">
          <w:rPr>
            <w:rFonts w:ascii="宋体" w:hAnsi="宋体"/>
            <w:sz w:val="24"/>
            <w:szCs w:val="24"/>
          </w:rPr>
          <w:fldChar w:fldCharType="end"/>
        </w:r>
      </w:hyperlink>
    </w:p>
    <w:p w14:paraId="4238166A" w14:textId="77777777" w:rsidR="00B76448" w:rsidRDefault="00DC457F">
      <w:pPr>
        <w:pStyle w:val="TOC2"/>
        <w:tabs>
          <w:tab w:val="right" w:leader="dot" w:pos="8296"/>
        </w:tabs>
        <w:spacing w:line="360" w:lineRule="auto"/>
        <w:rPr>
          <w:rFonts w:ascii="宋体" w:hAnsi="宋体" w:cstheme="minorBidi"/>
          <w:sz w:val="24"/>
          <w:szCs w:val="24"/>
        </w:rPr>
      </w:pPr>
      <w:hyperlink w:anchor="_Toc131167907" w:history="1">
        <w:r w:rsidR="00CA505A">
          <w:rPr>
            <w:rStyle w:val="af8"/>
            <w:rFonts w:ascii="宋体" w:hAnsi="宋体"/>
            <w:sz w:val="24"/>
            <w:szCs w:val="24"/>
          </w:rPr>
          <w:t>第5条 技术与设计</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_Toc131167907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20</w:t>
        </w:r>
        <w:r w:rsidR="00CA505A">
          <w:rPr>
            <w:rFonts w:ascii="宋体" w:hAnsi="宋体"/>
            <w:sz w:val="24"/>
            <w:szCs w:val="24"/>
          </w:rPr>
          <w:fldChar w:fldCharType="end"/>
        </w:r>
      </w:hyperlink>
    </w:p>
    <w:p w14:paraId="7CC0A896" w14:textId="77777777" w:rsidR="00B76448" w:rsidRDefault="00DC457F">
      <w:pPr>
        <w:pStyle w:val="TOC2"/>
        <w:tabs>
          <w:tab w:val="right" w:leader="dot" w:pos="8296"/>
        </w:tabs>
        <w:spacing w:line="360" w:lineRule="auto"/>
        <w:rPr>
          <w:rFonts w:ascii="宋体" w:hAnsi="宋体" w:cstheme="minorBidi"/>
          <w:sz w:val="24"/>
          <w:szCs w:val="24"/>
        </w:rPr>
      </w:pPr>
      <w:hyperlink w:anchor="_Toc131167908" w:history="1">
        <w:r w:rsidR="00CA505A">
          <w:rPr>
            <w:rStyle w:val="af8"/>
            <w:rFonts w:ascii="宋体" w:hAnsi="宋体"/>
            <w:sz w:val="24"/>
            <w:szCs w:val="24"/>
          </w:rPr>
          <w:t>第6条  工程物资</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_Toc131167908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23</w:t>
        </w:r>
        <w:r w:rsidR="00CA505A">
          <w:rPr>
            <w:rFonts w:ascii="宋体" w:hAnsi="宋体"/>
            <w:sz w:val="24"/>
            <w:szCs w:val="24"/>
          </w:rPr>
          <w:fldChar w:fldCharType="end"/>
        </w:r>
      </w:hyperlink>
    </w:p>
    <w:p w14:paraId="061078A8" w14:textId="77777777" w:rsidR="00B76448" w:rsidRDefault="00DC457F">
      <w:pPr>
        <w:pStyle w:val="TOC2"/>
        <w:tabs>
          <w:tab w:val="right" w:leader="dot" w:pos="8296"/>
        </w:tabs>
        <w:spacing w:line="360" w:lineRule="auto"/>
        <w:rPr>
          <w:rFonts w:ascii="宋体" w:hAnsi="宋体" w:cstheme="minorBidi"/>
          <w:sz w:val="24"/>
          <w:szCs w:val="24"/>
        </w:rPr>
      </w:pPr>
      <w:hyperlink w:anchor="_Toc131167909" w:history="1">
        <w:r w:rsidR="00CA505A">
          <w:rPr>
            <w:rStyle w:val="af8"/>
            <w:rFonts w:ascii="宋体" w:hAnsi="宋体"/>
            <w:sz w:val="24"/>
            <w:szCs w:val="24"/>
          </w:rPr>
          <w:t>第7条  施工</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_Toc131167909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27</w:t>
        </w:r>
        <w:r w:rsidR="00CA505A">
          <w:rPr>
            <w:rFonts w:ascii="宋体" w:hAnsi="宋体"/>
            <w:sz w:val="24"/>
            <w:szCs w:val="24"/>
          </w:rPr>
          <w:fldChar w:fldCharType="end"/>
        </w:r>
      </w:hyperlink>
    </w:p>
    <w:p w14:paraId="40F189BE" w14:textId="77777777" w:rsidR="00B76448" w:rsidRDefault="00DC457F">
      <w:pPr>
        <w:pStyle w:val="TOC2"/>
        <w:tabs>
          <w:tab w:val="right" w:leader="dot" w:pos="8296"/>
        </w:tabs>
        <w:spacing w:line="360" w:lineRule="auto"/>
        <w:rPr>
          <w:rFonts w:ascii="宋体" w:hAnsi="宋体" w:cstheme="minorBidi"/>
          <w:sz w:val="24"/>
          <w:szCs w:val="24"/>
        </w:rPr>
      </w:pPr>
      <w:hyperlink w:anchor="_Toc131167910" w:history="1">
        <w:r w:rsidR="00CA505A">
          <w:rPr>
            <w:rStyle w:val="af8"/>
            <w:rFonts w:ascii="宋体" w:hAnsi="宋体"/>
            <w:sz w:val="24"/>
            <w:szCs w:val="24"/>
          </w:rPr>
          <w:t>第8条  竣工试验</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_Toc131167910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36</w:t>
        </w:r>
        <w:r w:rsidR="00CA505A">
          <w:rPr>
            <w:rFonts w:ascii="宋体" w:hAnsi="宋体"/>
            <w:sz w:val="24"/>
            <w:szCs w:val="24"/>
          </w:rPr>
          <w:fldChar w:fldCharType="end"/>
        </w:r>
      </w:hyperlink>
    </w:p>
    <w:p w14:paraId="0D3E0728" w14:textId="77777777" w:rsidR="00B76448" w:rsidRDefault="00DC457F">
      <w:pPr>
        <w:pStyle w:val="TOC2"/>
        <w:tabs>
          <w:tab w:val="right" w:leader="dot" w:pos="8296"/>
        </w:tabs>
        <w:spacing w:line="360" w:lineRule="auto"/>
        <w:rPr>
          <w:rFonts w:ascii="宋体" w:hAnsi="宋体" w:cstheme="minorBidi"/>
          <w:sz w:val="24"/>
          <w:szCs w:val="24"/>
        </w:rPr>
      </w:pPr>
      <w:hyperlink w:anchor="_Toc131167911" w:history="1">
        <w:r w:rsidR="00CA505A">
          <w:rPr>
            <w:rStyle w:val="af8"/>
            <w:rFonts w:ascii="宋体" w:hAnsi="宋体"/>
            <w:sz w:val="24"/>
            <w:szCs w:val="24"/>
          </w:rPr>
          <w:t>第9条  工程接收</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_Toc131167911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41</w:t>
        </w:r>
        <w:r w:rsidR="00CA505A">
          <w:rPr>
            <w:rFonts w:ascii="宋体" w:hAnsi="宋体"/>
            <w:sz w:val="24"/>
            <w:szCs w:val="24"/>
          </w:rPr>
          <w:fldChar w:fldCharType="end"/>
        </w:r>
      </w:hyperlink>
    </w:p>
    <w:p w14:paraId="1FA547CD" w14:textId="77777777" w:rsidR="00B76448" w:rsidRDefault="00DC457F">
      <w:pPr>
        <w:pStyle w:val="TOC2"/>
        <w:tabs>
          <w:tab w:val="right" w:leader="dot" w:pos="8296"/>
        </w:tabs>
        <w:spacing w:line="360" w:lineRule="auto"/>
        <w:rPr>
          <w:rFonts w:ascii="宋体" w:hAnsi="宋体" w:cstheme="minorBidi"/>
          <w:sz w:val="24"/>
          <w:szCs w:val="24"/>
        </w:rPr>
      </w:pPr>
      <w:hyperlink w:anchor="_Toc131167912" w:history="1">
        <w:r w:rsidR="00CA505A">
          <w:rPr>
            <w:rStyle w:val="af8"/>
            <w:rFonts w:ascii="宋体" w:hAnsi="宋体"/>
            <w:sz w:val="24"/>
            <w:szCs w:val="24"/>
          </w:rPr>
          <w:t>第10条  竣工后试验</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_Toc131167912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42</w:t>
        </w:r>
        <w:r w:rsidR="00CA505A">
          <w:rPr>
            <w:rFonts w:ascii="宋体" w:hAnsi="宋体"/>
            <w:sz w:val="24"/>
            <w:szCs w:val="24"/>
          </w:rPr>
          <w:fldChar w:fldCharType="end"/>
        </w:r>
      </w:hyperlink>
    </w:p>
    <w:p w14:paraId="22C034C7" w14:textId="77777777" w:rsidR="00B76448" w:rsidRDefault="00DC457F">
      <w:pPr>
        <w:pStyle w:val="TOC2"/>
        <w:tabs>
          <w:tab w:val="right" w:leader="dot" w:pos="8296"/>
        </w:tabs>
        <w:spacing w:line="360" w:lineRule="auto"/>
        <w:rPr>
          <w:rFonts w:ascii="宋体" w:hAnsi="宋体" w:cstheme="minorBidi"/>
          <w:sz w:val="24"/>
          <w:szCs w:val="24"/>
        </w:rPr>
      </w:pPr>
      <w:hyperlink w:anchor="_Toc131167913" w:history="1">
        <w:r w:rsidR="00CA505A">
          <w:rPr>
            <w:rStyle w:val="af8"/>
            <w:rFonts w:ascii="宋体" w:hAnsi="宋体"/>
            <w:sz w:val="24"/>
            <w:szCs w:val="24"/>
          </w:rPr>
          <w:t>第11条 质量保修责任</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_Toc131167913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47</w:t>
        </w:r>
        <w:r w:rsidR="00CA505A">
          <w:rPr>
            <w:rFonts w:ascii="宋体" w:hAnsi="宋体"/>
            <w:sz w:val="24"/>
            <w:szCs w:val="24"/>
          </w:rPr>
          <w:fldChar w:fldCharType="end"/>
        </w:r>
      </w:hyperlink>
    </w:p>
    <w:p w14:paraId="42B57DB3" w14:textId="77777777" w:rsidR="00B76448" w:rsidRDefault="00DC457F">
      <w:pPr>
        <w:pStyle w:val="TOC2"/>
        <w:tabs>
          <w:tab w:val="right" w:leader="dot" w:pos="8296"/>
        </w:tabs>
        <w:spacing w:line="360" w:lineRule="auto"/>
        <w:rPr>
          <w:rFonts w:ascii="宋体" w:hAnsi="宋体" w:cstheme="minorBidi"/>
          <w:sz w:val="24"/>
          <w:szCs w:val="24"/>
        </w:rPr>
      </w:pPr>
      <w:hyperlink w:anchor="_Toc131167914" w:history="1">
        <w:r w:rsidR="00CA505A">
          <w:rPr>
            <w:rStyle w:val="af8"/>
            <w:rFonts w:ascii="宋体" w:hAnsi="宋体"/>
            <w:sz w:val="24"/>
            <w:szCs w:val="24"/>
          </w:rPr>
          <w:t>第12条  工程竣工验收</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_Toc131167914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47</w:t>
        </w:r>
        <w:r w:rsidR="00CA505A">
          <w:rPr>
            <w:rFonts w:ascii="宋体" w:hAnsi="宋体"/>
            <w:sz w:val="24"/>
            <w:szCs w:val="24"/>
          </w:rPr>
          <w:fldChar w:fldCharType="end"/>
        </w:r>
      </w:hyperlink>
    </w:p>
    <w:p w14:paraId="47A419D6" w14:textId="77777777" w:rsidR="00B76448" w:rsidRDefault="00DC457F">
      <w:pPr>
        <w:pStyle w:val="TOC2"/>
        <w:tabs>
          <w:tab w:val="right" w:leader="dot" w:pos="8296"/>
        </w:tabs>
        <w:spacing w:line="360" w:lineRule="auto"/>
        <w:rPr>
          <w:rFonts w:ascii="宋体" w:hAnsi="宋体" w:cstheme="minorBidi"/>
          <w:sz w:val="24"/>
          <w:szCs w:val="24"/>
        </w:rPr>
      </w:pPr>
      <w:hyperlink w:anchor="_Toc131167915" w:history="1">
        <w:r w:rsidR="00CA505A">
          <w:rPr>
            <w:rStyle w:val="af8"/>
            <w:rFonts w:ascii="宋体" w:hAnsi="宋体"/>
            <w:sz w:val="24"/>
            <w:szCs w:val="24"/>
          </w:rPr>
          <w:t>第13条  变更和合同</w:t>
        </w:r>
        <w:r w:rsidR="00CA505A">
          <w:rPr>
            <w:rStyle w:val="af8"/>
            <w:rFonts w:ascii="宋体" w:hAnsi="宋体"/>
            <w:sz w:val="24"/>
            <w:szCs w:val="24"/>
          </w:rPr>
          <w:t>价</w:t>
        </w:r>
        <w:r w:rsidR="00CA505A">
          <w:rPr>
            <w:rStyle w:val="af8"/>
            <w:rFonts w:ascii="宋体" w:hAnsi="宋体"/>
            <w:sz w:val="24"/>
            <w:szCs w:val="24"/>
          </w:rPr>
          <w:t>格调整</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_Toc131167915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48</w:t>
        </w:r>
        <w:r w:rsidR="00CA505A">
          <w:rPr>
            <w:rFonts w:ascii="宋体" w:hAnsi="宋体"/>
            <w:sz w:val="24"/>
            <w:szCs w:val="24"/>
          </w:rPr>
          <w:fldChar w:fldCharType="end"/>
        </w:r>
      </w:hyperlink>
    </w:p>
    <w:p w14:paraId="7D801076" w14:textId="77777777" w:rsidR="00B76448" w:rsidRDefault="00DC457F">
      <w:pPr>
        <w:pStyle w:val="TOC2"/>
        <w:tabs>
          <w:tab w:val="right" w:leader="dot" w:pos="8296"/>
        </w:tabs>
        <w:spacing w:line="360" w:lineRule="auto"/>
        <w:rPr>
          <w:rFonts w:ascii="宋体" w:hAnsi="宋体" w:cstheme="minorBidi"/>
          <w:sz w:val="24"/>
          <w:szCs w:val="24"/>
        </w:rPr>
      </w:pPr>
      <w:hyperlink w:anchor="_Toc131167916" w:history="1">
        <w:r w:rsidR="00CA505A">
          <w:rPr>
            <w:rStyle w:val="af8"/>
            <w:rFonts w:ascii="宋体" w:hAnsi="宋体"/>
            <w:sz w:val="24"/>
            <w:szCs w:val="24"/>
          </w:rPr>
          <w:t>第14条  合同总价和付款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_Toc131167916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53</w:t>
        </w:r>
        <w:r w:rsidR="00CA505A">
          <w:rPr>
            <w:rFonts w:ascii="宋体" w:hAnsi="宋体"/>
            <w:sz w:val="24"/>
            <w:szCs w:val="24"/>
          </w:rPr>
          <w:fldChar w:fldCharType="end"/>
        </w:r>
      </w:hyperlink>
    </w:p>
    <w:p w14:paraId="35048A62" w14:textId="77777777" w:rsidR="00B76448" w:rsidRDefault="00DC457F">
      <w:pPr>
        <w:pStyle w:val="TOC2"/>
        <w:tabs>
          <w:tab w:val="right" w:leader="dot" w:pos="8296"/>
        </w:tabs>
        <w:spacing w:line="360" w:lineRule="auto"/>
        <w:rPr>
          <w:rFonts w:ascii="宋体" w:hAnsi="宋体" w:cstheme="minorBidi"/>
          <w:sz w:val="24"/>
          <w:szCs w:val="24"/>
        </w:rPr>
      </w:pPr>
      <w:hyperlink w:anchor="_Toc131167917" w:history="1">
        <w:r w:rsidR="00CA505A">
          <w:rPr>
            <w:rStyle w:val="af8"/>
            <w:rFonts w:ascii="宋体" w:hAnsi="宋体"/>
            <w:sz w:val="24"/>
            <w:szCs w:val="24"/>
          </w:rPr>
          <w:t>第15条  保险</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_Toc131167917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59</w:t>
        </w:r>
        <w:r w:rsidR="00CA505A">
          <w:rPr>
            <w:rFonts w:ascii="宋体" w:hAnsi="宋体"/>
            <w:sz w:val="24"/>
            <w:szCs w:val="24"/>
          </w:rPr>
          <w:fldChar w:fldCharType="end"/>
        </w:r>
      </w:hyperlink>
    </w:p>
    <w:p w14:paraId="0A3DB3D6" w14:textId="77777777" w:rsidR="00B76448" w:rsidRDefault="00DC457F">
      <w:pPr>
        <w:pStyle w:val="TOC2"/>
        <w:tabs>
          <w:tab w:val="right" w:leader="dot" w:pos="8296"/>
        </w:tabs>
        <w:spacing w:line="360" w:lineRule="auto"/>
        <w:rPr>
          <w:rFonts w:ascii="宋体" w:hAnsi="宋体" w:cstheme="minorBidi"/>
          <w:sz w:val="24"/>
          <w:szCs w:val="24"/>
        </w:rPr>
      </w:pPr>
      <w:hyperlink w:anchor="_Toc131167918" w:history="1">
        <w:r w:rsidR="00CA505A">
          <w:rPr>
            <w:rStyle w:val="af8"/>
            <w:rFonts w:ascii="宋体" w:hAnsi="宋体"/>
            <w:sz w:val="24"/>
            <w:szCs w:val="24"/>
          </w:rPr>
          <w:t>第16条  违约、索赔和裁决</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_Toc131167918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59</w:t>
        </w:r>
        <w:r w:rsidR="00CA505A">
          <w:rPr>
            <w:rFonts w:ascii="宋体" w:hAnsi="宋体"/>
            <w:sz w:val="24"/>
            <w:szCs w:val="24"/>
          </w:rPr>
          <w:fldChar w:fldCharType="end"/>
        </w:r>
      </w:hyperlink>
    </w:p>
    <w:p w14:paraId="7C28D13C" w14:textId="77777777" w:rsidR="00B76448" w:rsidRDefault="00DC457F">
      <w:pPr>
        <w:pStyle w:val="TOC2"/>
        <w:tabs>
          <w:tab w:val="right" w:leader="dot" w:pos="8296"/>
        </w:tabs>
        <w:spacing w:line="360" w:lineRule="auto"/>
        <w:rPr>
          <w:rFonts w:ascii="宋体" w:hAnsi="宋体" w:cstheme="minorBidi"/>
          <w:sz w:val="24"/>
          <w:szCs w:val="24"/>
        </w:rPr>
      </w:pPr>
      <w:hyperlink w:anchor="_Toc131167919" w:history="1">
        <w:r w:rsidR="00CA505A">
          <w:rPr>
            <w:rStyle w:val="af8"/>
            <w:rFonts w:ascii="宋体" w:hAnsi="宋体"/>
            <w:sz w:val="24"/>
            <w:szCs w:val="24"/>
          </w:rPr>
          <w:t>第17条  不可抗力</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_Toc131167919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62</w:t>
        </w:r>
        <w:r w:rsidR="00CA505A">
          <w:rPr>
            <w:rFonts w:ascii="宋体" w:hAnsi="宋体"/>
            <w:sz w:val="24"/>
            <w:szCs w:val="24"/>
          </w:rPr>
          <w:fldChar w:fldCharType="end"/>
        </w:r>
      </w:hyperlink>
    </w:p>
    <w:p w14:paraId="44EFE95A" w14:textId="77777777" w:rsidR="00B76448" w:rsidRDefault="00DC457F">
      <w:pPr>
        <w:pStyle w:val="TOC2"/>
        <w:tabs>
          <w:tab w:val="right" w:leader="dot" w:pos="8296"/>
        </w:tabs>
        <w:spacing w:line="360" w:lineRule="auto"/>
        <w:rPr>
          <w:rFonts w:ascii="宋体" w:hAnsi="宋体" w:cstheme="minorBidi"/>
          <w:sz w:val="24"/>
          <w:szCs w:val="24"/>
        </w:rPr>
      </w:pPr>
      <w:hyperlink w:anchor="_Toc131167920" w:history="1">
        <w:r w:rsidR="00CA505A">
          <w:rPr>
            <w:rStyle w:val="af8"/>
            <w:rFonts w:ascii="宋体" w:hAnsi="宋体"/>
            <w:sz w:val="24"/>
            <w:szCs w:val="24"/>
          </w:rPr>
          <w:t>第18条  合同解除</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_Toc131167920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63</w:t>
        </w:r>
        <w:r w:rsidR="00CA505A">
          <w:rPr>
            <w:rFonts w:ascii="宋体" w:hAnsi="宋体"/>
            <w:sz w:val="24"/>
            <w:szCs w:val="24"/>
          </w:rPr>
          <w:fldChar w:fldCharType="end"/>
        </w:r>
      </w:hyperlink>
    </w:p>
    <w:p w14:paraId="42D7F398" w14:textId="77777777" w:rsidR="00B76448" w:rsidRDefault="00DC457F">
      <w:pPr>
        <w:pStyle w:val="TOC2"/>
        <w:tabs>
          <w:tab w:val="right" w:leader="dot" w:pos="8296"/>
        </w:tabs>
        <w:spacing w:line="360" w:lineRule="auto"/>
        <w:rPr>
          <w:rFonts w:ascii="宋体" w:hAnsi="宋体" w:cstheme="minorBidi"/>
          <w:sz w:val="24"/>
          <w:szCs w:val="24"/>
        </w:rPr>
      </w:pPr>
      <w:hyperlink w:anchor="_Toc131167921" w:history="1">
        <w:r w:rsidR="00CA505A">
          <w:rPr>
            <w:rStyle w:val="af8"/>
            <w:rFonts w:ascii="宋体" w:hAnsi="宋体"/>
            <w:sz w:val="24"/>
            <w:szCs w:val="24"/>
          </w:rPr>
          <w:t>第19条  合同生效与终止</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_Toc131167921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67</w:t>
        </w:r>
        <w:r w:rsidR="00CA505A">
          <w:rPr>
            <w:rFonts w:ascii="宋体" w:hAnsi="宋体"/>
            <w:sz w:val="24"/>
            <w:szCs w:val="24"/>
          </w:rPr>
          <w:fldChar w:fldCharType="end"/>
        </w:r>
      </w:hyperlink>
    </w:p>
    <w:p w14:paraId="71A8D626" w14:textId="77777777" w:rsidR="00B76448" w:rsidRDefault="00DC457F">
      <w:pPr>
        <w:pStyle w:val="TOC2"/>
        <w:tabs>
          <w:tab w:val="right" w:leader="dot" w:pos="8296"/>
        </w:tabs>
        <w:spacing w:line="360" w:lineRule="auto"/>
        <w:rPr>
          <w:rFonts w:ascii="宋体" w:hAnsi="宋体" w:cstheme="minorBidi"/>
          <w:sz w:val="24"/>
          <w:szCs w:val="24"/>
        </w:rPr>
      </w:pPr>
      <w:hyperlink w:anchor="_Toc131167922" w:history="1">
        <w:r w:rsidR="00CA505A">
          <w:rPr>
            <w:rStyle w:val="af8"/>
            <w:rFonts w:ascii="宋体" w:hAnsi="宋体"/>
            <w:sz w:val="24"/>
            <w:szCs w:val="24"/>
          </w:rPr>
          <w:t>第20条 补充条款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_Toc131167922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67</w:t>
        </w:r>
        <w:r w:rsidR="00CA505A">
          <w:rPr>
            <w:rFonts w:ascii="宋体" w:hAnsi="宋体"/>
            <w:sz w:val="24"/>
            <w:szCs w:val="24"/>
          </w:rPr>
          <w:fldChar w:fldCharType="end"/>
        </w:r>
      </w:hyperlink>
    </w:p>
    <w:p w14:paraId="752C5807" w14:textId="77777777" w:rsidR="00B76448" w:rsidRDefault="00DC457F">
      <w:pPr>
        <w:pStyle w:val="TOC1"/>
        <w:tabs>
          <w:tab w:val="right" w:leader="dot" w:pos="8296"/>
        </w:tabs>
        <w:spacing w:line="360" w:lineRule="auto"/>
        <w:rPr>
          <w:rFonts w:ascii="宋体" w:hAnsi="宋体" w:cstheme="minorBidi"/>
          <w:sz w:val="24"/>
          <w:szCs w:val="24"/>
        </w:rPr>
      </w:pPr>
      <w:hyperlink w:anchor="_Toc131167923" w:history="1">
        <w:r w:rsidR="00CA505A">
          <w:rPr>
            <w:rStyle w:val="af8"/>
            <w:rFonts w:ascii="宋体" w:hAnsi="宋体"/>
            <w:sz w:val="24"/>
            <w:szCs w:val="24"/>
          </w:rPr>
          <w:t>第三部分专用条款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_Toc131167923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68</w:t>
        </w:r>
        <w:r w:rsidR="00CA505A">
          <w:rPr>
            <w:rFonts w:ascii="宋体" w:hAnsi="宋体"/>
            <w:sz w:val="24"/>
            <w:szCs w:val="24"/>
          </w:rPr>
          <w:fldChar w:fldCharType="end"/>
        </w:r>
      </w:hyperlink>
    </w:p>
    <w:p w14:paraId="4139F7DC" w14:textId="77777777" w:rsidR="00B76448" w:rsidRDefault="00DC457F">
      <w:pPr>
        <w:pStyle w:val="TOC2"/>
        <w:tabs>
          <w:tab w:val="right" w:leader="dot" w:pos="8296"/>
        </w:tabs>
        <w:spacing w:line="360" w:lineRule="auto"/>
        <w:rPr>
          <w:rFonts w:ascii="宋体" w:hAnsi="宋体" w:cstheme="minorBidi"/>
          <w:sz w:val="24"/>
          <w:szCs w:val="24"/>
        </w:rPr>
      </w:pPr>
      <w:hyperlink w:anchor="_Toc131167924" w:history="1">
        <w:r w:rsidR="00CA505A">
          <w:rPr>
            <w:rStyle w:val="af8"/>
            <w:rFonts w:ascii="宋体" w:hAnsi="宋体"/>
            <w:sz w:val="24"/>
            <w:szCs w:val="24"/>
          </w:rPr>
          <w:t>第1条  一般规定</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_Toc131167924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68</w:t>
        </w:r>
        <w:r w:rsidR="00CA505A">
          <w:rPr>
            <w:rFonts w:ascii="宋体" w:hAnsi="宋体"/>
            <w:sz w:val="24"/>
            <w:szCs w:val="24"/>
          </w:rPr>
          <w:fldChar w:fldCharType="end"/>
        </w:r>
      </w:hyperlink>
    </w:p>
    <w:p w14:paraId="67E67B60" w14:textId="77777777" w:rsidR="00B76448" w:rsidRDefault="00DC457F">
      <w:pPr>
        <w:pStyle w:val="TOC2"/>
        <w:tabs>
          <w:tab w:val="right" w:leader="dot" w:pos="8296"/>
        </w:tabs>
        <w:spacing w:line="360" w:lineRule="auto"/>
        <w:rPr>
          <w:rFonts w:ascii="宋体" w:hAnsi="宋体" w:cstheme="minorBidi"/>
          <w:sz w:val="24"/>
          <w:szCs w:val="24"/>
        </w:rPr>
      </w:pPr>
      <w:hyperlink w:anchor="_Toc131167925" w:history="1">
        <w:r w:rsidR="00CA505A">
          <w:rPr>
            <w:rStyle w:val="af8"/>
            <w:rFonts w:ascii="宋体" w:hAnsi="宋体"/>
            <w:sz w:val="24"/>
            <w:szCs w:val="24"/>
          </w:rPr>
          <w:t>第2条 发包人</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_Toc131167925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69</w:t>
        </w:r>
        <w:r w:rsidR="00CA505A">
          <w:rPr>
            <w:rFonts w:ascii="宋体" w:hAnsi="宋体"/>
            <w:sz w:val="24"/>
            <w:szCs w:val="24"/>
          </w:rPr>
          <w:fldChar w:fldCharType="end"/>
        </w:r>
      </w:hyperlink>
    </w:p>
    <w:p w14:paraId="10180485" w14:textId="77777777" w:rsidR="00B76448" w:rsidRDefault="00DC457F">
      <w:pPr>
        <w:pStyle w:val="TOC2"/>
        <w:tabs>
          <w:tab w:val="right" w:leader="dot" w:pos="8296"/>
        </w:tabs>
        <w:spacing w:line="360" w:lineRule="auto"/>
        <w:rPr>
          <w:rFonts w:ascii="宋体" w:hAnsi="宋体" w:cstheme="minorBidi"/>
          <w:sz w:val="24"/>
          <w:szCs w:val="24"/>
        </w:rPr>
      </w:pPr>
      <w:hyperlink w:anchor="_Toc131167926" w:history="1">
        <w:r w:rsidR="00CA505A">
          <w:rPr>
            <w:rStyle w:val="af8"/>
            <w:rFonts w:ascii="宋体" w:hAnsi="宋体"/>
            <w:sz w:val="24"/>
            <w:szCs w:val="24"/>
          </w:rPr>
          <w:t>第3条  承包人</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_Toc131167926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69</w:t>
        </w:r>
        <w:r w:rsidR="00CA505A">
          <w:rPr>
            <w:rFonts w:ascii="宋体" w:hAnsi="宋体"/>
            <w:sz w:val="24"/>
            <w:szCs w:val="24"/>
          </w:rPr>
          <w:fldChar w:fldCharType="end"/>
        </w:r>
      </w:hyperlink>
    </w:p>
    <w:p w14:paraId="04721259" w14:textId="77777777" w:rsidR="00B76448" w:rsidRDefault="00DC457F">
      <w:pPr>
        <w:pStyle w:val="TOC2"/>
        <w:tabs>
          <w:tab w:val="right" w:leader="dot" w:pos="8296"/>
        </w:tabs>
        <w:spacing w:line="360" w:lineRule="auto"/>
        <w:rPr>
          <w:rFonts w:ascii="宋体" w:hAnsi="宋体" w:cstheme="minorBidi"/>
          <w:sz w:val="24"/>
          <w:szCs w:val="24"/>
        </w:rPr>
      </w:pPr>
      <w:hyperlink w:anchor="_Toc131167927" w:history="1">
        <w:r w:rsidR="00CA505A">
          <w:rPr>
            <w:rStyle w:val="af8"/>
            <w:rFonts w:ascii="宋体" w:hAnsi="宋体"/>
            <w:sz w:val="24"/>
            <w:szCs w:val="24"/>
          </w:rPr>
          <w:t>第4条  进度计划、延误和暂停</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_Toc131167927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70</w:t>
        </w:r>
        <w:r w:rsidR="00CA505A">
          <w:rPr>
            <w:rFonts w:ascii="宋体" w:hAnsi="宋体"/>
            <w:sz w:val="24"/>
            <w:szCs w:val="24"/>
          </w:rPr>
          <w:fldChar w:fldCharType="end"/>
        </w:r>
      </w:hyperlink>
    </w:p>
    <w:p w14:paraId="2736A45E" w14:textId="77777777" w:rsidR="00B76448" w:rsidRDefault="00DC457F">
      <w:pPr>
        <w:pStyle w:val="TOC2"/>
        <w:tabs>
          <w:tab w:val="right" w:leader="dot" w:pos="8296"/>
        </w:tabs>
        <w:spacing w:line="360" w:lineRule="auto"/>
        <w:rPr>
          <w:rFonts w:ascii="宋体" w:hAnsi="宋体" w:cstheme="minorBidi"/>
          <w:sz w:val="24"/>
          <w:szCs w:val="24"/>
        </w:rPr>
      </w:pPr>
      <w:hyperlink w:anchor="_Toc131167928" w:history="1">
        <w:r w:rsidR="00CA505A">
          <w:rPr>
            <w:rStyle w:val="af8"/>
            <w:rFonts w:ascii="宋体" w:hAnsi="宋体"/>
            <w:sz w:val="24"/>
            <w:szCs w:val="24"/>
          </w:rPr>
          <w:t>第5条  技术与设计</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_Toc131167928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71</w:t>
        </w:r>
        <w:r w:rsidR="00CA505A">
          <w:rPr>
            <w:rFonts w:ascii="宋体" w:hAnsi="宋体"/>
            <w:sz w:val="24"/>
            <w:szCs w:val="24"/>
          </w:rPr>
          <w:fldChar w:fldCharType="end"/>
        </w:r>
      </w:hyperlink>
    </w:p>
    <w:p w14:paraId="764C8149" w14:textId="77777777" w:rsidR="00B76448" w:rsidRDefault="00DC457F">
      <w:pPr>
        <w:pStyle w:val="TOC2"/>
        <w:tabs>
          <w:tab w:val="right" w:leader="dot" w:pos="8296"/>
        </w:tabs>
        <w:spacing w:line="360" w:lineRule="auto"/>
        <w:rPr>
          <w:rFonts w:ascii="宋体" w:hAnsi="宋体" w:cstheme="minorBidi"/>
          <w:sz w:val="24"/>
          <w:szCs w:val="24"/>
        </w:rPr>
      </w:pPr>
      <w:hyperlink w:anchor="_Toc131167929" w:history="1">
        <w:r w:rsidR="00CA505A">
          <w:rPr>
            <w:rStyle w:val="af8"/>
            <w:rFonts w:ascii="宋体" w:hAnsi="宋体"/>
            <w:sz w:val="24"/>
            <w:szCs w:val="24"/>
          </w:rPr>
          <w:t>第6条  工程物资</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_Toc131167929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72</w:t>
        </w:r>
        <w:r w:rsidR="00CA505A">
          <w:rPr>
            <w:rFonts w:ascii="宋体" w:hAnsi="宋体"/>
            <w:sz w:val="24"/>
            <w:szCs w:val="24"/>
          </w:rPr>
          <w:fldChar w:fldCharType="end"/>
        </w:r>
      </w:hyperlink>
    </w:p>
    <w:p w14:paraId="7008D73C" w14:textId="77777777" w:rsidR="00B76448" w:rsidRDefault="00DC457F">
      <w:pPr>
        <w:pStyle w:val="TOC2"/>
        <w:tabs>
          <w:tab w:val="right" w:leader="dot" w:pos="8296"/>
        </w:tabs>
        <w:spacing w:line="360" w:lineRule="auto"/>
        <w:rPr>
          <w:rFonts w:ascii="宋体" w:hAnsi="宋体" w:cstheme="minorBidi"/>
          <w:sz w:val="24"/>
          <w:szCs w:val="24"/>
        </w:rPr>
      </w:pPr>
      <w:hyperlink w:anchor="_Toc131167930" w:history="1">
        <w:r w:rsidR="00CA505A">
          <w:rPr>
            <w:rStyle w:val="af8"/>
            <w:rFonts w:ascii="宋体" w:hAnsi="宋体"/>
            <w:sz w:val="24"/>
            <w:szCs w:val="24"/>
          </w:rPr>
          <w:t>第7条  施工</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_Toc131167930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72</w:t>
        </w:r>
        <w:r w:rsidR="00CA505A">
          <w:rPr>
            <w:rFonts w:ascii="宋体" w:hAnsi="宋体"/>
            <w:sz w:val="24"/>
            <w:szCs w:val="24"/>
          </w:rPr>
          <w:fldChar w:fldCharType="end"/>
        </w:r>
      </w:hyperlink>
    </w:p>
    <w:p w14:paraId="1E36139B" w14:textId="77777777" w:rsidR="00B76448" w:rsidRDefault="00DC457F">
      <w:pPr>
        <w:pStyle w:val="TOC2"/>
        <w:tabs>
          <w:tab w:val="right" w:leader="dot" w:pos="8296"/>
        </w:tabs>
        <w:spacing w:line="360" w:lineRule="auto"/>
        <w:rPr>
          <w:rFonts w:ascii="宋体" w:hAnsi="宋体" w:cstheme="minorBidi"/>
          <w:sz w:val="24"/>
          <w:szCs w:val="24"/>
        </w:rPr>
      </w:pPr>
      <w:hyperlink w:anchor="_Toc131167931" w:history="1">
        <w:r w:rsidR="00CA505A">
          <w:rPr>
            <w:rStyle w:val="af8"/>
            <w:rFonts w:ascii="宋体" w:hAnsi="宋体"/>
            <w:sz w:val="24"/>
            <w:szCs w:val="24"/>
          </w:rPr>
          <w:t>第8条  竣工试验</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_Toc131167931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75</w:t>
        </w:r>
        <w:r w:rsidR="00CA505A">
          <w:rPr>
            <w:rFonts w:ascii="宋体" w:hAnsi="宋体"/>
            <w:sz w:val="24"/>
            <w:szCs w:val="24"/>
          </w:rPr>
          <w:fldChar w:fldCharType="end"/>
        </w:r>
      </w:hyperlink>
    </w:p>
    <w:p w14:paraId="1B9AF010" w14:textId="77777777" w:rsidR="00B76448" w:rsidRDefault="00DC457F">
      <w:pPr>
        <w:pStyle w:val="TOC2"/>
        <w:tabs>
          <w:tab w:val="right" w:leader="dot" w:pos="8296"/>
        </w:tabs>
        <w:spacing w:line="360" w:lineRule="auto"/>
        <w:rPr>
          <w:rFonts w:ascii="宋体" w:hAnsi="宋体" w:cstheme="minorBidi"/>
          <w:sz w:val="24"/>
          <w:szCs w:val="24"/>
        </w:rPr>
      </w:pPr>
      <w:hyperlink w:anchor="_Toc131167932" w:history="1">
        <w:r w:rsidR="00CA505A">
          <w:rPr>
            <w:rStyle w:val="af8"/>
            <w:rFonts w:ascii="宋体" w:hAnsi="宋体"/>
            <w:sz w:val="24"/>
            <w:szCs w:val="24"/>
          </w:rPr>
          <w:t>第9条  工程接收</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_Toc131167932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75</w:t>
        </w:r>
        <w:r w:rsidR="00CA505A">
          <w:rPr>
            <w:rFonts w:ascii="宋体" w:hAnsi="宋体"/>
            <w:sz w:val="24"/>
            <w:szCs w:val="24"/>
          </w:rPr>
          <w:fldChar w:fldCharType="end"/>
        </w:r>
      </w:hyperlink>
    </w:p>
    <w:p w14:paraId="21F8459E" w14:textId="77777777" w:rsidR="00B76448" w:rsidRDefault="00DC457F">
      <w:pPr>
        <w:pStyle w:val="TOC2"/>
        <w:tabs>
          <w:tab w:val="right" w:leader="dot" w:pos="8296"/>
        </w:tabs>
        <w:spacing w:line="360" w:lineRule="auto"/>
        <w:rPr>
          <w:rFonts w:ascii="宋体" w:hAnsi="宋体" w:cstheme="minorBidi"/>
          <w:sz w:val="24"/>
          <w:szCs w:val="24"/>
        </w:rPr>
      </w:pPr>
      <w:hyperlink w:anchor="_Toc131167933" w:history="1">
        <w:r w:rsidR="00CA505A">
          <w:rPr>
            <w:rStyle w:val="af8"/>
            <w:rFonts w:ascii="宋体" w:hAnsi="宋体"/>
            <w:sz w:val="24"/>
            <w:szCs w:val="24"/>
          </w:rPr>
          <w:t>第10条  竣工后试验</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_Toc131167933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75</w:t>
        </w:r>
        <w:r w:rsidR="00CA505A">
          <w:rPr>
            <w:rFonts w:ascii="宋体" w:hAnsi="宋体"/>
            <w:sz w:val="24"/>
            <w:szCs w:val="24"/>
          </w:rPr>
          <w:fldChar w:fldCharType="end"/>
        </w:r>
      </w:hyperlink>
    </w:p>
    <w:p w14:paraId="4C9393E4" w14:textId="77777777" w:rsidR="00B76448" w:rsidRDefault="00DC457F">
      <w:pPr>
        <w:pStyle w:val="TOC2"/>
        <w:tabs>
          <w:tab w:val="right" w:leader="dot" w:pos="8296"/>
        </w:tabs>
        <w:spacing w:line="360" w:lineRule="auto"/>
        <w:rPr>
          <w:rFonts w:ascii="宋体" w:hAnsi="宋体" w:cstheme="minorBidi"/>
          <w:sz w:val="24"/>
          <w:szCs w:val="24"/>
        </w:rPr>
      </w:pPr>
      <w:hyperlink w:anchor="_Toc131167934" w:history="1">
        <w:r w:rsidR="00CA505A">
          <w:rPr>
            <w:rStyle w:val="af8"/>
            <w:rFonts w:ascii="宋体" w:hAnsi="宋体"/>
            <w:sz w:val="24"/>
            <w:szCs w:val="24"/>
          </w:rPr>
          <w:t>第11条 质量保修责任</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_Toc131167934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76</w:t>
        </w:r>
        <w:r w:rsidR="00CA505A">
          <w:rPr>
            <w:rFonts w:ascii="宋体" w:hAnsi="宋体"/>
            <w:sz w:val="24"/>
            <w:szCs w:val="24"/>
          </w:rPr>
          <w:fldChar w:fldCharType="end"/>
        </w:r>
      </w:hyperlink>
    </w:p>
    <w:p w14:paraId="549D7555" w14:textId="77777777" w:rsidR="00B76448" w:rsidRDefault="00DC457F">
      <w:pPr>
        <w:pStyle w:val="TOC2"/>
        <w:tabs>
          <w:tab w:val="right" w:leader="dot" w:pos="8296"/>
        </w:tabs>
        <w:spacing w:line="360" w:lineRule="auto"/>
        <w:rPr>
          <w:rFonts w:ascii="宋体" w:hAnsi="宋体" w:cstheme="minorBidi"/>
          <w:sz w:val="24"/>
          <w:szCs w:val="24"/>
        </w:rPr>
      </w:pPr>
      <w:hyperlink w:anchor="_Toc131167935" w:history="1">
        <w:r w:rsidR="00CA505A">
          <w:rPr>
            <w:rStyle w:val="af8"/>
            <w:rFonts w:ascii="宋体" w:hAnsi="宋体"/>
            <w:sz w:val="24"/>
            <w:szCs w:val="24"/>
          </w:rPr>
          <w:t>第12条  工程竣工验收、移交</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_Toc131167935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77</w:t>
        </w:r>
        <w:r w:rsidR="00CA505A">
          <w:rPr>
            <w:rFonts w:ascii="宋体" w:hAnsi="宋体"/>
            <w:sz w:val="24"/>
            <w:szCs w:val="24"/>
          </w:rPr>
          <w:fldChar w:fldCharType="end"/>
        </w:r>
      </w:hyperlink>
    </w:p>
    <w:p w14:paraId="37AB201C" w14:textId="77777777" w:rsidR="00B76448" w:rsidRDefault="00DC457F">
      <w:pPr>
        <w:pStyle w:val="TOC2"/>
        <w:tabs>
          <w:tab w:val="right" w:leader="dot" w:pos="8296"/>
        </w:tabs>
        <w:spacing w:line="360" w:lineRule="auto"/>
        <w:rPr>
          <w:rFonts w:ascii="宋体" w:hAnsi="宋体" w:cstheme="minorBidi"/>
          <w:sz w:val="24"/>
          <w:szCs w:val="24"/>
        </w:rPr>
      </w:pPr>
      <w:hyperlink w:anchor="_Toc131167936" w:history="1">
        <w:r w:rsidR="00CA505A">
          <w:rPr>
            <w:rStyle w:val="af8"/>
            <w:rFonts w:ascii="宋体" w:hAnsi="宋体"/>
            <w:sz w:val="24"/>
            <w:szCs w:val="24"/>
          </w:rPr>
          <w:t>第13条  变更和合同价格调整</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_Toc131167936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77</w:t>
        </w:r>
        <w:r w:rsidR="00CA505A">
          <w:rPr>
            <w:rFonts w:ascii="宋体" w:hAnsi="宋体"/>
            <w:sz w:val="24"/>
            <w:szCs w:val="24"/>
          </w:rPr>
          <w:fldChar w:fldCharType="end"/>
        </w:r>
      </w:hyperlink>
    </w:p>
    <w:p w14:paraId="3AFBB108" w14:textId="77777777" w:rsidR="00B76448" w:rsidRDefault="00DC457F">
      <w:pPr>
        <w:pStyle w:val="TOC2"/>
        <w:tabs>
          <w:tab w:val="right" w:leader="dot" w:pos="8296"/>
        </w:tabs>
        <w:spacing w:line="360" w:lineRule="auto"/>
        <w:rPr>
          <w:rFonts w:ascii="宋体" w:hAnsi="宋体" w:cstheme="minorBidi"/>
          <w:sz w:val="24"/>
          <w:szCs w:val="24"/>
        </w:rPr>
      </w:pPr>
      <w:hyperlink w:anchor="_Toc131167937" w:history="1">
        <w:r w:rsidR="00CA505A">
          <w:rPr>
            <w:rStyle w:val="af8"/>
            <w:rFonts w:ascii="宋体" w:hAnsi="宋体"/>
            <w:sz w:val="24"/>
            <w:szCs w:val="24"/>
          </w:rPr>
          <w:t>第14条  合同总价和付款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_Toc131167937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80</w:t>
        </w:r>
        <w:r w:rsidR="00CA505A">
          <w:rPr>
            <w:rFonts w:ascii="宋体" w:hAnsi="宋体"/>
            <w:sz w:val="24"/>
            <w:szCs w:val="24"/>
          </w:rPr>
          <w:fldChar w:fldCharType="end"/>
        </w:r>
      </w:hyperlink>
    </w:p>
    <w:p w14:paraId="64C35818" w14:textId="77777777" w:rsidR="00B76448" w:rsidRDefault="00DC457F">
      <w:pPr>
        <w:pStyle w:val="TOC2"/>
        <w:tabs>
          <w:tab w:val="right" w:leader="dot" w:pos="8296"/>
        </w:tabs>
        <w:spacing w:line="360" w:lineRule="auto"/>
        <w:rPr>
          <w:rFonts w:ascii="宋体" w:hAnsi="宋体" w:cstheme="minorBidi"/>
          <w:sz w:val="24"/>
          <w:szCs w:val="24"/>
        </w:rPr>
      </w:pPr>
      <w:hyperlink w:anchor="_Toc131167938" w:history="1">
        <w:r w:rsidR="00CA505A">
          <w:rPr>
            <w:rStyle w:val="af8"/>
            <w:rFonts w:ascii="宋体" w:hAnsi="宋体"/>
            <w:sz w:val="24"/>
            <w:szCs w:val="24"/>
          </w:rPr>
          <w:t>第15条  保  险</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_Toc131167938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83</w:t>
        </w:r>
        <w:r w:rsidR="00CA505A">
          <w:rPr>
            <w:rFonts w:ascii="宋体" w:hAnsi="宋体"/>
            <w:sz w:val="24"/>
            <w:szCs w:val="24"/>
          </w:rPr>
          <w:fldChar w:fldCharType="end"/>
        </w:r>
      </w:hyperlink>
    </w:p>
    <w:p w14:paraId="351788E8" w14:textId="77777777" w:rsidR="00B76448" w:rsidRDefault="00DC457F">
      <w:pPr>
        <w:pStyle w:val="TOC2"/>
        <w:tabs>
          <w:tab w:val="right" w:leader="dot" w:pos="8296"/>
        </w:tabs>
        <w:spacing w:line="360" w:lineRule="auto"/>
        <w:rPr>
          <w:rFonts w:ascii="宋体" w:hAnsi="宋体" w:cstheme="minorBidi"/>
          <w:sz w:val="24"/>
          <w:szCs w:val="24"/>
        </w:rPr>
      </w:pPr>
      <w:hyperlink w:anchor="_Toc131167939" w:history="1">
        <w:r w:rsidR="00CA505A">
          <w:rPr>
            <w:rStyle w:val="af8"/>
            <w:rFonts w:ascii="宋体" w:hAnsi="宋体"/>
            <w:sz w:val="24"/>
            <w:szCs w:val="24"/>
          </w:rPr>
          <w:t>第16条  违约、索赔和争议</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_Toc131167939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83</w:t>
        </w:r>
        <w:r w:rsidR="00CA505A">
          <w:rPr>
            <w:rFonts w:ascii="宋体" w:hAnsi="宋体"/>
            <w:sz w:val="24"/>
            <w:szCs w:val="24"/>
          </w:rPr>
          <w:fldChar w:fldCharType="end"/>
        </w:r>
      </w:hyperlink>
    </w:p>
    <w:p w14:paraId="62EBED3E" w14:textId="77777777" w:rsidR="00B76448" w:rsidRDefault="00DC457F">
      <w:pPr>
        <w:pStyle w:val="TOC2"/>
        <w:tabs>
          <w:tab w:val="right" w:leader="dot" w:pos="8296"/>
        </w:tabs>
        <w:spacing w:line="360" w:lineRule="auto"/>
        <w:rPr>
          <w:rFonts w:ascii="宋体" w:hAnsi="宋体" w:cstheme="minorBidi"/>
          <w:sz w:val="24"/>
          <w:szCs w:val="24"/>
        </w:rPr>
      </w:pPr>
      <w:hyperlink w:anchor="_Toc131167940" w:history="1">
        <w:r w:rsidR="00CA505A">
          <w:rPr>
            <w:rStyle w:val="af8"/>
            <w:rFonts w:ascii="宋体" w:hAnsi="宋体"/>
            <w:sz w:val="24"/>
            <w:szCs w:val="24"/>
          </w:rPr>
          <w:t>第17条  合同生效与合同终止</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_Toc131167940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84</w:t>
        </w:r>
        <w:r w:rsidR="00CA505A">
          <w:rPr>
            <w:rFonts w:ascii="宋体" w:hAnsi="宋体"/>
            <w:sz w:val="24"/>
            <w:szCs w:val="24"/>
          </w:rPr>
          <w:fldChar w:fldCharType="end"/>
        </w:r>
      </w:hyperlink>
    </w:p>
    <w:p w14:paraId="0FF94FDF" w14:textId="77777777" w:rsidR="00B76448" w:rsidRDefault="00DC457F">
      <w:pPr>
        <w:pStyle w:val="TOC2"/>
        <w:tabs>
          <w:tab w:val="right" w:leader="dot" w:pos="8296"/>
        </w:tabs>
        <w:spacing w:line="360" w:lineRule="auto"/>
        <w:rPr>
          <w:rFonts w:ascii="宋体" w:hAnsi="宋体" w:cstheme="minorBidi"/>
          <w:sz w:val="24"/>
          <w:szCs w:val="24"/>
        </w:rPr>
      </w:pPr>
      <w:hyperlink w:anchor="_Toc131167941" w:history="1">
        <w:r w:rsidR="00CA505A">
          <w:rPr>
            <w:rStyle w:val="af8"/>
            <w:rFonts w:ascii="宋体" w:hAnsi="宋体"/>
            <w:sz w:val="24"/>
            <w:szCs w:val="24"/>
          </w:rPr>
          <w:t>第18条  补充条款</w:t>
        </w:r>
        <w:r w:rsidR="00CA505A">
          <w:rPr>
            <w:rFonts w:ascii="宋体" w:hAnsi="宋体"/>
            <w:sz w:val="24"/>
            <w:szCs w:val="24"/>
          </w:rPr>
          <w:tab/>
        </w:r>
        <w:r w:rsidR="00CA505A">
          <w:rPr>
            <w:rFonts w:ascii="宋体" w:hAnsi="宋体"/>
            <w:sz w:val="24"/>
            <w:szCs w:val="24"/>
          </w:rPr>
          <w:fldChar w:fldCharType="begin"/>
        </w:r>
        <w:r w:rsidR="00CA505A">
          <w:rPr>
            <w:rFonts w:ascii="宋体" w:hAnsi="宋体"/>
            <w:sz w:val="24"/>
            <w:szCs w:val="24"/>
          </w:rPr>
          <w:instrText xml:space="preserve"> PAGEREF _Toc131167941 \h </w:instrText>
        </w:r>
        <w:r w:rsidR="00CA505A">
          <w:rPr>
            <w:rFonts w:ascii="宋体" w:hAnsi="宋体"/>
            <w:sz w:val="24"/>
            <w:szCs w:val="24"/>
          </w:rPr>
        </w:r>
        <w:r w:rsidR="00CA505A">
          <w:rPr>
            <w:rFonts w:ascii="宋体" w:hAnsi="宋体"/>
            <w:sz w:val="24"/>
            <w:szCs w:val="24"/>
          </w:rPr>
          <w:fldChar w:fldCharType="separate"/>
        </w:r>
        <w:r w:rsidR="00CA505A">
          <w:rPr>
            <w:rFonts w:ascii="宋体" w:hAnsi="宋体"/>
            <w:sz w:val="24"/>
            <w:szCs w:val="24"/>
          </w:rPr>
          <w:t>84</w:t>
        </w:r>
        <w:r w:rsidR="00CA505A">
          <w:rPr>
            <w:rFonts w:ascii="宋体" w:hAnsi="宋体"/>
            <w:sz w:val="24"/>
            <w:szCs w:val="24"/>
          </w:rPr>
          <w:fldChar w:fldCharType="end"/>
        </w:r>
      </w:hyperlink>
    </w:p>
    <w:p w14:paraId="6A79EA83" w14:textId="77777777" w:rsidR="00B76448" w:rsidRDefault="00CA505A">
      <w:pPr>
        <w:spacing w:line="360" w:lineRule="auto"/>
        <w:jc w:val="center"/>
        <w:rPr>
          <w:rFonts w:ascii="Times New Roman" w:hAnsi="Times New Roman" w:cs="Times New Roman"/>
        </w:rPr>
      </w:pPr>
      <w:r>
        <w:rPr>
          <w:rFonts w:ascii="宋体" w:hAnsi="宋体" w:cs="Times New Roman"/>
          <w:sz w:val="24"/>
          <w:szCs w:val="24"/>
        </w:rPr>
        <w:fldChar w:fldCharType="end"/>
      </w:r>
    </w:p>
    <w:p w14:paraId="62268EE3" w14:textId="77777777" w:rsidR="00B76448" w:rsidRDefault="00B76448">
      <w:pPr>
        <w:jc w:val="center"/>
        <w:rPr>
          <w:rFonts w:ascii="Times New Roman" w:hAnsi="Times New Roman" w:cs="Times New Roman"/>
        </w:rPr>
      </w:pPr>
    </w:p>
    <w:p w14:paraId="7C44787F" w14:textId="77777777" w:rsidR="00B76448" w:rsidRDefault="00B76448">
      <w:pPr>
        <w:keepNext/>
        <w:keepLines/>
        <w:spacing w:before="340" w:after="330" w:line="578" w:lineRule="auto"/>
        <w:ind w:firstLine="720"/>
        <w:jc w:val="center"/>
        <w:outlineLvl w:val="0"/>
        <w:rPr>
          <w:rFonts w:ascii="Times New Roman" w:hAnsi="Times New Roman" w:cs="宋体"/>
          <w:b/>
          <w:bCs/>
          <w:kern w:val="44"/>
          <w:sz w:val="36"/>
          <w:szCs w:val="36"/>
        </w:rPr>
        <w:sectPr w:rsidR="00B76448">
          <w:footerReference w:type="default" r:id="rId8"/>
          <w:pgSz w:w="11906" w:h="16838"/>
          <w:pgMar w:top="1440" w:right="1800" w:bottom="1440" w:left="1800" w:header="851" w:footer="992" w:gutter="0"/>
          <w:pgNumType w:start="1" w:chapStyle="1"/>
          <w:cols w:space="425"/>
          <w:docGrid w:type="lines" w:linePitch="312"/>
        </w:sectPr>
      </w:pPr>
    </w:p>
    <w:p w14:paraId="69CF9EC3" w14:textId="77777777" w:rsidR="00B76448" w:rsidRDefault="00CA505A">
      <w:pPr>
        <w:pStyle w:val="1"/>
        <w:spacing w:after="0"/>
        <w:ind w:firstLine="723"/>
        <w:jc w:val="center"/>
        <w:rPr>
          <w:sz w:val="36"/>
          <w:szCs w:val="36"/>
        </w:rPr>
      </w:pPr>
      <w:bookmarkStart w:id="1" w:name="_Toc131167892"/>
      <w:r>
        <w:rPr>
          <w:rFonts w:hint="eastAsia"/>
          <w:sz w:val="36"/>
          <w:szCs w:val="36"/>
        </w:rPr>
        <w:lastRenderedPageBreak/>
        <w:t>第一部分</w:t>
      </w:r>
      <w:r>
        <w:rPr>
          <w:rFonts w:hint="eastAsia"/>
          <w:sz w:val="36"/>
          <w:szCs w:val="36"/>
        </w:rPr>
        <w:t xml:space="preserve"> </w:t>
      </w:r>
      <w:r>
        <w:rPr>
          <w:rFonts w:hint="eastAsia"/>
          <w:sz w:val="36"/>
          <w:szCs w:val="36"/>
        </w:rPr>
        <w:t>合同协议书</w:t>
      </w:r>
      <w:bookmarkEnd w:id="0"/>
      <w:bookmarkEnd w:id="1"/>
    </w:p>
    <w:p w14:paraId="5D0A9E24" w14:textId="77777777" w:rsidR="00B76448" w:rsidRDefault="00CA505A">
      <w:pPr>
        <w:spacing w:line="360" w:lineRule="auto"/>
        <w:rPr>
          <w:rFonts w:ascii="Times New Roman" w:hAnsi="Times New Roman" w:cs="Times New Roman"/>
          <w:sz w:val="24"/>
          <w:szCs w:val="24"/>
          <w:u w:val="single"/>
        </w:rPr>
      </w:pPr>
      <w:r>
        <w:rPr>
          <w:rFonts w:ascii="Times New Roman" w:hAnsi="Times New Roman" w:cs="宋体" w:hint="eastAsia"/>
          <w:sz w:val="24"/>
          <w:szCs w:val="24"/>
        </w:rPr>
        <w:t>发包人（甲方）：</w:t>
      </w:r>
      <w:r>
        <w:rPr>
          <w:rFonts w:ascii="Times New Roman" w:hAnsi="Times New Roman" w:cs="宋体" w:hint="eastAsia"/>
          <w:sz w:val="24"/>
          <w:szCs w:val="24"/>
          <w:u w:val="single"/>
        </w:rPr>
        <w:t>广东机电职业技术学院</w:t>
      </w:r>
      <w:r>
        <w:rPr>
          <w:rFonts w:ascii="Times New Roman" w:hAnsi="Times New Roman" w:cs="Times New Roman"/>
          <w:sz w:val="24"/>
          <w:szCs w:val="24"/>
          <w:u w:val="single"/>
        </w:rPr>
        <w:t xml:space="preserve"> </w:t>
      </w:r>
    </w:p>
    <w:p w14:paraId="7B61BC37" w14:textId="77777777" w:rsidR="00B76448" w:rsidRDefault="00CA505A">
      <w:pPr>
        <w:spacing w:line="360" w:lineRule="auto"/>
        <w:rPr>
          <w:rFonts w:ascii="Times New Roman" w:hAnsi="Times New Roman" w:cs="Times New Roman"/>
          <w:sz w:val="24"/>
          <w:szCs w:val="24"/>
          <w:u w:val="single"/>
        </w:rPr>
      </w:pPr>
      <w:r>
        <w:rPr>
          <w:rFonts w:ascii="Times New Roman" w:hAnsi="Times New Roman" w:cs="宋体" w:hint="eastAsia"/>
          <w:sz w:val="24"/>
          <w:szCs w:val="24"/>
        </w:rPr>
        <w:t>承包人（承包人）：</w:t>
      </w:r>
      <w:r>
        <w:rPr>
          <w:rFonts w:ascii="Times New Roman" w:hAnsi="Times New Roman" w:cs="宋体" w:hint="eastAsia"/>
          <w:sz w:val="24"/>
          <w:szCs w:val="24"/>
          <w:u w:val="single"/>
        </w:rPr>
        <w:t>（主办）</w:t>
      </w:r>
      <w:r>
        <w:rPr>
          <w:rFonts w:ascii="Times New Roman" w:hAnsi="Times New Roman" w:cs="宋体"/>
          <w:sz w:val="24"/>
          <w:szCs w:val="24"/>
          <w:u w:val="single"/>
        </w:rPr>
        <w:t xml:space="preserve">                    </w:t>
      </w:r>
      <w:r>
        <w:rPr>
          <w:rFonts w:ascii="Times New Roman" w:hAnsi="Times New Roman" w:cs="Times New Roman"/>
          <w:sz w:val="24"/>
          <w:szCs w:val="24"/>
          <w:u w:val="single"/>
        </w:rPr>
        <w:t xml:space="preserve"> </w:t>
      </w:r>
    </w:p>
    <w:p w14:paraId="6F7E94D2" w14:textId="77777777" w:rsidR="00B76448" w:rsidRDefault="00CA505A">
      <w:pPr>
        <w:spacing w:line="360" w:lineRule="auto"/>
        <w:ind w:firstLineChars="800" w:firstLine="1920"/>
        <w:rPr>
          <w:rFonts w:ascii="Times New Roman" w:hAnsi="Times New Roman" w:cs="Times New Roman"/>
          <w:sz w:val="24"/>
          <w:szCs w:val="24"/>
          <w:u w:val="single"/>
        </w:rPr>
      </w:pPr>
      <w:r>
        <w:rPr>
          <w:rFonts w:ascii="Times New Roman" w:hAnsi="Times New Roman" w:cs="宋体" w:hint="eastAsia"/>
          <w:sz w:val="24"/>
          <w:szCs w:val="24"/>
          <w:u w:val="single"/>
        </w:rPr>
        <w:t>（成员）</w:t>
      </w:r>
      <w:r>
        <w:rPr>
          <w:rFonts w:ascii="Times New Roman" w:hAnsi="Times New Roman" w:cs="宋体"/>
          <w:sz w:val="24"/>
          <w:szCs w:val="24"/>
          <w:u w:val="single"/>
        </w:rPr>
        <w:t xml:space="preserve">                      </w:t>
      </w:r>
      <w:r>
        <w:rPr>
          <w:rFonts w:ascii="Times New Roman" w:hAnsi="Times New Roman" w:cs="Times New Roman"/>
          <w:sz w:val="24"/>
          <w:szCs w:val="24"/>
          <w:u w:val="single"/>
        </w:rPr>
        <w:t xml:space="preserve"> </w:t>
      </w:r>
    </w:p>
    <w:p w14:paraId="66202C74" w14:textId="77777777" w:rsidR="00B76448" w:rsidRDefault="00CA505A">
      <w:pPr>
        <w:spacing w:line="36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依照《中华人民共和国民法典》、《中华人民共和国建筑法》、《中华人民共和国招标投标法》及相关法律、行政法规，遵循平等、自愿、公平和诚信原则，合同各方就</w:t>
      </w:r>
      <w:r>
        <w:rPr>
          <w:rFonts w:ascii="Times New Roman" w:hAnsi="Times New Roman" w:cs="宋体"/>
          <w:sz w:val="24"/>
          <w:szCs w:val="24"/>
          <w:u w:val="single"/>
        </w:rPr>
        <w:t xml:space="preserve"> </w:t>
      </w:r>
      <w:proofErr w:type="spellStart"/>
      <w:r>
        <w:rPr>
          <w:rFonts w:ascii="Times New Roman" w:hAnsi="Times New Roman" w:cs="宋体"/>
          <w:sz w:val="24"/>
          <w:szCs w:val="24"/>
          <w:u w:val="single"/>
        </w:rPr>
        <w:t>xxxxxxx</w:t>
      </w:r>
      <w:proofErr w:type="spellEnd"/>
      <w:r>
        <w:rPr>
          <w:rFonts w:ascii="Times New Roman" w:hAnsi="Times New Roman" w:cs="宋体" w:hint="eastAsia"/>
          <w:sz w:val="24"/>
          <w:szCs w:val="24"/>
          <w:u w:val="single"/>
        </w:rPr>
        <w:t>项目设计施工总承包</w:t>
      </w:r>
      <w:r>
        <w:rPr>
          <w:rFonts w:ascii="Times New Roman" w:hAnsi="Times New Roman" w:cs="Times New Roman"/>
          <w:sz w:val="24"/>
          <w:szCs w:val="24"/>
          <w:u w:val="single"/>
        </w:rPr>
        <w:t xml:space="preserve"> </w:t>
      </w:r>
      <w:r>
        <w:rPr>
          <w:rFonts w:ascii="Times New Roman" w:hAnsi="Times New Roman" w:cs="宋体" w:hint="eastAsia"/>
          <w:sz w:val="24"/>
          <w:szCs w:val="24"/>
        </w:rPr>
        <w:t>事宜经协商一致，订立本合同，且承包人应就本项目向发包人负责有连带的和各自的法律责任。联合体主办方代表联合体成员承担责任和接受发包人的指令、指示和通知，并且在整个合同实施过程中的全部事宜均由联合体主办方负责。</w:t>
      </w:r>
    </w:p>
    <w:p w14:paraId="7B565B31" w14:textId="77777777" w:rsidR="00B76448" w:rsidRDefault="00CA505A">
      <w:pPr>
        <w:pStyle w:val="2"/>
      </w:pPr>
      <w:bookmarkStart w:id="2" w:name="_Toc436061804"/>
      <w:bookmarkStart w:id="3" w:name="_Toc131167893"/>
      <w:r>
        <w:rPr>
          <w:rFonts w:hint="eastAsia"/>
        </w:rPr>
        <w:t>一、工程概况</w:t>
      </w:r>
      <w:bookmarkEnd w:id="2"/>
      <w:bookmarkEnd w:id="3"/>
    </w:p>
    <w:p w14:paraId="3AF56D13" w14:textId="77777777" w:rsidR="00B76448" w:rsidRDefault="00CA505A" w:rsidP="00CA505A">
      <w:pPr>
        <w:spacing w:line="360" w:lineRule="auto"/>
        <w:ind w:left="2" w:firstLineChars="199" w:firstLine="478"/>
        <w:rPr>
          <w:rFonts w:ascii="Times New Roman" w:hAnsi="Times New Roman" w:cs="宋体"/>
          <w:sz w:val="24"/>
          <w:szCs w:val="24"/>
          <w:u w:val="single"/>
        </w:rPr>
      </w:pPr>
      <w:r>
        <w:rPr>
          <w:rFonts w:ascii="Times New Roman" w:hAnsi="Times New Roman" w:cs="Times New Roman"/>
          <w:sz w:val="24"/>
          <w:szCs w:val="24"/>
        </w:rPr>
        <w:t>1</w:t>
      </w:r>
      <w:r>
        <w:rPr>
          <w:rFonts w:ascii="Times New Roman" w:hAnsi="Times New Roman" w:cs="宋体" w:hint="eastAsia"/>
          <w:sz w:val="24"/>
          <w:szCs w:val="24"/>
        </w:rPr>
        <w:t>.1</w:t>
      </w:r>
      <w:r>
        <w:rPr>
          <w:rFonts w:ascii="Times New Roman" w:hAnsi="Times New Roman" w:cs="宋体" w:hint="eastAsia"/>
          <w:sz w:val="24"/>
          <w:szCs w:val="24"/>
        </w:rPr>
        <w:t>工程名称：</w:t>
      </w:r>
      <w:r>
        <w:rPr>
          <w:rFonts w:ascii="Times New Roman" w:hAnsi="Times New Roman" w:cs="宋体"/>
          <w:sz w:val="24"/>
          <w:szCs w:val="24"/>
          <w:u w:val="single"/>
        </w:rPr>
        <w:t xml:space="preserve">                                     </w:t>
      </w:r>
    </w:p>
    <w:p w14:paraId="7466388F" w14:textId="77777777" w:rsidR="00B76448" w:rsidRDefault="00CA505A" w:rsidP="00CA505A">
      <w:pPr>
        <w:spacing w:line="360" w:lineRule="auto"/>
        <w:ind w:left="2" w:firstLineChars="199" w:firstLine="478"/>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hint="eastAsia"/>
          <w:sz w:val="24"/>
          <w:szCs w:val="24"/>
        </w:rPr>
        <w:t>工程批准、备案文号</w:t>
      </w:r>
      <w:r>
        <w:rPr>
          <w:rFonts w:ascii="Times New Roman" w:hAnsi="Times New Roman" w:cs="Times New Roman" w:hint="eastAsia"/>
          <w:sz w:val="24"/>
          <w:szCs w:val="24"/>
          <w:u w:val="single"/>
        </w:rPr>
        <w:t>：</w:t>
      </w:r>
      <w:r>
        <w:rPr>
          <w:rFonts w:ascii="Times New Roman" w:hAnsi="Times New Roman" w:cs="Times New Roman"/>
          <w:sz w:val="24"/>
          <w:szCs w:val="24"/>
          <w:u w:val="single"/>
        </w:rPr>
        <w:t xml:space="preserve">                       </w:t>
      </w:r>
      <w:r>
        <w:rPr>
          <w:rFonts w:ascii="Times New Roman" w:hAnsi="Times New Roman" w:cs="Times New Roman" w:hint="eastAsia"/>
          <w:sz w:val="24"/>
          <w:szCs w:val="24"/>
        </w:rPr>
        <w:t>。</w:t>
      </w:r>
      <w:r>
        <w:rPr>
          <w:rFonts w:ascii="Times New Roman" w:hAnsi="Times New Roman" w:cs="Times New Roman" w:hint="eastAsia"/>
          <w:sz w:val="24"/>
          <w:szCs w:val="24"/>
        </w:rPr>
        <w:t xml:space="preserve"> </w:t>
      </w:r>
    </w:p>
    <w:p w14:paraId="1094AACE" w14:textId="77777777" w:rsidR="00B76448" w:rsidRDefault="00CA505A" w:rsidP="00CA505A">
      <w:pPr>
        <w:spacing w:line="360" w:lineRule="auto"/>
        <w:ind w:left="2" w:firstLineChars="199" w:firstLine="478"/>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hint="eastAsia"/>
          <w:sz w:val="24"/>
          <w:szCs w:val="24"/>
        </w:rPr>
        <w:t>工程内容及规模：</w:t>
      </w:r>
      <w:r>
        <w:rPr>
          <w:rFonts w:ascii="Times New Roman" w:hAnsi="Times New Roman" w:cs="Times New Roman"/>
          <w:sz w:val="24"/>
          <w:szCs w:val="24"/>
          <w:u w:val="single"/>
        </w:rPr>
        <w:t xml:space="preserve">                     </w:t>
      </w:r>
    </w:p>
    <w:p w14:paraId="32696732" w14:textId="77777777" w:rsidR="00B76448" w:rsidRDefault="00CA505A" w:rsidP="00CA505A">
      <w:pPr>
        <w:spacing w:line="360" w:lineRule="auto"/>
        <w:ind w:left="2" w:firstLineChars="199" w:firstLine="478"/>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hint="eastAsia"/>
          <w:sz w:val="24"/>
          <w:szCs w:val="24"/>
        </w:rPr>
        <w:t>工程地址：</w:t>
      </w:r>
      <w:r>
        <w:rPr>
          <w:rFonts w:ascii="Times New Roman" w:hAnsi="Times New Roman" w:cs="Times New Roman"/>
          <w:sz w:val="24"/>
          <w:szCs w:val="24"/>
          <w:u w:val="single"/>
        </w:rPr>
        <w:t xml:space="preserve">                      </w:t>
      </w:r>
    </w:p>
    <w:p w14:paraId="10A8B226" w14:textId="77777777" w:rsidR="00B76448" w:rsidRDefault="00CA505A" w:rsidP="00CA505A">
      <w:pPr>
        <w:spacing w:line="360" w:lineRule="auto"/>
        <w:ind w:left="2" w:firstLineChars="199" w:firstLine="478"/>
        <w:rPr>
          <w:rFonts w:ascii="宋体" w:hAnsi="宋体" w:cs="宋体"/>
          <w:b/>
          <w:bCs/>
          <w:sz w:val="24"/>
          <w:szCs w:val="24"/>
          <w:u w:val="single"/>
        </w:rPr>
      </w:pPr>
      <w:r>
        <w:rPr>
          <w:rFonts w:ascii="宋体" w:hAnsi="宋体" w:cs="Times New Roman"/>
          <w:sz w:val="24"/>
          <w:szCs w:val="24"/>
        </w:rPr>
        <w:t>1.5</w:t>
      </w:r>
      <w:r>
        <w:rPr>
          <w:rFonts w:ascii="宋体" w:hAnsi="宋体" w:cs="Times New Roman" w:hint="eastAsia"/>
          <w:sz w:val="24"/>
          <w:szCs w:val="24"/>
        </w:rPr>
        <w:t>工程承包范围：本合同项下的服务指为甲方各校区</w:t>
      </w:r>
      <w:r>
        <w:rPr>
          <w:rFonts w:ascii="宋体" w:hAnsi="宋体" w:cs="宋体" w:hint="eastAsia"/>
          <w:b/>
          <w:bCs/>
          <w:sz w:val="24"/>
          <w:szCs w:val="24"/>
          <w:u w:val="single"/>
        </w:rPr>
        <w:t>自合同签订之日起至2024年3月</w:t>
      </w:r>
      <w:r>
        <w:rPr>
          <w:rFonts w:ascii="宋体" w:hAnsi="宋体" w:cs="宋体"/>
          <w:b/>
          <w:bCs/>
          <w:sz w:val="24"/>
          <w:szCs w:val="24"/>
          <w:u w:val="single"/>
        </w:rPr>
        <w:t>各校区内的专项改造</w:t>
      </w:r>
      <w:r>
        <w:rPr>
          <w:rFonts w:ascii="宋体" w:hAnsi="宋体" w:cs="宋体" w:hint="eastAsia"/>
          <w:b/>
          <w:bCs/>
          <w:sz w:val="24"/>
          <w:szCs w:val="24"/>
          <w:u w:val="single"/>
        </w:rPr>
        <w:t>、</w:t>
      </w:r>
      <w:r>
        <w:rPr>
          <w:rFonts w:ascii="宋体" w:hAnsi="宋体" w:cs="宋体"/>
          <w:b/>
          <w:bCs/>
          <w:sz w:val="24"/>
          <w:szCs w:val="24"/>
          <w:u w:val="single"/>
        </w:rPr>
        <w:t>零星维修</w:t>
      </w:r>
      <w:r>
        <w:rPr>
          <w:rFonts w:ascii="宋体" w:hAnsi="宋体" w:cs="宋体" w:hint="eastAsia"/>
          <w:b/>
          <w:bCs/>
          <w:sz w:val="24"/>
          <w:szCs w:val="24"/>
          <w:u w:val="single"/>
        </w:rPr>
        <w:t>及不可预见项目提供设计施工总承包服务。</w:t>
      </w:r>
    </w:p>
    <w:p w14:paraId="32C70C22" w14:textId="77777777" w:rsidR="00B76448" w:rsidRDefault="00CA505A">
      <w:pPr>
        <w:spacing w:line="360" w:lineRule="auto"/>
        <w:ind w:firstLineChars="200" w:firstLine="480"/>
        <w:rPr>
          <w:rFonts w:ascii="宋体" w:hAnsi="宋体" w:cs="宋体"/>
          <w:bCs/>
          <w:sz w:val="24"/>
          <w:szCs w:val="24"/>
          <w:u w:val="single"/>
        </w:rPr>
      </w:pPr>
      <w:r>
        <w:rPr>
          <w:rFonts w:ascii="宋体" w:hAnsi="宋体" w:cs="宋体"/>
          <w:bCs/>
          <w:sz w:val="24"/>
          <w:szCs w:val="24"/>
          <w:u w:val="single"/>
        </w:rPr>
        <w:t>1</w:t>
      </w:r>
      <w:r>
        <w:rPr>
          <w:rFonts w:ascii="宋体" w:hAnsi="宋体" w:cs="宋体" w:hint="eastAsia"/>
          <w:bCs/>
          <w:sz w:val="24"/>
          <w:szCs w:val="24"/>
          <w:u w:val="single"/>
          <w:lang w:eastAsia="zh-Hans"/>
        </w:rPr>
        <w:t>、专项</w:t>
      </w:r>
      <w:r>
        <w:rPr>
          <w:rFonts w:ascii="宋体" w:hAnsi="宋体" w:cs="宋体" w:hint="eastAsia"/>
          <w:bCs/>
          <w:sz w:val="24"/>
          <w:szCs w:val="24"/>
          <w:u w:val="single"/>
        </w:rPr>
        <w:t>改造</w:t>
      </w:r>
      <w:r>
        <w:rPr>
          <w:rFonts w:ascii="宋体" w:hAnsi="宋体" w:cs="宋体" w:hint="eastAsia"/>
          <w:bCs/>
          <w:sz w:val="24"/>
          <w:szCs w:val="24"/>
          <w:u w:val="single"/>
          <w:lang w:eastAsia="zh-Hans"/>
        </w:rPr>
        <w:t>项目，</w:t>
      </w:r>
      <w:r>
        <w:rPr>
          <w:rFonts w:ascii="宋体" w:hAnsi="宋体" w:cs="宋体" w:hint="eastAsia"/>
          <w:bCs/>
          <w:sz w:val="24"/>
          <w:szCs w:val="24"/>
          <w:u w:val="single"/>
        </w:rPr>
        <w:t>包括但不限于：加装电梯、实训室改造、热水设施改造、外墙修缮、充电桩建设、雨棚建设、围护设施建设、室内装修、环境绿化改造及建设、水电设施改造等。</w:t>
      </w:r>
    </w:p>
    <w:p w14:paraId="19295443" w14:textId="77777777" w:rsidR="00B76448" w:rsidRDefault="00CA505A">
      <w:pPr>
        <w:spacing w:line="360" w:lineRule="auto"/>
        <w:ind w:firstLineChars="200" w:firstLine="480"/>
        <w:rPr>
          <w:rFonts w:ascii="宋体" w:hAnsi="宋体" w:cs="宋体"/>
          <w:bCs/>
          <w:sz w:val="24"/>
          <w:szCs w:val="24"/>
          <w:u w:val="single"/>
          <w:lang w:eastAsia="zh-Hans"/>
        </w:rPr>
      </w:pPr>
      <w:r>
        <w:rPr>
          <w:rFonts w:ascii="宋体" w:hAnsi="宋体" w:cs="宋体" w:hint="eastAsia"/>
          <w:bCs/>
          <w:sz w:val="24"/>
          <w:szCs w:val="24"/>
          <w:u w:val="single"/>
        </w:rPr>
        <w:t>2</w:t>
      </w:r>
      <w:r>
        <w:rPr>
          <w:rFonts w:ascii="宋体" w:hAnsi="宋体" w:cs="宋体" w:hint="eastAsia"/>
          <w:bCs/>
          <w:sz w:val="24"/>
          <w:szCs w:val="24"/>
          <w:u w:val="single"/>
          <w:lang w:eastAsia="zh-Hans"/>
        </w:rPr>
        <w:t>、</w:t>
      </w:r>
      <w:r>
        <w:rPr>
          <w:rFonts w:ascii="宋体" w:hAnsi="宋体" w:cs="宋体" w:hint="eastAsia"/>
          <w:bCs/>
          <w:sz w:val="24"/>
          <w:szCs w:val="24"/>
          <w:u w:val="single"/>
        </w:rPr>
        <w:t>零星维修：此项目为全校各校区全年日常随时发生，需要及时维修改造的内容，由于存在不可预见性，由许多大小不一的子项目组成。</w:t>
      </w:r>
    </w:p>
    <w:p w14:paraId="619254FF" w14:textId="77777777" w:rsidR="00B76448" w:rsidRDefault="00CA505A">
      <w:pPr>
        <w:pStyle w:val="00"/>
        <w:spacing w:line="360" w:lineRule="auto"/>
        <w:ind w:firstLineChars="200" w:firstLine="480"/>
        <w:rPr>
          <w:rFonts w:ascii="宋体" w:hAnsi="宋体" w:cs="宋体"/>
          <w:bCs/>
          <w:sz w:val="24"/>
          <w:szCs w:val="24"/>
          <w:u w:val="single"/>
        </w:rPr>
      </w:pPr>
      <w:r>
        <w:rPr>
          <w:rFonts w:ascii="宋体" w:hAnsi="宋体" w:cs="宋体" w:hint="eastAsia"/>
          <w:bCs/>
          <w:sz w:val="24"/>
          <w:szCs w:val="24"/>
          <w:u w:val="single"/>
        </w:rPr>
        <w:t>3、不可预见项目：处理突发应急需要及学院临时安排任务。</w:t>
      </w:r>
    </w:p>
    <w:p w14:paraId="45D39F7D" w14:textId="77777777" w:rsidR="00B76448" w:rsidRDefault="00CA505A">
      <w:pPr>
        <w:spacing w:line="360" w:lineRule="auto"/>
        <w:ind w:firstLineChars="200" w:firstLine="480"/>
        <w:rPr>
          <w:rFonts w:ascii="宋体" w:hAnsi="宋体" w:cs="宋体"/>
          <w:b/>
          <w:bCs/>
          <w:sz w:val="24"/>
          <w:szCs w:val="24"/>
          <w:u w:val="single"/>
        </w:rPr>
      </w:pPr>
      <w:r>
        <w:rPr>
          <w:rFonts w:ascii="宋体" w:hAnsi="宋体" w:cs="宋体" w:hint="eastAsia"/>
          <w:bCs/>
          <w:sz w:val="24"/>
          <w:szCs w:val="24"/>
          <w:u w:val="single"/>
        </w:rPr>
        <w:t>4</w:t>
      </w:r>
      <w:r>
        <w:rPr>
          <w:rFonts w:ascii="宋体" w:hAnsi="宋体" w:cs="宋体" w:hint="eastAsia"/>
          <w:bCs/>
          <w:sz w:val="24"/>
          <w:szCs w:val="24"/>
          <w:u w:val="single"/>
          <w:lang w:eastAsia="zh-Hans"/>
        </w:rPr>
        <w:t>、</w:t>
      </w:r>
      <w:r>
        <w:rPr>
          <w:rFonts w:ascii="宋体" w:hAnsi="宋体" w:cs="宋体" w:hint="eastAsia"/>
          <w:bCs/>
          <w:sz w:val="24"/>
          <w:szCs w:val="24"/>
          <w:u w:val="single"/>
        </w:rPr>
        <w:t>以上内容，不承诺全部包括，按发包人发展规划的实际需求、年度建设项目投资计划表和日常实际发生的情况而定；</w:t>
      </w:r>
      <w:r>
        <w:rPr>
          <w:rFonts w:ascii="宋体" w:hAnsi="宋体" w:cs="宋体" w:hint="eastAsia"/>
          <w:sz w:val="24"/>
          <w:szCs w:val="24"/>
          <w:u w:val="single"/>
        </w:rPr>
        <w:t>发包人有权根据实际情况对建设内容进行调整，实施的项目总金额如有不足，发包人不予补偿，承包人需无条件服从。</w:t>
      </w:r>
    </w:p>
    <w:p w14:paraId="629A6AFB" w14:textId="77777777" w:rsidR="00B76448" w:rsidRDefault="00CA505A">
      <w:pPr>
        <w:spacing w:line="360" w:lineRule="auto"/>
        <w:ind w:firstLineChars="200" w:firstLine="480"/>
        <w:rPr>
          <w:rFonts w:ascii="宋体" w:hAnsi="宋体" w:cs="Times New Roman"/>
          <w:sz w:val="24"/>
          <w:szCs w:val="24"/>
          <w:u w:val="single"/>
        </w:rPr>
      </w:pPr>
      <w:r>
        <w:rPr>
          <w:rFonts w:ascii="宋体" w:hAnsi="宋体" w:cs="宋体" w:hint="eastAsia"/>
          <w:sz w:val="24"/>
          <w:szCs w:val="24"/>
          <w:u w:val="single"/>
        </w:rPr>
        <w:lastRenderedPageBreak/>
        <w:t>承包人需完成服务期内发包人所发出的所有建设任务，具体建设内容以广东机电职业技术学院下达的各任务通知书为准；具体实施每一宗工程时，承包人需按任务通知书完成施工图设计及预算编制，经发包人审核确定后签订《施工图预算协议》实施，完工经验收合格后按约定结算，最终结算价以发包人或发包人委托第三方机构审核为准。发包人有权根据实际情况，对工程规模、建设内容等进行适当调整，并按合同约定处理，承包人必须无条件服从，承包人应预计并承担可能带来的风险及费用。且本项目建设地点涉及多个地区，可能会要求承包人同时进场开展施工工作，由此产生的相关费用，承包人应综合考虑，发包人不再另行支付。</w:t>
      </w:r>
    </w:p>
    <w:p w14:paraId="59070097" w14:textId="77777777" w:rsidR="00B76448" w:rsidRDefault="00CA505A">
      <w:pPr>
        <w:pStyle w:val="14"/>
        <w:tabs>
          <w:tab w:val="left" w:pos="425"/>
        </w:tabs>
        <w:spacing w:line="500" w:lineRule="exact"/>
        <w:ind w:firstLineChars="200" w:firstLine="480"/>
        <w:jc w:val="left"/>
        <w:rPr>
          <w:rFonts w:ascii="宋体" w:hAnsi="宋体"/>
          <w:sz w:val="24"/>
          <w:u w:val="single"/>
          <w:lang w:eastAsia="zh-Hans"/>
        </w:rPr>
      </w:pPr>
      <w:r>
        <w:rPr>
          <w:rFonts w:ascii="宋体" w:hAnsi="宋体" w:cs="宋体" w:hint="eastAsia"/>
          <w:bCs/>
          <w:sz w:val="24"/>
        </w:rPr>
        <w:t>5</w:t>
      </w:r>
      <w:r>
        <w:rPr>
          <w:rFonts w:ascii="宋体" w:hAnsi="宋体" w:cs="宋体" w:hint="eastAsia"/>
          <w:bCs/>
          <w:sz w:val="24"/>
          <w:lang w:eastAsia="zh-Hans"/>
        </w:rPr>
        <w:t>、</w:t>
      </w:r>
      <w:r>
        <w:rPr>
          <w:rFonts w:ascii="宋体" w:hAnsi="宋体" w:cs="宋体" w:hint="eastAsia"/>
          <w:bCs/>
          <w:sz w:val="24"/>
        </w:rPr>
        <w:t>项目包括各校区所有建筑物及有关配套设施的建设、维护、修缮、改造，需保证施工质量合格，无安全事故发生，工期无延期，投资得到有效控制。</w:t>
      </w:r>
    </w:p>
    <w:p w14:paraId="7CAE7FC9" w14:textId="77777777" w:rsidR="00B76448" w:rsidRDefault="00CA505A">
      <w:pPr>
        <w:spacing w:line="460" w:lineRule="exact"/>
        <w:ind w:firstLineChars="200" w:firstLine="480"/>
        <w:rPr>
          <w:rFonts w:ascii="宋体" w:hAnsi="宋体" w:cs="宋体"/>
          <w:sz w:val="24"/>
          <w:szCs w:val="24"/>
          <w:u w:val="single"/>
          <w:lang w:eastAsia="zh-Hans"/>
        </w:rPr>
      </w:pPr>
      <w:r>
        <w:rPr>
          <w:rFonts w:ascii="宋体" w:hAnsi="宋体" w:cs="宋体" w:hint="eastAsia"/>
          <w:sz w:val="24"/>
          <w:szCs w:val="24"/>
          <w:u w:val="single"/>
        </w:rPr>
        <w:t>6</w:t>
      </w:r>
      <w:r>
        <w:rPr>
          <w:rFonts w:ascii="宋体" w:hAnsi="宋体" w:cs="宋体" w:hint="eastAsia"/>
          <w:sz w:val="24"/>
          <w:szCs w:val="24"/>
          <w:u w:val="single"/>
          <w:lang w:eastAsia="zh-Hans"/>
        </w:rPr>
        <w:t>、承包人应承担以下工作：</w:t>
      </w:r>
    </w:p>
    <w:p w14:paraId="4D69478B"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lang w:eastAsia="zh-Hans"/>
        </w:rPr>
        <w:t>（</w:t>
      </w:r>
      <w:r>
        <w:rPr>
          <w:rFonts w:ascii="宋体" w:hAnsi="宋体" w:cs="宋体"/>
          <w:sz w:val="24"/>
          <w:szCs w:val="24"/>
          <w:u w:val="single"/>
          <w:lang w:eastAsia="zh-Hans"/>
        </w:rPr>
        <w:t>1</w:t>
      </w:r>
      <w:r>
        <w:rPr>
          <w:rFonts w:ascii="宋体" w:hAnsi="宋体" w:cs="宋体" w:hint="eastAsia"/>
          <w:sz w:val="24"/>
          <w:szCs w:val="24"/>
          <w:u w:val="single"/>
          <w:lang w:eastAsia="zh-Hans"/>
        </w:rPr>
        <w:t>）</w:t>
      </w:r>
      <w:r>
        <w:rPr>
          <w:rFonts w:ascii="宋体" w:hAnsi="宋体" w:cs="宋体" w:hint="eastAsia"/>
          <w:sz w:val="24"/>
          <w:szCs w:val="24"/>
          <w:u w:val="single"/>
        </w:rPr>
        <w:t>应按本设计施工总承包合同规定的时间和要求向业主提交设计成果文件外，还应承担工程施工过程中直至竣工联合验收前的设计服务等工作，保证设计变更满足施工进度要求，并按业主要求准备汇报材料。</w:t>
      </w:r>
    </w:p>
    <w:p w14:paraId="5AEA6D58"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t>（</w:t>
      </w:r>
      <w:r>
        <w:rPr>
          <w:rFonts w:ascii="宋体" w:hAnsi="宋体" w:cs="宋体"/>
          <w:sz w:val="24"/>
          <w:szCs w:val="24"/>
          <w:u w:val="single"/>
        </w:rPr>
        <w:t>2</w:t>
      </w:r>
      <w:r>
        <w:rPr>
          <w:rFonts w:ascii="宋体" w:hAnsi="宋体" w:cs="宋体" w:hint="eastAsia"/>
          <w:sz w:val="24"/>
          <w:szCs w:val="24"/>
          <w:u w:val="single"/>
        </w:rPr>
        <w:t>）本次发包范围内对需要专业分包的专项设计和工程，承包人与专业分包单位签订专业分包合同，配合做好协调和管理工作。同时，承包人须按国家、地方、行业规定以及发包人要求的工程措施、安全措施、文明措施对项目进行工程总承包管理，作为联合体主办方负责项目设计、施工总协调工作</w:t>
      </w:r>
    </w:p>
    <w:p w14:paraId="6E71BE9B"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t>（</w:t>
      </w:r>
      <w:r>
        <w:rPr>
          <w:rFonts w:ascii="宋体" w:hAnsi="宋体" w:cs="宋体"/>
          <w:sz w:val="24"/>
          <w:szCs w:val="24"/>
          <w:u w:val="single"/>
        </w:rPr>
        <w:t>3</w:t>
      </w:r>
      <w:r>
        <w:rPr>
          <w:rFonts w:ascii="宋体" w:hAnsi="宋体" w:cs="宋体" w:hint="eastAsia"/>
          <w:sz w:val="24"/>
          <w:szCs w:val="24"/>
          <w:u w:val="single"/>
        </w:rPr>
        <w:t>）负责本项目实施期间的安全文明绿色施工措施的管理和维护；</w:t>
      </w:r>
    </w:p>
    <w:p w14:paraId="1CAA20E5"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t>（</w:t>
      </w:r>
      <w:r>
        <w:rPr>
          <w:rFonts w:ascii="宋体" w:hAnsi="宋体" w:cs="宋体"/>
          <w:sz w:val="24"/>
          <w:szCs w:val="24"/>
          <w:u w:val="single"/>
        </w:rPr>
        <w:t>4</w:t>
      </w:r>
      <w:r>
        <w:rPr>
          <w:rFonts w:ascii="宋体" w:hAnsi="宋体" w:cs="宋体" w:hint="eastAsia"/>
          <w:sz w:val="24"/>
          <w:szCs w:val="24"/>
          <w:u w:val="single"/>
        </w:rPr>
        <w:t>）联合体主办方对业主负全面主体责任，在合同执行过程为承包方的当然第一责任主体，包括但不限于由于设计、施工和管理失误或不当造成的各种损失（不可抗力和业主因素造成的除外）。除承担本项目的施工外，还对本项目的进度、质量、安全、投资控制、管理、协调等负总责。</w:t>
      </w:r>
    </w:p>
    <w:p w14:paraId="45BCA9E9"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t>（</w:t>
      </w:r>
      <w:r>
        <w:rPr>
          <w:rFonts w:ascii="宋体" w:hAnsi="宋体" w:cs="宋体"/>
          <w:sz w:val="24"/>
          <w:szCs w:val="24"/>
          <w:u w:val="single"/>
        </w:rPr>
        <w:t>5</w:t>
      </w:r>
      <w:r>
        <w:rPr>
          <w:rFonts w:ascii="宋体" w:hAnsi="宋体" w:cs="宋体" w:hint="eastAsia"/>
          <w:sz w:val="24"/>
          <w:szCs w:val="24"/>
          <w:u w:val="single"/>
        </w:rPr>
        <w:t>）联合体主办方负责项目设计、施工总协调工作及工程涉及的其它协调工作，施工总承包管理和配合服务，实施直至竣工联合验收所需的总承包管理和配合移交场地、提供检测条件及辅助设施、相关资料等服务；</w:t>
      </w:r>
    </w:p>
    <w:p w14:paraId="71CF3CBD"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t>（</w:t>
      </w:r>
      <w:r>
        <w:rPr>
          <w:rFonts w:ascii="宋体" w:hAnsi="宋体" w:cs="宋体"/>
          <w:sz w:val="24"/>
          <w:szCs w:val="24"/>
          <w:u w:val="single"/>
        </w:rPr>
        <w:t>6</w:t>
      </w:r>
      <w:r>
        <w:rPr>
          <w:rFonts w:ascii="宋体" w:hAnsi="宋体" w:cs="宋体" w:hint="eastAsia"/>
          <w:sz w:val="24"/>
          <w:szCs w:val="24"/>
          <w:u w:val="single"/>
        </w:rPr>
        <w:t>）联合体主办方负责办理工程所有手续，并承担办理上述手续的相关费用（政府或行业主管部门明文规定必须由业主承担的费用，且有明确的收费标准的除外）。同时，业主全力配合各项手续办理。</w:t>
      </w:r>
    </w:p>
    <w:p w14:paraId="365A0A7C" w14:textId="77777777" w:rsidR="00B76448" w:rsidRDefault="00CA505A">
      <w:pPr>
        <w:spacing w:line="460" w:lineRule="exact"/>
        <w:ind w:firstLineChars="200" w:firstLine="480"/>
        <w:rPr>
          <w:rFonts w:ascii="宋体" w:hAnsi="宋体" w:cs="宋体"/>
          <w:sz w:val="24"/>
          <w:szCs w:val="24"/>
          <w:u w:val="single"/>
        </w:rPr>
      </w:pPr>
      <w:r>
        <w:rPr>
          <w:rFonts w:ascii="宋体" w:hAnsi="宋体" w:cs="宋体" w:hint="eastAsia"/>
          <w:sz w:val="24"/>
          <w:szCs w:val="24"/>
          <w:u w:val="single"/>
        </w:rPr>
        <w:lastRenderedPageBreak/>
        <w:t>（</w:t>
      </w:r>
      <w:r>
        <w:rPr>
          <w:rFonts w:ascii="宋体" w:hAnsi="宋体" w:cs="宋体"/>
          <w:sz w:val="24"/>
          <w:szCs w:val="24"/>
          <w:u w:val="single"/>
        </w:rPr>
        <w:t>7）</w:t>
      </w:r>
      <w:r>
        <w:rPr>
          <w:rFonts w:ascii="宋体" w:hAnsi="宋体" w:cs="宋体" w:hint="eastAsia"/>
          <w:sz w:val="24"/>
          <w:szCs w:val="24"/>
          <w:u w:val="single"/>
        </w:rPr>
        <w:t>总承包方或联合体主办方负责协调施工过程中的相关职能部门及周边居民，包括且不限于：街道居委、公安派出所、交通部门、质安监、建管、城管、卫生、防疫、环保、水务、气象局、人防办、地震灾害办公室等。</w:t>
      </w:r>
    </w:p>
    <w:p w14:paraId="3750F936" w14:textId="77777777" w:rsidR="00B76448" w:rsidRDefault="00CA505A">
      <w:pPr>
        <w:spacing w:line="460" w:lineRule="exact"/>
        <w:ind w:firstLineChars="200" w:firstLine="482"/>
        <w:rPr>
          <w:rFonts w:ascii="宋体" w:hAnsi="宋体" w:cs="宋体"/>
          <w:b/>
          <w:bCs/>
          <w:snapToGrid w:val="0"/>
          <w:kern w:val="0"/>
          <w:sz w:val="24"/>
          <w:szCs w:val="24"/>
        </w:rPr>
      </w:pPr>
      <w:r>
        <w:rPr>
          <w:rFonts w:ascii="宋体" w:hAnsi="宋体" w:cs="宋体"/>
          <w:b/>
          <w:bCs/>
          <w:sz w:val="24"/>
          <w:szCs w:val="24"/>
        </w:rPr>
        <w:t>1.6</w:t>
      </w:r>
      <w:r>
        <w:rPr>
          <w:rFonts w:ascii="宋体" w:hAnsi="宋体" w:cs="宋体" w:hint="eastAsia"/>
          <w:b/>
          <w:bCs/>
          <w:snapToGrid w:val="0"/>
          <w:kern w:val="0"/>
          <w:sz w:val="24"/>
          <w:szCs w:val="24"/>
        </w:rPr>
        <w:t>承包方式：</w:t>
      </w:r>
    </w:p>
    <w:p w14:paraId="38754F01" w14:textId="77777777" w:rsidR="00B76448" w:rsidRDefault="00CA505A">
      <w:pPr>
        <w:spacing w:line="460" w:lineRule="exact"/>
        <w:ind w:firstLineChars="200" w:firstLine="480"/>
        <w:rPr>
          <w:rFonts w:ascii="宋体" w:hAnsi="宋体"/>
          <w:bCs/>
          <w:snapToGrid w:val="0"/>
          <w:kern w:val="0"/>
          <w:sz w:val="24"/>
        </w:rPr>
      </w:pPr>
      <w:r>
        <w:rPr>
          <w:rFonts w:ascii="宋体" w:hAnsi="宋体" w:hint="eastAsia"/>
          <w:bCs/>
          <w:snapToGrid w:val="0"/>
          <w:kern w:val="0"/>
          <w:sz w:val="24"/>
        </w:rPr>
        <w:t>承包人根据招标文件、合同文件等有关资料对本项目实施设计施工总承包：包设计，包施工</w:t>
      </w:r>
      <w:r>
        <w:rPr>
          <w:rFonts w:ascii="宋体" w:hAnsi="宋体"/>
          <w:bCs/>
          <w:snapToGrid w:val="0"/>
          <w:kern w:val="0"/>
          <w:sz w:val="24"/>
        </w:rPr>
        <w:t>[</w:t>
      </w:r>
      <w:r>
        <w:rPr>
          <w:rFonts w:ascii="宋体" w:hAnsi="宋体" w:hint="eastAsia"/>
          <w:bCs/>
          <w:snapToGrid w:val="0"/>
          <w:kern w:val="0"/>
          <w:sz w:val="24"/>
        </w:rPr>
        <w:t>包括但不限于包工、包料、包质量、包安全生产、包文明施工、包工期、包承包范围内工程验收通过、包通水、包通电、包移交、包结算、包组织实施工作和资料整理、包承包人应当购买的保险、包竣工图编制等</w:t>
      </w:r>
      <w:r>
        <w:rPr>
          <w:rFonts w:ascii="宋体" w:hAnsi="宋体"/>
          <w:bCs/>
          <w:snapToGrid w:val="0"/>
          <w:kern w:val="0"/>
          <w:sz w:val="24"/>
        </w:rPr>
        <w:t>]</w:t>
      </w:r>
      <w:r>
        <w:rPr>
          <w:rFonts w:ascii="宋体" w:hAnsi="宋体" w:hint="eastAsia"/>
          <w:bCs/>
          <w:snapToGrid w:val="0"/>
          <w:kern w:val="0"/>
          <w:sz w:val="24"/>
          <w:lang w:eastAsia="zh-Hans"/>
        </w:rPr>
        <w:t>，</w:t>
      </w:r>
      <w:r>
        <w:rPr>
          <w:rFonts w:ascii="宋体" w:hAnsi="宋体" w:hint="eastAsia"/>
          <w:bCs/>
          <w:snapToGrid w:val="0"/>
          <w:kern w:val="0"/>
          <w:sz w:val="24"/>
        </w:rPr>
        <w:t>包控制投资、包项目协调管理、包报建及验收审批手续办理</w:t>
      </w:r>
      <w:r>
        <w:rPr>
          <w:rFonts w:ascii="宋体" w:hAnsi="宋体" w:hint="eastAsia"/>
          <w:bCs/>
          <w:snapToGrid w:val="0"/>
          <w:kern w:val="0"/>
          <w:sz w:val="24"/>
          <w:lang w:eastAsia="zh-Hans"/>
        </w:rPr>
        <w:t>（若有）</w:t>
      </w:r>
      <w:r>
        <w:rPr>
          <w:rFonts w:ascii="宋体" w:hAnsi="宋体" w:hint="eastAsia"/>
          <w:bCs/>
          <w:snapToGrid w:val="0"/>
          <w:kern w:val="0"/>
          <w:sz w:val="24"/>
        </w:rPr>
        <w:t>、包竣工资料收集整理备案、包保修。合同价款</w:t>
      </w:r>
      <w:r>
        <w:rPr>
          <w:rFonts w:ascii="宋体" w:hAnsi="宋体"/>
          <w:bCs/>
          <w:snapToGrid w:val="0"/>
          <w:kern w:val="0"/>
          <w:sz w:val="24"/>
        </w:rPr>
        <w:t>根据招标文件</w:t>
      </w:r>
      <w:r>
        <w:rPr>
          <w:rFonts w:ascii="宋体" w:hAnsi="宋体" w:hint="eastAsia"/>
          <w:bCs/>
          <w:snapToGrid w:val="0"/>
          <w:kern w:val="0"/>
          <w:sz w:val="24"/>
        </w:rPr>
        <w:t>和本</w:t>
      </w:r>
      <w:r>
        <w:rPr>
          <w:rFonts w:ascii="宋体" w:hAnsi="宋体"/>
          <w:bCs/>
          <w:snapToGrid w:val="0"/>
          <w:kern w:val="0"/>
          <w:sz w:val="24"/>
        </w:rPr>
        <w:t>合同约定的计价方式进行计价和结算</w:t>
      </w:r>
      <w:r>
        <w:rPr>
          <w:rFonts w:ascii="宋体" w:hAnsi="宋体" w:hint="eastAsia"/>
          <w:bCs/>
          <w:snapToGrid w:val="0"/>
          <w:kern w:val="0"/>
          <w:sz w:val="24"/>
        </w:rPr>
        <w:t>。</w:t>
      </w:r>
    </w:p>
    <w:p w14:paraId="0764B0A9" w14:textId="77777777" w:rsidR="00B76448" w:rsidRDefault="00CA505A">
      <w:pPr>
        <w:pStyle w:val="2"/>
      </w:pPr>
      <w:bookmarkStart w:id="4" w:name="_Toc436061805"/>
      <w:bookmarkStart w:id="5" w:name="_Toc131167894"/>
      <w:r>
        <w:rPr>
          <w:rFonts w:hint="eastAsia"/>
        </w:rPr>
        <w:t>二、工程主要生产技术（或建筑设计方案）来源</w:t>
      </w:r>
      <w:bookmarkEnd w:id="4"/>
      <w:r>
        <w:rPr>
          <w:rFonts w:hint="eastAsia"/>
        </w:rPr>
        <w:t>：</w:t>
      </w:r>
      <w:bookmarkEnd w:id="5"/>
    </w:p>
    <w:p w14:paraId="3CD9E7F6" w14:textId="77777777" w:rsidR="00B76448" w:rsidRDefault="00CA505A">
      <w:pPr>
        <w:pStyle w:val="TOC1"/>
        <w:ind w:firstLineChars="200" w:firstLine="480"/>
        <w:rPr>
          <w:rFonts w:ascii="宋体" w:hAnsi="宋体" w:cs="宋体"/>
          <w:snapToGrid w:val="0"/>
          <w:kern w:val="0"/>
          <w:sz w:val="24"/>
          <w:szCs w:val="24"/>
        </w:rPr>
      </w:pPr>
      <w:r>
        <w:rPr>
          <w:rFonts w:ascii="宋体" w:hAnsi="宋体" w:cs="宋体" w:hint="eastAsia"/>
          <w:snapToGrid w:val="0"/>
          <w:kern w:val="0"/>
          <w:sz w:val="24"/>
          <w:szCs w:val="24"/>
        </w:rPr>
        <w:t>由承包人负责。</w:t>
      </w:r>
    </w:p>
    <w:p w14:paraId="0EA4946C" w14:textId="77777777" w:rsidR="00B76448" w:rsidRDefault="00CA505A">
      <w:pPr>
        <w:pStyle w:val="2"/>
        <w:numPr>
          <w:ilvl w:val="0"/>
          <w:numId w:val="1"/>
        </w:numPr>
        <w:rPr>
          <w:lang w:eastAsia="zh-Hans"/>
        </w:rPr>
      </w:pPr>
      <w:bookmarkStart w:id="6" w:name="_Toc436061806"/>
      <w:bookmarkStart w:id="7" w:name="_Toc131167895"/>
      <w:r>
        <w:rPr>
          <w:rFonts w:hint="eastAsia"/>
          <w:lang w:eastAsia="zh-Hans"/>
        </w:rPr>
        <w:t>服务</w:t>
      </w:r>
      <w:r>
        <w:rPr>
          <w:rFonts w:hint="eastAsia"/>
        </w:rPr>
        <w:t>日期</w:t>
      </w:r>
      <w:bookmarkEnd w:id="6"/>
      <w:r>
        <w:rPr>
          <w:rFonts w:hint="eastAsia"/>
          <w:lang w:eastAsia="zh-Hans"/>
        </w:rPr>
        <w:t>和服务地点</w:t>
      </w:r>
      <w:bookmarkEnd w:id="7"/>
    </w:p>
    <w:p w14:paraId="5ADEB4B8" w14:textId="77777777" w:rsidR="00B76448" w:rsidRDefault="00CA505A">
      <w:pPr>
        <w:pStyle w:val="afc"/>
        <w:snapToGrid w:val="0"/>
        <w:spacing w:line="360" w:lineRule="auto"/>
        <w:ind w:firstLineChars="200"/>
        <w:jc w:val="both"/>
        <w:rPr>
          <w:rFonts w:hAnsi="宋体"/>
          <w:szCs w:val="24"/>
        </w:rPr>
      </w:pPr>
      <w:bookmarkStart w:id="8" w:name="_Toc436061807"/>
      <w:r>
        <w:rPr>
          <w:rFonts w:hAnsi="宋体"/>
          <w:szCs w:val="24"/>
        </w:rPr>
        <w:t>3.</w:t>
      </w:r>
      <w:r>
        <w:rPr>
          <w:rFonts w:hAnsi="宋体" w:hint="eastAsia"/>
          <w:szCs w:val="24"/>
        </w:rPr>
        <w:t>1、服务期限：      年   月    日至     年   月    日。</w:t>
      </w:r>
    </w:p>
    <w:p w14:paraId="2CC7ED9B" w14:textId="77777777" w:rsidR="00B76448" w:rsidRDefault="00CA505A">
      <w:pPr>
        <w:pStyle w:val="afc"/>
        <w:snapToGrid w:val="0"/>
        <w:spacing w:line="360" w:lineRule="auto"/>
        <w:ind w:firstLineChars="200"/>
        <w:jc w:val="both"/>
        <w:rPr>
          <w:rFonts w:hAnsi="宋体"/>
          <w:szCs w:val="24"/>
        </w:rPr>
      </w:pPr>
      <w:r>
        <w:rPr>
          <w:rFonts w:hAnsi="宋体"/>
          <w:szCs w:val="24"/>
        </w:rPr>
        <w:t>3.</w:t>
      </w:r>
      <w:r>
        <w:rPr>
          <w:rFonts w:hAnsi="宋体" w:hint="eastAsia"/>
          <w:szCs w:val="24"/>
        </w:rPr>
        <w:t>2、服务地点：广东机电职业技术学院</w:t>
      </w:r>
      <w:r>
        <w:rPr>
          <w:rFonts w:hAnsi="宋体" w:hint="eastAsia"/>
          <w:szCs w:val="24"/>
          <w:lang w:eastAsia="zh-Hans"/>
        </w:rPr>
        <w:t>各</w:t>
      </w:r>
      <w:r>
        <w:rPr>
          <w:rFonts w:hAnsi="宋体" w:hint="eastAsia"/>
          <w:szCs w:val="24"/>
        </w:rPr>
        <w:t>校区等管辖范围。</w:t>
      </w:r>
    </w:p>
    <w:p w14:paraId="0CF32954" w14:textId="77777777" w:rsidR="00B76448" w:rsidRDefault="00CA505A">
      <w:pPr>
        <w:pStyle w:val="2"/>
        <w:rPr>
          <w:rFonts w:ascii="Cambria" w:hAnsi="Cambria" w:cs="Cambria"/>
        </w:rPr>
      </w:pPr>
      <w:bookmarkStart w:id="9" w:name="_Toc131167896"/>
      <w:r>
        <w:rPr>
          <w:rFonts w:hint="eastAsia"/>
        </w:rPr>
        <w:t>四、工程质量标准</w:t>
      </w:r>
      <w:bookmarkEnd w:id="9"/>
    </w:p>
    <w:bookmarkEnd w:id="8"/>
    <w:p w14:paraId="67854312" w14:textId="77777777" w:rsidR="00B76448" w:rsidRDefault="00CA505A">
      <w:pPr>
        <w:spacing w:line="460" w:lineRule="exact"/>
        <w:ind w:firstLineChars="200" w:firstLine="482"/>
        <w:rPr>
          <w:rFonts w:ascii="宋体" w:cs="Times New Roman"/>
          <w:sz w:val="24"/>
          <w:szCs w:val="24"/>
        </w:rPr>
      </w:pPr>
      <w:r>
        <w:rPr>
          <w:rFonts w:ascii="宋体" w:hAnsi="宋体" w:cs="宋体" w:hint="eastAsia"/>
          <w:b/>
          <w:bCs/>
          <w:sz w:val="24"/>
          <w:szCs w:val="24"/>
        </w:rPr>
        <w:t>施工要求的质量标准：</w:t>
      </w:r>
      <w:r>
        <w:rPr>
          <w:rFonts w:ascii="宋体" w:hAnsi="宋体" w:cs="宋体" w:hint="eastAsia"/>
          <w:sz w:val="24"/>
          <w:szCs w:val="24"/>
        </w:rPr>
        <w:t>本工程应符合国家施工验收规范及工程质量要求，达到合格标准。</w:t>
      </w:r>
    </w:p>
    <w:p w14:paraId="7E6AF548" w14:textId="77777777" w:rsidR="00B76448" w:rsidRDefault="00CA505A">
      <w:pPr>
        <w:pStyle w:val="2"/>
        <w:rPr>
          <w:rFonts w:ascii="Cambria" w:hAnsi="Cambria" w:cs="Cambria"/>
        </w:rPr>
      </w:pPr>
      <w:bookmarkStart w:id="10" w:name="_Toc436061808"/>
      <w:bookmarkStart w:id="11" w:name="_Toc131167897"/>
      <w:r>
        <w:rPr>
          <w:rFonts w:hint="eastAsia"/>
        </w:rPr>
        <w:t>五、合同价格和付款货币</w:t>
      </w:r>
      <w:bookmarkEnd w:id="10"/>
      <w:bookmarkEnd w:id="11"/>
    </w:p>
    <w:p w14:paraId="6850D300" w14:textId="77777777" w:rsidR="00B76448" w:rsidRDefault="00CA505A">
      <w:pPr>
        <w:spacing w:line="360" w:lineRule="auto"/>
        <w:ind w:firstLine="480"/>
        <w:rPr>
          <w:rFonts w:ascii="宋体" w:hAnsi="宋体" w:cs="宋体"/>
          <w:strike/>
          <w:sz w:val="24"/>
          <w:szCs w:val="24"/>
        </w:rPr>
      </w:pPr>
      <w:r>
        <w:rPr>
          <w:rFonts w:ascii="宋体" w:hAnsi="宋体" w:cs="Times New Roman"/>
          <w:b/>
          <w:bCs/>
          <w:sz w:val="24"/>
          <w:szCs w:val="24"/>
        </w:rPr>
        <w:t>5.1</w:t>
      </w:r>
      <w:r>
        <w:rPr>
          <w:rFonts w:ascii="宋体" w:hAnsi="宋体" w:cs="宋体" w:hint="eastAsia"/>
          <w:b/>
          <w:bCs/>
          <w:sz w:val="24"/>
          <w:szCs w:val="24"/>
        </w:rPr>
        <w:t>合同价暂定为人民币（大写）：</w:t>
      </w:r>
      <w:r>
        <w:rPr>
          <w:rFonts w:ascii="宋体" w:hAnsi="宋体" w:cs="宋体"/>
          <w:b/>
          <w:bCs/>
          <w:sz w:val="24"/>
          <w:szCs w:val="24"/>
          <w:u w:val="single"/>
        </w:rPr>
        <w:t xml:space="preserve">            </w:t>
      </w:r>
      <w:r>
        <w:rPr>
          <w:rFonts w:ascii="宋体" w:hAnsi="宋体" w:cs="宋体" w:hint="eastAsia"/>
          <w:sz w:val="24"/>
          <w:szCs w:val="24"/>
        </w:rPr>
        <w:t>（小写金额：</w:t>
      </w:r>
      <w:r>
        <w:rPr>
          <w:rFonts w:ascii="宋体" w:hAnsi="宋体" w:cs="宋体" w:hint="eastAsia"/>
          <w:sz w:val="24"/>
          <w:szCs w:val="24"/>
          <w:u w:val="single"/>
        </w:rPr>
        <w:t>￥</w:t>
      </w:r>
      <w:r>
        <w:rPr>
          <w:rFonts w:ascii="宋体" w:hAnsi="宋体" w:cs="宋体"/>
          <w:sz w:val="24"/>
          <w:szCs w:val="24"/>
          <w:u w:val="single"/>
        </w:rPr>
        <w:t xml:space="preserve">             </w:t>
      </w:r>
      <w:r>
        <w:rPr>
          <w:rFonts w:ascii="宋体" w:hAnsi="宋体" w:cs="宋体" w:hint="eastAsia"/>
          <w:sz w:val="24"/>
          <w:szCs w:val="24"/>
        </w:rPr>
        <w:t>元）。</w:t>
      </w:r>
    </w:p>
    <w:p w14:paraId="7FBB8CF9" w14:textId="77777777" w:rsidR="00B76448" w:rsidRDefault="00CA505A">
      <w:pPr>
        <w:spacing w:line="360" w:lineRule="auto"/>
        <w:rPr>
          <w:rFonts w:ascii="宋体" w:hAnsi="宋体" w:cs="宋体"/>
          <w:sz w:val="24"/>
          <w:szCs w:val="24"/>
        </w:rPr>
      </w:pPr>
      <w:r>
        <w:rPr>
          <w:rFonts w:ascii="宋体" w:hAnsi="宋体" w:cs="宋体" w:hint="eastAsia"/>
          <w:sz w:val="24"/>
          <w:szCs w:val="24"/>
        </w:rPr>
        <w:t>其中：</w:t>
      </w:r>
    </w:p>
    <w:p w14:paraId="591C34D3" w14:textId="77777777" w:rsidR="00B76448" w:rsidRDefault="00CA505A">
      <w:pPr>
        <w:spacing w:line="360" w:lineRule="auto"/>
        <w:ind w:firstLine="480"/>
        <w:rPr>
          <w:rFonts w:ascii="宋体" w:hAnsi="宋体" w:cs="宋体"/>
          <w:sz w:val="24"/>
          <w:szCs w:val="24"/>
        </w:rPr>
      </w:pPr>
      <w:r>
        <w:rPr>
          <w:rFonts w:ascii="宋体" w:hAnsi="宋体" w:cs="宋体"/>
          <w:b/>
          <w:bCs/>
          <w:sz w:val="24"/>
          <w:szCs w:val="24"/>
        </w:rPr>
        <w:t>5.2.</w:t>
      </w:r>
      <w:r>
        <w:rPr>
          <w:rFonts w:ascii="宋体" w:hAnsi="宋体" w:cs="宋体" w:hint="eastAsia"/>
          <w:b/>
          <w:bCs/>
          <w:sz w:val="24"/>
          <w:szCs w:val="24"/>
        </w:rPr>
        <w:t>设计费：</w:t>
      </w:r>
      <w:r>
        <w:rPr>
          <w:rFonts w:ascii="宋体" w:hAnsi="宋体" w:cs="宋体" w:hint="eastAsia"/>
          <w:sz w:val="24"/>
          <w:szCs w:val="24"/>
        </w:rPr>
        <w:t>（大写）</w:t>
      </w:r>
      <w:r>
        <w:rPr>
          <w:rFonts w:ascii="宋体" w:hAnsi="宋体" w:cs="宋体"/>
          <w:sz w:val="24"/>
          <w:szCs w:val="24"/>
          <w:u w:val="single"/>
        </w:rPr>
        <w:t xml:space="preserve">           </w:t>
      </w:r>
      <w:r>
        <w:rPr>
          <w:rFonts w:ascii="宋体" w:hAnsi="宋体" w:cs="宋体" w:hint="eastAsia"/>
          <w:sz w:val="24"/>
          <w:szCs w:val="24"/>
        </w:rPr>
        <w:t>（小写：￥</w:t>
      </w:r>
      <w:r>
        <w:rPr>
          <w:rFonts w:ascii="宋体" w:hAnsi="宋体" w:cs="宋体"/>
          <w:sz w:val="24"/>
          <w:szCs w:val="24"/>
          <w:u w:val="single"/>
        </w:rPr>
        <w:t xml:space="preserve">           </w:t>
      </w:r>
      <w:r>
        <w:rPr>
          <w:rFonts w:ascii="宋体" w:hAnsi="宋体" w:cs="宋体" w:hint="eastAsia"/>
          <w:sz w:val="24"/>
          <w:szCs w:val="24"/>
        </w:rPr>
        <w:t>元）；</w:t>
      </w:r>
    </w:p>
    <w:p w14:paraId="2A2372F9" w14:textId="77777777" w:rsidR="00B76448" w:rsidRDefault="00CA505A">
      <w:pPr>
        <w:spacing w:line="360" w:lineRule="auto"/>
        <w:ind w:firstLine="480"/>
        <w:rPr>
          <w:rFonts w:ascii="宋体" w:hAnsi="宋体" w:cs="Times New Roman"/>
          <w:sz w:val="24"/>
          <w:szCs w:val="24"/>
        </w:rPr>
      </w:pPr>
      <w:r>
        <w:rPr>
          <w:rFonts w:ascii="宋体" w:hAnsi="宋体" w:cs="宋体"/>
          <w:b/>
          <w:bCs/>
          <w:sz w:val="24"/>
          <w:szCs w:val="24"/>
        </w:rPr>
        <w:t>5.3.</w:t>
      </w:r>
      <w:r>
        <w:rPr>
          <w:rFonts w:ascii="宋体" w:hAnsi="宋体" w:cs="宋体" w:hint="eastAsia"/>
          <w:b/>
          <w:bCs/>
          <w:sz w:val="24"/>
          <w:szCs w:val="24"/>
        </w:rPr>
        <w:t>施工费：</w:t>
      </w:r>
      <w:r>
        <w:rPr>
          <w:rFonts w:ascii="宋体" w:hAnsi="宋体" w:cs="宋体" w:hint="eastAsia"/>
          <w:sz w:val="24"/>
          <w:szCs w:val="24"/>
        </w:rPr>
        <w:t>暂定为（大写）</w:t>
      </w:r>
      <w:r>
        <w:rPr>
          <w:rFonts w:ascii="宋体" w:hAnsi="宋体" w:cs="宋体"/>
          <w:sz w:val="24"/>
          <w:szCs w:val="24"/>
          <w:u w:val="single"/>
        </w:rPr>
        <w:t xml:space="preserve">          </w:t>
      </w:r>
      <w:r>
        <w:rPr>
          <w:rFonts w:ascii="宋体" w:hAnsi="宋体" w:cs="宋体" w:hint="eastAsia"/>
          <w:sz w:val="24"/>
          <w:szCs w:val="24"/>
        </w:rPr>
        <w:t>（小写：</w:t>
      </w:r>
      <w:r>
        <w:rPr>
          <w:rFonts w:ascii="宋体" w:hAnsi="宋体" w:cs="宋体" w:hint="eastAsia"/>
          <w:sz w:val="24"/>
          <w:szCs w:val="24"/>
          <w:lang w:eastAsia="zh-Hans"/>
        </w:rPr>
        <w:t>¥</w:t>
      </w:r>
      <w:r>
        <w:rPr>
          <w:rFonts w:ascii="宋体" w:hAnsi="宋体" w:cs="宋体"/>
          <w:sz w:val="24"/>
          <w:szCs w:val="24"/>
          <w:u w:val="single"/>
          <w:lang w:eastAsia="zh-Hans"/>
        </w:rPr>
        <w:t xml:space="preserve">             </w:t>
      </w:r>
      <w:r>
        <w:rPr>
          <w:rFonts w:ascii="宋体" w:hAnsi="宋体" w:cs="宋体" w:hint="eastAsia"/>
          <w:sz w:val="24"/>
          <w:szCs w:val="24"/>
        </w:rPr>
        <w:t>元），投标报价下浮率：</w:t>
      </w:r>
      <w:r>
        <w:rPr>
          <w:rFonts w:ascii="宋体" w:hAnsi="宋体" w:cs="宋体"/>
          <w:sz w:val="24"/>
          <w:szCs w:val="24"/>
          <w:u w:val="single"/>
        </w:rPr>
        <w:t xml:space="preserve">     </w:t>
      </w:r>
      <w:r>
        <w:rPr>
          <w:rFonts w:ascii="宋体" w:hAnsi="宋体" w:cs="宋体" w:hint="eastAsia"/>
          <w:color w:val="FF0000"/>
          <w:sz w:val="24"/>
          <w:szCs w:val="24"/>
          <w:u w:val="single"/>
        </w:rPr>
        <w:t xml:space="preserve"> </w:t>
      </w:r>
      <w:r>
        <w:rPr>
          <w:rFonts w:ascii="宋体" w:hAnsi="宋体" w:cs="宋体"/>
          <w:sz w:val="24"/>
          <w:szCs w:val="24"/>
          <w:u w:val="single"/>
        </w:rPr>
        <w:t>%</w:t>
      </w:r>
      <w:r>
        <w:rPr>
          <w:rFonts w:ascii="宋体" w:hAnsi="宋体" w:cs="宋体"/>
          <w:sz w:val="24"/>
          <w:szCs w:val="24"/>
        </w:rPr>
        <w:t xml:space="preserve"> </w:t>
      </w:r>
      <w:r>
        <w:rPr>
          <w:rFonts w:ascii="宋体" w:hAnsi="宋体" w:cs="宋体" w:hint="eastAsia"/>
          <w:sz w:val="24"/>
          <w:szCs w:val="24"/>
        </w:rPr>
        <w:t>。</w:t>
      </w:r>
      <w:r>
        <w:rPr>
          <w:rFonts w:ascii="宋体" w:hAnsi="宋体" w:cs="宋体"/>
          <w:sz w:val="24"/>
          <w:szCs w:val="24"/>
        </w:rPr>
        <w:t xml:space="preserve"> </w:t>
      </w:r>
      <w:r>
        <w:rPr>
          <w:rFonts w:ascii="宋体" w:hAnsi="宋体" w:cs="宋体" w:hint="eastAsia"/>
          <w:sz w:val="24"/>
          <w:szCs w:val="24"/>
        </w:rPr>
        <w:t>[暂定施工费=最高投标限价施工费*（1</w:t>
      </w:r>
      <w:r>
        <w:rPr>
          <w:rFonts w:ascii="宋体" w:hAnsi="宋体" w:cs="宋体"/>
          <w:sz w:val="24"/>
          <w:szCs w:val="24"/>
        </w:rPr>
        <w:t>-</w:t>
      </w:r>
      <w:r>
        <w:rPr>
          <w:rFonts w:ascii="宋体" w:hAnsi="宋体" w:cs="宋体" w:hint="eastAsia"/>
          <w:sz w:val="24"/>
          <w:szCs w:val="24"/>
        </w:rPr>
        <w:t>投标报价下浮率）]</w:t>
      </w:r>
    </w:p>
    <w:p w14:paraId="2CFE78A6" w14:textId="77777777" w:rsidR="00B76448" w:rsidRDefault="00CA505A">
      <w:pPr>
        <w:pStyle w:val="2"/>
      </w:pPr>
      <w:bookmarkStart w:id="12" w:name="_Toc131167898"/>
      <w:r>
        <w:rPr>
          <w:rFonts w:hint="eastAsia"/>
        </w:rPr>
        <w:lastRenderedPageBreak/>
        <w:t>六、工程的计价原则与要求</w:t>
      </w:r>
      <w:bookmarkEnd w:id="12"/>
    </w:p>
    <w:p w14:paraId="39674901"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sz w:val="24"/>
          <w:szCs w:val="24"/>
        </w:rPr>
        <w:t>6.1</w:t>
      </w:r>
      <w:r>
        <w:rPr>
          <w:rFonts w:ascii="Times New Roman" w:hAnsi="宋体" w:cs="宋体"/>
          <w:sz w:val="24"/>
          <w:szCs w:val="24"/>
        </w:rPr>
        <w:t>设计费：</w:t>
      </w:r>
      <w:r>
        <w:rPr>
          <w:rFonts w:ascii="Times New Roman" w:hAnsi="宋体" w:cs="宋体" w:hint="eastAsia"/>
          <w:sz w:val="24"/>
          <w:szCs w:val="24"/>
        </w:rPr>
        <w:t>实行按中标设计费总价大包干，合同价即为最终结算价（含规费、税金），该费用包含了完成本工程项目全部设计工作的所有费用，</w:t>
      </w:r>
      <w:r>
        <w:rPr>
          <w:rFonts w:ascii="Times New Roman" w:hAnsi="宋体" w:cs="宋体" w:hint="eastAsia"/>
          <w:sz w:val="24"/>
          <w:szCs w:val="24"/>
          <w:lang w:eastAsia="zh-Hans"/>
        </w:rPr>
        <w:t>工作量若超出合同约定</w:t>
      </w:r>
      <w:r>
        <w:rPr>
          <w:rFonts w:ascii="Times New Roman" w:hAnsi="宋体" w:cs="宋体" w:hint="eastAsia"/>
          <w:sz w:val="24"/>
          <w:szCs w:val="24"/>
        </w:rPr>
        <w:t>部分的</w:t>
      </w:r>
      <w:r>
        <w:rPr>
          <w:rFonts w:ascii="Times New Roman" w:hAnsi="宋体" w:cs="宋体" w:hint="eastAsia"/>
          <w:sz w:val="24"/>
          <w:szCs w:val="24"/>
          <w:lang w:eastAsia="zh-Hans"/>
        </w:rPr>
        <w:t>，</w:t>
      </w:r>
      <w:r>
        <w:rPr>
          <w:rFonts w:ascii="Times New Roman" w:hAnsi="宋体" w:cs="宋体" w:hint="eastAsia"/>
          <w:sz w:val="24"/>
          <w:szCs w:val="24"/>
        </w:rPr>
        <w:t>设计费用增减由双方协商解决。</w:t>
      </w:r>
    </w:p>
    <w:p w14:paraId="4A6876E4"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sz w:val="24"/>
          <w:szCs w:val="24"/>
        </w:rPr>
        <w:t>6.2</w:t>
      </w:r>
      <w:r>
        <w:rPr>
          <w:rFonts w:ascii="Times New Roman" w:hAnsi="宋体" w:cs="宋体"/>
          <w:sz w:val="24"/>
          <w:szCs w:val="24"/>
        </w:rPr>
        <w:t>施工图预算编制</w:t>
      </w:r>
    </w:p>
    <w:p w14:paraId="24A5E644"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sz w:val="24"/>
          <w:szCs w:val="24"/>
        </w:rPr>
        <w:t>6.2.1</w:t>
      </w:r>
      <w:r>
        <w:rPr>
          <w:rFonts w:ascii="Times New Roman" w:hAnsi="宋体" w:cs="宋体"/>
          <w:sz w:val="24"/>
          <w:szCs w:val="24"/>
        </w:rPr>
        <w:t>承包人在向发包人报送</w:t>
      </w:r>
      <w:r>
        <w:rPr>
          <w:rFonts w:ascii="Times New Roman" w:hAnsi="宋体" w:cs="宋体" w:hint="eastAsia"/>
          <w:sz w:val="24"/>
          <w:szCs w:val="24"/>
        </w:rPr>
        <w:t>每一项目</w:t>
      </w:r>
      <w:r>
        <w:rPr>
          <w:rFonts w:ascii="Times New Roman" w:hAnsi="宋体" w:cs="宋体"/>
          <w:sz w:val="24"/>
          <w:szCs w:val="24"/>
        </w:rPr>
        <w:t>施工图同时必须</w:t>
      </w:r>
      <w:r>
        <w:rPr>
          <w:rFonts w:ascii="Times New Roman" w:hAnsi="宋体" w:cs="宋体" w:hint="eastAsia"/>
          <w:sz w:val="24"/>
          <w:szCs w:val="24"/>
          <w:u w:val="single"/>
        </w:rPr>
        <w:t>按国家、广东省、广州市以及合同订立时有关工程造价管理文件编制的施工图预算</w:t>
      </w:r>
      <w:r>
        <w:rPr>
          <w:rFonts w:ascii="Times New Roman" w:hAnsi="宋体" w:cs="宋体" w:hint="eastAsia"/>
          <w:sz w:val="24"/>
          <w:szCs w:val="24"/>
        </w:rPr>
        <w:t>（按投标报价下浮率下浮，下同），最终每一项目施工图预算价在发包人、承包人、和监理单位确认后，</w:t>
      </w:r>
      <w:r>
        <w:rPr>
          <w:rFonts w:ascii="Times New Roman" w:hAnsi="宋体" w:cs="宋体" w:hint="eastAsia"/>
          <w:color w:val="FF0000"/>
          <w:sz w:val="24"/>
          <w:szCs w:val="24"/>
          <w:highlight w:val="yellow"/>
        </w:rPr>
        <w:t>双方签订每一项目《施工图预算价协议》，作为工程预付款、进度款拨付及结算的依据。</w:t>
      </w:r>
    </w:p>
    <w:p w14:paraId="0B7F8597"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sz w:val="24"/>
          <w:szCs w:val="24"/>
        </w:rPr>
        <w:t>6.2.2</w:t>
      </w:r>
      <w:r>
        <w:rPr>
          <w:rFonts w:ascii="Times New Roman" w:hAnsi="宋体" w:cs="宋体"/>
          <w:sz w:val="24"/>
          <w:szCs w:val="24"/>
        </w:rPr>
        <w:t>施工图预算计价方式为工程量清单计价，其编制原则如下：</w:t>
      </w:r>
    </w:p>
    <w:p w14:paraId="36349EE3"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1</w:t>
      </w:r>
      <w:r>
        <w:rPr>
          <w:rFonts w:ascii="Times New Roman" w:hAnsi="宋体" w:cs="宋体" w:hint="eastAsia"/>
          <w:sz w:val="24"/>
          <w:szCs w:val="24"/>
        </w:rPr>
        <w:t>）施工图预算编制按照《建设工程工程量清单计价规范》（</w:t>
      </w:r>
      <w:r>
        <w:rPr>
          <w:rFonts w:ascii="Times New Roman" w:hAnsi="宋体" w:cs="宋体" w:hint="eastAsia"/>
          <w:sz w:val="24"/>
          <w:szCs w:val="24"/>
        </w:rPr>
        <w:t>GB50500-2013</w:t>
      </w:r>
      <w:r>
        <w:rPr>
          <w:rFonts w:ascii="Times New Roman" w:hAnsi="宋体" w:cs="宋体" w:hint="eastAsia"/>
          <w:sz w:val="24"/>
          <w:szCs w:val="24"/>
        </w:rPr>
        <w:t>）、《广东省建设工程计价依据（</w:t>
      </w:r>
      <w:r>
        <w:rPr>
          <w:rFonts w:ascii="Times New Roman" w:hAnsi="宋体" w:cs="宋体" w:hint="eastAsia"/>
          <w:sz w:val="24"/>
          <w:szCs w:val="24"/>
        </w:rPr>
        <w:t>2018</w:t>
      </w:r>
      <w:r>
        <w:rPr>
          <w:rFonts w:ascii="Times New Roman" w:hAnsi="宋体" w:cs="宋体" w:hint="eastAsia"/>
          <w:sz w:val="24"/>
          <w:szCs w:val="24"/>
        </w:rPr>
        <w:t>）》、</w:t>
      </w:r>
      <w:r w:rsidRPr="000A2634">
        <w:rPr>
          <w:rFonts w:ascii="Times New Roman" w:hAnsi="宋体" w:cs="宋体" w:hint="eastAsia"/>
          <w:sz w:val="24"/>
          <w:szCs w:val="24"/>
          <w:highlight w:val="yellow"/>
        </w:rPr>
        <w:t>《</w:t>
      </w:r>
      <w:r w:rsidRPr="000A2634">
        <w:rPr>
          <w:rFonts w:ascii="Times New Roman" w:hAnsi="宋体" w:cs="宋体"/>
          <w:sz w:val="24"/>
          <w:szCs w:val="24"/>
          <w:highlight w:val="yellow"/>
        </w:rPr>
        <w:t>广东省房屋建筑和市政修缮工程综合定额</w:t>
      </w:r>
      <w:r w:rsidRPr="000A2634">
        <w:rPr>
          <w:rFonts w:ascii="Times New Roman" w:hAnsi="宋体" w:cs="宋体"/>
          <w:sz w:val="24"/>
          <w:szCs w:val="24"/>
          <w:highlight w:val="yellow"/>
        </w:rPr>
        <w:t>(2012)</w:t>
      </w:r>
      <w:r w:rsidRPr="000A2634">
        <w:rPr>
          <w:rFonts w:ascii="Times New Roman" w:hAnsi="宋体" w:cs="宋体"/>
          <w:sz w:val="24"/>
          <w:szCs w:val="24"/>
          <w:highlight w:val="yellow"/>
        </w:rPr>
        <w:t>》</w:t>
      </w:r>
      <w:r>
        <w:rPr>
          <w:rFonts w:ascii="Times New Roman" w:hAnsi="宋体" w:cs="宋体" w:hint="eastAsia"/>
          <w:sz w:val="24"/>
          <w:szCs w:val="24"/>
        </w:rPr>
        <w:t>、《广东省房屋建筑及装饰工程综合定额（</w:t>
      </w:r>
      <w:r>
        <w:rPr>
          <w:rFonts w:ascii="Times New Roman" w:hAnsi="宋体" w:cs="宋体" w:hint="eastAsia"/>
          <w:sz w:val="24"/>
          <w:szCs w:val="24"/>
        </w:rPr>
        <w:t>2018</w:t>
      </w:r>
      <w:r>
        <w:rPr>
          <w:rFonts w:ascii="Times New Roman" w:hAnsi="宋体" w:cs="宋体" w:hint="eastAsia"/>
          <w:sz w:val="24"/>
          <w:szCs w:val="24"/>
        </w:rPr>
        <w:t>）》、《广东省通用安装工程工程综合定额（</w:t>
      </w:r>
      <w:r>
        <w:rPr>
          <w:rFonts w:ascii="Times New Roman" w:hAnsi="宋体" w:cs="宋体" w:hint="eastAsia"/>
          <w:sz w:val="24"/>
          <w:szCs w:val="24"/>
        </w:rPr>
        <w:t>2018</w:t>
      </w:r>
      <w:r>
        <w:rPr>
          <w:rFonts w:ascii="Times New Roman" w:hAnsi="宋体" w:cs="宋体" w:hint="eastAsia"/>
          <w:sz w:val="24"/>
          <w:szCs w:val="24"/>
        </w:rPr>
        <w:t>）》、《广东省市政工程综合定额》（</w:t>
      </w:r>
      <w:r>
        <w:rPr>
          <w:rFonts w:ascii="Times New Roman" w:hAnsi="宋体" w:cs="宋体" w:hint="eastAsia"/>
          <w:sz w:val="24"/>
          <w:szCs w:val="24"/>
        </w:rPr>
        <w:t>2018</w:t>
      </w:r>
      <w:r>
        <w:rPr>
          <w:rFonts w:ascii="Times New Roman" w:hAnsi="宋体" w:cs="宋体" w:hint="eastAsia"/>
          <w:sz w:val="24"/>
          <w:szCs w:val="24"/>
        </w:rPr>
        <w:t>年），《广东省园林绿化工程综合定额》（</w:t>
      </w:r>
      <w:r>
        <w:rPr>
          <w:rFonts w:ascii="Times New Roman" w:hAnsi="宋体" w:cs="宋体" w:hint="eastAsia"/>
          <w:sz w:val="24"/>
          <w:szCs w:val="24"/>
        </w:rPr>
        <w:t>2018</w:t>
      </w:r>
      <w:r>
        <w:rPr>
          <w:rFonts w:ascii="Times New Roman" w:hAnsi="宋体" w:cs="宋体" w:hint="eastAsia"/>
          <w:sz w:val="24"/>
          <w:szCs w:val="24"/>
        </w:rPr>
        <w:t>年），以及相应配套的取费文件，</w:t>
      </w:r>
      <w:r>
        <w:rPr>
          <w:rFonts w:ascii="宋体" w:hAnsi="宋体" w:cs="宋体" w:hint="eastAsia"/>
          <w:sz w:val="24"/>
          <w:szCs w:val="24"/>
        </w:rPr>
        <w:t>取费规定中有上下限的，按中值计算。</w:t>
      </w:r>
      <w:r>
        <w:rPr>
          <w:rFonts w:ascii="Times New Roman" w:hAnsi="宋体" w:cs="宋体" w:hint="eastAsia"/>
          <w:sz w:val="24"/>
          <w:szCs w:val="24"/>
        </w:rPr>
        <w:t>规费、税金等的计取按行政主管部门规定执行。</w:t>
      </w:r>
    </w:p>
    <w:p w14:paraId="1BC04AAD" w14:textId="77777777" w:rsidR="00B76448" w:rsidRDefault="00CA505A">
      <w:pPr>
        <w:spacing w:line="360" w:lineRule="auto"/>
        <w:ind w:firstLineChars="200" w:firstLine="480"/>
        <w:rPr>
          <w:rFonts w:ascii="Times New Roman" w:hAnsi="宋体" w:cs="宋体"/>
          <w:sz w:val="24"/>
          <w:szCs w:val="24"/>
        </w:rPr>
      </w:pPr>
      <w:r>
        <w:rPr>
          <w:rFonts w:ascii="Times New Roman" w:hAnsi="宋体" w:cs="宋体" w:hint="eastAsia"/>
          <w:sz w:val="24"/>
          <w:szCs w:val="24"/>
        </w:rPr>
        <w:t>（</w:t>
      </w:r>
      <w:r>
        <w:rPr>
          <w:rFonts w:ascii="Times New Roman" w:hAnsi="宋体" w:cs="宋体" w:hint="eastAsia"/>
          <w:sz w:val="24"/>
          <w:szCs w:val="24"/>
        </w:rPr>
        <w:t>2</w:t>
      </w:r>
      <w:r>
        <w:rPr>
          <w:rFonts w:ascii="Times New Roman" w:hAnsi="宋体" w:cs="宋体" w:hint="eastAsia"/>
          <w:sz w:val="24"/>
          <w:szCs w:val="24"/>
        </w:rPr>
        <w:t>）人工、材料、机械价格：施工图预算执行编制时期</w:t>
      </w:r>
      <w:r>
        <w:rPr>
          <w:rFonts w:ascii="Times New Roman" w:hAnsi="宋体" w:cs="宋体" w:hint="eastAsia"/>
          <w:sz w:val="24"/>
          <w:szCs w:val="24"/>
          <w:highlight w:val="yellow"/>
        </w:rPr>
        <w:t>（如特殊情况先施工后补预算，则按施工期间）</w:t>
      </w:r>
      <w:r>
        <w:rPr>
          <w:rFonts w:ascii="Times New Roman" w:hAnsi="宋体" w:cs="宋体" w:hint="eastAsia"/>
          <w:sz w:val="24"/>
          <w:szCs w:val="24"/>
        </w:rPr>
        <w:t>广州市造价部门最新颁发的造价文件及政府有关部门相关文件规定。编制施工图预算时，在项目清单内主材取价必须列明主材的品牌、规格及质量等级等内容。主要材料价格采用施工图预算编制时期最新颁布的《广州地区建设工程常用材料综合价格》</w:t>
      </w:r>
      <w:r w:rsidRPr="00CA505A">
        <w:rPr>
          <w:rFonts w:ascii="Times New Roman" w:hAnsi="宋体" w:cs="宋体" w:hint="eastAsia"/>
          <w:sz w:val="24"/>
          <w:szCs w:val="24"/>
          <w:highlight w:val="yellow"/>
        </w:rPr>
        <w:t>（包括专业测定价，下同）</w:t>
      </w:r>
      <w:r>
        <w:rPr>
          <w:rFonts w:ascii="Times New Roman" w:hAnsi="宋体" w:cs="宋体" w:hint="eastAsia"/>
          <w:sz w:val="24"/>
          <w:szCs w:val="24"/>
        </w:rPr>
        <w:t>，如《广州地区建设工程常用材料综合价格》没有的则由承包人选定满足设计要求并符合国家（行业）产品标准的厂家和品牌后报监理及发包人批准，</w:t>
      </w:r>
      <w:r w:rsidRPr="00CA505A">
        <w:rPr>
          <w:rFonts w:ascii="Times New Roman" w:hAnsi="宋体" w:cs="宋体" w:hint="eastAsia"/>
          <w:sz w:val="24"/>
          <w:szCs w:val="24"/>
          <w:highlight w:val="yellow"/>
        </w:rPr>
        <w:t>其价格按《广州地区建设工程材料（设备）厂商价格信息》下浮</w:t>
      </w:r>
      <w:r w:rsidRPr="00CA505A">
        <w:rPr>
          <w:rFonts w:ascii="Times New Roman" w:hAnsi="宋体" w:cs="宋体" w:hint="eastAsia"/>
          <w:sz w:val="24"/>
          <w:szCs w:val="24"/>
          <w:highlight w:val="yellow"/>
        </w:rPr>
        <w:t>10%</w:t>
      </w:r>
      <w:r w:rsidRPr="00CA505A">
        <w:rPr>
          <w:rFonts w:ascii="Times New Roman" w:hAnsi="宋体" w:cs="宋体" w:hint="eastAsia"/>
          <w:sz w:val="24"/>
          <w:szCs w:val="24"/>
          <w:highlight w:val="yellow"/>
        </w:rPr>
        <w:t>及市场询价的较低者来确定。</w:t>
      </w:r>
    </w:p>
    <w:p w14:paraId="3AFD8B04" w14:textId="77777777" w:rsidR="00B76448" w:rsidRDefault="00CA505A">
      <w:pPr>
        <w:spacing w:line="360" w:lineRule="auto"/>
        <w:ind w:firstLineChars="196" w:firstLine="470"/>
        <w:rPr>
          <w:sz w:val="24"/>
        </w:rPr>
      </w:pPr>
      <w:r>
        <w:rPr>
          <w:rFonts w:ascii="Times New Roman" w:hAnsi="宋体" w:cs="宋体" w:hint="eastAsia"/>
          <w:sz w:val="24"/>
          <w:szCs w:val="24"/>
        </w:rPr>
        <w:t>（</w:t>
      </w:r>
      <w:r>
        <w:rPr>
          <w:rFonts w:ascii="Times New Roman" w:hAnsi="宋体" w:cs="Times New Roman"/>
          <w:sz w:val="24"/>
          <w:szCs w:val="24"/>
        </w:rPr>
        <w:t>3</w:t>
      </w:r>
      <w:r>
        <w:rPr>
          <w:rFonts w:ascii="Times New Roman" w:hAnsi="宋体" w:cs="宋体" w:hint="eastAsia"/>
          <w:sz w:val="24"/>
          <w:szCs w:val="24"/>
        </w:rPr>
        <w:t>）</w:t>
      </w:r>
      <w:r>
        <w:rPr>
          <w:rFonts w:hint="eastAsia"/>
          <w:sz w:val="24"/>
        </w:rPr>
        <w:t>综合单价的确认：子目综合单价采用工程量清单综合单价；</w:t>
      </w:r>
    </w:p>
    <w:p w14:paraId="2BCAECD3" w14:textId="77777777" w:rsidR="00B76448" w:rsidRDefault="00CA505A">
      <w:pPr>
        <w:spacing w:line="360" w:lineRule="auto"/>
        <w:ind w:firstLineChars="196" w:firstLine="470"/>
        <w:rPr>
          <w:sz w:val="24"/>
        </w:rPr>
      </w:pPr>
      <w:r>
        <w:rPr>
          <w:rFonts w:hint="eastAsia"/>
          <w:sz w:val="24"/>
        </w:rPr>
        <w:t>（</w:t>
      </w:r>
      <w:r>
        <w:rPr>
          <w:sz w:val="24"/>
        </w:rPr>
        <w:t>4</w:t>
      </w:r>
      <w:r>
        <w:rPr>
          <w:rFonts w:hint="eastAsia"/>
          <w:sz w:val="24"/>
        </w:rPr>
        <w:t>）每一项目施工图预算价</w:t>
      </w:r>
      <w:r>
        <w:rPr>
          <w:sz w:val="24"/>
        </w:rPr>
        <w:t>=[</w:t>
      </w:r>
      <w:r>
        <w:rPr>
          <w:rFonts w:hint="eastAsia"/>
          <w:sz w:val="24"/>
        </w:rPr>
        <w:t>分部分项工程费</w:t>
      </w:r>
      <w:r>
        <w:rPr>
          <w:rFonts w:hint="eastAsia"/>
          <w:sz w:val="24"/>
        </w:rPr>
        <w:t>+</w:t>
      </w:r>
      <w:r>
        <w:rPr>
          <w:rFonts w:hint="eastAsia"/>
          <w:sz w:val="24"/>
        </w:rPr>
        <w:t>措施项目费</w:t>
      </w:r>
      <w:r>
        <w:rPr>
          <w:rFonts w:hint="eastAsia"/>
          <w:sz w:val="24"/>
        </w:rPr>
        <w:t>+</w:t>
      </w:r>
      <w:r>
        <w:rPr>
          <w:rFonts w:hint="eastAsia"/>
          <w:sz w:val="24"/>
        </w:rPr>
        <w:t>其他项目费</w:t>
      </w:r>
      <w:r>
        <w:rPr>
          <w:rFonts w:hint="eastAsia"/>
          <w:sz w:val="24"/>
        </w:rPr>
        <w:t>+</w:t>
      </w:r>
      <w:r>
        <w:rPr>
          <w:rFonts w:hint="eastAsia"/>
          <w:sz w:val="24"/>
        </w:rPr>
        <w:lastRenderedPageBreak/>
        <w:t>规费</w:t>
      </w:r>
      <w:r>
        <w:rPr>
          <w:rFonts w:hint="eastAsia"/>
          <w:sz w:val="24"/>
        </w:rPr>
        <w:t>+</w:t>
      </w:r>
      <w:r>
        <w:rPr>
          <w:rFonts w:hint="eastAsia"/>
          <w:sz w:val="24"/>
        </w:rPr>
        <w:t>税金</w:t>
      </w:r>
      <w:r>
        <w:rPr>
          <w:sz w:val="24"/>
        </w:rPr>
        <w:t>]</w:t>
      </w:r>
      <w:r>
        <w:rPr>
          <w:rFonts w:hint="eastAsia"/>
          <w:sz w:val="24"/>
        </w:rPr>
        <w:t>×（</w:t>
      </w:r>
      <w:r>
        <w:rPr>
          <w:rFonts w:hint="eastAsia"/>
          <w:sz w:val="24"/>
        </w:rPr>
        <w:t>1-</w:t>
      </w:r>
      <w:r>
        <w:rPr>
          <w:rFonts w:ascii="宋体" w:hAnsi="宋体" w:hint="eastAsia"/>
          <w:b/>
          <w:snapToGrid w:val="0"/>
          <w:kern w:val="0"/>
          <w:sz w:val="24"/>
        </w:rPr>
        <w:t>投标报价下浮率</w:t>
      </w:r>
      <w:r>
        <w:rPr>
          <w:rFonts w:hint="eastAsia"/>
          <w:sz w:val="24"/>
        </w:rPr>
        <w:t>）；</w:t>
      </w:r>
    </w:p>
    <w:p w14:paraId="22EC225C" w14:textId="77777777" w:rsidR="00B76448" w:rsidRDefault="00CA505A">
      <w:pPr>
        <w:spacing w:line="360" w:lineRule="auto"/>
        <w:ind w:firstLineChars="196" w:firstLine="470"/>
        <w:rPr>
          <w:sz w:val="24"/>
        </w:rPr>
      </w:pPr>
      <w:r>
        <w:rPr>
          <w:rFonts w:hint="eastAsia"/>
          <w:sz w:val="24"/>
        </w:rPr>
        <w:t>6.</w:t>
      </w:r>
      <w:r>
        <w:rPr>
          <w:sz w:val="24"/>
        </w:rPr>
        <w:t>2</w:t>
      </w:r>
      <w:r>
        <w:rPr>
          <w:rFonts w:hint="eastAsia"/>
          <w:sz w:val="24"/>
        </w:rPr>
        <w:t>.3</w:t>
      </w:r>
      <w:r>
        <w:rPr>
          <w:rFonts w:hint="eastAsia"/>
          <w:sz w:val="24"/>
        </w:rPr>
        <w:t>承包人在完成每一项目施工图后，承包人需同时向发包人提交每一项目施工图预算价，承包人、监理单位、发包人三方对该施工图的造价进行核对，采取措施对施工图进行优化修改，施工图预算</w:t>
      </w:r>
      <w:r>
        <w:rPr>
          <w:rFonts w:hint="eastAsia"/>
          <w:sz w:val="24"/>
          <w:lang w:eastAsia="zh-Hans"/>
        </w:rPr>
        <w:t>须</w:t>
      </w:r>
      <w:r>
        <w:rPr>
          <w:rFonts w:hint="eastAsia"/>
          <w:sz w:val="24"/>
        </w:rPr>
        <w:t>满足发包人对工程投资控制的要求。</w:t>
      </w:r>
    </w:p>
    <w:p w14:paraId="57EEF6BE" w14:textId="2FD5B5FE" w:rsidR="00B76448" w:rsidRDefault="00CA505A">
      <w:pPr>
        <w:spacing w:line="360" w:lineRule="auto"/>
        <w:ind w:firstLineChars="196" w:firstLine="470"/>
        <w:rPr>
          <w:rFonts w:ascii="Times New Roman" w:hAnsi="宋体" w:cs="Times New Roman"/>
          <w:sz w:val="24"/>
          <w:szCs w:val="24"/>
          <w:u w:val="single"/>
        </w:rPr>
      </w:pPr>
      <w:r>
        <w:rPr>
          <w:rFonts w:hint="eastAsia"/>
          <w:sz w:val="24"/>
        </w:rPr>
        <w:t>6.</w:t>
      </w:r>
      <w:r>
        <w:rPr>
          <w:sz w:val="24"/>
        </w:rPr>
        <w:t>2</w:t>
      </w:r>
      <w:r>
        <w:rPr>
          <w:rFonts w:hint="eastAsia"/>
          <w:sz w:val="24"/>
        </w:rPr>
        <w:t>.4</w:t>
      </w:r>
      <w:bookmarkStart w:id="13" w:name="_Hlk131173412"/>
      <w:r w:rsidRPr="00980C0D">
        <w:rPr>
          <w:rFonts w:hint="eastAsia"/>
          <w:sz w:val="24"/>
          <w:highlight w:val="yellow"/>
        </w:rPr>
        <w:t>每一项目最终的施工费结算价＝</w:t>
      </w:r>
      <w:r w:rsidRPr="00980C0D">
        <w:rPr>
          <w:rFonts w:hint="eastAsia"/>
          <w:sz w:val="24"/>
          <w:highlight w:val="yellow"/>
        </w:rPr>
        <w:t>[</w:t>
      </w:r>
      <w:r w:rsidRPr="00980C0D">
        <w:rPr>
          <w:rFonts w:hint="eastAsia"/>
          <w:sz w:val="24"/>
          <w:highlight w:val="yellow"/>
        </w:rPr>
        <w:t>施工图预算价</w:t>
      </w:r>
      <w:r w:rsidRPr="00980C0D">
        <w:rPr>
          <w:rFonts w:hint="eastAsia"/>
          <w:sz w:val="24"/>
          <w:highlight w:val="yellow"/>
        </w:rPr>
        <w:t>-</w:t>
      </w:r>
      <w:r w:rsidRPr="00980C0D">
        <w:rPr>
          <w:rFonts w:hint="eastAsia"/>
          <w:sz w:val="24"/>
          <w:highlight w:val="yellow"/>
        </w:rPr>
        <w:t>含税暂列金</w:t>
      </w:r>
      <w:r w:rsidRPr="00980C0D">
        <w:rPr>
          <w:rFonts w:ascii="宋体" w:hAnsi="宋体"/>
          <w:bCs/>
          <w:snapToGrid w:val="0"/>
          <w:kern w:val="0"/>
          <w:sz w:val="24"/>
          <w:highlight w:val="yellow"/>
        </w:rPr>
        <w:t>×</w:t>
      </w:r>
      <w:r w:rsidRPr="00980C0D">
        <w:rPr>
          <w:rFonts w:hint="eastAsia"/>
          <w:sz w:val="24"/>
          <w:highlight w:val="yellow"/>
        </w:rPr>
        <w:t>(1</w:t>
      </w:r>
      <w:r w:rsidRPr="00980C0D">
        <w:rPr>
          <w:rFonts w:ascii="宋体" w:hAnsi="宋体"/>
          <w:bCs/>
          <w:snapToGrid w:val="0"/>
          <w:kern w:val="0"/>
          <w:sz w:val="24"/>
          <w:highlight w:val="yellow"/>
        </w:rPr>
        <w:t>-</w:t>
      </w:r>
      <w:r w:rsidRPr="00980C0D">
        <w:rPr>
          <w:rFonts w:hint="eastAsia"/>
          <w:sz w:val="24"/>
          <w:highlight w:val="yellow"/>
        </w:rPr>
        <w:t>投标下浮率</w:t>
      </w:r>
      <w:r w:rsidRPr="00980C0D">
        <w:rPr>
          <w:rFonts w:hint="eastAsia"/>
          <w:sz w:val="24"/>
          <w:highlight w:val="yellow"/>
        </w:rPr>
        <w:t>)]+</w:t>
      </w:r>
      <w:r w:rsidRPr="00980C0D">
        <w:rPr>
          <w:rFonts w:hint="eastAsia"/>
          <w:sz w:val="24"/>
          <w:highlight w:val="yellow"/>
        </w:rPr>
        <w:t>变更签证造价</w:t>
      </w:r>
      <w:r w:rsidRPr="00980C0D">
        <w:rPr>
          <w:rFonts w:ascii="宋体" w:hAnsi="宋体"/>
          <w:bCs/>
          <w:snapToGrid w:val="0"/>
          <w:kern w:val="0"/>
          <w:sz w:val="24"/>
          <w:highlight w:val="yellow"/>
        </w:rPr>
        <w:t>×</w:t>
      </w:r>
      <w:r w:rsidRPr="00980C0D">
        <w:rPr>
          <w:rFonts w:ascii="宋体" w:hAnsi="宋体" w:hint="eastAsia"/>
          <w:bCs/>
          <w:snapToGrid w:val="0"/>
          <w:kern w:val="0"/>
          <w:sz w:val="24"/>
          <w:highlight w:val="yellow"/>
        </w:rPr>
        <w:t>(</w:t>
      </w:r>
      <w:r w:rsidRPr="00980C0D">
        <w:rPr>
          <w:rFonts w:ascii="宋体" w:hAnsi="宋体"/>
          <w:bCs/>
          <w:snapToGrid w:val="0"/>
          <w:kern w:val="0"/>
          <w:sz w:val="24"/>
          <w:highlight w:val="yellow"/>
        </w:rPr>
        <w:t>1-</w:t>
      </w:r>
      <w:r w:rsidRPr="00980C0D">
        <w:rPr>
          <w:rFonts w:ascii="宋体" w:hAnsi="宋体" w:hint="eastAsia"/>
          <w:b/>
          <w:snapToGrid w:val="0"/>
          <w:kern w:val="0"/>
          <w:sz w:val="24"/>
          <w:highlight w:val="yellow"/>
        </w:rPr>
        <w:t>投标报价下浮率</w:t>
      </w:r>
      <w:r w:rsidRPr="00980C0D">
        <w:rPr>
          <w:rFonts w:ascii="宋体" w:hAnsi="宋体" w:hint="eastAsia"/>
          <w:bCs/>
          <w:snapToGrid w:val="0"/>
          <w:kern w:val="0"/>
          <w:sz w:val="24"/>
          <w:highlight w:val="yellow"/>
        </w:rPr>
        <w:t>)，</w:t>
      </w:r>
      <w:r w:rsidRPr="00980C0D">
        <w:rPr>
          <w:rFonts w:ascii="宋体" w:hAnsi="Times New Roman" w:cs="Times New Roman" w:hint="eastAsia"/>
          <w:b/>
          <w:bCs/>
          <w:sz w:val="24"/>
          <w:szCs w:val="24"/>
          <w:highlight w:val="yellow"/>
          <w:u w:val="single"/>
        </w:rPr>
        <w:t>变更签证造价的综合单价、措施项目费及其他项目费按专用条款</w:t>
      </w:r>
      <w:r w:rsidRPr="00980C0D">
        <w:rPr>
          <w:rFonts w:ascii="宋体" w:hAnsi="Times New Roman" w:cs="Times New Roman"/>
          <w:b/>
          <w:bCs/>
          <w:sz w:val="24"/>
          <w:szCs w:val="24"/>
          <w:highlight w:val="yellow"/>
          <w:u w:val="single"/>
        </w:rPr>
        <w:t>13.5.4</w:t>
      </w:r>
      <w:r w:rsidRPr="00980C0D">
        <w:rPr>
          <w:rFonts w:ascii="宋体" w:hAnsi="Times New Roman" w:cs="Times New Roman" w:hint="eastAsia"/>
          <w:b/>
          <w:bCs/>
          <w:sz w:val="24"/>
          <w:szCs w:val="24"/>
          <w:highlight w:val="yellow"/>
          <w:u w:val="single"/>
        </w:rPr>
        <w:t>执行。</w:t>
      </w:r>
      <w:bookmarkEnd w:id="13"/>
    </w:p>
    <w:p w14:paraId="057CB044" w14:textId="77777777" w:rsidR="00B76448" w:rsidRDefault="00CA505A">
      <w:pPr>
        <w:pStyle w:val="2"/>
        <w:numPr>
          <w:ilvl w:val="0"/>
          <w:numId w:val="2"/>
        </w:numPr>
      </w:pPr>
      <w:bookmarkStart w:id="14" w:name="_Toc131167899"/>
      <w:r>
        <w:rPr>
          <w:rFonts w:hint="eastAsia"/>
        </w:rPr>
        <w:t>其他约定</w:t>
      </w:r>
      <w:bookmarkEnd w:id="14"/>
    </w:p>
    <w:p w14:paraId="1B82E0FF" w14:textId="77777777" w:rsidR="00B76448" w:rsidRDefault="00CA505A">
      <w:pPr>
        <w:spacing w:line="360" w:lineRule="auto"/>
        <w:ind w:firstLineChars="196" w:firstLine="470"/>
        <w:rPr>
          <w:sz w:val="24"/>
        </w:rPr>
      </w:pPr>
      <w:r>
        <w:rPr>
          <w:rFonts w:hint="eastAsia"/>
          <w:sz w:val="24"/>
          <w:lang w:eastAsia="zh-Hans"/>
        </w:rPr>
        <w:t>无</w:t>
      </w:r>
    </w:p>
    <w:p w14:paraId="06FE4446" w14:textId="77777777" w:rsidR="00B76448" w:rsidRDefault="00CA505A">
      <w:pPr>
        <w:pStyle w:val="2"/>
      </w:pPr>
      <w:bookmarkStart w:id="15" w:name="_Toc131167900"/>
      <w:bookmarkStart w:id="16" w:name="_Toc436061809"/>
      <w:r>
        <w:rPr>
          <w:rFonts w:hint="eastAsia"/>
        </w:rPr>
        <w:t>八、定义与解释</w:t>
      </w:r>
      <w:bookmarkEnd w:id="15"/>
      <w:bookmarkEnd w:id="16"/>
    </w:p>
    <w:p w14:paraId="638DD64B" w14:textId="77777777" w:rsidR="00B76448" w:rsidRDefault="00CA505A">
      <w:pPr>
        <w:spacing w:beforeLines="50" w:before="156" w:afterLines="50" w:after="156" w:line="360" w:lineRule="auto"/>
        <w:ind w:left="482"/>
        <w:rPr>
          <w:rFonts w:ascii="Times New Roman" w:hAnsi="Times New Roman" w:cs="Times New Roman"/>
          <w:sz w:val="24"/>
          <w:szCs w:val="24"/>
        </w:rPr>
      </w:pPr>
      <w:r>
        <w:rPr>
          <w:rFonts w:ascii="Times New Roman" w:hAnsi="Times New Roman" w:cs="宋体" w:hint="eastAsia"/>
          <w:sz w:val="24"/>
          <w:szCs w:val="24"/>
        </w:rPr>
        <w:t>本协议书中有关词语的含义与合同通用条款中赋予的定义与解释相同。</w:t>
      </w:r>
    </w:p>
    <w:p w14:paraId="5362E32C" w14:textId="77777777" w:rsidR="00B76448" w:rsidRDefault="00CA505A">
      <w:pPr>
        <w:pStyle w:val="2"/>
      </w:pPr>
      <w:bookmarkStart w:id="17" w:name="_Toc436061810"/>
      <w:bookmarkStart w:id="18" w:name="_Toc131167901"/>
      <w:r>
        <w:rPr>
          <w:rFonts w:hint="eastAsia"/>
        </w:rPr>
        <w:t>九、合同生效</w:t>
      </w:r>
      <w:bookmarkEnd w:id="17"/>
      <w:bookmarkEnd w:id="18"/>
    </w:p>
    <w:p w14:paraId="13B1E65B" w14:textId="77777777" w:rsidR="00B76448" w:rsidRDefault="00CA505A">
      <w:pPr>
        <w:spacing w:line="360" w:lineRule="auto"/>
        <w:ind w:firstLineChars="200" w:firstLine="480"/>
        <w:rPr>
          <w:rFonts w:ascii="Times New Roman" w:hAnsi="Times New Roman" w:cs="Times New Roman"/>
          <w:sz w:val="24"/>
          <w:szCs w:val="24"/>
        </w:rPr>
      </w:pPr>
      <w:r>
        <w:rPr>
          <w:rFonts w:ascii="宋体" w:hAnsi="宋体" w:cs="宋体" w:hint="eastAsia"/>
          <w:snapToGrid w:val="0"/>
          <w:kern w:val="0"/>
          <w:sz w:val="24"/>
          <w:szCs w:val="24"/>
        </w:rPr>
        <w:t>本</w:t>
      </w:r>
      <w:bookmarkStart w:id="19" w:name="OLE_LINK9"/>
      <w:bookmarkStart w:id="20" w:name="OLE_LINK10"/>
      <w:r>
        <w:rPr>
          <w:rFonts w:ascii="宋体" w:hAnsi="宋体" w:cs="宋体" w:hint="eastAsia"/>
          <w:snapToGrid w:val="0"/>
          <w:kern w:val="0"/>
          <w:sz w:val="24"/>
          <w:szCs w:val="24"/>
        </w:rPr>
        <w:t>合同</w:t>
      </w:r>
      <w:bookmarkEnd w:id="19"/>
      <w:bookmarkEnd w:id="20"/>
      <w:r>
        <w:rPr>
          <w:rFonts w:ascii="宋体" w:hAnsi="宋体" w:cs="宋体" w:hint="eastAsia"/>
          <w:snapToGrid w:val="0"/>
          <w:kern w:val="0"/>
          <w:sz w:val="24"/>
          <w:szCs w:val="24"/>
        </w:rPr>
        <w:t>经各方签字盖章后生效。各方履行完本合同的义务并结清费用后，本合同即行终止。</w:t>
      </w:r>
    </w:p>
    <w:p w14:paraId="2ADEDC98"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（以下无正文）</w:t>
      </w:r>
    </w:p>
    <w:p w14:paraId="42C17B26" w14:textId="77777777" w:rsidR="00B76448" w:rsidRDefault="00CA505A">
      <w:r>
        <w:br w:type="page"/>
      </w:r>
    </w:p>
    <w:p w14:paraId="139E4908" w14:textId="77777777" w:rsidR="00B76448" w:rsidRDefault="00B76448">
      <w:pPr>
        <w:pStyle w:val="af5"/>
        <w:ind w:leftChars="0" w:left="0" w:right="63" w:firstLineChars="0" w:firstLine="0"/>
        <w:jc w:val="both"/>
      </w:pPr>
    </w:p>
    <w:tbl>
      <w:tblPr>
        <w:tblW w:w="9351" w:type="dxa"/>
        <w:tblInd w:w="-176" w:type="dxa"/>
        <w:tblLayout w:type="fixed"/>
        <w:tblLook w:val="04A0" w:firstRow="1" w:lastRow="0" w:firstColumn="1" w:lastColumn="0" w:noHBand="0" w:noVBand="1"/>
      </w:tblPr>
      <w:tblGrid>
        <w:gridCol w:w="75"/>
        <w:gridCol w:w="4600"/>
        <w:gridCol w:w="19"/>
        <w:gridCol w:w="4620"/>
        <w:gridCol w:w="37"/>
      </w:tblGrid>
      <w:tr w:rsidR="00B76448" w14:paraId="61506FC1" w14:textId="77777777">
        <w:trPr>
          <w:gridBefore w:val="1"/>
          <w:gridAfter w:val="1"/>
          <w:wBefore w:w="75" w:type="dxa"/>
          <w:wAfter w:w="37" w:type="dxa"/>
          <w:trHeight w:val="456"/>
        </w:trPr>
        <w:tc>
          <w:tcPr>
            <w:tcW w:w="4619" w:type="dxa"/>
            <w:gridSpan w:val="2"/>
          </w:tcPr>
          <w:p w14:paraId="3A6484C9" w14:textId="77777777" w:rsidR="00B76448" w:rsidRDefault="00CA505A">
            <w:pPr>
              <w:spacing w:line="360" w:lineRule="auto"/>
              <w:rPr>
                <w:rFonts w:ascii="Times New Roman" w:hAnsi="Times New Roman" w:cs="宋体"/>
                <w:sz w:val="24"/>
                <w:szCs w:val="24"/>
              </w:rPr>
            </w:pPr>
            <w:r>
              <w:rPr>
                <w:rFonts w:ascii="Times New Roman" w:hAnsi="Times New Roman" w:cs="宋体" w:hint="eastAsia"/>
                <w:b/>
                <w:bCs/>
                <w:sz w:val="24"/>
                <w:szCs w:val="24"/>
              </w:rPr>
              <w:t>发包人：</w:t>
            </w:r>
            <w:r>
              <w:rPr>
                <w:rFonts w:ascii="Times New Roman" w:hAnsi="Times New Roman" w:cs="宋体" w:hint="eastAsia"/>
                <w:sz w:val="24"/>
                <w:szCs w:val="24"/>
              </w:rPr>
              <w:t>广东机电职业技术学院（公章）</w:t>
            </w:r>
            <w:r>
              <w:rPr>
                <w:rFonts w:ascii="Times New Roman" w:hAnsi="Times New Roman" w:cs="Times New Roman"/>
                <w:sz w:val="24"/>
                <w:szCs w:val="24"/>
              </w:rPr>
              <w:t xml:space="preserve"> </w:t>
            </w:r>
          </w:p>
        </w:tc>
        <w:tc>
          <w:tcPr>
            <w:tcW w:w="4620" w:type="dxa"/>
          </w:tcPr>
          <w:p w14:paraId="3D46D46F" w14:textId="77777777" w:rsidR="00B76448" w:rsidRDefault="00CA505A">
            <w:pPr>
              <w:widowControl/>
              <w:spacing w:line="360" w:lineRule="auto"/>
              <w:jc w:val="left"/>
              <w:rPr>
                <w:rFonts w:ascii="Times New Roman" w:hAnsi="Times New Roman" w:cs="宋体"/>
                <w:sz w:val="24"/>
                <w:szCs w:val="24"/>
              </w:rPr>
            </w:pPr>
            <w:r>
              <w:rPr>
                <w:rFonts w:ascii="Times New Roman" w:hAnsi="Times New Roman" w:cs="宋体" w:hint="eastAsia"/>
                <w:b/>
                <w:bCs/>
                <w:sz w:val="24"/>
                <w:szCs w:val="24"/>
              </w:rPr>
              <w:t>承包人（主办）</w:t>
            </w:r>
            <w:r>
              <w:rPr>
                <w:rFonts w:ascii="Times New Roman" w:hAnsi="Times New Roman" w:cs="宋体" w:hint="eastAsia"/>
                <w:sz w:val="24"/>
                <w:szCs w:val="24"/>
                <w:lang w:eastAsia="zh-Hans"/>
              </w:rPr>
              <w:t>：</w:t>
            </w:r>
            <w:r>
              <w:rPr>
                <w:rFonts w:ascii="Times New Roman" w:hAnsi="Times New Roman" w:cs="宋体"/>
                <w:sz w:val="24"/>
                <w:szCs w:val="24"/>
                <w:u w:val="single"/>
                <w:lang w:eastAsia="zh-Hans"/>
              </w:rPr>
              <w:t xml:space="preserve">            </w:t>
            </w:r>
            <w:r>
              <w:rPr>
                <w:rFonts w:ascii="Times New Roman" w:hAnsi="Times New Roman" w:cs="宋体" w:hint="eastAsia"/>
                <w:sz w:val="24"/>
                <w:szCs w:val="24"/>
              </w:rPr>
              <w:t>（公章）</w:t>
            </w:r>
          </w:p>
        </w:tc>
      </w:tr>
      <w:tr w:rsidR="00B76448" w14:paraId="6A123760" w14:textId="77777777">
        <w:trPr>
          <w:gridBefore w:val="1"/>
          <w:gridAfter w:val="1"/>
          <w:wBefore w:w="75" w:type="dxa"/>
          <w:wAfter w:w="37" w:type="dxa"/>
          <w:trHeight w:val="1357"/>
        </w:trPr>
        <w:tc>
          <w:tcPr>
            <w:tcW w:w="4619" w:type="dxa"/>
            <w:gridSpan w:val="2"/>
          </w:tcPr>
          <w:p w14:paraId="65DC1940"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法定代表人或</w:t>
            </w:r>
          </w:p>
          <w:p w14:paraId="47C199CC"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其授权代表：</w:t>
            </w:r>
          </w:p>
        </w:tc>
        <w:tc>
          <w:tcPr>
            <w:tcW w:w="4620" w:type="dxa"/>
          </w:tcPr>
          <w:p w14:paraId="6935F003"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法定代表人或</w:t>
            </w:r>
          </w:p>
          <w:p w14:paraId="5545992D"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其授权代表：</w:t>
            </w:r>
          </w:p>
        </w:tc>
      </w:tr>
      <w:tr w:rsidR="00B76448" w14:paraId="5AF0391D" w14:textId="77777777">
        <w:trPr>
          <w:gridBefore w:val="1"/>
          <w:gridAfter w:val="1"/>
          <w:wBefore w:w="75" w:type="dxa"/>
          <w:wAfter w:w="37" w:type="dxa"/>
          <w:trHeight w:val="545"/>
        </w:trPr>
        <w:tc>
          <w:tcPr>
            <w:tcW w:w="4619" w:type="dxa"/>
            <w:gridSpan w:val="2"/>
          </w:tcPr>
          <w:p w14:paraId="57E34A85" w14:textId="77777777" w:rsidR="00B76448" w:rsidRDefault="00CA505A">
            <w:pPr>
              <w:tabs>
                <w:tab w:val="left" w:pos="4071"/>
              </w:tabs>
              <w:spacing w:line="360" w:lineRule="auto"/>
              <w:ind w:left="667" w:rightChars="193" w:right="405" w:hangingChars="278" w:hanging="667"/>
              <w:rPr>
                <w:rFonts w:ascii="Times New Roman" w:hAnsi="Times New Roman" w:cs="宋体"/>
                <w:sz w:val="24"/>
                <w:szCs w:val="24"/>
              </w:rPr>
            </w:pPr>
            <w:r>
              <w:rPr>
                <w:rFonts w:ascii="Times New Roman" w:hAnsi="Times New Roman" w:cs="宋体" w:hint="eastAsia"/>
                <w:sz w:val="24"/>
                <w:szCs w:val="24"/>
              </w:rPr>
              <w:t>住所：广州市白云区同和街蟾蜍石东路</w:t>
            </w:r>
            <w:r>
              <w:rPr>
                <w:rFonts w:ascii="Times New Roman" w:hAnsi="Times New Roman" w:cs="宋体" w:hint="eastAsia"/>
                <w:sz w:val="24"/>
                <w:szCs w:val="24"/>
              </w:rPr>
              <w:t>2</w:t>
            </w:r>
            <w:r>
              <w:rPr>
                <w:rFonts w:ascii="Times New Roman" w:hAnsi="Times New Roman" w:cs="宋体" w:hint="eastAsia"/>
                <w:sz w:val="24"/>
                <w:szCs w:val="24"/>
              </w:rPr>
              <w:t>号</w:t>
            </w:r>
          </w:p>
        </w:tc>
        <w:tc>
          <w:tcPr>
            <w:tcW w:w="4620" w:type="dxa"/>
          </w:tcPr>
          <w:p w14:paraId="45AEB8B1" w14:textId="77777777" w:rsidR="00B76448" w:rsidRDefault="00CA505A">
            <w:pPr>
              <w:widowControl/>
              <w:spacing w:line="360" w:lineRule="auto"/>
              <w:ind w:left="720" w:hangingChars="300" w:hanging="720"/>
              <w:jc w:val="left"/>
              <w:rPr>
                <w:rFonts w:ascii="Times New Roman" w:hAnsi="Times New Roman" w:cs="宋体"/>
                <w:sz w:val="24"/>
                <w:szCs w:val="24"/>
              </w:rPr>
            </w:pPr>
            <w:r>
              <w:rPr>
                <w:rFonts w:ascii="Times New Roman" w:hAnsi="Times New Roman" w:cs="宋体" w:hint="eastAsia"/>
                <w:sz w:val="24"/>
                <w:szCs w:val="24"/>
              </w:rPr>
              <w:t>住所：</w:t>
            </w:r>
          </w:p>
        </w:tc>
      </w:tr>
      <w:tr w:rsidR="00B76448" w14:paraId="694686F0" w14:textId="77777777">
        <w:trPr>
          <w:gridBefore w:val="1"/>
          <w:gridAfter w:val="1"/>
          <w:wBefore w:w="75" w:type="dxa"/>
          <w:wAfter w:w="37" w:type="dxa"/>
          <w:trHeight w:val="562"/>
        </w:trPr>
        <w:tc>
          <w:tcPr>
            <w:tcW w:w="4619" w:type="dxa"/>
            <w:gridSpan w:val="2"/>
          </w:tcPr>
          <w:p w14:paraId="4CCBED11"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电话：</w:t>
            </w:r>
            <w:r>
              <w:rPr>
                <w:rFonts w:ascii="Times New Roman" w:hAnsi="Times New Roman" w:cs="宋体" w:hint="eastAsia"/>
                <w:sz w:val="24"/>
                <w:szCs w:val="24"/>
              </w:rPr>
              <w:t>020-61362082</w:t>
            </w:r>
          </w:p>
        </w:tc>
        <w:tc>
          <w:tcPr>
            <w:tcW w:w="4620" w:type="dxa"/>
          </w:tcPr>
          <w:p w14:paraId="465295B8" w14:textId="77777777" w:rsidR="00B76448" w:rsidRDefault="00CA505A">
            <w:pPr>
              <w:widowControl/>
              <w:spacing w:line="360" w:lineRule="auto"/>
              <w:jc w:val="left"/>
              <w:rPr>
                <w:rFonts w:ascii="Times New Roman" w:hAnsi="Times New Roman" w:cs="宋体"/>
                <w:sz w:val="24"/>
                <w:szCs w:val="24"/>
              </w:rPr>
            </w:pPr>
            <w:r>
              <w:rPr>
                <w:rFonts w:ascii="Times New Roman" w:hAnsi="Times New Roman" w:cs="宋体" w:hint="eastAsia"/>
                <w:sz w:val="24"/>
                <w:szCs w:val="24"/>
              </w:rPr>
              <w:t>电话：</w:t>
            </w:r>
          </w:p>
        </w:tc>
      </w:tr>
      <w:tr w:rsidR="00B76448" w14:paraId="55A785C5" w14:textId="77777777">
        <w:trPr>
          <w:gridBefore w:val="1"/>
          <w:gridAfter w:val="1"/>
          <w:wBefore w:w="75" w:type="dxa"/>
          <w:wAfter w:w="37" w:type="dxa"/>
          <w:trHeight w:val="409"/>
        </w:trPr>
        <w:tc>
          <w:tcPr>
            <w:tcW w:w="4619" w:type="dxa"/>
            <w:gridSpan w:val="2"/>
          </w:tcPr>
          <w:p w14:paraId="51B38FE2"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传真：</w:t>
            </w:r>
            <w:r>
              <w:rPr>
                <w:rFonts w:ascii="Times New Roman" w:hAnsi="Times New Roman" w:cs="宋体" w:hint="eastAsia"/>
                <w:sz w:val="24"/>
                <w:szCs w:val="24"/>
              </w:rPr>
              <w:t>020-61362166</w:t>
            </w:r>
          </w:p>
        </w:tc>
        <w:tc>
          <w:tcPr>
            <w:tcW w:w="4620" w:type="dxa"/>
          </w:tcPr>
          <w:p w14:paraId="70A3C41D" w14:textId="77777777" w:rsidR="00B76448" w:rsidRDefault="00CA505A">
            <w:pPr>
              <w:widowControl/>
              <w:jc w:val="left"/>
              <w:rPr>
                <w:rFonts w:ascii="Times New Roman" w:hAnsi="Times New Roman" w:cs="宋体"/>
                <w:sz w:val="24"/>
                <w:szCs w:val="24"/>
              </w:rPr>
            </w:pPr>
            <w:r>
              <w:rPr>
                <w:rFonts w:ascii="Times New Roman" w:hAnsi="Times New Roman" w:cs="宋体" w:hint="eastAsia"/>
                <w:sz w:val="24"/>
                <w:szCs w:val="24"/>
              </w:rPr>
              <w:t>传真：</w:t>
            </w:r>
          </w:p>
        </w:tc>
      </w:tr>
      <w:tr w:rsidR="00B76448" w14:paraId="6E015437" w14:textId="77777777">
        <w:trPr>
          <w:gridBefore w:val="1"/>
          <w:gridAfter w:val="1"/>
          <w:wBefore w:w="75" w:type="dxa"/>
          <w:wAfter w:w="37" w:type="dxa"/>
          <w:trHeight w:val="555"/>
        </w:trPr>
        <w:tc>
          <w:tcPr>
            <w:tcW w:w="4619" w:type="dxa"/>
            <w:gridSpan w:val="2"/>
          </w:tcPr>
          <w:p w14:paraId="16C3AC83"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电子邮箱：</w:t>
            </w:r>
          </w:p>
        </w:tc>
        <w:tc>
          <w:tcPr>
            <w:tcW w:w="4620" w:type="dxa"/>
          </w:tcPr>
          <w:p w14:paraId="6BBDDE2D" w14:textId="77777777" w:rsidR="00B76448" w:rsidRDefault="00CA505A">
            <w:pPr>
              <w:widowControl/>
              <w:jc w:val="left"/>
              <w:rPr>
                <w:rFonts w:ascii="Times New Roman" w:hAnsi="Times New Roman" w:cs="宋体"/>
                <w:sz w:val="24"/>
                <w:szCs w:val="24"/>
              </w:rPr>
            </w:pPr>
            <w:r>
              <w:rPr>
                <w:rFonts w:ascii="Times New Roman" w:hAnsi="Times New Roman" w:cs="宋体" w:hint="eastAsia"/>
                <w:sz w:val="24"/>
                <w:szCs w:val="24"/>
              </w:rPr>
              <w:t>电子邮箱：</w:t>
            </w:r>
          </w:p>
        </w:tc>
      </w:tr>
      <w:tr w:rsidR="00B76448" w14:paraId="2E4657EA" w14:textId="77777777">
        <w:trPr>
          <w:gridBefore w:val="1"/>
          <w:gridAfter w:val="1"/>
          <w:wBefore w:w="75" w:type="dxa"/>
          <w:wAfter w:w="37" w:type="dxa"/>
          <w:trHeight w:val="345"/>
        </w:trPr>
        <w:tc>
          <w:tcPr>
            <w:tcW w:w="4619" w:type="dxa"/>
            <w:gridSpan w:val="2"/>
          </w:tcPr>
          <w:p w14:paraId="4408A32A" w14:textId="77777777" w:rsidR="00B76448" w:rsidRDefault="00B76448">
            <w:pPr>
              <w:spacing w:line="360" w:lineRule="auto"/>
              <w:rPr>
                <w:rFonts w:ascii="Times New Roman" w:hAnsi="Times New Roman" w:cs="宋体"/>
                <w:sz w:val="24"/>
                <w:szCs w:val="24"/>
              </w:rPr>
            </w:pPr>
          </w:p>
        </w:tc>
        <w:tc>
          <w:tcPr>
            <w:tcW w:w="4620" w:type="dxa"/>
            <w:vAlign w:val="center"/>
          </w:tcPr>
          <w:p w14:paraId="1A684C5D" w14:textId="77777777" w:rsidR="00B76448" w:rsidRDefault="00CA505A" w:rsidP="00CA505A">
            <w:pPr>
              <w:ind w:leftChars="8" w:left="1150" w:hangingChars="472" w:hanging="1133"/>
              <w:rPr>
                <w:rFonts w:ascii="Times New Roman" w:hAnsi="Times New Roman" w:cs="宋体"/>
                <w:sz w:val="24"/>
                <w:szCs w:val="24"/>
              </w:rPr>
            </w:pPr>
            <w:r>
              <w:rPr>
                <w:rFonts w:ascii="Times New Roman" w:hAnsi="Times New Roman" w:cs="宋体" w:hint="eastAsia"/>
                <w:sz w:val="24"/>
                <w:szCs w:val="24"/>
              </w:rPr>
              <w:t>开户银行：</w:t>
            </w:r>
          </w:p>
        </w:tc>
      </w:tr>
      <w:tr w:rsidR="00B76448" w14:paraId="2444E29F" w14:textId="77777777">
        <w:trPr>
          <w:gridBefore w:val="1"/>
          <w:gridAfter w:val="1"/>
          <w:wBefore w:w="75" w:type="dxa"/>
          <w:wAfter w:w="37" w:type="dxa"/>
          <w:trHeight w:val="345"/>
        </w:trPr>
        <w:tc>
          <w:tcPr>
            <w:tcW w:w="4619" w:type="dxa"/>
            <w:gridSpan w:val="2"/>
          </w:tcPr>
          <w:p w14:paraId="5BA77476" w14:textId="77777777" w:rsidR="00B76448" w:rsidRDefault="00B76448">
            <w:pPr>
              <w:spacing w:line="360" w:lineRule="auto"/>
              <w:rPr>
                <w:rFonts w:ascii="Times New Roman" w:hAnsi="Times New Roman" w:cs="宋体"/>
                <w:sz w:val="24"/>
                <w:szCs w:val="24"/>
              </w:rPr>
            </w:pPr>
          </w:p>
        </w:tc>
        <w:tc>
          <w:tcPr>
            <w:tcW w:w="4620" w:type="dxa"/>
            <w:vAlign w:val="center"/>
          </w:tcPr>
          <w:p w14:paraId="422BC582" w14:textId="77777777" w:rsidR="00B76448" w:rsidRDefault="00CA505A">
            <w:pPr>
              <w:rPr>
                <w:rFonts w:ascii="Times New Roman" w:hAnsi="Times New Roman" w:cs="宋体"/>
                <w:sz w:val="24"/>
                <w:szCs w:val="24"/>
              </w:rPr>
            </w:pPr>
            <w:r>
              <w:rPr>
                <w:rFonts w:ascii="Times New Roman" w:hAnsi="Times New Roman" w:cs="宋体" w:hint="eastAsia"/>
                <w:sz w:val="24"/>
                <w:szCs w:val="24"/>
              </w:rPr>
              <w:t>帐</w:t>
            </w:r>
            <w:r>
              <w:rPr>
                <w:rFonts w:ascii="Times New Roman" w:hAnsi="Times New Roman" w:cs="宋体"/>
                <w:sz w:val="24"/>
                <w:szCs w:val="24"/>
              </w:rPr>
              <w:t xml:space="preserve">    </w:t>
            </w:r>
            <w:r>
              <w:rPr>
                <w:rFonts w:ascii="Times New Roman" w:hAnsi="Times New Roman" w:cs="宋体" w:hint="eastAsia"/>
                <w:sz w:val="24"/>
                <w:szCs w:val="24"/>
              </w:rPr>
              <w:t>号：</w:t>
            </w:r>
          </w:p>
        </w:tc>
      </w:tr>
      <w:tr w:rsidR="00B76448" w14:paraId="338F989C" w14:textId="77777777">
        <w:trPr>
          <w:trHeight w:val="552"/>
        </w:trPr>
        <w:tc>
          <w:tcPr>
            <w:tcW w:w="4675" w:type="dxa"/>
            <w:gridSpan w:val="2"/>
          </w:tcPr>
          <w:p w14:paraId="01B6B1CD" w14:textId="77777777" w:rsidR="00B76448" w:rsidRDefault="00B76448">
            <w:pPr>
              <w:spacing w:line="360" w:lineRule="auto"/>
              <w:ind w:leftChars="775" w:left="1628" w:rightChars="184" w:right="386" w:firstLineChars="50" w:firstLine="105"/>
              <w:rPr>
                <w:rFonts w:ascii="Times New Roman" w:hAnsi="Times New Roman" w:cs="宋体"/>
              </w:rPr>
            </w:pPr>
          </w:p>
        </w:tc>
        <w:tc>
          <w:tcPr>
            <w:tcW w:w="4676" w:type="dxa"/>
            <w:gridSpan w:val="3"/>
          </w:tcPr>
          <w:p w14:paraId="58CFB640" w14:textId="77777777" w:rsidR="00B76448" w:rsidRDefault="00CA505A">
            <w:pPr>
              <w:spacing w:line="360" w:lineRule="auto"/>
              <w:ind w:leftChars="-51" w:left="1883" w:hangingChars="826" w:hanging="1990"/>
              <w:rPr>
                <w:rFonts w:ascii="Times New Roman" w:hAnsi="Times New Roman" w:cs="宋体"/>
              </w:rPr>
            </w:pPr>
            <w:r>
              <w:rPr>
                <w:rFonts w:ascii="Times New Roman" w:hAnsi="Times New Roman" w:cs="宋体" w:hint="eastAsia"/>
                <w:b/>
                <w:bCs/>
                <w:sz w:val="24"/>
                <w:szCs w:val="24"/>
              </w:rPr>
              <w:t>承包人（成员）</w:t>
            </w:r>
            <w:r>
              <w:rPr>
                <w:rFonts w:ascii="Times New Roman" w:hAnsi="Times New Roman" w:cs="宋体" w:hint="eastAsia"/>
              </w:rPr>
              <w:t>：</w:t>
            </w:r>
            <w:r>
              <w:rPr>
                <w:rFonts w:ascii="Times New Roman" w:hAnsi="Times New Roman" w:cs="宋体"/>
              </w:rPr>
              <w:t xml:space="preserve">  </w:t>
            </w:r>
            <w:r>
              <w:rPr>
                <w:rFonts w:ascii="Times New Roman" w:hAnsi="Times New Roman" w:cs="宋体"/>
                <w:u w:val="single"/>
              </w:rPr>
              <w:t xml:space="preserve">               </w:t>
            </w:r>
            <w:r>
              <w:rPr>
                <w:rFonts w:ascii="Times New Roman" w:hAnsi="Times New Roman" w:cs="宋体" w:hint="eastAsia"/>
              </w:rPr>
              <w:t>（公章）</w:t>
            </w:r>
          </w:p>
        </w:tc>
      </w:tr>
      <w:tr w:rsidR="00B76448" w14:paraId="4FC96796" w14:textId="77777777">
        <w:trPr>
          <w:trHeight w:val="1100"/>
        </w:trPr>
        <w:tc>
          <w:tcPr>
            <w:tcW w:w="4675" w:type="dxa"/>
            <w:gridSpan w:val="2"/>
          </w:tcPr>
          <w:p w14:paraId="26DE5D9C" w14:textId="77777777" w:rsidR="00B76448" w:rsidRDefault="00B76448">
            <w:pPr>
              <w:spacing w:line="360" w:lineRule="auto"/>
              <w:rPr>
                <w:rFonts w:ascii="Times New Roman" w:hAnsi="Times New Roman" w:cs="宋体"/>
                <w:sz w:val="24"/>
                <w:szCs w:val="24"/>
              </w:rPr>
            </w:pPr>
          </w:p>
        </w:tc>
        <w:tc>
          <w:tcPr>
            <w:tcW w:w="4676" w:type="dxa"/>
            <w:gridSpan w:val="3"/>
          </w:tcPr>
          <w:p w14:paraId="3BB9E158" w14:textId="77777777" w:rsidR="00B76448" w:rsidRDefault="00CA505A">
            <w:pPr>
              <w:spacing w:line="360" w:lineRule="auto"/>
              <w:rPr>
                <w:rFonts w:ascii="Times New Roman" w:hAnsi="Times New Roman" w:cs="Times New Roman"/>
                <w:sz w:val="24"/>
                <w:szCs w:val="24"/>
              </w:rPr>
            </w:pPr>
            <w:r>
              <w:rPr>
                <w:rFonts w:ascii="Times New Roman" w:hAnsi="Times New Roman" w:cs="宋体" w:hint="eastAsia"/>
                <w:sz w:val="24"/>
                <w:szCs w:val="24"/>
              </w:rPr>
              <w:t>法定代表人或</w:t>
            </w:r>
          </w:p>
          <w:p w14:paraId="6506C53B"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其授权代表：</w:t>
            </w:r>
          </w:p>
        </w:tc>
      </w:tr>
      <w:tr w:rsidR="00B76448" w14:paraId="73083C04" w14:textId="77777777">
        <w:trPr>
          <w:trHeight w:val="466"/>
        </w:trPr>
        <w:tc>
          <w:tcPr>
            <w:tcW w:w="4675" w:type="dxa"/>
            <w:gridSpan w:val="2"/>
          </w:tcPr>
          <w:p w14:paraId="7C97C8B2" w14:textId="77777777" w:rsidR="00B76448" w:rsidRDefault="00B76448" w:rsidP="00CA505A">
            <w:pPr>
              <w:spacing w:line="360" w:lineRule="auto"/>
              <w:ind w:leftChars="1" w:left="744" w:rightChars="184" w:right="386" w:hangingChars="309" w:hanging="742"/>
              <w:rPr>
                <w:rFonts w:ascii="Times New Roman" w:hAnsi="Times New Roman" w:cs="宋体"/>
                <w:sz w:val="24"/>
                <w:szCs w:val="24"/>
              </w:rPr>
            </w:pPr>
          </w:p>
        </w:tc>
        <w:tc>
          <w:tcPr>
            <w:tcW w:w="4676" w:type="dxa"/>
            <w:gridSpan w:val="3"/>
          </w:tcPr>
          <w:p w14:paraId="65FB4162" w14:textId="77777777" w:rsidR="00B76448" w:rsidRDefault="00CA505A">
            <w:pPr>
              <w:spacing w:line="360" w:lineRule="auto"/>
              <w:ind w:leftChars="50" w:left="671" w:hangingChars="236" w:hanging="566"/>
              <w:rPr>
                <w:rFonts w:ascii="Times New Roman" w:hAnsi="Times New Roman" w:cs="宋体"/>
                <w:sz w:val="24"/>
                <w:szCs w:val="24"/>
              </w:rPr>
            </w:pPr>
            <w:r>
              <w:rPr>
                <w:rFonts w:ascii="Times New Roman" w:hAnsi="Times New Roman" w:cs="宋体" w:hint="eastAsia"/>
                <w:sz w:val="24"/>
                <w:szCs w:val="24"/>
              </w:rPr>
              <w:t>住所：</w:t>
            </w:r>
          </w:p>
        </w:tc>
      </w:tr>
      <w:tr w:rsidR="00B76448" w14:paraId="24613DF2" w14:textId="77777777">
        <w:trPr>
          <w:trHeight w:val="528"/>
        </w:trPr>
        <w:tc>
          <w:tcPr>
            <w:tcW w:w="4675" w:type="dxa"/>
            <w:gridSpan w:val="2"/>
          </w:tcPr>
          <w:p w14:paraId="1DF3697B" w14:textId="77777777" w:rsidR="00B76448" w:rsidRDefault="00B76448">
            <w:pPr>
              <w:spacing w:line="360" w:lineRule="auto"/>
              <w:ind w:left="120"/>
              <w:rPr>
                <w:rFonts w:ascii="Times New Roman" w:hAnsi="Times New Roman" w:cs="宋体"/>
                <w:sz w:val="24"/>
                <w:szCs w:val="24"/>
              </w:rPr>
            </w:pPr>
          </w:p>
        </w:tc>
        <w:tc>
          <w:tcPr>
            <w:tcW w:w="4676" w:type="dxa"/>
            <w:gridSpan w:val="3"/>
          </w:tcPr>
          <w:p w14:paraId="1E224942"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电话：</w:t>
            </w:r>
          </w:p>
        </w:tc>
      </w:tr>
      <w:tr w:rsidR="00B76448" w14:paraId="10297481" w14:textId="77777777">
        <w:trPr>
          <w:trHeight w:val="494"/>
        </w:trPr>
        <w:tc>
          <w:tcPr>
            <w:tcW w:w="4675" w:type="dxa"/>
            <w:gridSpan w:val="2"/>
          </w:tcPr>
          <w:p w14:paraId="41924601" w14:textId="77777777" w:rsidR="00B76448" w:rsidRDefault="00B76448">
            <w:pPr>
              <w:spacing w:line="360" w:lineRule="auto"/>
              <w:ind w:left="120"/>
              <w:rPr>
                <w:rFonts w:ascii="Times New Roman" w:hAnsi="Times New Roman" w:cs="宋体"/>
                <w:sz w:val="24"/>
                <w:szCs w:val="24"/>
              </w:rPr>
            </w:pPr>
          </w:p>
        </w:tc>
        <w:tc>
          <w:tcPr>
            <w:tcW w:w="4676" w:type="dxa"/>
            <w:gridSpan w:val="3"/>
          </w:tcPr>
          <w:p w14:paraId="23946D15"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传真：</w:t>
            </w:r>
          </w:p>
        </w:tc>
      </w:tr>
      <w:tr w:rsidR="00B76448" w14:paraId="41EC949E" w14:textId="77777777">
        <w:trPr>
          <w:trHeight w:val="487"/>
        </w:trPr>
        <w:tc>
          <w:tcPr>
            <w:tcW w:w="4675" w:type="dxa"/>
            <w:gridSpan w:val="2"/>
          </w:tcPr>
          <w:p w14:paraId="21674358" w14:textId="77777777" w:rsidR="00B76448" w:rsidRDefault="00B76448">
            <w:pPr>
              <w:spacing w:line="360" w:lineRule="auto"/>
              <w:ind w:left="120"/>
              <w:rPr>
                <w:rFonts w:ascii="Times New Roman" w:hAnsi="Times New Roman" w:cs="宋体"/>
                <w:sz w:val="24"/>
                <w:szCs w:val="24"/>
              </w:rPr>
            </w:pPr>
          </w:p>
        </w:tc>
        <w:tc>
          <w:tcPr>
            <w:tcW w:w="4676" w:type="dxa"/>
            <w:gridSpan w:val="3"/>
          </w:tcPr>
          <w:p w14:paraId="118F4F94"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电子邮箱：</w:t>
            </w:r>
          </w:p>
        </w:tc>
      </w:tr>
      <w:tr w:rsidR="00B76448" w14:paraId="1B3421D4" w14:textId="77777777">
        <w:trPr>
          <w:trHeight w:val="465"/>
        </w:trPr>
        <w:tc>
          <w:tcPr>
            <w:tcW w:w="4675" w:type="dxa"/>
            <w:gridSpan w:val="2"/>
          </w:tcPr>
          <w:p w14:paraId="2C0E3F8D" w14:textId="77777777" w:rsidR="00B76448" w:rsidRDefault="00B76448">
            <w:pPr>
              <w:spacing w:line="360" w:lineRule="auto"/>
              <w:ind w:left="120"/>
              <w:rPr>
                <w:rFonts w:ascii="Times New Roman" w:hAnsi="Times New Roman" w:cs="宋体"/>
                <w:sz w:val="24"/>
                <w:szCs w:val="24"/>
              </w:rPr>
            </w:pPr>
          </w:p>
        </w:tc>
        <w:tc>
          <w:tcPr>
            <w:tcW w:w="4676" w:type="dxa"/>
            <w:gridSpan w:val="3"/>
          </w:tcPr>
          <w:p w14:paraId="39A8C902"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开户银行：</w:t>
            </w:r>
          </w:p>
        </w:tc>
      </w:tr>
      <w:tr w:rsidR="00B76448" w14:paraId="27FDA313" w14:textId="77777777">
        <w:trPr>
          <w:trHeight w:val="424"/>
        </w:trPr>
        <w:tc>
          <w:tcPr>
            <w:tcW w:w="4675" w:type="dxa"/>
            <w:gridSpan w:val="2"/>
          </w:tcPr>
          <w:p w14:paraId="3A027C29" w14:textId="77777777" w:rsidR="00B76448" w:rsidRDefault="00B76448">
            <w:pPr>
              <w:spacing w:line="360" w:lineRule="auto"/>
              <w:ind w:left="120"/>
              <w:rPr>
                <w:rFonts w:ascii="Times New Roman" w:hAnsi="Times New Roman" w:cs="宋体"/>
                <w:sz w:val="24"/>
                <w:szCs w:val="24"/>
              </w:rPr>
            </w:pPr>
          </w:p>
        </w:tc>
        <w:tc>
          <w:tcPr>
            <w:tcW w:w="4676" w:type="dxa"/>
            <w:gridSpan w:val="3"/>
          </w:tcPr>
          <w:p w14:paraId="0C6208F0" w14:textId="77777777" w:rsidR="00B76448" w:rsidRDefault="00CA505A">
            <w:pPr>
              <w:spacing w:line="360" w:lineRule="auto"/>
              <w:rPr>
                <w:rFonts w:ascii="Times New Roman" w:hAnsi="Times New Roman" w:cs="宋体"/>
                <w:sz w:val="24"/>
                <w:szCs w:val="24"/>
              </w:rPr>
            </w:pPr>
            <w:r>
              <w:rPr>
                <w:rFonts w:ascii="Times New Roman" w:hAnsi="Times New Roman" w:cs="宋体" w:hint="eastAsia"/>
                <w:sz w:val="24"/>
                <w:szCs w:val="24"/>
              </w:rPr>
              <w:t>帐</w:t>
            </w:r>
            <w:r>
              <w:rPr>
                <w:rFonts w:ascii="Times New Roman" w:hAnsi="Times New Roman" w:cs="宋体"/>
                <w:sz w:val="24"/>
                <w:szCs w:val="24"/>
              </w:rPr>
              <w:t xml:space="preserve">    </w:t>
            </w:r>
            <w:r>
              <w:rPr>
                <w:rFonts w:ascii="Times New Roman" w:hAnsi="Times New Roman" w:cs="宋体" w:hint="eastAsia"/>
                <w:sz w:val="24"/>
                <w:szCs w:val="24"/>
              </w:rPr>
              <w:t>号：</w:t>
            </w:r>
          </w:p>
        </w:tc>
      </w:tr>
    </w:tbl>
    <w:p w14:paraId="4865D91B" w14:textId="77777777" w:rsidR="00B76448" w:rsidRDefault="00CA505A">
      <w:pPr>
        <w:spacing w:line="360" w:lineRule="auto"/>
        <w:rPr>
          <w:rFonts w:ascii="Times New Roman" w:hAnsi="Times New Roman" w:cs="Times New Roman"/>
          <w:sz w:val="24"/>
          <w:szCs w:val="24"/>
        </w:rPr>
      </w:pPr>
      <w:r>
        <w:rPr>
          <w:rFonts w:ascii="Times New Roman" w:hAnsi="Times New Roman" w:cs="宋体" w:hint="eastAsia"/>
          <w:sz w:val="24"/>
          <w:szCs w:val="24"/>
        </w:rPr>
        <w:t>合同订立时间：</w:t>
      </w:r>
      <w:r>
        <w:rPr>
          <w:rFonts w:ascii="Times New Roman" w:hAnsi="Times New Roman" w:cs="Times New Roman"/>
          <w:sz w:val="24"/>
          <w:szCs w:val="24"/>
        </w:rPr>
        <w:t xml:space="preserve"> </w:t>
      </w:r>
      <w:r>
        <w:rPr>
          <w:rFonts w:ascii="Times New Roman" w:hAnsi="Times New Roman" w:cs="宋体" w:hint="eastAsia"/>
          <w:sz w:val="24"/>
          <w:szCs w:val="24"/>
        </w:rPr>
        <w:t>年</w:t>
      </w:r>
      <w:r>
        <w:rPr>
          <w:rFonts w:ascii="Times New Roman" w:hAnsi="Times New Roman" w:cs="Times New Roman"/>
          <w:sz w:val="24"/>
          <w:szCs w:val="24"/>
        </w:rPr>
        <w:t xml:space="preserve">  </w:t>
      </w:r>
      <w:r>
        <w:rPr>
          <w:rFonts w:ascii="Times New Roman" w:hAnsi="Times New Roman" w:cs="宋体" w:hint="eastAsia"/>
          <w:sz w:val="24"/>
          <w:szCs w:val="24"/>
        </w:rPr>
        <w:t>月</w:t>
      </w:r>
      <w:r>
        <w:rPr>
          <w:rFonts w:ascii="Times New Roman" w:hAnsi="Times New Roman" w:cs="Times New Roman"/>
          <w:sz w:val="24"/>
          <w:szCs w:val="24"/>
        </w:rPr>
        <w:t xml:space="preserve">   </w:t>
      </w:r>
      <w:r>
        <w:rPr>
          <w:rFonts w:ascii="Times New Roman" w:hAnsi="Times New Roman" w:cs="宋体" w:hint="eastAsia"/>
          <w:sz w:val="24"/>
          <w:szCs w:val="24"/>
        </w:rPr>
        <w:t>日</w:t>
      </w:r>
    </w:p>
    <w:p w14:paraId="0646CC69" w14:textId="77777777" w:rsidR="00B76448" w:rsidRDefault="00CA505A">
      <w:pPr>
        <w:spacing w:line="360" w:lineRule="auto"/>
        <w:rPr>
          <w:rFonts w:ascii="Times New Roman" w:hAnsi="Times New Roman" w:cs="Times New Roman"/>
          <w:sz w:val="24"/>
          <w:szCs w:val="24"/>
          <w:u w:val="single"/>
        </w:rPr>
      </w:pPr>
      <w:r>
        <w:rPr>
          <w:rFonts w:ascii="Times New Roman" w:hAnsi="Times New Roman" w:cs="宋体" w:hint="eastAsia"/>
          <w:sz w:val="24"/>
          <w:szCs w:val="24"/>
        </w:rPr>
        <w:t>合同订立地点：</w:t>
      </w:r>
      <w:r>
        <w:rPr>
          <w:rFonts w:ascii="Times New Roman" w:hAnsi="Times New Roman" w:cs="宋体" w:hint="eastAsia"/>
          <w:sz w:val="24"/>
          <w:szCs w:val="24"/>
          <w:u w:val="single"/>
        </w:rPr>
        <w:t>广东省广州市</w:t>
      </w:r>
    </w:p>
    <w:p w14:paraId="651C8553" w14:textId="77777777" w:rsidR="00B76448" w:rsidRDefault="00CA505A">
      <w:pPr>
        <w:widowControl/>
        <w:ind w:firstLine="720"/>
        <w:jc w:val="left"/>
        <w:rPr>
          <w:rFonts w:ascii="Times New Roman" w:hAnsi="Times New Roman" w:cs="宋体"/>
          <w:b/>
          <w:bCs/>
          <w:kern w:val="44"/>
          <w:sz w:val="36"/>
          <w:szCs w:val="36"/>
        </w:rPr>
      </w:pPr>
      <w:bookmarkStart w:id="21" w:name="_Toc436061811"/>
      <w:r>
        <w:rPr>
          <w:rFonts w:ascii="Times New Roman" w:hAnsi="Times New Roman" w:cs="宋体"/>
          <w:b/>
          <w:bCs/>
          <w:kern w:val="44"/>
          <w:sz w:val="36"/>
          <w:szCs w:val="36"/>
        </w:rPr>
        <w:br w:type="page"/>
      </w:r>
    </w:p>
    <w:p w14:paraId="1233AF4D" w14:textId="77777777" w:rsidR="00B76448" w:rsidRDefault="00CA505A">
      <w:pPr>
        <w:pStyle w:val="1"/>
        <w:spacing w:after="0"/>
        <w:ind w:firstLine="720"/>
        <w:jc w:val="center"/>
        <w:rPr>
          <w:sz w:val="36"/>
          <w:szCs w:val="36"/>
        </w:rPr>
      </w:pPr>
      <w:bookmarkStart w:id="22" w:name="_Toc131167902"/>
      <w:r>
        <w:rPr>
          <w:rFonts w:hint="eastAsia"/>
          <w:sz w:val="36"/>
          <w:szCs w:val="36"/>
        </w:rPr>
        <w:lastRenderedPageBreak/>
        <w:t>第二部分通用条款</w:t>
      </w:r>
      <w:bookmarkEnd w:id="21"/>
      <w:bookmarkEnd w:id="22"/>
    </w:p>
    <w:p w14:paraId="63D8D0E5" w14:textId="77777777" w:rsidR="00B76448" w:rsidRDefault="00B76448">
      <w:pPr>
        <w:rPr>
          <w:rFonts w:ascii="Times New Roman" w:hAnsi="Times New Roman" w:cs="Times New Roman"/>
        </w:rPr>
      </w:pPr>
    </w:p>
    <w:p w14:paraId="0FD2DCAD" w14:textId="77777777" w:rsidR="00B76448" w:rsidRDefault="00CA505A">
      <w:pPr>
        <w:pStyle w:val="2"/>
        <w:rPr>
          <w:rFonts w:hAnsi="Cambria"/>
        </w:rPr>
      </w:pPr>
      <w:bookmarkStart w:id="23" w:name="_Toc131167903"/>
      <w:bookmarkStart w:id="24" w:name="_Toc436061812"/>
      <w:r>
        <w:rPr>
          <w:rFonts w:hint="eastAsia"/>
        </w:rPr>
        <w:t>第</w:t>
      </w:r>
      <w:r>
        <w:t>1</w:t>
      </w:r>
      <w:r>
        <w:rPr>
          <w:rFonts w:hint="eastAsia"/>
        </w:rPr>
        <w:t>条</w:t>
      </w:r>
      <w:r>
        <w:t xml:space="preserve">  </w:t>
      </w:r>
      <w:r>
        <w:rPr>
          <w:rFonts w:hint="eastAsia"/>
        </w:rPr>
        <w:t>一般规定</w:t>
      </w:r>
      <w:bookmarkEnd w:id="23"/>
      <w:bookmarkEnd w:id="24"/>
    </w:p>
    <w:p w14:paraId="2768998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宋体" w:hint="eastAsia"/>
          <w:b/>
          <w:bCs/>
          <w:sz w:val="24"/>
          <w:szCs w:val="24"/>
        </w:rPr>
        <w:t>定义与解释</w:t>
      </w:r>
    </w:p>
    <w:p w14:paraId="72D6070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w:t>
      </w:r>
      <w:r>
        <w:rPr>
          <w:rFonts w:ascii="Times New Roman" w:hAnsi="Times New Roman" w:cs="宋体" w:hint="eastAsia"/>
          <w:sz w:val="24"/>
          <w:szCs w:val="24"/>
        </w:rPr>
        <w:t>合同，指由第</w:t>
      </w:r>
      <w:r>
        <w:rPr>
          <w:rFonts w:ascii="Times New Roman" w:hAnsi="Times New Roman" w:cs="Times New Roman"/>
          <w:sz w:val="24"/>
          <w:szCs w:val="24"/>
        </w:rPr>
        <w:t>1.2.1</w:t>
      </w:r>
      <w:r>
        <w:rPr>
          <w:rFonts w:ascii="Times New Roman" w:hAnsi="Times New Roman" w:cs="宋体" w:hint="eastAsia"/>
          <w:sz w:val="24"/>
          <w:szCs w:val="24"/>
        </w:rPr>
        <w:t>项所述的各项文件所构成的整体。</w:t>
      </w:r>
    </w:p>
    <w:p w14:paraId="17D9CDC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w:t>
      </w:r>
      <w:r>
        <w:rPr>
          <w:rFonts w:ascii="Times New Roman" w:hAnsi="Times New Roman" w:cs="宋体" w:hint="eastAsia"/>
          <w:sz w:val="24"/>
          <w:szCs w:val="24"/>
        </w:rPr>
        <w:t>通用条款，指根据法律、行政法规的规定，合同当事人在履行工程总承包合同过程中所遵守的一般性条款，由本文件第</w:t>
      </w:r>
      <w:r>
        <w:rPr>
          <w:rFonts w:ascii="Times New Roman" w:hAnsi="Times New Roman" w:cs="Times New Roman"/>
          <w:sz w:val="24"/>
          <w:szCs w:val="24"/>
        </w:rPr>
        <w:t>1</w:t>
      </w:r>
      <w:r>
        <w:rPr>
          <w:rFonts w:ascii="Times New Roman" w:hAnsi="Times New Roman" w:cs="宋体" w:hint="eastAsia"/>
          <w:sz w:val="24"/>
          <w:szCs w:val="24"/>
        </w:rPr>
        <w:t>条至第</w:t>
      </w:r>
      <w:r>
        <w:rPr>
          <w:rFonts w:ascii="Times New Roman" w:hAnsi="Times New Roman" w:cs="Times New Roman"/>
          <w:sz w:val="24"/>
          <w:szCs w:val="24"/>
        </w:rPr>
        <w:t>20</w:t>
      </w:r>
      <w:r>
        <w:rPr>
          <w:rFonts w:ascii="Times New Roman" w:hAnsi="Times New Roman" w:cs="宋体" w:hint="eastAsia"/>
          <w:sz w:val="24"/>
          <w:szCs w:val="24"/>
        </w:rPr>
        <w:t>条组成。</w:t>
      </w:r>
    </w:p>
    <w:p w14:paraId="19B8F4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w:t>
      </w:r>
      <w:r>
        <w:rPr>
          <w:rFonts w:ascii="Times New Roman" w:hAnsi="Times New Roman" w:cs="宋体" w:hint="eastAsia"/>
          <w:sz w:val="24"/>
          <w:szCs w:val="24"/>
        </w:rPr>
        <w:t>专用条款，指根据工程总承包项目的实际，对通用条款进行补充、修改和完善，并同意共同遵守的条款。</w:t>
      </w:r>
    </w:p>
    <w:p w14:paraId="679B34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w:t>
      </w:r>
      <w:r>
        <w:rPr>
          <w:rFonts w:ascii="Times New Roman" w:hAnsi="Times New Roman" w:cs="宋体" w:hint="eastAsia"/>
          <w:sz w:val="24"/>
          <w:szCs w:val="24"/>
        </w:rPr>
        <w:t>工程总承包，指承包人受业主委托，按照合同约定对工程建设项目的设计、采购、施工（含竣工试验）、试运行等实行全过程或设计与其他阶段的工程承包。</w:t>
      </w:r>
    </w:p>
    <w:p w14:paraId="48313B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1.1.5</w:t>
      </w:r>
      <w:r>
        <w:rPr>
          <w:rFonts w:ascii="Times New Roman" w:hAnsi="Times New Roman" w:cs="宋体" w:hint="eastAsia"/>
          <w:sz w:val="24"/>
          <w:szCs w:val="24"/>
        </w:rPr>
        <w:t>发包人，指在合同协议书中约定的，被称为发包人的当事人，包括其合法继承人和经许可的受让人。</w:t>
      </w:r>
    </w:p>
    <w:p w14:paraId="23BB97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1.1.6</w:t>
      </w:r>
      <w:r>
        <w:rPr>
          <w:rFonts w:ascii="Times New Roman" w:hAnsi="Times New Roman" w:cs="宋体" w:hint="eastAsia"/>
          <w:sz w:val="24"/>
          <w:szCs w:val="24"/>
        </w:rPr>
        <w:t>承包人，指在合同协议书中约定的，被发包人接受的具有工程总承包主体资格的当事人，包括其合法继承人。</w:t>
      </w:r>
    </w:p>
    <w:p w14:paraId="6EB9070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1.1.7</w:t>
      </w:r>
      <w:r>
        <w:rPr>
          <w:rFonts w:ascii="Times New Roman" w:hAnsi="Times New Roman" w:cs="宋体" w:hint="eastAsia"/>
          <w:sz w:val="24"/>
          <w:szCs w:val="24"/>
        </w:rPr>
        <w:t>联合体，指经发包人同意由两个或两个以上法人或者其他组织组成的，作为工程承包人的临时机构，联合体各方向发包人承担连带责任。联合体各方应指定一方作为牵头人。</w:t>
      </w:r>
    </w:p>
    <w:p w14:paraId="4B504BF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1.1.8</w:t>
      </w:r>
      <w:r>
        <w:rPr>
          <w:rFonts w:ascii="Times New Roman" w:hAnsi="Times New Roman" w:cs="宋体" w:hint="eastAsia"/>
          <w:sz w:val="24"/>
          <w:szCs w:val="24"/>
        </w:rPr>
        <w:t>分包人，指接受承包人根据合同约定对外分包的部分工程或服务的，并具有相应资格的法人或其他组织。</w:t>
      </w:r>
    </w:p>
    <w:p w14:paraId="627E750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1.1.9</w:t>
      </w:r>
      <w:r>
        <w:rPr>
          <w:rFonts w:ascii="Times New Roman" w:hAnsi="Times New Roman" w:cs="宋体" w:hint="eastAsia"/>
          <w:sz w:val="24"/>
          <w:szCs w:val="24"/>
        </w:rPr>
        <w:t>发包人代表，指发包人指定的履行本合同的代表。</w:t>
      </w:r>
    </w:p>
    <w:p w14:paraId="285C7F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1.1.10</w:t>
      </w:r>
      <w:r>
        <w:rPr>
          <w:rFonts w:ascii="Times New Roman" w:hAnsi="Times New Roman" w:cs="宋体" w:hint="eastAsia"/>
          <w:sz w:val="24"/>
          <w:szCs w:val="24"/>
        </w:rPr>
        <w:t>监理人，指发包人委托的具有相应资质的工程监理单位。</w:t>
      </w:r>
    </w:p>
    <w:p w14:paraId="7FA2E1F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宋体" w:hint="eastAsia"/>
          <w:sz w:val="24"/>
          <w:szCs w:val="24"/>
        </w:rPr>
        <w:t>工程总监，指由监理人授权、负责履行监理合同的总监理工程师。</w:t>
      </w:r>
    </w:p>
    <w:p w14:paraId="26C455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1.1.12</w:t>
      </w:r>
      <w:r>
        <w:rPr>
          <w:rFonts w:ascii="Times New Roman" w:hAnsi="Times New Roman" w:cs="宋体" w:hint="eastAsia"/>
          <w:sz w:val="24"/>
          <w:szCs w:val="24"/>
        </w:rPr>
        <w:t>项目经理，指承包人按照合同约定任命的负责履行合同的代表。</w:t>
      </w:r>
    </w:p>
    <w:p w14:paraId="550042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1.1.13</w:t>
      </w:r>
      <w:r>
        <w:rPr>
          <w:rFonts w:ascii="Times New Roman" w:hAnsi="Times New Roman" w:cs="宋体" w:hint="eastAsia"/>
          <w:sz w:val="24"/>
          <w:szCs w:val="24"/>
        </w:rPr>
        <w:t>工程，指永久性工程和（或）临时性工程</w:t>
      </w:r>
    </w:p>
    <w:p w14:paraId="06103D5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1.1.14</w:t>
      </w:r>
      <w:r>
        <w:rPr>
          <w:rFonts w:ascii="Times New Roman" w:hAnsi="Times New Roman" w:cs="宋体" w:hint="eastAsia"/>
          <w:sz w:val="24"/>
          <w:szCs w:val="24"/>
        </w:rPr>
        <w:t>永久性工程，指承包人根据合同约定，进行设计、施工、竣工试验、竣工后试验和试运行考核并交付发包人进行生产操作或使用的工程。</w:t>
      </w:r>
    </w:p>
    <w:p w14:paraId="380F19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1.1.15</w:t>
      </w:r>
      <w:r>
        <w:rPr>
          <w:rFonts w:ascii="Times New Roman" w:hAnsi="Times New Roman" w:cs="宋体" w:hint="eastAsia"/>
          <w:sz w:val="24"/>
          <w:szCs w:val="24"/>
        </w:rPr>
        <w:t>单项工程，指专用条件中列明的具有某项独立功能的工程单元，是永久性工程的组成部分。</w:t>
      </w:r>
    </w:p>
    <w:p w14:paraId="3644335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1.1.16</w:t>
      </w:r>
      <w:r>
        <w:rPr>
          <w:rFonts w:ascii="Times New Roman" w:hAnsi="Times New Roman" w:cs="宋体" w:hint="eastAsia"/>
          <w:sz w:val="24"/>
          <w:szCs w:val="24"/>
        </w:rPr>
        <w:t>临时性工程，指为实施、完成永久性工程及修补任何质量缺陷，在现场所需搭建的临时建筑物、构筑物，不构成永久性工程实体的工程。</w:t>
      </w:r>
    </w:p>
    <w:p w14:paraId="7171C84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1.1.17</w:t>
      </w:r>
      <w:r>
        <w:rPr>
          <w:rFonts w:ascii="Times New Roman" w:hAnsi="Times New Roman" w:cs="宋体" w:hint="eastAsia"/>
          <w:sz w:val="24"/>
          <w:szCs w:val="24"/>
        </w:rPr>
        <w:t>现场或场地，指合同约定的用于承包人现场办公、居住、设备材料</w:t>
      </w:r>
      <w:r>
        <w:rPr>
          <w:rFonts w:ascii="Times New Roman" w:hAnsi="Times New Roman" w:cs="宋体" w:hint="eastAsia"/>
          <w:sz w:val="24"/>
          <w:szCs w:val="24"/>
        </w:rPr>
        <w:lastRenderedPageBreak/>
        <w:t>部件存放、施工机具、设施存放和工程实施的任何地点。</w:t>
      </w:r>
    </w:p>
    <w:p w14:paraId="351E00F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1.1.18</w:t>
      </w:r>
      <w:r>
        <w:rPr>
          <w:rFonts w:ascii="Times New Roman" w:hAnsi="Times New Roman" w:cs="宋体" w:hint="eastAsia"/>
          <w:sz w:val="24"/>
          <w:szCs w:val="24"/>
        </w:rPr>
        <w:t>项目基础资料，指发包人提供给承包人的经有关部门对项目批准或核准的文件、报告（选厂报告、资源报告、勘察报告）、资料（气象、水文、地质）、协议（燃料、水、电、气、运输）和有关数据等，设计所须的基础资料。</w:t>
      </w:r>
    </w:p>
    <w:p w14:paraId="5B172F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1.1.19</w:t>
      </w:r>
      <w:r>
        <w:rPr>
          <w:rFonts w:ascii="Times New Roman" w:hAnsi="Times New Roman" w:cs="宋体" w:hint="eastAsia"/>
          <w:sz w:val="24"/>
          <w:szCs w:val="24"/>
        </w:rPr>
        <w:t>现场障碍资料，指发包人为承包人完成设计、进行现场施工所需要提供的地上和地下已有的建筑物、构筑物、须受保护的古建筑、古树木等坐标方位、数据和其他情况的资料。</w:t>
      </w:r>
    </w:p>
    <w:p w14:paraId="237828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1.1.20</w:t>
      </w:r>
      <w:r>
        <w:rPr>
          <w:rFonts w:ascii="Times New Roman" w:hAnsi="Times New Roman" w:cs="宋体" w:hint="eastAsia"/>
          <w:sz w:val="24"/>
          <w:szCs w:val="24"/>
        </w:rPr>
        <w:t>设计阶段，指规划设计、总体设计、初步设计、技术设计和施工图设计等阶段。设计阶段的形成，视项目情况而定。</w:t>
      </w:r>
    </w:p>
    <w:p w14:paraId="53C15D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1.1.21</w:t>
      </w:r>
      <w:r>
        <w:rPr>
          <w:rFonts w:ascii="Times New Roman" w:hAnsi="Times New Roman" w:cs="宋体" w:hint="eastAsia"/>
          <w:sz w:val="24"/>
          <w:szCs w:val="24"/>
        </w:rPr>
        <w:t>工程物资，设计文件规定的并构成永久性工程实体的设备、材料和部件，及竣工后试验所需的材料等。</w:t>
      </w:r>
    </w:p>
    <w:p w14:paraId="3C1B47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1.1.22</w:t>
      </w:r>
      <w:r>
        <w:rPr>
          <w:rFonts w:ascii="Times New Roman" w:hAnsi="Times New Roman" w:cs="宋体" w:hint="eastAsia"/>
          <w:sz w:val="24"/>
          <w:szCs w:val="24"/>
        </w:rPr>
        <w:t>施工，指承包人把设计文件转化为工程的过程，包括土建、安装和竣工试验等作业。</w:t>
      </w:r>
    </w:p>
    <w:p w14:paraId="7D8F6DD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1.1.23</w:t>
      </w:r>
      <w:r>
        <w:rPr>
          <w:rFonts w:ascii="Times New Roman" w:hAnsi="Times New Roman" w:cs="宋体" w:hint="eastAsia"/>
          <w:sz w:val="24"/>
          <w:szCs w:val="24"/>
        </w:rPr>
        <w:t>竣工试验，指工程的土建、安装完工后，工程和（或）单项工程被业主接收前由承包商负责进行的试验。</w:t>
      </w:r>
    </w:p>
    <w:p w14:paraId="0276DEF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1.1.24</w:t>
      </w:r>
      <w:r>
        <w:rPr>
          <w:rFonts w:ascii="Times New Roman" w:hAnsi="Times New Roman" w:cs="宋体" w:hint="eastAsia"/>
          <w:sz w:val="24"/>
          <w:szCs w:val="24"/>
        </w:rPr>
        <w:t>变更，指在不改变工程功能和规模的情况下，发包人书面通知或书面批准的，对工程所做的任何更改。</w:t>
      </w:r>
    </w:p>
    <w:p w14:paraId="2554E4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1.1.25</w:t>
      </w:r>
      <w:r>
        <w:rPr>
          <w:rFonts w:ascii="Times New Roman" w:hAnsi="Times New Roman" w:cs="宋体" w:hint="eastAsia"/>
          <w:sz w:val="24"/>
          <w:szCs w:val="24"/>
        </w:rPr>
        <w:t>施工竣工，指工程已按合同约定和设计要求完成土建、安装，并通过竣工试验。</w:t>
      </w:r>
    </w:p>
    <w:p w14:paraId="44BEA32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1.1.26</w:t>
      </w:r>
      <w:r>
        <w:rPr>
          <w:rFonts w:ascii="Times New Roman" w:hAnsi="Times New Roman" w:cs="宋体" w:hint="eastAsia"/>
          <w:sz w:val="24"/>
          <w:szCs w:val="24"/>
        </w:rPr>
        <w:t>工程接收，指工程和（或）单项工程通过竣工试验后，为使发包人的操作人员、使用人员进入岗位进行竣工后试验、试运行准备，由承包人与发包人进行工程交接，并由发包人颁发接收证书的过程。</w:t>
      </w:r>
    </w:p>
    <w:p w14:paraId="60857EA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1.1.27</w:t>
      </w:r>
      <w:r>
        <w:rPr>
          <w:rFonts w:ascii="Times New Roman" w:hAnsi="Times New Roman" w:cs="宋体" w:hint="eastAsia"/>
          <w:sz w:val="24"/>
          <w:szCs w:val="24"/>
        </w:rPr>
        <w:t>竣工后试验，指工程被发包人接收后，按合同约定由发包人自行或在发包人组织领导下由承包人指导进行的工程的生产和（或）使用功能试验。</w:t>
      </w:r>
    </w:p>
    <w:p w14:paraId="7C59DAE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1.1.28</w:t>
      </w:r>
      <w:r>
        <w:rPr>
          <w:rFonts w:ascii="Times New Roman" w:hAnsi="Times New Roman" w:cs="宋体" w:hint="eastAsia"/>
          <w:sz w:val="24"/>
          <w:szCs w:val="24"/>
        </w:rPr>
        <w:t>试运行考核，指根据合同约定，在工程完成竣工试验后，由发包人自行或在发包人的组织领导下由承包人指导下进行的包括合同目标考核验收在内的全部试验。</w:t>
      </w:r>
    </w:p>
    <w:p w14:paraId="1E30069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1.1.29</w:t>
      </w:r>
      <w:r>
        <w:rPr>
          <w:rFonts w:ascii="Times New Roman" w:hAnsi="Times New Roman" w:cs="宋体" w:hint="eastAsia"/>
          <w:sz w:val="24"/>
          <w:szCs w:val="24"/>
        </w:rPr>
        <w:t>考核验收证书，指试运行考核的全部试验完成并被验收后，由发包人签发的验收证书。</w:t>
      </w:r>
    </w:p>
    <w:p w14:paraId="3379C9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1.1.30</w:t>
      </w:r>
      <w:r>
        <w:rPr>
          <w:rFonts w:ascii="Times New Roman" w:hAnsi="Times New Roman" w:cs="宋体" w:hint="eastAsia"/>
          <w:sz w:val="24"/>
          <w:szCs w:val="24"/>
        </w:rPr>
        <w:t>工程竣工验收，指承包人接到考核验收证书、完成扫尾工程和缺陷修复，并按合同约定提交竣工验收报告、竣工资料、竣工结算资料，由发包人组织的工程结算与验收。</w:t>
      </w:r>
    </w:p>
    <w:p w14:paraId="62234E7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1.1.31</w:t>
      </w:r>
      <w:r>
        <w:rPr>
          <w:rFonts w:ascii="Times New Roman" w:hAnsi="Times New Roman" w:cs="宋体" w:hint="eastAsia"/>
          <w:sz w:val="24"/>
          <w:szCs w:val="24"/>
        </w:rPr>
        <w:t>合同期限，指从合同生效之日起，至双方在合同下的义务履行完毕之日止的期间。</w:t>
      </w:r>
    </w:p>
    <w:p w14:paraId="7F861B6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1.1.32</w:t>
      </w:r>
      <w:r>
        <w:rPr>
          <w:rFonts w:ascii="Times New Roman" w:hAnsi="Times New Roman" w:cs="宋体" w:hint="eastAsia"/>
          <w:sz w:val="24"/>
          <w:szCs w:val="24"/>
        </w:rPr>
        <w:t>基准日期，指递交投标文件截止日期之前</w:t>
      </w:r>
      <w:r>
        <w:rPr>
          <w:rFonts w:ascii="Times New Roman" w:hAnsi="Times New Roman" w:cs="Times New Roman"/>
          <w:sz w:val="24"/>
          <w:szCs w:val="24"/>
        </w:rPr>
        <w:t>30</w:t>
      </w:r>
      <w:r>
        <w:rPr>
          <w:rFonts w:ascii="Times New Roman" w:hAnsi="Times New Roman" w:cs="宋体" w:hint="eastAsia"/>
          <w:sz w:val="24"/>
          <w:szCs w:val="24"/>
        </w:rPr>
        <w:t>日的日期。</w:t>
      </w:r>
    </w:p>
    <w:p w14:paraId="56D5EEA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1.1.33</w:t>
      </w:r>
      <w:r>
        <w:rPr>
          <w:rFonts w:ascii="Times New Roman" w:hAnsi="Times New Roman" w:cs="宋体" w:hint="eastAsia"/>
          <w:sz w:val="24"/>
          <w:szCs w:val="24"/>
        </w:rPr>
        <w:t>项目进度计划，指自合同生效之日起，按合同约定的工程全部实施阶段（包括：设计、采购、施工、竣工试验、工程接收、竣工后试验至试运行考核等阶段）或若干实施阶段的时间计划安排。</w:t>
      </w:r>
    </w:p>
    <w:p w14:paraId="6832156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1.1.34</w:t>
      </w:r>
      <w:r>
        <w:rPr>
          <w:rFonts w:ascii="Times New Roman" w:hAnsi="Times New Roman" w:cs="宋体" w:hint="eastAsia"/>
          <w:sz w:val="24"/>
          <w:szCs w:val="24"/>
        </w:rPr>
        <w:t>施工开工日期，指合同协议书中约定的，承包人开始现场施工的绝对日期或相对日期。</w:t>
      </w:r>
    </w:p>
    <w:p w14:paraId="646CC16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1.1.35</w:t>
      </w:r>
      <w:r>
        <w:rPr>
          <w:rFonts w:ascii="Times New Roman" w:hAnsi="Times New Roman" w:cs="宋体" w:hint="eastAsia"/>
          <w:sz w:val="24"/>
          <w:szCs w:val="24"/>
        </w:rPr>
        <w:t>竣工日期，指合同协议书中约定的，由承包人完成工程施工（含竣工试验）的绝对日期或相对日期，包括按合同约定的任何延长日期。</w:t>
      </w:r>
    </w:p>
    <w:p w14:paraId="3B43645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1.1.36</w:t>
      </w:r>
      <w:r>
        <w:rPr>
          <w:rFonts w:ascii="Times New Roman" w:hAnsi="Times New Roman" w:cs="宋体" w:hint="eastAsia"/>
          <w:sz w:val="24"/>
          <w:szCs w:val="24"/>
        </w:rPr>
        <w:t>绝对日期，指以公历年、月、日所表明的具体期限。</w:t>
      </w:r>
    </w:p>
    <w:p w14:paraId="236DC0C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1.1.37</w:t>
      </w:r>
      <w:r>
        <w:rPr>
          <w:rFonts w:ascii="Times New Roman" w:hAnsi="Times New Roman" w:cs="宋体" w:hint="eastAsia"/>
          <w:sz w:val="24"/>
          <w:szCs w:val="24"/>
        </w:rPr>
        <w:t>相对日期，指以公历天数表明的具体期限。</w:t>
      </w:r>
    </w:p>
    <w:p w14:paraId="4489D50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1.1.38</w:t>
      </w:r>
      <w:r>
        <w:rPr>
          <w:rFonts w:ascii="Times New Roman" w:hAnsi="Times New Roman" w:cs="宋体" w:hint="eastAsia"/>
          <w:sz w:val="24"/>
          <w:szCs w:val="24"/>
        </w:rPr>
        <w:t>关键路径，指项目进度计划中直接影响到竣工日期的时间计划线路。该关键路径由合同双方在讨论项目进度计划时商定。</w:t>
      </w:r>
    </w:p>
    <w:p w14:paraId="76BE70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1.1.39</w:t>
      </w:r>
      <w:r>
        <w:rPr>
          <w:rFonts w:ascii="Times New Roman" w:hAnsi="Times New Roman" w:cs="宋体" w:hint="eastAsia"/>
          <w:sz w:val="24"/>
          <w:szCs w:val="24"/>
        </w:rPr>
        <w:t>日、月、年，指公历的日、月、年。本合同中所使用的任何期间的起点均指相应事件发生之日的下一日。如果任何时间的起算是以某一期间届满为条件，则起算点为该期间届满之日的下一日。任何期间的到期日均为该期间届满之日的当日。</w:t>
      </w:r>
    </w:p>
    <w:p w14:paraId="0300A48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1.1.40</w:t>
      </w:r>
      <w:r>
        <w:rPr>
          <w:rFonts w:ascii="Times New Roman" w:hAnsi="Times New Roman" w:cs="宋体" w:hint="eastAsia"/>
          <w:sz w:val="24"/>
          <w:szCs w:val="24"/>
        </w:rPr>
        <w:t>工作日，指除中国法定节假日之外的其他公历日。</w:t>
      </w:r>
    </w:p>
    <w:p w14:paraId="4AB3843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1.1.41</w:t>
      </w:r>
      <w:r>
        <w:rPr>
          <w:rFonts w:ascii="Times New Roman" w:hAnsi="Times New Roman" w:cs="宋体" w:hint="eastAsia"/>
          <w:sz w:val="24"/>
          <w:szCs w:val="24"/>
        </w:rPr>
        <w:t>合同价格，指合同协议书中约定的、承包人进行设计、采购、施工、竣工试验、竣工后试验、试运行考核和服务等工作的价款。</w:t>
      </w:r>
    </w:p>
    <w:p w14:paraId="63E3F0E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1.1.42</w:t>
      </w:r>
      <w:r>
        <w:rPr>
          <w:rFonts w:ascii="Times New Roman" w:hAnsi="Times New Roman" w:cs="宋体" w:hint="eastAsia"/>
          <w:sz w:val="24"/>
          <w:szCs w:val="24"/>
        </w:rPr>
        <w:t>合同价格调整，指依据合同约定需要增减的费用而对合同价格进行的相应调整。</w:t>
      </w:r>
    </w:p>
    <w:p w14:paraId="3A9E6E6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1.1.43</w:t>
      </w:r>
      <w:r>
        <w:rPr>
          <w:rFonts w:ascii="Times New Roman" w:hAnsi="Times New Roman" w:cs="宋体" w:hint="eastAsia"/>
          <w:sz w:val="24"/>
          <w:szCs w:val="24"/>
        </w:rPr>
        <w:t>合同总价，指根据合同约定，经调整后的合同价格。</w:t>
      </w:r>
    </w:p>
    <w:p w14:paraId="6AFDD84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1.1.44</w:t>
      </w:r>
      <w:r>
        <w:rPr>
          <w:rFonts w:ascii="Times New Roman" w:hAnsi="Times New Roman" w:cs="宋体" w:hint="eastAsia"/>
          <w:sz w:val="24"/>
          <w:szCs w:val="24"/>
        </w:rPr>
        <w:t>预付款，是指根据合同约定，由发包人预先支付给承包人的款项。</w:t>
      </w:r>
    </w:p>
    <w:p w14:paraId="27600A5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1.1.45</w:t>
      </w:r>
      <w:r>
        <w:rPr>
          <w:rFonts w:ascii="Times New Roman" w:hAnsi="Times New Roman" w:cs="宋体" w:hint="eastAsia"/>
          <w:sz w:val="24"/>
          <w:szCs w:val="24"/>
        </w:rPr>
        <w:t>工程进度款，指发包人根据合同约定的支付内容、支付条件，分期向承包人支付的设计、采购、施工和竣工试验的进度款，竣工后试验和试运行考核服务费以及工程总承包管理费等款项。</w:t>
      </w:r>
    </w:p>
    <w:p w14:paraId="2A799BE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1.1.46</w:t>
      </w:r>
      <w:r>
        <w:rPr>
          <w:rFonts w:ascii="Times New Roman" w:hAnsi="Times New Roman" w:cs="宋体" w:hint="eastAsia"/>
          <w:sz w:val="24"/>
          <w:szCs w:val="24"/>
        </w:rPr>
        <w:t>工程质量保修责任书，指依据有关质量保修的法律规定，发包人与承包人就工程质量保修相关事宜所签订的协议。</w:t>
      </w:r>
    </w:p>
    <w:p w14:paraId="165F914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1.1.47</w:t>
      </w:r>
      <w:r>
        <w:rPr>
          <w:rFonts w:ascii="Times New Roman" w:hAnsi="Times New Roman" w:cs="宋体" w:hint="eastAsia"/>
          <w:sz w:val="24"/>
          <w:szCs w:val="24"/>
        </w:rPr>
        <w:t>缺陷责任保修金，指按合同约定发包人从工程进度款中暂时扣除的，作为承包人在施工过程及缺陷责任期内履行缺陷责任担保的金额。</w:t>
      </w:r>
    </w:p>
    <w:p w14:paraId="6B5594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1.1.48</w:t>
      </w:r>
      <w:r>
        <w:rPr>
          <w:rFonts w:ascii="Times New Roman" w:hAnsi="Times New Roman" w:cs="宋体" w:hint="eastAsia"/>
          <w:sz w:val="24"/>
          <w:szCs w:val="24"/>
        </w:rPr>
        <w:t>缺陷责任期，指承包人按合同约定承担缺陷保修责任的期间，一般应为</w:t>
      </w:r>
      <w:r>
        <w:rPr>
          <w:rFonts w:ascii="Times New Roman" w:hAnsi="Times New Roman" w:cs="Times New Roman"/>
          <w:sz w:val="24"/>
          <w:szCs w:val="24"/>
        </w:rPr>
        <w:t>12</w:t>
      </w:r>
      <w:r>
        <w:rPr>
          <w:rFonts w:ascii="Times New Roman" w:hAnsi="Times New Roman" w:cs="宋体" w:hint="eastAsia"/>
          <w:sz w:val="24"/>
          <w:szCs w:val="24"/>
        </w:rPr>
        <w:t>个月。因缺陷责任的延长，最长不超过</w:t>
      </w:r>
      <w:r>
        <w:rPr>
          <w:rFonts w:ascii="Times New Roman" w:hAnsi="Times New Roman" w:cs="Times New Roman"/>
          <w:sz w:val="24"/>
          <w:szCs w:val="24"/>
        </w:rPr>
        <w:t>24</w:t>
      </w:r>
      <w:r>
        <w:rPr>
          <w:rFonts w:ascii="Times New Roman" w:hAnsi="Times New Roman" w:cs="宋体" w:hint="eastAsia"/>
          <w:sz w:val="24"/>
          <w:szCs w:val="24"/>
        </w:rPr>
        <w:t>个月。具体期限在专用条款中约定。</w:t>
      </w:r>
    </w:p>
    <w:p w14:paraId="4D31E3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1.1.49</w:t>
      </w:r>
      <w:r>
        <w:rPr>
          <w:rFonts w:ascii="Times New Roman" w:hAnsi="Times New Roman" w:cs="宋体" w:hint="eastAsia"/>
          <w:sz w:val="24"/>
          <w:szCs w:val="24"/>
        </w:rPr>
        <w:t>书面形式，指合同书、信件和数据电文等可以有形地表现所载内容的形式。数据电文包括：电传、传真、电子数据交换和电子邮件等。</w:t>
      </w:r>
    </w:p>
    <w:p w14:paraId="0DF7817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1.1.50</w:t>
      </w:r>
      <w:r>
        <w:rPr>
          <w:rFonts w:ascii="Times New Roman" w:hAnsi="Times New Roman" w:cs="宋体" w:hint="eastAsia"/>
          <w:sz w:val="24"/>
          <w:szCs w:val="24"/>
        </w:rPr>
        <w:t>违约责任，指合同一方不履行合同义务或履行合同义务不符合合同约定所须承担的责任。</w:t>
      </w:r>
    </w:p>
    <w:p w14:paraId="6B2E9F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1.1.51</w:t>
      </w:r>
      <w:r>
        <w:rPr>
          <w:rFonts w:ascii="Times New Roman" w:hAnsi="Times New Roman" w:cs="宋体" w:hint="eastAsia"/>
          <w:sz w:val="24"/>
          <w:szCs w:val="24"/>
        </w:rPr>
        <w:t>不可抗力，指不能预见、不能避免并不能克服的客观情况。具体形式由双方在专用条款中约定。</w:t>
      </w:r>
    </w:p>
    <w:p w14:paraId="76A8DEB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1.1.52</w:t>
      </w:r>
      <w:r>
        <w:rPr>
          <w:rFonts w:ascii="Times New Roman" w:hAnsi="Times New Roman" w:cs="宋体" w:hint="eastAsia"/>
          <w:sz w:val="24"/>
          <w:szCs w:val="24"/>
        </w:rPr>
        <w:t>根据本合同工程的特点，需补充约定的其他定义，在专用条件中约定。</w:t>
      </w:r>
    </w:p>
    <w:p w14:paraId="4774F2C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ascii="Times New Roman" w:hAnsi="Times New Roman" w:cs="宋体" w:hint="eastAsia"/>
          <w:b/>
          <w:bCs/>
          <w:sz w:val="24"/>
          <w:szCs w:val="24"/>
        </w:rPr>
        <w:t>合同文件</w:t>
      </w:r>
    </w:p>
    <w:p w14:paraId="6C920C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1.2.1</w:t>
      </w:r>
      <w:r>
        <w:rPr>
          <w:rFonts w:ascii="Times New Roman" w:hAnsi="Times New Roman" w:cs="宋体" w:hint="eastAsia"/>
          <w:sz w:val="24"/>
          <w:szCs w:val="24"/>
        </w:rPr>
        <w:t>合同文件的组成。合同文件相互解释，互为说明。除专用条款另有约定外，组成本合同的文件及优先解释顺序如下：</w:t>
      </w:r>
    </w:p>
    <w:p w14:paraId="39F315B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）本合同协议书</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2</w:t>
      </w:r>
      <w:r>
        <w:rPr>
          <w:rFonts w:ascii="Times New Roman" w:hAnsi="Times New Roman" w:cs="宋体" w:hint="eastAsia"/>
          <w:sz w:val="24"/>
          <w:szCs w:val="24"/>
        </w:rPr>
        <w:t>）本合同专用条款</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3</w:t>
      </w:r>
      <w:r>
        <w:rPr>
          <w:rFonts w:ascii="Times New Roman" w:hAnsi="Times New Roman" w:cs="宋体" w:hint="eastAsia"/>
          <w:sz w:val="24"/>
          <w:szCs w:val="24"/>
        </w:rPr>
        <w:t>）中标通知书</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4</w:t>
      </w:r>
      <w:r>
        <w:rPr>
          <w:rFonts w:ascii="Times New Roman" w:hAnsi="Times New Roman" w:cs="宋体" w:hint="eastAsia"/>
          <w:sz w:val="24"/>
          <w:szCs w:val="24"/>
        </w:rPr>
        <w:t>）招投标文件及其附件</w:t>
      </w:r>
    </w:p>
    <w:p w14:paraId="3D95448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）本合同通用条款</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6</w:t>
      </w:r>
      <w:r>
        <w:rPr>
          <w:rFonts w:ascii="Times New Roman" w:hAnsi="Times New Roman" w:cs="宋体" w:hint="eastAsia"/>
          <w:sz w:val="24"/>
          <w:szCs w:val="24"/>
        </w:rPr>
        <w:t>）合同附件</w:t>
      </w:r>
    </w:p>
    <w:p w14:paraId="2272E59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）标准、规范及有关技术文件</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8</w:t>
      </w:r>
      <w:r>
        <w:rPr>
          <w:rFonts w:ascii="Times New Roman" w:hAnsi="Times New Roman" w:cs="宋体" w:hint="eastAsia"/>
          <w:sz w:val="24"/>
          <w:szCs w:val="24"/>
        </w:rPr>
        <w:t>）设计文件、资料和图纸</w:t>
      </w:r>
    </w:p>
    <w:p w14:paraId="2CDE463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9</w:t>
      </w:r>
      <w:r>
        <w:rPr>
          <w:rFonts w:ascii="Times New Roman" w:hAnsi="Times New Roman" w:cs="宋体" w:hint="eastAsia"/>
          <w:sz w:val="24"/>
          <w:szCs w:val="24"/>
        </w:rPr>
        <w:t>）双方约定构成合同组成部分的其他文件。</w:t>
      </w:r>
    </w:p>
    <w:p w14:paraId="66398C7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双方在履行合同过程中形成的双方授权代表签署的会议纪要、备忘录、补充文件、变更和洽商等书面形式的文件构成本合同的组成部分。</w:t>
      </w:r>
    </w:p>
    <w:p w14:paraId="48CDB5A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1.2.2</w:t>
      </w:r>
      <w:r>
        <w:rPr>
          <w:rFonts w:ascii="Times New Roman" w:hAnsi="Times New Roman" w:cs="宋体" w:hint="eastAsia"/>
          <w:sz w:val="24"/>
          <w:szCs w:val="24"/>
        </w:rPr>
        <w:t>当合同文件的条款内容含糊不清或不相一致，并且不能依据合同约定的解释顺序阐述清楚时，在不影响工程正常进行的情况下，由当事人协商解决。当事人经协商未能达成一致，根据</w:t>
      </w:r>
      <w:r>
        <w:rPr>
          <w:rFonts w:ascii="Times New Roman" w:hAnsi="Times New Roman" w:cs="Times New Roman"/>
          <w:sz w:val="24"/>
          <w:szCs w:val="24"/>
        </w:rPr>
        <w:t>16.3</w:t>
      </w:r>
      <w:r>
        <w:rPr>
          <w:rFonts w:ascii="Times New Roman" w:hAnsi="Times New Roman" w:cs="宋体" w:hint="eastAsia"/>
          <w:sz w:val="24"/>
          <w:szCs w:val="24"/>
        </w:rPr>
        <w:t>款关于争议和裁决的约定解决。</w:t>
      </w:r>
    </w:p>
    <w:p w14:paraId="16BF73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1.2.3</w:t>
      </w:r>
      <w:r>
        <w:rPr>
          <w:rFonts w:ascii="Times New Roman" w:hAnsi="Times New Roman" w:cs="宋体" w:hint="eastAsia"/>
          <w:sz w:val="24"/>
          <w:szCs w:val="24"/>
        </w:rPr>
        <w:t>合同中的条款标题仅为阅读方便，不作为对合同条款进行解释的依据。</w:t>
      </w:r>
    </w:p>
    <w:p w14:paraId="49BFFF6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宋体" w:hint="eastAsia"/>
          <w:b/>
          <w:bCs/>
          <w:sz w:val="24"/>
          <w:szCs w:val="24"/>
        </w:rPr>
        <w:t>语言文字</w:t>
      </w:r>
    </w:p>
    <w:p w14:paraId="65B5C1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合同文件以中国的汉语简体语言文字编写、解释和说明。合同当事人在专用条款约定使用两种及以上语言时，汉语为优先解释和说明本合同的主导语言。</w:t>
      </w:r>
    </w:p>
    <w:p w14:paraId="08CC1B7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在少数民族地区，当事人可以约定使用少数民族语言编写、解释和说明本合同文件。</w:t>
      </w:r>
    </w:p>
    <w:p w14:paraId="1947972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宋体" w:hint="eastAsia"/>
          <w:b/>
          <w:bCs/>
          <w:sz w:val="24"/>
          <w:szCs w:val="24"/>
        </w:rPr>
        <w:t>适用法律</w:t>
      </w:r>
    </w:p>
    <w:p w14:paraId="6A7D851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适用中华人民共和国的法律，指中华人民共和国法律、行政法规、部门规章以及工程所在地的地方法规、自制条例、单行条例和地方政府规章。需要明示的国家和地方的具体适用法律的名称在专用条款中约定。</w:t>
      </w:r>
    </w:p>
    <w:p w14:paraId="6C685EE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在基准日期之后，因法律变化导致承包人的费用增加的，发包人应合理增加合同价格；如果因法律变化导致关键路径工期延误的，应合理延长工期。</w:t>
      </w:r>
    </w:p>
    <w:p w14:paraId="7B0CEA8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  </w:t>
      </w:r>
      <w:r>
        <w:rPr>
          <w:rFonts w:ascii="Times New Roman" w:hAnsi="Times New Roman" w:cs="宋体" w:hint="eastAsia"/>
          <w:b/>
          <w:bCs/>
          <w:sz w:val="24"/>
          <w:szCs w:val="24"/>
        </w:rPr>
        <w:t>标准、规范</w:t>
      </w:r>
    </w:p>
    <w:p w14:paraId="398E229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1.5.1</w:t>
      </w:r>
      <w:r>
        <w:rPr>
          <w:rFonts w:ascii="Times New Roman" w:hAnsi="Times New Roman" w:cs="宋体" w:hint="eastAsia"/>
          <w:sz w:val="24"/>
          <w:szCs w:val="24"/>
        </w:rPr>
        <w:t>适用于本工程的国家标准规范、和（或）行业标准规范、和（或）工程所在地方的标准规范、和（或）企业标准规范的名称（或编号），在专用条款中约定。</w:t>
      </w:r>
    </w:p>
    <w:p w14:paraId="1CD119A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1.5.2</w:t>
      </w:r>
      <w:r>
        <w:rPr>
          <w:rFonts w:ascii="Times New Roman" w:hAnsi="Times New Roman" w:cs="宋体" w:hint="eastAsia"/>
          <w:sz w:val="24"/>
          <w:szCs w:val="24"/>
        </w:rPr>
        <w:t>发包人使用国外标准、规范的，负责提供原文版本和中文译本，并在专用条款中约定提供的标准、规范的名称、份数和时间。</w:t>
      </w:r>
    </w:p>
    <w:p w14:paraId="1CD2C5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1.5.3</w:t>
      </w:r>
      <w:r>
        <w:rPr>
          <w:rFonts w:ascii="Times New Roman" w:hAnsi="Times New Roman" w:cs="宋体" w:hint="eastAsia"/>
          <w:sz w:val="24"/>
          <w:szCs w:val="24"/>
        </w:rPr>
        <w:t>没有相应成文规定的标准、规范时，由发包人在专用条款中约定的时间向承包人列明技术要求，承包人按约定的时间和技术要求提出实施方法，经发包人认可后执行。承包人需要对实施方法进行研发试验的，或须对施工人员进行特殊培训的，除合同价格已包含此项费用外，双方应另行签订协议作为本合同附件，其费用由发包人承担。</w:t>
      </w:r>
    </w:p>
    <w:p w14:paraId="5CE187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1.5.4</w:t>
      </w:r>
      <w:r>
        <w:rPr>
          <w:rFonts w:ascii="Times New Roman" w:hAnsi="Times New Roman" w:cs="宋体" w:hint="eastAsia"/>
          <w:sz w:val="24"/>
          <w:szCs w:val="24"/>
        </w:rPr>
        <w:t>在基准日期之后，因国家颁布新的强制性规范、标准导致承包人的费用增加的，发包人应合理增加合同价格；导致关键路径工期延误的，发包人应合理延长工期。</w:t>
      </w:r>
    </w:p>
    <w:p w14:paraId="531978F9"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宋体" w:hint="eastAsia"/>
          <w:b/>
          <w:bCs/>
          <w:sz w:val="24"/>
          <w:szCs w:val="24"/>
        </w:rPr>
        <w:t>保密事项</w:t>
      </w:r>
    </w:p>
    <w:p w14:paraId="1342B902"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当事人一方对在订立和履行合同过程中知悉的另一方的商业秘密、技术秘密负有保密责任，未经同意，不得对外泄露或用于本合同以外的目的。一方泄露或者在本合同以外使用该商业秘密、技术秘密给另一方造成损失的，承担损害赔偿责任。当事人为履行合同所需要的信息，另一方须予以提供。当事人认为必要时，可签订保密协议，作为合同附件。</w:t>
      </w:r>
    </w:p>
    <w:p w14:paraId="01C03F52" w14:textId="77777777" w:rsidR="00B76448" w:rsidRDefault="00CA505A">
      <w:pPr>
        <w:pStyle w:val="2"/>
        <w:rPr>
          <w:rFonts w:hAnsi="Cambria"/>
        </w:rPr>
      </w:pPr>
      <w:bookmarkStart w:id="25" w:name="_Toc131167904"/>
      <w:bookmarkStart w:id="26" w:name="_Toc436061813"/>
      <w:r>
        <w:rPr>
          <w:rFonts w:hint="eastAsia"/>
        </w:rPr>
        <w:t>第</w:t>
      </w:r>
      <w:r>
        <w:t>2</w:t>
      </w:r>
      <w:r>
        <w:rPr>
          <w:rFonts w:hint="eastAsia"/>
        </w:rPr>
        <w:t>条</w:t>
      </w:r>
      <w:r>
        <w:t xml:space="preserve"> </w:t>
      </w:r>
      <w:r>
        <w:rPr>
          <w:rFonts w:hint="eastAsia"/>
        </w:rPr>
        <w:t>发包人</w:t>
      </w:r>
      <w:bookmarkEnd w:id="25"/>
      <w:bookmarkEnd w:id="26"/>
    </w:p>
    <w:p w14:paraId="4749EC1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2.1  </w:t>
      </w:r>
      <w:r>
        <w:rPr>
          <w:rFonts w:ascii="Times New Roman" w:hAnsi="Times New Roman" w:cs="宋体" w:hint="eastAsia"/>
          <w:b/>
          <w:bCs/>
          <w:sz w:val="24"/>
          <w:szCs w:val="24"/>
        </w:rPr>
        <w:t>发包人的主要权利和义务</w:t>
      </w:r>
    </w:p>
    <w:p w14:paraId="79F38DF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2.1.1</w:t>
      </w:r>
      <w:r>
        <w:rPr>
          <w:rFonts w:ascii="Times New Roman" w:hAnsi="Times New Roman" w:cs="宋体" w:hint="eastAsia"/>
          <w:sz w:val="24"/>
          <w:szCs w:val="24"/>
        </w:rPr>
        <w:t>负责办理项目的审批、核准或备案手续，取得项目用地的使用权，完成拆迁补偿工作，使项目具备法律规定的及合同约定的开工条件，并提供立项文件。</w:t>
      </w:r>
    </w:p>
    <w:p w14:paraId="0F9947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2.1.2</w:t>
      </w:r>
      <w:r>
        <w:rPr>
          <w:rFonts w:ascii="Times New Roman" w:hAnsi="Times New Roman" w:cs="宋体" w:hint="eastAsia"/>
          <w:sz w:val="24"/>
          <w:szCs w:val="24"/>
        </w:rPr>
        <w:t>履行合同中约定的合同价格调整、付款、竣工结算义务。</w:t>
      </w:r>
    </w:p>
    <w:p w14:paraId="066BB56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2.1.3</w:t>
      </w:r>
      <w:r>
        <w:rPr>
          <w:rFonts w:ascii="Times New Roman" w:hAnsi="Times New Roman" w:cs="宋体" w:hint="eastAsia"/>
          <w:sz w:val="24"/>
          <w:szCs w:val="24"/>
        </w:rPr>
        <w:t>有权根据合同约定和国家法律对安全、质量、环境保护和职业健康等强制性标准、规范的规定，对承包人的设计、采购、施工、竣工试验等实施工作提出建议、修改和变更，但不得违反国家强制性标准、规范的规定。</w:t>
      </w:r>
    </w:p>
    <w:p w14:paraId="6D1B6AB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2.1.4</w:t>
      </w:r>
      <w:r>
        <w:rPr>
          <w:rFonts w:ascii="Times New Roman" w:hAnsi="Times New Roman" w:cs="宋体" w:hint="eastAsia"/>
          <w:sz w:val="24"/>
          <w:szCs w:val="24"/>
        </w:rPr>
        <w:t>有权根据合同约定，对因承包人原因给发包人带来的任何损失和损害，</w:t>
      </w:r>
      <w:r>
        <w:rPr>
          <w:rFonts w:ascii="Times New Roman" w:hAnsi="Times New Roman" w:cs="宋体" w:hint="eastAsia"/>
          <w:sz w:val="24"/>
          <w:szCs w:val="24"/>
        </w:rPr>
        <w:lastRenderedPageBreak/>
        <w:t>提出赔偿。</w:t>
      </w:r>
    </w:p>
    <w:p w14:paraId="4FD8D13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2.1.5</w:t>
      </w:r>
      <w:r>
        <w:rPr>
          <w:rFonts w:ascii="Times New Roman" w:hAnsi="Times New Roman" w:cs="宋体" w:hint="eastAsia"/>
          <w:sz w:val="24"/>
          <w:szCs w:val="24"/>
        </w:rPr>
        <w:t>发包人认为必要时，有权发出书面形式发出暂停通知。其中，因发包人原因造成的暂停，给承包人造成的费用增加由发包人承担，造成关键路径延误的，竣工日期相应顺延。</w:t>
      </w:r>
    </w:p>
    <w:p w14:paraId="4BDEAE0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2.2  </w:t>
      </w:r>
      <w:r>
        <w:rPr>
          <w:rFonts w:ascii="Times New Roman" w:hAnsi="Times New Roman" w:cs="宋体" w:hint="eastAsia"/>
          <w:b/>
          <w:bCs/>
          <w:sz w:val="24"/>
          <w:szCs w:val="24"/>
        </w:rPr>
        <w:t>发包人代表</w:t>
      </w:r>
    </w:p>
    <w:p w14:paraId="38C813B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委派的代表，行使发包人委托的权利，履行发包人义务。但发包人代表无权修改合同。发包人代表依据本合同并在其授权范围内履行其职责。发包人代表根据合同约定的范围和事项，向承包人发出的书面通知，由其本人签字后送交项目经理。发包人代表的姓名、职务和职责在专用条款约定。发包人决定替换其代表时，将新任代表的姓名、职务、职权和任命时间在其到任的</w:t>
      </w:r>
      <w:r>
        <w:rPr>
          <w:rFonts w:ascii="Times New Roman" w:hAnsi="Times New Roman" w:cs="Times New Roman"/>
          <w:sz w:val="24"/>
          <w:szCs w:val="24"/>
        </w:rPr>
        <w:t>15</w:t>
      </w:r>
      <w:r>
        <w:rPr>
          <w:rFonts w:ascii="Times New Roman" w:hAnsi="Times New Roman" w:cs="宋体" w:hint="eastAsia"/>
          <w:sz w:val="24"/>
          <w:szCs w:val="24"/>
        </w:rPr>
        <w:t>天前，以书面形式通知承包人。</w:t>
      </w:r>
    </w:p>
    <w:p w14:paraId="6EA9625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2.3  </w:t>
      </w:r>
      <w:r>
        <w:rPr>
          <w:rFonts w:ascii="Times New Roman" w:hAnsi="Times New Roman" w:cs="宋体" w:hint="eastAsia"/>
          <w:b/>
          <w:bCs/>
          <w:sz w:val="24"/>
          <w:szCs w:val="24"/>
        </w:rPr>
        <w:t>监理人</w:t>
      </w:r>
    </w:p>
    <w:p w14:paraId="732F98E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2.3.1</w:t>
      </w:r>
      <w:r>
        <w:rPr>
          <w:rFonts w:ascii="Times New Roman" w:hAnsi="Times New Roman" w:cs="宋体" w:hint="eastAsia"/>
          <w:sz w:val="24"/>
          <w:szCs w:val="24"/>
        </w:rPr>
        <w:t>发包人对工程实行监理的，监理人的名称、工程总监、监理范围、内容、职权和权限在专用条款中写明。</w:t>
      </w:r>
    </w:p>
    <w:p w14:paraId="0409870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监理人按发包人委托监理的范围、内容、职权和权限，代表发包人对承包人实施监督。监理人向承包人发出的通知，以书面形式由工程总监签字后送交项目经理。</w:t>
      </w:r>
    </w:p>
    <w:p w14:paraId="7C8CBD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2.3.2</w:t>
      </w:r>
      <w:r>
        <w:rPr>
          <w:rFonts w:ascii="Times New Roman" w:hAnsi="Times New Roman" w:cs="宋体" w:hint="eastAsia"/>
          <w:sz w:val="24"/>
          <w:szCs w:val="24"/>
        </w:rPr>
        <w:t>工程总监的职权与发包人代表的职权相重叠或不明确时，由发包人予以协调并明确，并以书面形式通知承包人。</w:t>
      </w:r>
    </w:p>
    <w:p w14:paraId="3E51A18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2.3.3</w:t>
      </w:r>
      <w:r>
        <w:rPr>
          <w:rFonts w:ascii="Times New Roman" w:hAnsi="Times New Roman" w:cs="宋体" w:hint="eastAsia"/>
          <w:sz w:val="24"/>
          <w:szCs w:val="24"/>
        </w:rPr>
        <w:t>除专用条款另有约定外，工程总监无权改变本合同当事人的任何权利和义务。</w:t>
      </w:r>
    </w:p>
    <w:p w14:paraId="5CAF36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2.3.4</w:t>
      </w:r>
      <w:r>
        <w:rPr>
          <w:rFonts w:ascii="Times New Roman" w:hAnsi="Times New Roman" w:cs="宋体" w:hint="eastAsia"/>
          <w:sz w:val="24"/>
          <w:szCs w:val="24"/>
        </w:rPr>
        <w:t>发包人更换工程总监时，应提前</w:t>
      </w:r>
      <w:r>
        <w:rPr>
          <w:rFonts w:ascii="Times New Roman" w:hAnsi="Times New Roman" w:cs="Times New Roman"/>
          <w:sz w:val="24"/>
          <w:szCs w:val="24"/>
        </w:rPr>
        <w:t>15</w:t>
      </w:r>
      <w:r>
        <w:rPr>
          <w:rFonts w:ascii="Times New Roman" w:hAnsi="Times New Roman" w:cs="宋体" w:hint="eastAsia"/>
          <w:sz w:val="24"/>
          <w:szCs w:val="24"/>
        </w:rPr>
        <w:t>天以书面形式通知承包人，并在通知中写明替换者的姓名、职务、职权、权限和任命时间。</w:t>
      </w:r>
    </w:p>
    <w:p w14:paraId="48BC414A" w14:textId="77777777" w:rsidR="00B76448" w:rsidRDefault="00CA505A">
      <w:pPr>
        <w:spacing w:beforeLines="50" w:before="156" w:afterLines="50" w:after="156" w:line="300" w:lineRule="auto"/>
        <w:ind w:firstLineChars="150" w:firstLine="361"/>
        <w:rPr>
          <w:rFonts w:ascii="Times New Roman" w:hAnsi="Times New Roman" w:cs="Times New Roman"/>
          <w:b/>
          <w:bCs/>
          <w:sz w:val="24"/>
          <w:szCs w:val="24"/>
        </w:rPr>
      </w:pPr>
      <w:r>
        <w:rPr>
          <w:rFonts w:ascii="Times New Roman" w:hAnsi="Times New Roman" w:cs="Times New Roman"/>
          <w:b/>
          <w:bCs/>
          <w:sz w:val="24"/>
          <w:szCs w:val="24"/>
        </w:rPr>
        <w:t xml:space="preserve">2.4  </w:t>
      </w:r>
      <w:r>
        <w:rPr>
          <w:rFonts w:ascii="Times New Roman" w:hAnsi="Times New Roman" w:cs="宋体" w:hint="eastAsia"/>
          <w:b/>
          <w:bCs/>
          <w:sz w:val="24"/>
          <w:szCs w:val="24"/>
        </w:rPr>
        <w:t>安全保证</w:t>
      </w:r>
    </w:p>
    <w:p w14:paraId="7921A1A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2.4.1</w:t>
      </w:r>
      <w:r>
        <w:rPr>
          <w:rFonts w:ascii="Times New Roman" w:hAnsi="Times New Roman" w:cs="宋体" w:hint="eastAsia"/>
          <w:sz w:val="24"/>
          <w:szCs w:val="24"/>
        </w:rPr>
        <w:t>除专用条款另有约定外，发包人应负责协调处理施工现场周围的地下、地上已有设施和邻近建筑物、构筑物、古树名木、文物及坟墓等的安全保护工作，维护现场周围的正常秩序，并承担相关费用。</w:t>
      </w:r>
    </w:p>
    <w:p w14:paraId="1A43617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2.4.2</w:t>
      </w:r>
      <w:r>
        <w:rPr>
          <w:rFonts w:ascii="Times New Roman" w:hAnsi="Times New Roman" w:cs="宋体" w:hint="eastAsia"/>
          <w:sz w:val="24"/>
          <w:szCs w:val="24"/>
        </w:rPr>
        <w:t>除专用条款另有约定外，发包人应负责工程现场临近正在使用、运行、或由发包人用于生产的建筑物、构筑物、生产装置、设施、设备等，要设置隔离设施，竖立禁止入内、禁止动火的明显标志，并以书面形式通知承包人须遵守的安全规定和位置范围。因发包人的原因给承包人造成的损失和伤害，由发包人负责。</w:t>
      </w:r>
    </w:p>
    <w:p w14:paraId="25FF6F0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2.4.3</w:t>
      </w:r>
      <w:r>
        <w:rPr>
          <w:rFonts w:ascii="Times New Roman" w:hAnsi="Times New Roman" w:cs="宋体" w:hint="eastAsia"/>
          <w:sz w:val="24"/>
          <w:szCs w:val="24"/>
        </w:rPr>
        <w:t>本合同未作约定，而在工程主体结构或工程主要装置完成后，发包人</w:t>
      </w:r>
      <w:r>
        <w:rPr>
          <w:rFonts w:ascii="Times New Roman" w:hAnsi="Times New Roman" w:cs="宋体" w:hint="eastAsia"/>
          <w:sz w:val="24"/>
          <w:szCs w:val="24"/>
        </w:rPr>
        <w:lastRenderedPageBreak/>
        <w:t>要求进行涉及建筑主体及承重结构变动、或涉及重大工艺变化的装修工程时，双方另行签订委托合同，作为本合同附件。</w:t>
      </w:r>
    </w:p>
    <w:p w14:paraId="5353DE2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发包人自行决定此类装修或发包人与第三方签订委托合同，由发包人或发包人另行委托的第三方提出设计方案及施工的，由此造成的损失、损害由发包人负责。</w:t>
      </w:r>
    </w:p>
    <w:p w14:paraId="537E39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2.4.4</w:t>
      </w:r>
      <w:r>
        <w:rPr>
          <w:rFonts w:ascii="Times New Roman" w:hAnsi="Times New Roman" w:cs="宋体" w:hint="eastAsia"/>
          <w:sz w:val="24"/>
          <w:szCs w:val="24"/>
        </w:rPr>
        <w:t>发包人对其代表、雇员、监理人及其委托的其他人员进行安全教育，并遵守承包人工程现场的安全规定。承包人应在工程现场以标牌明示相关安全规定，或将安全规定发送给发包人。因发包人的代表、雇员、监理人及其委托的其他人员，应遵守</w:t>
      </w:r>
      <w:r>
        <w:rPr>
          <w:rFonts w:ascii="Times New Roman" w:hAnsi="Times New Roman" w:cs="Times New Roman"/>
          <w:sz w:val="24"/>
          <w:szCs w:val="24"/>
        </w:rPr>
        <w:t>7.8</w:t>
      </w:r>
      <w:r>
        <w:rPr>
          <w:rFonts w:ascii="Times New Roman" w:hAnsi="Times New Roman" w:cs="宋体" w:hint="eastAsia"/>
          <w:sz w:val="24"/>
          <w:szCs w:val="24"/>
        </w:rPr>
        <w:t>款职业健康、安全和环境保护的相关约定。</w:t>
      </w:r>
    </w:p>
    <w:p w14:paraId="2C7F8A6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2.5  </w:t>
      </w:r>
      <w:r>
        <w:rPr>
          <w:rFonts w:ascii="Times New Roman" w:hAnsi="Times New Roman" w:cs="宋体" w:hint="eastAsia"/>
          <w:b/>
          <w:bCs/>
          <w:sz w:val="24"/>
          <w:szCs w:val="24"/>
        </w:rPr>
        <w:t>保安责任</w:t>
      </w:r>
    </w:p>
    <w:p w14:paraId="33ECD86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2.5.1</w:t>
      </w:r>
      <w:r>
        <w:rPr>
          <w:rFonts w:ascii="Times New Roman" w:hAnsi="Times New Roman" w:cs="宋体" w:hint="eastAsia"/>
          <w:sz w:val="24"/>
          <w:szCs w:val="24"/>
        </w:rPr>
        <w:t>现场保安工作的责任主体由专用条款中约定。承担保安的一方负责与工程当地有关治安部门的联系、沟通和协调，并承担所发生的相关费用。</w:t>
      </w:r>
    </w:p>
    <w:p w14:paraId="2036922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2.5.2</w:t>
      </w:r>
      <w:r>
        <w:rPr>
          <w:rFonts w:ascii="Times New Roman" w:hAnsi="Times New Roman" w:cs="宋体" w:hint="eastAsia"/>
          <w:sz w:val="24"/>
          <w:szCs w:val="24"/>
        </w:rPr>
        <w:t>发包人与承包人商定工程实施阶段及区域的保安责任划分，并编制各自的相关保安制度、责任制度和报告制度，作为合同附件。</w:t>
      </w:r>
    </w:p>
    <w:p w14:paraId="6890C3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2.5.3</w:t>
      </w:r>
      <w:r>
        <w:rPr>
          <w:rFonts w:ascii="Times New Roman" w:hAnsi="Times New Roman" w:cs="宋体" w:hint="eastAsia"/>
          <w:sz w:val="24"/>
          <w:szCs w:val="24"/>
        </w:rPr>
        <w:t>发包人按合同约定占用的区域、接收的单项工程和工程，由发包人承担相关保安工作，及因此产生的费用、损害和责任。</w:t>
      </w:r>
    </w:p>
    <w:p w14:paraId="14BBD678" w14:textId="77777777" w:rsidR="00B76448" w:rsidRDefault="00CA505A">
      <w:pPr>
        <w:pStyle w:val="2"/>
        <w:rPr>
          <w:rFonts w:hAnsi="Cambria"/>
        </w:rPr>
      </w:pPr>
      <w:bookmarkStart w:id="27" w:name="_Toc436061814"/>
      <w:bookmarkStart w:id="28" w:name="_Toc131167905"/>
      <w:r>
        <w:rPr>
          <w:rFonts w:hint="eastAsia"/>
        </w:rPr>
        <w:t>第</w:t>
      </w:r>
      <w:r>
        <w:t>3</w:t>
      </w:r>
      <w:r>
        <w:rPr>
          <w:rFonts w:hint="eastAsia"/>
        </w:rPr>
        <w:t>条</w:t>
      </w:r>
      <w:r>
        <w:t xml:space="preserve">  </w:t>
      </w:r>
      <w:r>
        <w:rPr>
          <w:rFonts w:hint="eastAsia"/>
        </w:rPr>
        <w:t>承包人</w:t>
      </w:r>
      <w:bookmarkEnd w:id="27"/>
      <w:bookmarkEnd w:id="28"/>
    </w:p>
    <w:p w14:paraId="051F825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3.1  </w:t>
      </w:r>
      <w:r>
        <w:rPr>
          <w:rFonts w:ascii="Times New Roman" w:hAnsi="Times New Roman" w:cs="宋体" w:hint="eastAsia"/>
          <w:b/>
          <w:bCs/>
          <w:sz w:val="24"/>
          <w:szCs w:val="24"/>
        </w:rPr>
        <w:t>承包人的主要权利和义务</w:t>
      </w:r>
    </w:p>
    <w:p w14:paraId="24D8787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3.1.1</w:t>
      </w:r>
      <w:r>
        <w:rPr>
          <w:rFonts w:ascii="Times New Roman" w:hAnsi="Times New Roman" w:cs="宋体" w:hint="eastAsia"/>
          <w:sz w:val="24"/>
          <w:szCs w:val="24"/>
        </w:rPr>
        <w:t>承包人应按照合同约定的标准、规范、工程的功能、规模、考核目标和竣工日期，完成设计、采购、施工、竣工试验和（或）指导竣工后试验等工作，不得违反国家强制性标准、规范的规定。</w:t>
      </w:r>
    </w:p>
    <w:p w14:paraId="1F92F2F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本工程的具体承包范围，应依据合同协议书第一项</w:t>
      </w:r>
      <w:r>
        <w:rPr>
          <w:rFonts w:ascii="Times New Roman" w:hAnsi="Times New Roman" w:cs="Times New Roman"/>
          <w:sz w:val="24"/>
          <w:szCs w:val="24"/>
        </w:rPr>
        <w:t>“</w:t>
      </w:r>
      <w:r>
        <w:rPr>
          <w:rFonts w:ascii="Times New Roman" w:hAnsi="Times New Roman" w:cs="宋体" w:hint="eastAsia"/>
          <w:sz w:val="24"/>
          <w:szCs w:val="24"/>
        </w:rPr>
        <w:t>工程概况</w:t>
      </w:r>
      <w:r>
        <w:rPr>
          <w:rFonts w:ascii="Times New Roman" w:hAnsi="Times New Roman" w:cs="Times New Roman"/>
          <w:sz w:val="24"/>
          <w:szCs w:val="24"/>
        </w:rPr>
        <w:t>”</w:t>
      </w:r>
      <w:r>
        <w:rPr>
          <w:rFonts w:ascii="Times New Roman" w:hAnsi="Times New Roman" w:cs="宋体" w:hint="eastAsia"/>
          <w:sz w:val="24"/>
          <w:szCs w:val="24"/>
        </w:rPr>
        <w:t>中有关</w:t>
      </w:r>
      <w:r>
        <w:rPr>
          <w:rFonts w:ascii="Times New Roman" w:hAnsi="Times New Roman" w:cs="Times New Roman"/>
          <w:sz w:val="24"/>
          <w:szCs w:val="24"/>
        </w:rPr>
        <w:t>“</w:t>
      </w:r>
      <w:r>
        <w:rPr>
          <w:rFonts w:ascii="Times New Roman" w:hAnsi="Times New Roman" w:cs="宋体" w:hint="eastAsia"/>
          <w:sz w:val="24"/>
          <w:szCs w:val="24"/>
        </w:rPr>
        <w:t>工程承包范围</w:t>
      </w:r>
      <w:r>
        <w:rPr>
          <w:rFonts w:ascii="Times New Roman" w:hAnsi="Times New Roman" w:cs="Times New Roman"/>
          <w:sz w:val="24"/>
          <w:szCs w:val="24"/>
        </w:rPr>
        <w:t>”</w:t>
      </w:r>
      <w:r>
        <w:rPr>
          <w:rFonts w:ascii="Times New Roman" w:hAnsi="Times New Roman" w:cs="宋体" w:hint="eastAsia"/>
          <w:sz w:val="24"/>
          <w:szCs w:val="24"/>
        </w:rPr>
        <w:t>的约定。</w:t>
      </w:r>
    </w:p>
    <w:p w14:paraId="637F66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3.1.2</w:t>
      </w:r>
      <w:r>
        <w:rPr>
          <w:rFonts w:ascii="Times New Roman" w:hAnsi="Times New Roman" w:cs="宋体" w:hint="eastAsia"/>
          <w:sz w:val="24"/>
          <w:szCs w:val="24"/>
        </w:rPr>
        <w:t>承包人应按合同约定，自费修复因承包人原因引起的设计、文件、设备、材料、部件、施工中存在的缺陷、或在竣工试验和竣工后试验中发现的缺陷。</w:t>
      </w:r>
    </w:p>
    <w:p w14:paraId="298D853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3.1.3</w:t>
      </w:r>
      <w:r>
        <w:rPr>
          <w:rFonts w:ascii="Times New Roman" w:hAnsi="Times New Roman" w:cs="宋体" w:hint="eastAsia"/>
          <w:sz w:val="24"/>
          <w:szCs w:val="24"/>
        </w:rPr>
        <w:t>承包人应按合同约定和发包人的要求，提交相关报表。报表的类别、内容、报告期、提交时间和份数，在专用条款中约定。</w:t>
      </w:r>
    </w:p>
    <w:p w14:paraId="353B601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3.1.4</w:t>
      </w:r>
      <w:r>
        <w:rPr>
          <w:rFonts w:ascii="Times New Roman" w:hAnsi="Times New Roman" w:cs="宋体" w:hint="eastAsia"/>
          <w:sz w:val="24"/>
          <w:szCs w:val="24"/>
        </w:rPr>
        <w:t>承包人有权根据</w:t>
      </w:r>
      <w:r>
        <w:rPr>
          <w:rFonts w:ascii="Times New Roman" w:hAnsi="Times New Roman" w:cs="Times New Roman"/>
          <w:sz w:val="24"/>
          <w:szCs w:val="24"/>
        </w:rPr>
        <w:t>4.6.4</w:t>
      </w:r>
      <w:r>
        <w:rPr>
          <w:rFonts w:ascii="Times New Roman" w:hAnsi="Times New Roman" w:cs="宋体" w:hint="eastAsia"/>
          <w:sz w:val="24"/>
          <w:szCs w:val="24"/>
        </w:rPr>
        <w:t>款承包人的复工要求、</w:t>
      </w:r>
      <w:r>
        <w:rPr>
          <w:rFonts w:ascii="Times New Roman" w:hAnsi="Times New Roman" w:cs="Times New Roman"/>
          <w:sz w:val="24"/>
          <w:szCs w:val="24"/>
        </w:rPr>
        <w:t>14.9</w:t>
      </w:r>
      <w:r>
        <w:rPr>
          <w:rFonts w:ascii="Times New Roman" w:hAnsi="Times New Roman" w:cs="宋体" w:hint="eastAsia"/>
          <w:sz w:val="24"/>
          <w:szCs w:val="24"/>
        </w:rPr>
        <w:t>款付款时间延误和</w:t>
      </w:r>
      <w:r>
        <w:rPr>
          <w:rFonts w:ascii="Times New Roman" w:hAnsi="Times New Roman" w:cs="Times New Roman"/>
          <w:sz w:val="24"/>
          <w:szCs w:val="24"/>
        </w:rPr>
        <w:t>17</w:t>
      </w:r>
      <w:r>
        <w:rPr>
          <w:rFonts w:ascii="Times New Roman" w:hAnsi="Times New Roman" w:cs="宋体" w:hint="eastAsia"/>
          <w:sz w:val="24"/>
          <w:szCs w:val="24"/>
        </w:rPr>
        <w:t>条不可抗力的约定，以书面形式向发包人发出暂停通知。除此之外，凡因承包人原因的暂停，造成承包人的费用增加由其自负，造成关键路径延误的应自费赶上。</w:t>
      </w:r>
    </w:p>
    <w:p w14:paraId="41E27AD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3.1.5</w:t>
      </w:r>
      <w:r>
        <w:rPr>
          <w:rFonts w:ascii="Times New Roman" w:hAnsi="Times New Roman" w:cs="宋体" w:hint="eastAsia"/>
          <w:sz w:val="24"/>
          <w:szCs w:val="24"/>
        </w:rPr>
        <w:t>对因发包人原因给承包人带来的任何损失、损害或造成工程关键路径</w:t>
      </w:r>
      <w:r>
        <w:rPr>
          <w:rFonts w:ascii="Times New Roman" w:hAnsi="Times New Roman" w:cs="宋体" w:hint="eastAsia"/>
          <w:sz w:val="24"/>
          <w:szCs w:val="24"/>
        </w:rPr>
        <w:lastRenderedPageBreak/>
        <w:t>延误的，承包人有权要求赔偿和（或）延长竣工日期。</w:t>
      </w:r>
    </w:p>
    <w:p w14:paraId="2890840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3.2  </w:t>
      </w:r>
      <w:r>
        <w:rPr>
          <w:rFonts w:ascii="Times New Roman" w:hAnsi="Times New Roman" w:cs="宋体" w:hint="eastAsia"/>
          <w:b/>
          <w:bCs/>
          <w:sz w:val="24"/>
          <w:szCs w:val="24"/>
        </w:rPr>
        <w:t>项目经理</w:t>
      </w:r>
    </w:p>
    <w:p w14:paraId="4B267B5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3.2.1</w:t>
      </w:r>
      <w:r>
        <w:rPr>
          <w:rFonts w:ascii="Times New Roman" w:hAnsi="Times New Roman" w:cs="宋体" w:hint="eastAsia"/>
          <w:sz w:val="24"/>
          <w:szCs w:val="24"/>
        </w:rPr>
        <w:t>项目经理，应是当事人双方所确认的人选。项目经理经授权并代表承包人负责履行本合同。项目经理的姓名、职责和权限在专用条款中约定。</w:t>
      </w:r>
    </w:p>
    <w:p w14:paraId="1E561D7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项目经理应是承包人的员工，承包人应在合同生效后</w:t>
      </w:r>
      <w:r>
        <w:rPr>
          <w:rFonts w:ascii="Times New Roman" w:hAnsi="Times New Roman" w:cs="Times New Roman"/>
          <w:sz w:val="24"/>
          <w:szCs w:val="24"/>
        </w:rPr>
        <w:t>10</w:t>
      </w:r>
      <w:r>
        <w:rPr>
          <w:rFonts w:ascii="Times New Roman" w:hAnsi="Times New Roman" w:cs="宋体" w:hint="eastAsia"/>
          <w:sz w:val="24"/>
          <w:szCs w:val="24"/>
        </w:rPr>
        <w:t>日内向发包人提交项目经理与承包人之间的劳动合同，以及承包人为项目经理缴纳社会保险的有效证明，承包人不提交上述文件的，项目经理无权履行职责，由此影响工程进度或发生其他问题的，由承包人承担责任。</w:t>
      </w:r>
    </w:p>
    <w:p w14:paraId="68B5DAF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项目经理应常驻项目现场，且每月在现场时间不得少于专用条款约定的天数。项目经理不得同时担任其他项目的项目经理。项目经理需离开项目现场须事先取得发包人同意，并指定一名有经验的人员临时代行其职责。</w:t>
      </w:r>
    </w:p>
    <w:p w14:paraId="239E030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承包人违反上述约定的，按照本专用条款的约定，承担违约责任。</w:t>
      </w:r>
    </w:p>
    <w:p w14:paraId="7FE81B4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3.2.2</w:t>
      </w:r>
      <w:r>
        <w:rPr>
          <w:rFonts w:ascii="Times New Roman" w:hAnsi="Times New Roman" w:cs="宋体" w:hint="eastAsia"/>
          <w:sz w:val="24"/>
          <w:szCs w:val="24"/>
        </w:rPr>
        <w:t>项目经理按合同约定的项目进度计划，并按发包人代表和（或）工程总监依据合同发出的指令组织项目实施。在紧急情况下，且无法与发包人代表和（或）工程总监取得联系时，项目经理有权采取必要的措施保证人身、工程和财产的安全，但须在事后</w:t>
      </w:r>
      <w:r>
        <w:rPr>
          <w:rFonts w:ascii="Times New Roman" w:hAnsi="Times New Roman" w:cs="Times New Roman"/>
          <w:sz w:val="24"/>
          <w:szCs w:val="24"/>
        </w:rPr>
        <w:t>48</w:t>
      </w:r>
      <w:r>
        <w:rPr>
          <w:rFonts w:ascii="Times New Roman" w:hAnsi="Times New Roman" w:cs="宋体" w:hint="eastAsia"/>
          <w:sz w:val="24"/>
          <w:szCs w:val="24"/>
        </w:rPr>
        <w:t>小时内向发包人代表和（或）工程总监送交书面报告。</w:t>
      </w:r>
    </w:p>
    <w:p w14:paraId="066C7CC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3.2.3</w:t>
      </w:r>
      <w:r>
        <w:rPr>
          <w:rFonts w:ascii="Times New Roman" w:hAnsi="Times New Roman" w:cs="宋体" w:hint="eastAsia"/>
          <w:sz w:val="24"/>
          <w:szCs w:val="24"/>
        </w:rPr>
        <w:t>承包人需更换项目经理时，提前</w:t>
      </w:r>
      <w:r>
        <w:rPr>
          <w:rFonts w:ascii="Times New Roman" w:hAnsi="Times New Roman" w:cs="Times New Roman"/>
          <w:sz w:val="24"/>
          <w:szCs w:val="24"/>
        </w:rPr>
        <w:t>15</w:t>
      </w:r>
      <w:r>
        <w:rPr>
          <w:rFonts w:ascii="Times New Roman" w:hAnsi="Times New Roman" w:cs="宋体" w:hint="eastAsia"/>
          <w:sz w:val="24"/>
          <w:szCs w:val="24"/>
        </w:rPr>
        <w:t>天以书面形式通知发包人，并征得发包人的同意。继任的项目经理须继续履行第</w:t>
      </w:r>
      <w:r>
        <w:rPr>
          <w:rFonts w:ascii="Times New Roman" w:hAnsi="Times New Roman" w:cs="Times New Roman"/>
          <w:sz w:val="24"/>
          <w:szCs w:val="24"/>
        </w:rPr>
        <w:t>3.2.1</w:t>
      </w:r>
      <w:r>
        <w:rPr>
          <w:rFonts w:ascii="Times New Roman" w:hAnsi="Times New Roman" w:cs="宋体" w:hint="eastAsia"/>
          <w:sz w:val="24"/>
          <w:szCs w:val="24"/>
        </w:rPr>
        <w:t>款约定的职责和权限。未经发包人同意，承包人不得擅自更换项目经理的。承包人擅自更换项目经理的，按专用条件的约定，承担违约责任。</w:t>
      </w:r>
    </w:p>
    <w:p w14:paraId="0AFB47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3.2.4</w:t>
      </w:r>
      <w:r>
        <w:rPr>
          <w:rFonts w:ascii="Times New Roman" w:hAnsi="Times New Roman" w:cs="宋体" w:hint="eastAsia"/>
          <w:sz w:val="24"/>
          <w:szCs w:val="24"/>
        </w:rPr>
        <w:t>发包人有权以书面形式通知更换其认为不称职的项目经理，应说明更换因由，承包人应在接到更换通知后的</w:t>
      </w:r>
      <w:r>
        <w:rPr>
          <w:rFonts w:ascii="Times New Roman" w:hAnsi="Times New Roman" w:cs="Times New Roman"/>
          <w:sz w:val="24"/>
          <w:szCs w:val="24"/>
        </w:rPr>
        <w:t>15</w:t>
      </w:r>
      <w:r>
        <w:rPr>
          <w:rFonts w:ascii="Times New Roman" w:hAnsi="Times New Roman" w:cs="宋体" w:hint="eastAsia"/>
          <w:sz w:val="24"/>
          <w:szCs w:val="24"/>
        </w:rPr>
        <w:t>日内向发包人提出书面的改进报告。发包人收到改进报告后仍以书面形式通知更换的，承包人在接到第二次更换通知后的</w:t>
      </w:r>
      <w:r>
        <w:rPr>
          <w:rFonts w:ascii="Times New Roman" w:hAnsi="Times New Roman" w:cs="Times New Roman"/>
          <w:sz w:val="24"/>
          <w:szCs w:val="24"/>
        </w:rPr>
        <w:t>30</w:t>
      </w:r>
      <w:r>
        <w:rPr>
          <w:rFonts w:ascii="Times New Roman" w:hAnsi="Times New Roman" w:cs="宋体" w:hint="eastAsia"/>
          <w:sz w:val="24"/>
          <w:szCs w:val="24"/>
        </w:rPr>
        <w:t>日内进行更换，并将新任命的项目经理的姓名、简历以书面形式通知发包人。新任的项目经理继续履行第</w:t>
      </w:r>
      <w:r>
        <w:rPr>
          <w:rFonts w:ascii="Times New Roman" w:hAnsi="Times New Roman" w:cs="Times New Roman"/>
          <w:sz w:val="24"/>
          <w:szCs w:val="24"/>
        </w:rPr>
        <w:t>3.2.1</w:t>
      </w:r>
      <w:r>
        <w:rPr>
          <w:rFonts w:ascii="Times New Roman" w:hAnsi="Times New Roman" w:cs="宋体" w:hint="eastAsia"/>
          <w:sz w:val="24"/>
          <w:szCs w:val="24"/>
        </w:rPr>
        <w:t>款约定的权限。</w:t>
      </w:r>
    </w:p>
    <w:p w14:paraId="64FC040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3.3  </w:t>
      </w:r>
      <w:r>
        <w:rPr>
          <w:rFonts w:ascii="Times New Roman" w:hAnsi="Times New Roman" w:cs="宋体" w:hint="eastAsia"/>
          <w:b/>
          <w:bCs/>
          <w:sz w:val="24"/>
          <w:szCs w:val="24"/>
        </w:rPr>
        <w:t>工程质量保证</w:t>
      </w:r>
    </w:p>
    <w:p w14:paraId="3332C5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合同约定的质量标准规范，确保设计、采购、加工制造、施工、竣工试验等各项工作的质量，建立有效的质量保证体系，并按照国家有关规定，通过质量保修责任书的形式约定保修范围、保修期限和保修责任。</w:t>
      </w:r>
    </w:p>
    <w:p w14:paraId="3DD2741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3.4  </w:t>
      </w:r>
      <w:r>
        <w:rPr>
          <w:rFonts w:ascii="Times New Roman" w:hAnsi="Times New Roman" w:cs="宋体" w:hint="eastAsia"/>
          <w:b/>
          <w:bCs/>
          <w:sz w:val="24"/>
          <w:szCs w:val="24"/>
        </w:rPr>
        <w:t>安全保证</w:t>
      </w:r>
    </w:p>
    <w:p w14:paraId="4DBD62F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3.4.1</w:t>
      </w:r>
      <w:r>
        <w:rPr>
          <w:rFonts w:ascii="Times New Roman" w:hAnsi="Times New Roman" w:cs="宋体" w:hint="eastAsia"/>
          <w:sz w:val="24"/>
          <w:szCs w:val="24"/>
        </w:rPr>
        <w:t>工程安全性能。</w:t>
      </w:r>
    </w:p>
    <w:p w14:paraId="758A5C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承包人按合同约定和国家有关安全生产的法律规定，进行设计、采购、施</w:t>
      </w:r>
      <w:r>
        <w:rPr>
          <w:rFonts w:ascii="Times New Roman" w:hAnsi="Times New Roman" w:cs="宋体" w:hint="eastAsia"/>
          <w:sz w:val="24"/>
          <w:szCs w:val="24"/>
        </w:rPr>
        <w:lastRenderedPageBreak/>
        <w:t>工、竣工试验，保证工程的安全性能。</w:t>
      </w:r>
    </w:p>
    <w:p w14:paraId="5817BBE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3.4.2</w:t>
      </w:r>
      <w:r>
        <w:rPr>
          <w:rFonts w:ascii="Times New Roman" w:hAnsi="Times New Roman" w:cs="宋体" w:hint="eastAsia"/>
          <w:sz w:val="24"/>
          <w:szCs w:val="24"/>
        </w:rPr>
        <w:t>安全施工</w:t>
      </w:r>
    </w:p>
    <w:p w14:paraId="218F8D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承包人应遵守</w:t>
      </w:r>
      <w:r>
        <w:rPr>
          <w:rFonts w:ascii="Times New Roman" w:hAnsi="Times New Roman" w:cs="Times New Roman"/>
          <w:sz w:val="24"/>
          <w:szCs w:val="24"/>
        </w:rPr>
        <w:t>7.8</w:t>
      </w:r>
      <w:r>
        <w:rPr>
          <w:rFonts w:ascii="Times New Roman" w:hAnsi="Times New Roman" w:cs="宋体" w:hint="eastAsia"/>
          <w:sz w:val="24"/>
          <w:szCs w:val="24"/>
        </w:rPr>
        <w:t>款职业健康、安全和环境保护的约定。</w:t>
      </w:r>
    </w:p>
    <w:p w14:paraId="1B38A8F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3.4.3</w:t>
      </w:r>
      <w:r>
        <w:rPr>
          <w:rFonts w:ascii="Times New Roman" w:hAnsi="Times New Roman" w:cs="宋体" w:hint="eastAsia"/>
          <w:sz w:val="24"/>
          <w:szCs w:val="24"/>
        </w:rPr>
        <w:t>因承包人未遵守发包人按</w:t>
      </w:r>
      <w:r>
        <w:rPr>
          <w:rFonts w:ascii="Times New Roman" w:hAnsi="Times New Roman" w:cs="Times New Roman"/>
          <w:sz w:val="24"/>
          <w:szCs w:val="24"/>
        </w:rPr>
        <w:t>2.4.2</w:t>
      </w:r>
      <w:r>
        <w:rPr>
          <w:rFonts w:ascii="Times New Roman" w:hAnsi="Times New Roman" w:cs="宋体" w:hint="eastAsia"/>
          <w:sz w:val="24"/>
          <w:szCs w:val="24"/>
        </w:rPr>
        <w:t>款通知的安全规定和位置范围限定所造成的损失和伤害，由承包人负责。</w:t>
      </w:r>
    </w:p>
    <w:p w14:paraId="67B5BE0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3.4.4</w:t>
      </w:r>
      <w:r>
        <w:rPr>
          <w:rFonts w:ascii="Times New Roman" w:hAnsi="Times New Roman" w:cs="宋体" w:hint="eastAsia"/>
          <w:sz w:val="24"/>
          <w:szCs w:val="24"/>
        </w:rPr>
        <w:t>承包人全面负责其施工场地的安全管理，保障所有进入施工场地的人员的安全。因承包人原因所发生的人身伤害、安全事故，由承包人负责。</w:t>
      </w:r>
    </w:p>
    <w:p w14:paraId="4248E1C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3.5  </w:t>
      </w:r>
      <w:r>
        <w:rPr>
          <w:rFonts w:ascii="Times New Roman" w:hAnsi="Times New Roman" w:cs="宋体" w:hint="eastAsia"/>
          <w:b/>
          <w:bCs/>
          <w:sz w:val="24"/>
          <w:szCs w:val="24"/>
        </w:rPr>
        <w:t>职业健康和环境保护保证</w:t>
      </w:r>
    </w:p>
    <w:p w14:paraId="010A35B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3.5.1</w:t>
      </w:r>
      <w:r>
        <w:rPr>
          <w:rFonts w:ascii="Times New Roman" w:hAnsi="Times New Roman" w:cs="宋体" w:hint="eastAsia"/>
          <w:sz w:val="24"/>
          <w:szCs w:val="24"/>
        </w:rPr>
        <w:t>工程设计。</w:t>
      </w:r>
    </w:p>
    <w:p w14:paraId="7FBC27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承包人应按合同约定，并遵照《建设工程勘察设计管理条例》、《建设工程环境保护条例》及其他相关法律规定进行工程的环境保护设计及职业健康保护设计，保证工程符合环境保护和职业健康的法律规定。</w:t>
      </w:r>
    </w:p>
    <w:p w14:paraId="704D71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3.5.2</w:t>
      </w:r>
      <w:r>
        <w:rPr>
          <w:rFonts w:ascii="Times New Roman" w:hAnsi="Times New Roman" w:cs="宋体" w:hint="eastAsia"/>
          <w:sz w:val="24"/>
          <w:szCs w:val="24"/>
        </w:rPr>
        <w:t>职业健康和环境保护。</w:t>
      </w:r>
    </w:p>
    <w:p w14:paraId="660AF9C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承包人应遵守</w:t>
      </w:r>
      <w:r>
        <w:rPr>
          <w:rFonts w:ascii="Times New Roman" w:hAnsi="Times New Roman" w:cs="Times New Roman"/>
          <w:sz w:val="24"/>
          <w:szCs w:val="24"/>
        </w:rPr>
        <w:t>7.8</w:t>
      </w:r>
      <w:r>
        <w:rPr>
          <w:rFonts w:ascii="Times New Roman" w:hAnsi="Times New Roman" w:cs="宋体" w:hint="eastAsia"/>
          <w:sz w:val="24"/>
          <w:szCs w:val="24"/>
        </w:rPr>
        <w:t>款职业健康、安全和环境保护的约定。</w:t>
      </w:r>
    </w:p>
    <w:p w14:paraId="4E1D3E5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3.6  </w:t>
      </w:r>
      <w:r>
        <w:rPr>
          <w:rFonts w:ascii="Times New Roman" w:hAnsi="Times New Roman" w:cs="宋体" w:hint="eastAsia"/>
          <w:b/>
          <w:bCs/>
          <w:sz w:val="24"/>
          <w:szCs w:val="24"/>
        </w:rPr>
        <w:t>进度保证</w:t>
      </w:r>
    </w:p>
    <w:p w14:paraId="52EDF496"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承包人按</w:t>
      </w:r>
      <w:r>
        <w:rPr>
          <w:rFonts w:ascii="Times New Roman" w:hAnsi="Times New Roman" w:cs="Times New Roman"/>
          <w:sz w:val="24"/>
          <w:szCs w:val="24"/>
        </w:rPr>
        <w:t>4.1</w:t>
      </w:r>
      <w:r>
        <w:rPr>
          <w:rFonts w:ascii="Times New Roman" w:hAnsi="Times New Roman" w:cs="宋体" w:hint="eastAsia"/>
          <w:sz w:val="24"/>
          <w:szCs w:val="24"/>
        </w:rPr>
        <w:t>款约定的项目进度计划，合理有序地组织设计、采购、施工、竣工试验所需要的各类资源，以及派出有经验的竣工后试验的指导人员，采用有效的实施方法和组织措施，保证项目进度计划的实现。</w:t>
      </w:r>
    </w:p>
    <w:p w14:paraId="0DCCFBEE"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3.7  </w:t>
      </w:r>
      <w:r>
        <w:rPr>
          <w:rFonts w:ascii="Times New Roman" w:hAnsi="Times New Roman" w:cs="宋体" w:hint="eastAsia"/>
          <w:b/>
          <w:bCs/>
          <w:sz w:val="24"/>
          <w:szCs w:val="24"/>
        </w:rPr>
        <w:t>现场保安</w:t>
      </w:r>
    </w:p>
    <w:p w14:paraId="0BE9A059"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承包人承担其进入现场、施工开工至发包人接收单项工程和（或）工程之前的现场保安责任（含承包人的预制加工场地、办公及生活营区）。并负责编制相关的保安制度、责任制度和报告制度，提交给发包人。</w:t>
      </w:r>
    </w:p>
    <w:p w14:paraId="1CB9235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3.8  </w:t>
      </w:r>
      <w:r>
        <w:rPr>
          <w:rFonts w:ascii="Times New Roman" w:hAnsi="Times New Roman" w:cs="宋体" w:hint="eastAsia"/>
          <w:b/>
          <w:bCs/>
          <w:sz w:val="24"/>
          <w:szCs w:val="24"/>
        </w:rPr>
        <w:t>分包</w:t>
      </w:r>
    </w:p>
    <w:p w14:paraId="058E86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3.8.1</w:t>
      </w:r>
      <w:r>
        <w:rPr>
          <w:rFonts w:ascii="Times New Roman" w:hAnsi="Times New Roman" w:cs="宋体" w:hint="eastAsia"/>
          <w:sz w:val="24"/>
          <w:szCs w:val="24"/>
        </w:rPr>
        <w:t>分包约定。</w:t>
      </w:r>
    </w:p>
    <w:p w14:paraId="47DDA0C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承包人只能对专用条款约定列出的分包事项（含设计、采购、施工、劳务服务、竣工试验等）进行分包。</w:t>
      </w:r>
    </w:p>
    <w:p w14:paraId="1C6ED33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专用条款未列出的分包事项，承包人可在工程实施阶段分批分期就分包事项向发包人提出申请，发包人在接到分包事项申请后的</w:t>
      </w:r>
      <w:r>
        <w:rPr>
          <w:rFonts w:ascii="Times New Roman" w:hAnsi="Times New Roman" w:cs="Times New Roman"/>
          <w:sz w:val="24"/>
          <w:szCs w:val="24"/>
        </w:rPr>
        <w:t>15</w:t>
      </w:r>
      <w:r>
        <w:rPr>
          <w:rFonts w:ascii="Times New Roman" w:hAnsi="Times New Roman" w:cs="宋体" w:hint="eastAsia"/>
          <w:sz w:val="24"/>
          <w:szCs w:val="24"/>
        </w:rPr>
        <w:t>日内，予以批准或提出意见。发包人未能在</w:t>
      </w:r>
      <w:r>
        <w:rPr>
          <w:rFonts w:ascii="Times New Roman" w:hAnsi="Times New Roman" w:cs="Times New Roman"/>
          <w:sz w:val="24"/>
          <w:szCs w:val="24"/>
        </w:rPr>
        <w:t>15</w:t>
      </w:r>
      <w:r>
        <w:rPr>
          <w:rFonts w:ascii="Times New Roman" w:hAnsi="Times New Roman" w:cs="宋体" w:hint="eastAsia"/>
          <w:sz w:val="24"/>
          <w:szCs w:val="24"/>
        </w:rPr>
        <w:t>日批准亦未提出意见的，承包人有权在提交该分包事项的第</w:t>
      </w:r>
      <w:r>
        <w:rPr>
          <w:rFonts w:ascii="Times New Roman" w:hAnsi="Times New Roman" w:cs="Times New Roman"/>
          <w:sz w:val="24"/>
          <w:szCs w:val="24"/>
        </w:rPr>
        <w:t>16</w:t>
      </w:r>
      <w:r>
        <w:rPr>
          <w:rFonts w:ascii="Times New Roman" w:hAnsi="Times New Roman" w:cs="宋体" w:hint="eastAsia"/>
          <w:sz w:val="24"/>
          <w:szCs w:val="24"/>
        </w:rPr>
        <w:t>日开始，将提出的拟分包事项对外分包。</w:t>
      </w:r>
    </w:p>
    <w:p w14:paraId="62A95FF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3.8.2</w:t>
      </w:r>
      <w:r>
        <w:rPr>
          <w:rFonts w:ascii="Times New Roman" w:hAnsi="Times New Roman" w:cs="宋体" w:hint="eastAsia"/>
          <w:sz w:val="24"/>
          <w:szCs w:val="24"/>
        </w:rPr>
        <w:t>分包人资质。</w:t>
      </w:r>
    </w:p>
    <w:p w14:paraId="16D333B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分包人应符合国家法律规定的企业资质等级，否则不能作为分包人。承包</w:t>
      </w:r>
      <w:r>
        <w:rPr>
          <w:rFonts w:ascii="Times New Roman" w:hAnsi="Times New Roman" w:cs="宋体" w:hint="eastAsia"/>
          <w:sz w:val="24"/>
          <w:szCs w:val="24"/>
        </w:rPr>
        <w:lastRenderedPageBreak/>
        <w:t>人有义务对分包人的资质进行审查。</w:t>
      </w:r>
    </w:p>
    <w:p w14:paraId="3F72C02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3.8.3</w:t>
      </w:r>
      <w:r>
        <w:rPr>
          <w:rFonts w:ascii="Times New Roman" w:hAnsi="Times New Roman" w:cs="宋体" w:hint="eastAsia"/>
          <w:sz w:val="24"/>
          <w:szCs w:val="24"/>
        </w:rPr>
        <w:t>承包人不得将承包的工程对外转包，也不得以肢解的方式将承包的全部工程对外分包。</w:t>
      </w:r>
    </w:p>
    <w:p w14:paraId="3043650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3.8.4</w:t>
      </w:r>
      <w:r>
        <w:rPr>
          <w:rFonts w:ascii="Times New Roman" w:hAnsi="Times New Roman" w:cs="宋体" w:hint="eastAsia"/>
          <w:sz w:val="24"/>
          <w:szCs w:val="24"/>
        </w:rPr>
        <w:t>设计、施工和工程物资等分包人，应严格执行国家有关分包事项的管理规定。</w:t>
      </w:r>
    </w:p>
    <w:p w14:paraId="248684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3.8.5</w:t>
      </w:r>
      <w:r>
        <w:rPr>
          <w:rFonts w:ascii="Times New Roman" w:hAnsi="Times New Roman" w:cs="宋体" w:hint="eastAsia"/>
          <w:sz w:val="24"/>
          <w:szCs w:val="24"/>
        </w:rPr>
        <w:t>对分包人的付款。</w:t>
      </w:r>
    </w:p>
    <w:p w14:paraId="57A8F5D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承包人应按分包合同约定，按时向分包人支付合同价款。除非专用条款另有约定外，未经承包人同意，发包人不得以任何形式向分包人支付任何款项。</w:t>
      </w:r>
    </w:p>
    <w:p w14:paraId="07ED07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3.8.6</w:t>
      </w:r>
      <w:r>
        <w:rPr>
          <w:rFonts w:ascii="Times New Roman" w:hAnsi="Times New Roman" w:cs="宋体" w:hint="eastAsia"/>
          <w:sz w:val="24"/>
          <w:szCs w:val="24"/>
        </w:rPr>
        <w:t>承包人对分包人负责。</w:t>
      </w:r>
    </w:p>
    <w:p w14:paraId="2B3A79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承包人对分包人的向发包人负责，承包人和发包人就分包工程对发包人承担连带责任。</w:t>
      </w:r>
    </w:p>
    <w:p w14:paraId="7D668A71" w14:textId="77777777" w:rsidR="00B76448" w:rsidRDefault="00CA505A">
      <w:pPr>
        <w:pStyle w:val="2"/>
        <w:rPr>
          <w:rFonts w:hAnsi="Cambria"/>
        </w:rPr>
      </w:pPr>
      <w:bookmarkStart w:id="29" w:name="_Toc131167906"/>
      <w:bookmarkStart w:id="30" w:name="_Toc436061815"/>
      <w:r>
        <w:rPr>
          <w:rFonts w:hint="eastAsia"/>
        </w:rPr>
        <w:t>第</w:t>
      </w:r>
      <w:r>
        <w:t>4</w:t>
      </w:r>
      <w:r>
        <w:rPr>
          <w:rFonts w:hint="eastAsia"/>
        </w:rPr>
        <w:t>条</w:t>
      </w:r>
      <w:r>
        <w:t xml:space="preserve">  </w:t>
      </w:r>
      <w:r>
        <w:rPr>
          <w:rFonts w:hint="eastAsia"/>
        </w:rPr>
        <w:t>进度计划、延误和暂停</w:t>
      </w:r>
      <w:bookmarkEnd w:id="29"/>
      <w:bookmarkEnd w:id="30"/>
    </w:p>
    <w:p w14:paraId="61D9FF5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4.1  </w:t>
      </w:r>
      <w:r>
        <w:rPr>
          <w:rFonts w:ascii="Times New Roman" w:hAnsi="Times New Roman" w:cs="宋体" w:hint="eastAsia"/>
          <w:b/>
          <w:bCs/>
          <w:sz w:val="24"/>
          <w:szCs w:val="24"/>
        </w:rPr>
        <w:t>项目进度计划</w:t>
      </w:r>
    </w:p>
    <w:p w14:paraId="0325BB3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4.1.1</w:t>
      </w:r>
      <w:r>
        <w:rPr>
          <w:rFonts w:ascii="Times New Roman" w:hAnsi="Times New Roman" w:cs="宋体" w:hint="eastAsia"/>
          <w:sz w:val="24"/>
          <w:szCs w:val="24"/>
        </w:rPr>
        <w:t>项目进度计划</w:t>
      </w:r>
    </w:p>
    <w:p w14:paraId="598B3A0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承包人负责编制项目进度计划，项目进度计划中的施工期限（含竣工试验），应符合合同协议书的约定。关键路径及关键路径变化的确定原则、承包人提交项目进度计划的份数和时间，在专用条款中约定。</w:t>
      </w:r>
    </w:p>
    <w:p w14:paraId="4D3E79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项目进度计划经发包人批准后实施，但发包人的批准并不能减轻或免除承包人的合同责任。</w:t>
      </w:r>
    </w:p>
    <w:p w14:paraId="70C491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4.1.2</w:t>
      </w:r>
      <w:r>
        <w:rPr>
          <w:rFonts w:ascii="Times New Roman" w:hAnsi="Times New Roman" w:cs="宋体" w:hint="eastAsia"/>
          <w:sz w:val="24"/>
          <w:szCs w:val="24"/>
        </w:rPr>
        <w:t>自费赶上项目进度计划</w:t>
      </w:r>
    </w:p>
    <w:p w14:paraId="4011ABD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因承包人原因使工程实际进度明显落后于项目进度计划时，承包人有义务、发包人也有权利要求承包人自费采取措施，赶上项目进度计划。</w:t>
      </w:r>
    </w:p>
    <w:p w14:paraId="00FA1F4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4.1.3</w:t>
      </w:r>
      <w:r>
        <w:rPr>
          <w:rFonts w:ascii="Times New Roman" w:hAnsi="Times New Roman" w:cs="宋体" w:hint="eastAsia"/>
          <w:sz w:val="24"/>
          <w:szCs w:val="24"/>
        </w:rPr>
        <w:t>项目进度计划的调整</w:t>
      </w:r>
    </w:p>
    <w:p w14:paraId="168E241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出现下列情况，竣工日期相应顺延，并对项目进度计划进行调整：</w:t>
      </w:r>
    </w:p>
    <w:p w14:paraId="660C06A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）发包人根据</w:t>
      </w:r>
      <w:r>
        <w:rPr>
          <w:rFonts w:ascii="Times New Roman" w:hAnsi="Times New Roman" w:cs="Times New Roman"/>
          <w:sz w:val="24"/>
          <w:szCs w:val="24"/>
        </w:rPr>
        <w:t>5.2.1</w:t>
      </w:r>
      <w:r>
        <w:rPr>
          <w:rFonts w:ascii="Times New Roman" w:hAnsi="Times New Roman" w:cs="宋体" w:hint="eastAsia"/>
          <w:sz w:val="24"/>
          <w:szCs w:val="24"/>
        </w:rPr>
        <w:t>款提供的项目基础资料和现场障碍资料不真实、不准确、不齐全、不及时，或未能按</w:t>
      </w:r>
      <w:r>
        <w:rPr>
          <w:rFonts w:ascii="Times New Roman" w:hAnsi="Times New Roman" w:cs="Times New Roman"/>
          <w:sz w:val="24"/>
          <w:szCs w:val="24"/>
        </w:rPr>
        <w:t>14.3.1</w:t>
      </w:r>
      <w:r>
        <w:rPr>
          <w:rFonts w:ascii="Times New Roman" w:hAnsi="Times New Roman" w:cs="宋体" w:hint="eastAsia"/>
          <w:sz w:val="24"/>
          <w:szCs w:val="24"/>
        </w:rPr>
        <w:t>款约定的预付款金额和</w:t>
      </w:r>
      <w:r>
        <w:rPr>
          <w:rFonts w:ascii="Times New Roman" w:hAnsi="Times New Roman" w:cs="Times New Roman"/>
          <w:sz w:val="24"/>
          <w:szCs w:val="24"/>
        </w:rPr>
        <w:t>14.3.2</w:t>
      </w:r>
      <w:r>
        <w:rPr>
          <w:rFonts w:ascii="Times New Roman" w:hAnsi="Times New Roman" w:cs="宋体" w:hint="eastAsia"/>
          <w:sz w:val="24"/>
          <w:szCs w:val="24"/>
        </w:rPr>
        <w:t>款约定的付款时间付款，导致</w:t>
      </w:r>
      <w:r>
        <w:rPr>
          <w:rFonts w:ascii="Times New Roman" w:hAnsi="Times New Roman" w:cs="Times New Roman"/>
          <w:sz w:val="24"/>
          <w:szCs w:val="24"/>
        </w:rPr>
        <w:t>4.3.2</w:t>
      </w:r>
      <w:r>
        <w:rPr>
          <w:rFonts w:ascii="Times New Roman" w:hAnsi="Times New Roman" w:cs="宋体" w:hint="eastAsia"/>
          <w:sz w:val="24"/>
          <w:szCs w:val="24"/>
        </w:rPr>
        <w:t>款约定的设计开工日期延误，或</w:t>
      </w:r>
      <w:r>
        <w:rPr>
          <w:rFonts w:ascii="Times New Roman" w:hAnsi="Times New Roman" w:cs="Times New Roman"/>
          <w:sz w:val="24"/>
          <w:szCs w:val="24"/>
        </w:rPr>
        <w:t>4.3.2</w:t>
      </w:r>
      <w:r>
        <w:rPr>
          <w:rFonts w:ascii="Times New Roman" w:hAnsi="Times New Roman" w:cs="宋体" w:hint="eastAsia"/>
          <w:sz w:val="24"/>
          <w:szCs w:val="24"/>
        </w:rPr>
        <w:t>款约定的采购开始日期延误，或造成</w:t>
      </w:r>
      <w:r>
        <w:rPr>
          <w:rFonts w:ascii="Times New Roman" w:hAnsi="Times New Roman" w:cs="Times New Roman"/>
          <w:sz w:val="24"/>
          <w:szCs w:val="24"/>
        </w:rPr>
        <w:t>4.4.2</w:t>
      </w:r>
      <w:r>
        <w:rPr>
          <w:rFonts w:ascii="Times New Roman" w:hAnsi="Times New Roman" w:cs="宋体" w:hint="eastAsia"/>
          <w:sz w:val="24"/>
          <w:szCs w:val="24"/>
        </w:rPr>
        <w:t>款施工开工日期延误的。</w:t>
      </w:r>
    </w:p>
    <w:p w14:paraId="76695B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）根据</w:t>
      </w:r>
      <w:r>
        <w:rPr>
          <w:rFonts w:ascii="Times New Roman" w:hAnsi="Times New Roman" w:cs="Times New Roman"/>
          <w:sz w:val="24"/>
          <w:szCs w:val="24"/>
        </w:rPr>
        <w:t>4.2.4</w:t>
      </w:r>
      <w:r>
        <w:rPr>
          <w:rFonts w:ascii="Times New Roman" w:hAnsi="Times New Roman" w:cs="宋体" w:hint="eastAsia"/>
          <w:sz w:val="24"/>
          <w:szCs w:val="24"/>
        </w:rPr>
        <w:t>款第（</w:t>
      </w:r>
      <w:r>
        <w:rPr>
          <w:rFonts w:ascii="Times New Roman" w:hAnsi="Times New Roman" w:cs="Times New Roman"/>
          <w:sz w:val="24"/>
          <w:szCs w:val="24"/>
        </w:rPr>
        <w:t>2</w:t>
      </w:r>
      <w:r>
        <w:rPr>
          <w:rFonts w:ascii="Times New Roman" w:hAnsi="Times New Roman" w:cs="宋体" w:hint="eastAsia"/>
          <w:sz w:val="24"/>
          <w:szCs w:val="24"/>
        </w:rPr>
        <w:t>）项的约定，因发包人原因，导致某个设计阶段审核会议时间的延误。</w:t>
      </w:r>
    </w:p>
    <w:p w14:paraId="42FA534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）根据</w:t>
      </w:r>
      <w:r>
        <w:rPr>
          <w:rFonts w:ascii="Times New Roman" w:hAnsi="Times New Roman" w:cs="Times New Roman"/>
          <w:sz w:val="24"/>
          <w:szCs w:val="24"/>
        </w:rPr>
        <w:t>4.2.4</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）项的约定，相关设计审查部门批准时间较合同约定的时间延长的。</w:t>
      </w:r>
    </w:p>
    <w:p w14:paraId="185A5D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）合同约定的其他延长竣工日期的情况。</w:t>
      </w:r>
    </w:p>
    <w:p w14:paraId="5DC3ED5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4.1.4</w:t>
      </w:r>
      <w:r>
        <w:rPr>
          <w:rFonts w:ascii="Times New Roman" w:hAnsi="Times New Roman" w:cs="宋体" w:hint="eastAsia"/>
          <w:sz w:val="24"/>
          <w:szCs w:val="24"/>
        </w:rPr>
        <w:t>发包人的赶工要求</w:t>
      </w:r>
    </w:p>
    <w:p w14:paraId="4075443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合同实施过程中发包人书面提出加快设计、采购、施工、竣工试验的赶工要求，被承包人接受时，承包人提交赶工方案。因赶工措施、因赶工引起的费用增加，按</w:t>
      </w:r>
      <w:r>
        <w:rPr>
          <w:rFonts w:ascii="Times New Roman" w:hAnsi="Times New Roman" w:cs="Times New Roman"/>
          <w:sz w:val="24"/>
          <w:szCs w:val="24"/>
        </w:rPr>
        <w:t>13.2.4</w:t>
      </w:r>
      <w:r>
        <w:rPr>
          <w:rFonts w:ascii="Times New Roman" w:hAnsi="Times New Roman" w:cs="宋体" w:hint="eastAsia"/>
          <w:sz w:val="24"/>
          <w:szCs w:val="24"/>
        </w:rPr>
        <w:t>款的变更约定执行。</w:t>
      </w:r>
    </w:p>
    <w:p w14:paraId="6DC7373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4.2  </w:t>
      </w:r>
      <w:r>
        <w:rPr>
          <w:rFonts w:ascii="Times New Roman" w:hAnsi="Times New Roman" w:cs="宋体" w:hint="eastAsia"/>
          <w:b/>
          <w:bCs/>
          <w:sz w:val="24"/>
          <w:szCs w:val="24"/>
        </w:rPr>
        <w:t>设计进度计划</w:t>
      </w:r>
    </w:p>
    <w:p w14:paraId="0E9D2FA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4.2.1</w:t>
      </w:r>
      <w:r>
        <w:rPr>
          <w:rFonts w:ascii="Times New Roman" w:hAnsi="Times New Roman" w:cs="宋体" w:hint="eastAsia"/>
          <w:sz w:val="24"/>
          <w:szCs w:val="24"/>
        </w:rPr>
        <w:t>设计进度计划</w:t>
      </w:r>
    </w:p>
    <w:p w14:paraId="3F395C2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承包人根据批准的项目进度计划和</w:t>
      </w:r>
      <w:r>
        <w:rPr>
          <w:rFonts w:ascii="Times New Roman" w:hAnsi="Times New Roman" w:cs="Times New Roman"/>
          <w:sz w:val="24"/>
          <w:szCs w:val="24"/>
        </w:rPr>
        <w:t>5.3.1</w:t>
      </w:r>
      <w:r>
        <w:rPr>
          <w:rFonts w:ascii="Times New Roman" w:hAnsi="Times New Roman" w:cs="宋体" w:hint="eastAsia"/>
          <w:sz w:val="24"/>
          <w:szCs w:val="24"/>
        </w:rPr>
        <w:t>款约定的设计审查阶段及发包人组织的设计阶段审查会议的时间安排，编制设计进度计划。设计进度计划经发包人认可后执行。发包人的认可并不能解除承包人的合同责任。</w:t>
      </w:r>
    </w:p>
    <w:p w14:paraId="1691192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4.2.2</w:t>
      </w:r>
      <w:r>
        <w:rPr>
          <w:rFonts w:ascii="Times New Roman" w:hAnsi="Times New Roman" w:cs="宋体" w:hint="eastAsia"/>
          <w:sz w:val="24"/>
          <w:szCs w:val="24"/>
        </w:rPr>
        <w:t>设计开工日期</w:t>
      </w:r>
    </w:p>
    <w:p w14:paraId="577E2CC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承包人在收到发包人按</w:t>
      </w:r>
      <w:r>
        <w:rPr>
          <w:rFonts w:ascii="Times New Roman" w:hAnsi="Times New Roman" w:cs="Times New Roman"/>
          <w:sz w:val="24"/>
          <w:szCs w:val="24"/>
        </w:rPr>
        <w:t>5.2.1</w:t>
      </w:r>
      <w:r>
        <w:rPr>
          <w:rFonts w:ascii="Times New Roman" w:hAnsi="Times New Roman" w:cs="宋体" w:hint="eastAsia"/>
          <w:sz w:val="24"/>
          <w:szCs w:val="24"/>
        </w:rPr>
        <w:t>款提供的项目基础资料、现场障碍资料，及</w:t>
      </w:r>
      <w:r>
        <w:rPr>
          <w:rFonts w:ascii="Times New Roman" w:hAnsi="Times New Roman" w:cs="Times New Roman"/>
          <w:sz w:val="24"/>
          <w:szCs w:val="24"/>
        </w:rPr>
        <w:t>14.3.2</w:t>
      </w:r>
      <w:r>
        <w:rPr>
          <w:rFonts w:ascii="Times New Roman" w:hAnsi="Times New Roman" w:cs="宋体" w:hint="eastAsia"/>
          <w:sz w:val="24"/>
          <w:szCs w:val="24"/>
        </w:rPr>
        <w:t>款的预付款后的第</w:t>
      </w:r>
      <w:r>
        <w:rPr>
          <w:rFonts w:ascii="Times New Roman" w:hAnsi="Times New Roman" w:cs="Times New Roman"/>
          <w:sz w:val="24"/>
          <w:szCs w:val="24"/>
        </w:rPr>
        <w:t>5</w:t>
      </w:r>
      <w:r>
        <w:rPr>
          <w:rFonts w:ascii="Times New Roman" w:hAnsi="Times New Roman" w:cs="宋体" w:hint="eastAsia"/>
          <w:sz w:val="24"/>
          <w:szCs w:val="24"/>
        </w:rPr>
        <w:t>天，作为设计开工日期。</w:t>
      </w:r>
    </w:p>
    <w:p w14:paraId="1E89B38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4.2.3</w:t>
      </w:r>
      <w:r>
        <w:rPr>
          <w:rFonts w:ascii="Times New Roman" w:hAnsi="Times New Roman" w:cs="宋体" w:hint="eastAsia"/>
          <w:sz w:val="24"/>
          <w:szCs w:val="24"/>
        </w:rPr>
        <w:t>设计开工日期延误</w:t>
      </w:r>
    </w:p>
    <w:p w14:paraId="23BA047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因发包人未能按</w:t>
      </w:r>
      <w:r>
        <w:rPr>
          <w:rFonts w:ascii="Times New Roman" w:hAnsi="Times New Roman" w:cs="Times New Roman"/>
          <w:sz w:val="24"/>
          <w:szCs w:val="24"/>
        </w:rPr>
        <w:t>5.2.1</w:t>
      </w:r>
      <w:r>
        <w:rPr>
          <w:rFonts w:ascii="Times New Roman" w:hAnsi="Times New Roman" w:cs="宋体" w:hint="eastAsia"/>
          <w:sz w:val="24"/>
          <w:szCs w:val="24"/>
        </w:rPr>
        <w:t>款的约定提供设计基础资料、现场障碍资料等相关资料、或未按</w:t>
      </w:r>
      <w:r>
        <w:rPr>
          <w:rFonts w:ascii="Times New Roman" w:hAnsi="Times New Roman" w:cs="Times New Roman"/>
          <w:sz w:val="24"/>
          <w:szCs w:val="24"/>
        </w:rPr>
        <w:t>14.3.1</w:t>
      </w:r>
      <w:r>
        <w:rPr>
          <w:rFonts w:ascii="Times New Roman" w:hAnsi="Times New Roman" w:cs="宋体" w:hint="eastAsia"/>
          <w:sz w:val="24"/>
          <w:szCs w:val="24"/>
        </w:rPr>
        <w:t>款和</w:t>
      </w:r>
      <w:r>
        <w:rPr>
          <w:rFonts w:ascii="Times New Roman" w:hAnsi="Times New Roman" w:cs="Times New Roman"/>
          <w:sz w:val="24"/>
          <w:szCs w:val="24"/>
        </w:rPr>
        <w:t>14.3.2</w:t>
      </w:r>
      <w:r>
        <w:rPr>
          <w:rFonts w:ascii="Times New Roman" w:hAnsi="Times New Roman" w:cs="宋体" w:hint="eastAsia"/>
          <w:sz w:val="24"/>
          <w:szCs w:val="24"/>
        </w:rPr>
        <w:t>款约定的预付款金额和支付时间支付预付款，造成设计开工日期延误的，设计开工日期和工程竣工日期相应顺延；因承包人原因造成设计开工日期延误的，按</w:t>
      </w:r>
      <w:r>
        <w:rPr>
          <w:rFonts w:ascii="Times New Roman" w:hAnsi="Times New Roman" w:cs="Times New Roman"/>
          <w:sz w:val="24"/>
          <w:szCs w:val="24"/>
        </w:rPr>
        <w:t>4.1.2</w:t>
      </w:r>
      <w:r>
        <w:rPr>
          <w:rFonts w:ascii="Times New Roman" w:hAnsi="Times New Roman" w:cs="宋体" w:hint="eastAsia"/>
          <w:sz w:val="24"/>
          <w:szCs w:val="24"/>
        </w:rPr>
        <w:t>款的约定，自费赶上。因发包人原因给承包人造成经济损失的，应支付相应费用。</w:t>
      </w:r>
    </w:p>
    <w:p w14:paraId="3249ED5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4.2.4</w:t>
      </w:r>
      <w:r>
        <w:rPr>
          <w:rFonts w:ascii="Times New Roman" w:hAnsi="Times New Roman" w:cs="宋体" w:hint="eastAsia"/>
          <w:sz w:val="24"/>
          <w:szCs w:val="24"/>
        </w:rPr>
        <w:t>设计阶段审查日期的延误</w:t>
      </w:r>
    </w:p>
    <w:p w14:paraId="592337F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）因承包人原因，未能按合同约定的设计审查阶段及其审查会议的时间安排提交相关阶段的设计文件、或提交的相关设计文件不符合相关审核阶段的设计深度要求时，造成设计审查会议延误的，由承包人依据</w:t>
      </w:r>
      <w:r>
        <w:rPr>
          <w:rFonts w:ascii="Times New Roman" w:hAnsi="Times New Roman" w:cs="Times New Roman"/>
          <w:sz w:val="24"/>
          <w:szCs w:val="24"/>
        </w:rPr>
        <w:t>4.1.2</w:t>
      </w:r>
      <w:r>
        <w:rPr>
          <w:rFonts w:ascii="Times New Roman" w:hAnsi="Times New Roman" w:cs="宋体" w:hint="eastAsia"/>
          <w:sz w:val="24"/>
          <w:szCs w:val="24"/>
        </w:rPr>
        <w:t>款的约定，承包人自费采取措施并赶上。造成竣工日期延误，或给发包人造成损失（审核会议准备费用）的，由承包人承担。</w:t>
      </w:r>
    </w:p>
    <w:p w14:paraId="3725CC6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）因发包人原因，未能遵守合同约定的设计阶段审查会议的时间安排，造成某个设计阶段审查会议延误的，竣工日期相应顺延。因此给承包人带来的窝工损失，由发包人承担。</w:t>
      </w:r>
    </w:p>
    <w:p w14:paraId="401F599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）政府相关设计审查部门批准时间较合同约定时间延长的，竣工日期相应顺延。因此给各方带来的费用增加，由各自承担。</w:t>
      </w:r>
    </w:p>
    <w:p w14:paraId="0DBBFAD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4.3  </w:t>
      </w:r>
      <w:r>
        <w:rPr>
          <w:rFonts w:ascii="Times New Roman" w:hAnsi="Times New Roman" w:cs="宋体" w:hint="eastAsia"/>
          <w:sz w:val="24"/>
          <w:szCs w:val="24"/>
        </w:rPr>
        <w:t>采购进度计划</w:t>
      </w:r>
    </w:p>
    <w:p w14:paraId="7F9240B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4.3.1</w:t>
      </w:r>
      <w:r>
        <w:rPr>
          <w:rFonts w:ascii="Times New Roman" w:hAnsi="Times New Roman" w:cs="宋体" w:hint="eastAsia"/>
          <w:sz w:val="24"/>
          <w:szCs w:val="24"/>
        </w:rPr>
        <w:t>采购进度计划</w:t>
      </w:r>
    </w:p>
    <w:p w14:paraId="28CAE64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承包人的采购进度计划符合项目进度计划的时间安排，并与设计、施工、和（或）竣工试验及竣工后试验的进度计划相衔接。采购进度计划的提交份数和日期，在专用条款约定。</w:t>
      </w:r>
    </w:p>
    <w:p w14:paraId="0AF04A0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4.3.2</w:t>
      </w:r>
      <w:r>
        <w:rPr>
          <w:rFonts w:ascii="Times New Roman" w:hAnsi="Times New Roman" w:cs="宋体" w:hint="eastAsia"/>
          <w:sz w:val="24"/>
          <w:szCs w:val="24"/>
        </w:rPr>
        <w:t>采购开始日期</w:t>
      </w:r>
    </w:p>
    <w:p w14:paraId="3F5465B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采购开始日期在专用条款约定。</w:t>
      </w:r>
    </w:p>
    <w:p w14:paraId="23CE73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4.3.3</w:t>
      </w:r>
      <w:r>
        <w:rPr>
          <w:rFonts w:ascii="Times New Roman" w:hAnsi="Times New Roman" w:cs="宋体" w:hint="eastAsia"/>
          <w:sz w:val="24"/>
          <w:szCs w:val="24"/>
        </w:rPr>
        <w:t>采购进度延误</w:t>
      </w:r>
    </w:p>
    <w:p w14:paraId="423579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因承包人的原因导致采购延误，造成的停工、窝工损失和竣工日期延误，由承包人负责。因发包人原因导致采购延误，给承包人造成的停工、窝工损失，由发包人承担；造成关键路径延误的，竣工日期相应顺延。</w:t>
      </w:r>
    </w:p>
    <w:p w14:paraId="188F1A79" w14:textId="77777777" w:rsidR="00B76448" w:rsidRDefault="00CA505A">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4.4  </w:t>
      </w:r>
      <w:r>
        <w:rPr>
          <w:rFonts w:ascii="Times New Roman" w:hAnsi="Times New Roman" w:cs="宋体" w:hint="eastAsia"/>
          <w:b/>
          <w:bCs/>
          <w:sz w:val="24"/>
          <w:szCs w:val="24"/>
        </w:rPr>
        <w:t>施工进度计划</w:t>
      </w:r>
    </w:p>
    <w:p w14:paraId="44F75B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4.4.1</w:t>
      </w:r>
      <w:r>
        <w:rPr>
          <w:rFonts w:ascii="Times New Roman" w:hAnsi="Times New Roman" w:cs="宋体" w:hint="eastAsia"/>
          <w:sz w:val="24"/>
          <w:szCs w:val="24"/>
        </w:rPr>
        <w:t>施工进度计划。承包人在现场施工开工</w:t>
      </w:r>
      <w:r>
        <w:rPr>
          <w:rFonts w:ascii="Times New Roman" w:hAnsi="Times New Roman" w:cs="Times New Roman"/>
          <w:sz w:val="24"/>
          <w:szCs w:val="24"/>
        </w:rPr>
        <w:t>15</w:t>
      </w:r>
      <w:r>
        <w:rPr>
          <w:rFonts w:ascii="Times New Roman" w:hAnsi="Times New Roman" w:cs="宋体" w:hint="eastAsia"/>
          <w:sz w:val="24"/>
          <w:szCs w:val="24"/>
        </w:rPr>
        <w:t>天前提交一份包括施工进度计划在内的总体施工组织设计。施工进度计划的开竣工时间，应符合合同协议书对施工开工和工程竣工日期的约定，并与项目进度计划的时间安排。发包人需承包人提交的关键单项工程和（或）关键分部分项工程施工进度计划的，在专用条款中约定。</w:t>
      </w:r>
    </w:p>
    <w:p w14:paraId="60873BF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4.4.2</w:t>
      </w:r>
      <w:r>
        <w:rPr>
          <w:rFonts w:ascii="Times New Roman" w:hAnsi="Times New Roman" w:cs="宋体" w:hint="eastAsia"/>
          <w:sz w:val="24"/>
          <w:szCs w:val="24"/>
        </w:rPr>
        <w:t>施工开工日期延误</w:t>
      </w:r>
    </w:p>
    <w:p w14:paraId="3F13AE6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施工开工日期延误的，根据下列约定确定竣工日期的延长：</w:t>
      </w:r>
    </w:p>
    <w:p w14:paraId="71163FB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）因发包人原因造成承包人不能按时开工的，开竣工日期相应顺延。给承包人造成经济损失的应支付相应费用。</w:t>
      </w:r>
    </w:p>
    <w:p w14:paraId="7D97465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）因承包人原因不能按时开工的，需说明正当理由，自费采取措施及早开工，竣工日期不予延长。</w:t>
      </w:r>
    </w:p>
    <w:p w14:paraId="2F716E9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）因不可抗力造成施工开工日期延误的，竣工日期相应顺延。</w:t>
      </w:r>
    </w:p>
    <w:p w14:paraId="2DAB5BC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4.4.3</w:t>
      </w:r>
      <w:r>
        <w:rPr>
          <w:rFonts w:ascii="Times New Roman" w:hAnsi="Times New Roman" w:cs="宋体" w:hint="eastAsia"/>
          <w:sz w:val="24"/>
          <w:szCs w:val="24"/>
        </w:rPr>
        <w:t>竣工日期</w:t>
      </w:r>
    </w:p>
    <w:p w14:paraId="21EC0C5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）承包项目的实施阶段含竣工试验阶段时，按以下方式确定计划竣工日期和实际竣工日期：</w:t>
      </w:r>
    </w:p>
    <w:p w14:paraId="77A1A6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）根据专用条款（</w:t>
      </w:r>
      <w:r>
        <w:rPr>
          <w:rFonts w:ascii="Times New Roman" w:hAnsi="Times New Roman" w:cs="Times New Roman"/>
          <w:sz w:val="24"/>
          <w:szCs w:val="24"/>
        </w:rPr>
        <w:t>9.1</w:t>
      </w:r>
      <w:r>
        <w:rPr>
          <w:rFonts w:ascii="Times New Roman" w:hAnsi="Times New Roman" w:cs="宋体" w:hint="eastAsia"/>
          <w:sz w:val="24"/>
          <w:szCs w:val="24"/>
        </w:rPr>
        <w:t>款工程接收）约定的单项工程竣工日期，为单项工程的计划竣工日期；工程中最后一个单项工程的计划竣工日期，为工程的计划竣工日期；</w:t>
      </w:r>
    </w:p>
    <w:p w14:paraId="0F8691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）单项工程中最后一项竣工试验通过的日期，为该单项工程的实际竣工日期；</w:t>
      </w:r>
    </w:p>
    <w:p w14:paraId="388E8A3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宋体" w:hint="eastAsia"/>
          <w:sz w:val="24"/>
          <w:szCs w:val="24"/>
        </w:rPr>
        <w:t>）工程中最后一个单项工程通过竣工试验的日期，为工程的实际竣工日期。</w:t>
      </w:r>
    </w:p>
    <w:p w14:paraId="4F590B9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）承包项目的实施阶段不包括竣工试验时，按以下方式确定计划竣工日期和实际竣工日期：</w:t>
      </w:r>
    </w:p>
    <w:p w14:paraId="261E6EC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）根据专用条款（</w:t>
      </w:r>
      <w:r>
        <w:rPr>
          <w:rFonts w:ascii="Times New Roman" w:hAnsi="Times New Roman" w:cs="Times New Roman"/>
          <w:sz w:val="24"/>
          <w:szCs w:val="24"/>
        </w:rPr>
        <w:t>9.1</w:t>
      </w:r>
      <w:r>
        <w:rPr>
          <w:rFonts w:ascii="Times New Roman" w:hAnsi="Times New Roman" w:cs="宋体" w:hint="eastAsia"/>
          <w:sz w:val="24"/>
          <w:szCs w:val="24"/>
        </w:rPr>
        <w:t>款工程接收）中约定的单项工程竣工日期，为单项工程的计划竣工日期；工程中最后一个单项工程的计划竣工日期，为工程的计划竣工日期；</w:t>
      </w:r>
    </w:p>
    <w:p w14:paraId="788BC6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）承包人按合同约定，完成施工图纸规定的单项工程中的全部施工作业，并符合约定的质量标准的日期，为单项工程的实际竣工日期；</w:t>
      </w:r>
    </w:p>
    <w:p w14:paraId="25401F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）承包人按合同约定，完成施工图纸规定的工程中最后一个单项工程的全部施工作业，且符合约定的质量标准的日期，为工程的实际竣工日期</w:t>
      </w:r>
    </w:p>
    <w:p w14:paraId="2808EE8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4</w:t>
      </w:r>
      <w:r>
        <w:rPr>
          <w:rFonts w:ascii="Times New Roman" w:hAnsi="Times New Roman" w:cs="宋体" w:hint="eastAsia"/>
          <w:sz w:val="24"/>
          <w:szCs w:val="24"/>
        </w:rPr>
        <w:t>）承包人为竣工试验、或竣工后试验预留的施工部位、或发包人要求的施工预留部位、不影响发包人实质操作使用的未完扫尾工程和缺陷修复，不影响竣工日期的确定。</w:t>
      </w:r>
    </w:p>
    <w:p w14:paraId="79B4530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4.5  </w:t>
      </w:r>
      <w:r>
        <w:rPr>
          <w:rFonts w:ascii="Times New Roman" w:hAnsi="Times New Roman" w:cs="宋体" w:hint="eastAsia"/>
          <w:b/>
          <w:bCs/>
          <w:sz w:val="24"/>
          <w:szCs w:val="24"/>
        </w:rPr>
        <w:t>延误误期赔偿</w:t>
      </w:r>
    </w:p>
    <w:p w14:paraId="15E19859"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造成工程竣工日期延误的，由承包人承担误期赔偿。每日延误的赔偿金额，及累计的最高赔偿金额在专用条款中约定。发包人有权从工程进度款、或竣工结算款、或约定提交的履约保函中扣除赔偿金额。</w:t>
      </w:r>
    </w:p>
    <w:p w14:paraId="0A9E445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4.6  </w:t>
      </w:r>
      <w:r>
        <w:rPr>
          <w:rFonts w:ascii="Times New Roman" w:hAnsi="Times New Roman" w:cs="宋体" w:hint="eastAsia"/>
          <w:b/>
          <w:bCs/>
          <w:sz w:val="24"/>
          <w:szCs w:val="24"/>
        </w:rPr>
        <w:t>暂停</w:t>
      </w:r>
    </w:p>
    <w:p w14:paraId="74B12F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4.6.1</w:t>
      </w:r>
      <w:r>
        <w:rPr>
          <w:rFonts w:ascii="Times New Roman" w:hAnsi="Times New Roman" w:cs="宋体" w:hint="eastAsia"/>
          <w:sz w:val="24"/>
          <w:szCs w:val="24"/>
        </w:rPr>
        <w:t>因发包人原因的暂停</w:t>
      </w:r>
    </w:p>
    <w:p w14:paraId="4C771BA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因发包人原因通知的暂停，列明暂停日期及预计暂停的期限。双方应遵守</w:t>
      </w:r>
      <w:r>
        <w:rPr>
          <w:rFonts w:ascii="Times New Roman" w:hAnsi="Times New Roman" w:cs="Times New Roman"/>
          <w:sz w:val="24"/>
          <w:szCs w:val="24"/>
        </w:rPr>
        <w:t>2.1.5</w:t>
      </w:r>
      <w:r>
        <w:rPr>
          <w:rFonts w:ascii="Times New Roman" w:hAnsi="Times New Roman" w:cs="宋体" w:hint="eastAsia"/>
          <w:sz w:val="24"/>
          <w:szCs w:val="24"/>
        </w:rPr>
        <w:t>款和</w:t>
      </w:r>
      <w:r>
        <w:rPr>
          <w:rFonts w:ascii="Times New Roman" w:hAnsi="Times New Roman" w:cs="Times New Roman"/>
          <w:sz w:val="24"/>
          <w:szCs w:val="24"/>
        </w:rPr>
        <w:t>3.1.4</w:t>
      </w:r>
      <w:r>
        <w:rPr>
          <w:rFonts w:ascii="Times New Roman" w:hAnsi="Times New Roman" w:cs="宋体" w:hint="eastAsia"/>
          <w:sz w:val="24"/>
          <w:szCs w:val="24"/>
        </w:rPr>
        <w:t>款的相关约定。</w:t>
      </w:r>
    </w:p>
    <w:p w14:paraId="106DE3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4.6.2</w:t>
      </w:r>
      <w:r>
        <w:rPr>
          <w:rFonts w:ascii="Times New Roman" w:hAnsi="Times New Roman" w:cs="宋体" w:hint="eastAsia"/>
          <w:sz w:val="24"/>
          <w:szCs w:val="24"/>
        </w:rPr>
        <w:t>因不可抗力造成的暂停</w:t>
      </w:r>
    </w:p>
    <w:p w14:paraId="62C1CC1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因不可抗力造成工程暂停的，双方根据</w:t>
      </w:r>
      <w:r>
        <w:rPr>
          <w:rFonts w:ascii="Times New Roman" w:hAnsi="Times New Roman" w:cs="Times New Roman"/>
          <w:sz w:val="24"/>
          <w:szCs w:val="24"/>
        </w:rPr>
        <w:t>17.1</w:t>
      </w:r>
      <w:r>
        <w:rPr>
          <w:rFonts w:ascii="Times New Roman" w:hAnsi="Times New Roman" w:cs="宋体" w:hint="eastAsia"/>
          <w:sz w:val="24"/>
          <w:szCs w:val="24"/>
        </w:rPr>
        <w:t>款不可抗力发生的义务和</w:t>
      </w:r>
      <w:r>
        <w:rPr>
          <w:rFonts w:ascii="Times New Roman" w:hAnsi="Times New Roman" w:cs="Times New Roman"/>
          <w:sz w:val="24"/>
          <w:szCs w:val="24"/>
        </w:rPr>
        <w:t>17.2</w:t>
      </w:r>
      <w:r>
        <w:rPr>
          <w:rFonts w:ascii="Times New Roman" w:hAnsi="Times New Roman" w:cs="宋体" w:hint="eastAsia"/>
          <w:sz w:val="24"/>
          <w:szCs w:val="24"/>
        </w:rPr>
        <w:t>款不可抗力的后果的条款约定，安排各自的工作。</w:t>
      </w:r>
    </w:p>
    <w:p w14:paraId="3FC0325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4.6.3</w:t>
      </w:r>
      <w:r>
        <w:rPr>
          <w:rFonts w:ascii="Times New Roman" w:hAnsi="Times New Roman" w:cs="宋体" w:hint="eastAsia"/>
          <w:sz w:val="24"/>
          <w:szCs w:val="24"/>
        </w:rPr>
        <w:t>暂停时承包人的工作</w:t>
      </w:r>
    </w:p>
    <w:p w14:paraId="4B587A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当发生</w:t>
      </w:r>
      <w:r>
        <w:rPr>
          <w:rFonts w:ascii="Times New Roman" w:hAnsi="Times New Roman" w:cs="Times New Roman"/>
          <w:sz w:val="24"/>
          <w:szCs w:val="24"/>
        </w:rPr>
        <w:t>4.6.1</w:t>
      </w:r>
      <w:r>
        <w:rPr>
          <w:rFonts w:ascii="Times New Roman" w:hAnsi="Times New Roman" w:cs="宋体" w:hint="eastAsia"/>
          <w:sz w:val="24"/>
          <w:szCs w:val="24"/>
        </w:rPr>
        <w:t>款发包人的暂停和</w:t>
      </w:r>
      <w:r>
        <w:rPr>
          <w:rFonts w:ascii="Times New Roman" w:hAnsi="Times New Roman" w:cs="Times New Roman"/>
          <w:sz w:val="24"/>
          <w:szCs w:val="24"/>
        </w:rPr>
        <w:t>4.6.2</w:t>
      </w:r>
      <w:r>
        <w:rPr>
          <w:rFonts w:ascii="Times New Roman" w:hAnsi="Times New Roman" w:cs="宋体" w:hint="eastAsia"/>
          <w:sz w:val="24"/>
          <w:szCs w:val="24"/>
        </w:rPr>
        <w:t>款因不可抗力的暂停时，承包人应立即停止现场的实施工作，并根据合同约定负责在暂停期间，对工程、工程物资及承包人文件等进行照管和保护。因承包人未能尽到照管、保护的责任，造成损坏、丢失等，使发包人的费用增加，和（或）竣工日期的延误，由承包人负责。</w:t>
      </w:r>
    </w:p>
    <w:p w14:paraId="1C70432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4.6.4</w:t>
      </w:r>
      <w:r>
        <w:rPr>
          <w:rFonts w:ascii="Times New Roman" w:hAnsi="Times New Roman" w:cs="宋体" w:hint="eastAsia"/>
          <w:sz w:val="24"/>
          <w:szCs w:val="24"/>
        </w:rPr>
        <w:t>承包人的复工要求</w:t>
      </w:r>
    </w:p>
    <w:p w14:paraId="19CC97A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根据发包人通知暂停的，承包人有权在暂停</w:t>
      </w:r>
      <w:r>
        <w:rPr>
          <w:rFonts w:ascii="Times New Roman" w:hAnsi="Times New Roman" w:cs="Times New Roman"/>
          <w:sz w:val="24"/>
          <w:szCs w:val="24"/>
        </w:rPr>
        <w:t>45</w:t>
      </w:r>
      <w:r>
        <w:rPr>
          <w:rFonts w:ascii="Times New Roman" w:hAnsi="Times New Roman" w:cs="宋体" w:hint="eastAsia"/>
          <w:sz w:val="24"/>
          <w:szCs w:val="24"/>
        </w:rPr>
        <w:t>日后想发包人发出要求复工的通知。不能复工的，承包人有权根据</w:t>
      </w:r>
      <w:r>
        <w:rPr>
          <w:rFonts w:ascii="Times New Roman" w:hAnsi="Times New Roman" w:cs="Times New Roman"/>
          <w:sz w:val="24"/>
          <w:szCs w:val="24"/>
        </w:rPr>
        <w:t>13.2.5</w:t>
      </w:r>
      <w:r>
        <w:rPr>
          <w:rFonts w:ascii="Times New Roman" w:hAnsi="Times New Roman" w:cs="宋体" w:hint="eastAsia"/>
          <w:sz w:val="24"/>
          <w:szCs w:val="24"/>
        </w:rPr>
        <w:t>款调减部分工程的约定，以变更方式调减受暂停影响的部分工程。</w:t>
      </w:r>
    </w:p>
    <w:p w14:paraId="58E247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发包人的暂停超过</w:t>
      </w:r>
      <w:r>
        <w:rPr>
          <w:rFonts w:ascii="Times New Roman" w:hAnsi="Times New Roman" w:cs="Times New Roman"/>
          <w:sz w:val="24"/>
          <w:szCs w:val="24"/>
        </w:rPr>
        <w:t>45</w:t>
      </w:r>
      <w:r>
        <w:rPr>
          <w:rFonts w:ascii="Times New Roman" w:hAnsi="Times New Roman" w:cs="宋体" w:hint="eastAsia"/>
          <w:sz w:val="24"/>
          <w:szCs w:val="24"/>
        </w:rPr>
        <w:t>天且暂停影响到整个工程，或发包人的暂停超过</w:t>
      </w:r>
      <w:r>
        <w:rPr>
          <w:rFonts w:ascii="Times New Roman" w:hAnsi="Times New Roman" w:cs="Times New Roman"/>
          <w:sz w:val="24"/>
          <w:szCs w:val="24"/>
        </w:rPr>
        <w:t>180</w:t>
      </w:r>
      <w:r>
        <w:rPr>
          <w:rFonts w:ascii="Times New Roman" w:hAnsi="Times New Roman" w:cs="宋体" w:hint="eastAsia"/>
          <w:sz w:val="24"/>
          <w:szCs w:val="24"/>
        </w:rPr>
        <w:t>天，或因不可抗力的暂停致使合同无法履行，承包人有权根据</w:t>
      </w:r>
      <w:r>
        <w:rPr>
          <w:rFonts w:ascii="Times New Roman" w:hAnsi="Times New Roman" w:cs="Times New Roman"/>
          <w:sz w:val="24"/>
          <w:szCs w:val="24"/>
        </w:rPr>
        <w:t>18.2</w:t>
      </w:r>
      <w:r>
        <w:rPr>
          <w:rFonts w:ascii="Times New Roman" w:hAnsi="Times New Roman" w:cs="宋体" w:hint="eastAsia"/>
          <w:sz w:val="24"/>
          <w:szCs w:val="24"/>
        </w:rPr>
        <w:t>款由承包人解除合同的约定，发出解除合同的通知。</w:t>
      </w:r>
    </w:p>
    <w:p w14:paraId="7BCD44D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4.6.5</w:t>
      </w:r>
      <w:r>
        <w:rPr>
          <w:rFonts w:ascii="Times New Roman" w:hAnsi="Times New Roman" w:cs="宋体" w:hint="eastAsia"/>
          <w:sz w:val="24"/>
          <w:szCs w:val="24"/>
        </w:rPr>
        <w:t>发包人的复工</w:t>
      </w:r>
    </w:p>
    <w:p w14:paraId="0CD7F5D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发出复工通知后，有权组织承包人对受暂停影响的工程、工程物资进行检查，承包人将检查结果及需要恢复、修复的内容和估算通知发包人，经发包人确认后，所发生的恢复、修复价款由发包人承担。因恢复、修复造成工程关键路径延误的，竣工日期相应延长。</w:t>
      </w:r>
    </w:p>
    <w:p w14:paraId="53FF9A1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4.6.6</w:t>
      </w:r>
      <w:r>
        <w:rPr>
          <w:rFonts w:ascii="Times New Roman" w:hAnsi="Times New Roman" w:cs="宋体" w:hint="eastAsia"/>
          <w:sz w:val="24"/>
          <w:szCs w:val="24"/>
        </w:rPr>
        <w:t>因承包人原因的暂停</w:t>
      </w:r>
    </w:p>
    <w:p w14:paraId="0FC8364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因承包人原因所造成的部分工程或工程的暂停的，所发生的损失、损害及</w:t>
      </w:r>
      <w:r>
        <w:rPr>
          <w:rFonts w:ascii="Times New Roman" w:hAnsi="Times New Roman" w:cs="宋体" w:hint="eastAsia"/>
          <w:sz w:val="24"/>
          <w:szCs w:val="24"/>
        </w:rPr>
        <w:lastRenderedPageBreak/>
        <w:t>竣工日期延误，由承包人负责。</w:t>
      </w:r>
    </w:p>
    <w:p w14:paraId="0ED749A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4.6.7</w:t>
      </w:r>
      <w:r>
        <w:rPr>
          <w:rFonts w:ascii="Times New Roman" w:hAnsi="Times New Roman" w:cs="宋体" w:hint="eastAsia"/>
          <w:sz w:val="24"/>
          <w:szCs w:val="24"/>
        </w:rPr>
        <w:t>工程暂停时的付款</w:t>
      </w:r>
    </w:p>
    <w:p w14:paraId="7430D81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发生发包人暂停的复工后，未影响到整个工程实施时，双方应根据</w:t>
      </w:r>
      <w:r>
        <w:rPr>
          <w:rFonts w:ascii="Times New Roman" w:hAnsi="Times New Roman" w:cs="Times New Roman"/>
          <w:sz w:val="24"/>
          <w:szCs w:val="24"/>
        </w:rPr>
        <w:t>2.1.5</w:t>
      </w:r>
      <w:r>
        <w:rPr>
          <w:rFonts w:ascii="Times New Roman" w:hAnsi="Times New Roman" w:cs="宋体" w:hint="eastAsia"/>
          <w:sz w:val="24"/>
          <w:szCs w:val="24"/>
        </w:rPr>
        <w:t>款的约定审定因暂停给承包人所增加的合理费用，承包人应将其款项纳入当期的付款申请，由发包人审查支付。</w:t>
      </w:r>
    </w:p>
    <w:p w14:paraId="10DFD1F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发生发包人暂停的复工后，影响到整个工程实施时，双方应根据</w:t>
      </w:r>
      <w:r>
        <w:rPr>
          <w:rFonts w:ascii="Times New Roman" w:hAnsi="Times New Roman" w:cs="Times New Roman"/>
          <w:sz w:val="24"/>
          <w:szCs w:val="24"/>
        </w:rPr>
        <w:t>4.6.4</w:t>
      </w:r>
      <w:r>
        <w:rPr>
          <w:rFonts w:ascii="Times New Roman" w:hAnsi="Times New Roman" w:cs="宋体" w:hint="eastAsia"/>
          <w:sz w:val="24"/>
          <w:szCs w:val="24"/>
        </w:rPr>
        <w:t>款要留情调减部分工程并经发包人批准，发包人应从合同合同价格中调减该部分款项，双方还应依据</w:t>
      </w:r>
      <w:r>
        <w:rPr>
          <w:rFonts w:ascii="Times New Roman" w:hAnsi="Times New Roman" w:cs="Times New Roman"/>
          <w:sz w:val="24"/>
          <w:szCs w:val="24"/>
        </w:rPr>
        <w:t>2.1.5</w:t>
      </w:r>
      <w:r>
        <w:rPr>
          <w:rFonts w:ascii="Times New Roman" w:hAnsi="Times New Roman" w:cs="宋体" w:hint="eastAsia"/>
          <w:sz w:val="24"/>
          <w:szCs w:val="24"/>
        </w:rPr>
        <w:t>款的的约定商定承包人因该暂停所增加的合理费用，承包人应将其增减的款项纳入当期付款申请，由发包人审查支付。</w:t>
      </w:r>
    </w:p>
    <w:p w14:paraId="7585B256" w14:textId="77777777" w:rsidR="00B76448" w:rsidRDefault="00CA505A">
      <w:pPr>
        <w:pStyle w:val="2"/>
        <w:rPr>
          <w:rFonts w:hAnsi="Cambria"/>
        </w:rPr>
      </w:pPr>
      <w:bookmarkStart w:id="31" w:name="_Toc131167907"/>
      <w:bookmarkStart w:id="32" w:name="_Toc436061816"/>
      <w:r>
        <w:rPr>
          <w:rFonts w:hint="eastAsia"/>
        </w:rPr>
        <w:t>第</w:t>
      </w:r>
      <w:r>
        <w:t>5</w:t>
      </w:r>
      <w:r>
        <w:rPr>
          <w:rFonts w:hint="eastAsia"/>
        </w:rPr>
        <w:t>条</w:t>
      </w:r>
      <w:r>
        <w:t xml:space="preserve"> </w:t>
      </w:r>
      <w:r>
        <w:rPr>
          <w:rFonts w:hint="eastAsia"/>
        </w:rPr>
        <w:t>技术与设计</w:t>
      </w:r>
      <w:bookmarkEnd w:id="31"/>
      <w:bookmarkEnd w:id="32"/>
    </w:p>
    <w:p w14:paraId="25177864" w14:textId="77777777" w:rsidR="00B76448" w:rsidRDefault="00CA505A">
      <w:pPr>
        <w:spacing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5.1  </w:t>
      </w:r>
      <w:r>
        <w:rPr>
          <w:rFonts w:ascii="Times New Roman" w:hAnsi="Times New Roman" w:cs="宋体" w:hint="eastAsia"/>
          <w:b/>
          <w:bCs/>
          <w:sz w:val="24"/>
          <w:szCs w:val="24"/>
        </w:rPr>
        <w:t>生产工艺技术、建筑设计方案</w:t>
      </w:r>
    </w:p>
    <w:p w14:paraId="107264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5.1.1</w:t>
      </w:r>
      <w:r>
        <w:rPr>
          <w:rFonts w:ascii="Times New Roman" w:hAnsi="Times New Roman" w:cs="宋体" w:hint="eastAsia"/>
          <w:sz w:val="24"/>
          <w:szCs w:val="24"/>
        </w:rPr>
        <w:t>承包人提供的工艺技术或建筑艺术造型</w:t>
      </w:r>
    </w:p>
    <w:p w14:paraId="0F8949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负责提供的生产工艺技术（含专利技术、专有技术、工艺包）和（或）建筑艺术造型（含总体布局、功能分区、建筑造型和主体结构等）时，应对所提供的工艺流程、工艺技术数据、工艺条件、软件、分析手册、操作指导书、设备制造指导书和其他资要求，和（或）总体布局、功能分区、建筑造型及其结构设计等负责。</w:t>
      </w:r>
    </w:p>
    <w:p w14:paraId="20E2D9A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承包人应对专用条款约定的试运行考核保证值、和（或）使用功能保证的说明负责。该试运行考核保证值、和（或）使用功能保证的说明，作为发包人根据</w:t>
      </w:r>
      <w:r>
        <w:rPr>
          <w:rFonts w:ascii="Times New Roman" w:hAnsi="Times New Roman" w:cs="Times New Roman"/>
          <w:sz w:val="24"/>
          <w:szCs w:val="24"/>
        </w:rPr>
        <w:t>10.3.3</w:t>
      </w:r>
      <w:r>
        <w:rPr>
          <w:rFonts w:ascii="Times New Roman" w:hAnsi="Times New Roman" w:cs="宋体" w:hint="eastAsia"/>
          <w:sz w:val="24"/>
          <w:szCs w:val="24"/>
        </w:rPr>
        <w:t>款进行试运行考核的评价依据。</w:t>
      </w:r>
    </w:p>
    <w:p w14:paraId="39C3E07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5.1.2</w:t>
      </w:r>
      <w:r>
        <w:rPr>
          <w:rFonts w:ascii="Times New Roman" w:hAnsi="Times New Roman" w:cs="宋体" w:hint="eastAsia"/>
          <w:sz w:val="24"/>
          <w:szCs w:val="24"/>
        </w:rPr>
        <w:t>发包人提供的工艺技术和（或）建筑设计方案</w:t>
      </w:r>
    </w:p>
    <w:p w14:paraId="2A87DD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负责提供的生产工艺技术（含专利技术、专有技术、工艺包）和（或）建筑设计方案（含总体布局、功能分区、建筑造型、主体结构，或发包人委托第三方设计单位提供的建筑设计方案）时，应对所提供的工艺流程、工艺技术数据、工艺条件、软件、分析手册、操作指导书、设备制造指导书和其他承包人的文件资料、发包人的要求，和（或）总体布局、功能分区、建筑造型、主体结构等，或第三方设计单位提供的建筑设计方案负责。</w:t>
      </w:r>
    </w:p>
    <w:p w14:paraId="394C12C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有义务指导、审查由承包人根据发包人提供的上述资料进行的生产工艺设计和（或）建筑设计，并予以确认。和（或）单项工程试运行考核的各项保证值、或使用功能保证说明及双方各自应承担的考核责任，在专用条款中约定，并作为发包人根据</w:t>
      </w:r>
      <w:r>
        <w:rPr>
          <w:rFonts w:ascii="Times New Roman" w:hAnsi="Times New Roman" w:cs="Times New Roman"/>
          <w:sz w:val="24"/>
          <w:szCs w:val="24"/>
        </w:rPr>
        <w:t>10.3.3</w:t>
      </w:r>
      <w:r>
        <w:rPr>
          <w:rFonts w:ascii="Times New Roman" w:hAnsi="Times New Roman" w:cs="宋体" w:hint="eastAsia"/>
          <w:sz w:val="24"/>
          <w:szCs w:val="24"/>
        </w:rPr>
        <w:t>款进行试运行考核和考核责任的评价依据。</w:t>
      </w:r>
    </w:p>
    <w:p w14:paraId="3679A6AD"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5.2  </w:t>
      </w:r>
      <w:r>
        <w:rPr>
          <w:rFonts w:ascii="Times New Roman" w:hAnsi="Times New Roman" w:cs="宋体" w:hint="eastAsia"/>
          <w:b/>
          <w:bCs/>
          <w:sz w:val="24"/>
          <w:szCs w:val="24"/>
        </w:rPr>
        <w:t>设计</w:t>
      </w:r>
    </w:p>
    <w:p w14:paraId="73FC05C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5.2.1</w:t>
      </w:r>
      <w:r>
        <w:rPr>
          <w:rFonts w:ascii="Times New Roman" w:hAnsi="Times New Roman" w:cs="宋体" w:hint="eastAsia"/>
          <w:sz w:val="24"/>
          <w:szCs w:val="24"/>
        </w:rPr>
        <w:t>发包人的义务</w:t>
      </w:r>
    </w:p>
    <w:p w14:paraId="26766F5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1</w:t>
      </w:r>
      <w:r>
        <w:rPr>
          <w:rFonts w:ascii="Times New Roman" w:hAnsi="Times New Roman" w:cs="宋体" w:hint="eastAsia"/>
          <w:sz w:val="24"/>
          <w:szCs w:val="24"/>
        </w:rPr>
        <w:t>）提供项目基础资料。发包人按合同约定、法规或行业规定，向承包人提供设计需要的项目基础资料，对其真实性、准确性、齐全性和及时性负责。上述项目基础资料有不真实、不准确或不齐全时，发包人有义务按约定的时间向承包人提供进一步补充资料。提供项目基础资料的类别、内容、份数和时间在专用条款中约定。其中，工程场地的基准坐标资料（包括基准控制点、基准控制标高和基准坐标控制线），发包人应按约定的时间，有义务配合承包人在现场的实测复验。承包人因纠正坐标资料中的错误，造成费用增加和（或）工期延误，由发包人负责其相关费用增加，竣工日期给予合理延长。</w:t>
      </w:r>
    </w:p>
    <w:p w14:paraId="289A6AE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发包人提供的项目基础资料中有专利商提供的技术或工艺包，或是第三方设计单位提供的建筑造型等，发包人应组织专利商或第三方设计单位与承包人进行数据、条件和资料的交换、协调和交接。</w:t>
      </w:r>
    </w:p>
    <w:p w14:paraId="4703AA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按约定时间提供项目基础资料及其补充资料、或提供的资料不真实、不准确、不齐全、或发包人的计划变更，造成承包人的设计停工、返工或修改的，发包人按承包人额外增加的设计工作量赔偿其损失。造成工程关键路径延误的，竣工日期相应顺延。</w:t>
      </w:r>
    </w:p>
    <w:p w14:paraId="72B301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提供现场障碍资料。除专用条款另有约定外，发包人应按合同约定和适用法律规定，在设计开始前，提供与设计、施工有关的地上、地下已有的建筑物、构筑物等现场障碍资料，并对其真实性、准确性、齐全性和及时性负责。因提供的资料不真实、不准确、不齐全、不及时，造成承包人的设计停工、返工和修改的，发包人按承包人额外增加的设计工作量赔偿其损失。造成工程关键路径延误的，竣工日期相应顺延。</w:t>
      </w:r>
    </w:p>
    <w:p w14:paraId="585AA9C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）承包人无法核实发包人所提供的项目基础资料中的数据、条件和资料的，发包人有义务给予进一步确认。</w:t>
      </w:r>
    </w:p>
    <w:p w14:paraId="292F86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5.2.2</w:t>
      </w:r>
      <w:r>
        <w:rPr>
          <w:rFonts w:ascii="Times New Roman" w:hAnsi="Times New Roman" w:cs="宋体" w:hint="eastAsia"/>
          <w:sz w:val="24"/>
          <w:szCs w:val="24"/>
        </w:rPr>
        <w:t>承包人的义务</w:t>
      </w:r>
    </w:p>
    <w:p w14:paraId="1F37070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）承包人与发包人（及其专利商、第三方设计单位）以书面形式交接发包人按</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）项提供与设计项目基础资料、第（</w:t>
      </w:r>
      <w:r>
        <w:rPr>
          <w:rFonts w:ascii="Times New Roman" w:hAnsi="Times New Roman" w:cs="Times New Roman"/>
          <w:sz w:val="24"/>
          <w:szCs w:val="24"/>
        </w:rPr>
        <w:t>2</w:t>
      </w:r>
      <w:r>
        <w:rPr>
          <w:rFonts w:ascii="Times New Roman" w:hAnsi="Times New Roman" w:cs="宋体" w:hint="eastAsia"/>
          <w:sz w:val="24"/>
          <w:szCs w:val="24"/>
        </w:rPr>
        <w:t>）项提供的与设计有关的现场障碍资料。对这些资料中的短缺、遗漏、错误、疑问，承包人应在收到发包人提供的上述资料后</w:t>
      </w:r>
      <w:r>
        <w:rPr>
          <w:rFonts w:ascii="Times New Roman" w:hAnsi="Times New Roman" w:cs="Times New Roman"/>
          <w:sz w:val="24"/>
          <w:szCs w:val="24"/>
        </w:rPr>
        <w:t>15</w:t>
      </w:r>
      <w:r>
        <w:rPr>
          <w:rFonts w:ascii="Times New Roman" w:hAnsi="Times New Roman" w:cs="宋体" w:hint="eastAsia"/>
          <w:sz w:val="24"/>
          <w:szCs w:val="24"/>
        </w:rPr>
        <w:t>日内向发包人提出进一步的要求。因承包人未能在上述时间内提出要求而发生的损失由承包人自行承担；由此造成工程关键路径延误的，竣工日期不予顺延。其中，对工程场地的基准坐标资料（包括基准控制点、基准控制标高和基准坐标控制线），承包人有义务约定实测复验的时间并纠正其错误（如果有），因承包人对此项工作的延误，导致的费用增加和关键路径的延误，由承包人承担。</w:t>
      </w:r>
    </w:p>
    <w:p w14:paraId="1D16658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）承包人有义务按照发包人提供的项目基础资料、现场障碍资料和国家有关部门、行业工程建筑标准规范规定的设计深度开展工程设计。并对其设计</w:t>
      </w:r>
      <w:r>
        <w:rPr>
          <w:rFonts w:ascii="Times New Roman" w:hAnsi="Times New Roman" w:cs="宋体" w:hint="eastAsia"/>
          <w:sz w:val="24"/>
          <w:szCs w:val="24"/>
        </w:rPr>
        <w:lastRenderedPageBreak/>
        <w:t>的工艺技术或建筑功能，及工程的安全、环境保护、职业健康的标准，设备材料的质量、工程质量和完成时间负责。因承包人设计的原因，造成的费用增加、竣工日期延误，由承包人承担。</w:t>
      </w:r>
    </w:p>
    <w:p w14:paraId="7F40A8E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5.2.3</w:t>
      </w:r>
      <w:r>
        <w:rPr>
          <w:rFonts w:ascii="Times New Roman" w:hAnsi="Times New Roman" w:cs="宋体" w:hint="eastAsia"/>
          <w:sz w:val="24"/>
          <w:szCs w:val="24"/>
        </w:rPr>
        <w:t>遵守标准、规范</w:t>
      </w:r>
    </w:p>
    <w:p w14:paraId="6E9D8C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hAnsi="Times New Roman" w:cs="Times New Roman"/>
          <w:sz w:val="24"/>
          <w:szCs w:val="24"/>
        </w:rPr>
        <w:t>1.5</w:t>
      </w:r>
      <w:r>
        <w:rPr>
          <w:rFonts w:ascii="Times New Roman" w:hAnsi="Times New Roman" w:cs="宋体" w:hint="eastAsia"/>
          <w:sz w:val="24"/>
          <w:szCs w:val="24"/>
        </w:rPr>
        <w:t>款约定的标准、规范，适用于发包人按单项工程接收和（或）整个工程接收。</w:t>
      </w:r>
    </w:p>
    <w:p w14:paraId="2D27B7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在合同实施过程中国家颁布了新的标准或规范时，承包人有义务向发包人提交有关新标准、新规范的建议书。对其中的强制性标准、规范，皆须遵守，并作为变更处理；对于非强制性及推荐性的标准、规范，发包人可决定采用或不采用，决定采用时，作为变更处理。</w:t>
      </w:r>
    </w:p>
    <w:p w14:paraId="67AC15D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）依据适用法律和合同约定的标准、规范所完成的设计图纸、设计文件中的技术数据和技术条件，是工程物资采购质量、施工质量及竣工试验质量的依据。</w:t>
      </w:r>
    </w:p>
    <w:p w14:paraId="4FCEABA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5.2.4</w:t>
      </w:r>
      <w:r>
        <w:rPr>
          <w:rFonts w:ascii="Times New Roman" w:hAnsi="Times New Roman" w:cs="宋体" w:hint="eastAsia"/>
          <w:sz w:val="24"/>
          <w:szCs w:val="24"/>
        </w:rPr>
        <w:t>操作维修手册</w:t>
      </w:r>
    </w:p>
    <w:p w14:paraId="469CEC2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由承包人指导竣工后试验和试运行考核试验，并编制操作维修手册的，发包人按</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第二段的约定，责令其专利商或发包人的其他承包人向承包人提供操作指南及分析手册，并对其资料的真实性、准确性、齐全性和及时性负责，专用条款另有约定时除外。发包人提交操作指南、分析手册，及承包人提交操作维修手册的份数、提交期限，在专用条款中约定。</w:t>
      </w:r>
    </w:p>
    <w:p w14:paraId="0D1B977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5.2.5</w:t>
      </w:r>
      <w:r>
        <w:rPr>
          <w:rFonts w:ascii="Times New Roman" w:hAnsi="Times New Roman" w:cs="宋体" w:hint="eastAsia"/>
          <w:sz w:val="24"/>
          <w:szCs w:val="24"/>
        </w:rPr>
        <w:t>设计文件的份数和提交时间</w:t>
      </w:r>
    </w:p>
    <w:p w14:paraId="768F66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相关设计阶段的设计文件、资料和图纸提交的份数和时间在专用条款中约定。</w:t>
      </w:r>
    </w:p>
    <w:p w14:paraId="766229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5.2.6</w:t>
      </w:r>
      <w:r>
        <w:rPr>
          <w:rFonts w:ascii="Times New Roman" w:hAnsi="Times New Roman" w:cs="宋体" w:hint="eastAsia"/>
          <w:sz w:val="24"/>
          <w:szCs w:val="24"/>
        </w:rPr>
        <w:t>设计缺陷的自费修复，自费赶上</w:t>
      </w:r>
    </w:p>
    <w:p w14:paraId="2EDDFD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因承包人原因，造成设计文件中的遗漏、错误、缺陷和不足的，承包人应自费修复、弥补、纠正和完善。造成设计进度延误时，应自费采取措施赶上。</w:t>
      </w:r>
    </w:p>
    <w:p w14:paraId="154A12B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5.3  </w:t>
      </w:r>
      <w:r>
        <w:rPr>
          <w:rFonts w:ascii="Times New Roman" w:hAnsi="Times New Roman" w:cs="宋体" w:hint="eastAsia"/>
          <w:b/>
          <w:bCs/>
          <w:sz w:val="24"/>
          <w:szCs w:val="24"/>
        </w:rPr>
        <w:t>设计阶段审查</w:t>
      </w:r>
    </w:p>
    <w:p w14:paraId="55BCB7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5.3.1</w:t>
      </w:r>
      <w:r>
        <w:rPr>
          <w:rFonts w:ascii="Times New Roman" w:hAnsi="Times New Roman" w:cs="宋体" w:hint="eastAsia"/>
          <w:sz w:val="24"/>
          <w:szCs w:val="24"/>
        </w:rPr>
        <w:t>本工程的设计阶段、设计阶段审查会议的组织和时间安排，在专用条款约定。发包人负责组织审查会议，并承担会议费用及发包人的上级单位、政府有关部门参加审查会议的费用。</w:t>
      </w:r>
    </w:p>
    <w:p w14:paraId="43D3768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5.3.2</w:t>
      </w:r>
      <w:r>
        <w:rPr>
          <w:rFonts w:ascii="Times New Roman" w:hAnsi="Times New Roman" w:cs="宋体" w:hint="eastAsia"/>
          <w:sz w:val="24"/>
          <w:szCs w:val="24"/>
        </w:rPr>
        <w:t>承包人根据</w:t>
      </w:r>
      <w:r>
        <w:rPr>
          <w:rFonts w:ascii="Times New Roman" w:hAnsi="Times New Roman" w:cs="Times New Roman"/>
          <w:sz w:val="24"/>
          <w:szCs w:val="24"/>
        </w:rPr>
        <w:t>5.3.1</w:t>
      </w:r>
      <w:r>
        <w:rPr>
          <w:rFonts w:ascii="Times New Roman" w:hAnsi="Times New Roman" w:cs="宋体" w:hint="eastAsia"/>
          <w:sz w:val="24"/>
          <w:szCs w:val="24"/>
        </w:rPr>
        <w:t>款的约定，向发包人提交相关设计审查阶段的设计文件，设计文件应符合有关部门、行业工程建设标准规范对相关设计阶段的设计文件、图纸和资料的深度规定。承包人有义务自费参加发包人组织的设计审查会议、向审查者介绍、解答、解释其设计文件，并自费提供审查过程中需提供的补充资料。</w:t>
      </w:r>
    </w:p>
    <w:p w14:paraId="2276E9A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5.3.3</w:t>
      </w:r>
      <w:r>
        <w:rPr>
          <w:rFonts w:ascii="Times New Roman" w:hAnsi="Times New Roman" w:cs="宋体" w:hint="eastAsia"/>
          <w:sz w:val="24"/>
          <w:szCs w:val="24"/>
        </w:rPr>
        <w:t>发包人有义务向承包人提供设计审查会议的批准文件和纪要。承包人</w:t>
      </w:r>
      <w:r>
        <w:rPr>
          <w:rFonts w:ascii="Times New Roman" w:hAnsi="Times New Roman" w:cs="宋体" w:hint="eastAsia"/>
          <w:sz w:val="24"/>
          <w:szCs w:val="24"/>
        </w:rPr>
        <w:lastRenderedPageBreak/>
        <w:t>有义务按相关审查阶段批准的文件和纪要，并依据合同约定及相关设计法规的规定，对相关设计进行修改、补充和完善。</w:t>
      </w:r>
    </w:p>
    <w:p w14:paraId="46EF09A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5.3.4</w:t>
      </w:r>
      <w:r>
        <w:rPr>
          <w:rFonts w:ascii="Times New Roman" w:hAnsi="Times New Roman" w:cs="宋体" w:hint="eastAsia"/>
          <w:sz w:val="24"/>
          <w:szCs w:val="24"/>
        </w:rPr>
        <w:t>因承包人原因，未能按</w:t>
      </w:r>
      <w:r>
        <w:rPr>
          <w:rFonts w:ascii="Times New Roman" w:hAnsi="Times New Roman" w:cs="Times New Roman"/>
          <w:sz w:val="24"/>
          <w:szCs w:val="24"/>
        </w:rPr>
        <w:t>5.2.5</w:t>
      </w:r>
      <w:r>
        <w:rPr>
          <w:rFonts w:ascii="Times New Roman" w:hAnsi="Times New Roman" w:cs="宋体" w:hint="eastAsia"/>
          <w:sz w:val="24"/>
          <w:szCs w:val="24"/>
        </w:rPr>
        <w:t>款约定的时间，向发包人提交相关设计审查阶段的完整设计文件、图纸和资料，致使相关设计审查阶段的会议无法进行或无法按期进行，造成的竣工日期延误、窝工损失，或发包人增加的组织会议费用，由承包人承担。</w:t>
      </w:r>
    </w:p>
    <w:p w14:paraId="5B5339C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5.3.5</w:t>
      </w:r>
      <w:r>
        <w:rPr>
          <w:rFonts w:ascii="Times New Roman" w:hAnsi="Times New Roman" w:cs="宋体" w:hint="eastAsia"/>
          <w:sz w:val="24"/>
          <w:szCs w:val="24"/>
        </w:rPr>
        <w:t>发包人有权在</w:t>
      </w:r>
      <w:r>
        <w:rPr>
          <w:rFonts w:ascii="Times New Roman" w:hAnsi="Times New Roman" w:cs="Times New Roman"/>
          <w:sz w:val="24"/>
          <w:szCs w:val="24"/>
        </w:rPr>
        <w:t>5.3.1</w:t>
      </w:r>
      <w:r>
        <w:rPr>
          <w:rFonts w:ascii="Times New Roman" w:hAnsi="Times New Roman" w:cs="宋体" w:hint="eastAsia"/>
          <w:sz w:val="24"/>
          <w:szCs w:val="24"/>
        </w:rPr>
        <w:t>款约定的各设计审查阶段之前，对相关设计阶段的设计文件、图纸和资料提出建议、审查和确认，发包人的任何建议、审查和确认，并不能减轻或免除承包人的任何合同责任和合同义务。</w:t>
      </w:r>
    </w:p>
    <w:p w14:paraId="22DC011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5.4  </w:t>
      </w:r>
      <w:r>
        <w:rPr>
          <w:rFonts w:ascii="Times New Roman" w:hAnsi="Times New Roman" w:cs="宋体" w:hint="eastAsia"/>
          <w:b/>
          <w:bCs/>
          <w:sz w:val="24"/>
          <w:szCs w:val="24"/>
        </w:rPr>
        <w:t>操作维修人员的培训</w:t>
      </w:r>
    </w:p>
    <w:p w14:paraId="6D220CD1"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发包人委托承包人对发包人的操作维修人员的培训，另行签订培训委托合同，作为本合同的附件。</w:t>
      </w:r>
    </w:p>
    <w:p w14:paraId="4E52A2B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5.5  </w:t>
      </w:r>
      <w:r>
        <w:rPr>
          <w:rFonts w:ascii="Times New Roman" w:hAnsi="Times New Roman" w:cs="宋体" w:hint="eastAsia"/>
          <w:b/>
          <w:bCs/>
          <w:sz w:val="24"/>
          <w:szCs w:val="24"/>
        </w:rPr>
        <w:t>知识产权</w:t>
      </w:r>
    </w:p>
    <w:p w14:paraId="533A0D64"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可就本合同涉及的合同一方、或合同双方（含一方或双方相关的专利商、第三方设计单位或设计人）的技术专利、建筑设计方案、专有技术、设计文件著作权等知识产权，签订知识产权及保密协议，作为本合同的附件。</w:t>
      </w:r>
    </w:p>
    <w:p w14:paraId="7520A245" w14:textId="77777777" w:rsidR="00B76448" w:rsidRDefault="00CA505A">
      <w:pPr>
        <w:pStyle w:val="2"/>
        <w:rPr>
          <w:rFonts w:hAnsi="Cambria"/>
        </w:rPr>
      </w:pPr>
      <w:bookmarkStart w:id="33" w:name="_Toc436061817"/>
      <w:bookmarkStart w:id="34" w:name="_Toc131167908"/>
      <w:r>
        <w:rPr>
          <w:rFonts w:hint="eastAsia"/>
        </w:rPr>
        <w:t>第</w:t>
      </w:r>
      <w:r>
        <w:t>6</w:t>
      </w:r>
      <w:r>
        <w:rPr>
          <w:rFonts w:hint="eastAsia"/>
        </w:rPr>
        <w:t>条</w:t>
      </w:r>
      <w:r>
        <w:t xml:space="preserve">  </w:t>
      </w:r>
      <w:r>
        <w:rPr>
          <w:rFonts w:hint="eastAsia"/>
        </w:rPr>
        <w:t>工程物资</w:t>
      </w:r>
      <w:bookmarkEnd w:id="33"/>
      <w:bookmarkEnd w:id="34"/>
    </w:p>
    <w:p w14:paraId="7FFE355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6.1  </w:t>
      </w:r>
      <w:r>
        <w:rPr>
          <w:rFonts w:ascii="Times New Roman" w:hAnsi="Times New Roman" w:cs="宋体" w:hint="eastAsia"/>
          <w:b/>
          <w:bCs/>
          <w:sz w:val="24"/>
          <w:szCs w:val="24"/>
        </w:rPr>
        <w:t>工程物资的提供</w:t>
      </w:r>
    </w:p>
    <w:p w14:paraId="56502ED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6.1.1</w:t>
      </w:r>
      <w:r>
        <w:rPr>
          <w:rFonts w:ascii="Times New Roman" w:hAnsi="Times New Roman" w:cs="宋体" w:hint="eastAsia"/>
          <w:sz w:val="24"/>
          <w:szCs w:val="24"/>
        </w:rPr>
        <w:t>发包人提供的工程物资</w:t>
      </w:r>
    </w:p>
    <w:p w14:paraId="5D21631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）发包人应依据</w:t>
      </w:r>
      <w:r>
        <w:rPr>
          <w:rFonts w:ascii="Times New Roman" w:hAnsi="Times New Roman" w:cs="Times New Roman"/>
          <w:sz w:val="24"/>
          <w:szCs w:val="24"/>
        </w:rPr>
        <w:t>5.2.3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设计文件规定的技术参数、技术条件、性能要求、使用要求和数量，负责组织工程物资（包括其备品备件、专用工具及厂商提交的技术文件）的采购，负责运抵现场，并对其需用量、质量检查结果和性能负责。</w:t>
      </w:r>
    </w:p>
    <w:p w14:paraId="64E34E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由发包人负责提供的工程物资的类别、数量，在专用条款中列出。</w:t>
      </w:r>
    </w:p>
    <w:p w14:paraId="7F4D730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）因发包人采购的工程物资（包括建筑构件等）不符合国家强制性标准、规范书的规定，存在质量缺陷、延误抵达现场，给承包人造成窝工、停工、或导致关键路径延误的，按</w:t>
      </w:r>
      <w:r>
        <w:rPr>
          <w:rFonts w:ascii="Times New Roman" w:hAnsi="Times New Roman" w:cs="Times New Roman"/>
          <w:sz w:val="24"/>
          <w:szCs w:val="24"/>
        </w:rPr>
        <w:t>13</w:t>
      </w:r>
      <w:r>
        <w:rPr>
          <w:rFonts w:ascii="Times New Roman" w:hAnsi="Times New Roman" w:cs="宋体" w:hint="eastAsia"/>
          <w:sz w:val="24"/>
          <w:szCs w:val="24"/>
        </w:rPr>
        <w:t>条变更和合同价款调整的约定执行。</w:t>
      </w:r>
    </w:p>
    <w:p w14:paraId="5943826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在履行合同过程中，由于国家新颁布的强制性标准、规范，造成发包人负责提供的工程物资（包括建筑构建等）不符合新颁布的强制性标准时，由发包人负责修复或重新订货。如委托承包人修复，作为一项变更。</w:t>
      </w:r>
    </w:p>
    <w:p w14:paraId="0DEE8AC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）发包人请承包人参加国外采购工作时，所发生的费用由发包人承担。</w:t>
      </w:r>
    </w:p>
    <w:p w14:paraId="134DBFB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6.1.2</w:t>
      </w:r>
      <w:r>
        <w:rPr>
          <w:rFonts w:ascii="Times New Roman" w:hAnsi="Times New Roman" w:cs="宋体" w:hint="eastAsia"/>
          <w:sz w:val="24"/>
          <w:szCs w:val="24"/>
        </w:rPr>
        <w:t>承包人提供的工程物资</w:t>
      </w:r>
    </w:p>
    <w:p w14:paraId="28C0B2C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1</w:t>
      </w:r>
      <w:r>
        <w:rPr>
          <w:rFonts w:ascii="Times New Roman" w:hAnsi="Times New Roman" w:cs="宋体" w:hint="eastAsia"/>
          <w:sz w:val="24"/>
          <w:szCs w:val="24"/>
        </w:rPr>
        <w:t>）承包人依据</w:t>
      </w:r>
      <w:r>
        <w:rPr>
          <w:rFonts w:ascii="Times New Roman" w:hAnsi="Times New Roman" w:cs="Times New Roman"/>
          <w:sz w:val="24"/>
          <w:szCs w:val="24"/>
        </w:rPr>
        <w:t>5.2.3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）项设计文件规定的技术参数、技术条件、功能要求、使用要求和数量，负责组织工程物资采购（包括备品备件、专用工具及厂商提交的技术文件）、负责运抵现场，并对其需用量、质量检查结果和性能负责。</w:t>
      </w:r>
    </w:p>
    <w:p w14:paraId="0396B02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由承包人负责提供的工程物资的类别、数量，在专用条款中列出。</w:t>
      </w:r>
    </w:p>
    <w:p w14:paraId="46F1267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）因承包人提供的工程物资（包括建筑构件等）不符合国家强制性标准、规范的规定或合同约定的标准、规范，所造成的质量缺陷，由承包人自费修复缺陷，竣工日期不予延长。</w:t>
      </w:r>
    </w:p>
    <w:p w14:paraId="2C5E13C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履行合同过程中，由于国家新颁布的强制性标准、规范，造成承包人负责提供的工程物资（包括建筑构建等），虽符合合同约定的标准，但不符合新颁布的强制性标准时，由承包人负责修复或重新订货，并作为一项变更。</w:t>
      </w:r>
    </w:p>
    <w:p w14:paraId="302889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）由承包人提供的竣工后试验的生产性材料，在专用条款中列出类别和（或）清单。</w:t>
      </w:r>
    </w:p>
    <w:p w14:paraId="1E21DC2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6.1.3</w:t>
      </w:r>
      <w:r>
        <w:rPr>
          <w:rFonts w:ascii="Times New Roman" w:hAnsi="Times New Roman" w:cs="宋体" w:hint="eastAsia"/>
          <w:sz w:val="24"/>
          <w:szCs w:val="24"/>
        </w:rPr>
        <w:t>承包人对供应商的选择</w:t>
      </w:r>
    </w:p>
    <w:p w14:paraId="1406C4B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承包人应通过招标等竞争性方式选择相关工程物资的供货商或制造厂。对于依法必须进行招标的工程建设项目，应按国家相关规定进行招标。</w:t>
      </w:r>
    </w:p>
    <w:p w14:paraId="62B57B7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承包人不得在设计文件中或以口头暗示方式指定供应商和制造厂，只有唯一厂家的除外。发包人不得以口头暗示方式指定供应商和制造厂。</w:t>
      </w:r>
    </w:p>
    <w:p w14:paraId="674D8B8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6.1.4</w:t>
      </w:r>
      <w:r>
        <w:rPr>
          <w:rFonts w:ascii="Times New Roman" w:hAnsi="Times New Roman" w:cs="宋体" w:hint="eastAsia"/>
          <w:sz w:val="24"/>
          <w:szCs w:val="24"/>
        </w:rPr>
        <w:t>工程物资所有权</w:t>
      </w:r>
    </w:p>
    <w:p w14:paraId="24EE55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承包人根据</w:t>
      </w:r>
      <w:r>
        <w:rPr>
          <w:rFonts w:ascii="Times New Roman" w:hAnsi="Times New Roman" w:cs="Times New Roman"/>
          <w:sz w:val="24"/>
          <w:szCs w:val="24"/>
        </w:rPr>
        <w:t>6.1.2</w:t>
      </w:r>
      <w:r>
        <w:rPr>
          <w:rFonts w:ascii="Times New Roman" w:hAnsi="Times New Roman" w:cs="宋体" w:hint="eastAsia"/>
          <w:sz w:val="24"/>
          <w:szCs w:val="24"/>
        </w:rPr>
        <w:t>款约定提供的工程物资，在运抵现场的交货地点并支付了采购进度款，其所有权转为发包人所有。在发包人接收工程前，承包人有义务对工程物资进行保管、维护和保养，未经发包人批准不得运出现场。</w:t>
      </w:r>
    </w:p>
    <w:p w14:paraId="6657623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6.2  </w:t>
      </w:r>
      <w:r>
        <w:rPr>
          <w:rFonts w:ascii="Times New Roman" w:hAnsi="Times New Roman" w:cs="宋体" w:hint="eastAsia"/>
          <w:b/>
          <w:bCs/>
          <w:sz w:val="24"/>
          <w:szCs w:val="24"/>
        </w:rPr>
        <w:t>检验</w:t>
      </w:r>
    </w:p>
    <w:p w14:paraId="4160C82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6.2.1</w:t>
      </w:r>
      <w:r>
        <w:rPr>
          <w:rFonts w:ascii="Times New Roman" w:hAnsi="Times New Roman" w:cs="宋体" w:hint="eastAsia"/>
          <w:sz w:val="24"/>
          <w:szCs w:val="24"/>
        </w:rPr>
        <w:t>工厂检验与报告</w:t>
      </w:r>
    </w:p>
    <w:p w14:paraId="38EC568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）承包人应遵守相关法律规定，负责</w:t>
      </w:r>
      <w:r>
        <w:rPr>
          <w:rFonts w:ascii="Times New Roman" w:hAnsi="Times New Roman" w:cs="Times New Roman"/>
          <w:sz w:val="24"/>
          <w:szCs w:val="24"/>
        </w:rPr>
        <w:t>6.1.2</w:t>
      </w:r>
      <w:r>
        <w:rPr>
          <w:rFonts w:ascii="Times New Roman" w:hAnsi="Times New Roman" w:cs="宋体" w:hint="eastAsia"/>
          <w:sz w:val="24"/>
          <w:szCs w:val="24"/>
        </w:rPr>
        <w:t>款约定的工程物资的强制性检查、检验、监测和试验，并向发包人提供相关报告。报告提供日期、报告内容和提交份数，在专用条款中约定。</w:t>
      </w:r>
    </w:p>
    <w:p w14:paraId="5DBFDC9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）承包人邀请发包人参检时，在进行相关加工制造阶段的检查、检验、监测和试验之前，以书面形式通知发包人参检的内容、地点和时间。发包人在接到邀请后的</w:t>
      </w:r>
      <w:r>
        <w:rPr>
          <w:rFonts w:ascii="Times New Roman" w:hAnsi="Times New Roman" w:cs="Times New Roman"/>
          <w:sz w:val="24"/>
          <w:szCs w:val="24"/>
        </w:rPr>
        <w:t>5</w:t>
      </w:r>
      <w:r>
        <w:rPr>
          <w:rFonts w:ascii="Times New Roman" w:hAnsi="Times New Roman" w:cs="宋体" w:hint="eastAsia"/>
          <w:sz w:val="24"/>
          <w:szCs w:val="24"/>
        </w:rPr>
        <w:t>日内，以书面形式通知承包人参检或不参检。</w:t>
      </w:r>
    </w:p>
    <w:p w14:paraId="247DA5F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）发包人承担其参检人员在参检期间的工资、补贴、差旅费和住宿费等，承包人负责办理进入相关厂家的许可，并提供方便。</w:t>
      </w:r>
    </w:p>
    <w:p w14:paraId="035558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）发包人委托有资格、有经验的第三方代表发包人自费参检的，在接到承包人邀请函或报告后的</w:t>
      </w:r>
      <w:r>
        <w:rPr>
          <w:rFonts w:ascii="Times New Roman" w:hAnsi="Times New Roman" w:cs="Times New Roman"/>
          <w:sz w:val="24"/>
          <w:szCs w:val="24"/>
        </w:rPr>
        <w:t>5</w:t>
      </w:r>
      <w:r>
        <w:rPr>
          <w:rFonts w:ascii="Times New Roman" w:hAnsi="Times New Roman" w:cs="宋体" w:hint="eastAsia"/>
          <w:sz w:val="24"/>
          <w:szCs w:val="24"/>
        </w:rPr>
        <w:t>日内，以书面形式通知承包人，并写明受托单位及受托人员的名称、姓名及授予的职权。</w:t>
      </w:r>
    </w:p>
    <w:p w14:paraId="7C42B9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5</w:t>
      </w:r>
      <w:r>
        <w:rPr>
          <w:rFonts w:ascii="Times New Roman" w:hAnsi="Times New Roman" w:cs="宋体" w:hint="eastAsia"/>
          <w:sz w:val="24"/>
          <w:szCs w:val="24"/>
        </w:rPr>
        <w:t>）发包人及其委托人的参检，并不能解除承包人对其采购的工程物资的质量责任。</w:t>
      </w:r>
    </w:p>
    <w:p w14:paraId="26E0839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6.2.2</w:t>
      </w:r>
      <w:r>
        <w:rPr>
          <w:rFonts w:ascii="Times New Roman" w:hAnsi="Times New Roman" w:cs="宋体" w:hint="eastAsia"/>
          <w:sz w:val="24"/>
          <w:szCs w:val="24"/>
        </w:rPr>
        <w:t>覆盖和包装的后果</w:t>
      </w:r>
    </w:p>
    <w:p w14:paraId="0E2412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发包人已在</w:t>
      </w:r>
      <w:r>
        <w:rPr>
          <w:rFonts w:ascii="Times New Roman" w:hAnsi="Times New Roman" w:cs="Times New Roman"/>
          <w:sz w:val="24"/>
          <w:szCs w:val="24"/>
        </w:rPr>
        <w:t>6.2.1</w:t>
      </w:r>
      <w:r>
        <w:rPr>
          <w:rFonts w:ascii="Times New Roman" w:hAnsi="Times New Roman" w:cs="宋体" w:hint="eastAsia"/>
          <w:sz w:val="24"/>
          <w:szCs w:val="24"/>
        </w:rPr>
        <w:t>款约定的日期内以书面形式通知承包人参检，并依据约定日期提前或按时到达指定地点，但加工制造的工程物资未经发包人现场检验已经被覆盖、包装或已运抵启运地点时，发包人有权责令承包人将其运回原地、拆除覆盖、包装，重新进行检查或检验或检测或试验及复原，承包人承担因此发生的费用。因此造成工程关键路径延误的，竣工日期不予延长。</w:t>
      </w:r>
    </w:p>
    <w:p w14:paraId="18D4E4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6.2.3</w:t>
      </w:r>
      <w:r>
        <w:rPr>
          <w:rFonts w:ascii="Times New Roman" w:hAnsi="Times New Roman" w:cs="宋体" w:hint="eastAsia"/>
          <w:sz w:val="24"/>
          <w:szCs w:val="24"/>
        </w:rPr>
        <w:t>未能按时参检</w:t>
      </w:r>
    </w:p>
    <w:p w14:paraId="3A5288B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发包人未能按</w:t>
      </w:r>
      <w:r>
        <w:rPr>
          <w:rFonts w:ascii="Times New Roman" w:hAnsi="Times New Roman" w:cs="Times New Roman"/>
          <w:sz w:val="24"/>
          <w:szCs w:val="24"/>
        </w:rPr>
        <w:t>6.2.1</w:t>
      </w:r>
      <w:r>
        <w:rPr>
          <w:rFonts w:ascii="Times New Roman" w:hAnsi="Times New Roman" w:cs="宋体" w:hint="eastAsia"/>
          <w:sz w:val="24"/>
          <w:szCs w:val="24"/>
        </w:rPr>
        <w:t>款的约定时间参检，承包人可自行组织检查、检验、检测和试验，质检结果视为是真实的。发包人有权在此后，以变更指令通知承包人重新检查、检验、检测和试验，或增加试验细节或改变试验地点，工程物资经质检合格的，所发生的费用由发包人承担，造成工程关键路径延误的，竣工日期相应顺延；工程物资经质检不合格时，所发生的费用由承包人承担，竣工日期不予延长。</w:t>
      </w:r>
    </w:p>
    <w:p w14:paraId="0B52B03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6.2.4</w:t>
      </w:r>
      <w:r>
        <w:rPr>
          <w:rFonts w:ascii="Times New Roman" w:hAnsi="Times New Roman" w:cs="宋体" w:hint="eastAsia"/>
          <w:sz w:val="24"/>
          <w:szCs w:val="24"/>
        </w:rPr>
        <w:t>现场清点与检查</w:t>
      </w:r>
    </w:p>
    <w:p w14:paraId="7E3FE80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）发包人根据</w:t>
      </w:r>
      <w:r>
        <w:rPr>
          <w:rFonts w:ascii="Times New Roman" w:hAnsi="Times New Roman" w:cs="Times New Roman"/>
          <w:sz w:val="24"/>
          <w:szCs w:val="24"/>
        </w:rPr>
        <w:t>6.1.1</w:t>
      </w:r>
      <w:r>
        <w:rPr>
          <w:rFonts w:ascii="Times New Roman" w:hAnsi="Times New Roman" w:cs="宋体" w:hint="eastAsia"/>
          <w:sz w:val="24"/>
          <w:szCs w:val="24"/>
        </w:rPr>
        <w:t>款约定负责提供的工程物资运抵现场前</w:t>
      </w:r>
      <w:r>
        <w:rPr>
          <w:rFonts w:ascii="Times New Roman" w:hAnsi="Times New Roman" w:cs="Times New Roman"/>
          <w:sz w:val="24"/>
          <w:szCs w:val="24"/>
        </w:rPr>
        <w:t>5</w:t>
      </w:r>
      <w:r>
        <w:rPr>
          <w:rFonts w:ascii="Times New Roman" w:hAnsi="Times New Roman" w:cs="宋体" w:hint="eastAsia"/>
          <w:sz w:val="24"/>
          <w:szCs w:val="24"/>
        </w:rPr>
        <w:t>日通知承包人。发包人（或包括为发包人提供工程物资的供应商）与承包人（或包括其分包人）按每批货物的提货单据清点箱件数量及外观检查，并根据装箱单清点箱内数量、出厂合格证、图纸、文件资料等，并进行外观检查。经检查清点后双方人员签署交接清单。</w:t>
      </w:r>
    </w:p>
    <w:p w14:paraId="74B4520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经现场检查清点发现箱件短缺，箱件内的数量、图纸、资料短缺，或有外观缺陷的，发包人应负责补齐、自费修复，工程物资在缺陷未能修复之前不得用于工程。当发包人委托承包人修复缺陷时，另行签订追加合同。因上述情况造成工程关键路径延误的，竣工日期相应顺延。</w:t>
      </w:r>
    </w:p>
    <w:p w14:paraId="44BB53C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）承包人应在其根据</w:t>
      </w:r>
      <w:r>
        <w:rPr>
          <w:rFonts w:ascii="Times New Roman" w:hAnsi="Times New Roman" w:cs="Times New Roman"/>
          <w:sz w:val="24"/>
          <w:szCs w:val="24"/>
        </w:rPr>
        <w:t>6.1.2</w:t>
      </w:r>
      <w:r>
        <w:rPr>
          <w:rFonts w:ascii="Times New Roman" w:hAnsi="Times New Roman" w:cs="宋体" w:hint="eastAsia"/>
          <w:sz w:val="24"/>
          <w:szCs w:val="24"/>
        </w:rPr>
        <w:t>款约定负责提供的工程物资运抵现场前</w:t>
      </w:r>
      <w:r>
        <w:rPr>
          <w:rFonts w:ascii="Times New Roman" w:hAnsi="Times New Roman" w:cs="Times New Roman"/>
          <w:sz w:val="24"/>
          <w:szCs w:val="24"/>
        </w:rPr>
        <w:t>5</w:t>
      </w:r>
      <w:r>
        <w:rPr>
          <w:rFonts w:ascii="Times New Roman" w:hAnsi="Times New Roman" w:cs="宋体" w:hint="eastAsia"/>
          <w:sz w:val="24"/>
          <w:szCs w:val="24"/>
        </w:rPr>
        <w:t>天通知发包人。承包人（或包括为承包人提供工程物资的供应商、或分包人）与发包人（包括代表、或其监理人）按每批货物的提货单据清点箱件数量及外观检查，并根据装箱单清点箱内数量、出厂合格证、图纸、文件资料等，并进行外观检查。经检查清点后，双方人员签署开箱检验证明。</w:t>
      </w:r>
    </w:p>
    <w:p w14:paraId="618991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经现场检查清点发现箱件短缺，箱件内的数量、图纸、资料短缺，或有外观缺陷的，承包人应负责补齐或自费修复，工程物资在缺陷未能修复之前不得用于工程。因此造成的费用增加、竣工日期延误，由承包人负责。</w:t>
      </w:r>
    </w:p>
    <w:p w14:paraId="759402D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6.2.5</w:t>
      </w:r>
      <w:r>
        <w:rPr>
          <w:rFonts w:ascii="Times New Roman" w:hAnsi="Times New Roman" w:cs="宋体" w:hint="eastAsia"/>
          <w:sz w:val="24"/>
          <w:szCs w:val="24"/>
        </w:rPr>
        <w:t>质量监督部门及消防、环保等部门的参检</w:t>
      </w:r>
    </w:p>
    <w:p w14:paraId="4A3D6C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发包人、承包人随时接受质量监督部门、消防部门、环保部门、行业等专</w:t>
      </w:r>
      <w:r>
        <w:rPr>
          <w:rFonts w:ascii="Times New Roman" w:hAnsi="Times New Roman" w:cs="宋体" w:hint="eastAsia"/>
          <w:sz w:val="24"/>
          <w:szCs w:val="24"/>
        </w:rPr>
        <w:lastRenderedPageBreak/>
        <w:t>业检查人员对制造厂、安装及试验过程的现场检查，其费用由发包人承担。承包人为此提供方便。造成工程关键路径延误的，竣工日期相应顺延。</w:t>
      </w:r>
    </w:p>
    <w:p w14:paraId="318338E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因上述部门在参检中提出的修改、更换等意见所增加的相关费用，应根据</w:t>
      </w:r>
      <w:r>
        <w:rPr>
          <w:rFonts w:ascii="Times New Roman" w:hAnsi="Times New Roman" w:cs="Times New Roman"/>
          <w:sz w:val="24"/>
          <w:szCs w:val="24"/>
        </w:rPr>
        <w:t>6.1.1</w:t>
      </w:r>
      <w:r>
        <w:rPr>
          <w:rFonts w:ascii="Times New Roman" w:hAnsi="Times New Roman" w:cs="宋体" w:hint="eastAsia"/>
          <w:sz w:val="24"/>
          <w:szCs w:val="24"/>
        </w:rPr>
        <w:t>款或</w:t>
      </w:r>
      <w:r>
        <w:rPr>
          <w:rFonts w:ascii="Times New Roman" w:hAnsi="Times New Roman" w:cs="Times New Roman"/>
          <w:sz w:val="24"/>
          <w:szCs w:val="24"/>
        </w:rPr>
        <w:t>6.1.2</w:t>
      </w:r>
      <w:r>
        <w:rPr>
          <w:rFonts w:ascii="Times New Roman" w:hAnsi="Times New Roman" w:cs="宋体" w:hint="eastAsia"/>
          <w:sz w:val="24"/>
          <w:szCs w:val="24"/>
        </w:rPr>
        <w:t>款约定的提供工程物资的责任方来承担；因此造成工程关键路径延误的，责任方为承包人时，竣工日期不予延长；责任方为发包人时，竣工日期相应顺延。</w:t>
      </w:r>
    </w:p>
    <w:p w14:paraId="122AE69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6.3  </w:t>
      </w:r>
      <w:r>
        <w:rPr>
          <w:rFonts w:ascii="Times New Roman" w:hAnsi="Times New Roman" w:cs="宋体" w:hint="eastAsia"/>
          <w:b/>
          <w:bCs/>
          <w:sz w:val="24"/>
          <w:szCs w:val="24"/>
        </w:rPr>
        <w:t>进口工程物资的采购、报关、清关和商检</w:t>
      </w:r>
    </w:p>
    <w:p w14:paraId="12DDCFB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6.3.1</w:t>
      </w:r>
      <w:r>
        <w:rPr>
          <w:rFonts w:ascii="Times New Roman" w:hAnsi="Times New Roman" w:cs="宋体" w:hint="eastAsia"/>
          <w:sz w:val="24"/>
          <w:szCs w:val="24"/>
        </w:rPr>
        <w:t>工程物资的进口采购责任方，及采购方式，在专用条款中约定。采购责任方负责报关、清关和商检，另一方有义务协助。</w:t>
      </w:r>
    </w:p>
    <w:p w14:paraId="62760E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6.3.2</w:t>
      </w:r>
      <w:r>
        <w:rPr>
          <w:rFonts w:ascii="Times New Roman" w:hAnsi="Times New Roman" w:cs="宋体" w:hint="eastAsia"/>
          <w:sz w:val="24"/>
          <w:szCs w:val="24"/>
        </w:rPr>
        <w:t>因进口工程物资报关、清关和商检的延误，造成工程关键路径延误时，承包人负责进口采购的，竣工日期不予延长，增加的费用由承包人承担；发包人负责进口采购的，竣工日期给予相应延长，承包人由此增加的费用由发包人承担。</w:t>
      </w:r>
    </w:p>
    <w:p w14:paraId="6624683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6.4  </w:t>
      </w:r>
      <w:r>
        <w:rPr>
          <w:rFonts w:ascii="Times New Roman" w:hAnsi="Times New Roman" w:cs="宋体" w:hint="eastAsia"/>
          <w:b/>
          <w:bCs/>
          <w:sz w:val="24"/>
          <w:szCs w:val="24"/>
        </w:rPr>
        <w:t>运输与超限物资运输</w:t>
      </w:r>
    </w:p>
    <w:p w14:paraId="1DBF91A0"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负责采购的工程物资（超重、超长、超宽、超高）的运输，由承包人负责，该超限物资的运输费用及其运输途中的特殊措施、拆迁、赔偿等全部费用，包含在合同价格内。运输过程中的费用增加，由承包人承担。造成工程关键路径延误时，竣工日期不予延长。</w:t>
      </w:r>
    </w:p>
    <w:p w14:paraId="59427A12"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6.5  </w:t>
      </w:r>
      <w:r>
        <w:rPr>
          <w:rFonts w:ascii="Times New Roman" w:hAnsi="Times New Roman" w:cs="宋体" w:hint="eastAsia"/>
          <w:b/>
          <w:bCs/>
          <w:sz w:val="24"/>
          <w:szCs w:val="24"/>
        </w:rPr>
        <w:t>重新订货及后果</w:t>
      </w:r>
    </w:p>
    <w:p w14:paraId="6651E14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6.5.1</w:t>
      </w:r>
      <w:r>
        <w:rPr>
          <w:rFonts w:ascii="Times New Roman" w:hAnsi="Times New Roman" w:cs="宋体" w:hint="eastAsia"/>
          <w:sz w:val="24"/>
          <w:szCs w:val="24"/>
        </w:rPr>
        <w:t>依据</w:t>
      </w:r>
      <w:r>
        <w:rPr>
          <w:rFonts w:ascii="Times New Roman" w:hAnsi="Times New Roman" w:cs="Times New Roman"/>
          <w:sz w:val="24"/>
          <w:szCs w:val="24"/>
        </w:rPr>
        <w:t>6.1.1</w:t>
      </w:r>
      <w:r>
        <w:rPr>
          <w:rFonts w:ascii="Times New Roman" w:hAnsi="Times New Roman" w:cs="宋体" w:hint="eastAsia"/>
          <w:sz w:val="24"/>
          <w:szCs w:val="24"/>
        </w:rPr>
        <w:t>款及</w:t>
      </w:r>
      <w:r>
        <w:rPr>
          <w:rFonts w:ascii="Times New Roman" w:hAnsi="Times New Roman" w:cs="Times New Roman"/>
          <w:sz w:val="24"/>
          <w:szCs w:val="24"/>
        </w:rPr>
        <w:t>6.3.1</w:t>
      </w:r>
      <w:r>
        <w:rPr>
          <w:rFonts w:ascii="Times New Roman" w:hAnsi="Times New Roman" w:cs="宋体" w:hint="eastAsia"/>
          <w:sz w:val="24"/>
          <w:szCs w:val="24"/>
        </w:rPr>
        <w:t>款的约定，由发包人负责提供的工程物资存在缺陷时，经发包人组织修复仍不合格的，由发包人负责重新订货并运抵现场。因此造成承包人的停工、窝工的，由发包人承担所发生的实际费用；使关键路径延误时，竣工日期相应顺延。</w:t>
      </w:r>
    </w:p>
    <w:p w14:paraId="6E3D1BD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6.5.2</w:t>
      </w:r>
      <w:r>
        <w:rPr>
          <w:rFonts w:ascii="Times New Roman" w:hAnsi="Times New Roman" w:cs="宋体" w:hint="eastAsia"/>
          <w:sz w:val="24"/>
          <w:szCs w:val="24"/>
        </w:rPr>
        <w:t>依据</w:t>
      </w:r>
      <w:r>
        <w:rPr>
          <w:rFonts w:ascii="Times New Roman" w:hAnsi="Times New Roman" w:cs="Times New Roman"/>
          <w:sz w:val="24"/>
          <w:szCs w:val="24"/>
        </w:rPr>
        <w:t>6.1.2</w:t>
      </w:r>
      <w:r>
        <w:rPr>
          <w:rFonts w:ascii="Times New Roman" w:hAnsi="Times New Roman" w:cs="宋体" w:hint="eastAsia"/>
          <w:sz w:val="24"/>
          <w:szCs w:val="24"/>
        </w:rPr>
        <w:t>款及</w:t>
      </w:r>
      <w:r>
        <w:rPr>
          <w:rFonts w:ascii="Times New Roman" w:hAnsi="Times New Roman" w:cs="Times New Roman"/>
          <w:sz w:val="24"/>
          <w:szCs w:val="24"/>
        </w:rPr>
        <w:t>6.3.1</w:t>
      </w:r>
      <w:r>
        <w:rPr>
          <w:rFonts w:ascii="Times New Roman" w:hAnsi="Times New Roman" w:cs="宋体" w:hint="eastAsia"/>
          <w:sz w:val="24"/>
          <w:szCs w:val="24"/>
        </w:rPr>
        <w:t>款的约定，由承包人负责提供的工程物资存在缺陷时，经承包人修复仍不合格的，由承包人负责重新订货并运抵现场。因此造成的费用增加、竣工日期延误，由承包人负责。</w:t>
      </w:r>
    </w:p>
    <w:p w14:paraId="3962E5C5"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6.6  </w:t>
      </w:r>
      <w:r>
        <w:rPr>
          <w:rFonts w:ascii="Times New Roman" w:hAnsi="Times New Roman" w:cs="宋体" w:hint="eastAsia"/>
          <w:b/>
          <w:bCs/>
          <w:sz w:val="24"/>
          <w:szCs w:val="24"/>
        </w:rPr>
        <w:t>工程物资保管与剩余</w:t>
      </w:r>
    </w:p>
    <w:p w14:paraId="2215936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6.6.1</w:t>
      </w:r>
      <w:r>
        <w:rPr>
          <w:rFonts w:ascii="Times New Roman" w:hAnsi="Times New Roman" w:cs="宋体" w:hint="eastAsia"/>
          <w:sz w:val="24"/>
          <w:szCs w:val="24"/>
        </w:rPr>
        <w:t>工程物资保管</w:t>
      </w:r>
    </w:p>
    <w:p w14:paraId="30C4B24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w:t>
      </w:r>
      <w:r>
        <w:rPr>
          <w:rFonts w:ascii="Times New Roman" w:hAnsi="Times New Roman" w:cs="Times New Roman"/>
          <w:sz w:val="24"/>
          <w:szCs w:val="24"/>
        </w:rPr>
        <w:t>6.1.1</w:t>
      </w:r>
      <w:r>
        <w:rPr>
          <w:rFonts w:ascii="Times New Roman" w:hAnsi="Times New Roman" w:cs="宋体" w:hint="eastAsia"/>
          <w:sz w:val="24"/>
          <w:szCs w:val="24"/>
        </w:rPr>
        <w:t>款由发包人负责提供的工程物资、</w:t>
      </w:r>
      <w:r>
        <w:rPr>
          <w:rFonts w:ascii="Times New Roman" w:hAnsi="Times New Roman" w:cs="Times New Roman"/>
          <w:sz w:val="24"/>
          <w:szCs w:val="24"/>
        </w:rPr>
        <w:t>6.1.2</w:t>
      </w:r>
      <w:r>
        <w:rPr>
          <w:rFonts w:ascii="Times New Roman" w:hAnsi="Times New Roman" w:cs="宋体" w:hint="eastAsia"/>
          <w:sz w:val="24"/>
          <w:szCs w:val="24"/>
        </w:rPr>
        <w:t>款由承包人负责提供的工程物资的约定并委托承包人保管的，其工程物资的类别和数量在专用条款中约定。</w:t>
      </w:r>
    </w:p>
    <w:p w14:paraId="04F8422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承包人按说明书的相关规定对工程物资进行保管、维护、保养，防止变形、</w:t>
      </w:r>
      <w:r>
        <w:rPr>
          <w:rFonts w:ascii="Times New Roman" w:hAnsi="Times New Roman" w:cs="宋体" w:hint="eastAsia"/>
          <w:sz w:val="24"/>
          <w:szCs w:val="24"/>
        </w:rPr>
        <w:lastRenderedPageBreak/>
        <w:t>变质、污染和对人身造成伤害。承包人提交保管维护方案的时间在专用条款约定，保管维护方案包括：工程物资分类和保管、保养、保安、领用制度，以及库房、特殊保管库房、堆场、道路、照明、消防、设施、器具等规划。保管所需的一切费用，包含在合同价格内。由发包人提供的库房、堆场、设施和设备，在专用条款中约定。</w:t>
      </w:r>
    </w:p>
    <w:p w14:paraId="430ED5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6.6.2</w:t>
      </w:r>
      <w:r>
        <w:rPr>
          <w:rFonts w:ascii="Times New Roman" w:hAnsi="Times New Roman" w:cs="宋体" w:hint="eastAsia"/>
          <w:sz w:val="24"/>
          <w:szCs w:val="24"/>
        </w:rPr>
        <w:t>剩余工程物资的移交</w:t>
      </w:r>
    </w:p>
    <w:p w14:paraId="2B2AB2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承包人保管的工程物资（含承包人负责采购提供的工程物资并收到了采购进度款，及发包人委托保管的工程物资），在竣工试验完成后，剩余的工程物资无偿移交给发包人，专用条款另有约定时除外。</w:t>
      </w:r>
    </w:p>
    <w:p w14:paraId="2009798C" w14:textId="77777777" w:rsidR="00B76448" w:rsidRDefault="00CA505A">
      <w:pPr>
        <w:pStyle w:val="2"/>
        <w:rPr>
          <w:rFonts w:hAnsi="Cambria"/>
        </w:rPr>
      </w:pPr>
      <w:bookmarkStart w:id="35" w:name="_Toc131167909"/>
      <w:bookmarkStart w:id="36" w:name="_Toc436061818"/>
      <w:r>
        <w:rPr>
          <w:rFonts w:hint="eastAsia"/>
        </w:rPr>
        <w:t>第</w:t>
      </w:r>
      <w:r>
        <w:t>7</w:t>
      </w:r>
      <w:r>
        <w:rPr>
          <w:rFonts w:hint="eastAsia"/>
        </w:rPr>
        <w:t>条</w:t>
      </w:r>
      <w:r>
        <w:t xml:space="preserve">  </w:t>
      </w:r>
      <w:r>
        <w:rPr>
          <w:rFonts w:hint="eastAsia"/>
        </w:rPr>
        <w:t>施工</w:t>
      </w:r>
      <w:bookmarkEnd w:id="35"/>
      <w:bookmarkEnd w:id="36"/>
    </w:p>
    <w:p w14:paraId="2688A895"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7.1  </w:t>
      </w:r>
      <w:r>
        <w:rPr>
          <w:rFonts w:ascii="Times New Roman" w:hAnsi="Times New Roman" w:cs="宋体" w:hint="eastAsia"/>
          <w:b/>
          <w:bCs/>
          <w:sz w:val="24"/>
          <w:szCs w:val="24"/>
        </w:rPr>
        <w:t>发包人的义务</w:t>
      </w:r>
    </w:p>
    <w:p w14:paraId="63B822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7.1.1</w:t>
      </w:r>
      <w:r>
        <w:rPr>
          <w:rFonts w:ascii="Times New Roman" w:hAnsi="Times New Roman" w:cs="宋体" w:hint="eastAsia"/>
          <w:sz w:val="24"/>
          <w:szCs w:val="24"/>
        </w:rPr>
        <w:t>基准坐标资料</w:t>
      </w:r>
    </w:p>
    <w:p w14:paraId="2A1E3DB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承包人因放线需请发包人与相关单位联系的事项，发包人有义务协助。</w:t>
      </w:r>
    </w:p>
    <w:p w14:paraId="65338A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7.1.2</w:t>
      </w:r>
      <w:r>
        <w:rPr>
          <w:rFonts w:ascii="Times New Roman" w:hAnsi="Times New Roman" w:cs="宋体" w:hint="eastAsia"/>
          <w:sz w:val="24"/>
          <w:szCs w:val="24"/>
        </w:rPr>
        <w:t>审查总体施工组织设计</w:t>
      </w:r>
    </w:p>
    <w:p w14:paraId="055425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发包人有权对承包人根据</w:t>
      </w:r>
      <w:r>
        <w:rPr>
          <w:rFonts w:ascii="Times New Roman" w:hAnsi="Times New Roman" w:cs="Times New Roman"/>
          <w:sz w:val="24"/>
          <w:szCs w:val="24"/>
        </w:rPr>
        <w:t>7.2.2</w:t>
      </w:r>
      <w:r>
        <w:rPr>
          <w:rFonts w:ascii="Times New Roman" w:hAnsi="Times New Roman" w:cs="宋体" w:hint="eastAsia"/>
          <w:sz w:val="24"/>
          <w:szCs w:val="24"/>
        </w:rPr>
        <w:t>款约定提交的总体施工组织设计进行审查，并在接到总体施工组织设计后</w:t>
      </w:r>
      <w:r>
        <w:rPr>
          <w:rFonts w:ascii="Times New Roman" w:hAnsi="Times New Roman" w:cs="Times New Roman"/>
          <w:sz w:val="24"/>
          <w:szCs w:val="24"/>
        </w:rPr>
        <w:t>20</w:t>
      </w:r>
      <w:r>
        <w:rPr>
          <w:rFonts w:ascii="Times New Roman" w:hAnsi="Times New Roman" w:cs="宋体" w:hint="eastAsia"/>
          <w:sz w:val="24"/>
          <w:szCs w:val="24"/>
        </w:rPr>
        <w:t>日内提出建议和要求。发包人的建议和要求，并不能减轻或免除承包人的任何合同责任。发包人未能在</w:t>
      </w:r>
      <w:r>
        <w:rPr>
          <w:rFonts w:ascii="Times New Roman" w:hAnsi="Times New Roman" w:cs="Times New Roman"/>
          <w:sz w:val="24"/>
          <w:szCs w:val="24"/>
        </w:rPr>
        <w:t>20</w:t>
      </w:r>
      <w:r>
        <w:rPr>
          <w:rFonts w:ascii="Times New Roman" w:hAnsi="Times New Roman" w:cs="宋体" w:hint="eastAsia"/>
          <w:sz w:val="24"/>
          <w:szCs w:val="24"/>
        </w:rPr>
        <w:t>日内提出任何建议和要求的，承包人有权按提交的总体施工组织设计实施。</w:t>
      </w:r>
    </w:p>
    <w:p w14:paraId="08389F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7.1.3</w:t>
      </w:r>
      <w:r>
        <w:rPr>
          <w:rFonts w:ascii="Times New Roman" w:hAnsi="Times New Roman" w:cs="宋体" w:hint="eastAsia"/>
          <w:sz w:val="24"/>
          <w:szCs w:val="24"/>
        </w:rPr>
        <w:t>进场条件和进场日期</w:t>
      </w:r>
    </w:p>
    <w:p w14:paraId="7F3B667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除专用条款另有约定外，发包人根据批准的初步设计和</w:t>
      </w:r>
      <w:r>
        <w:rPr>
          <w:rFonts w:ascii="Times New Roman" w:hAnsi="Times New Roman" w:cs="Times New Roman"/>
          <w:sz w:val="24"/>
          <w:szCs w:val="24"/>
        </w:rPr>
        <w:t>7.2.3</w:t>
      </w:r>
      <w:r>
        <w:rPr>
          <w:rFonts w:ascii="Times New Roman" w:hAnsi="Times New Roman" w:cs="宋体" w:hint="eastAsia"/>
          <w:sz w:val="24"/>
          <w:szCs w:val="24"/>
        </w:rPr>
        <w:t>款约定由承包人提交的临时占地资料，与承包人约定进场条件，确定进场日期。发包人应提供施工场地，完成进场道路、用地许可、拆迁及补偿等工作，保证承包人能够按时进入现场开始准备工作。进场条件和进场日期在专用条款约定。</w:t>
      </w:r>
    </w:p>
    <w:p w14:paraId="24D666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因发包人原因造成承包人的进场时间延误，竣工日期顺延。发包人承担承包人因此发生的相关窝工费用。</w:t>
      </w:r>
    </w:p>
    <w:p w14:paraId="5016E38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7.1.4</w:t>
      </w:r>
      <w:r>
        <w:rPr>
          <w:rFonts w:ascii="Times New Roman" w:hAnsi="Times New Roman" w:cs="宋体" w:hint="eastAsia"/>
          <w:sz w:val="24"/>
          <w:szCs w:val="24"/>
        </w:rPr>
        <w:t>提供临时用水电等和节点铺设</w:t>
      </w:r>
    </w:p>
    <w:p w14:paraId="1922CEB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除专用条款另有约定外，发包人按</w:t>
      </w:r>
      <w:r>
        <w:rPr>
          <w:rFonts w:ascii="Times New Roman" w:hAnsi="Times New Roman" w:cs="Times New Roman"/>
          <w:sz w:val="24"/>
          <w:szCs w:val="24"/>
        </w:rPr>
        <w:t>7.2.4</w:t>
      </w:r>
      <w:r>
        <w:rPr>
          <w:rFonts w:ascii="Times New Roman" w:hAnsi="Times New Roman" w:cs="宋体" w:hint="eastAsia"/>
          <w:sz w:val="24"/>
          <w:szCs w:val="24"/>
        </w:rPr>
        <w:t>款的约定，在承包人进场前将施工临时用水、电等接至约定的节点位置，并保证其需要。上述临时使用的水电等的类别、取费单价在专用条款中约定，发包人按实际计量收费。发包人无法提供的水、电等在专用条款中约定，相关费用由承包人纳入报价并承担相关责任。</w:t>
      </w:r>
    </w:p>
    <w:p w14:paraId="6760155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按约定的类别和时间完成节点铺设，使开工时间延误，竣工日期顺延。未能按约定的品质、数量和时间提供水、电等，给承包人造成的损失由发包人承担，导致工程关键路径延误的，竣工日期相应顺延。</w:t>
      </w:r>
    </w:p>
    <w:p w14:paraId="6C1ECD6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7.1.5</w:t>
      </w:r>
      <w:r>
        <w:rPr>
          <w:rFonts w:ascii="Times New Roman" w:hAnsi="Times New Roman" w:cs="宋体" w:hint="eastAsia"/>
          <w:sz w:val="24"/>
          <w:szCs w:val="24"/>
        </w:rPr>
        <w:t>办理开工等批准手续</w:t>
      </w:r>
    </w:p>
    <w:p w14:paraId="74BA770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发包人应在开工日期前，取得开工批准文件或施工许可证、证件或批文，完成工程质量监督、安全监督等手续的办理。</w:t>
      </w:r>
    </w:p>
    <w:p w14:paraId="3075319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7.1.6</w:t>
      </w:r>
      <w:r>
        <w:rPr>
          <w:rFonts w:ascii="Times New Roman" w:hAnsi="Times New Roman" w:cs="宋体" w:hint="eastAsia"/>
          <w:sz w:val="24"/>
          <w:szCs w:val="24"/>
        </w:rPr>
        <w:t>施工过程中须由发包人办理的批准</w:t>
      </w:r>
    </w:p>
    <w:p w14:paraId="1AFB626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承包人在施工过程中，根据</w:t>
      </w:r>
      <w:r>
        <w:rPr>
          <w:rFonts w:ascii="Times New Roman" w:hAnsi="Times New Roman" w:cs="Times New Roman"/>
          <w:sz w:val="24"/>
          <w:szCs w:val="24"/>
        </w:rPr>
        <w:t>7.2.6</w:t>
      </w:r>
      <w:r>
        <w:rPr>
          <w:rFonts w:ascii="Times New Roman" w:hAnsi="Times New Roman" w:cs="宋体" w:hint="eastAsia"/>
          <w:sz w:val="24"/>
          <w:szCs w:val="24"/>
        </w:rPr>
        <w:t>款的约定，通知需由发包人办理的各项批准手续，由发包人申请办理。</w:t>
      </w:r>
    </w:p>
    <w:p w14:paraId="38FB55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因发包人未能按时办妥上述批准手续，给承包人造成的窝工损失，由发包人承担。导致工程关键路径延误的，竣工日期相顺延。</w:t>
      </w:r>
    </w:p>
    <w:p w14:paraId="1CFB88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7.1.7</w:t>
      </w:r>
      <w:r>
        <w:rPr>
          <w:rFonts w:ascii="Times New Roman" w:hAnsi="Times New Roman" w:cs="宋体" w:hint="eastAsia"/>
          <w:sz w:val="24"/>
          <w:szCs w:val="24"/>
        </w:rPr>
        <w:t>提供施工障碍资料</w:t>
      </w:r>
    </w:p>
    <w:p w14:paraId="78A5059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发包人按合同约定的内容和时间提供与施工场地相关的地下和地上的建筑物、构筑物和其他设施的坐标位置。发包人根据</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）项、第（</w:t>
      </w:r>
      <w:r>
        <w:rPr>
          <w:rFonts w:ascii="Times New Roman" w:hAnsi="Times New Roman" w:cs="Times New Roman"/>
          <w:sz w:val="24"/>
          <w:szCs w:val="24"/>
        </w:rPr>
        <w:t>2</w:t>
      </w:r>
      <w:r>
        <w:rPr>
          <w:rFonts w:ascii="Times New Roman" w:hAnsi="Times New Roman" w:cs="宋体" w:hint="eastAsia"/>
          <w:sz w:val="24"/>
          <w:szCs w:val="24"/>
        </w:rPr>
        <w:t>）项的约定，已经提供的不再提供。承包人对发包人在合同约定时间之后提供的障碍资料，依据</w:t>
      </w:r>
      <w:r>
        <w:rPr>
          <w:rFonts w:ascii="Times New Roman" w:hAnsi="Times New Roman" w:cs="Times New Roman"/>
          <w:sz w:val="24"/>
          <w:szCs w:val="24"/>
        </w:rPr>
        <w:t>13.2.3</w:t>
      </w:r>
      <w:r>
        <w:rPr>
          <w:rFonts w:ascii="Times New Roman" w:hAnsi="Times New Roman" w:cs="宋体" w:hint="eastAsia"/>
          <w:sz w:val="24"/>
          <w:szCs w:val="24"/>
        </w:rPr>
        <w:t>款施工变更的约定提交变更申请，对于承包人的合理请求，发包人应予以批准。因发包人未能提供上述施工障碍资料或提供的资料不真实、不准确、不齐全，给承包人造成损失或损害的，由发包人承担赔偿责任。导致工程关键路径延误的，竣工日期相应顺延。</w:t>
      </w:r>
    </w:p>
    <w:p w14:paraId="6DD51FE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7.1.8</w:t>
      </w:r>
      <w:r>
        <w:rPr>
          <w:rFonts w:ascii="Times New Roman" w:hAnsi="Times New Roman" w:cs="宋体" w:hint="eastAsia"/>
          <w:sz w:val="24"/>
          <w:szCs w:val="24"/>
        </w:rPr>
        <w:t>承包人新发现的施工障碍</w:t>
      </w:r>
    </w:p>
    <w:p w14:paraId="24354F2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发包人应根据承包人按照</w:t>
      </w:r>
      <w:r>
        <w:rPr>
          <w:rFonts w:ascii="Times New Roman" w:hAnsi="Times New Roman" w:cs="Times New Roman"/>
          <w:sz w:val="24"/>
          <w:szCs w:val="24"/>
        </w:rPr>
        <w:t>7.2.8</w:t>
      </w:r>
      <w:r>
        <w:rPr>
          <w:rFonts w:ascii="Times New Roman" w:hAnsi="Times New Roman" w:cs="宋体" w:hint="eastAsia"/>
          <w:sz w:val="24"/>
          <w:szCs w:val="24"/>
        </w:rPr>
        <w:t>款的约定发出的通知，与有关单位进行联系、协调、处理施工场地周围及临近的影响工程实施的建筑物、构筑物、文物建筑、古树、名木、地下管线、线缆、构筑物以及地下文物、化石和坟墓等的保护工作，并承担相关费用。</w:t>
      </w:r>
    </w:p>
    <w:p w14:paraId="2C2AAFF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对于新发现的施工障碍，承包人可依据</w:t>
      </w:r>
      <w:r>
        <w:rPr>
          <w:rFonts w:ascii="Times New Roman" w:hAnsi="Times New Roman" w:cs="Times New Roman"/>
          <w:sz w:val="24"/>
          <w:szCs w:val="24"/>
        </w:rPr>
        <w:t>13.2.3</w:t>
      </w:r>
      <w:r>
        <w:rPr>
          <w:rFonts w:ascii="Times New Roman" w:hAnsi="Times New Roman" w:cs="宋体" w:hint="eastAsia"/>
          <w:sz w:val="24"/>
          <w:szCs w:val="24"/>
        </w:rPr>
        <w:t>款的约定提交变更范围第（</w:t>
      </w:r>
      <w:r>
        <w:rPr>
          <w:rFonts w:ascii="Times New Roman" w:hAnsi="Times New Roman" w:cs="Times New Roman"/>
          <w:sz w:val="24"/>
          <w:szCs w:val="24"/>
        </w:rPr>
        <w:t>3</w:t>
      </w:r>
      <w:r>
        <w:rPr>
          <w:rFonts w:ascii="Times New Roman" w:hAnsi="Times New Roman" w:cs="宋体" w:hint="eastAsia"/>
          <w:sz w:val="24"/>
          <w:szCs w:val="24"/>
        </w:rPr>
        <w:t>）项约定提交变更申请，对于承包人的合理请求，发包人应予以批准。施工障碍导致工程关键路径延误的，竣工日期相应顺延。</w:t>
      </w:r>
    </w:p>
    <w:p w14:paraId="7CAC4E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7.1.9</w:t>
      </w:r>
      <w:r>
        <w:rPr>
          <w:rFonts w:ascii="Times New Roman" w:hAnsi="Times New Roman" w:cs="宋体" w:hint="eastAsia"/>
          <w:sz w:val="24"/>
          <w:szCs w:val="24"/>
        </w:rPr>
        <w:t>职业健康、安全、环境保护管理计划确认</w:t>
      </w:r>
    </w:p>
    <w:p w14:paraId="793BF81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发包人应在收到承包人根据</w:t>
      </w:r>
      <w:r>
        <w:rPr>
          <w:rFonts w:ascii="Times New Roman" w:hAnsi="Times New Roman" w:cs="Times New Roman"/>
          <w:sz w:val="24"/>
          <w:szCs w:val="24"/>
        </w:rPr>
        <w:t>7.8</w:t>
      </w:r>
      <w:r>
        <w:rPr>
          <w:rFonts w:ascii="Times New Roman" w:hAnsi="Times New Roman" w:cs="宋体" w:hint="eastAsia"/>
          <w:sz w:val="24"/>
          <w:szCs w:val="24"/>
        </w:rPr>
        <w:t>款约定提交的</w:t>
      </w:r>
      <w:r>
        <w:rPr>
          <w:rFonts w:ascii="Times New Roman" w:hAnsi="Times New Roman" w:cs="Times New Roman"/>
          <w:sz w:val="24"/>
          <w:szCs w:val="24"/>
        </w:rPr>
        <w:t>“</w:t>
      </w:r>
      <w:r>
        <w:rPr>
          <w:rFonts w:ascii="Times New Roman" w:hAnsi="Times New Roman" w:cs="宋体" w:hint="eastAsia"/>
          <w:sz w:val="24"/>
          <w:szCs w:val="24"/>
        </w:rPr>
        <w:t>职业健康、安全和环境保护</w:t>
      </w:r>
      <w:r>
        <w:rPr>
          <w:rFonts w:ascii="Times New Roman" w:hAnsi="Times New Roman" w:cs="Times New Roman"/>
          <w:sz w:val="24"/>
          <w:szCs w:val="24"/>
        </w:rPr>
        <w:t>”</w:t>
      </w:r>
      <w:r>
        <w:rPr>
          <w:rFonts w:ascii="Times New Roman" w:hAnsi="Times New Roman" w:cs="宋体" w:hint="eastAsia"/>
          <w:sz w:val="24"/>
          <w:szCs w:val="24"/>
        </w:rPr>
        <w:t>管理计划后</w:t>
      </w:r>
      <w:r>
        <w:rPr>
          <w:rFonts w:ascii="Times New Roman" w:hAnsi="Times New Roman" w:cs="Times New Roman"/>
          <w:sz w:val="24"/>
          <w:szCs w:val="24"/>
        </w:rPr>
        <w:t>20</w:t>
      </w:r>
      <w:r>
        <w:rPr>
          <w:rFonts w:ascii="Times New Roman" w:hAnsi="Times New Roman" w:cs="宋体" w:hint="eastAsia"/>
          <w:sz w:val="24"/>
          <w:szCs w:val="24"/>
        </w:rPr>
        <w:t>日内对之进行确认。发包人有权检查其实施情况并对检查中发现的问题提出整改建议，承包人按照发包人合理建议自费整改。</w:t>
      </w:r>
    </w:p>
    <w:p w14:paraId="0CAA0F7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7.1.10</w:t>
      </w:r>
      <w:r>
        <w:rPr>
          <w:rFonts w:ascii="Times New Roman" w:hAnsi="Times New Roman" w:cs="宋体" w:hint="eastAsia"/>
          <w:sz w:val="24"/>
          <w:szCs w:val="24"/>
        </w:rPr>
        <w:t>其他义务</w:t>
      </w:r>
    </w:p>
    <w:p w14:paraId="7320BC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发包人应履行专用条款中约定的由发包人履行的其他义务。</w:t>
      </w:r>
    </w:p>
    <w:p w14:paraId="49E3940F"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7.2  </w:t>
      </w:r>
      <w:r>
        <w:rPr>
          <w:rFonts w:ascii="Times New Roman" w:hAnsi="Times New Roman" w:cs="宋体" w:hint="eastAsia"/>
          <w:b/>
          <w:bCs/>
          <w:sz w:val="24"/>
          <w:szCs w:val="24"/>
        </w:rPr>
        <w:t>承包人的义务</w:t>
      </w:r>
    </w:p>
    <w:p w14:paraId="3AB3D9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w:t>
      </w:r>
      <w:r>
        <w:rPr>
          <w:rFonts w:ascii="Times New Roman" w:hAnsi="Times New Roman" w:cs="宋体" w:hint="eastAsia"/>
          <w:sz w:val="24"/>
          <w:szCs w:val="24"/>
        </w:rPr>
        <w:t>放线</w:t>
      </w:r>
    </w:p>
    <w:p w14:paraId="20BEB73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承包人负责对工程、单项工程、施工部位的放线，并对放线的准确性负责。</w:t>
      </w:r>
    </w:p>
    <w:p w14:paraId="4F88BA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宋体" w:hint="eastAsia"/>
          <w:sz w:val="24"/>
          <w:szCs w:val="24"/>
        </w:rPr>
        <w:t>施工组织设计</w:t>
      </w:r>
    </w:p>
    <w:p w14:paraId="4B7295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承包人应在施工开工</w:t>
      </w:r>
      <w:r>
        <w:rPr>
          <w:rFonts w:ascii="Times New Roman" w:hAnsi="Times New Roman" w:cs="Times New Roman"/>
          <w:sz w:val="24"/>
          <w:szCs w:val="24"/>
        </w:rPr>
        <w:t>15</w:t>
      </w:r>
      <w:r>
        <w:rPr>
          <w:rFonts w:ascii="Times New Roman" w:hAnsi="Times New Roman" w:cs="宋体" w:hint="eastAsia"/>
          <w:sz w:val="24"/>
          <w:szCs w:val="24"/>
        </w:rPr>
        <w:t>天前或约定的其他时间内，向发包人提交总体施工组织设计。随着施工进展向发包人提交主要单项工程和主要分部分项工程的施</w:t>
      </w:r>
      <w:r>
        <w:rPr>
          <w:rFonts w:ascii="Times New Roman" w:hAnsi="Times New Roman" w:cs="宋体" w:hint="eastAsia"/>
          <w:sz w:val="24"/>
          <w:szCs w:val="24"/>
        </w:rPr>
        <w:lastRenderedPageBreak/>
        <w:t>工组织设计。对发包人提出的合理建议和要求，承包人自费修改完善。</w:t>
      </w:r>
    </w:p>
    <w:p w14:paraId="05CFB9E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总体施工组织设计提交的份数和时间，及需提交施工组织设计的主要单项工程和主要分部分项工程的名称、份数和时间，在专用条款中约定。</w:t>
      </w:r>
    </w:p>
    <w:p w14:paraId="0D1AAAA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7.2.3</w:t>
      </w:r>
      <w:r>
        <w:rPr>
          <w:rFonts w:ascii="Times New Roman" w:hAnsi="Times New Roman" w:cs="宋体" w:hint="eastAsia"/>
          <w:sz w:val="24"/>
          <w:szCs w:val="24"/>
        </w:rPr>
        <w:t>提交临时占地资料</w:t>
      </w:r>
    </w:p>
    <w:p w14:paraId="5310BDA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承包人应按专用条款约定的时间向发包人提交以下临时占地资料：</w:t>
      </w:r>
    </w:p>
    <w:p w14:paraId="444971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）根据</w:t>
      </w:r>
      <w:r>
        <w:rPr>
          <w:rFonts w:ascii="Times New Roman" w:hAnsi="Times New Roman" w:cs="Times New Roman"/>
          <w:sz w:val="24"/>
          <w:szCs w:val="24"/>
        </w:rPr>
        <w:t>6.6.1</w:t>
      </w:r>
      <w:r>
        <w:rPr>
          <w:rFonts w:ascii="Times New Roman" w:hAnsi="Times New Roman" w:cs="宋体" w:hint="eastAsia"/>
          <w:sz w:val="24"/>
          <w:szCs w:val="24"/>
        </w:rPr>
        <w:t>款保管工程物资的库房、堆场、道路用地的坐标位置、面积、占用时间、用途说明，并须单列需要由发包人租地的坐标位置、面积、占用时间和用途说明；</w:t>
      </w:r>
    </w:p>
    <w:p w14:paraId="50A1E0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）施工用地的坐标位置、面积、占用时间、用途说明，并须单列要求发包人租地的坐标位置、面积、占用时间和用途说明；</w:t>
      </w:r>
    </w:p>
    <w:p w14:paraId="6D3C2C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）进入施工现场道路的入口坐标位置，并指明要求发包人铺设与城乡公共道路相连接的道路走向、长度、路宽、等级、桥涵承重、转弯半径和时间要求。</w:t>
      </w:r>
    </w:p>
    <w:p w14:paraId="3892FFE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因承包人未能按时提交上述资料，导致</w:t>
      </w:r>
      <w:r>
        <w:rPr>
          <w:rFonts w:ascii="Times New Roman" w:hAnsi="Times New Roman" w:cs="Times New Roman"/>
          <w:sz w:val="24"/>
          <w:szCs w:val="24"/>
        </w:rPr>
        <w:t>7.1.3</w:t>
      </w:r>
      <w:r>
        <w:rPr>
          <w:rFonts w:ascii="Times New Roman" w:hAnsi="Times New Roman" w:cs="宋体" w:hint="eastAsia"/>
          <w:sz w:val="24"/>
          <w:szCs w:val="24"/>
        </w:rPr>
        <w:t>款约定的进场日期延误的，由此增加的费用和（或）竣工日期延误，由承包人负责。</w:t>
      </w:r>
    </w:p>
    <w:p w14:paraId="7A70B32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7.2.4</w:t>
      </w:r>
      <w:r>
        <w:rPr>
          <w:rFonts w:ascii="Times New Roman" w:hAnsi="Times New Roman" w:cs="宋体" w:hint="eastAsia"/>
          <w:sz w:val="24"/>
          <w:szCs w:val="24"/>
        </w:rPr>
        <w:t>临时用水、用电等</w:t>
      </w:r>
    </w:p>
    <w:p w14:paraId="50960F1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承包人应在施工开工日期</w:t>
      </w:r>
      <w:r>
        <w:rPr>
          <w:rFonts w:ascii="Times New Roman" w:hAnsi="Times New Roman" w:cs="Times New Roman"/>
          <w:sz w:val="24"/>
          <w:szCs w:val="24"/>
        </w:rPr>
        <w:t>30</w:t>
      </w:r>
      <w:r>
        <w:rPr>
          <w:rFonts w:ascii="Times New Roman" w:hAnsi="Times New Roman" w:cs="宋体" w:hint="eastAsia"/>
          <w:sz w:val="24"/>
          <w:szCs w:val="24"/>
        </w:rPr>
        <w:t>天前或双方约定的其他时间，按专用条款中约定的发包人能够提供的临时用水、用电等类别，向发包人提交施工（含工程物资保管）所需的临时用水、用电等的品质、正常用量、高峰用量、使用时间和节点位置等资料。承包人自费负责计量仪器的购买、安装和维护，并依据</w:t>
      </w:r>
      <w:r>
        <w:rPr>
          <w:rFonts w:ascii="Times New Roman" w:hAnsi="Times New Roman" w:cs="Times New Roman"/>
          <w:sz w:val="24"/>
          <w:szCs w:val="24"/>
        </w:rPr>
        <w:t>7.1.4</w:t>
      </w:r>
      <w:r>
        <w:rPr>
          <w:rFonts w:ascii="Times New Roman" w:hAnsi="Times New Roman" w:cs="宋体" w:hint="eastAsia"/>
          <w:sz w:val="24"/>
          <w:szCs w:val="24"/>
        </w:rPr>
        <w:t>款专用条款中约定的单价向发包人交费，双方另有约定时除外。</w:t>
      </w:r>
    </w:p>
    <w:p w14:paraId="27CE1EC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因承包人未能按合同约定提交上述资料，造成承包人的费用增加和竣工日期延误时，由承包人负责。</w:t>
      </w:r>
    </w:p>
    <w:p w14:paraId="29808D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7.2.5</w:t>
      </w:r>
      <w:r>
        <w:rPr>
          <w:rFonts w:ascii="Times New Roman" w:hAnsi="Times New Roman" w:cs="宋体" w:hint="eastAsia"/>
          <w:sz w:val="24"/>
          <w:szCs w:val="24"/>
        </w:rPr>
        <w:t>协助发包人办理开工等批准手续</w:t>
      </w:r>
    </w:p>
    <w:p w14:paraId="43CD61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承包人应在工程开工</w:t>
      </w:r>
      <w:r>
        <w:rPr>
          <w:rFonts w:ascii="Times New Roman" w:hAnsi="Times New Roman" w:cs="Times New Roman"/>
          <w:sz w:val="24"/>
          <w:szCs w:val="24"/>
        </w:rPr>
        <w:t>20</w:t>
      </w:r>
      <w:r>
        <w:rPr>
          <w:rFonts w:ascii="Times New Roman" w:hAnsi="Times New Roman" w:cs="宋体" w:hint="eastAsia"/>
          <w:sz w:val="24"/>
          <w:szCs w:val="24"/>
        </w:rPr>
        <w:t>天前，通知发包人向有关部门办理须由发包人办理的开工批准或施工许可证、工程质量监督手续及其他许可、证件、批件等。发包人需要时，承包人有义务提供协助。发包人委托承包人代办并被承包人接受时，另行签订协议，作为本合同的附件。</w:t>
      </w:r>
    </w:p>
    <w:p w14:paraId="3926CA4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7.2.6</w:t>
      </w:r>
      <w:r>
        <w:rPr>
          <w:rFonts w:ascii="Times New Roman" w:hAnsi="Times New Roman" w:cs="宋体" w:hint="eastAsia"/>
          <w:sz w:val="24"/>
          <w:szCs w:val="24"/>
        </w:rPr>
        <w:t>施工过程中须通知办理的批准</w:t>
      </w:r>
    </w:p>
    <w:p w14:paraId="202BFF5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承包人在施工过程中因增加场外临时用地，临时要求停水、停电、中断道路交通，爆破作业，或可能损坏道路、管线、电力、邮电、通讯等公共设施的，提前</w:t>
      </w:r>
      <w:r>
        <w:rPr>
          <w:rFonts w:ascii="Times New Roman" w:hAnsi="Times New Roman" w:cs="Times New Roman"/>
          <w:sz w:val="24"/>
          <w:szCs w:val="24"/>
        </w:rPr>
        <w:t>10</w:t>
      </w:r>
      <w:r>
        <w:rPr>
          <w:rFonts w:ascii="Times New Roman" w:hAnsi="Times New Roman" w:cs="宋体" w:hint="eastAsia"/>
          <w:sz w:val="24"/>
          <w:szCs w:val="24"/>
        </w:rPr>
        <w:t>天通知发包人办理相关申请批准手续。并按发包人的要求，提供需要承包人提供的相关文件、资料、证件等。</w:t>
      </w:r>
    </w:p>
    <w:p w14:paraId="52F02AE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因承包人未能在</w:t>
      </w:r>
      <w:r>
        <w:rPr>
          <w:rFonts w:ascii="Times New Roman" w:hAnsi="Times New Roman" w:cs="Times New Roman"/>
          <w:sz w:val="24"/>
          <w:szCs w:val="24"/>
        </w:rPr>
        <w:t>10</w:t>
      </w:r>
      <w:r>
        <w:rPr>
          <w:rFonts w:ascii="Times New Roman" w:hAnsi="Times New Roman" w:cs="宋体" w:hint="eastAsia"/>
          <w:sz w:val="24"/>
          <w:szCs w:val="24"/>
        </w:rPr>
        <w:t>天前通知发包人或未能按时提供由发包人办理申请时要求的承包人的相关文件、资料和证件等，造成承包人窝工、停工和竣工日期延</w:t>
      </w:r>
      <w:r>
        <w:rPr>
          <w:rFonts w:ascii="Times New Roman" w:hAnsi="Times New Roman" w:cs="宋体" w:hint="eastAsia"/>
          <w:sz w:val="24"/>
          <w:szCs w:val="24"/>
        </w:rPr>
        <w:lastRenderedPageBreak/>
        <w:t>误的，由承包人负责。</w:t>
      </w:r>
    </w:p>
    <w:p w14:paraId="62AB19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7.2.7</w:t>
      </w:r>
      <w:r>
        <w:rPr>
          <w:rFonts w:ascii="Times New Roman" w:hAnsi="Times New Roman" w:cs="宋体" w:hint="eastAsia"/>
          <w:sz w:val="24"/>
          <w:szCs w:val="24"/>
        </w:rPr>
        <w:t>提供施工障碍资料</w:t>
      </w:r>
    </w:p>
    <w:p w14:paraId="58F3346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承包人应按合同约定，在每项地下或地上施工部位开工</w:t>
      </w:r>
      <w:r>
        <w:rPr>
          <w:rFonts w:ascii="Times New Roman" w:hAnsi="Times New Roman" w:cs="Times New Roman"/>
          <w:sz w:val="24"/>
          <w:szCs w:val="24"/>
        </w:rPr>
        <w:t>20</w:t>
      </w:r>
      <w:r>
        <w:rPr>
          <w:rFonts w:ascii="Times New Roman" w:hAnsi="Times New Roman" w:cs="宋体" w:hint="eastAsia"/>
          <w:sz w:val="24"/>
          <w:szCs w:val="24"/>
        </w:rPr>
        <w:t>天前，向发包人提交施工场地的具体范围及其坐标位置，发包人须对上述范围内提供相关的地下和地下的建筑物、构筑物和其他设施的坐标位置（不包括发包人根据</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）项、第（</w:t>
      </w:r>
      <w:r>
        <w:rPr>
          <w:rFonts w:ascii="Times New Roman" w:hAnsi="Times New Roman" w:cs="Times New Roman"/>
          <w:sz w:val="24"/>
          <w:szCs w:val="24"/>
        </w:rPr>
        <w:t>2</w:t>
      </w:r>
      <w:r>
        <w:rPr>
          <w:rFonts w:ascii="Times New Roman" w:hAnsi="Times New Roman" w:cs="宋体" w:hint="eastAsia"/>
          <w:sz w:val="24"/>
          <w:szCs w:val="24"/>
        </w:rPr>
        <w:t>）项中已提供的现场障碍资料）。对于发包人在合同约定时间之后提出的现场障碍资料，按照</w:t>
      </w:r>
      <w:r>
        <w:rPr>
          <w:rFonts w:ascii="Times New Roman" w:hAnsi="Times New Roman" w:cs="Times New Roman"/>
          <w:sz w:val="24"/>
          <w:szCs w:val="24"/>
        </w:rPr>
        <w:t>13.2.3</w:t>
      </w:r>
      <w:r>
        <w:rPr>
          <w:rFonts w:ascii="Times New Roman" w:hAnsi="Times New Roman" w:cs="宋体" w:hint="eastAsia"/>
          <w:sz w:val="24"/>
          <w:szCs w:val="24"/>
        </w:rPr>
        <w:t>款的施工变更的约定办理。</w:t>
      </w:r>
    </w:p>
    <w:p w14:paraId="052D98E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发包人已提供上述相关资料，因承包人未能履行保护义务，造成的损失、损害和责任，由承包人负责。因此造成工程关键路径延误的，承包人按</w:t>
      </w:r>
      <w:r>
        <w:rPr>
          <w:rFonts w:ascii="Times New Roman" w:hAnsi="Times New Roman" w:cs="Times New Roman"/>
          <w:sz w:val="24"/>
          <w:szCs w:val="24"/>
        </w:rPr>
        <w:t>4.1.2</w:t>
      </w:r>
      <w:r>
        <w:rPr>
          <w:rFonts w:ascii="Times New Roman" w:hAnsi="Times New Roman" w:cs="宋体" w:hint="eastAsia"/>
          <w:sz w:val="24"/>
          <w:szCs w:val="24"/>
        </w:rPr>
        <w:t>款的约定，自费赶上。</w:t>
      </w:r>
    </w:p>
    <w:p w14:paraId="414F8EB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7.2.8</w:t>
      </w:r>
      <w:r>
        <w:rPr>
          <w:rFonts w:ascii="Times New Roman" w:hAnsi="Times New Roman" w:cs="宋体" w:hint="eastAsia"/>
          <w:sz w:val="24"/>
          <w:szCs w:val="24"/>
        </w:rPr>
        <w:t>新发现的施工障碍</w:t>
      </w:r>
    </w:p>
    <w:p w14:paraId="2422D0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对在施工过程中新发现的场地周围及临近影响施工的建筑物、构筑物、文物建筑、古树、名木，以及地下管线、线缆、构筑物、文物、化石和坟墓等，立即采取保护措施，并及时通知发包人。新发现的施工障碍，按照</w:t>
      </w:r>
      <w:r>
        <w:rPr>
          <w:rFonts w:ascii="Times New Roman" w:hAnsi="Times New Roman" w:cs="Times New Roman"/>
          <w:sz w:val="24"/>
          <w:szCs w:val="24"/>
        </w:rPr>
        <w:t>13.2.3</w:t>
      </w:r>
      <w:r>
        <w:rPr>
          <w:rFonts w:ascii="Times New Roman" w:hAnsi="Times New Roman" w:cs="宋体" w:hint="eastAsia"/>
          <w:sz w:val="24"/>
          <w:szCs w:val="24"/>
        </w:rPr>
        <w:t>款的施工变更约定办理。</w:t>
      </w:r>
    </w:p>
    <w:p w14:paraId="66995C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7.2.9</w:t>
      </w:r>
      <w:r>
        <w:rPr>
          <w:rFonts w:ascii="Times New Roman" w:hAnsi="Times New Roman" w:cs="宋体" w:hint="eastAsia"/>
          <w:sz w:val="24"/>
          <w:szCs w:val="24"/>
        </w:rPr>
        <w:t>施工资源</w:t>
      </w:r>
    </w:p>
    <w:p w14:paraId="247B10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承包人应保证其人力、机具、设备、设施、措施材料、消耗材料、周转材料及其他施工资源，满足实施工程的需求。</w:t>
      </w:r>
    </w:p>
    <w:p w14:paraId="2046D85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7.2.10</w:t>
      </w:r>
      <w:r>
        <w:rPr>
          <w:rFonts w:ascii="Times New Roman" w:hAnsi="Times New Roman" w:cs="宋体" w:hint="eastAsia"/>
          <w:sz w:val="24"/>
          <w:szCs w:val="24"/>
        </w:rPr>
        <w:t>设计文件的说明和解释</w:t>
      </w:r>
    </w:p>
    <w:p w14:paraId="58E6E1D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承包人应在施工开工前向施工分包人和监理人说明设计文件的意图，解释设计文件，及时解决施工过程中出现的有关问题。</w:t>
      </w:r>
    </w:p>
    <w:p w14:paraId="2C73CE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7.2.11</w:t>
      </w:r>
      <w:r>
        <w:rPr>
          <w:rFonts w:ascii="Times New Roman" w:hAnsi="Times New Roman" w:cs="宋体" w:hint="eastAsia"/>
          <w:sz w:val="24"/>
          <w:szCs w:val="24"/>
        </w:rPr>
        <w:t>工程的保护与维护</w:t>
      </w:r>
    </w:p>
    <w:p w14:paraId="71B5933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承包人应从开工之日至发包人接收工程和（或）单项工程之日止，负责工程的保护、维护和保安责任，保证工程或单项工程除不可抗力外，不受到任何损失、损害。</w:t>
      </w:r>
    </w:p>
    <w:p w14:paraId="5DDE209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7.2.12</w:t>
      </w:r>
      <w:r>
        <w:rPr>
          <w:rFonts w:ascii="Times New Roman" w:hAnsi="Times New Roman" w:cs="宋体" w:hint="eastAsia"/>
          <w:sz w:val="24"/>
          <w:szCs w:val="24"/>
        </w:rPr>
        <w:t>清理现场</w:t>
      </w:r>
    </w:p>
    <w:p w14:paraId="2D9518E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负责在施工过程中及完工后对现场进行清理、分类堆放，将残余物、废弃物、垃圾等运往发包人或当地有关部门指定的地点。清理现场的费用在专用条款中写明。承包人应将不再使用的机具、设备、设施和临时工程等撤离现场，或运到发包人指定的场地。</w:t>
      </w:r>
    </w:p>
    <w:p w14:paraId="4BE8F37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7.2.13</w:t>
      </w:r>
      <w:r>
        <w:rPr>
          <w:rFonts w:ascii="Times New Roman" w:hAnsi="Times New Roman" w:cs="宋体" w:hint="eastAsia"/>
          <w:sz w:val="24"/>
          <w:szCs w:val="24"/>
        </w:rPr>
        <w:t>其他义务</w:t>
      </w:r>
    </w:p>
    <w:p w14:paraId="42CFFF4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承包人应履行专用条款中约定的应由承包人履行的其他相关义务。</w:t>
      </w:r>
    </w:p>
    <w:p w14:paraId="40804C36"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7.3  </w:t>
      </w:r>
      <w:r>
        <w:rPr>
          <w:rFonts w:ascii="Times New Roman" w:hAnsi="Times New Roman" w:cs="宋体" w:hint="eastAsia"/>
          <w:b/>
          <w:bCs/>
          <w:sz w:val="24"/>
          <w:szCs w:val="24"/>
        </w:rPr>
        <w:t>施工技术方法</w:t>
      </w:r>
    </w:p>
    <w:p w14:paraId="14F887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承包人的施工技术方法符合有关操作规程、安全规程及质量标准。</w:t>
      </w:r>
    </w:p>
    <w:p w14:paraId="1D661E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发包人应在收到承包人提交的该方法后的</w:t>
      </w:r>
      <w:r>
        <w:rPr>
          <w:rFonts w:ascii="Times New Roman" w:hAnsi="Times New Roman" w:cs="Times New Roman"/>
          <w:sz w:val="24"/>
          <w:szCs w:val="24"/>
        </w:rPr>
        <w:t>5</w:t>
      </w:r>
      <w:r>
        <w:rPr>
          <w:rFonts w:ascii="Times New Roman" w:hAnsi="Times New Roman" w:cs="宋体" w:hint="eastAsia"/>
          <w:sz w:val="24"/>
          <w:szCs w:val="24"/>
        </w:rPr>
        <w:t>日内予以确认或提出建议，发</w:t>
      </w:r>
      <w:r>
        <w:rPr>
          <w:rFonts w:ascii="Times New Roman" w:hAnsi="Times New Roman" w:cs="宋体" w:hint="eastAsia"/>
          <w:sz w:val="24"/>
          <w:szCs w:val="24"/>
        </w:rPr>
        <w:lastRenderedPageBreak/>
        <w:t>包人的任何此类确认和建议，并不能减轻或免除承包人的任何合同责任。</w:t>
      </w:r>
    </w:p>
    <w:p w14:paraId="719B3FE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7.4  </w:t>
      </w:r>
      <w:r>
        <w:rPr>
          <w:rFonts w:ascii="Times New Roman" w:hAnsi="Times New Roman" w:cs="宋体" w:hint="eastAsia"/>
          <w:b/>
          <w:bCs/>
          <w:sz w:val="24"/>
          <w:szCs w:val="24"/>
        </w:rPr>
        <w:t>人力和机具资源</w:t>
      </w:r>
    </w:p>
    <w:p w14:paraId="6BF015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7.4.1</w:t>
      </w:r>
      <w:r>
        <w:rPr>
          <w:rFonts w:ascii="Times New Roman" w:hAnsi="Times New Roman" w:cs="宋体" w:hint="eastAsia"/>
          <w:sz w:val="24"/>
          <w:szCs w:val="24"/>
        </w:rPr>
        <w:t>承包人应按专用条款约定的格式、内容、份数和提交时间，向发包人提交施工人力资源计划一览表。施工人力资源计划符合施工进度计划的需要。并按专用条款约定的报表格式、内容、份数和报告期，向发包人提供实际进场的人力资源信息。</w:t>
      </w:r>
    </w:p>
    <w:p w14:paraId="7483333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按施工人力资源计划一览表投入足够工种和人力，导致实际施工进度明显落后于施工进度计划时，发包人有权通知承包人按计划一览表列出的工种和人数，在合理时间内调派人员进入现场。否则，发包人有权责令承包人将某些单项工程、分部分项工程的施工另行分包，因此发生的费用及延误的时间由承包人承担。</w:t>
      </w:r>
    </w:p>
    <w:p w14:paraId="6850E24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7.4.2</w:t>
      </w:r>
      <w:r>
        <w:rPr>
          <w:rFonts w:ascii="Times New Roman" w:hAnsi="Times New Roman" w:cs="宋体" w:hint="eastAsia"/>
          <w:sz w:val="24"/>
          <w:szCs w:val="24"/>
        </w:rPr>
        <w:t>承包人按专用条款约定的格式、内容、份数和提交时间，向发包人提交主要施工机具资源计划一览表。施工机具资源计划符合施工进度计划的需要；并按专用条款约定的报表格式、内容、份数和报告期，向发包人提供实际进场的主要施工机具信息。</w:t>
      </w:r>
    </w:p>
    <w:p w14:paraId="0204BBA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按施工机具资源计划一览表投入足够的机具，导致实际施工进度落后于施工进度计划时，发包人有权通知承包人按该一览表列出的机具数量，在合理时间内调派机具进入现场。否则，发包人有权责令承包人另行租赁机具，因此所发生的费用及延误的时间由承包人承担。</w:t>
      </w:r>
    </w:p>
    <w:p w14:paraId="0A9F6F3A"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7.5  </w:t>
      </w:r>
      <w:r>
        <w:rPr>
          <w:rFonts w:ascii="Times New Roman" w:hAnsi="Times New Roman" w:cs="宋体" w:hint="eastAsia"/>
          <w:b/>
          <w:bCs/>
          <w:sz w:val="24"/>
          <w:szCs w:val="24"/>
        </w:rPr>
        <w:t>质量与检验</w:t>
      </w:r>
    </w:p>
    <w:p w14:paraId="217AC61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7.5.1</w:t>
      </w:r>
      <w:r>
        <w:rPr>
          <w:rFonts w:ascii="Times New Roman" w:hAnsi="Times New Roman" w:cs="宋体" w:hint="eastAsia"/>
          <w:sz w:val="24"/>
          <w:szCs w:val="24"/>
        </w:rPr>
        <w:t>质量与检验</w:t>
      </w:r>
    </w:p>
    <w:p w14:paraId="7E0E056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）承包人及其分包人随时接受发包人、监理人所进行的安全、质量的监督和检查。承包人为此类监督、检查提供方便。</w:t>
      </w:r>
    </w:p>
    <w:p w14:paraId="7AF360E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）发包人委托第三方对施工质量进行检查、检验、检测和试验时，以书面形式通知承包人。第三方的验收结果视为发包人的验收结果。</w:t>
      </w:r>
    </w:p>
    <w:p w14:paraId="65D983F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）承包人应遵守施工质量管理的有关规定，负有对其操作人员进行培训、考核、图纸交底、技术交底、操作规程交底、安全程序交底和质量标准交底，及消除事故隐患的责任。</w:t>
      </w:r>
    </w:p>
    <w:p w14:paraId="64A872E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按照设计文件、施工标准和合同约定，负责编写施工试验和检测方案，对工程物资（包括建筑构配件）进行检查、检验、检测和试验，不合格的不得使用。并有义务自费修复和（或）更换不合格的工程物资，因此造成竣工日期延误的，由承包人负责；发包人提供的工程物资经承包人检查、检验、检测和试验不合格的，发包人应自费修复和（或）更换，因此造成关键路径延误的，竣工日期相应顺延。承包人因此增加的费用，由发包人承担。</w:t>
      </w:r>
    </w:p>
    <w:p w14:paraId="2D4D99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5</w:t>
      </w:r>
      <w:r>
        <w:rPr>
          <w:rFonts w:ascii="Times New Roman" w:hAnsi="Times New Roman" w:cs="宋体" w:hint="eastAsia"/>
          <w:sz w:val="24"/>
          <w:szCs w:val="24"/>
        </w:rPr>
        <w:t>）承包人的施工应符合合同约定的质量标准。施工质量标准的评定，以合同中约定的质量检验评定标准为依据。对不符合质量标准的施工部位，承包人应自费修复、返工、更换等，因此造成竣工日期延误的，由承包人负责。</w:t>
      </w:r>
    </w:p>
    <w:p w14:paraId="1508C3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7.5.2</w:t>
      </w:r>
      <w:r>
        <w:rPr>
          <w:rFonts w:ascii="Times New Roman" w:hAnsi="Times New Roman" w:cs="宋体" w:hint="eastAsia"/>
          <w:sz w:val="24"/>
          <w:szCs w:val="24"/>
        </w:rPr>
        <w:t>质检部位与参检方。质检部位分为：发包人、监理人与承包人三方参检的部位；监理人与承包人两方参检的部位；第三方或承包人一方参检的部位。对施工质量进行检查的部位、检查标准及验收的表格格式在专用条款中约定。</w:t>
      </w:r>
    </w:p>
    <w:p w14:paraId="0C50AD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承包人应按上述约定，经其一方检查合格的部位报发包人或监理人备案。发包人和工程总监有权随时对备案的部位进行抽查或全面检查。</w:t>
      </w:r>
    </w:p>
    <w:p w14:paraId="0E2FB5C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7.5.3</w:t>
      </w:r>
      <w:r>
        <w:rPr>
          <w:rFonts w:ascii="Times New Roman" w:hAnsi="Times New Roman" w:cs="宋体" w:hint="eastAsia"/>
          <w:sz w:val="24"/>
          <w:szCs w:val="24"/>
        </w:rPr>
        <w:t>通知参检方的参检。承包人自行检查、检验、检测和试验合格的，按</w:t>
      </w:r>
      <w:r>
        <w:rPr>
          <w:rFonts w:ascii="Times New Roman" w:hAnsi="Times New Roman" w:cs="Times New Roman"/>
          <w:sz w:val="24"/>
          <w:szCs w:val="24"/>
        </w:rPr>
        <w:t>7.5.2</w:t>
      </w:r>
      <w:r>
        <w:rPr>
          <w:rFonts w:ascii="Times New Roman" w:hAnsi="Times New Roman" w:cs="宋体" w:hint="eastAsia"/>
          <w:sz w:val="24"/>
          <w:szCs w:val="24"/>
        </w:rPr>
        <w:t>款专用条款约定的质检部位和参检方，通知相关参检单位在</w:t>
      </w:r>
      <w:r>
        <w:rPr>
          <w:rFonts w:ascii="Times New Roman" w:hAnsi="Times New Roman" w:cs="Times New Roman"/>
          <w:sz w:val="24"/>
          <w:szCs w:val="24"/>
        </w:rPr>
        <w:t>24</w:t>
      </w:r>
      <w:r>
        <w:rPr>
          <w:rFonts w:ascii="Times New Roman" w:hAnsi="Times New Roman" w:cs="宋体" w:hint="eastAsia"/>
          <w:sz w:val="24"/>
          <w:szCs w:val="24"/>
        </w:rPr>
        <w:t>小时内参加检查。参检方未能按时参加的，承包人将自检合格的结果于其后的</w:t>
      </w:r>
      <w:r>
        <w:rPr>
          <w:rFonts w:ascii="Times New Roman" w:hAnsi="Times New Roman" w:cs="Times New Roman"/>
          <w:sz w:val="24"/>
          <w:szCs w:val="24"/>
        </w:rPr>
        <w:t>24</w:t>
      </w:r>
      <w:r>
        <w:rPr>
          <w:rFonts w:ascii="Times New Roman" w:hAnsi="Times New Roman" w:cs="宋体" w:hint="eastAsia"/>
          <w:sz w:val="24"/>
          <w:szCs w:val="24"/>
        </w:rPr>
        <w:t>小时内送交发包人和（或）监理人签字，</w:t>
      </w:r>
      <w:r>
        <w:rPr>
          <w:rFonts w:ascii="Times New Roman" w:hAnsi="Times New Roman" w:cs="Times New Roman"/>
          <w:sz w:val="24"/>
          <w:szCs w:val="24"/>
        </w:rPr>
        <w:t>24</w:t>
      </w:r>
      <w:r>
        <w:rPr>
          <w:rFonts w:ascii="Times New Roman" w:hAnsi="Times New Roman" w:cs="宋体" w:hint="eastAsia"/>
          <w:sz w:val="24"/>
          <w:szCs w:val="24"/>
        </w:rPr>
        <w:t>小时后未能签字，视为质检结果已被发包人认可。此后</w:t>
      </w:r>
      <w:r>
        <w:rPr>
          <w:rFonts w:ascii="Times New Roman" w:hAnsi="Times New Roman" w:cs="Times New Roman"/>
          <w:sz w:val="24"/>
          <w:szCs w:val="24"/>
        </w:rPr>
        <w:t>3</w:t>
      </w:r>
      <w:r>
        <w:rPr>
          <w:rFonts w:ascii="Times New Roman" w:hAnsi="Times New Roman" w:cs="宋体" w:hint="eastAsia"/>
          <w:sz w:val="24"/>
          <w:szCs w:val="24"/>
        </w:rPr>
        <w:t>日内，承包人发出视为发包人和（或）监理人已确认该质检结果的通知。</w:t>
      </w:r>
    </w:p>
    <w:p w14:paraId="575D583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7.5.4</w:t>
      </w:r>
      <w:r>
        <w:rPr>
          <w:rFonts w:ascii="Times New Roman" w:hAnsi="Times New Roman" w:cs="宋体" w:hint="eastAsia"/>
          <w:sz w:val="24"/>
          <w:szCs w:val="24"/>
        </w:rPr>
        <w:t>质量检查的权利。发包人及其授权的监理人或第三方，在不妨碍承包人正常作业的情况下，具有对任何施工区域进行质量监督、检查、检验、检测和试验的权利。承包人为此类质量检查活动提供便利。经质检发现因承包人原因引起的质量缺陷时，发包人有权下达修复、暂停、拆除、返工、重新施工、更换等指令。由此增加的费用由承包人承担，竣工日期不予延长。</w:t>
      </w:r>
    </w:p>
    <w:p w14:paraId="330E871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7.5.5</w:t>
      </w:r>
      <w:r>
        <w:rPr>
          <w:rFonts w:ascii="Times New Roman" w:hAnsi="Times New Roman" w:cs="宋体" w:hint="eastAsia"/>
          <w:sz w:val="24"/>
          <w:szCs w:val="24"/>
        </w:rPr>
        <w:t>重新进行质量检查。按</w:t>
      </w:r>
      <w:r>
        <w:rPr>
          <w:rFonts w:ascii="Times New Roman" w:hAnsi="Times New Roman" w:cs="Times New Roman"/>
          <w:sz w:val="24"/>
          <w:szCs w:val="24"/>
        </w:rPr>
        <w:t>7.5.3</w:t>
      </w:r>
      <w:r>
        <w:rPr>
          <w:rFonts w:ascii="Times New Roman" w:hAnsi="Times New Roman" w:cs="宋体" w:hint="eastAsia"/>
          <w:sz w:val="24"/>
          <w:szCs w:val="24"/>
        </w:rPr>
        <w:t>款的约定，经质量检查合格的工程部位，发包人有权在不影响工程正常施工的条件下，重新进行质量检查。其检查、检验、检测、试验的结果不合格时，因此发生的费用由承包人承担，造成工程关键路径延误的，竣工日期不予延长；其检查、检验、检测、试验的结果合格时，承包人增加的费用和（或）使竣工日期延误，按</w:t>
      </w:r>
      <w:r>
        <w:rPr>
          <w:rFonts w:ascii="Times New Roman" w:hAnsi="Times New Roman" w:cs="Times New Roman"/>
          <w:sz w:val="24"/>
          <w:szCs w:val="24"/>
        </w:rPr>
        <w:t>13</w:t>
      </w:r>
      <w:r>
        <w:rPr>
          <w:rFonts w:ascii="Times New Roman" w:hAnsi="Times New Roman" w:cs="宋体" w:hint="eastAsia"/>
          <w:sz w:val="24"/>
          <w:szCs w:val="24"/>
        </w:rPr>
        <w:t>条变更和调整合同价格的约定，作为一项变更。</w:t>
      </w:r>
    </w:p>
    <w:p w14:paraId="4F61EF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7.5.6</w:t>
      </w:r>
      <w:r>
        <w:rPr>
          <w:rFonts w:ascii="Times New Roman" w:hAnsi="Times New Roman" w:cs="宋体" w:hint="eastAsia"/>
          <w:sz w:val="24"/>
          <w:szCs w:val="24"/>
        </w:rPr>
        <w:t>因发包人代表和（或）监理人的指令失误，或其他非承包人原因发生的追加施工费用，由发包人承担。造成工程关键路径延误，竣工日期相应顺延。</w:t>
      </w:r>
    </w:p>
    <w:p w14:paraId="7B1D84B0"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7.6  </w:t>
      </w:r>
      <w:r>
        <w:rPr>
          <w:rFonts w:ascii="Times New Roman" w:hAnsi="Times New Roman" w:cs="宋体" w:hint="eastAsia"/>
          <w:b/>
          <w:bCs/>
          <w:sz w:val="24"/>
          <w:szCs w:val="24"/>
        </w:rPr>
        <w:t>隐蔽工程和中间验收</w:t>
      </w:r>
    </w:p>
    <w:p w14:paraId="36785D8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7.6.1</w:t>
      </w:r>
      <w:r>
        <w:rPr>
          <w:rFonts w:ascii="Times New Roman" w:hAnsi="Times New Roman" w:cs="宋体" w:hint="eastAsia"/>
          <w:sz w:val="24"/>
          <w:szCs w:val="24"/>
        </w:rPr>
        <w:t>隐蔽工程和中间验收。需要质检的隐蔽工程和中间验收部位的分类、部位、质检内容、质检标准、质检表格和参检方在专用条款中约定。</w:t>
      </w:r>
    </w:p>
    <w:p w14:paraId="42A80A9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7.6.2</w:t>
      </w:r>
      <w:r>
        <w:rPr>
          <w:rFonts w:ascii="Times New Roman" w:hAnsi="Times New Roman" w:cs="宋体" w:hint="eastAsia"/>
          <w:sz w:val="24"/>
          <w:szCs w:val="24"/>
        </w:rPr>
        <w:t>验收通知和验收。承包人对自检合格的隐蔽工程或中间验收部位，在隐蔽工程或中间验收前的</w:t>
      </w:r>
      <w:r>
        <w:rPr>
          <w:rFonts w:ascii="Times New Roman" w:hAnsi="Times New Roman" w:cs="Times New Roman"/>
          <w:sz w:val="24"/>
          <w:szCs w:val="24"/>
        </w:rPr>
        <w:t>48</w:t>
      </w:r>
      <w:r>
        <w:rPr>
          <w:rFonts w:ascii="Times New Roman" w:hAnsi="Times New Roman" w:cs="宋体" w:hint="eastAsia"/>
          <w:sz w:val="24"/>
          <w:szCs w:val="24"/>
        </w:rPr>
        <w:t>小时以书面形式通知发包人和（或）监理人验收。通知应包括隐蔽和中间验收的内容、验收时间和地点。验收合格，双方在验收记录上签字后，方可覆盖、进行紧后作业，编制并提交隐蔽工程竣工资料以及发包人或监理人要求提供的相关资料。</w:t>
      </w:r>
    </w:p>
    <w:p w14:paraId="43AAE5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发包人和（或）监理人在验收合格</w:t>
      </w:r>
      <w:r>
        <w:rPr>
          <w:rFonts w:ascii="Times New Roman" w:hAnsi="Times New Roman" w:cs="Times New Roman"/>
          <w:sz w:val="24"/>
          <w:szCs w:val="24"/>
        </w:rPr>
        <w:t>24</w:t>
      </w:r>
      <w:r>
        <w:rPr>
          <w:rFonts w:ascii="Times New Roman" w:hAnsi="Times New Roman" w:cs="宋体" w:hint="eastAsia"/>
          <w:sz w:val="24"/>
          <w:szCs w:val="24"/>
        </w:rPr>
        <w:t>小时后不在验收记录上签字的，视为发包人和（或）监理人已经认可验收记录，承包人可隐蔽或进行紧后作业。经发包人和（或）监理人验收不合格的，承包人需在发包人和（或）监理人限定的时间内修复，重新通知发包人和（或）监理人验收。</w:t>
      </w:r>
    </w:p>
    <w:p w14:paraId="0E3229A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7.6.3</w:t>
      </w:r>
      <w:r>
        <w:rPr>
          <w:rFonts w:ascii="Times New Roman" w:hAnsi="Times New Roman" w:cs="宋体" w:hint="eastAsia"/>
          <w:sz w:val="24"/>
          <w:szCs w:val="24"/>
        </w:rPr>
        <w:t>未能按时参加验收。发包人和（或）监理人不能按时参加隐蔽工程或中间验收部位验收的，在收到验收通知</w:t>
      </w:r>
      <w:r>
        <w:rPr>
          <w:rFonts w:ascii="Times New Roman" w:hAnsi="Times New Roman" w:cs="Times New Roman"/>
          <w:sz w:val="24"/>
          <w:szCs w:val="24"/>
        </w:rPr>
        <w:t>24</w:t>
      </w:r>
      <w:r>
        <w:rPr>
          <w:rFonts w:ascii="Times New Roman" w:hAnsi="Times New Roman" w:cs="宋体" w:hint="eastAsia"/>
          <w:sz w:val="24"/>
          <w:szCs w:val="24"/>
        </w:rPr>
        <w:t>小时内以书面形式向承包人提出延期要求，延期不能超过</w:t>
      </w:r>
      <w:r>
        <w:rPr>
          <w:rFonts w:ascii="Times New Roman" w:hAnsi="Times New Roman" w:cs="Times New Roman"/>
          <w:sz w:val="24"/>
          <w:szCs w:val="24"/>
        </w:rPr>
        <w:t>48</w:t>
      </w:r>
      <w:r>
        <w:rPr>
          <w:rFonts w:ascii="Times New Roman" w:hAnsi="Times New Roman" w:cs="宋体" w:hint="eastAsia"/>
          <w:sz w:val="24"/>
          <w:szCs w:val="24"/>
        </w:rPr>
        <w:t>小时。未能按以上时间提出延期验收，又未能参加验收的，承包人可自行组织验收，其验收记录视为已被发包人、监理人认可。</w:t>
      </w:r>
    </w:p>
    <w:p w14:paraId="3574A5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7.6.4</w:t>
      </w:r>
      <w:r>
        <w:rPr>
          <w:rFonts w:ascii="Times New Roman" w:hAnsi="Times New Roman" w:cs="宋体" w:hint="eastAsia"/>
          <w:sz w:val="24"/>
          <w:szCs w:val="24"/>
        </w:rPr>
        <w:t>再检验。发包人和（或）监理人在任何时间内，均有权要求对已经验收的隐蔽工程重新检验，承包人按要求拆除覆盖、剥离或开孔，并在检验后重新覆盖或修复。隐蔽工程经重新检验不合格时，由此发生的费用由承包人承担，竣工日期不予延长；经检验合格时，承包人因此增加的费用由发包人承担，工程关键路径的延误的，竣工日期相应顺延。</w:t>
      </w:r>
    </w:p>
    <w:p w14:paraId="56F2F5A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7.7  </w:t>
      </w:r>
      <w:r>
        <w:rPr>
          <w:rFonts w:ascii="Times New Roman" w:hAnsi="Times New Roman" w:cs="宋体" w:hint="eastAsia"/>
          <w:b/>
          <w:bCs/>
          <w:sz w:val="24"/>
          <w:szCs w:val="24"/>
        </w:rPr>
        <w:t>对施工质量结果的争议</w:t>
      </w:r>
    </w:p>
    <w:p w14:paraId="41C653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7.7.1</w:t>
      </w:r>
      <w:r>
        <w:rPr>
          <w:rFonts w:ascii="Times New Roman" w:hAnsi="Times New Roman" w:cs="宋体" w:hint="eastAsia"/>
          <w:sz w:val="24"/>
          <w:szCs w:val="24"/>
        </w:rPr>
        <w:t>双方对施工质量结果有争议时，应首先协商解决。经协商未达成一致意见的，委托双方一致同意的具有相应资质的工程质量检测机构进行检测。</w:t>
      </w:r>
    </w:p>
    <w:p w14:paraId="706D9FB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检测机构的鉴定结果，责任方为承包人时，因此造成的费用增加或竣工日期延误，由承包人负责；责任方为发包人时，因此造成的费用增加由发包人承担，工程关键路径因争议受到延误的，竣工日期相应顺延。</w:t>
      </w:r>
    </w:p>
    <w:p w14:paraId="389643C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7.7.2</w:t>
      </w:r>
      <w:r>
        <w:rPr>
          <w:rFonts w:ascii="Times New Roman" w:hAnsi="Times New Roman" w:cs="宋体" w:hint="eastAsia"/>
          <w:sz w:val="24"/>
          <w:szCs w:val="24"/>
        </w:rPr>
        <w:t>根据检测机构的鉴定结果，合同双方均有责任时，根据各方的责任大小，协商分担发生的费用；因此造成工程关键路径延误时，商定对竣工日期的延长时间。当双方对分担的费用、竣工日期延长不能达成一致时，按</w:t>
      </w:r>
      <w:r>
        <w:rPr>
          <w:rFonts w:ascii="Times New Roman" w:hAnsi="Times New Roman" w:cs="Times New Roman"/>
          <w:sz w:val="24"/>
          <w:szCs w:val="24"/>
        </w:rPr>
        <w:t>16.3</w:t>
      </w:r>
      <w:r>
        <w:rPr>
          <w:rFonts w:ascii="Times New Roman" w:hAnsi="Times New Roman" w:cs="宋体" w:hint="eastAsia"/>
          <w:sz w:val="24"/>
          <w:szCs w:val="24"/>
        </w:rPr>
        <w:t>款争议和裁决的约定程序解决。</w:t>
      </w:r>
    </w:p>
    <w:p w14:paraId="77B3A1AD"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7.8  </w:t>
      </w:r>
      <w:r>
        <w:rPr>
          <w:rFonts w:ascii="Times New Roman" w:hAnsi="Times New Roman" w:cs="宋体" w:hint="eastAsia"/>
          <w:b/>
          <w:bCs/>
          <w:sz w:val="24"/>
          <w:szCs w:val="24"/>
        </w:rPr>
        <w:t>职业健康、安全、环境保护</w:t>
      </w:r>
    </w:p>
    <w:p w14:paraId="414E6F5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7.8.1</w:t>
      </w:r>
      <w:r>
        <w:rPr>
          <w:rFonts w:ascii="Times New Roman" w:hAnsi="Times New Roman" w:cs="宋体" w:hint="eastAsia"/>
          <w:sz w:val="24"/>
          <w:szCs w:val="24"/>
        </w:rPr>
        <w:t>职业健康、安全、环境保护管理</w:t>
      </w:r>
    </w:p>
    <w:p w14:paraId="79135D5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）遵守有关健康、安全、环境保护的各项法律规定，是双方的义务。</w:t>
      </w:r>
    </w:p>
    <w:p w14:paraId="76F1880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职业健康、安全、环境保护管理实施计划。承包人应在现场开工前或约定的其他时间内，将职业健康、安全、环境保护管理实施计划提交给发包人。该计划的管理、实施费用包括在合同价格中。发包人应在收到该计划后</w:t>
      </w:r>
      <w:r>
        <w:rPr>
          <w:rFonts w:ascii="Times New Roman" w:hAnsi="Times New Roman" w:cs="Times New Roman"/>
          <w:sz w:val="24"/>
          <w:szCs w:val="24"/>
        </w:rPr>
        <w:t>15</w:t>
      </w:r>
      <w:r>
        <w:rPr>
          <w:rFonts w:ascii="Times New Roman" w:hAnsi="Times New Roman" w:cs="宋体" w:hint="eastAsia"/>
          <w:sz w:val="24"/>
          <w:szCs w:val="24"/>
        </w:rPr>
        <w:t>日内提出建议，并予以确认，承包人根据发包人的建议自费修正。职业健康、安全、环境保护保护管理实施计划提交的份数和提交时间，在专用条款中约定。</w:t>
      </w:r>
    </w:p>
    <w:p w14:paraId="2AFD88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）在承包人实施职业健康、安全、环境保护管理实施计划的过程中，发包人需要在该计划之外采取特殊措施的，按</w:t>
      </w:r>
      <w:r>
        <w:rPr>
          <w:rFonts w:ascii="Times New Roman" w:hAnsi="Times New Roman" w:cs="Times New Roman"/>
          <w:sz w:val="24"/>
          <w:szCs w:val="24"/>
        </w:rPr>
        <w:t>13</w:t>
      </w:r>
      <w:r>
        <w:rPr>
          <w:rFonts w:ascii="Times New Roman" w:hAnsi="Times New Roman" w:cs="宋体" w:hint="eastAsia"/>
          <w:sz w:val="24"/>
          <w:szCs w:val="24"/>
        </w:rPr>
        <w:t>条变更和合同价格调整的约定，作为变更处理。</w:t>
      </w:r>
    </w:p>
    <w:p w14:paraId="5B5E39B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4</w:t>
      </w:r>
      <w:r>
        <w:rPr>
          <w:rFonts w:ascii="Times New Roman" w:hAnsi="Times New Roman" w:cs="宋体" w:hint="eastAsia"/>
          <w:sz w:val="24"/>
          <w:szCs w:val="24"/>
        </w:rPr>
        <w:t>）承包人应确保其在现场的所有雇员及其分包人的雇员都经过了足够的培训并具有经验，能够胜任职业健康、安全、环境保护管理工作。</w:t>
      </w:r>
    </w:p>
    <w:p w14:paraId="48D99F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）承包人应遵守所有与实施本工程和使用施工设备相关的现场职业健康、安全、环境保护的法律规定，并按规定各自办理相关手续。</w:t>
      </w:r>
    </w:p>
    <w:p w14:paraId="5FD3CE9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承包人应为现场开工部分的工程建立职业健康保障条件、搭设安全设施并采取环保措施等，为发包人办理施工许可证提供条件。因承包人原因导致施工许可的批准推迟，造成费用增加或工程关键路径延误时，由承包人负责。</w:t>
      </w:r>
    </w:p>
    <w:p w14:paraId="5BA9584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）当事人应配备专职工程师或管理人员，负责管理、监督、指导职工健康、安全保护和环境保护工作。承包人对其分包人负责。</w:t>
      </w:r>
    </w:p>
    <w:p w14:paraId="0AABE14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8</w:t>
      </w:r>
      <w:r>
        <w:rPr>
          <w:rFonts w:ascii="Times New Roman" w:hAnsi="Times New Roman" w:cs="宋体" w:hint="eastAsia"/>
          <w:sz w:val="24"/>
          <w:szCs w:val="24"/>
        </w:rPr>
        <w:t>）承包人应随时接受政府有关行政部门、行业机构、发包人、监理人的职业健康、安全、环境保护检查人员的监督和检查，并为此提供方便。</w:t>
      </w:r>
    </w:p>
    <w:p w14:paraId="7EEE1996" w14:textId="77777777" w:rsidR="00B76448" w:rsidRDefault="00CA505A">
      <w:pPr>
        <w:spacing w:line="300" w:lineRule="auto"/>
        <w:ind w:firstLineChars="196" w:firstLine="470"/>
        <w:rPr>
          <w:rFonts w:ascii="Times New Roman" w:hAnsi="Times New Roman" w:cs="Times New Roman"/>
          <w:sz w:val="24"/>
          <w:szCs w:val="24"/>
        </w:rPr>
      </w:pPr>
      <w:r>
        <w:rPr>
          <w:rFonts w:ascii="Times New Roman" w:hAnsi="Times New Roman" w:cs="Times New Roman"/>
          <w:sz w:val="24"/>
          <w:szCs w:val="24"/>
        </w:rPr>
        <w:t>7.8.2</w:t>
      </w:r>
      <w:r>
        <w:rPr>
          <w:rFonts w:ascii="Times New Roman" w:hAnsi="Times New Roman" w:cs="宋体" w:hint="eastAsia"/>
          <w:sz w:val="24"/>
          <w:szCs w:val="24"/>
        </w:rPr>
        <w:t>现场职业健康管理</w:t>
      </w:r>
    </w:p>
    <w:p w14:paraId="0F5883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）承包人应遵守适用的职业健康的法律规定和合同约定（包括对雇用、职业健康、安全、福利等方面的规定），负责现场实施过程中其人员的职业健康和保护。</w:t>
      </w:r>
    </w:p>
    <w:p w14:paraId="51BBC65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）承包人应遵守适用的劳动法规，保护其雇员的合法休假权等合法权益，并为其现场人员提供劳动保护用品、防护器具、防暑降温用品、必要的现场食宿条件和安全生产设施。</w:t>
      </w:r>
    </w:p>
    <w:p w14:paraId="2BB5A7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）承包人对其施工人员进行相关作业的职业健康知识培训、危险及危害因素交底、安全操作规程交底、采取有效措施，按有关规定提供防止人身伤害的保护用具。</w:t>
      </w:r>
    </w:p>
    <w:p w14:paraId="72DCC31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）承包人应在有毒有害作业区域设置警示标志和说明。发包人及其委托人员未经承包人允许、未配备相关保护器具，进入该作业区域所造成的伤害，由发包人承担责任和费用。</w:t>
      </w:r>
    </w:p>
    <w:p w14:paraId="1A36437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）承包人应对有毒有害岗位进行防治检查，对不合格的防护设施、器具、搭设等及时整改，消除危害健康的隐患。</w:t>
      </w:r>
    </w:p>
    <w:p w14:paraId="2EC6357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）承包人应采取卫生防疫措施，配备医务人员、急救设施，保持食堂的饮食卫生，保持住地及其周围的环境卫生，维护施工人员的健康。</w:t>
      </w:r>
    </w:p>
    <w:p w14:paraId="04FE1A42" w14:textId="77777777" w:rsidR="00B76448" w:rsidRDefault="00CA505A">
      <w:pPr>
        <w:spacing w:line="300" w:lineRule="auto"/>
        <w:ind w:firstLineChars="196" w:firstLine="470"/>
        <w:rPr>
          <w:rFonts w:ascii="Times New Roman" w:hAnsi="Times New Roman" w:cs="Times New Roman"/>
          <w:sz w:val="24"/>
          <w:szCs w:val="24"/>
        </w:rPr>
      </w:pPr>
      <w:r>
        <w:rPr>
          <w:rFonts w:ascii="Times New Roman" w:hAnsi="Times New Roman" w:cs="Times New Roman"/>
          <w:sz w:val="24"/>
          <w:szCs w:val="24"/>
        </w:rPr>
        <w:t>7.8.3</w:t>
      </w:r>
      <w:r>
        <w:rPr>
          <w:rFonts w:ascii="Times New Roman" w:hAnsi="Times New Roman" w:cs="宋体" w:hint="eastAsia"/>
          <w:sz w:val="24"/>
          <w:szCs w:val="24"/>
        </w:rPr>
        <w:t>现场安全管理</w:t>
      </w:r>
    </w:p>
    <w:p w14:paraId="23420B6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监理人应对其在现场的人员进行安全教育，提供必要的个人安全用品，并对他们所造成的安全事故负责。发包人、监理人不得强令承包人违反安全施工、安全操作及竣工试验和（或）竣工后试验的有关安全规定。因发包人、监理人及其现场工作人员的原因，导致的人身伤害和财产损失，由发包人承担相关责任及所发生的费用。工程关键路径延误时，竣工日期给予顺延。</w:t>
      </w:r>
    </w:p>
    <w:p w14:paraId="37BC3573" w14:textId="77777777" w:rsidR="00B76448" w:rsidRDefault="00CA505A">
      <w:pPr>
        <w:spacing w:line="300" w:lineRule="auto"/>
        <w:rPr>
          <w:rFonts w:ascii="Times New Roman" w:hAnsi="Times New Roman" w:cs="Times New Roman"/>
          <w:sz w:val="24"/>
          <w:szCs w:val="24"/>
        </w:rPr>
      </w:pPr>
      <w:r>
        <w:rPr>
          <w:rFonts w:ascii="Times New Roman" w:hAnsi="Times New Roman" w:cs="宋体" w:hint="eastAsia"/>
          <w:sz w:val="24"/>
          <w:szCs w:val="24"/>
        </w:rPr>
        <w:t>因承包人原因，违反安全施工、安全操作、竣工试验和（或）竣工后试验的有</w:t>
      </w:r>
      <w:r>
        <w:rPr>
          <w:rFonts w:ascii="Times New Roman" w:hAnsi="Times New Roman" w:cs="宋体" w:hint="eastAsia"/>
          <w:sz w:val="24"/>
          <w:szCs w:val="24"/>
        </w:rPr>
        <w:lastRenderedPageBreak/>
        <w:t>关安全规定，导致的人身伤害和财产损失，工程关键路径延误时，由承包人承担。</w:t>
      </w:r>
    </w:p>
    <w:p w14:paraId="4A5B5E1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）双方人员应遵守有关禁止通行的须知，包括禁止进入工作场地以及临近工作场地的特定区域。未能遵守此约定，所造成的伤害、损坏和损失，由未能遵守此项约定的一方负责。</w:t>
      </w:r>
    </w:p>
    <w:p w14:paraId="2E36302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应按合同约定负责现场的安全工作，包括其分包人的现场。对有条件的现场实行封闭管理。根据工程特点，在施工组织设计文件中制定相应的安全技术措施，并对专业性较强的工程部分编制专项安全施工组织设计，包括维护安全、防范危险和预防火灾等措施。</w:t>
      </w:r>
    </w:p>
    <w:p w14:paraId="6FE191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包括承包人的分包人、供应商及其运输单位）对其现场内及进出现场途中的道路、桥梁、地下设施等，采取防范措施使其免遭损坏，专用条款另有约定除外。因未按约定采取防范措施所造成的损坏和（或）竣工日期延误，由承包人负责。</w:t>
      </w:r>
    </w:p>
    <w:p w14:paraId="3BAAB0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）承包人应对其施工人员进行安全操作培训，安全操作规程交底，采取安全防护措施，设置安全警示标志和说明，进行安全检查，消除事故隐患。</w:t>
      </w:r>
    </w:p>
    <w:p w14:paraId="1E53B89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承包人在动力设备、输电线路、地下管道、密封防震车间、高温高压、易燃易爆区域和地段，以及临街交通要道附近作业时，对施工现场及毗邻的建筑物、构筑物和特殊作业环境可能造成的损害采取安全防护措施。施工开始前承包人须向发包人和（或）监理人提交安全防护措施方案，经认可后实施。发包人和（或）监理人的认可，并不能减轻或免除承包人的责任。</w:t>
      </w:r>
    </w:p>
    <w:p w14:paraId="0CDD4FE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）承包人实施爆破、放射性、带电、毒害性及使用易燃易爆、毒害性、腐蚀性物品作业时（含运输、储存、保管）时，在施工前</w:t>
      </w:r>
      <w:r>
        <w:rPr>
          <w:rFonts w:ascii="Times New Roman" w:hAnsi="Times New Roman" w:cs="Times New Roman"/>
          <w:sz w:val="24"/>
          <w:szCs w:val="24"/>
        </w:rPr>
        <w:t>10</w:t>
      </w:r>
      <w:r>
        <w:rPr>
          <w:rFonts w:ascii="Times New Roman" w:hAnsi="Times New Roman" w:cs="宋体" w:hint="eastAsia"/>
          <w:sz w:val="24"/>
          <w:szCs w:val="24"/>
        </w:rPr>
        <w:t>天以书面形式通知发包人和（或）监理人，并提交相应的安全防护措施方案，经认可后实施。发包人和（或）监理人的认可，并不能减轻或免除承包人的责任。</w:t>
      </w:r>
    </w:p>
    <w:p w14:paraId="214FED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8</w:t>
      </w:r>
      <w:r>
        <w:rPr>
          <w:rFonts w:ascii="Times New Roman" w:hAnsi="Times New Roman" w:cs="宋体" w:hint="eastAsia"/>
          <w:sz w:val="24"/>
          <w:szCs w:val="24"/>
        </w:rPr>
        <w:t>）安全防护检查。承包人在作业开始前，通知发包人代表和（或）监理人对其提交的安全措施方案，及现场安全设施搭设、安全通道、安全器具和消防器具配置、对周围环境安全可能带来的影响等进行检查，并根据发包人和（或）监理人提出的整改建议自费整改。发包人和（或）监理人的检查、建议，并不能减轻或免除承包人的合同责任。</w:t>
      </w:r>
    </w:p>
    <w:p w14:paraId="124896A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7.8.4</w:t>
      </w:r>
      <w:r>
        <w:rPr>
          <w:rFonts w:ascii="Times New Roman" w:hAnsi="Times New Roman" w:cs="宋体" w:hint="eastAsia"/>
          <w:sz w:val="24"/>
          <w:szCs w:val="24"/>
        </w:rPr>
        <w:t>现场的环境保护管理</w:t>
      </w:r>
    </w:p>
    <w:p w14:paraId="05C951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负责在现场施工过程中对现场周围的建筑物、构筑物、文物建筑、古树、名木，及地下管线、线缆、构筑物、文物、化石和坟墓等进行保护。因承包人未能通知发包人，并未能得到发包人进一步指示的情况下，所造成的损害、损失、赔偿等费用增加，和（或）竣工日期延误，由承包人负责。</w:t>
      </w:r>
    </w:p>
    <w:p w14:paraId="174B4F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）承包人采取措施，并负责控制和（或）处理现场的粉尘、废气、废水、</w:t>
      </w:r>
      <w:r>
        <w:rPr>
          <w:rFonts w:ascii="Times New Roman" w:hAnsi="Times New Roman" w:cs="宋体" w:hint="eastAsia"/>
          <w:sz w:val="24"/>
          <w:szCs w:val="24"/>
        </w:rPr>
        <w:lastRenderedPageBreak/>
        <w:t>固体废物和噪声对环境的污染和危害。因此发生的伤害、赔偿、罚款等费用增加，和（或）竣工日期延误，由承包人负责。</w:t>
      </w:r>
    </w:p>
    <w:p w14:paraId="3F30904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）承包人应及时或定期运到发包人或当地有关行政部门指定的地点，防止对周围环境的污染及对作业的影响。因违反上述约定导致导致当地行政部门的罚款、赔偿等增加的费用，由承包人承担。</w:t>
      </w:r>
    </w:p>
    <w:p w14:paraId="451AF5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7.8.5</w:t>
      </w:r>
      <w:r>
        <w:rPr>
          <w:rFonts w:ascii="Times New Roman" w:hAnsi="Times New Roman" w:cs="宋体" w:hint="eastAsia"/>
          <w:sz w:val="24"/>
          <w:szCs w:val="24"/>
        </w:rPr>
        <w:t>事故处理</w:t>
      </w:r>
    </w:p>
    <w:p w14:paraId="3658E5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包括其分包人）的人员，在现场作业过程中发生死亡、伤害事件时，承包人应立即采取救护措施，并立即报告发包人和（或）救援单位，发包人有义务为此项抢救提供必要条件。承包人维护好现场并采取防止事故蔓延的相应措施。</w:t>
      </w:r>
    </w:p>
    <w:p w14:paraId="0B76BF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）对重大伤亡、重大财产、环境损害及其他安全事故，承包人按有关规定立即上报有关部门，并立即通知发包人代表和监理人。同时，按政府有关部门的要求处理。</w:t>
      </w:r>
    </w:p>
    <w:p w14:paraId="65AAD7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）合同双方对事故责任有争议时，依据</w:t>
      </w:r>
      <w:r>
        <w:rPr>
          <w:rFonts w:ascii="Times New Roman" w:hAnsi="Times New Roman" w:cs="Times New Roman"/>
          <w:sz w:val="24"/>
          <w:szCs w:val="24"/>
        </w:rPr>
        <w:t>16.3</w:t>
      </w:r>
      <w:r>
        <w:rPr>
          <w:rFonts w:ascii="Times New Roman" w:hAnsi="Times New Roman" w:cs="宋体" w:hint="eastAsia"/>
          <w:sz w:val="24"/>
          <w:szCs w:val="24"/>
        </w:rPr>
        <w:t>款争议和裁决的约定程序解决。</w:t>
      </w:r>
    </w:p>
    <w:p w14:paraId="662D4E9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）因承包人的原因致使建筑工程在合理使用期限、设备保证期内造成人身和财产损害的，由承包人承担损害赔偿责任。</w:t>
      </w:r>
    </w:p>
    <w:p w14:paraId="732DDC5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）因承包人原因发生员工食物中毒及职业健康事件的，承包人应承担相关责任。</w:t>
      </w:r>
    </w:p>
    <w:p w14:paraId="416AC062" w14:textId="77777777" w:rsidR="00B76448" w:rsidRDefault="00CA505A">
      <w:pPr>
        <w:pStyle w:val="2"/>
        <w:rPr>
          <w:rFonts w:hAnsi="Cambria"/>
        </w:rPr>
      </w:pPr>
      <w:bookmarkStart w:id="37" w:name="_Toc436061819"/>
      <w:bookmarkStart w:id="38" w:name="_Toc131167910"/>
      <w:r>
        <w:rPr>
          <w:rFonts w:hint="eastAsia"/>
        </w:rPr>
        <w:t>第</w:t>
      </w:r>
      <w:r>
        <w:t>8</w:t>
      </w:r>
      <w:r>
        <w:rPr>
          <w:rFonts w:hint="eastAsia"/>
        </w:rPr>
        <w:t>条</w:t>
      </w:r>
      <w:r>
        <w:t xml:space="preserve">  </w:t>
      </w:r>
      <w:r>
        <w:rPr>
          <w:rFonts w:hint="eastAsia"/>
        </w:rPr>
        <w:t>竣工试验</w:t>
      </w:r>
      <w:bookmarkEnd w:id="37"/>
      <w:bookmarkEnd w:id="38"/>
    </w:p>
    <w:p w14:paraId="3763543B"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本合同工程包含竣工试验，遵守本条约定。</w:t>
      </w:r>
    </w:p>
    <w:p w14:paraId="78A33319"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8.1  </w:t>
      </w:r>
      <w:r>
        <w:rPr>
          <w:rFonts w:ascii="Times New Roman" w:hAnsi="Times New Roman" w:cs="宋体" w:hint="eastAsia"/>
          <w:b/>
          <w:bCs/>
          <w:sz w:val="24"/>
          <w:szCs w:val="24"/>
        </w:rPr>
        <w:t>竣工试验的义务</w:t>
      </w:r>
    </w:p>
    <w:p w14:paraId="27EC33D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8.1.1</w:t>
      </w:r>
      <w:r>
        <w:rPr>
          <w:rFonts w:ascii="Times New Roman" w:hAnsi="Times New Roman" w:cs="宋体" w:hint="eastAsia"/>
          <w:sz w:val="24"/>
          <w:szCs w:val="24"/>
        </w:rPr>
        <w:t>承包人的义务</w:t>
      </w:r>
    </w:p>
    <w:p w14:paraId="2B8E101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应在单项工程和（或）工程的竣工试验开始前，完成相应单项工程和（或）工程的施工作业（不包括：为竣工试验、竣工后试验必须预留的施工部位、不影响竣工试验的缺陷修复和零星扫尾工程）；并在竣工试验开始前，按合同约定需完成对施工作业的检查、检验、检测和试验。</w:t>
      </w:r>
    </w:p>
    <w:p w14:paraId="040BBFF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）承包人应在竣工试验开始前，根据</w:t>
      </w:r>
      <w:r>
        <w:rPr>
          <w:rFonts w:ascii="Times New Roman" w:hAnsi="Times New Roman" w:cs="Times New Roman"/>
          <w:sz w:val="24"/>
          <w:szCs w:val="24"/>
        </w:rPr>
        <w:t>7.6</w:t>
      </w:r>
      <w:r>
        <w:rPr>
          <w:rFonts w:ascii="Times New Roman" w:hAnsi="Times New Roman" w:cs="宋体" w:hint="eastAsia"/>
          <w:sz w:val="24"/>
          <w:szCs w:val="24"/>
        </w:rPr>
        <w:t>款隐蔽工程和中间验收部位的约定，向发包人提交相关的质检资料及其竣工资料。</w:t>
      </w:r>
    </w:p>
    <w:p w14:paraId="51CFFB0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）根据第</w:t>
      </w:r>
      <w:r>
        <w:rPr>
          <w:rFonts w:ascii="Times New Roman" w:hAnsi="Times New Roman" w:cs="Times New Roman"/>
          <w:sz w:val="24"/>
          <w:szCs w:val="24"/>
        </w:rPr>
        <w:t xml:space="preserve"> 10</w:t>
      </w:r>
      <w:r>
        <w:rPr>
          <w:rFonts w:ascii="Times New Roman" w:hAnsi="Times New Roman" w:cs="宋体" w:hint="eastAsia"/>
          <w:sz w:val="24"/>
          <w:szCs w:val="24"/>
        </w:rPr>
        <w:t>条竣工后试验的约定，由承包人指导发包人进行竣工后试验的，承包人须完成</w:t>
      </w:r>
      <w:r>
        <w:rPr>
          <w:rFonts w:ascii="Times New Roman" w:hAnsi="Times New Roman" w:cs="Times New Roman"/>
          <w:sz w:val="24"/>
          <w:szCs w:val="24"/>
        </w:rPr>
        <w:t>5.4</w:t>
      </w:r>
      <w:r>
        <w:rPr>
          <w:rFonts w:ascii="Times New Roman" w:hAnsi="Times New Roman" w:cs="宋体" w:hint="eastAsia"/>
          <w:sz w:val="24"/>
          <w:szCs w:val="24"/>
        </w:rPr>
        <w:t>款约定的操作维修人员培训，并在竣工试验前提交</w:t>
      </w:r>
      <w:r>
        <w:rPr>
          <w:rFonts w:ascii="Times New Roman" w:hAnsi="Times New Roman" w:cs="Times New Roman"/>
          <w:sz w:val="24"/>
          <w:szCs w:val="24"/>
        </w:rPr>
        <w:t>5.2.4</w:t>
      </w:r>
      <w:r>
        <w:rPr>
          <w:rFonts w:ascii="Times New Roman" w:hAnsi="Times New Roman" w:cs="宋体" w:hint="eastAsia"/>
          <w:sz w:val="24"/>
          <w:szCs w:val="24"/>
        </w:rPr>
        <w:t>款约定的操作维修手册。</w:t>
      </w:r>
    </w:p>
    <w:p w14:paraId="32DE6AB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）承包人应在达到竣工试验条件</w:t>
      </w:r>
      <w:r>
        <w:rPr>
          <w:rFonts w:ascii="Times New Roman" w:hAnsi="Times New Roman" w:cs="Times New Roman"/>
          <w:sz w:val="24"/>
          <w:szCs w:val="24"/>
        </w:rPr>
        <w:t>20</w:t>
      </w:r>
      <w:r>
        <w:rPr>
          <w:rFonts w:ascii="Times New Roman" w:hAnsi="Times New Roman" w:cs="宋体" w:hint="eastAsia"/>
          <w:sz w:val="24"/>
          <w:szCs w:val="24"/>
        </w:rPr>
        <w:t>日前，将竣工试验方案提交给发包</w:t>
      </w:r>
      <w:r>
        <w:rPr>
          <w:rFonts w:ascii="Times New Roman" w:hAnsi="Times New Roman" w:cs="宋体" w:hint="eastAsia"/>
          <w:sz w:val="24"/>
          <w:szCs w:val="24"/>
        </w:rPr>
        <w:lastRenderedPageBreak/>
        <w:t>人。发包人在</w:t>
      </w:r>
      <w:r>
        <w:rPr>
          <w:rFonts w:ascii="Times New Roman" w:hAnsi="Times New Roman" w:cs="Times New Roman"/>
          <w:sz w:val="24"/>
          <w:szCs w:val="24"/>
        </w:rPr>
        <w:t>10</w:t>
      </w:r>
      <w:r>
        <w:rPr>
          <w:rFonts w:ascii="Times New Roman" w:hAnsi="Times New Roman" w:cs="宋体" w:hint="eastAsia"/>
          <w:sz w:val="24"/>
          <w:szCs w:val="24"/>
        </w:rPr>
        <w:t>日内对方案提出建议和意见，承包人根据发包人提出的建议和意见，自费对竣工试验方案进行修正。发包人的确认并不能减轻或免除承包人的合同责任。竣工试验方案应包括以下内容：</w:t>
      </w:r>
    </w:p>
    <w:p w14:paraId="19B12E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）竣工试验方案编制的依据和原则；</w:t>
      </w:r>
    </w:p>
    <w:p w14:paraId="3D63D24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）组织机构设置、责任分工；</w:t>
      </w:r>
    </w:p>
    <w:p w14:paraId="39870D7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宋体" w:hint="eastAsia"/>
          <w:sz w:val="24"/>
          <w:szCs w:val="24"/>
        </w:rPr>
        <w:t>）单项工程竣工试验的试验程序、试验条件；</w:t>
      </w:r>
    </w:p>
    <w:p w14:paraId="0D1C6A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宋体" w:hint="eastAsia"/>
          <w:sz w:val="24"/>
          <w:szCs w:val="24"/>
        </w:rPr>
        <w:t>）单件、单体、联动试验的试验程序、试验条件；</w:t>
      </w:r>
    </w:p>
    <w:p w14:paraId="1641672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宋体" w:hint="eastAsia"/>
          <w:sz w:val="24"/>
          <w:szCs w:val="24"/>
        </w:rPr>
        <w:t>）竣工试验的设备、材料和部件的类别、性能标准、试验及验收格式；</w:t>
      </w:r>
    </w:p>
    <w:p w14:paraId="661FAE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宋体" w:hint="eastAsia"/>
          <w:sz w:val="24"/>
          <w:szCs w:val="24"/>
        </w:rPr>
        <w:t>）水、电、动力等条件的品质和用量要求；</w:t>
      </w:r>
    </w:p>
    <w:p w14:paraId="687F8B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宋体" w:hint="eastAsia"/>
          <w:sz w:val="24"/>
          <w:szCs w:val="24"/>
        </w:rPr>
        <w:t>）安全程序、安全措施及防护设施；</w:t>
      </w:r>
    </w:p>
    <w:p w14:paraId="002552C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宋体" w:hint="eastAsia"/>
          <w:sz w:val="24"/>
          <w:szCs w:val="24"/>
        </w:rPr>
        <w:t>）竣工试验的进度计划、措施方案、人力及机具计划安排；</w:t>
      </w:r>
    </w:p>
    <w:p w14:paraId="32E5B70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宋体" w:hint="eastAsia"/>
          <w:sz w:val="24"/>
          <w:szCs w:val="24"/>
        </w:rPr>
        <w:t>）其他</w:t>
      </w:r>
    </w:p>
    <w:p w14:paraId="31AB180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竣工试验方案提交的份数和提交时间，在专用条款中约定。</w:t>
      </w:r>
    </w:p>
    <w:p w14:paraId="0BC5AB4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）承包人的竣工试验包括根据</w:t>
      </w:r>
      <w:r>
        <w:rPr>
          <w:rFonts w:ascii="Times New Roman" w:hAnsi="Times New Roman" w:cs="Times New Roman"/>
          <w:sz w:val="24"/>
          <w:szCs w:val="24"/>
        </w:rPr>
        <w:t>6.1.2</w:t>
      </w:r>
      <w:r>
        <w:rPr>
          <w:rFonts w:ascii="Times New Roman" w:hAnsi="Times New Roman" w:cs="宋体" w:hint="eastAsia"/>
          <w:sz w:val="24"/>
          <w:szCs w:val="24"/>
        </w:rPr>
        <w:t>款约定的由承包人提供的工程物资的竣工试验</w:t>
      </w:r>
      <w:r>
        <w:rPr>
          <w:rFonts w:ascii="Times New Roman" w:hAnsi="Times New Roman" w:cs="Times New Roman"/>
          <w:sz w:val="24"/>
          <w:szCs w:val="24"/>
        </w:rPr>
        <w:t>,</w:t>
      </w:r>
      <w:r>
        <w:rPr>
          <w:rFonts w:ascii="Times New Roman" w:hAnsi="Times New Roman" w:cs="宋体" w:hint="eastAsia"/>
          <w:sz w:val="24"/>
          <w:szCs w:val="24"/>
        </w:rPr>
        <w:t>及根据</w:t>
      </w:r>
      <w:r>
        <w:rPr>
          <w:rFonts w:ascii="Times New Roman" w:hAnsi="Times New Roman" w:cs="Times New Roman"/>
          <w:sz w:val="24"/>
          <w:szCs w:val="24"/>
        </w:rPr>
        <w:t>8.1.2</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）项发包人委托给承包人进行工程物资的竣工试验。</w:t>
      </w:r>
    </w:p>
    <w:p w14:paraId="3948510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）承包人应按照试验条件、试验程序，及</w:t>
      </w:r>
      <w:r>
        <w:rPr>
          <w:rFonts w:ascii="Times New Roman" w:hAnsi="Times New Roman" w:cs="Times New Roman"/>
          <w:sz w:val="24"/>
          <w:szCs w:val="24"/>
        </w:rPr>
        <w:t>5.2.3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）项约定的标准、规范和数据，完成竣工试验。</w:t>
      </w:r>
    </w:p>
    <w:p w14:paraId="2659670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8.1.2</w:t>
      </w:r>
      <w:r>
        <w:rPr>
          <w:rFonts w:ascii="Times New Roman" w:hAnsi="Times New Roman" w:cs="宋体" w:hint="eastAsia"/>
          <w:sz w:val="24"/>
          <w:szCs w:val="24"/>
        </w:rPr>
        <w:t>发包人的义务</w:t>
      </w:r>
    </w:p>
    <w:p w14:paraId="4ED1C66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）发包人应按经发包人确认后的竣工试验方案，提供电力、供水、动力及由发包人提供的消耗材料等。所提供的电力、供水、动力及相关消耗材料等须满足竣工试验对其品质、用量及时间的要求。</w:t>
      </w:r>
    </w:p>
    <w:p w14:paraId="60B4BE2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当合同约定应由承包人提供的竣工试验的消耗材料和备品备件用完或不足时，发包人有义务提供其库存的竣工试验所需的相关消耗材料和备品备件。其中：因承包人原因造成的损坏的或承包人提供不足的，发包人有权从合同价格中扣除相应款项；因合理耗损或发包人原因造成的，发包人免费提供。</w:t>
      </w:r>
    </w:p>
    <w:p w14:paraId="10F081A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）发包人委托承包人对根据</w:t>
      </w:r>
      <w:r>
        <w:rPr>
          <w:rFonts w:ascii="Times New Roman" w:hAnsi="Times New Roman" w:cs="Times New Roman"/>
          <w:sz w:val="24"/>
          <w:szCs w:val="24"/>
        </w:rPr>
        <w:t>6.1.1</w:t>
      </w:r>
      <w:r>
        <w:rPr>
          <w:rFonts w:ascii="Times New Roman" w:hAnsi="Times New Roman" w:cs="宋体" w:hint="eastAsia"/>
          <w:sz w:val="24"/>
          <w:szCs w:val="24"/>
        </w:rPr>
        <w:t>款约定由发包人提供的工程物资进行竣工试验的服务费，已包含在合同价格中。发包人在合同实施过程中委托承包人进行竣工试验的，依据</w:t>
      </w:r>
      <w:r>
        <w:rPr>
          <w:rFonts w:ascii="Times New Roman" w:hAnsi="Times New Roman" w:cs="Times New Roman"/>
          <w:sz w:val="24"/>
          <w:szCs w:val="24"/>
        </w:rPr>
        <w:t>13</w:t>
      </w:r>
      <w:r>
        <w:rPr>
          <w:rFonts w:ascii="Times New Roman" w:hAnsi="Times New Roman" w:cs="宋体" w:hint="eastAsia"/>
          <w:sz w:val="24"/>
          <w:szCs w:val="24"/>
        </w:rPr>
        <w:t>条变更和合同价格调整的约定，作为变更处理。</w:t>
      </w:r>
    </w:p>
    <w:p w14:paraId="75AA3A6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）承包人应按发包人提供的试验条件、试验程序对发包人根据本款第（</w:t>
      </w:r>
      <w:r>
        <w:rPr>
          <w:rFonts w:ascii="Times New Roman" w:hAnsi="Times New Roman" w:cs="Times New Roman"/>
          <w:sz w:val="24"/>
          <w:szCs w:val="24"/>
        </w:rPr>
        <w:t>3</w:t>
      </w:r>
      <w:r>
        <w:rPr>
          <w:rFonts w:ascii="Times New Roman" w:hAnsi="Times New Roman" w:cs="宋体" w:hint="eastAsia"/>
          <w:sz w:val="24"/>
          <w:szCs w:val="24"/>
        </w:rPr>
        <w:t>）项委托给承包人工程物资进行竣工试验，其试验结果须符合</w:t>
      </w:r>
      <w:r>
        <w:rPr>
          <w:rFonts w:ascii="Times New Roman" w:hAnsi="Times New Roman" w:cs="Times New Roman"/>
          <w:sz w:val="24"/>
          <w:szCs w:val="24"/>
        </w:rPr>
        <w:t>5.2.3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）项约定的标准、规范和数据，发包人对该部分的试验结果负责。</w:t>
      </w:r>
    </w:p>
    <w:p w14:paraId="1E8E983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8.1.3</w:t>
      </w:r>
      <w:r>
        <w:rPr>
          <w:rFonts w:ascii="Times New Roman" w:hAnsi="Times New Roman" w:cs="宋体" w:hint="eastAsia"/>
          <w:sz w:val="24"/>
          <w:szCs w:val="24"/>
        </w:rPr>
        <w:t>竣工试验领导机构。竣工试验领导机构负责竣工试验的领导、组织和协调。承包人提供竣工试验所需的人力、机具并负责完成试验。发包人负责组织、协调、提供竣工试验方案中约定的相关条件及竣工试验的验收。</w:t>
      </w:r>
    </w:p>
    <w:p w14:paraId="5F727548"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lastRenderedPageBreak/>
        <w:t xml:space="preserve">8.2  </w:t>
      </w:r>
      <w:r>
        <w:rPr>
          <w:rFonts w:ascii="Times New Roman" w:hAnsi="Times New Roman" w:cs="宋体" w:hint="eastAsia"/>
          <w:b/>
          <w:bCs/>
          <w:sz w:val="24"/>
          <w:szCs w:val="24"/>
        </w:rPr>
        <w:t>竣工试验的检验和验收</w:t>
      </w:r>
    </w:p>
    <w:p w14:paraId="450A3C4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8.2.1</w:t>
      </w:r>
      <w:r>
        <w:rPr>
          <w:rFonts w:ascii="Times New Roman" w:hAnsi="Times New Roman" w:cs="宋体" w:hint="eastAsia"/>
          <w:sz w:val="24"/>
          <w:szCs w:val="24"/>
        </w:rPr>
        <w:t>承包人应根据</w:t>
      </w:r>
      <w:r>
        <w:rPr>
          <w:rFonts w:ascii="Times New Roman" w:hAnsi="Times New Roman" w:cs="Times New Roman"/>
          <w:sz w:val="24"/>
          <w:szCs w:val="24"/>
        </w:rPr>
        <w:t>5.2.3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）项约定的标准、规范、数据，及</w:t>
      </w:r>
      <w:r>
        <w:rPr>
          <w:rFonts w:ascii="Times New Roman" w:hAnsi="Times New Roman" w:cs="Times New Roman"/>
          <w:sz w:val="24"/>
          <w:szCs w:val="24"/>
        </w:rPr>
        <w:t>8.1.1</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）项竣工试验方案的第</w:t>
      </w:r>
      <w:r>
        <w:rPr>
          <w:rFonts w:ascii="Times New Roman" w:hAnsi="Times New Roman" w:cs="Times New Roman"/>
          <w:sz w:val="24"/>
          <w:szCs w:val="24"/>
        </w:rPr>
        <w:t>5</w:t>
      </w:r>
      <w:r>
        <w:rPr>
          <w:rFonts w:ascii="Times New Roman" w:hAnsi="Times New Roman" w:cs="宋体" w:hint="eastAsia"/>
          <w:sz w:val="24"/>
          <w:szCs w:val="24"/>
        </w:rPr>
        <w:t>）子项的约定进行检验和验收。</w:t>
      </w:r>
    </w:p>
    <w:p w14:paraId="34B8141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8.2.2</w:t>
      </w:r>
      <w:r>
        <w:rPr>
          <w:rFonts w:ascii="Times New Roman" w:hAnsi="Times New Roman" w:cs="宋体" w:hint="eastAsia"/>
          <w:sz w:val="24"/>
          <w:szCs w:val="24"/>
        </w:rPr>
        <w:t>承包人在竣工试验开始前</w:t>
      </w:r>
      <w:r>
        <w:rPr>
          <w:rFonts w:ascii="Times New Roman" w:hAnsi="Times New Roman" w:cs="Times New Roman"/>
          <w:sz w:val="24"/>
          <w:szCs w:val="24"/>
        </w:rPr>
        <w:t>,</w:t>
      </w:r>
      <w:r>
        <w:rPr>
          <w:rFonts w:ascii="Times New Roman" w:hAnsi="Times New Roman" w:cs="宋体" w:hint="eastAsia"/>
          <w:sz w:val="24"/>
          <w:szCs w:val="24"/>
        </w:rPr>
        <w:t>依据</w:t>
      </w:r>
      <w:r>
        <w:rPr>
          <w:rFonts w:ascii="Times New Roman" w:hAnsi="Times New Roman" w:cs="Times New Roman"/>
          <w:sz w:val="24"/>
          <w:szCs w:val="24"/>
        </w:rPr>
        <w:t>8.1.1</w:t>
      </w:r>
      <w:r>
        <w:rPr>
          <w:rFonts w:ascii="Times New Roman" w:hAnsi="Times New Roman" w:cs="宋体" w:hint="eastAsia"/>
          <w:sz w:val="24"/>
          <w:szCs w:val="24"/>
        </w:rPr>
        <w:t>款的约定，对各方提供的试验条件进行检查落实后，条件满足的，双方人员应签字确认。因发包人提供的竣工试验条件的延误，给承包人带来窝工损失，由发包人负责。导致竣工试验进度延误的，竣工日期相应顺延；因承包人原因未能按时落实竣工试验条件，使竣工试验进度延误时，承包人按</w:t>
      </w:r>
      <w:r>
        <w:rPr>
          <w:rFonts w:ascii="Times New Roman" w:hAnsi="Times New Roman" w:cs="Times New Roman"/>
          <w:sz w:val="24"/>
          <w:szCs w:val="24"/>
        </w:rPr>
        <w:t>4.1.2</w:t>
      </w:r>
      <w:r>
        <w:rPr>
          <w:rFonts w:ascii="Times New Roman" w:hAnsi="Times New Roman" w:cs="宋体" w:hint="eastAsia"/>
          <w:sz w:val="24"/>
          <w:szCs w:val="24"/>
        </w:rPr>
        <w:t>款的约定自费赶上。</w:t>
      </w:r>
    </w:p>
    <w:p w14:paraId="14E7801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8.2.3</w:t>
      </w:r>
      <w:r>
        <w:rPr>
          <w:rFonts w:ascii="Times New Roman" w:hAnsi="Times New Roman" w:cs="宋体" w:hint="eastAsia"/>
          <w:sz w:val="24"/>
          <w:szCs w:val="24"/>
        </w:rPr>
        <w:t>承包人在某项竣工试验开始</w:t>
      </w:r>
      <w:r>
        <w:rPr>
          <w:rFonts w:ascii="Times New Roman" w:hAnsi="Times New Roman" w:cs="Times New Roman"/>
          <w:sz w:val="24"/>
          <w:szCs w:val="24"/>
        </w:rPr>
        <w:t>36</w:t>
      </w:r>
      <w:r>
        <w:rPr>
          <w:rFonts w:ascii="Times New Roman" w:hAnsi="Times New Roman" w:cs="宋体" w:hint="eastAsia"/>
          <w:sz w:val="24"/>
          <w:szCs w:val="24"/>
        </w:rPr>
        <w:t>小时前，向发包人和（或）监理人发出通知，通知包括试验的项目、内容、地点和验收时间。发包人和（或）监理人在接到通知后的</w:t>
      </w:r>
      <w:r>
        <w:rPr>
          <w:rFonts w:ascii="Times New Roman" w:hAnsi="Times New Roman" w:cs="Times New Roman"/>
          <w:sz w:val="24"/>
          <w:szCs w:val="24"/>
        </w:rPr>
        <w:t>24</w:t>
      </w:r>
      <w:r>
        <w:rPr>
          <w:rFonts w:ascii="Times New Roman" w:hAnsi="Times New Roman" w:cs="宋体" w:hint="eastAsia"/>
          <w:sz w:val="24"/>
          <w:szCs w:val="24"/>
        </w:rPr>
        <w:t>小时内，以书面形式作出回复，试验合格后，双方在试验记录及验收表格上签字。</w:t>
      </w:r>
    </w:p>
    <w:p w14:paraId="10299BA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发包人和（或）监理人在验收合格的</w:t>
      </w:r>
      <w:r>
        <w:rPr>
          <w:rFonts w:ascii="Times New Roman" w:hAnsi="Times New Roman" w:cs="Times New Roman"/>
          <w:sz w:val="24"/>
          <w:szCs w:val="24"/>
        </w:rPr>
        <w:t>24</w:t>
      </w:r>
      <w:r>
        <w:rPr>
          <w:rFonts w:ascii="Times New Roman" w:hAnsi="Times New Roman" w:cs="宋体" w:hint="eastAsia"/>
          <w:sz w:val="24"/>
          <w:szCs w:val="24"/>
        </w:rPr>
        <w:t>小时后，不在试验记录和验收表格上签字，视为发包人和（或）监理人已经认可此项验收，承包人可进行隐蔽、紧后作业。</w:t>
      </w:r>
    </w:p>
    <w:p w14:paraId="2744BFA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验收不合格的，承包人应在发包人和（或）监理人指令的时间内修正，并通知发包人和（或）监理人重新验收。</w:t>
      </w:r>
    </w:p>
    <w:p w14:paraId="1378C0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8.2.4</w:t>
      </w:r>
      <w:r>
        <w:rPr>
          <w:rFonts w:ascii="Times New Roman" w:hAnsi="Times New Roman" w:cs="宋体" w:hint="eastAsia"/>
          <w:sz w:val="24"/>
          <w:szCs w:val="24"/>
        </w:rPr>
        <w:t>发包人和（或）监理人不能按时参加试验和验收时，在接到通知后的</w:t>
      </w:r>
      <w:r>
        <w:rPr>
          <w:rFonts w:ascii="Times New Roman" w:hAnsi="Times New Roman" w:cs="Times New Roman"/>
          <w:sz w:val="24"/>
          <w:szCs w:val="24"/>
        </w:rPr>
        <w:t>24</w:t>
      </w:r>
      <w:r>
        <w:rPr>
          <w:rFonts w:ascii="Times New Roman" w:hAnsi="Times New Roman" w:cs="宋体" w:hint="eastAsia"/>
          <w:sz w:val="24"/>
          <w:szCs w:val="24"/>
        </w:rPr>
        <w:t>小时内以书面形式向承包人提出延期要求，延期不能超过</w:t>
      </w:r>
      <w:r>
        <w:rPr>
          <w:rFonts w:ascii="Times New Roman" w:hAnsi="Times New Roman" w:cs="Times New Roman"/>
          <w:sz w:val="24"/>
          <w:szCs w:val="24"/>
        </w:rPr>
        <w:t>24</w:t>
      </w:r>
      <w:r>
        <w:rPr>
          <w:rFonts w:ascii="Times New Roman" w:hAnsi="Times New Roman" w:cs="宋体" w:hint="eastAsia"/>
          <w:sz w:val="24"/>
          <w:szCs w:val="24"/>
        </w:rPr>
        <w:t>小时。未能按以上时间提出延期试验，又未能参加试验和验收，承包人可按通知的试验项目内容自行组织试验，试验结果视为经发包人和（或）监理人认可。</w:t>
      </w:r>
    </w:p>
    <w:p w14:paraId="1A90453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8.2.5</w:t>
      </w:r>
      <w:r>
        <w:rPr>
          <w:rFonts w:ascii="Times New Roman" w:hAnsi="Times New Roman" w:cs="宋体" w:hint="eastAsia"/>
          <w:sz w:val="24"/>
          <w:szCs w:val="24"/>
        </w:rPr>
        <w:t>不论发包人和（或）监理人是否参加竣工试验和验收，发包人有权责令重新试验。如因承包人原因重新试验不合格，承包人应承担由此增加的费用，造成竣工试验进度延误时，竣工日期不予延长；如重新试验合格时，承包人增加的费用，和（或）竣工日期的延长，按照</w:t>
      </w:r>
      <w:r>
        <w:rPr>
          <w:rFonts w:ascii="Times New Roman" w:hAnsi="Times New Roman" w:cs="Times New Roman"/>
          <w:sz w:val="24"/>
          <w:szCs w:val="24"/>
        </w:rPr>
        <w:t>13</w:t>
      </w:r>
      <w:r>
        <w:rPr>
          <w:rFonts w:ascii="Times New Roman" w:hAnsi="Times New Roman" w:cs="宋体" w:hint="eastAsia"/>
          <w:sz w:val="24"/>
          <w:szCs w:val="24"/>
        </w:rPr>
        <w:t>条变更和合同价格调整的约定，作为变更处理。</w:t>
      </w:r>
    </w:p>
    <w:p w14:paraId="2BBAFA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8.2.6</w:t>
      </w:r>
      <w:r>
        <w:rPr>
          <w:rFonts w:ascii="Times New Roman" w:hAnsi="Times New Roman" w:cs="宋体" w:hint="eastAsia"/>
          <w:sz w:val="24"/>
          <w:szCs w:val="24"/>
        </w:rPr>
        <w:t>竣工试验验收日期的约定</w:t>
      </w:r>
    </w:p>
    <w:p w14:paraId="3F255BE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）某项竣工试验的验收日期和时间：按该项竣工试验通过的日期和时间，作为该项竣工试验验收的日期和时间；</w:t>
      </w:r>
    </w:p>
    <w:p w14:paraId="174435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）单项工程竣工试验的验收日期和时间：按其中最后一项竣工试验通过的日期和时间，作为该单项工程竣工试验验收的日期和时间；</w:t>
      </w:r>
    </w:p>
    <w:p w14:paraId="2EB3A55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）工程的竣工试验日期和时间：按最后一个单项工程通过竣工试验的日期和时间，作为工程竣工试验验收的日期和时间。</w:t>
      </w:r>
    </w:p>
    <w:p w14:paraId="3CDAB2E1"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8.3  </w:t>
      </w:r>
      <w:r>
        <w:rPr>
          <w:rFonts w:ascii="Times New Roman" w:hAnsi="Times New Roman" w:cs="宋体" w:hint="eastAsia"/>
          <w:b/>
          <w:bCs/>
          <w:sz w:val="24"/>
          <w:szCs w:val="24"/>
        </w:rPr>
        <w:t>竣工试验的安全和检查</w:t>
      </w:r>
    </w:p>
    <w:p w14:paraId="2D0D250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8.3.1</w:t>
      </w:r>
      <w:r>
        <w:rPr>
          <w:rFonts w:ascii="Times New Roman" w:hAnsi="Times New Roman" w:cs="宋体" w:hint="eastAsia"/>
          <w:sz w:val="24"/>
          <w:szCs w:val="24"/>
        </w:rPr>
        <w:t>承包人应按</w:t>
      </w:r>
      <w:r>
        <w:rPr>
          <w:rFonts w:ascii="Times New Roman" w:hAnsi="Times New Roman" w:cs="Times New Roman"/>
          <w:sz w:val="24"/>
          <w:szCs w:val="24"/>
        </w:rPr>
        <w:t>7.8</w:t>
      </w:r>
      <w:r>
        <w:rPr>
          <w:rFonts w:ascii="Times New Roman" w:hAnsi="Times New Roman" w:cs="宋体" w:hint="eastAsia"/>
          <w:sz w:val="24"/>
          <w:szCs w:val="24"/>
        </w:rPr>
        <w:t>款职业健康、安全和环境保护的约定，并结合竣工试验的通电、通水、通气、试压、试漏、吹扫、转动等特点，对触电危险、易燃易爆、高温高压、压力试验、机械设备运转等制定竣工试验的安全程序、安全制度、防火措施、事故报告制度及事故处理方案在内的安全操作方案，并将该方案提交给发包人确认，承包人应按发包人提出的建议、意见和要求，自费对方案修正，并经发包人确认后实施。发包人的确认并不能减轻或免除承包人的合同责任。承包人为竣工试验提供安全防护措施和防护用品的费用已包含在合同价格中。</w:t>
      </w:r>
    </w:p>
    <w:p w14:paraId="6C52355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8.3.2</w:t>
      </w:r>
      <w:r>
        <w:rPr>
          <w:rFonts w:ascii="Times New Roman" w:hAnsi="Times New Roman" w:cs="宋体" w:hint="eastAsia"/>
          <w:sz w:val="24"/>
          <w:szCs w:val="24"/>
        </w:rPr>
        <w:t>承包人应对其人员进行竣工试验的安全培训，并对竣工试验的安全操作程序、场地环境、操作制度、应急处理措施等进行交底。</w:t>
      </w:r>
    </w:p>
    <w:p w14:paraId="28D616F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8.3.3</w:t>
      </w:r>
      <w:r>
        <w:rPr>
          <w:rFonts w:ascii="Times New Roman" w:hAnsi="Times New Roman" w:cs="宋体" w:hint="eastAsia"/>
          <w:sz w:val="24"/>
          <w:szCs w:val="24"/>
        </w:rPr>
        <w:t>发包人和（或）监理人有义务按照经确认的竣工试验安全方案中的安全规程、安全制度、安全措施等，对其管理人员和操作维修人员进行竣工试验的安全教育，自费提供参加监督、检查人员的防护设施。</w:t>
      </w:r>
    </w:p>
    <w:p w14:paraId="383CB87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8.3.4</w:t>
      </w:r>
      <w:r>
        <w:rPr>
          <w:rFonts w:ascii="Times New Roman" w:hAnsi="Times New Roman" w:cs="宋体" w:hint="eastAsia"/>
          <w:sz w:val="24"/>
          <w:szCs w:val="24"/>
        </w:rPr>
        <w:t>发包人和（或）监理人有权监督、检查承包人在竣工试验安全方案中列出的工作及落实情况，有权提出安全整改及发出整顿指令。承包人有义务按照指令进行整改、整顿，所增加的费用由承包人承担。因此造成工程竣工试验进度计划延误时，承包人遵照</w:t>
      </w:r>
      <w:r>
        <w:rPr>
          <w:rFonts w:ascii="Times New Roman" w:hAnsi="Times New Roman" w:cs="Times New Roman"/>
          <w:sz w:val="24"/>
          <w:szCs w:val="24"/>
        </w:rPr>
        <w:t>4.1.2</w:t>
      </w:r>
      <w:r>
        <w:rPr>
          <w:rFonts w:ascii="Times New Roman" w:hAnsi="Times New Roman" w:cs="宋体" w:hint="eastAsia"/>
          <w:sz w:val="24"/>
          <w:szCs w:val="24"/>
        </w:rPr>
        <w:t>款的约定自费赶上。</w:t>
      </w:r>
    </w:p>
    <w:p w14:paraId="0C7D447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8.3.5</w:t>
      </w:r>
      <w:r>
        <w:rPr>
          <w:rFonts w:ascii="Times New Roman" w:hAnsi="Times New Roman" w:cs="宋体" w:hint="eastAsia"/>
          <w:sz w:val="24"/>
          <w:szCs w:val="24"/>
        </w:rPr>
        <w:t>按</w:t>
      </w:r>
      <w:r>
        <w:rPr>
          <w:rFonts w:ascii="Times New Roman" w:hAnsi="Times New Roman" w:cs="Times New Roman"/>
          <w:sz w:val="24"/>
          <w:szCs w:val="24"/>
        </w:rPr>
        <w:t>8.1.3</w:t>
      </w:r>
      <w:r>
        <w:rPr>
          <w:rFonts w:ascii="Times New Roman" w:hAnsi="Times New Roman" w:cs="宋体" w:hint="eastAsia"/>
          <w:sz w:val="24"/>
          <w:szCs w:val="24"/>
        </w:rPr>
        <w:t>款竣工试验领导机构的决定，开展竣工试验的组织、协调和实施工作，防止人身伤害和事故发生。</w:t>
      </w:r>
    </w:p>
    <w:p w14:paraId="3CB822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因发包人的原因造成的事故，由发包人承担其相应责任、费用和赔偿。造成工程竣工试验进度计划延误时，竣工日期相应顺延。</w:t>
      </w:r>
    </w:p>
    <w:p w14:paraId="7F042B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因承包人的原因造成的事故，由承包人承担其相应责任、费用和赔偿。造成工程竣工试验进度计划延误时，按</w:t>
      </w:r>
      <w:r>
        <w:rPr>
          <w:rFonts w:ascii="Times New Roman" w:hAnsi="Times New Roman" w:cs="Times New Roman"/>
          <w:sz w:val="24"/>
          <w:szCs w:val="24"/>
        </w:rPr>
        <w:t>4.1.2</w:t>
      </w:r>
      <w:r>
        <w:rPr>
          <w:rFonts w:ascii="Times New Roman" w:hAnsi="Times New Roman" w:cs="宋体" w:hint="eastAsia"/>
          <w:sz w:val="24"/>
          <w:szCs w:val="24"/>
        </w:rPr>
        <w:t>款的约定自费赶上。</w:t>
      </w:r>
    </w:p>
    <w:p w14:paraId="5DFA6AB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8.4  </w:t>
      </w:r>
      <w:r>
        <w:rPr>
          <w:rFonts w:ascii="Times New Roman" w:hAnsi="Times New Roman" w:cs="宋体" w:hint="eastAsia"/>
          <w:b/>
          <w:bCs/>
          <w:sz w:val="24"/>
          <w:szCs w:val="24"/>
        </w:rPr>
        <w:t>延误的竣工试验</w:t>
      </w:r>
    </w:p>
    <w:p w14:paraId="6ADBEB6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8.4.1</w:t>
      </w:r>
      <w:r>
        <w:rPr>
          <w:rFonts w:ascii="Times New Roman" w:hAnsi="Times New Roman" w:cs="宋体" w:hint="eastAsia"/>
          <w:sz w:val="24"/>
          <w:szCs w:val="24"/>
        </w:rPr>
        <w:t>因承包人的原因使某项、某单项工程落后于竣工试验进度计划的，承包人按</w:t>
      </w:r>
      <w:r>
        <w:rPr>
          <w:rFonts w:ascii="Times New Roman" w:hAnsi="Times New Roman" w:cs="Times New Roman"/>
          <w:sz w:val="24"/>
          <w:szCs w:val="24"/>
        </w:rPr>
        <w:t>4.1.2</w:t>
      </w:r>
      <w:r>
        <w:rPr>
          <w:rFonts w:ascii="Times New Roman" w:hAnsi="Times New Roman" w:cs="宋体" w:hint="eastAsia"/>
          <w:sz w:val="24"/>
          <w:szCs w:val="24"/>
        </w:rPr>
        <w:t>款的约定自费采取措施，赶上竣工试验进度计划。</w:t>
      </w:r>
    </w:p>
    <w:p w14:paraId="11E3C0B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8.4.2</w:t>
      </w:r>
      <w:r>
        <w:rPr>
          <w:rFonts w:ascii="Times New Roman" w:hAnsi="Times New Roman" w:cs="宋体" w:hint="eastAsia"/>
          <w:sz w:val="24"/>
          <w:szCs w:val="24"/>
        </w:rPr>
        <w:t>因承包人的原因造成竣工试验延误，致使合同约定的工程竣工日期延误时，根据</w:t>
      </w:r>
      <w:r>
        <w:rPr>
          <w:rFonts w:ascii="Times New Roman" w:hAnsi="Times New Roman" w:cs="Times New Roman"/>
          <w:sz w:val="24"/>
          <w:szCs w:val="24"/>
        </w:rPr>
        <w:t>4.5</w:t>
      </w:r>
      <w:r>
        <w:rPr>
          <w:rFonts w:ascii="Times New Roman" w:hAnsi="Times New Roman" w:cs="宋体" w:hint="eastAsia"/>
          <w:sz w:val="24"/>
          <w:szCs w:val="24"/>
        </w:rPr>
        <w:t>款误期损害赔偿的约定，承包人承担误期赔偿责任。</w:t>
      </w:r>
    </w:p>
    <w:p w14:paraId="6964F9B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8.4.3</w:t>
      </w:r>
      <w:r>
        <w:rPr>
          <w:rFonts w:ascii="Times New Roman" w:hAnsi="Times New Roman" w:cs="宋体" w:hint="eastAsia"/>
          <w:sz w:val="24"/>
          <w:szCs w:val="24"/>
        </w:rPr>
        <w:t>承包人无正当理由，未能按竣工试验领导机构决定的竣工试验进度计划进行某项竣工试验时，且在收到试验领导机构发出的通知后的</w:t>
      </w:r>
      <w:r>
        <w:rPr>
          <w:rFonts w:ascii="Times New Roman" w:hAnsi="Times New Roman" w:cs="Times New Roman"/>
          <w:sz w:val="24"/>
          <w:szCs w:val="24"/>
        </w:rPr>
        <w:t>10</w:t>
      </w:r>
      <w:r>
        <w:rPr>
          <w:rFonts w:ascii="Times New Roman" w:hAnsi="Times New Roman" w:cs="宋体" w:hint="eastAsia"/>
          <w:sz w:val="24"/>
          <w:szCs w:val="24"/>
        </w:rPr>
        <w:t>日仍未进行该项竣工试验时，造成竣工日期延误时，由承包人承担误期赔偿责任。且发包人有权自行组织该项竣工试验，有此产生的费用由承包人承担。</w:t>
      </w:r>
    </w:p>
    <w:p w14:paraId="61CD5F3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8.4.4</w:t>
      </w:r>
      <w:r>
        <w:rPr>
          <w:rFonts w:ascii="Times New Roman" w:hAnsi="Times New Roman" w:cs="宋体" w:hint="eastAsia"/>
          <w:sz w:val="24"/>
          <w:szCs w:val="24"/>
        </w:rPr>
        <w:t>发包人未能根据</w:t>
      </w:r>
      <w:r>
        <w:rPr>
          <w:rFonts w:ascii="Times New Roman" w:hAnsi="Times New Roman" w:cs="Times New Roman"/>
          <w:sz w:val="24"/>
          <w:szCs w:val="24"/>
        </w:rPr>
        <w:t>8.1.2</w:t>
      </w:r>
      <w:r>
        <w:rPr>
          <w:rFonts w:ascii="Times New Roman" w:hAnsi="Times New Roman" w:cs="宋体" w:hint="eastAsia"/>
          <w:sz w:val="24"/>
          <w:szCs w:val="24"/>
        </w:rPr>
        <w:t>款的约定履行其义务，导致承包人竣工试验延误，发包人应承担其合理费用，使竣工试验进度计划延误时，竣工日期相应顺延。</w:t>
      </w:r>
    </w:p>
    <w:p w14:paraId="1EC98FA1"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lastRenderedPageBreak/>
        <w:t xml:space="preserve">8.5  </w:t>
      </w:r>
      <w:r>
        <w:rPr>
          <w:rFonts w:ascii="Times New Roman" w:hAnsi="Times New Roman" w:cs="宋体" w:hint="eastAsia"/>
          <w:b/>
          <w:bCs/>
          <w:sz w:val="24"/>
          <w:szCs w:val="24"/>
        </w:rPr>
        <w:t>重新试验和验收</w:t>
      </w:r>
    </w:p>
    <w:p w14:paraId="3597C9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8.5.1</w:t>
      </w:r>
      <w:r>
        <w:rPr>
          <w:rFonts w:ascii="Times New Roman" w:hAnsi="Times New Roman" w:cs="宋体" w:hint="eastAsia"/>
          <w:sz w:val="24"/>
          <w:szCs w:val="24"/>
        </w:rPr>
        <w:t>承包人未能通过相关的竣工试验，可依据</w:t>
      </w:r>
      <w:r>
        <w:rPr>
          <w:rFonts w:ascii="Times New Roman" w:hAnsi="Times New Roman" w:cs="Times New Roman"/>
          <w:sz w:val="24"/>
          <w:szCs w:val="24"/>
        </w:rPr>
        <w:t>8.1.1</w:t>
      </w:r>
      <w:r>
        <w:rPr>
          <w:rFonts w:ascii="Times New Roman" w:hAnsi="Times New Roman" w:cs="宋体" w:hint="eastAsia"/>
          <w:sz w:val="24"/>
          <w:szCs w:val="24"/>
        </w:rPr>
        <w:t>款第（</w:t>
      </w:r>
      <w:r>
        <w:rPr>
          <w:rFonts w:ascii="Times New Roman" w:hAnsi="Times New Roman" w:cs="Times New Roman"/>
          <w:sz w:val="24"/>
          <w:szCs w:val="24"/>
        </w:rPr>
        <w:t>6</w:t>
      </w:r>
      <w:r>
        <w:rPr>
          <w:rFonts w:ascii="Times New Roman" w:hAnsi="Times New Roman" w:cs="宋体" w:hint="eastAsia"/>
          <w:sz w:val="24"/>
          <w:szCs w:val="24"/>
        </w:rPr>
        <w:t>）项的约定重新进行此项试验，并按</w:t>
      </w:r>
      <w:r>
        <w:rPr>
          <w:rFonts w:ascii="Times New Roman" w:hAnsi="Times New Roman" w:cs="Times New Roman"/>
          <w:sz w:val="24"/>
          <w:szCs w:val="24"/>
        </w:rPr>
        <w:t>8.2</w:t>
      </w:r>
      <w:r>
        <w:rPr>
          <w:rFonts w:ascii="Times New Roman" w:hAnsi="Times New Roman" w:cs="宋体" w:hint="eastAsia"/>
          <w:sz w:val="24"/>
          <w:szCs w:val="24"/>
        </w:rPr>
        <w:t>款的约定进行检验和验收。</w:t>
      </w:r>
    </w:p>
    <w:p w14:paraId="1B0C1F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8.5.2</w:t>
      </w:r>
      <w:r>
        <w:rPr>
          <w:rFonts w:ascii="Times New Roman" w:hAnsi="Times New Roman" w:cs="宋体" w:hint="eastAsia"/>
          <w:sz w:val="24"/>
          <w:szCs w:val="24"/>
        </w:rPr>
        <w:t>不论发包人和（或）监理人是否参加竣工试验和验收，承包人未能通过竣工试验时，发包人均有权通知承包人再次按</w:t>
      </w:r>
      <w:r>
        <w:rPr>
          <w:rFonts w:ascii="Times New Roman" w:hAnsi="Times New Roman" w:cs="Times New Roman"/>
          <w:sz w:val="24"/>
          <w:szCs w:val="24"/>
        </w:rPr>
        <w:t>8.1.1</w:t>
      </w:r>
      <w:r>
        <w:rPr>
          <w:rFonts w:ascii="Times New Roman" w:hAnsi="Times New Roman" w:cs="宋体" w:hint="eastAsia"/>
          <w:sz w:val="24"/>
          <w:szCs w:val="24"/>
        </w:rPr>
        <w:t>款第（</w:t>
      </w:r>
      <w:r>
        <w:rPr>
          <w:rFonts w:ascii="Times New Roman" w:hAnsi="Times New Roman" w:cs="Times New Roman"/>
          <w:sz w:val="24"/>
          <w:szCs w:val="24"/>
        </w:rPr>
        <w:t>6</w:t>
      </w:r>
      <w:r>
        <w:rPr>
          <w:rFonts w:ascii="Times New Roman" w:hAnsi="Times New Roman" w:cs="宋体" w:hint="eastAsia"/>
          <w:sz w:val="24"/>
          <w:szCs w:val="24"/>
        </w:rPr>
        <w:t>）项的约定进行此项竣工试验，并按</w:t>
      </w:r>
      <w:r>
        <w:rPr>
          <w:rFonts w:ascii="Times New Roman" w:hAnsi="Times New Roman" w:cs="Times New Roman"/>
          <w:sz w:val="24"/>
          <w:szCs w:val="24"/>
        </w:rPr>
        <w:t>8.2</w:t>
      </w:r>
      <w:r>
        <w:rPr>
          <w:rFonts w:ascii="Times New Roman" w:hAnsi="Times New Roman" w:cs="宋体" w:hint="eastAsia"/>
          <w:sz w:val="24"/>
          <w:szCs w:val="24"/>
        </w:rPr>
        <w:t>款的约定进行检验和验收。</w:t>
      </w:r>
    </w:p>
    <w:p w14:paraId="3B271EA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8.6  </w:t>
      </w:r>
      <w:r>
        <w:rPr>
          <w:rFonts w:ascii="Times New Roman" w:hAnsi="Times New Roman" w:cs="宋体" w:hint="eastAsia"/>
          <w:b/>
          <w:bCs/>
          <w:sz w:val="24"/>
          <w:szCs w:val="24"/>
        </w:rPr>
        <w:t>未能通过竣工试验</w:t>
      </w:r>
    </w:p>
    <w:p w14:paraId="66CF2C4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8.6.1</w:t>
      </w:r>
      <w:r>
        <w:rPr>
          <w:rFonts w:ascii="Times New Roman" w:hAnsi="Times New Roman" w:cs="宋体" w:hint="eastAsia"/>
          <w:sz w:val="24"/>
          <w:szCs w:val="24"/>
        </w:rPr>
        <w:t>因发包人的下述原因导致竣工试验未能通过的，承包人进行竣工试验的费用由发包人承担，竣工试验进度计划延误的，竣工日期相应延长：</w:t>
      </w:r>
    </w:p>
    <w:p w14:paraId="34E3850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）发包人未能按确认的竣工试验方案中的技术参数、时间及数量提供电力、动力、水等试验条件，导致竣工试验未能通过；</w:t>
      </w:r>
    </w:p>
    <w:p w14:paraId="17741FF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）发包人指令承包人按发包人的竣工试验条件、试验程序和试验方法进行试验和竣工试验，导致该项竣工试验未能通过；</w:t>
      </w:r>
    </w:p>
    <w:p w14:paraId="5CFAEA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）发包人对承包人竣工试验的干扰，导致竣工试验未能通过；</w:t>
      </w:r>
    </w:p>
    <w:p w14:paraId="21104F7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）因发包人的其他原因，导致竣工试验未能通过。</w:t>
      </w:r>
    </w:p>
    <w:p w14:paraId="09C455E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8.6.2</w:t>
      </w:r>
      <w:r>
        <w:rPr>
          <w:rFonts w:ascii="Times New Roman" w:hAnsi="Times New Roman" w:cs="宋体" w:hint="eastAsia"/>
          <w:sz w:val="24"/>
          <w:szCs w:val="24"/>
        </w:rPr>
        <w:t>因承包人原因未能通过竣工试验，该项竣工试验允许再进行，但再进行最多为两次，两次试验后仍不符合验收条件的，相关费用、竣工日期及相关事项按下述约定处理：</w:t>
      </w:r>
    </w:p>
    <w:p w14:paraId="4C204D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）该项竣工试验未能通过，对该项操作或使用不存在实质影响，承包人自费修复。无法修复时，发包人有权扣减该部分的相应付款，视为通过；</w:t>
      </w:r>
    </w:p>
    <w:p w14:paraId="0E39705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）该项竣工试验未能通过，对该单项工程未产生实质性操作和使用影响，发包人相应扣减该单项工程的合同价款的，可视为通过；若使竣工日期延误的，承包人承担误期损害赔偿责任。</w:t>
      </w:r>
    </w:p>
    <w:p w14:paraId="4C96F04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）该项竣工试验未能通过，对操作或使用有实质性影响，发包人有权指令承包人更换相关部分，并进行竣工试验。发包人因此增加的费用，由承包人承担。使竣工日期延误的，承包人承担误期损害赔偿责任。</w:t>
      </w:r>
    </w:p>
    <w:p w14:paraId="558BA7C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未能通过竣工试验，使单项工程的任何主要部分丧失了生产、使用功能时，发包人有权指令承包人更换相关部分，承包人自行承担因此增加的费用；竣工日期延误的，并应承担误期损害赔偿责任。发包人因此增加费用的，由承包人负责赔偿。</w:t>
      </w:r>
    </w:p>
    <w:p w14:paraId="69AF958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未能通过的竣工试验，使整个工程丧失了生产和（或）使用功能时，发包人有权指令承包人重新设计、重置相关部分，承包人承担因此增加的费用（包括发包人的费用）；竣工日期延误的，并应承担误期损害赔偿责任。发包人有权根据</w:t>
      </w:r>
      <w:r>
        <w:rPr>
          <w:rFonts w:ascii="Times New Roman" w:hAnsi="Times New Roman" w:cs="Times New Roman"/>
          <w:sz w:val="24"/>
          <w:szCs w:val="24"/>
        </w:rPr>
        <w:t>16.2.1</w:t>
      </w:r>
      <w:r>
        <w:rPr>
          <w:rFonts w:ascii="Times New Roman" w:hAnsi="Times New Roman" w:cs="宋体" w:hint="eastAsia"/>
          <w:sz w:val="24"/>
          <w:szCs w:val="24"/>
        </w:rPr>
        <w:t>款发包人的索赔约定，向承包人提出索赔，或根据</w:t>
      </w:r>
      <w:r>
        <w:rPr>
          <w:rFonts w:ascii="Times New Roman" w:hAnsi="Times New Roman" w:cs="Times New Roman"/>
          <w:sz w:val="24"/>
          <w:szCs w:val="24"/>
        </w:rPr>
        <w:t>18.1.2</w:t>
      </w:r>
      <w:r>
        <w:rPr>
          <w:rFonts w:ascii="Times New Roman" w:hAnsi="Times New Roman" w:cs="宋体" w:hint="eastAsia"/>
          <w:sz w:val="24"/>
          <w:szCs w:val="24"/>
        </w:rPr>
        <w:t>款</w:t>
      </w:r>
      <w:r>
        <w:rPr>
          <w:rFonts w:ascii="Times New Roman" w:hAnsi="Times New Roman" w:cs="宋体" w:hint="eastAsia"/>
          <w:sz w:val="24"/>
          <w:szCs w:val="24"/>
        </w:rPr>
        <w:lastRenderedPageBreak/>
        <w:t>第（</w:t>
      </w:r>
      <w:r>
        <w:rPr>
          <w:rFonts w:ascii="Times New Roman" w:hAnsi="Times New Roman" w:cs="Times New Roman"/>
          <w:sz w:val="24"/>
          <w:szCs w:val="24"/>
        </w:rPr>
        <w:t>7</w:t>
      </w:r>
      <w:r>
        <w:rPr>
          <w:rFonts w:ascii="Times New Roman" w:hAnsi="Times New Roman" w:cs="宋体" w:hint="eastAsia"/>
          <w:sz w:val="24"/>
          <w:szCs w:val="24"/>
        </w:rPr>
        <w:t>）项的约定，解除合同。</w:t>
      </w:r>
    </w:p>
    <w:p w14:paraId="1007D334"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8.7  </w:t>
      </w:r>
      <w:r>
        <w:rPr>
          <w:rFonts w:ascii="Times New Roman" w:hAnsi="Times New Roman" w:cs="宋体" w:hint="eastAsia"/>
          <w:b/>
          <w:bCs/>
          <w:sz w:val="24"/>
          <w:szCs w:val="24"/>
        </w:rPr>
        <w:t>竣工试验结果的争议</w:t>
      </w:r>
    </w:p>
    <w:p w14:paraId="173E3B1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8.7.1</w:t>
      </w:r>
      <w:r>
        <w:rPr>
          <w:rFonts w:ascii="Times New Roman" w:hAnsi="Times New Roman" w:cs="宋体" w:hint="eastAsia"/>
          <w:sz w:val="24"/>
          <w:szCs w:val="24"/>
        </w:rPr>
        <w:t>协商解决。双方对竣工试验结果有争议的，应首先通过协商解决。</w:t>
      </w:r>
    </w:p>
    <w:p w14:paraId="496DF35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8.7.2</w:t>
      </w:r>
      <w:r>
        <w:rPr>
          <w:rFonts w:ascii="Times New Roman" w:hAnsi="Times New Roman" w:cs="宋体" w:hint="eastAsia"/>
          <w:sz w:val="24"/>
          <w:szCs w:val="24"/>
        </w:rPr>
        <w:t>委托鉴定机构。双方经协商，对竣工试验结果仍有争议的，共同委托一个具有相应资格的检测机构进行检测。经检测鉴定后，按下述约定处理：</w:t>
      </w:r>
    </w:p>
    <w:p w14:paraId="1A1C3D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）责任方为承包人时，所需的鉴定费用及因此造成发包人增加的合理费用由承包人承担，竣工日期不予延长；</w:t>
      </w:r>
    </w:p>
    <w:p w14:paraId="488241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）责任方为发包人时，所需的鉴定费用及因此造成承包人增加的合理费用由发包人承担，竣工日期相应顺延。</w:t>
      </w:r>
    </w:p>
    <w:p w14:paraId="480D9B7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）双方均有责任时，根据其责任大小协商分担费用，并根据竣工试验计划的延误情况协商竣工日期的延长时间。</w:t>
      </w:r>
    </w:p>
    <w:p w14:paraId="4D115FE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8.7.3</w:t>
      </w:r>
      <w:r>
        <w:rPr>
          <w:rFonts w:ascii="Times New Roman" w:hAnsi="Times New Roman" w:cs="宋体" w:hint="eastAsia"/>
          <w:sz w:val="24"/>
          <w:szCs w:val="24"/>
        </w:rPr>
        <w:t>如双方对检测机构的鉴定结果有争议，依据</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2E98BB38" w14:textId="77777777" w:rsidR="00B76448" w:rsidRDefault="00CA505A">
      <w:pPr>
        <w:pStyle w:val="2"/>
        <w:rPr>
          <w:rFonts w:hAnsi="Cambria"/>
        </w:rPr>
      </w:pPr>
      <w:bookmarkStart w:id="39" w:name="_Toc436061820"/>
      <w:bookmarkStart w:id="40" w:name="_Toc131167911"/>
      <w:r>
        <w:rPr>
          <w:rFonts w:hint="eastAsia"/>
        </w:rPr>
        <w:t>第</w:t>
      </w:r>
      <w:r>
        <w:t>9</w:t>
      </w:r>
      <w:r>
        <w:rPr>
          <w:rFonts w:hint="eastAsia"/>
        </w:rPr>
        <w:t>条</w:t>
      </w:r>
      <w:r>
        <w:t xml:space="preserve">  </w:t>
      </w:r>
      <w:r>
        <w:rPr>
          <w:rFonts w:hint="eastAsia"/>
        </w:rPr>
        <w:t>工程接收</w:t>
      </w:r>
      <w:bookmarkEnd w:id="39"/>
      <w:bookmarkEnd w:id="40"/>
    </w:p>
    <w:p w14:paraId="345323D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9.1  </w:t>
      </w:r>
      <w:r>
        <w:rPr>
          <w:rFonts w:ascii="Times New Roman" w:hAnsi="Times New Roman" w:cs="宋体" w:hint="eastAsia"/>
          <w:b/>
          <w:bCs/>
          <w:sz w:val="24"/>
          <w:szCs w:val="24"/>
        </w:rPr>
        <w:t>工程接收</w:t>
      </w:r>
    </w:p>
    <w:p w14:paraId="7491E5E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9.1.1</w:t>
      </w:r>
      <w:r>
        <w:rPr>
          <w:rFonts w:ascii="Times New Roman" w:hAnsi="Times New Roman" w:cs="宋体" w:hint="eastAsia"/>
          <w:sz w:val="24"/>
          <w:szCs w:val="24"/>
        </w:rPr>
        <w:t>按单项工程和（或）按工程接收。根据工程项目的具体情况和特点，在专用条款约定对单项工程和（或）工程进行接收。</w:t>
      </w:r>
    </w:p>
    <w:p w14:paraId="1C2E057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）根据第</w:t>
      </w:r>
      <w:r>
        <w:rPr>
          <w:rFonts w:ascii="Times New Roman" w:hAnsi="Times New Roman" w:cs="Times New Roman"/>
          <w:sz w:val="24"/>
          <w:szCs w:val="24"/>
        </w:rPr>
        <w:t>10</w:t>
      </w:r>
      <w:r>
        <w:rPr>
          <w:rFonts w:ascii="Times New Roman" w:hAnsi="Times New Roman" w:cs="宋体" w:hint="eastAsia"/>
          <w:sz w:val="24"/>
          <w:szCs w:val="24"/>
        </w:rPr>
        <w:t>条竣工后试验的约定，由承包人负责指导发包人进行单项工程和（或）工程竣工后试验，并承担试运行考核责任的。在专用条款中约定接收单项工程的先后顺序及时间安排，或接收工程的时间安排。</w:t>
      </w:r>
    </w:p>
    <w:p w14:paraId="2C93AC2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由发包人负责单项工程和（或）工程竣工后试验及其试运行考核责任的，在专用条款中约定接收工程的日期或接收单项工程的先后顺序及时间安排。</w:t>
      </w:r>
    </w:p>
    <w:p w14:paraId="3840F1F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）对不存在竣工试验或竣工后试验的单项工程和（或）工程，承包人完成扫尾工程和缺陷修复，并符合合同约定的验收标准的，按合同约定按单项工程和（或）工程办理工程接收和竣工验收。</w:t>
      </w:r>
    </w:p>
    <w:p w14:paraId="2E8EA23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9.1.2</w:t>
      </w:r>
      <w:r>
        <w:rPr>
          <w:rFonts w:ascii="Times New Roman" w:hAnsi="Times New Roman" w:cs="宋体" w:hint="eastAsia"/>
          <w:sz w:val="24"/>
          <w:szCs w:val="24"/>
        </w:rPr>
        <w:t>接收工程时承包人提交的资料。除按</w:t>
      </w:r>
      <w:r>
        <w:rPr>
          <w:rFonts w:ascii="Times New Roman" w:hAnsi="Times New Roman" w:cs="Times New Roman"/>
          <w:sz w:val="24"/>
          <w:szCs w:val="24"/>
        </w:rPr>
        <w:t>8.1.1</w:t>
      </w:r>
      <w:r>
        <w:rPr>
          <w:rFonts w:ascii="Times New Roman" w:hAnsi="Times New Roman" w:cs="宋体" w:hint="eastAsia"/>
          <w:sz w:val="24"/>
          <w:szCs w:val="24"/>
        </w:rPr>
        <w:t>款（</w:t>
      </w:r>
      <w:r>
        <w:rPr>
          <w:rFonts w:ascii="Times New Roman" w:hAnsi="Times New Roman" w:cs="Times New Roman"/>
          <w:sz w:val="24"/>
          <w:szCs w:val="24"/>
        </w:rPr>
        <w:t>1</w:t>
      </w:r>
      <w:r>
        <w:rPr>
          <w:rFonts w:ascii="Times New Roman" w:hAnsi="Times New Roman" w:cs="宋体" w:hint="eastAsia"/>
          <w:sz w:val="24"/>
          <w:szCs w:val="24"/>
        </w:rPr>
        <w:t>）至（</w:t>
      </w:r>
      <w:r>
        <w:rPr>
          <w:rFonts w:ascii="Times New Roman" w:hAnsi="Times New Roman" w:cs="Times New Roman"/>
          <w:sz w:val="24"/>
          <w:szCs w:val="24"/>
        </w:rPr>
        <w:t>3</w:t>
      </w:r>
      <w:r>
        <w:rPr>
          <w:rFonts w:ascii="Times New Roman" w:hAnsi="Times New Roman" w:cs="宋体" w:hint="eastAsia"/>
          <w:sz w:val="24"/>
          <w:szCs w:val="24"/>
        </w:rPr>
        <w:t>）项约定已经提交的资料外，需提交竣工试验完成的验收资料的类别、内容、份数和提交时间，在专用条款中约定。</w:t>
      </w:r>
    </w:p>
    <w:p w14:paraId="30F1CE88"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9.2  </w:t>
      </w:r>
      <w:r>
        <w:rPr>
          <w:rFonts w:ascii="Times New Roman" w:hAnsi="Times New Roman" w:cs="宋体" w:hint="eastAsia"/>
          <w:b/>
          <w:bCs/>
          <w:sz w:val="24"/>
          <w:szCs w:val="24"/>
        </w:rPr>
        <w:t>接收证书</w:t>
      </w:r>
    </w:p>
    <w:p w14:paraId="478CF3E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9.2.1</w:t>
      </w:r>
      <w:r>
        <w:rPr>
          <w:rFonts w:ascii="Times New Roman" w:hAnsi="Times New Roman" w:cs="宋体" w:hint="eastAsia"/>
          <w:sz w:val="24"/>
          <w:szCs w:val="24"/>
        </w:rPr>
        <w:t>承包人应在工程和（或）单项工程具备接收条件后的</w:t>
      </w:r>
      <w:r>
        <w:rPr>
          <w:rFonts w:ascii="Times New Roman" w:hAnsi="Times New Roman" w:cs="Times New Roman"/>
          <w:sz w:val="24"/>
          <w:szCs w:val="24"/>
        </w:rPr>
        <w:t>10</w:t>
      </w:r>
      <w:r>
        <w:rPr>
          <w:rFonts w:ascii="Times New Roman" w:hAnsi="Times New Roman" w:cs="宋体" w:hint="eastAsia"/>
          <w:sz w:val="24"/>
          <w:szCs w:val="24"/>
        </w:rPr>
        <w:t>日内，向发包人提交接收证书申请，发包人在接到申请后的</w:t>
      </w:r>
      <w:r>
        <w:rPr>
          <w:rFonts w:ascii="Times New Roman" w:hAnsi="Times New Roman" w:cs="Times New Roman"/>
          <w:sz w:val="24"/>
          <w:szCs w:val="24"/>
        </w:rPr>
        <w:t>10</w:t>
      </w:r>
      <w:r>
        <w:rPr>
          <w:rFonts w:ascii="Times New Roman" w:hAnsi="Times New Roman" w:cs="宋体" w:hint="eastAsia"/>
          <w:sz w:val="24"/>
          <w:szCs w:val="24"/>
        </w:rPr>
        <w:t>日内组织接收，并签发工程和（或）单项工程接收证书。</w:t>
      </w:r>
    </w:p>
    <w:p w14:paraId="0574A24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单项工程的接收日期，以</w:t>
      </w:r>
      <w:r>
        <w:rPr>
          <w:rFonts w:ascii="Times New Roman" w:hAnsi="Times New Roman" w:cs="Times New Roman"/>
          <w:sz w:val="24"/>
          <w:szCs w:val="24"/>
        </w:rPr>
        <w:t>8.2.6</w:t>
      </w:r>
      <w:r>
        <w:rPr>
          <w:rFonts w:ascii="Times New Roman" w:hAnsi="Times New Roman" w:cs="宋体" w:hint="eastAsia"/>
          <w:sz w:val="24"/>
          <w:szCs w:val="24"/>
        </w:rPr>
        <w:t>款第</w:t>
      </w:r>
      <w:r>
        <w:rPr>
          <w:rFonts w:ascii="Times New Roman" w:hAnsi="Times New Roman" w:cs="Times New Roman"/>
          <w:sz w:val="24"/>
          <w:szCs w:val="24"/>
        </w:rPr>
        <w:t>2</w:t>
      </w:r>
      <w:r>
        <w:rPr>
          <w:rFonts w:ascii="Times New Roman" w:hAnsi="Times New Roman" w:cs="宋体" w:hint="eastAsia"/>
          <w:sz w:val="24"/>
          <w:szCs w:val="24"/>
        </w:rPr>
        <w:t>项约定的日期，作为接收日期。</w:t>
      </w:r>
    </w:p>
    <w:p w14:paraId="668175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工程的接收以</w:t>
      </w:r>
      <w:r>
        <w:rPr>
          <w:rFonts w:ascii="Times New Roman" w:hAnsi="Times New Roman" w:cs="Times New Roman"/>
          <w:sz w:val="24"/>
          <w:szCs w:val="24"/>
        </w:rPr>
        <w:t>8.2.6</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）项约定的日期，作为接收日期。</w:t>
      </w:r>
    </w:p>
    <w:p w14:paraId="0F79FA5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9.2.2</w:t>
      </w:r>
      <w:r>
        <w:rPr>
          <w:rFonts w:ascii="Times New Roman" w:hAnsi="Times New Roman" w:cs="宋体" w:hint="eastAsia"/>
          <w:sz w:val="24"/>
          <w:szCs w:val="24"/>
        </w:rPr>
        <w:t>扫尾工程和缺陷修复。对工程和（或）单项工程的操作、使用没有实质影响的扫尾工程和缺陷修复，不能作为发包人不接收工程的理由。经发包人与承包人协商确定的承包人完成该扫尾工程和缺陷修复的合理时间，作为接收证书的附件。</w:t>
      </w:r>
    </w:p>
    <w:p w14:paraId="5585F37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9.3  </w:t>
      </w:r>
      <w:r>
        <w:rPr>
          <w:rFonts w:ascii="Times New Roman" w:hAnsi="Times New Roman" w:cs="宋体" w:hint="eastAsia"/>
          <w:b/>
          <w:bCs/>
          <w:sz w:val="24"/>
          <w:szCs w:val="24"/>
        </w:rPr>
        <w:t>接收工程的责任</w:t>
      </w:r>
    </w:p>
    <w:p w14:paraId="0EDABD0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9.3.1</w:t>
      </w:r>
      <w:r>
        <w:rPr>
          <w:rFonts w:ascii="Times New Roman" w:hAnsi="Times New Roman" w:cs="宋体" w:hint="eastAsia"/>
          <w:sz w:val="24"/>
          <w:szCs w:val="24"/>
        </w:rPr>
        <w:t>保安责任。自单项工程和（或）工程接收之日起，发包人承担其保安责任。</w:t>
      </w:r>
    </w:p>
    <w:p w14:paraId="7891AAD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9.3.2</w:t>
      </w:r>
      <w:r>
        <w:rPr>
          <w:rFonts w:ascii="Times New Roman" w:hAnsi="Times New Roman" w:cs="宋体" w:hint="eastAsia"/>
          <w:sz w:val="24"/>
          <w:szCs w:val="24"/>
        </w:rPr>
        <w:t>照管责任。自单项工程和（或）工程接收之日起，发包人承担其照管责任。并负责单项工程和（或）工程的维护、保养、维修</w:t>
      </w:r>
      <w:r>
        <w:rPr>
          <w:rFonts w:ascii="Times New Roman" w:hAnsi="Times New Roman" w:cs="Times New Roman"/>
          <w:sz w:val="24"/>
          <w:szCs w:val="24"/>
        </w:rPr>
        <w:t>,</w:t>
      </w:r>
      <w:r>
        <w:rPr>
          <w:rFonts w:ascii="Times New Roman" w:hAnsi="Times New Roman" w:cs="宋体" w:hint="eastAsia"/>
          <w:sz w:val="24"/>
          <w:szCs w:val="24"/>
        </w:rPr>
        <w:t>不包括需由承包人完成的缺陷修复和零星扫尾的工程部位及其区域。</w:t>
      </w:r>
    </w:p>
    <w:p w14:paraId="07543EB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9.3.3</w:t>
      </w:r>
      <w:r>
        <w:rPr>
          <w:rFonts w:ascii="Times New Roman" w:hAnsi="Times New Roman" w:cs="宋体" w:hint="eastAsia"/>
          <w:sz w:val="24"/>
          <w:szCs w:val="24"/>
        </w:rPr>
        <w:t>投保责任。当合同约定施工期间的工程的应投保方是承包人时，承包人应对工程进行投保并将投保期限保持到</w:t>
      </w:r>
      <w:r>
        <w:rPr>
          <w:rFonts w:ascii="Times New Roman" w:hAnsi="Times New Roman" w:cs="Times New Roman"/>
          <w:sz w:val="24"/>
          <w:szCs w:val="24"/>
        </w:rPr>
        <w:t>9.2.1</w:t>
      </w:r>
      <w:r>
        <w:rPr>
          <w:rFonts w:ascii="Times New Roman" w:hAnsi="Times New Roman" w:cs="宋体" w:hint="eastAsia"/>
          <w:sz w:val="24"/>
          <w:szCs w:val="24"/>
        </w:rPr>
        <w:t>款约定的发包人接收工程的日期。该日期之后由发包人进行投保。</w:t>
      </w:r>
    </w:p>
    <w:p w14:paraId="45F6E44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9.4  </w:t>
      </w:r>
      <w:r>
        <w:rPr>
          <w:rFonts w:ascii="Times New Roman" w:hAnsi="Times New Roman" w:cs="宋体" w:hint="eastAsia"/>
          <w:b/>
          <w:bCs/>
          <w:sz w:val="24"/>
          <w:szCs w:val="24"/>
        </w:rPr>
        <w:t>未能接收工程</w:t>
      </w:r>
    </w:p>
    <w:p w14:paraId="2BA10E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9.4.1</w:t>
      </w:r>
      <w:r>
        <w:rPr>
          <w:rFonts w:ascii="Times New Roman" w:hAnsi="Times New Roman" w:cs="宋体" w:hint="eastAsia"/>
          <w:sz w:val="24"/>
          <w:szCs w:val="24"/>
        </w:rPr>
        <w:t>不接收工程。当发包人收到承包人送交的单项工程和（或）工程接收证书申请后的</w:t>
      </w:r>
      <w:r>
        <w:rPr>
          <w:rFonts w:ascii="Times New Roman" w:hAnsi="Times New Roman" w:cs="Times New Roman"/>
          <w:sz w:val="24"/>
          <w:szCs w:val="24"/>
        </w:rPr>
        <w:t>15</w:t>
      </w:r>
      <w:r>
        <w:rPr>
          <w:rFonts w:ascii="Times New Roman" w:hAnsi="Times New Roman" w:cs="宋体" w:hint="eastAsia"/>
          <w:sz w:val="24"/>
          <w:szCs w:val="24"/>
        </w:rPr>
        <w:t>日内不组织接收，视为单项工程、和（或）工程的接收证书申请已被发包人认可。从第</w:t>
      </w:r>
      <w:r>
        <w:rPr>
          <w:rFonts w:ascii="Times New Roman" w:hAnsi="Times New Roman" w:cs="Times New Roman"/>
          <w:sz w:val="24"/>
          <w:szCs w:val="24"/>
        </w:rPr>
        <w:t>16</w:t>
      </w:r>
      <w:r>
        <w:rPr>
          <w:rFonts w:ascii="Times New Roman" w:hAnsi="Times New Roman" w:cs="宋体" w:hint="eastAsia"/>
          <w:sz w:val="24"/>
          <w:szCs w:val="24"/>
        </w:rPr>
        <w:t>日起，发包人根据</w:t>
      </w:r>
      <w:r>
        <w:rPr>
          <w:rFonts w:ascii="Times New Roman" w:hAnsi="Times New Roman" w:cs="Times New Roman"/>
          <w:sz w:val="24"/>
          <w:szCs w:val="24"/>
        </w:rPr>
        <w:t>9.3</w:t>
      </w:r>
      <w:r>
        <w:rPr>
          <w:rFonts w:ascii="Times New Roman" w:hAnsi="Times New Roman" w:cs="宋体" w:hint="eastAsia"/>
          <w:sz w:val="24"/>
          <w:szCs w:val="24"/>
        </w:rPr>
        <w:t>款的约定承担相关责任。</w:t>
      </w:r>
    </w:p>
    <w:p w14:paraId="5CA5E04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9.4.2</w:t>
      </w:r>
      <w:r>
        <w:rPr>
          <w:rFonts w:ascii="Times New Roman" w:hAnsi="Times New Roman" w:cs="宋体" w:hint="eastAsia"/>
          <w:sz w:val="24"/>
          <w:szCs w:val="24"/>
        </w:rPr>
        <w:t>未按约定接收工程。承包人未提交单项工程和（或）工程接收证书申请的、或未能通过单项工程或工程接收条件的，发包人有权拒绝接收单项工程和（或）工程。</w:t>
      </w:r>
    </w:p>
    <w:p w14:paraId="62998A1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发包人未能遵守本款约定，使用或强令接收单项工程和（或）工程的，将承担</w:t>
      </w:r>
      <w:r>
        <w:rPr>
          <w:rFonts w:ascii="Times New Roman" w:hAnsi="Times New Roman" w:cs="Times New Roman"/>
          <w:sz w:val="24"/>
          <w:szCs w:val="24"/>
        </w:rPr>
        <w:t>9.3</w:t>
      </w:r>
      <w:r>
        <w:rPr>
          <w:rFonts w:ascii="Times New Roman" w:hAnsi="Times New Roman" w:cs="宋体" w:hint="eastAsia"/>
          <w:sz w:val="24"/>
          <w:szCs w:val="24"/>
        </w:rPr>
        <w:t>款接收工程约定的相关责任，以及已被使用或强令接收的单项工程和（或）工程后进行操作、使用等所造成的损失、损坏、损害和（或）赔偿责任。</w:t>
      </w:r>
    </w:p>
    <w:p w14:paraId="375351B9" w14:textId="77777777" w:rsidR="00B76448" w:rsidRDefault="00CA505A">
      <w:pPr>
        <w:pStyle w:val="2"/>
        <w:rPr>
          <w:rFonts w:hAnsi="Cambria"/>
        </w:rPr>
      </w:pPr>
      <w:bookmarkStart w:id="41" w:name="_Toc436061821"/>
      <w:bookmarkStart w:id="42" w:name="_Toc131167912"/>
      <w:r>
        <w:rPr>
          <w:rFonts w:hint="eastAsia"/>
        </w:rPr>
        <w:t>第</w:t>
      </w:r>
      <w:r>
        <w:t>10</w:t>
      </w:r>
      <w:r>
        <w:rPr>
          <w:rFonts w:hint="eastAsia"/>
        </w:rPr>
        <w:t>条</w:t>
      </w:r>
      <w:r>
        <w:t xml:space="preserve">  </w:t>
      </w:r>
      <w:r>
        <w:rPr>
          <w:rFonts w:hint="eastAsia"/>
        </w:rPr>
        <w:t>竣工后试验</w:t>
      </w:r>
      <w:bookmarkEnd w:id="41"/>
      <w:bookmarkEnd w:id="42"/>
    </w:p>
    <w:p w14:paraId="1272F6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本合同工程包含竣工后试验，遵守本条约定。</w:t>
      </w:r>
    </w:p>
    <w:p w14:paraId="5F79CDA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10.1  </w:t>
      </w:r>
      <w:r>
        <w:rPr>
          <w:rFonts w:ascii="Times New Roman" w:hAnsi="Times New Roman" w:cs="宋体" w:hint="eastAsia"/>
          <w:sz w:val="24"/>
          <w:szCs w:val="24"/>
        </w:rPr>
        <w:t>权力与义务</w:t>
      </w:r>
    </w:p>
    <w:p w14:paraId="5ED4658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10.1.1</w:t>
      </w:r>
      <w:r>
        <w:rPr>
          <w:rFonts w:ascii="Times New Roman" w:hAnsi="Times New Roman" w:cs="宋体" w:hint="eastAsia"/>
          <w:sz w:val="24"/>
          <w:szCs w:val="24"/>
        </w:rPr>
        <w:t>发包人的义务</w:t>
      </w:r>
    </w:p>
    <w:p w14:paraId="1547B34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）发包人有权对第</w:t>
      </w:r>
      <w:r>
        <w:rPr>
          <w:rFonts w:ascii="Times New Roman" w:hAnsi="Times New Roman" w:cs="Times New Roman"/>
          <w:sz w:val="24"/>
          <w:szCs w:val="24"/>
        </w:rPr>
        <w:t>10.1.2</w:t>
      </w:r>
      <w:r>
        <w:rPr>
          <w:rFonts w:ascii="Times New Roman" w:hAnsi="Times New Roman" w:cs="宋体" w:hint="eastAsia"/>
          <w:sz w:val="24"/>
          <w:szCs w:val="24"/>
        </w:rPr>
        <w:t>款第（</w:t>
      </w:r>
      <w:r>
        <w:rPr>
          <w:rFonts w:ascii="Times New Roman" w:hAnsi="Times New Roman" w:cs="Times New Roman"/>
          <w:sz w:val="24"/>
          <w:szCs w:val="24"/>
        </w:rPr>
        <w:t>2</w:t>
      </w:r>
      <w:r>
        <w:rPr>
          <w:rFonts w:ascii="Times New Roman" w:hAnsi="Times New Roman" w:cs="宋体" w:hint="eastAsia"/>
          <w:sz w:val="24"/>
          <w:szCs w:val="24"/>
        </w:rPr>
        <w:t>）项约定的由承包人协助发包人编制的竣工后试验方案进行审查并批准，发包人的批准并不能减轻或免除承包人的合同责任。</w:t>
      </w:r>
    </w:p>
    <w:p w14:paraId="7AB660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）竣工后试验联合协调领导机构由发包人组建，在发包人的组织领导下，</w:t>
      </w:r>
      <w:r>
        <w:rPr>
          <w:rFonts w:ascii="Times New Roman" w:hAnsi="Times New Roman" w:cs="宋体" w:hint="eastAsia"/>
          <w:sz w:val="24"/>
          <w:szCs w:val="24"/>
        </w:rPr>
        <w:lastRenderedPageBreak/>
        <w:t>由承包人指导，依据批准的竣工后试验方案进行分工、组织完成竣工后试验的准备工作、进行竣工后试验和试运行考核。联合协调领导机构的设置方案及其分工职责等作为本合同的组成部分。</w:t>
      </w:r>
    </w:p>
    <w:p w14:paraId="41AE306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）发包人对承包人根据</w:t>
      </w:r>
      <w:r>
        <w:rPr>
          <w:rFonts w:ascii="Times New Roman" w:hAnsi="Times New Roman" w:cs="Times New Roman"/>
          <w:sz w:val="24"/>
          <w:szCs w:val="24"/>
        </w:rPr>
        <w:t>10.1.2</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）项提出的建议，有权向承包人发出不接受或接受的通知。</w:t>
      </w:r>
    </w:p>
    <w:p w14:paraId="5284F6C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发包人未能接受承包人的上述建议，承包人有义务仍按本款第（</w:t>
      </w:r>
      <w:r>
        <w:rPr>
          <w:rFonts w:ascii="Times New Roman" w:hAnsi="Times New Roman" w:cs="Times New Roman"/>
          <w:sz w:val="24"/>
          <w:szCs w:val="24"/>
        </w:rPr>
        <w:t>2</w:t>
      </w:r>
      <w:r>
        <w:rPr>
          <w:rFonts w:ascii="Times New Roman" w:hAnsi="Times New Roman" w:cs="宋体" w:hint="eastAsia"/>
          <w:sz w:val="24"/>
          <w:szCs w:val="24"/>
        </w:rPr>
        <w:t>）项的组织安排执行。承包人因执行发包人的此项安排而发生的事故、人身伤害和工程损害时，由发包人承担其责任。</w:t>
      </w:r>
    </w:p>
    <w:p w14:paraId="51FD069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）发包人在竣工后试验阶段向承包人发出的组织安排、指令和通知，以书面形式送达承包人的项目经理，项目经理在回执上签署收到日期、时间和签名。</w:t>
      </w:r>
    </w:p>
    <w:p w14:paraId="72F1B85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发包人有权在紧急情况下，以口头、或书面形式向承包人发出紧急指令，承包人立即执行。当承包人未能按发包人的指令执行，因此造成的事故责任、人身伤害和工程损害，由承包人承担。发包人在发出口头指令后</w:t>
      </w:r>
      <w:r>
        <w:rPr>
          <w:rFonts w:ascii="Times New Roman" w:hAnsi="Times New Roman" w:cs="Times New Roman"/>
          <w:sz w:val="24"/>
          <w:szCs w:val="24"/>
        </w:rPr>
        <w:t xml:space="preserve">12 </w:t>
      </w:r>
      <w:r>
        <w:rPr>
          <w:rFonts w:ascii="Times New Roman" w:hAnsi="Times New Roman" w:cs="宋体" w:hint="eastAsia"/>
          <w:sz w:val="24"/>
          <w:szCs w:val="24"/>
        </w:rPr>
        <w:t>小时内</w:t>
      </w:r>
      <w:r>
        <w:rPr>
          <w:rFonts w:ascii="Times New Roman" w:hAnsi="Times New Roman" w:cs="Times New Roman"/>
          <w:sz w:val="24"/>
          <w:szCs w:val="24"/>
        </w:rPr>
        <w:t>,</w:t>
      </w:r>
      <w:r>
        <w:rPr>
          <w:rFonts w:ascii="Times New Roman" w:hAnsi="Times New Roman" w:cs="宋体" w:hint="eastAsia"/>
          <w:sz w:val="24"/>
          <w:szCs w:val="24"/>
        </w:rPr>
        <w:t>将该口头指令以书面形式送达承包人的项目经理。</w:t>
      </w:r>
    </w:p>
    <w:p w14:paraId="3E3925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）发包人在竣工后试验阶段的其他义务和工作，在专用条款中约定。</w:t>
      </w:r>
    </w:p>
    <w:p w14:paraId="315579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10.1.2</w:t>
      </w:r>
      <w:r>
        <w:rPr>
          <w:rFonts w:ascii="Times New Roman" w:hAnsi="Times New Roman" w:cs="宋体" w:hint="eastAsia"/>
          <w:sz w:val="24"/>
          <w:szCs w:val="24"/>
        </w:rPr>
        <w:t>承包人的责任和义务</w:t>
      </w:r>
    </w:p>
    <w:p w14:paraId="37244C5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）承包人应在发包人组建的竣工后试验联合协调领导机构的统一安排下，派出具有相应资格和经验的人员指导竣工后试验。承包人派出的开车经理或指导人员在竣工后试验期间离开现场，必须得到发包人批准。</w:t>
      </w:r>
    </w:p>
    <w:p w14:paraId="0691A2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根据合同约定和本工程竣工后试验的特点，协助发包人编制竣工后试验方案。并在竣工试验开始前编制完成。竣工后试验方案包括：工程、单项工程及其相关部位的操作试验程序、资源条件、试验条件、操作规程、安全规程、事故处理程序及进度计划等。竣工后试验方案经发包人审查并批准后实施。提交竣工后试验方案的份数和时间在在专用条款约定。</w:t>
      </w:r>
    </w:p>
    <w:p w14:paraId="1C030E5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）承包人未能执行发包人的安排、指令和通知，而发生的事故、人身伤害和工程损害，由承包人承担其责任。</w:t>
      </w:r>
    </w:p>
    <w:p w14:paraId="3C49E0D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）承包人有义务对发包人的组织安排、指令和通知提出建议，并说明因由。</w:t>
      </w:r>
    </w:p>
    <w:p w14:paraId="7944868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）在紧急情况下，发包人以口头指令承包人进行的操作、工作及作业，承包人立即执行。承包人对此项指令做好记录，并做好实施的记录。对此，发包人在</w:t>
      </w:r>
      <w:r>
        <w:rPr>
          <w:rFonts w:ascii="Times New Roman" w:hAnsi="Times New Roman" w:cs="Times New Roman"/>
          <w:sz w:val="24"/>
          <w:szCs w:val="24"/>
        </w:rPr>
        <w:t>12</w:t>
      </w:r>
      <w:r>
        <w:rPr>
          <w:rFonts w:ascii="Times New Roman" w:hAnsi="Times New Roman" w:cs="宋体" w:hint="eastAsia"/>
          <w:sz w:val="24"/>
          <w:szCs w:val="24"/>
        </w:rPr>
        <w:t>小时内，将上述口头指令再以书面形式送达承包人。</w:t>
      </w:r>
    </w:p>
    <w:p w14:paraId="54E8E53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发包人未能在</w:t>
      </w:r>
      <w:r>
        <w:rPr>
          <w:rFonts w:ascii="Times New Roman" w:hAnsi="Times New Roman" w:cs="Times New Roman"/>
          <w:sz w:val="24"/>
          <w:szCs w:val="24"/>
        </w:rPr>
        <w:t>12</w:t>
      </w:r>
      <w:r>
        <w:rPr>
          <w:rFonts w:ascii="Times New Roman" w:hAnsi="Times New Roman" w:cs="宋体" w:hint="eastAsia"/>
          <w:sz w:val="24"/>
          <w:szCs w:val="24"/>
        </w:rPr>
        <w:t>小时内将此项口头指令以书面形式送达承包人的，承包人及其项目经理有权在接到口头指令后的</w:t>
      </w:r>
      <w:r>
        <w:rPr>
          <w:rFonts w:ascii="Times New Roman" w:hAnsi="Times New Roman" w:cs="Times New Roman"/>
          <w:sz w:val="24"/>
          <w:szCs w:val="24"/>
        </w:rPr>
        <w:t>24</w:t>
      </w:r>
      <w:r>
        <w:rPr>
          <w:rFonts w:ascii="Times New Roman" w:hAnsi="Times New Roman" w:cs="宋体" w:hint="eastAsia"/>
          <w:sz w:val="24"/>
          <w:szCs w:val="24"/>
        </w:rPr>
        <w:t>小时内，以书面形式将该口头指令交发包人，发包人须在回执上签字确认，并签署接到的日期和时间。当发包人未</w:t>
      </w:r>
      <w:r>
        <w:rPr>
          <w:rFonts w:ascii="Times New Roman" w:hAnsi="Times New Roman" w:cs="宋体" w:hint="eastAsia"/>
          <w:sz w:val="24"/>
          <w:szCs w:val="24"/>
        </w:rPr>
        <w:lastRenderedPageBreak/>
        <w:t>能在</w:t>
      </w:r>
      <w:r>
        <w:rPr>
          <w:rFonts w:ascii="Times New Roman" w:hAnsi="Times New Roman" w:cs="Times New Roman"/>
          <w:sz w:val="24"/>
          <w:szCs w:val="24"/>
        </w:rPr>
        <w:t>24</w:t>
      </w:r>
      <w:r>
        <w:rPr>
          <w:rFonts w:ascii="Times New Roman" w:hAnsi="Times New Roman" w:cs="宋体" w:hint="eastAsia"/>
          <w:sz w:val="24"/>
          <w:szCs w:val="24"/>
        </w:rPr>
        <w:t>小时内在回执上签字确认，视为已被发包人确认。</w:t>
      </w:r>
    </w:p>
    <w:p w14:paraId="05AF686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承包人因执行发包人口头指令而发生事故责任、人身伤害、工程损害和费用增加时，由发包人承担。但承包人错误执行上述口头指令而发生事故责任、人身伤害、工程损害和费用增加时，由承包人负责。</w:t>
      </w:r>
    </w:p>
    <w:p w14:paraId="3544C19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操作维修手册的缺陷责任。因承包人负责编制的操作维修手册存在缺陷所造成的事故责任、人身伤害和工程损害，由承包人承担；因发包人（包括其专利商）提供的操作指南存在缺陷，造成承包人操作手册的缺陷，因此发生的事故责任、人身伤害、工程损害和承包人的费用增加时，由发包人承担。</w:t>
      </w:r>
    </w:p>
    <w:p w14:paraId="29C44C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）承包人根据合同约定和（或）行业规定，在竣工后试验阶段的其他义务和工作，在专用条款中约定。</w:t>
      </w:r>
    </w:p>
    <w:p w14:paraId="6AA921E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10.2  </w:t>
      </w:r>
      <w:r>
        <w:rPr>
          <w:rFonts w:ascii="Times New Roman" w:hAnsi="Times New Roman" w:cs="宋体" w:hint="eastAsia"/>
          <w:b/>
          <w:bCs/>
          <w:sz w:val="24"/>
          <w:szCs w:val="24"/>
        </w:rPr>
        <w:t>竣工后试验程序</w:t>
      </w:r>
    </w:p>
    <w:p w14:paraId="75871A5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10.2.1</w:t>
      </w:r>
      <w:r>
        <w:rPr>
          <w:rFonts w:ascii="Times New Roman" w:hAnsi="Times New Roman" w:cs="宋体" w:hint="eastAsia"/>
          <w:sz w:val="24"/>
          <w:szCs w:val="24"/>
        </w:rPr>
        <w:t>发包人应根据联合协调领导机构批准的竣工后试验方案，提供全部电力、水、燃料、动力、原材料、辅助材料、消耗材料以及其他试验条件，并组织安排其管理人员、操作维修人员和其他各项准备工作。</w:t>
      </w:r>
    </w:p>
    <w:p w14:paraId="5B0AAA5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10.2.2</w:t>
      </w:r>
      <w:r>
        <w:rPr>
          <w:rFonts w:ascii="Times New Roman" w:hAnsi="Times New Roman" w:cs="宋体" w:hint="eastAsia"/>
          <w:sz w:val="24"/>
          <w:szCs w:val="24"/>
        </w:rPr>
        <w:t>承包人应根据批准的竣工后试验方案，提供的竣工后试验所需要的其他辅助设备、设施、工具和器具，及应由承包人完成的其他准备工作。</w:t>
      </w:r>
    </w:p>
    <w:p w14:paraId="433595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10.2.3</w:t>
      </w:r>
      <w:r>
        <w:rPr>
          <w:rFonts w:ascii="Times New Roman" w:hAnsi="Times New Roman" w:cs="宋体" w:hint="eastAsia"/>
          <w:sz w:val="24"/>
          <w:szCs w:val="24"/>
        </w:rPr>
        <w:t>发包人应根据批准的竣工后试验方案，按照单项工程内的任何部分、单项工程、单项工程之间、和（或）工程的竣工后试验程序和试验条件，组织竣工后试验。</w:t>
      </w:r>
    </w:p>
    <w:p w14:paraId="79B7738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10.2.4</w:t>
      </w:r>
      <w:r>
        <w:rPr>
          <w:rFonts w:ascii="Times New Roman" w:hAnsi="Times New Roman" w:cs="宋体" w:hint="eastAsia"/>
          <w:sz w:val="24"/>
          <w:szCs w:val="24"/>
        </w:rPr>
        <w:t>联合协调领导机构组织全面检查并落实工程、单项工程及工程的任何部分竣工后试验需要的资源条件、试验条件、安全设施条件、消防设施条件、紧急事故处理设施条件和（或）相关措施，保证记录仪器、专用记录表格的齐全和数量的充分。</w:t>
      </w:r>
    </w:p>
    <w:p w14:paraId="0DD6EC9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10.2.5</w:t>
      </w:r>
      <w:r>
        <w:rPr>
          <w:rFonts w:ascii="Times New Roman" w:hAnsi="Times New Roman" w:cs="宋体" w:hint="eastAsia"/>
          <w:sz w:val="24"/>
          <w:szCs w:val="24"/>
        </w:rPr>
        <w:t>竣工后试验日期的通知。发包人在接收单项工程和（或）接收工程日期后的</w:t>
      </w:r>
      <w:r>
        <w:rPr>
          <w:rFonts w:ascii="Times New Roman" w:hAnsi="Times New Roman" w:cs="Times New Roman"/>
          <w:sz w:val="24"/>
          <w:szCs w:val="24"/>
        </w:rPr>
        <w:t>15</w:t>
      </w:r>
      <w:r>
        <w:rPr>
          <w:rFonts w:ascii="Times New Roman" w:hAnsi="Times New Roman" w:cs="宋体" w:hint="eastAsia"/>
          <w:sz w:val="24"/>
          <w:szCs w:val="24"/>
        </w:rPr>
        <w:t>日内通知承包人开始竣工后试验的日期。专用条款中另有约定除外。</w:t>
      </w:r>
    </w:p>
    <w:p w14:paraId="093E1BE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因发包人原因未能在接收单项工程和（或）工程的</w:t>
      </w:r>
      <w:r>
        <w:rPr>
          <w:rFonts w:ascii="Times New Roman" w:hAnsi="Times New Roman" w:cs="Times New Roman"/>
          <w:sz w:val="24"/>
          <w:szCs w:val="24"/>
        </w:rPr>
        <w:t>20</w:t>
      </w:r>
      <w:r>
        <w:rPr>
          <w:rFonts w:ascii="Times New Roman" w:hAnsi="Times New Roman" w:cs="宋体" w:hint="eastAsia"/>
          <w:sz w:val="24"/>
          <w:szCs w:val="24"/>
        </w:rPr>
        <w:t>日内，或在专用条款中约定的日期内进行竣工后试验，自第</w:t>
      </w:r>
      <w:r>
        <w:rPr>
          <w:rFonts w:ascii="Times New Roman" w:hAnsi="Times New Roman" w:cs="Times New Roman"/>
          <w:sz w:val="24"/>
          <w:szCs w:val="24"/>
        </w:rPr>
        <w:t>21</w:t>
      </w:r>
      <w:r>
        <w:rPr>
          <w:rFonts w:ascii="Times New Roman" w:hAnsi="Times New Roman" w:cs="宋体" w:hint="eastAsia"/>
          <w:sz w:val="24"/>
          <w:szCs w:val="24"/>
        </w:rPr>
        <w:t>日开始、或自专用条款中约定的开始日期后的第二日开始，发包人承担承包人由此发生的相关窝工费用，包括人工费、临时辅助设备、设施的闲置费、管理费及其合理利润。</w:t>
      </w:r>
    </w:p>
    <w:p w14:paraId="2EC1C46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10.3  </w:t>
      </w:r>
      <w:r>
        <w:rPr>
          <w:rFonts w:ascii="Times New Roman" w:hAnsi="Times New Roman" w:cs="宋体" w:hint="eastAsia"/>
          <w:b/>
          <w:bCs/>
          <w:sz w:val="24"/>
          <w:szCs w:val="24"/>
        </w:rPr>
        <w:t>竣工后试验及试运行考核</w:t>
      </w:r>
    </w:p>
    <w:p w14:paraId="5A98D9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10.3.1</w:t>
      </w:r>
      <w:r>
        <w:rPr>
          <w:rFonts w:ascii="Times New Roman" w:hAnsi="Times New Roman" w:cs="宋体" w:hint="eastAsia"/>
          <w:sz w:val="24"/>
          <w:szCs w:val="24"/>
        </w:rPr>
        <w:t>按照批准的竣工后试验方案的试验程序、试验条件、操作程序进行试验，达到合同约定的工程和（或）单项工程的生产功能和（或）使用功能。</w:t>
      </w:r>
    </w:p>
    <w:p w14:paraId="34D3FFD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10.3.2</w:t>
      </w:r>
      <w:r>
        <w:rPr>
          <w:rFonts w:ascii="Times New Roman" w:hAnsi="Times New Roman" w:cs="宋体" w:hint="eastAsia"/>
          <w:sz w:val="24"/>
          <w:szCs w:val="24"/>
        </w:rPr>
        <w:t>发包人的操作人员和承包人的指导人员，在竣工后试验过程中的同一个岗位上的试验条件记录、试验记录及表格上如实填写数据、条件、情况、</w:t>
      </w:r>
      <w:r>
        <w:rPr>
          <w:rFonts w:ascii="Times New Roman" w:hAnsi="Times New Roman" w:cs="宋体" w:hint="eastAsia"/>
          <w:sz w:val="24"/>
          <w:szCs w:val="24"/>
        </w:rPr>
        <w:lastRenderedPageBreak/>
        <w:t>时间、姓名及约定的其他内容。</w:t>
      </w:r>
    </w:p>
    <w:p w14:paraId="440A916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10.3.3</w:t>
      </w:r>
      <w:r>
        <w:rPr>
          <w:rFonts w:ascii="Times New Roman" w:hAnsi="Times New Roman" w:cs="宋体" w:hint="eastAsia"/>
          <w:sz w:val="24"/>
          <w:szCs w:val="24"/>
        </w:rPr>
        <w:t>试运行考核</w:t>
      </w:r>
    </w:p>
    <w:p w14:paraId="6479F6E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）根据</w:t>
      </w:r>
      <w:r>
        <w:rPr>
          <w:rFonts w:ascii="Times New Roman" w:hAnsi="Times New Roman" w:cs="Times New Roman"/>
          <w:sz w:val="24"/>
          <w:szCs w:val="24"/>
        </w:rPr>
        <w:t>5.1.1</w:t>
      </w:r>
      <w:r>
        <w:rPr>
          <w:rFonts w:ascii="Times New Roman" w:hAnsi="Times New Roman" w:cs="宋体" w:hint="eastAsia"/>
          <w:sz w:val="24"/>
          <w:szCs w:val="24"/>
        </w:rPr>
        <w:t>款约定，由承包人提供生产工艺技术或建筑设计方案的，承包人应保证在试运行考核周期内</w:t>
      </w:r>
      <w:r>
        <w:rPr>
          <w:rFonts w:ascii="Times New Roman" w:hAnsi="Times New Roman" w:cs="Times New Roman"/>
          <w:sz w:val="24"/>
          <w:szCs w:val="24"/>
        </w:rPr>
        <w:t>,</w:t>
      </w:r>
      <w:r>
        <w:rPr>
          <w:rFonts w:ascii="Times New Roman" w:hAnsi="Times New Roman" w:cs="宋体" w:hint="eastAsia"/>
          <w:sz w:val="24"/>
          <w:szCs w:val="24"/>
        </w:rPr>
        <w:t>达到</w:t>
      </w:r>
      <w:r>
        <w:rPr>
          <w:rFonts w:ascii="Times New Roman" w:hAnsi="Times New Roman" w:cs="Times New Roman"/>
          <w:sz w:val="24"/>
          <w:szCs w:val="24"/>
        </w:rPr>
        <w:t>5.1.1</w:t>
      </w:r>
      <w:r>
        <w:rPr>
          <w:rFonts w:ascii="Times New Roman" w:hAnsi="Times New Roman" w:cs="宋体" w:hint="eastAsia"/>
          <w:sz w:val="24"/>
          <w:szCs w:val="24"/>
        </w:rPr>
        <w:t>款专用条款中约定的考核保证值和（或）使用功能。</w:t>
      </w:r>
    </w:p>
    <w:p w14:paraId="360138B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）根据</w:t>
      </w:r>
      <w:r>
        <w:rPr>
          <w:rFonts w:ascii="Times New Roman" w:hAnsi="Times New Roman" w:cs="Times New Roman"/>
          <w:sz w:val="24"/>
          <w:szCs w:val="24"/>
        </w:rPr>
        <w:t>5.1.2</w:t>
      </w:r>
      <w:r>
        <w:rPr>
          <w:rFonts w:ascii="Times New Roman" w:hAnsi="Times New Roman" w:cs="宋体" w:hint="eastAsia"/>
          <w:sz w:val="24"/>
          <w:szCs w:val="24"/>
        </w:rPr>
        <w:t>款约定，由发包人提供生产工艺技术或建筑设计方案的，承包人应保证在试运行考核周期内达到</w:t>
      </w:r>
      <w:r>
        <w:rPr>
          <w:rFonts w:ascii="Times New Roman" w:hAnsi="Times New Roman" w:cs="Times New Roman"/>
          <w:sz w:val="24"/>
          <w:szCs w:val="24"/>
        </w:rPr>
        <w:t>5.1.2</w:t>
      </w:r>
      <w:r>
        <w:rPr>
          <w:rFonts w:ascii="Times New Roman" w:hAnsi="Times New Roman" w:cs="宋体" w:hint="eastAsia"/>
          <w:sz w:val="24"/>
          <w:szCs w:val="24"/>
        </w:rPr>
        <w:t>款专用条款中约定的，由承包人承担的相关部分的考核保证值或使用功能。</w:t>
      </w:r>
    </w:p>
    <w:p w14:paraId="67E954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）试运行考核的时间周期由双方根据行业对试运行考核周期的规定，在专用条款中约定。</w:t>
      </w:r>
    </w:p>
    <w:p w14:paraId="7D50A15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）试运行考核通过或使用功能通过后，双方共同整理竣工后试验及其试运行考核结果，并编写评价报告。报告一式两份，经合同双方签字或盖章后各持一份，作为本合同组成部分。发包人并根据</w:t>
      </w:r>
      <w:r>
        <w:rPr>
          <w:rFonts w:ascii="Times New Roman" w:hAnsi="Times New Roman" w:cs="Times New Roman"/>
          <w:sz w:val="24"/>
          <w:szCs w:val="24"/>
        </w:rPr>
        <w:t>10.7</w:t>
      </w:r>
      <w:r>
        <w:rPr>
          <w:rFonts w:ascii="Times New Roman" w:hAnsi="Times New Roman" w:cs="宋体" w:hint="eastAsia"/>
          <w:sz w:val="24"/>
          <w:szCs w:val="24"/>
        </w:rPr>
        <w:t>款的约定颁发考核验收证书。</w:t>
      </w:r>
    </w:p>
    <w:p w14:paraId="194B4F6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10.3.4</w:t>
      </w:r>
      <w:r>
        <w:rPr>
          <w:rFonts w:ascii="Times New Roman" w:hAnsi="Times New Roman" w:cs="宋体" w:hint="eastAsia"/>
          <w:sz w:val="24"/>
          <w:szCs w:val="24"/>
        </w:rPr>
        <w:t>产品和（或）服务收益的所有权。单项工程和（或）工程竣工后试验及试运行考核期间的任何产品收益或服务收益，均属发包人所有。</w:t>
      </w:r>
    </w:p>
    <w:p w14:paraId="79318AA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10.4  </w:t>
      </w:r>
      <w:r>
        <w:rPr>
          <w:rFonts w:ascii="Times New Roman" w:hAnsi="Times New Roman" w:cs="宋体" w:hint="eastAsia"/>
          <w:b/>
          <w:bCs/>
          <w:sz w:val="24"/>
          <w:szCs w:val="24"/>
        </w:rPr>
        <w:t>竣工后试验的延误</w:t>
      </w:r>
    </w:p>
    <w:p w14:paraId="7CA185B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10.4.1</w:t>
      </w:r>
      <w:r>
        <w:rPr>
          <w:rFonts w:ascii="Times New Roman" w:hAnsi="Times New Roman" w:cs="宋体" w:hint="eastAsia"/>
          <w:sz w:val="24"/>
          <w:szCs w:val="24"/>
        </w:rPr>
        <w:t>根据</w:t>
      </w:r>
      <w:r>
        <w:rPr>
          <w:rFonts w:ascii="Times New Roman" w:hAnsi="Times New Roman" w:cs="Times New Roman"/>
          <w:sz w:val="24"/>
          <w:szCs w:val="24"/>
        </w:rPr>
        <w:t>10.2.5</w:t>
      </w:r>
      <w:r>
        <w:rPr>
          <w:rFonts w:ascii="Times New Roman" w:hAnsi="Times New Roman" w:cs="宋体" w:hint="eastAsia"/>
          <w:sz w:val="24"/>
          <w:szCs w:val="24"/>
        </w:rPr>
        <w:t>款竣工后试验日期通知的约定，非因承包人原因，发包人未能在发出竣工后试验通知后的</w:t>
      </w:r>
      <w:r>
        <w:rPr>
          <w:rFonts w:ascii="Times New Roman" w:hAnsi="Times New Roman" w:cs="Times New Roman"/>
          <w:sz w:val="24"/>
          <w:szCs w:val="24"/>
        </w:rPr>
        <w:t>90</w:t>
      </w:r>
      <w:r>
        <w:rPr>
          <w:rFonts w:ascii="Times New Roman" w:hAnsi="Times New Roman" w:cs="宋体" w:hint="eastAsia"/>
          <w:sz w:val="24"/>
          <w:szCs w:val="24"/>
        </w:rPr>
        <w:t>日内开始竣工后试验的，工程和（或）单项工程视为通过了竣工后试验和试运行考核。</w:t>
      </w:r>
    </w:p>
    <w:p w14:paraId="5B9344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10.4.2</w:t>
      </w:r>
      <w:r>
        <w:rPr>
          <w:rFonts w:ascii="Times New Roman" w:hAnsi="Times New Roman" w:cs="宋体" w:hint="eastAsia"/>
          <w:sz w:val="24"/>
          <w:szCs w:val="24"/>
        </w:rPr>
        <w:t>因承包人的原因造成竣工后试验延误时，承包人应采取措施，尽快组织，配合发包人开始并通过竣工后试验。当延误造成发包人的费用增加时，发包人有权根据</w:t>
      </w:r>
      <w:r>
        <w:rPr>
          <w:rFonts w:ascii="Times New Roman" w:hAnsi="Times New Roman" w:cs="Times New Roman"/>
          <w:sz w:val="24"/>
          <w:szCs w:val="24"/>
        </w:rPr>
        <w:t>16.2.1</w:t>
      </w:r>
      <w:r>
        <w:rPr>
          <w:rFonts w:ascii="Times New Roman" w:hAnsi="Times New Roman" w:cs="宋体" w:hint="eastAsia"/>
          <w:sz w:val="24"/>
          <w:szCs w:val="24"/>
        </w:rPr>
        <w:t>款的约定向承包人提出索赔。</w:t>
      </w:r>
    </w:p>
    <w:p w14:paraId="3BBB855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10.4.3</w:t>
      </w:r>
      <w:r>
        <w:rPr>
          <w:rFonts w:ascii="Times New Roman" w:hAnsi="Times New Roman" w:cs="宋体" w:hint="eastAsia"/>
          <w:sz w:val="24"/>
          <w:szCs w:val="24"/>
        </w:rPr>
        <w:t>按</w:t>
      </w:r>
      <w:r>
        <w:rPr>
          <w:rFonts w:ascii="Times New Roman" w:hAnsi="Times New Roman" w:cs="Times New Roman"/>
          <w:sz w:val="24"/>
          <w:szCs w:val="24"/>
        </w:rPr>
        <w:t>10.3.3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）项试运行考核时间周期的约定，在试运行考核期间，因发包人原因导致考核中断或停止，且中断或停止的累计天数超过第</w:t>
      </w:r>
      <w:r>
        <w:rPr>
          <w:rFonts w:ascii="Times New Roman" w:hAnsi="Times New Roman" w:cs="Times New Roman"/>
          <w:sz w:val="24"/>
          <w:szCs w:val="24"/>
        </w:rPr>
        <w:t>10.3.3</w:t>
      </w:r>
      <w:r>
        <w:rPr>
          <w:rFonts w:ascii="Times New Roman" w:hAnsi="Times New Roman" w:cs="宋体" w:hint="eastAsia"/>
          <w:sz w:val="24"/>
          <w:szCs w:val="24"/>
        </w:rPr>
        <w:t>款第（</w:t>
      </w:r>
      <w:r>
        <w:rPr>
          <w:rFonts w:ascii="Times New Roman" w:hAnsi="Times New Roman" w:cs="Times New Roman"/>
          <w:sz w:val="24"/>
          <w:szCs w:val="24"/>
        </w:rPr>
        <w:t>3</w:t>
      </w:r>
      <w:r>
        <w:rPr>
          <w:rFonts w:ascii="Times New Roman" w:hAnsi="Times New Roman" w:cs="宋体" w:hint="eastAsia"/>
          <w:sz w:val="24"/>
          <w:szCs w:val="24"/>
        </w:rPr>
        <w:t>）项专用条款中约定的试运行考核周期时，试运行考核在中断或停止后的</w:t>
      </w:r>
      <w:r>
        <w:rPr>
          <w:rFonts w:ascii="Times New Roman" w:hAnsi="Times New Roman" w:cs="Times New Roman"/>
          <w:sz w:val="24"/>
          <w:szCs w:val="24"/>
        </w:rPr>
        <w:t>60</w:t>
      </w:r>
      <w:r>
        <w:rPr>
          <w:rFonts w:ascii="Times New Roman" w:hAnsi="Times New Roman" w:cs="宋体" w:hint="eastAsia"/>
          <w:sz w:val="24"/>
          <w:szCs w:val="24"/>
        </w:rPr>
        <w:t>天内重新开始，超过此期限视为单项工程和（或）工程已通过了试运行考核。</w:t>
      </w:r>
    </w:p>
    <w:p w14:paraId="23F61ED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10.5  </w:t>
      </w:r>
      <w:r>
        <w:rPr>
          <w:rFonts w:ascii="Times New Roman" w:hAnsi="Times New Roman" w:cs="宋体" w:hint="eastAsia"/>
          <w:b/>
          <w:bCs/>
          <w:sz w:val="24"/>
          <w:szCs w:val="24"/>
        </w:rPr>
        <w:t>重新进行竣工后试验</w:t>
      </w:r>
    </w:p>
    <w:p w14:paraId="3409CA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10.5.1</w:t>
      </w:r>
      <w:r>
        <w:rPr>
          <w:rFonts w:ascii="Times New Roman" w:hAnsi="Times New Roman" w:cs="宋体" w:hint="eastAsia"/>
          <w:sz w:val="24"/>
          <w:szCs w:val="24"/>
        </w:rPr>
        <w:t>根据</w:t>
      </w:r>
      <w:r>
        <w:rPr>
          <w:rFonts w:ascii="Times New Roman" w:hAnsi="Times New Roman" w:cs="Times New Roman"/>
          <w:sz w:val="24"/>
          <w:szCs w:val="24"/>
        </w:rPr>
        <w:t>5.1.1</w:t>
      </w:r>
      <w:r>
        <w:rPr>
          <w:rFonts w:ascii="Times New Roman" w:hAnsi="Times New Roman" w:cs="宋体" w:hint="eastAsia"/>
          <w:sz w:val="24"/>
          <w:szCs w:val="24"/>
        </w:rPr>
        <w:t>款或</w:t>
      </w:r>
      <w:r>
        <w:rPr>
          <w:rFonts w:ascii="Times New Roman" w:hAnsi="Times New Roman" w:cs="Times New Roman"/>
          <w:sz w:val="24"/>
          <w:szCs w:val="24"/>
        </w:rPr>
        <w:t>5.1.2</w:t>
      </w:r>
      <w:r>
        <w:rPr>
          <w:rFonts w:ascii="Times New Roman" w:hAnsi="Times New Roman" w:cs="宋体" w:hint="eastAsia"/>
          <w:sz w:val="24"/>
          <w:szCs w:val="24"/>
        </w:rPr>
        <w:t>款及其专用条款中的约定，因承包人原因导致工程、单项工程或工程的任何部分未能通过竣工后试验，承包人应自费修补其缺陷，并依据第</w:t>
      </w:r>
      <w:r>
        <w:rPr>
          <w:rFonts w:ascii="Times New Roman" w:hAnsi="Times New Roman" w:cs="Times New Roman"/>
          <w:sz w:val="24"/>
          <w:szCs w:val="24"/>
        </w:rPr>
        <w:t>10.2.3</w:t>
      </w:r>
      <w:r>
        <w:rPr>
          <w:rFonts w:ascii="Times New Roman" w:hAnsi="Times New Roman" w:cs="宋体" w:hint="eastAsia"/>
          <w:sz w:val="24"/>
          <w:szCs w:val="24"/>
        </w:rPr>
        <w:t>款约定的试验程序、试验条件，重新进行此项试验。</w:t>
      </w:r>
    </w:p>
    <w:p w14:paraId="76A05F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10.5.2</w:t>
      </w:r>
      <w:r>
        <w:rPr>
          <w:rFonts w:ascii="Times New Roman" w:hAnsi="Times New Roman" w:cs="宋体" w:hint="eastAsia"/>
          <w:sz w:val="24"/>
          <w:szCs w:val="24"/>
        </w:rPr>
        <w:t>承包人根据</w:t>
      </w:r>
      <w:r>
        <w:rPr>
          <w:rFonts w:ascii="Times New Roman" w:hAnsi="Times New Roman" w:cs="Times New Roman"/>
          <w:sz w:val="24"/>
          <w:szCs w:val="24"/>
        </w:rPr>
        <w:t>10.5.1</w:t>
      </w:r>
      <w:r>
        <w:rPr>
          <w:rFonts w:ascii="Times New Roman" w:hAnsi="Times New Roman" w:cs="宋体" w:hint="eastAsia"/>
          <w:sz w:val="24"/>
          <w:szCs w:val="24"/>
        </w:rPr>
        <w:t>款重新进行试验的约定，仍未能通过该项试验时，承包人自费继续修补缺陷，并在发包人的组织领导下，按</w:t>
      </w:r>
      <w:r>
        <w:rPr>
          <w:rFonts w:ascii="Times New Roman" w:hAnsi="Times New Roman" w:cs="Times New Roman"/>
          <w:sz w:val="24"/>
          <w:szCs w:val="24"/>
        </w:rPr>
        <w:t>10.2.3</w:t>
      </w:r>
      <w:r>
        <w:rPr>
          <w:rFonts w:ascii="Times New Roman" w:hAnsi="Times New Roman" w:cs="宋体" w:hint="eastAsia"/>
          <w:sz w:val="24"/>
          <w:szCs w:val="24"/>
        </w:rPr>
        <w:t>款约定的试验程序、试验条件，再次指导发包人进行此项试验。</w:t>
      </w:r>
    </w:p>
    <w:p w14:paraId="017B929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10.5.3</w:t>
      </w:r>
      <w:r>
        <w:rPr>
          <w:rFonts w:ascii="Times New Roman" w:hAnsi="Times New Roman" w:cs="宋体" w:hint="eastAsia"/>
          <w:sz w:val="24"/>
          <w:szCs w:val="24"/>
        </w:rPr>
        <w:t>因承包人原因，重新进行的竣工后试验，给发包人增加了额外费用时，发包人有权根据</w:t>
      </w:r>
      <w:r>
        <w:rPr>
          <w:rFonts w:ascii="Times New Roman" w:hAnsi="Times New Roman" w:cs="Times New Roman"/>
          <w:sz w:val="24"/>
          <w:szCs w:val="24"/>
        </w:rPr>
        <w:t>16.2.1</w:t>
      </w:r>
      <w:r>
        <w:rPr>
          <w:rFonts w:ascii="Times New Roman" w:hAnsi="Times New Roman" w:cs="宋体" w:hint="eastAsia"/>
          <w:sz w:val="24"/>
          <w:szCs w:val="24"/>
        </w:rPr>
        <w:t>款的约定向承包人提出索赔。</w:t>
      </w:r>
    </w:p>
    <w:p w14:paraId="7CB307B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10.6  </w:t>
      </w:r>
      <w:r>
        <w:rPr>
          <w:rFonts w:ascii="Times New Roman" w:hAnsi="Times New Roman" w:cs="宋体" w:hint="eastAsia"/>
          <w:b/>
          <w:bCs/>
          <w:sz w:val="24"/>
          <w:szCs w:val="24"/>
        </w:rPr>
        <w:t>未能通过考核</w:t>
      </w:r>
    </w:p>
    <w:p w14:paraId="7B3BCA0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因承包人原因使工程和（或）单项工程未能通过考核，但尚具有生产功能、使用功能时，按以下约定处理：</w:t>
      </w:r>
    </w:p>
    <w:p w14:paraId="3FC3408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）未能通过试运行考核的赔偿</w:t>
      </w:r>
    </w:p>
    <w:p w14:paraId="408FFD0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）承包人提供的生产工艺技术或建筑设计方案未能通过试运行考核</w:t>
      </w:r>
    </w:p>
    <w:p w14:paraId="6EEA919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承包人提供的生产工艺技术和（或）建筑设计方案未能通过试运行考核时，承包人在根据</w:t>
      </w:r>
      <w:r>
        <w:rPr>
          <w:rFonts w:ascii="Times New Roman" w:hAnsi="Times New Roman" w:cs="Times New Roman"/>
          <w:sz w:val="24"/>
          <w:szCs w:val="24"/>
        </w:rPr>
        <w:t>5.1.1</w:t>
      </w:r>
      <w:r>
        <w:rPr>
          <w:rFonts w:ascii="Times New Roman" w:hAnsi="Times New Roman" w:cs="宋体" w:hint="eastAsia"/>
          <w:sz w:val="24"/>
          <w:szCs w:val="24"/>
        </w:rPr>
        <w:t>款专用条款约定的工程和（或）单项工程试运行考核保证值和（或）使用功能保证的说明书，并按照在专用条款中约定的未能通过试运行考核的赔偿金额、或赔偿计算公式计算的金额，向发包人支付了相应赔偿金额后，视为承包人通过了试运行考核。</w:t>
      </w:r>
    </w:p>
    <w:p w14:paraId="37DF3EF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）发包人提供的生产工艺技术或建筑设计方案未能通过试运行考核</w:t>
      </w:r>
    </w:p>
    <w:p w14:paraId="0A7F7B1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发包人提供的生产工艺技术和（或）建筑设计方案未能通过试运行考核时，承包人根据</w:t>
      </w:r>
      <w:r>
        <w:rPr>
          <w:rFonts w:ascii="Times New Roman" w:hAnsi="Times New Roman" w:cs="Times New Roman"/>
          <w:sz w:val="24"/>
          <w:szCs w:val="24"/>
        </w:rPr>
        <w:t>5.1.2</w:t>
      </w:r>
      <w:r>
        <w:rPr>
          <w:rFonts w:ascii="Times New Roman" w:hAnsi="Times New Roman" w:cs="宋体" w:hint="eastAsia"/>
          <w:sz w:val="24"/>
          <w:szCs w:val="24"/>
        </w:rPr>
        <w:t>款专用条款约定的工程和（或）单项工程试运行考核中应由承包人承担的相关责任，并按照在专用条款对相关责任约定的赔偿金额、或赔偿公式计算的金额，向发包人支付了相应赔偿金额，视为承包人通过了试运行考核。</w:t>
      </w:r>
    </w:p>
    <w:p w14:paraId="57A2411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对未能通过试运行考核的工程和（或）单项工程，若提出自费调查、调整和修正并被发包人接受时，双方商定相应的调查、修正和试验期限，发包人应为此提供方便。在通过该项考核之前，发包人可暂不按</w:t>
      </w:r>
      <w:r>
        <w:rPr>
          <w:rFonts w:ascii="Times New Roman" w:hAnsi="Times New Roman" w:cs="Times New Roman"/>
          <w:sz w:val="24"/>
          <w:szCs w:val="24"/>
        </w:rPr>
        <w:t>10.6</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）项约定提出赔偿。</w:t>
      </w:r>
    </w:p>
    <w:p w14:paraId="06A8662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）发包人接受了本款第（</w:t>
      </w:r>
      <w:r>
        <w:rPr>
          <w:rFonts w:ascii="Times New Roman" w:hAnsi="Times New Roman" w:cs="Times New Roman"/>
          <w:sz w:val="24"/>
          <w:szCs w:val="24"/>
        </w:rPr>
        <w:t>2</w:t>
      </w:r>
      <w:r>
        <w:rPr>
          <w:rFonts w:ascii="Times New Roman" w:hAnsi="Times New Roman" w:cs="宋体" w:hint="eastAsia"/>
          <w:sz w:val="24"/>
          <w:szCs w:val="24"/>
        </w:rPr>
        <w:t>）项约定时，但在商定的期限内发包人未能给承包人提供方便，致使承包人无法在约定期限内进行调查、调整和修正，视为该项试运行考核已被通过。</w:t>
      </w:r>
    </w:p>
    <w:p w14:paraId="05649D2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10.7  </w:t>
      </w:r>
      <w:r>
        <w:rPr>
          <w:rFonts w:ascii="Times New Roman" w:hAnsi="Times New Roman" w:cs="宋体" w:hint="eastAsia"/>
          <w:b/>
          <w:bCs/>
          <w:sz w:val="24"/>
          <w:szCs w:val="24"/>
        </w:rPr>
        <w:t>竣工后试验及考核验收证书</w:t>
      </w:r>
    </w:p>
    <w:p w14:paraId="7FEC80C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10.7.1</w:t>
      </w:r>
      <w:r>
        <w:rPr>
          <w:rFonts w:ascii="Times New Roman" w:hAnsi="Times New Roman" w:cs="宋体" w:hint="eastAsia"/>
          <w:sz w:val="24"/>
          <w:szCs w:val="24"/>
        </w:rPr>
        <w:t>在专用条款中约定按工程和（或）按单项工程颁发竣工后试验及考核验收证书。</w:t>
      </w:r>
    </w:p>
    <w:p w14:paraId="2F146BC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10.7.2</w:t>
      </w:r>
      <w:r>
        <w:rPr>
          <w:rFonts w:ascii="Times New Roman" w:hAnsi="Times New Roman" w:cs="宋体" w:hint="eastAsia"/>
          <w:sz w:val="24"/>
          <w:szCs w:val="24"/>
        </w:rPr>
        <w:t>发包人根据</w:t>
      </w:r>
      <w:r>
        <w:rPr>
          <w:rFonts w:ascii="Times New Roman" w:hAnsi="Times New Roman" w:cs="Times New Roman"/>
          <w:sz w:val="24"/>
          <w:szCs w:val="24"/>
        </w:rPr>
        <w:t>10.3</w:t>
      </w:r>
      <w:r>
        <w:rPr>
          <w:rFonts w:ascii="Times New Roman" w:hAnsi="Times New Roman" w:cs="宋体" w:hint="eastAsia"/>
          <w:sz w:val="24"/>
          <w:szCs w:val="24"/>
        </w:rPr>
        <w:t>款、</w:t>
      </w:r>
      <w:r>
        <w:rPr>
          <w:rFonts w:ascii="Times New Roman" w:hAnsi="Times New Roman" w:cs="Times New Roman"/>
          <w:sz w:val="24"/>
          <w:szCs w:val="24"/>
        </w:rPr>
        <w:t>10.4</w:t>
      </w:r>
      <w:r>
        <w:rPr>
          <w:rFonts w:ascii="Times New Roman" w:hAnsi="Times New Roman" w:cs="宋体" w:hint="eastAsia"/>
          <w:sz w:val="24"/>
          <w:szCs w:val="24"/>
        </w:rPr>
        <w:t>款、</w:t>
      </w:r>
      <w:r>
        <w:rPr>
          <w:rFonts w:ascii="Times New Roman" w:hAnsi="Times New Roman" w:cs="Times New Roman"/>
          <w:sz w:val="24"/>
          <w:szCs w:val="24"/>
        </w:rPr>
        <w:t>10.5.1</w:t>
      </w:r>
      <w:r>
        <w:rPr>
          <w:rFonts w:ascii="Times New Roman" w:hAnsi="Times New Roman" w:cs="宋体" w:hint="eastAsia"/>
          <w:sz w:val="24"/>
          <w:szCs w:val="24"/>
        </w:rPr>
        <w:t>款、</w:t>
      </w:r>
      <w:r>
        <w:rPr>
          <w:rFonts w:ascii="Times New Roman" w:hAnsi="Times New Roman" w:cs="Times New Roman"/>
          <w:sz w:val="24"/>
          <w:szCs w:val="24"/>
        </w:rPr>
        <w:t>10.5.2</w:t>
      </w:r>
      <w:r>
        <w:rPr>
          <w:rFonts w:ascii="Times New Roman" w:hAnsi="Times New Roman" w:cs="宋体" w:hint="eastAsia"/>
          <w:sz w:val="24"/>
          <w:szCs w:val="24"/>
        </w:rPr>
        <w:t>款及</w:t>
      </w:r>
      <w:r>
        <w:rPr>
          <w:rFonts w:ascii="Times New Roman" w:hAnsi="Times New Roman" w:cs="Times New Roman"/>
          <w:sz w:val="24"/>
          <w:szCs w:val="24"/>
        </w:rPr>
        <w:t>10.6</w:t>
      </w:r>
      <w:r>
        <w:rPr>
          <w:rFonts w:ascii="Times New Roman" w:hAnsi="Times New Roman" w:cs="宋体" w:hint="eastAsia"/>
          <w:sz w:val="24"/>
          <w:szCs w:val="24"/>
        </w:rPr>
        <w:t>款的约定对通过或视为通过竣工后试验和（或）试运行考核的，按</w:t>
      </w:r>
      <w:r>
        <w:rPr>
          <w:rFonts w:ascii="Times New Roman" w:hAnsi="Times New Roman" w:cs="Times New Roman"/>
          <w:sz w:val="24"/>
          <w:szCs w:val="24"/>
        </w:rPr>
        <w:t>10.7.1</w:t>
      </w:r>
      <w:r>
        <w:rPr>
          <w:rFonts w:ascii="Times New Roman" w:hAnsi="Times New Roman" w:cs="宋体" w:hint="eastAsia"/>
          <w:sz w:val="24"/>
          <w:szCs w:val="24"/>
        </w:rPr>
        <w:t>款颁发竣工后试验及考核验收证书。该证书中写明的试运行考核通过的日期和时间，为实际完成考核或视为通过试运行考核的日期和时间。</w:t>
      </w:r>
    </w:p>
    <w:p w14:paraId="3D78120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10.8  </w:t>
      </w:r>
      <w:r>
        <w:rPr>
          <w:rFonts w:ascii="Times New Roman" w:hAnsi="Times New Roman" w:cs="宋体" w:hint="eastAsia"/>
          <w:b/>
          <w:bCs/>
          <w:sz w:val="24"/>
          <w:szCs w:val="24"/>
        </w:rPr>
        <w:t>丧失了生产价值和使用价值</w:t>
      </w:r>
    </w:p>
    <w:p w14:paraId="425780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因承包人的原因，工程和（或）单项工程未能通过竣工后试验，并使整个工程丧失了生产价值或使用价值时，发包人有权提出未能履约的索赔，并扣罚已提交的履约保函。但发包人不得将本合同以外的连带合同损失包括在未履约赔偿之中。</w:t>
      </w:r>
    </w:p>
    <w:p w14:paraId="31DF6FC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连带合同损失指市场销售合同损失、市场预计盈利、生产流动资金贷款利息、竣工后试验及试运行考核周期以外所签订的原材料、辅助材料、电力、水、燃料等供应合同，以及运输合同等损失。除非适用法律另有规定。</w:t>
      </w:r>
    </w:p>
    <w:p w14:paraId="63CF703E" w14:textId="77777777" w:rsidR="00B76448" w:rsidRDefault="00CA505A">
      <w:pPr>
        <w:pStyle w:val="2"/>
        <w:rPr>
          <w:rFonts w:hAnsi="Cambria"/>
        </w:rPr>
      </w:pPr>
      <w:bookmarkStart w:id="43" w:name="_Toc436061822"/>
      <w:bookmarkStart w:id="44" w:name="_Toc131167913"/>
      <w:r>
        <w:rPr>
          <w:rFonts w:hint="eastAsia"/>
        </w:rPr>
        <w:t>第</w:t>
      </w:r>
      <w:r>
        <w:t>11</w:t>
      </w:r>
      <w:r>
        <w:rPr>
          <w:rFonts w:hint="eastAsia"/>
        </w:rPr>
        <w:t>条</w:t>
      </w:r>
      <w:r>
        <w:t xml:space="preserve"> </w:t>
      </w:r>
      <w:r>
        <w:rPr>
          <w:rFonts w:hint="eastAsia"/>
        </w:rPr>
        <w:t>质量保修责任</w:t>
      </w:r>
      <w:bookmarkEnd w:id="43"/>
      <w:bookmarkEnd w:id="44"/>
    </w:p>
    <w:p w14:paraId="2811E3A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11.1  </w:t>
      </w:r>
      <w:r>
        <w:rPr>
          <w:rFonts w:ascii="Times New Roman" w:hAnsi="Times New Roman" w:cs="宋体" w:hint="eastAsia"/>
          <w:b/>
          <w:bCs/>
          <w:sz w:val="24"/>
          <w:szCs w:val="24"/>
        </w:rPr>
        <w:t>质量保修责任书</w:t>
      </w:r>
    </w:p>
    <w:p w14:paraId="51572B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宋体" w:hint="eastAsia"/>
          <w:sz w:val="24"/>
          <w:szCs w:val="24"/>
        </w:rPr>
        <w:t>质量保修责任书</w:t>
      </w:r>
    </w:p>
    <w:p w14:paraId="181C549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按照相关法律规定签订质量保修责任书是竣工验收的条件之一。按法律、法规规定的保修内容、范围、期限和责任，签订质量保修责任书，作为本合同附件。</w:t>
      </w:r>
      <w:r>
        <w:rPr>
          <w:rFonts w:ascii="Times New Roman" w:hAnsi="Times New Roman" w:cs="Times New Roman"/>
          <w:sz w:val="24"/>
          <w:szCs w:val="24"/>
        </w:rPr>
        <w:t>9.2.1</w:t>
      </w:r>
      <w:r>
        <w:rPr>
          <w:rFonts w:ascii="Times New Roman" w:hAnsi="Times New Roman" w:cs="宋体" w:hint="eastAsia"/>
          <w:sz w:val="24"/>
          <w:szCs w:val="24"/>
        </w:rPr>
        <w:t>款接收证书中写明的单项工程和（或）工程的接收日期，或单项工程和（或）工程视为被接收的日期，是承包人保修责任开始的日期，也是缺陷责任期的开始日期。</w:t>
      </w:r>
    </w:p>
    <w:p w14:paraId="11E5F2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11.1.2</w:t>
      </w:r>
      <w:r>
        <w:rPr>
          <w:rFonts w:ascii="Times New Roman" w:hAnsi="Times New Roman" w:cs="宋体" w:hint="eastAsia"/>
          <w:sz w:val="24"/>
          <w:szCs w:val="24"/>
        </w:rPr>
        <w:t>未提交质量保修责任书</w:t>
      </w:r>
    </w:p>
    <w:p w14:paraId="3D9FB8E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承包人未能提交质量保修责任书、无正当理由不与发包人签订质量保修责任书，发包人可不与承包人办理竣工结算，不承担尚未支付的竣工结算款项的相应利息，即使合同已经约定延期支付利息。</w:t>
      </w:r>
    </w:p>
    <w:p w14:paraId="33852C0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当承包人提交了质量保修责任书，提请与发包人签订该责任书并在合同中约定了延期付款利息，但因发包人原因未能及时签署质量保修责任书，发包人应从接到该责任书的第</w:t>
      </w:r>
      <w:r>
        <w:rPr>
          <w:rFonts w:ascii="Times New Roman" w:hAnsi="Times New Roman" w:cs="Times New Roman"/>
          <w:sz w:val="24"/>
          <w:szCs w:val="24"/>
        </w:rPr>
        <w:t>11</w:t>
      </w:r>
      <w:r>
        <w:rPr>
          <w:rFonts w:ascii="Times New Roman" w:hAnsi="Times New Roman" w:cs="宋体" w:hint="eastAsia"/>
          <w:sz w:val="24"/>
          <w:szCs w:val="24"/>
        </w:rPr>
        <w:t>天起承担竣工结算款项延期支付的利息。</w:t>
      </w:r>
    </w:p>
    <w:p w14:paraId="16F674D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11.2  </w:t>
      </w:r>
      <w:r>
        <w:rPr>
          <w:rFonts w:ascii="Times New Roman" w:hAnsi="Times New Roman" w:cs="宋体" w:hint="eastAsia"/>
          <w:b/>
          <w:bCs/>
          <w:sz w:val="24"/>
          <w:szCs w:val="24"/>
        </w:rPr>
        <w:t>缺陷责任保修金</w:t>
      </w:r>
    </w:p>
    <w:p w14:paraId="07ED185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11.2.1</w:t>
      </w:r>
      <w:r>
        <w:rPr>
          <w:rFonts w:ascii="Times New Roman" w:hAnsi="Times New Roman" w:cs="宋体" w:hint="eastAsia"/>
          <w:sz w:val="24"/>
          <w:szCs w:val="24"/>
        </w:rPr>
        <w:t>缺陷责任保修金金额。</w:t>
      </w:r>
    </w:p>
    <w:p w14:paraId="2DCBE9A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缺陷责任保修金金额在专用条款中约定。</w:t>
      </w:r>
    </w:p>
    <w:p w14:paraId="02D02F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11.2.2</w:t>
      </w:r>
      <w:r>
        <w:rPr>
          <w:rFonts w:ascii="Times New Roman" w:hAnsi="Times New Roman" w:cs="宋体" w:hint="eastAsia"/>
          <w:sz w:val="24"/>
          <w:szCs w:val="24"/>
        </w:rPr>
        <w:t>缺陷责任保修金的暂扣</w:t>
      </w:r>
    </w:p>
    <w:p w14:paraId="07AA99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缺陷责任保修金的暂扣方式，在专用条款中约定。</w:t>
      </w:r>
    </w:p>
    <w:p w14:paraId="36C5688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11.2.3</w:t>
      </w:r>
      <w:r>
        <w:rPr>
          <w:rFonts w:ascii="Times New Roman" w:hAnsi="Times New Roman" w:cs="宋体" w:hint="eastAsia"/>
          <w:sz w:val="24"/>
          <w:szCs w:val="24"/>
        </w:rPr>
        <w:t>缺陷责任保修金的支付</w:t>
      </w:r>
    </w:p>
    <w:p w14:paraId="4E4778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发包人应依据第</w:t>
      </w:r>
      <w:r>
        <w:rPr>
          <w:rFonts w:ascii="Times New Roman" w:hAnsi="Times New Roman" w:cs="Times New Roman"/>
          <w:sz w:val="24"/>
          <w:szCs w:val="24"/>
        </w:rPr>
        <w:t>14.5.2</w:t>
      </w:r>
      <w:r>
        <w:rPr>
          <w:rFonts w:ascii="Times New Roman" w:hAnsi="Times New Roman" w:cs="宋体" w:hint="eastAsia"/>
          <w:sz w:val="24"/>
          <w:szCs w:val="24"/>
        </w:rPr>
        <w:t>款缺陷责任保修金支付的约定，支付被暂扣的缺陷责任保修金。</w:t>
      </w:r>
    </w:p>
    <w:p w14:paraId="26F98C28" w14:textId="77777777" w:rsidR="00B76448" w:rsidRDefault="00CA505A">
      <w:pPr>
        <w:pStyle w:val="2"/>
        <w:rPr>
          <w:rFonts w:hAnsi="Cambria"/>
        </w:rPr>
      </w:pPr>
      <w:bookmarkStart w:id="45" w:name="_Toc436061823"/>
      <w:bookmarkStart w:id="46" w:name="_Toc131167914"/>
      <w:r>
        <w:rPr>
          <w:rFonts w:hint="eastAsia"/>
        </w:rPr>
        <w:t>第</w:t>
      </w:r>
      <w:r>
        <w:t>12</w:t>
      </w:r>
      <w:r>
        <w:rPr>
          <w:rFonts w:hint="eastAsia"/>
        </w:rPr>
        <w:t>条</w:t>
      </w:r>
      <w:r>
        <w:t xml:space="preserve">  </w:t>
      </w:r>
      <w:r>
        <w:rPr>
          <w:rFonts w:hint="eastAsia"/>
        </w:rPr>
        <w:t>工程竣工验收</w:t>
      </w:r>
      <w:bookmarkEnd w:id="45"/>
      <w:bookmarkEnd w:id="46"/>
    </w:p>
    <w:p w14:paraId="4E8292E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12.1  </w:t>
      </w:r>
      <w:r>
        <w:rPr>
          <w:rFonts w:ascii="Times New Roman" w:hAnsi="Times New Roman" w:cs="宋体" w:hint="eastAsia"/>
          <w:b/>
          <w:bCs/>
          <w:sz w:val="24"/>
          <w:szCs w:val="24"/>
        </w:rPr>
        <w:t>竣工验收报告及完整的竣工资料</w:t>
      </w:r>
    </w:p>
    <w:p w14:paraId="02498B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12.1.1</w:t>
      </w:r>
      <w:r>
        <w:rPr>
          <w:rFonts w:ascii="Times New Roman" w:hAnsi="Times New Roman" w:cs="宋体" w:hint="eastAsia"/>
          <w:sz w:val="24"/>
          <w:szCs w:val="24"/>
        </w:rPr>
        <w:t>工程符合</w:t>
      </w:r>
      <w:r>
        <w:rPr>
          <w:rFonts w:ascii="Times New Roman" w:hAnsi="Times New Roman" w:cs="Times New Roman"/>
          <w:sz w:val="24"/>
          <w:szCs w:val="24"/>
        </w:rPr>
        <w:t>9.1</w:t>
      </w:r>
      <w:r>
        <w:rPr>
          <w:rFonts w:ascii="Times New Roman" w:hAnsi="Times New Roman" w:cs="宋体" w:hint="eastAsia"/>
          <w:sz w:val="24"/>
          <w:szCs w:val="24"/>
        </w:rPr>
        <w:t>款工程接收的相关约定，和（或）发包人已按</w:t>
      </w:r>
      <w:r>
        <w:rPr>
          <w:rFonts w:ascii="Times New Roman" w:hAnsi="Times New Roman" w:cs="Times New Roman"/>
          <w:sz w:val="24"/>
          <w:szCs w:val="24"/>
        </w:rPr>
        <w:t>10.7</w:t>
      </w:r>
      <w:r>
        <w:rPr>
          <w:rFonts w:ascii="Times New Roman" w:hAnsi="Times New Roman" w:cs="宋体" w:hint="eastAsia"/>
          <w:sz w:val="24"/>
          <w:szCs w:val="24"/>
        </w:rPr>
        <w:t>款的约定颁发了竣工后试验及考核验收证书，且承包人完成了</w:t>
      </w:r>
      <w:r>
        <w:rPr>
          <w:rFonts w:ascii="Times New Roman" w:hAnsi="Times New Roman" w:cs="Times New Roman"/>
          <w:sz w:val="24"/>
          <w:szCs w:val="24"/>
        </w:rPr>
        <w:t>9.2.2</w:t>
      </w:r>
      <w:r>
        <w:rPr>
          <w:rFonts w:ascii="Times New Roman" w:hAnsi="Times New Roman" w:cs="宋体" w:hint="eastAsia"/>
          <w:sz w:val="24"/>
          <w:szCs w:val="24"/>
        </w:rPr>
        <w:t>款约定的扫尾工程和缺陷修复，经发包人或监理人验收后，承包人依据</w:t>
      </w:r>
      <w:r>
        <w:rPr>
          <w:rFonts w:ascii="Times New Roman" w:hAnsi="Times New Roman" w:cs="Times New Roman"/>
          <w:sz w:val="24"/>
          <w:szCs w:val="24"/>
        </w:rPr>
        <w:t>8.1.1</w:t>
      </w:r>
      <w:r>
        <w:rPr>
          <w:rFonts w:ascii="Times New Roman" w:hAnsi="Times New Roman" w:cs="宋体" w:hint="eastAsia"/>
          <w:sz w:val="24"/>
          <w:szCs w:val="24"/>
        </w:rPr>
        <w:t>款（</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）项、</w:t>
      </w:r>
      <w:r>
        <w:rPr>
          <w:rFonts w:ascii="Times New Roman" w:hAnsi="Times New Roman" w:cs="Times New Roman"/>
          <w:sz w:val="24"/>
          <w:szCs w:val="24"/>
        </w:rPr>
        <w:t>8.2</w:t>
      </w:r>
      <w:r>
        <w:rPr>
          <w:rFonts w:ascii="Times New Roman" w:hAnsi="Times New Roman" w:cs="宋体" w:hint="eastAsia"/>
          <w:sz w:val="24"/>
          <w:szCs w:val="24"/>
        </w:rPr>
        <w:t>款竣工试验的检验与验收、</w:t>
      </w:r>
      <w:r>
        <w:rPr>
          <w:rFonts w:ascii="Times New Roman" w:hAnsi="Times New Roman" w:cs="Times New Roman"/>
          <w:sz w:val="24"/>
          <w:szCs w:val="24"/>
        </w:rPr>
        <w:t>10.3.3</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）项竣工后试验及其试运行考核结果等资料，向发包人提交竣工验收报告和完整的竣工资料。竣工验收报告和完整的竣工资料的格式、内容和份数在专用条款约定。</w:t>
      </w:r>
    </w:p>
    <w:p w14:paraId="5A8C695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12.1.2</w:t>
      </w:r>
      <w:r>
        <w:rPr>
          <w:rFonts w:ascii="Times New Roman" w:hAnsi="Times New Roman" w:cs="宋体" w:hint="eastAsia"/>
          <w:sz w:val="24"/>
          <w:szCs w:val="24"/>
        </w:rPr>
        <w:t>发包人应在接到竣工验收报告和完整的竣工资料后的</w:t>
      </w:r>
      <w:r>
        <w:rPr>
          <w:rFonts w:ascii="Times New Roman" w:hAnsi="Times New Roman" w:cs="Times New Roman"/>
          <w:sz w:val="24"/>
          <w:szCs w:val="24"/>
        </w:rPr>
        <w:t>25</w:t>
      </w:r>
      <w:r>
        <w:rPr>
          <w:rFonts w:ascii="Times New Roman" w:hAnsi="Times New Roman" w:cs="宋体" w:hint="eastAsia"/>
          <w:sz w:val="24"/>
          <w:szCs w:val="24"/>
        </w:rPr>
        <w:t>日内提出修改意见或予以确认，承包人应按照发包人的意见自费对竣工验收报告和竣工资料进行修改。</w:t>
      </w:r>
      <w:r>
        <w:rPr>
          <w:rFonts w:ascii="Times New Roman" w:hAnsi="Times New Roman" w:cs="Times New Roman"/>
          <w:sz w:val="24"/>
          <w:szCs w:val="24"/>
        </w:rPr>
        <w:t>25</w:t>
      </w:r>
      <w:r>
        <w:rPr>
          <w:rFonts w:ascii="Times New Roman" w:hAnsi="Times New Roman" w:cs="宋体" w:hint="eastAsia"/>
          <w:sz w:val="24"/>
          <w:szCs w:val="24"/>
        </w:rPr>
        <w:t>日内发包人未提出修改意见，视为竣工资料和竣工验收报告已被确认。</w:t>
      </w:r>
    </w:p>
    <w:p w14:paraId="57B1EED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12.1.3</w:t>
      </w:r>
      <w:r>
        <w:rPr>
          <w:rFonts w:ascii="Times New Roman" w:hAnsi="Times New Roman" w:cs="宋体" w:hint="eastAsia"/>
          <w:sz w:val="24"/>
          <w:szCs w:val="24"/>
        </w:rPr>
        <w:t>分期建设、分期投产或分期使用的工程，按</w:t>
      </w:r>
      <w:r>
        <w:rPr>
          <w:rFonts w:ascii="Times New Roman" w:hAnsi="Times New Roman" w:cs="Times New Roman"/>
          <w:sz w:val="24"/>
          <w:szCs w:val="24"/>
        </w:rPr>
        <w:t>12.1.1</w:t>
      </w:r>
      <w:r>
        <w:rPr>
          <w:rFonts w:ascii="Times New Roman" w:hAnsi="Times New Roman" w:cs="宋体" w:hint="eastAsia"/>
          <w:sz w:val="24"/>
          <w:szCs w:val="24"/>
        </w:rPr>
        <w:t>款及</w:t>
      </w:r>
      <w:r>
        <w:rPr>
          <w:rFonts w:ascii="Times New Roman" w:hAnsi="Times New Roman" w:cs="Times New Roman"/>
          <w:sz w:val="24"/>
          <w:szCs w:val="24"/>
        </w:rPr>
        <w:t>12.1.2</w:t>
      </w:r>
      <w:r>
        <w:rPr>
          <w:rFonts w:ascii="Times New Roman" w:hAnsi="Times New Roman" w:cs="宋体" w:hint="eastAsia"/>
          <w:sz w:val="24"/>
          <w:szCs w:val="24"/>
        </w:rPr>
        <w:t>款的约定办理。</w:t>
      </w:r>
    </w:p>
    <w:p w14:paraId="6023D25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12.2  </w:t>
      </w:r>
      <w:r>
        <w:rPr>
          <w:rFonts w:ascii="Times New Roman" w:hAnsi="Times New Roman" w:cs="宋体" w:hint="eastAsia"/>
          <w:b/>
          <w:bCs/>
          <w:sz w:val="24"/>
          <w:szCs w:val="24"/>
        </w:rPr>
        <w:t>竣工验收</w:t>
      </w:r>
    </w:p>
    <w:p w14:paraId="59485A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12.2.1</w:t>
      </w:r>
      <w:r>
        <w:rPr>
          <w:rFonts w:ascii="Times New Roman" w:hAnsi="Times New Roman" w:cs="宋体" w:hint="eastAsia"/>
          <w:sz w:val="24"/>
          <w:szCs w:val="24"/>
        </w:rPr>
        <w:t>组织竣工验收</w:t>
      </w:r>
    </w:p>
    <w:p w14:paraId="47B44C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发包人应在接到竣工验收报告和完整的竣工资料</w:t>
      </w:r>
      <w:r>
        <w:rPr>
          <w:rFonts w:ascii="Times New Roman" w:hAnsi="Times New Roman" w:cs="Times New Roman"/>
          <w:sz w:val="24"/>
          <w:szCs w:val="24"/>
        </w:rPr>
        <w:t>,</w:t>
      </w:r>
      <w:r>
        <w:rPr>
          <w:rFonts w:ascii="Times New Roman" w:hAnsi="Times New Roman" w:cs="宋体" w:hint="eastAsia"/>
          <w:sz w:val="24"/>
          <w:szCs w:val="24"/>
        </w:rPr>
        <w:t>并根据</w:t>
      </w:r>
      <w:r>
        <w:rPr>
          <w:rFonts w:ascii="Times New Roman" w:hAnsi="Times New Roman" w:cs="Times New Roman"/>
          <w:sz w:val="24"/>
          <w:szCs w:val="24"/>
        </w:rPr>
        <w:t>12.1.2</w:t>
      </w:r>
      <w:r>
        <w:rPr>
          <w:rFonts w:ascii="Times New Roman" w:hAnsi="Times New Roman" w:cs="宋体" w:hint="eastAsia"/>
          <w:sz w:val="24"/>
          <w:szCs w:val="24"/>
        </w:rPr>
        <w:t>款的约定被确认后的</w:t>
      </w:r>
      <w:r>
        <w:rPr>
          <w:rFonts w:ascii="Times New Roman" w:hAnsi="Times New Roman" w:cs="Times New Roman"/>
          <w:sz w:val="24"/>
          <w:szCs w:val="24"/>
        </w:rPr>
        <w:t>30</w:t>
      </w:r>
      <w:r>
        <w:rPr>
          <w:rFonts w:ascii="Times New Roman" w:hAnsi="Times New Roman" w:cs="宋体" w:hint="eastAsia"/>
          <w:sz w:val="24"/>
          <w:szCs w:val="24"/>
        </w:rPr>
        <w:t>日内，组织竣工验收。</w:t>
      </w:r>
    </w:p>
    <w:p w14:paraId="6AF787D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12.2.2</w:t>
      </w:r>
      <w:r>
        <w:rPr>
          <w:rFonts w:ascii="Times New Roman" w:hAnsi="Times New Roman" w:cs="宋体" w:hint="eastAsia"/>
          <w:sz w:val="24"/>
          <w:szCs w:val="24"/>
        </w:rPr>
        <w:t>延后组织的竣工验收</w:t>
      </w:r>
    </w:p>
    <w:p w14:paraId="352262D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发包人未能根据</w:t>
      </w:r>
      <w:r>
        <w:rPr>
          <w:rFonts w:ascii="Times New Roman" w:hAnsi="Times New Roman" w:cs="Times New Roman"/>
          <w:sz w:val="24"/>
          <w:szCs w:val="24"/>
        </w:rPr>
        <w:t>12.2.1</w:t>
      </w:r>
      <w:r>
        <w:rPr>
          <w:rFonts w:ascii="Times New Roman" w:hAnsi="Times New Roman" w:cs="宋体" w:hint="eastAsia"/>
          <w:sz w:val="24"/>
          <w:szCs w:val="24"/>
        </w:rPr>
        <w:t>款的约定，在</w:t>
      </w:r>
      <w:r>
        <w:rPr>
          <w:rFonts w:ascii="Times New Roman" w:hAnsi="Times New Roman" w:cs="Times New Roman"/>
          <w:sz w:val="24"/>
          <w:szCs w:val="24"/>
        </w:rPr>
        <w:t>30</w:t>
      </w:r>
      <w:r>
        <w:rPr>
          <w:rFonts w:ascii="Times New Roman" w:hAnsi="Times New Roman" w:cs="宋体" w:hint="eastAsia"/>
          <w:sz w:val="24"/>
          <w:szCs w:val="24"/>
        </w:rPr>
        <w:t>日内组织竣工验收时，按照</w:t>
      </w:r>
      <w:r>
        <w:rPr>
          <w:rFonts w:ascii="Times New Roman" w:hAnsi="Times New Roman" w:cs="Times New Roman"/>
          <w:sz w:val="24"/>
          <w:szCs w:val="24"/>
        </w:rPr>
        <w:t>14.12.1</w:t>
      </w:r>
      <w:r>
        <w:rPr>
          <w:rFonts w:ascii="Times New Roman" w:hAnsi="Times New Roman" w:cs="宋体" w:hint="eastAsia"/>
          <w:sz w:val="24"/>
          <w:szCs w:val="24"/>
        </w:rPr>
        <w:t>至</w:t>
      </w:r>
      <w:r>
        <w:rPr>
          <w:rFonts w:ascii="Times New Roman" w:hAnsi="Times New Roman" w:cs="Times New Roman"/>
          <w:sz w:val="24"/>
          <w:szCs w:val="24"/>
        </w:rPr>
        <w:t>14.2.3</w:t>
      </w:r>
      <w:r>
        <w:rPr>
          <w:rFonts w:ascii="Times New Roman" w:hAnsi="Times New Roman" w:cs="宋体" w:hint="eastAsia"/>
          <w:sz w:val="24"/>
          <w:szCs w:val="24"/>
        </w:rPr>
        <w:t>款的约定，结清竣工结算的款项。</w:t>
      </w:r>
    </w:p>
    <w:p w14:paraId="033602E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w:t>
      </w:r>
      <w:r>
        <w:rPr>
          <w:rFonts w:ascii="Times New Roman" w:hAnsi="Times New Roman" w:cs="Times New Roman"/>
          <w:sz w:val="24"/>
          <w:szCs w:val="24"/>
        </w:rPr>
        <w:t>12.2.1</w:t>
      </w:r>
      <w:r>
        <w:rPr>
          <w:rFonts w:ascii="Times New Roman" w:hAnsi="Times New Roman" w:cs="宋体" w:hint="eastAsia"/>
          <w:sz w:val="24"/>
          <w:szCs w:val="24"/>
        </w:rPr>
        <w:t>款约定的时间之后，发包人进行竣工验收时，承包人有义务参加。发包人在验收后的</w:t>
      </w:r>
      <w:r>
        <w:rPr>
          <w:rFonts w:ascii="Times New Roman" w:hAnsi="Times New Roman" w:cs="Times New Roman"/>
          <w:sz w:val="24"/>
          <w:szCs w:val="24"/>
        </w:rPr>
        <w:t>25</w:t>
      </w:r>
      <w:r>
        <w:rPr>
          <w:rFonts w:ascii="Times New Roman" w:hAnsi="Times New Roman" w:cs="宋体" w:hint="eastAsia"/>
          <w:sz w:val="24"/>
          <w:szCs w:val="24"/>
        </w:rPr>
        <w:t>日内，对承包人的竣工验收报告或竣工资料提出的进一步修改意见，承包人应按照发包人的意见自费修改。</w:t>
      </w:r>
    </w:p>
    <w:p w14:paraId="4A1A585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12.2.3</w:t>
      </w:r>
      <w:r>
        <w:rPr>
          <w:rFonts w:ascii="Times New Roman" w:hAnsi="Times New Roman" w:cs="宋体" w:hint="eastAsia"/>
          <w:sz w:val="24"/>
          <w:szCs w:val="24"/>
        </w:rPr>
        <w:t>分期竣工验收</w:t>
      </w:r>
    </w:p>
    <w:p w14:paraId="6FBC0E8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分期建设、分期投产或分期使用的合同工程的竣工验收，按</w:t>
      </w:r>
      <w:r>
        <w:rPr>
          <w:rFonts w:ascii="Times New Roman" w:hAnsi="Times New Roman" w:cs="Times New Roman"/>
          <w:sz w:val="24"/>
          <w:szCs w:val="24"/>
        </w:rPr>
        <w:t>12.1.3</w:t>
      </w:r>
      <w:r>
        <w:rPr>
          <w:rFonts w:ascii="Times New Roman" w:hAnsi="Times New Roman" w:cs="宋体" w:hint="eastAsia"/>
          <w:sz w:val="24"/>
          <w:szCs w:val="24"/>
        </w:rPr>
        <w:t>款、</w:t>
      </w:r>
      <w:r>
        <w:rPr>
          <w:rFonts w:ascii="Times New Roman" w:hAnsi="Times New Roman" w:cs="Times New Roman"/>
          <w:sz w:val="24"/>
          <w:szCs w:val="24"/>
        </w:rPr>
        <w:t>12.2.1</w:t>
      </w:r>
      <w:r>
        <w:rPr>
          <w:rFonts w:ascii="Times New Roman" w:hAnsi="Times New Roman" w:cs="宋体" w:hint="eastAsia"/>
          <w:sz w:val="24"/>
          <w:szCs w:val="24"/>
        </w:rPr>
        <w:t>款的约定，分期组织竣工验收。</w:t>
      </w:r>
    </w:p>
    <w:p w14:paraId="1C86F4E4" w14:textId="77777777" w:rsidR="00B76448" w:rsidRDefault="00CA505A">
      <w:pPr>
        <w:pStyle w:val="2"/>
        <w:rPr>
          <w:rFonts w:hAnsi="Cambria"/>
        </w:rPr>
      </w:pPr>
      <w:bookmarkStart w:id="47" w:name="_Toc131167915"/>
      <w:bookmarkStart w:id="48" w:name="_Toc436061824"/>
      <w:r>
        <w:rPr>
          <w:rFonts w:hint="eastAsia"/>
        </w:rPr>
        <w:t>第</w:t>
      </w:r>
      <w:r>
        <w:t>13</w:t>
      </w:r>
      <w:r>
        <w:rPr>
          <w:rFonts w:hint="eastAsia"/>
        </w:rPr>
        <w:t>条</w:t>
      </w:r>
      <w:r>
        <w:t xml:space="preserve">  </w:t>
      </w:r>
      <w:r>
        <w:rPr>
          <w:rFonts w:hint="eastAsia"/>
        </w:rPr>
        <w:t>变更和合同价格调整</w:t>
      </w:r>
      <w:bookmarkEnd w:id="47"/>
      <w:bookmarkEnd w:id="48"/>
    </w:p>
    <w:p w14:paraId="006D953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13.1  </w:t>
      </w:r>
      <w:r>
        <w:rPr>
          <w:rFonts w:ascii="Times New Roman" w:hAnsi="Times New Roman" w:cs="宋体" w:hint="eastAsia"/>
          <w:b/>
          <w:bCs/>
          <w:sz w:val="24"/>
          <w:szCs w:val="24"/>
        </w:rPr>
        <w:t>变更权</w:t>
      </w:r>
    </w:p>
    <w:p w14:paraId="07011B6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13.1.1</w:t>
      </w:r>
      <w:r>
        <w:rPr>
          <w:rFonts w:ascii="Times New Roman" w:hAnsi="Times New Roman" w:cs="宋体" w:hint="eastAsia"/>
          <w:sz w:val="24"/>
          <w:szCs w:val="24"/>
        </w:rPr>
        <w:t>变更权</w:t>
      </w:r>
    </w:p>
    <w:p w14:paraId="5085AE9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发包人拥有批准变更的权限。自合同生效后至工程竣工验收前的任何时间内，发包人有权依据监理人的建议、承包人的建议，及</w:t>
      </w:r>
      <w:r>
        <w:rPr>
          <w:rFonts w:ascii="Times New Roman" w:hAnsi="Times New Roman" w:cs="Times New Roman"/>
          <w:sz w:val="24"/>
          <w:szCs w:val="24"/>
        </w:rPr>
        <w:t>13.2</w:t>
      </w:r>
      <w:r>
        <w:rPr>
          <w:rFonts w:ascii="Times New Roman" w:hAnsi="Times New Roman" w:cs="宋体" w:hint="eastAsia"/>
          <w:sz w:val="24"/>
          <w:szCs w:val="24"/>
        </w:rPr>
        <w:t>款约定的变更范围，下达变更指令。变更指令以书面形式发出。</w:t>
      </w:r>
    </w:p>
    <w:p w14:paraId="3386B5B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13.1.2</w:t>
      </w:r>
      <w:r>
        <w:rPr>
          <w:rFonts w:ascii="Times New Roman" w:hAnsi="Times New Roman" w:cs="宋体" w:hint="eastAsia"/>
          <w:sz w:val="24"/>
          <w:szCs w:val="24"/>
        </w:rPr>
        <w:t>变更</w:t>
      </w:r>
    </w:p>
    <w:p w14:paraId="51F64F7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由发包人批准并发出的书面变更指令，属于变更。包括发包人直接下达的</w:t>
      </w:r>
      <w:r>
        <w:rPr>
          <w:rFonts w:ascii="Times New Roman" w:hAnsi="Times New Roman" w:cs="宋体" w:hint="eastAsia"/>
          <w:sz w:val="24"/>
          <w:szCs w:val="24"/>
        </w:rPr>
        <w:lastRenderedPageBreak/>
        <w:t>变更指令、或经发包人批准的由监理人下达的变更指令。</w:t>
      </w:r>
    </w:p>
    <w:p w14:paraId="7153C9E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承包人对自身的设计、采购、施工、竣工试验、竣工后试验存在的缺陷，自费修正、调整和完善，不属于变更。</w:t>
      </w:r>
    </w:p>
    <w:p w14:paraId="36762A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13.1.3</w:t>
      </w:r>
      <w:r>
        <w:rPr>
          <w:rFonts w:ascii="Times New Roman" w:hAnsi="Times New Roman" w:cs="宋体" w:hint="eastAsia"/>
          <w:sz w:val="24"/>
          <w:szCs w:val="24"/>
        </w:rPr>
        <w:t>变更建议权</w:t>
      </w:r>
    </w:p>
    <w:p w14:paraId="6E5B237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有义务随时向发包人提交书面变更建议，包括：缩短工期，降低发包人的工程、施工、维护、营运的费用，提高竣工工程的效率或价值，给发包人带来的长远利益和其他利益。发包人接到此类建议后，发出不采纳、采纳、补充进一步资料的书面通知。</w:t>
      </w:r>
    </w:p>
    <w:p w14:paraId="396C6EF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13.2  </w:t>
      </w:r>
      <w:r>
        <w:rPr>
          <w:rFonts w:ascii="Times New Roman" w:hAnsi="Times New Roman" w:cs="宋体" w:hint="eastAsia"/>
          <w:b/>
          <w:bCs/>
          <w:sz w:val="24"/>
          <w:szCs w:val="24"/>
        </w:rPr>
        <w:t>变更范围</w:t>
      </w:r>
    </w:p>
    <w:p w14:paraId="0FEAA2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13.2.1</w:t>
      </w:r>
      <w:r>
        <w:rPr>
          <w:rFonts w:ascii="Times New Roman" w:hAnsi="Times New Roman" w:cs="宋体" w:hint="eastAsia"/>
          <w:sz w:val="24"/>
          <w:szCs w:val="24"/>
        </w:rPr>
        <w:t>设计变更范围</w:t>
      </w:r>
    </w:p>
    <w:p w14:paraId="377AF3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）对生产工艺流程的调整，但未扩大或缩小初步设计批准的生产路线和规模、或未扩大或缩小合同约定的生产路线和规模；</w:t>
      </w:r>
    </w:p>
    <w:p w14:paraId="02E565D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）对平面布置、竖面布置、局部使用功能的调整，但未扩大初步设计批准的建筑规模，未改变初步设计批准的使用功能；或未扩大合同约定的建筑规模，未改变合同约定的使用功能；</w:t>
      </w:r>
    </w:p>
    <w:p w14:paraId="35819EB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）对配套工程系统的工艺调整、使用功能调整；</w:t>
      </w:r>
    </w:p>
    <w:p w14:paraId="48B2744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）对区域内基准控制点、基准标高和基准线的调整；</w:t>
      </w:r>
    </w:p>
    <w:p w14:paraId="01238F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）对设备、材料、部件的性能、规格和数量的调整；</w:t>
      </w:r>
    </w:p>
    <w:p w14:paraId="4C39755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）因执行基准日期之后新颁布的法律、标准、规范引起的变更；</w:t>
      </w:r>
    </w:p>
    <w:p w14:paraId="53574D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）其他超出合同约定的设计事项；</w:t>
      </w:r>
    </w:p>
    <w:p w14:paraId="5756ED5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8</w:t>
      </w:r>
      <w:r>
        <w:rPr>
          <w:rFonts w:ascii="Times New Roman" w:hAnsi="Times New Roman" w:cs="宋体" w:hint="eastAsia"/>
          <w:sz w:val="24"/>
          <w:szCs w:val="24"/>
        </w:rPr>
        <w:t>）上述变更所需的附加工作。</w:t>
      </w:r>
    </w:p>
    <w:p w14:paraId="3CDC496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13.2.2</w:t>
      </w:r>
      <w:r>
        <w:rPr>
          <w:rFonts w:ascii="Times New Roman" w:hAnsi="Times New Roman" w:cs="宋体" w:hint="eastAsia"/>
          <w:sz w:val="24"/>
          <w:szCs w:val="24"/>
        </w:rPr>
        <w:t>采购变更范围</w:t>
      </w:r>
    </w:p>
    <w:p w14:paraId="69F88E4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）承包人已按合同约定的程序，与相关供货商签订采购合同或已开始加工制造、供货、运输等，发包人通知承包人选择另一家供货商；</w:t>
      </w:r>
    </w:p>
    <w:p w14:paraId="7F76BA1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）因执行基准日期之后新颁布的法律、标准、规范引起的变更；</w:t>
      </w:r>
    </w:p>
    <w:p w14:paraId="08CDFA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）发包人要求改变检查、检验、检测、试验的地点和增加的附加试验；</w:t>
      </w:r>
    </w:p>
    <w:p w14:paraId="60FF45C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）发包人要求增减合同中约定的备品备件、专用工具、竣工后试验物资的采购数量；</w:t>
      </w:r>
    </w:p>
    <w:p w14:paraId="3C25AB5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）上述变更所需的附加工作。</w:t>
      </w:r>
    </w:p>
    <w:p w14:paraId="0C2A97E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13.2.3</w:t>
      </w:r>
      <w:r>
        <w:rPr>
          <w:rFonts w:ascii="Times New Roman" w:hAnsi="Times New Roman" w:cs="宋体" w:hint="eastAsia"/>
          <w:sz w:val="24"/>
          <w:szCs w:val="24"/>
        </w:rPr>
        <w:t>施工变更范围</w:t>
      </w:r>
    </w:p>
    <w:p w14:paraId="591218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）根据</w:t>
      </w:r>
      <w:r>
        <w:rPr>
          <w:rFonts w:ascii="Times New Roman" w:hAnsi="Times New Roman" w:cs="Times New Roman"/>
          <w:sz w:val="24"/>
          <w:szCs w:val="24"/>
        </w:rPr>
        <w:t>13.2.1</w:t>
      </w:r>
      <w:r>
        <w:rPr>
          <w:rFonts w:ascii="Times New Roman" w:hAnsi="Times New Roman" w:cs="宋体" w:hint="eastAsia"/>
          <w:sz w:val="24"/>
          <w:szCs w:val="24"/>
        </w:rPr>
        <w:t>款的设计变更，造成施工方法改变、设备、材料、部件和工程量的增减；</w:t>
      </w:r>
    </w:p>
    <w:p w14:paraId="265571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）发包人要求增加的附加试验、改变试验地点；</w:t>
      </w:r>
    </w:p>
    <w:p w14:paraId="36FDD77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）根据</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）项、第（</w:t>
      </w:r>
      <w:r>
        <w:rPr>
          <w:rFonts w:ascii="Times New Roman" w:hAnsi="Times New Roman" w:cs="Times New Roman"/>
          <w:sz w:val="24"/>
          <w:szCs w:val="24"/>
        </w:rPr>
        <w:t>2</w:t>
      </w:r>
      <w:r>
        <w:rPr>
          <w:rFonts w:ascii="Times New Roman" w:hAnsi="Times New Roman" w:cs="宋体" w:hint="eastAsia"/>
          <w:sz w:val="24"/>
          <w:szCs w:val="24"/>
        </w:rPr>
        <w:t>）项之外，新增加的施工障碍处理；</w:t>
      </w:r>
    </w:p>
    <w:p w14:paraId="4340DD0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）发包人对竣工试验经验收或视为验收合格的项目，通知重新进行竣工</w:t>
      </w:r>
      <w:r>
        <w:rPr>
          <w:rFonts w:ascii="Times New Roman" w:hAnsi="Times New Roman" w:cs="宋体" w:hint="eastAsia"/>
          <w:sz w:val="24"/>
          <w:szCs w:val="24"/>
        </w:rPr>
        <w:lastRenderedPageBreak/>
        <w:t>试验；</w:t>
      </w:r>
    </w:p>
    <w:p w14:paraId="2A6D4B9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）因执行基准日期之后新颁布的法律、标准、规范引起的变更。</w:t>
      </w:r>
    </w:p>
    <w:p w14:paraId="3DF989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）上述变更所需的附加工作。</w:t>
      </w:r>
    </w:p>
    <w:p w14:paraId="2926061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13.2.4</w:t>
      </w:r>
      <w:r>
        <w:rPr>
          <w:rFonts w:ascii="Times New Roman" w:hAnsi="Times New Roman" w:cs="宋体" w:hint="eastAsia"/>
          <w:sz w:val="24"/>
          <w:szCs w:val="24"/>
        </w:rPr>
        <w:t>发包人的赶工指令。承包人接受了发包人的书面指示，以发包人认为必要的方式加快设计、施工或其他任何部分的进度时，承包人为实施该赶工指令需对项目进度计划进行调整，并对所增加的措施和资源提出估算，经发包人批准后，作为一项变更。当发包人未能批准此项变更，承包人有权按合同约定的相关阶段的进度计划执行。</w:t>
      </w:r>
    </w:p>
    <w:p w14:paraId="32C5099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因承包人原因，实际进度明显落后于经上述批准的项目进度计划时，按</w:t>
      </w:r>
      <w:r>
        <w:rPr>
          <w:rFonts w:ascii="Times New Roman" w:hAnsi="Times New Roman" w:cs="Times New Roman"/>
          <w:sz w:val="24"/>
          <w:szCs w:val="24"/>
        </w:rPr>
        <w:t>4.1.2</w:t>
      </w:r>
      <w:r>
        <w:rPr>
          <w:rFonts w:ascii="Times New Roman" w:hAnsi="Times New Roman" w:cs="宋体" w:hint="eastAsia"/>
          <w:sz w:val="24"/>
          <w:szCs w:val="24"/>
        </w:rPr>
        <w:t>款的约定，承包人自费赶上；竣工日期延误时，按</w:t>
      </w:r>
      <w:r>
        <w:rPr>
          <w:rFonts w:ascii="Times New Roman" w:hAnsi="Times New Roman" w:cs="Times New Roman"/>
          <w:sz w:val="24"/>
          <w:szCs w:val="24"/>
        </w:rPr>
        <w:t>4.5</w:t>
      </w:r>
      <w:r>
        <w:rPr>
          <w:rFonts w:ascii="Times New Roman" w:hAnsi="Times New Roman" w:cs="宋体" w:hint="eastAsia"/>
          <w:sz w:val="24"/>
          <w:szCs w:val="24"/>
        </w:rPr>
        <w:t>款的约定，承担误期赔偿。</w:t>
      </w:r>
    </w:p>
    <w:p w14:paraId="4C0E6A4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13.2.5</w:t>
      </w:r>
      <w:r>
        <w:rPr>
          <w:rFonts w:ascii="Times New Roman" w:hAnsi="Times New Roman" w:cs="宋体" w:hint="eastAsia"/>
          <w:sz w:val="24"/>
          <w:szCs w:val="24"/>
        </w:rPr>
        <w:t>调减部分工程。发包人的暂停超过</w:t>
      </w:r>
      <w:r>
        <w:rPr>
          <w:rFonts w:ascii="Times New Roman" w:hAnsi="Times New Roman" w:cs="Times New Roman"/>
          <w:sz w:val="24"/>
          <w:szCs w:val="24"/>
        </w:rPr>
        <w:t>45</w:t>
      </w:r>
      <w:r>
        <w:rPr>
          <w:rFonts w:ascii="Times New Roman" w:hAnsi="Times New Roman" w:cs="宋体" w:hint="eastAsia"/>
          <w:sz w:val="24"/>
          <w:szCs w:val="24"/>
        </w:rPr>
        <w:t>天，承包人请求复工时仍不能复工或因不可抗力持续而无法继续施工的，双方可按合同约定以变更方式调减受暂停影响的部分工程。</w:t>
      </w:r>
    </w:p>
    <w:p w14:paraId="60111AD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13.2.6</w:t>
      </w:r>
      <w:r>
        <w:rPr>
          <w:rFonts w:ascii="Times New Roman" w:hAnsi="Times New Roman" w:cs="宋体" w:hint="eastAsia"/>
          <w:sz w:val="24"/>
          <w:szCs w:val="24"/>
        </w:rPr>
        <w:t>其他变更。根据工程的具体特点，在专用条款中约定。</w:t>
      </w:r>
    </w:p>
    <w:p w14:paraId="0B4052A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13.3  </w:t>
      </w:r>
      <w:r>
        <w:rPr>
          <w:rFonts w:ascii="Times New Roman" w:hAnsi="Times New Roman" w:cs="宋体" w:hint="eastAsia"/>
          <w:b/>
          <w:bCs/>
          <w:sz w:val="24"/>
          <w:szCs w:val="24"/>
        </w:rPr>
        <w:t>变更程序</w:t>
      </w:r>
    </w:p>
    <w:p w14:paraId="3DB067C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13.3.1</w:t>
      </w:r>
      <w:r>
        <w:rPr>
          <w:rFonts w:ascii="Times New Roman" w:hAnsi="Times New Roman" w:cs="宋体" w:hint="eastAsia"/>
          <w:sz w:val="24"/>
          <w:szCs w:val="24"/>
        </w:rPr>
        <w:t>变更通知。发包人的变更应事先以书面形式通知承包人。</w:t>
      </w:r>
    </w:p>
    <w:p w14:paraId="338A083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13.3.2</w:t>
      </w:r>
      <w:r>
        <w:rPr>
          <w:rFonts w:ascii="Times New Roman" w:hAnsi="Times New Roman" w:cs="宋体" w:hint="eastAsia"/>
          <w:sz w:val="24"/>
          <w:szCs w:val="24"/>
        </w:rPr>
        <w:t>变更通知的建议报告。承包人接到发包人的变更通知后，有义务在</w:t>
      </w:r>
      <w:r>
        <w:rPr>
          <w:rFonts w:ascii="Times New Roman" w:hAnsi="Times New Roman" w:cs="Times New Roman"/>
          <w:sz w:val="24"/>
          <w:szCs w:val="24"/>
        </w:rPr>
        <w:t>10</w:t>
      </w:r>
      <w:r>
        <w:rPr>
          <w:rFonts w:ascii="Times New Roman" w:hAnsi="Times New Roman" w:cs="宋体" w:hint="eastAsia"/>
          <w:sz w:val="24"/>
          <w:szCs w:val="24"/>
        </w:rPr>
        <w:t>日内向发包人提交书面建议报告，</w:t>
      </w:r>
    </w:p>
    <w:p w14:paraId="516A3EC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如承包人接受发包人变更通知中的此项变更时，建议报告中应包括：支持此项变更的理由、实施此项变更的工作内容、设备、材料、人力、机具、周转材料等资源消耗，以及相关管理费用和合理利润的估算。此项变更引起竣工日期延长时，应在报告中说明理由，并提交与此项变更相关的进度计划。</w:t>
      </w:r>
    </w:p>
    <w:p w14:paraId="73F6805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承包人未提交增加费用的估算及竣工日期延长，视为该项变更不涉及合同价格调整和竣工日期延长，发包人不再承担此项变更的任何费用及竣工日期延长的责任。</w:t>
      </w:r>
    </w:p>
    <w:p w14:paraId="52A5E6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）如承包人不接受发包人变更通知中的此项变更时，建议报告中包括不支持此项变更的理由，理由包括：</w:t>
      </w:r>
    </w:p>
    <w:p w14:paraId="4198751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）此变更不符合法律、法规等有关规定；</w:t>
      </w:r>
    </w:p>
    <w:p w14:paraId="10D134F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）或承包人难以取得变更所需的特殊设备、材料、部件；</w:t>
      </w:r>
    </w:p>
    <w:p w14:paraId="44E9F5B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宋体" w:hint="eastAsia"/>
          <w:sz w:val="24"/>
          <w:szCs w:val="24"/>
        </w:rPr>
        <w:t>）变更将降低工程的安全性、稳定性、适用性；</w:t>
      </w:r>
    </w:p>
    <w:p w14:paraId="5E8475B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宋体" w:hint="eastAsia"/>
          <w:sz w:val="24"/>
          <w:szCs w:val="24"/>
        </w:rPr>
        <w:t>）对生产性能保证值、使用功能保证的实现产生不利影响等。</w:t>
      </w:r>
    </w:p>
    <w:p w14:paraId="1AA436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13.3.3</w:t>
      </w:r>
      <w:r>
        <w:rPr>
          <w:rFonts w:ascii="Times New Roman" w:hAnsi="Times New Roman" w:cs="宋体" w:hint="eastAsia"/>
          <w:sz w:val="24"/>
          <w:szCs w:val="24"/>
        </w:rPr>
        <w:t>发包人的审查和批准。发包人接到承包人根据</w:t>
      </w:r>
      <w:r>
        <w:rPr>
          <w:rFonts w:ascii="Times New Roman" w:hAnsi="Times New Roman" w:cs="Times New Roman"/>
          <w:sz w:val="24"/>
          <w:szCs w:val="24"/>
        </w:rPr>
        <w:t>13.3.2</w:t>
      </w:r>
      <w:r>
        <w:rPr>
          <w:rFonts w:ascii="Times New Roman" w:hAnsi="Times New Roman" w:cs="宋体" w:hint="eastAsia"/>
          <w:sz w:val="24"/>
          <w:szCs w:val="24"/>
        </w:rPr>
        <w:t>款约定提交的书面建议报告后</w:t>
      </w:r>
      <w:r>
        <w:rPr>
          <w:rFonts w:ascii="Times New Roman" w:hAnsi="Times New Roman" w:cs="Times New Roman"/>
          <w:sz w:val="24"/>
          <w:szCs w:val="24"/>
        </w:rPr>
        <w:t>10</w:t>
      </w:r>
      <w:r>
        <w:rPr>
          <w:rFonts w:ascii="Times New Roman" w:hAnsi="Times New Roman" w:cs="宋体" w:hint="eastAsia"/>
          <w:sz w:val="24"/>
          <w:szCs w:val="24"/>
        </w:rPr>
        <w:t>日内对此项建议给予审查，并发出批准、撤销、改变、提出进一步要求的书面通知。承包人在等待发包人回复的时间内，不能停止或延误</w:t>
      </w:r>
      <w:r>
        <w:rPr>
          <w:rFonts w:ascii="Times New Roman" w:hAnsi="Times New Roman" w:cs="宋体" w:hint="eastAsia"/>
          <w:sz w:val="24"/>
          <w:szCs w:val="24"/>
        </w:rPr>
        <w:lastRenderedPageBreak/>
        <w:t>任何工作。</w:t>
      </w:r>
    </w:p>
    <w:p w14:paraId="28C820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）发包人接到承包人根据</w:t>
      </w:r>
      <w:r>
        <w:rPr>
          <w:rFonts w:ascii="Times New Roman" w:hAnsi="Times New Roman" w:cs="Times New Roman"/>
          <w:sz w:val="24"/>
          <w:szCs w:val="24"/>
        </w:rPr>
        <w:t>13.3.2</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）项的约定提交的建议报告，对其理由、估算、和（或）竣工日期延长进行审查批准后，以书面形式下达变更指令。</w:t>
      </w:r>
    </w:p>
    <w:p w14:paraId="20969DB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发包人在下达的变更指令中，未能确认承包人对此项变更提出的估算和（或）竣工日期延长并亦未提出异议的，自发包人接到此项书面建议报告后的第</w:t>
      </w:r>
      <w:r>
        <w:rPr>
          <w:rFonts w:ascii="Times New Roman" w:hAnsi="Times New Roman" w:cs="Times New Roman"/>
          <w:sz w:val="24"/>
          <w:szCs w:val="24"/>
        </w:rPr>
        <w:t>11</w:t>
      </w:r>
      <w:r>
        <w:rPr>
          <w:rFonts w:ascii="Times New Roman" w:hAnsi="Times New Roman" w:cs="宋体" w:hint="eastAsia"/>
          <w:sz w:val="24"/>
          <w:szCs w:val="24"/>
        </w:rPr>
        <w:t>日开始，视为承包人提交的变更估算、和（或）竣工日期延长，已被发包人批准。</w:t>
      </w:r>
    </w:p>
    <w:p w14:paraId="4D2D480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）发包人对承包人根据</w:t>
      </w:r>
      <w:r>
        <w:rPr>
          <w:rFonts w:ascii="Times New Roman" w:hAnsi="Times New Roman" w:cs="Times New Roman"/>
          <w:sz w:val="24"/>
          <w:szCs w:val="24"/>
        </w:rPr>
        <w:t>13.3.2</w:t>
      </w:r>
      <w:r>
        <w:rPr>
          <w:rFonts w:ascii="Times New Roman" w:hAnsi="Times New Roman" w:cs="宋体" w:hint="eastAsia"/>
          <w:sz w:val="24"/>
          <w:szCs w:val="24"/>
        </w:rPr>
        <w:t>款第（</w:t>
      </w:r>
      <w:r>
        <w:rPr>
          <w:rFonts w:ascii="Times New Roman" w:hAnsi="Times New Roman" w:cs="Times New Roman"/>
          <w:sz w:val="24"/>
          <w:szCs w:val="24"/>
        </w:rPr>
        <w:t>2</w:t>
      </w:r>
      <w:r>
        <w:rPr>
          <w:rFonts w:ascii="Times New Roman" w:hAnsi="Times New Roman" w:cs="宋体" w:hint="eastAsia"/>
          <w:sz w:val="24"/>
          <w:szCs w:val="24"/>
        </w:rPr>
        <w:t>）项提交的不接受此项变更的理由经发包人审查后，发出继续执行、改变、提出进一步补充资料的书面通知，承包人予以执行。</w:t>
      </w:r>
    </w:p>
    <w:p w14:paraId="5D31FB0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13.3.4</w:t>
      </w:r>
      <w:r>
        <w:rPr>
          <w:rFonts w:ascii="Times New Roman" w:hAnsi="Times New Roman" w:cs="宋体" w:hint="eastAsia"/>
          <w:sz w:val="24"/>
          <w:szCs w:val="24"/>
        </w:rPr>
        <w:t>承包人根据</w:t>
      </w:r>
      <w:r>
        <w:rPr>
          <w:rFonts w:ascii="Times New Roman" w:hAnsi="Times New Roman" w:cs="Times New Roman"/>
          <w:sz w:val="24"/>
          <w:szCs w:val="24"/>
        </w:rPr>
        <w:t xml:space="preserve">13.1.3 </w:t>
      </w:r>
      <w:r>
        <w:rPr>
          <w:rFonts w:ascii="Times New Roman" w:hAnsi="Times New Roman" w:cs="宋体" w:hint="eastAsia"/>
          <w:sz w:val="24"/>
          <w:szCs w:val="24"/>
        </w:rPr>
        <w:t>款的约定提交变更建议书的，其变更程序按照本变更程序的约定办理。</w:t>
      </w:r>
    </w:p>
    <w:p w14:paraId="61773ED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13.4  </w:t>
      </w:r>
      <w:r>
        <w:rPr>
          <w:rFonts w:ascii="Times New Roman" w:hAnsi="Times New Roman" w:cs="宋体" w:hint="eastAsia"/>
          <w:b/>
          <w:bCs/>
          <w:sz w:val="24"/>
          <w:szCs w:val="24"/>
        </w:rPr>
        <w:t>紧急性变更程序</w:t>
      </w:r>
    </w:p>
    <w:p w14:paraId="36B374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13.4.1</w:t>
      </w:r>
      <w:r>
        <w:rPr>
          <w:rFonts w:ascii="Times New Roman" w:hAnsi="Times New Roman" w:cs="宋体" w:hint="eastAsia"/>
          <w:sz w:val="24"/>
          <w:szCs w:val="24"/>
        </w:rPr>
        <w:t>发包人有权以书面形式或口头形式发出紧急性变更指令，责令承包人立即执行此项变更。承包人接到此类指令后，立即执行。发包人以口头形式发出紧急性变更指令的，须在</w:t>
      </w:r>
      <w:r>
        <w:rPr>
          <w:rFonts w:ascii="Times New Roman" w:hAnsi="Times New Roman" w:cs="Times New Roman"/>
          <w:sz w:val="24"/>
          <w:szCs w:val="24"/>
        </w:rPr>
        <w:t>48</w:t>
      </w:r>
      <w:r>
        <w:rPr>
          <w:rFonts w:ascii="Times New Roman" w:hAnsi="Times New Roman" w:cs="宋体" w:hint="eastAsia"/>
          <w:sz w:val="24"/>
          <w:szCs w:val="24"/>
        </w:rPr>
        <w:t>小时内以书面方式确认此项变更，并送交承包人项目经理。</w:t>
      </w:r>
    </w:p>
    <w:p w14:paraId="1D8A73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13.4.2</w:t>
      </w:r>
      <w:r>
        <w:rPr>
          <w:rFonts w:ascii="Times New Roman" w:hAnsi="Times New Roman" w:cs="宋体" w:hint="eastAsia"/>
          <w:sz w:val="24"/>
          <w:szCs w:val="24"/>
        </w:rPr>
        <w:t>承包人应在紧急性变更指令执行完成后的</w:t>
      </w:r>
      <w:r>
        <w:rPr>
          <w:rFonts w:ascii="Times New Roman" w:hAnsi="Times New Roman" w:cs="Times New Roman"/>
          <w:sz w:val="24"/>
          <w:szCs w:val="24"/>
        </w:rPr>
        <w:t>10</w:t>
      </w:r>
      <w:r>
        <w:rPr>
          <w:rFonts w:ascii="Times New Roman" w:hAnsi="Times New Roman" w:cs="宋体" w:hint="eastAsia"/>
          <w:sz w:val="24"/>
          <w:szCs w:val="24"/>
        </w:rPr>
        <w:t>日内，向发包人提交实施此项变更的工作内容、资源实际消耗和估算。因执行此项变更造成工程关键路径延误时，可提出竣工日期延长要求，但应说明理由，并提交与此项变更相关的进度计划。</w:t>
      </w:r>
    </w:p>
    <w:p w14:paraId="638B41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承包人未能在此项变更完成后的</w:t>
      </w:r>
      <w:r>
        <w:rPr>
          <w:rFonts w:ascii="Times New Roman" w:hAnsi="Times New Roman" w:cs="Times New Roman"/>
          <w:sz w:val="24"/>
          <w:szCs w:val="24"/>
        </w:rPr>
        <w:t>10</w:t>
      </w:r>
      <w:r>
        <w:rPr>
          <w:rFonts w:ascii="Times New Roman" w:hAnsi="Times New Roman" w:cs="宋体" w:hint="eastAsia"/>
          <w:sz w:val="24"/>
          <w:szCs w:val="24"/>
        </w:rPr>
        <w:t>日内提交实际消耗的估算、和（或）延长竣工日期的书面资料，视为该项变更不涉及合同价格调整和竣工日期延长，发包人不再承担此项变更的任何责任。</w:t>
      </w:r>
    </w:p>
    <w:p w14:paraId="706F984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13.4.3</w:t>
      </w:r>
      <w:r>
        <w:rPr>
          <w:rFonts w:ascii="Times New Roman" w:hAnsi="Times New Roman" w:cs="宋体" w:hint="eastAsia"/>
          <w:sz w:val="24"/>
          <w:szCs w:val="24"/>
        </w:rPr>
        <w:t>发包人应在接到承包人根据</w:t>
      </w:r>
      <w:r>
        <w:rPr>
          <w:rFonts w:ascii="Times New Roman" w:hAnsi="Times New Roman" w:cs="Times New Roman"/>
          <w:sz w:val="24"/>
          <w:szCs w:val="24"/>
        </w:rPr>
        <w:t>13.4.2</w:t>
      </w:r>
      <w:r>
        <w:rPr>
          <w:rFonts w:ascii="Times New Roman" w:hAnsi="Times New Roman" w:cs="宋体" w:hint="eastAsia"/>
          <w:sz w:val="24"/>
          <w:szCs w:val="24"/>
        </w:rPr>
        <w:t>款提交的书面资料后的</w:t>
      </w:r>
      <w:r>
        <w:rPr>
          <w:rFonts w:ascii="Times New Roman" w:hAnsi="Times New Roman" w:cs="Times New Roman"/>
          <w:sz w:val="24"/>
          <w:szCs w:val="24"/>
        </w:rPr>
        <w:t>10</w:t>
      </w:r>
      <w:r>
        <w:rPr>
          <w:rFonts w:ascii="Times New Roman" w:hAnsi="Times New Roman" w:cs="宋体" w:hint="eastAsia"/>
          <w:sz w:val="24"/>
          <w:szCs w:val="24"/>
        </w:rPr>
        <w:t>日内，以书面形式通知承包人被批准的合理估算，和（或）给予竣工日期的合理延长。</w:t>
      </w:r>
    </w:p>
    <w:p w14:paraId="0431779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发包人在接到承包人的此项书面报告后的</w:t>
      </w:r>
      <w:r>
        <w:rPr>
          <w:rFonts w:ascii="Times New Roman" w:hAnsi="Times New Roman" w:cs="Times New Roman"/>
          <w:sz w:val="24"/>
          <w:szCs w:val="24"/>
        </w:rPr>
        <w:t>10</w:t>
      </w:r>
      <w:r>
        <w:rPr>
          <w:rFonts w:ascii="Times New Roman" w:hAnsi="Times New Roman" w:cs="宋体" w:hint="eastAsia"/>
          <w:sz w:val="24"/>
          <w:szCs w:val="24"/>
        </w:rPr>
        <w:t>日内，未能批准承包人的费用和（或）竣工日期延长亦未说明理由的，自接到该报告的第</w:t>
      </w:r>
      <w:r>
        <w:rPr>
          <w:rFonts w:ascii="Times New Roman" w:hAnsi="Times New Roman" w:cs="Times New Roman"/>
          <w:sz w:val="24"/>
          <w:szCs w:val="24"/>
        </w:rPr>
        <w:t xml:space="preserve">11 </w:t>
      </w:r>
      <w:r>
        <w:rPr>
          <w:rFonts w:ascii="Times New Roman" w:hAnsi="Times New Roman" w:cs="宋体" w:hint="eastAsia"/>
          <w:sz w:val="24"/>
          <w:szCs w:val="24"/>
        </w:rPr>
        <w:t>日后，视为承包人提交的估算、和（或）竣工日期延长已被发包人批准。</w:t>
      </w:r>
    </w:p>
    <w:p w14:paraId="78C5C4A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承包人对发包人批准的变更费用、竣工日期的延长存有争议时，双方应友好写上解决，协商不成时，依据</w:t>
      </w:r>
      <w:r>
        <w:rPr>
          <w:rFonts w:ascii="Times New Roman" w:hAnsi="Times New Roman" w:cs="Times New Roman"/>
          <w:sz w:val="24"/>
          <w:szCs w:val="24"/>
        </w:rPr>
        <w:t>16.3</w:t>
      </w:r>
      <w:r>
        <w:rPr>
          <w:rFonts w:ascii="Times New Roman" w:hAnsi="Times New Roman" w:cs="宋体" w:hint="eastAsia"/>
          <w:sz w:val="24"/>
          <w:szCs w:val="24"/>
        </w:rPr>
        <w:t>款争议和裁决的程序解决。</w:t>
      </w:r>
    </w:p>
    <w:p w14:paraId="5617257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13.5  </w:t>
      </w:r>
      <w:r>
        <w:rPr>
          <w:rFonts w:ascii="Times New Roman" w:hAnsi="Times New Roman" w:cs="宋体" w:hint="eastAsia"/>
          <w:b/>
          <w:bCs/>
          <w:sz w:val="24"/>
          <w:szCs w:val="24"/>
        </w:rPr>
        <w:t>变更价款确定</w:t>
      </w:r>
    </w:p>
    <w:p w14:paraId="510559EA"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变更价格按以下方法确定：</w:t>
      </w:r>
    </w:p>
    <w:p w14:paraId="5557405F"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13.5.1</w:t>
      </w:r>
      <w:r>
        <w:rPr>
          <w:rFonts w:ascii="Times New Roman" w:hAnsi="Times New Roman" w:cs="宋体" w:hint="eastAsia"/>
          <w:sz w:val="24"/>
          <w:szCs w:val="24"/>
        </w:rPr>
        <w:t>合同中已有相应人工、机具、工程量等单价（含取费）的，按合同中已有的人工、机具、工程量等单价（含取费）确定变更价款；</w:t>
      </w:r>
    </w:p>
    <w:p w14:paraId="0F4D589A"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13.5.2</w:t>
      </w:r>
      <w:r>
        <w:rPr>
          <w:rFonts w:ascii="Times New Roman" w:hAnsi="Times New Roman" w:cs="宋体" w:hint="eastAsia"/>
          <w:sz w:val="24"/>
          <w:szCs w:val="24"/>
        </w:rPr>
        <w:t>合同中无相应人工、机具、工程量等单价（含取费）的，按类似于变更工程的价格确定变更价款；</w:t>
      </w:r>
    </w:p>
    <w:p w14:paraId="254CC87D"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13.5.3</w:t>
      </w:r>
      <w:r>
        <w:rPr>
          <w:rFonts w:ascii="Times New Roman" w:hAnsi="Times New Roman" w:cs="宋体" w:hint="eastAsia"/>
          <w:sz w:val="24"/>
          <w:szCs w:val="24"/>
        </w:rPr>
        <w:t>合同中无相应人工、机具、工程量等单价（含取费），亦无类似于变更工程的价格的，双方通过协商确定变更价款；</w:t>
      </w:r>
    </w:p>
    <w:p w14:paraId="0DB43443"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13.5.4</w:t>
      </w:r>
      <w:r>
        <w:rPr>
          <w:rFonts w:ascii="Times New Roman" w:hAnsi="Times New Roman" w:cs="宋体" w:hint="eastAsia"/>
          <w:sz w:val="24"/>
          <w:szCs w:val="24"/>
        </w:rPr>
        <w:t>专用条款中约定的其他方法。</w:t>
      </w:r>
    </w:p>
    <w:p w14:paraId="5545A17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13.6  </w:t>
      </w:r>
      <w:r>
        <w:rPr>
          <w:rFonts w:ascii="Times New Roman" w:hAnsi="Times New Roman" w:cs="宋体" w:hint="eastAsia"/>
          <w:b/>
          <w:bCs/>
          <w:sz w:val="24"/>
          <w:szCs w:val="24"/>
        </w:rPr>
        <w:t>建议变更的利益分享</w:t>
      </w:r>
    </w:p>
    <w:p w14:paraId="6B4F413E"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因发包人批准采用承包人根据</w:t>
      </w:r>
      <w:r>
        <w:rPr>
          <w:rFonts w:ascii="Times New Roman" w:hAnsi="Times New Roman" w:cs="Times New Roman"/>
          <w:sz w:val="24"/>
          <w:szCs w:val="24"/>
        </w:rPr>
        <w:t>13.1.3</w:t>
      </w:r>
      <w:r>
        <w:rPr>
          <w:rFonts w:ascii="Times New Roman" w:hAnsi="Times New Roman" w:cs="宋体" w:hint="eastAsia"/>
          <w:sz w:val="24"/>
          <w:szCs w:val="24"/>
        </w:rPr>
        <w:t>款提出的变更建议，使工程的投资减少、工期缩短、获得长期运营效益或其他利益的，双方可按专用条款的约定进行利益分享，必要时双方另行签订利益分享补充协议，作为合同附件。</w:t>
      </w:r>
    </w:p>
    <w:p w14:paraId="5A86D58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13.7  </w:t>
      </w:r>
      <w:r>
        <w:rPr>
          <w:rFonts w:ascii="Times New Roman" w:hAnsi="Times New Roman" w:cs="宋体" w:hint="eastAsia"/>
          <w:b/>
          <w:bCs/>
          <w:sz w:val="24"/>
          <w:szCs w:val="24"/>
        </w:rPr>
        <w:t>合同价格调整</w:t>
      </w:r>
    </w:p>
    <w:p w14:paraId="01BA1BA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在下述情况发生后</w:t>
      </w:r>
      <w:r>
        <w:rPr>
          <w:rFonts w:ascii="Times New Roman" w:hAnsi="Times New Roman" w:cs="Times New Roman"/>
          <w:sz w:val="24"/>
          <w:szCs w:val="24"/>
        </w:rPr>
        <w:t>30</w:t>
      </w:r>
      <w:r>
        <w:rPr>
          <w:rFonts w:ascii="Times New Roman" w:hAnsi="Times New Roman" w:cs="宋体" w:hint="eastAsia"/>
          <w:sz w:val="24"/>
          <w:szCs w:val="24"/>
        </w:rPr>
        <w:t>日内，合同双方均有权将调整合同价格的原因及调整金额，以书面形式通知发包人或监理人。经发包人确认的合理金额，作为合同价格的调整金额，并在支付当期工程进度款中支付或扣减调整的金额。一方收到另一方通知后</w:t>
      </w:r>
      <w:r>
        <w:rPr>
          <w:rFonts w:ascii="Times New Roman" w:hAnsi="Times New Roman" w:cs="Times New Roman"/>
          <w:sz w:val="24"/>
          <w:szCs w:val="24"/>
        </w:rPr>
        <w:t>15</w:t>
      </w:r>
      <w:r>
        <w:rPr>
          <w:rFonts w:ascii="Times New Roman" w:hAnsi="Times New Roman" w:cs="宋体" w:hint="eastAsia"/>
          <w:sz w:val="24"/>
          <w:szCs w:val="24"/>
        </w:rPr>
        <w:t>日内不予确认，也未能提出修改意见，视为已经同意该项价格的调整。合同价格调整包括以下情况：</w:t>
      </w:r>
    </w:p>
    <w:p w14:paraId="5BC44C7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）合同签订后，因法律、行政法规、国家政策和需遵守的行业规定，影响合同价格增减的；</w:t>
      </w:r>
    </w:p>
    <w:p w14:paraId="14B6F0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）合同执行过程中，工程造价管理部门公布的价格调整，涉及承包人投入成本增减的；</w:t>
      </w:r>
    </w:p>
    <w:p w14:paraId="4946FB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）一周内非承包人原因的停水、停电、停气、道路中断等，造成工程现场停工累计超过</w:t>
      </w:r>
      <w:r>
        <w:rPr>
          <w:rFonts w:ascii="Times New Roman" w:hAnsi="Times New Roman" w:cs="Times New Roman"/>
          <w:sz w:val="24"/>
          <w:szCs w:val="24"/>
        </w:rPr>
        <w:t>8</w:t>
      </w:r>
      <w:r>
        <w:rPr>
          <w:rFonts w:ascii="Times New Roman" w:hAnsi="Times New Roman" w:cs="宋体" w:hint="eastAsia"/>
          <w:sz w:val="24"/>
          <w:szCs w:val="24"/>
        </w:rPr>
        <w:t>小时的（承包人须提交报告并提供可证实的证明和估算）；</w:t>
      </w:r>
    </w:p>
    <w:p w14:paraId="433A0A3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）发包人根据</w:t>
      </w:r>
      <w:r>
        <w:rPr>
          <w:rFonts w:ascii="Times New Roman" w:hAnsi="Times New Roman" w:cs="Times New Roman"/>
          <w:sz w:val="24"/>
          <w:szCs w:val="24"/>
        </w:rPr>
        <w:t>13.3</w:t>
      </w:r>
      <w:r>
        <w:rPr>
          <w:rFonts w:ascii="Times New Roman" w:hAnsi="Times New Roman" w:cs="宋体" w:hint="eastAsia"/>
          <w:sz w:val="24"/>
          <w:szCs w:val="24"/>
        </w:rPr>
        <w:t>款至</w:t>
      </w:r>
      <w:r>
        <w:rPr>
          <w:rFonts w:ascii="Times New Roman" w:hAnsi="Times New Roman" w:cs="Times New Roman"/>
          <w:sz w:val="24"/>
          <w:szCs w:val="24"/>
        </w:rPr>
        <w:t>13.5</w:t>
      </w:r>
      <w:r>
        <w:rPr>
          <w:rFonts w:ascii="Times New Roman" w:hAnsi="Times New Roman" w:cs="宋体" w:hint="eastAsia"/>
          <w:sz w:val="24"/>
          <w:szCs w:val="24"/>
        </w:rPr>
        <w:t>款变更程序中批准的造价的增减以合同补充协议方式明确；</w:t>
      </w:r>
    </w:p>
    <w:p w14:paraId="24A7605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）本合同约定的其他增减的款项调整。</w:t>
      </w:r>
    </w:p>
    <w:p w14:paraId="44269F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设计施工总承包合同是总价包干合同，只有发包人提出的工程变更才能调整合同价款。涉及合同价款调整的，最终要以补充协议的形式体现。对于合同中未能约定的增减款项，发包人不承担调整合同价格的责任，适用法律另有规定的除外。合同价格的调整不包括合同变更。</w:t>
      </w:r>
    </w:p>
    <w:p w14:paraId="18C595D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13.8  </w:t>
      </w:r>
      <w:r>
        <w:rPr>
          <w:rFonts w:ascii="Times New Roman" w:hAnsi="Times New Roman" w:cs="宋体" w:hint="eastAsia"/>
          <w:b/>
          <w:bCs/>
          <w:sz w:val="24"/>
          <w:szCs w:val="24"/>
        </w:rPr>
        <w:t>合同价格调整的争议</w:t>
      </w:r>
    </w:p>
    <w:p w14:paraId="6F110F3F"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经协商，双方未能对工程变更的费用、合同价格的调整或竣工日期的延长</w:t>
      </w:r>
      <w:r>
        <w:rPr>
          <w:rFonts w:ascii="Times New Roman" w:hAnsi="Times New Roman" w:cs="宋体" w:hint="eastAsia"/>
          <w:sz w:val="24"/>
          <w:szCs w:val="24"/>
        </w:rPr>
        <w:lastRenderedPageBreak/>
        <w:t>达成一致时，根据</w:t>
      </w:r>
      <w:r>
        <w:rPr>
          <w:rFonts w:ascii="Times New Roman" w:hAnsi="Times New Roman" w:cs="Times New Roman"/>
          <w:sz w:val="24"/>
          <w:szCs w:val="24"/>
        </w:rPr>
        <w:t>16.3</w:t>
      </w:r>
      <w:r>
        <w:rPr>
          <w:rFonts w:ascii="Times New Roman" w:hAnsi="Times New Roman" w:cs="宋体" w:hint="eastAsia"/>
          <w:sz w:val="24"/>
          <w:szCs w:val="24"/>
        </w:rPr>
        <w:t>款关于争议和裁决的约定解决。</w:t>
      </w:r>
    </w:p>
    <w:p w14:paraId="7C82D70C" w14:textId="77777777" w:rsidR="00B76448" w:rsidRDefault="00CA505A">
      <w:pPr>
        <w:pStyle w:val="2"/>
        <w:rPr>
          <w:rFonts w:hAnsi="Cambria"/>
        </w:rPr>
      </w:pPr>
      <w:bookmarkStart w:id="49" w:name="_Toc436061825"/>
      <w:bookmarkStart w:id="50" w:name="_Toc131167916"/>
      <w:r>
        <w:rPr>
          <w:rFonts w:hint="eastAsia"/>
        </w:rPr>
        <w:t>第</w:t>
      </w:r>
      <w:r>
        <w:t>14</w:t>
      </w:r>
      <w:r>
        <w:rPr>
          <w:rFonts w:hint="eastAsia"/>
        </w:rPr>
        <w:t>条</w:t>
      </w:r>
      <w:r>
        <w:t xml:space="preserve">  </w:t>
      </w:r>
      <w:r>
        <w:rPr>
          <w:rFonts w:hint="eastAsia"/>
        </w:rPr>
        <w:t>合同总价和付款</w:t>
      </w:r>
      <w:bookmarkEnd w:id="49"/>
      <w:bookmarkEnd w:id="50"/>
    </w:p>
    <w:p w14:paraId="4280EE9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14.1  </w:t>
      </w:r>
      <w:r>
        <w:rPr>
          <w:rFonts w:ascii="Times New Roman" w:hAnsi="Times New Roman" w:cs="宋体" w:hint="eastAsia"/>
          <w:b/>
          <w:bCs/>
          <w:sz w:val="24"/>
          <w:szCs w:val="24"/>
        </w:rPr>
        <w:t>合同总价和付款</w:t>
      </w:r>
    </w:p>
    <w:p w14:paraId="674E84E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14.1.1</w:t>
      </w:r>
      <w:r>
        <w:rPr>
          <w:rFonts w:ascii="Times New Roman" w:hAnsi="Times New Roman" w:cs="宋体" w:hint="eastAsia"/>
          <w:sz w:val="24"/>
          <w:szCs w:val="24"/>
        </w:rPr>
        <w:t>合同总价</w:t>
      </w:r>
    </w:p>
    <w:p w14:paraId="4A4D6E8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本合同为总价合同，除根据第</w:t>
      </w:r>
      <w:r>
        <w:rPr>
          <w:rFonts w:ascii="Times New Roman" w:hAnsi="Times New Roman" w:cs="Times New Roman"/>
          <w:sz w:val="24"/>
          <w:szCs w:val="24"/>
        </w:rPr>
        <w:t>13</w:t>
      </w:r>
      <w:r>
        <w:rPr>
          <w:rFonts w:ascii="Times New Roman" w:hAnsi="Times New Roman" w:cs="宋体" w:hint="eastAsia"/>
          <w:sz w:val="24"/>
          <w:szCs w:val="24"/>
        </w:rPr>
        <w:t>条变更和合同价格的调整，以及合同中其它相关增减金额的约定外，合同价格不做调整。</w:t>
      </w:r>
    </w:p>
    <w:p w14:paraId="17961E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w:t>
      </w:r>
      <w:r>
        <w:rPr>
          <w:rFonts w:ascii="Times New Roman" w:hAnsi="Times New Roman" w:cs="宋体" w:hint="eastAsia"/>
          <w:sz w:val="24"/>
          <w:szCs w:val="24"/>
        </w:rPr>
        <w:t>付款</w:t>
      </w:r>
    </w:p>
    <w:p w14:paraId="7517B02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）合同价款的货币币种为人民币，在中国境内支付给承包人。</w:t>
      </w:r>
    </w:p>
    <w:p w14:paraId="28CD7DE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）发包人依据合同约定的应付款类别和付款时间安排，向承包人支付合同价款。承包人指定的银行账户，在专用条款中约定。</w:t>
      </w:r>
    </w:p>
    <w:p w14:paraId="6E6376C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14.2  </w:t>
      </w:r>
      <w:r>
        <w:rPr>
          <w:rFonts w:ascii="Times New Roman" w:hAnsi="Times New Roman" w:cs="宋体" w:hint="eastAsia"/>
          <w:b/>
          <w:bCs/>
          <w:sz w:val="24"/>
          <w:szCs w:val="24"/>
        </w:rPr>
        <w:t>担保</w:t>
      </w:r>
    </w:p>
    <w:p w14:paraId="78D1BB0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14.2.1</w:t>
      </w:r>
      <w:r>
        <w:rPr>
          <w:rFonts w:ascii="Times New Roman" w:hAnsi="Times New Roman" w:cs="宋体" w:hint="eastAsia"/>
          <w:sz w:val="24"/>
          <w:szCs w:val="24"/>
        </w:rPr>
        <w:t>履约保函</w:t>
      </w:r>
    </w:p>
    <w:p w14:paraId="21005DC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合同约定由承包人向发包人提交履约保函时，履约保函的格式、金额和提交时间，在专用条款中约定。</w:t>
      </w:r>
    </w:p>
    <w:p w14:paraId="261B30C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14.2.2</w:t>
      </w:r>
      <w:r>
        <w:rPr>
          <w:rFonts w:ascii="Times New Roman" w:hAnsi="Times New Roman" w:cs="宋体" w:hint="eastAsia"/>
          <w:sz w:val="24"/>
          <w:szCs w:val="24"/>
        </w:rPr>
        <w:t>支付保函</w:t>
      </w:r>
    </w:p>
    <w:p w14:paraId="7C2A273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合同约定由承包人向发包人提交履约保函时，发包人向承包人提交支付保函。支付保函的格式、内容和提交时间在专用条款中约定。</w:t>
      </w:r>
    </w:p>
    <w:p w14:paraId="782E5CC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14.2.3</w:t>
      </w:r>
      <w:r>
        <w:rPr>
          <w:rFonts w:ascii="Times New Roman" w:hAnsi="Times New Roman" w:cs="宋体" w:hint="eastAsia"/>
          <w:sz w:val="24"/>
          <w:szCs w:val="24"/>
        </w:rPr>
        <w:t>预付款保函</w:t>
      </w:r>
    </w:p>
    <w:p w14:paraId="25AA911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合同约定由承包人向发包人提交预付款保函时，预付款保函的格式和提交时间在专用条款中约定。</w:t>
      </w:r>
    </w:p>
    <w:p w14:paraId="1B8C115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14.3  </w:t>
      </w:r>
      <w:r>
        <w:rPr>
          <w:rFonts w:ascii="Times New Roman" w:hAnsi="Times New Roman" w:cs="宋体" w:hint="eastAsia"/>
          <w:b/>
          <w:bCs/>
          <w:sz w:val="24"/>
          <w:szCs w:val="24"/>
        </w:rPr>
        <w:t>预付款</w:t>
      </w:r>
    </w:p>
    <w:p w14:paraId="678314F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14.3.1</w:t>
      </w:r>
      <w:r>
        <w:rPr>
          <w:rFonts w:ascii="Times New Roman" w:hAnsi="Times New Roman" w:cs="宋体" w:hint="eastAsia"/>
          <w:sz w:val="24"/>
          <w:szCs w:val="24"/>
        </w:rPr>
        <w:t>预付款金额</w:t>
      </w:r>
    </w:p>
    <w:p w14:paraId="2AC8556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发包人同意将按合同价格的的一定比例作为预付款金额，具体金额在专用条款中约定。</w:t>
      </w:r>
    </w:p>
    <w:p w14:paraId="6281D6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14.3.2</w:t>
      </w:r>
      <w:r>
        <w:rPr>
          <w:rFonts w:ascii="Times New Roman" w:hAnsi="Times New Roman" w:cs="宋体" w:hint="eastAsia"/>
          <w:sz w:val="24"/>
          <w:szCs w:val="24"/>
        </w:rPr>
        <w:t>预付款支付</w:t>
      </w:r>
    </w:p>
    <w:p w14:paraId="2A03EED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合同约定了预付款保函时，在合同生效后，发包人收到承包人提交的预付款保函后</w:t>
      </w:r>
      <w:r>
        <w:rPr>
          <w:rFonts w:ascii="Times New Roman" w:hAnsi="Times New Roman" w:cs="Times New Roman"/>
          <w:sz w:val="24"/>
          <w:szCs w:val="24"/>
        </w:rPr>
        <w:t>10</w:t>
      </w:r>
      <w:r>
        <w:rPr>
          <w:rFonts w:ascii="Times New Roman" w:hAnsi="Times New Roman" w:cs="宋体" w:hint="eastAsia"/>
          <w:sz w:val="24"/>
          <w:szCs w:val="24"/>
        </w:rPr>
        <w:t>日内，根据</w:t>
      </w:r>
      <w:r>
        <w:rPr>
          <w:rFonts w:ascii="Times New Roman" w:hAnsi="Times New Roman" w:cs="Times New Roman"/>
          <w:sz w:val="24"/>
          <w:szCs w:val="24"/>
        </w:rPr>
        <w:t>14.3.1</w:t>
      </w:r>
      <w:r>
        <w:rPr>
          <w:rFonts w:ascii="Times New Roman" w:hAnsi="Times New Roman" w:cs="宋体" w:hint="eastAsia"/>
          <w:sz w:val="24"/>
          <w:szCs w:val="24"/>
        </w:rPr>
        <w:t>款约定的预付款金额，一次支付给承包人；未约定预付款保函时，发包人在合同生效后</w:t>
      </w:r>
      <w:r>
        <w:rPr>
          <w:rFonts w:ascii="Times New Roman" w:hAnsi="Times New Roman" w:cs="Times New Roman"/>
          <w:sz w:val="24"/>
          <w:szCs w:val="24"/>
        </w:rPr>
        <w:t>10</w:t>
      </w:r>
      <w:r>
        <w:rPr>
          <w:rFonts w:ascii="Times New Roman" w:hAnsi="Times New Roman" w:cs="宋体" w:hint="eastAsia"/>
          <w:sz w:val="24"/>
          <w:szCs w:val="24"/>
        </w:rPr>
        <w:t>日内根据</w:t>
      </w:r>
      <w:r>
        <w:rPr>
          <w:rFonts w:ascii="Times New Roman" w:hAnsi="Times New Roman" w:cs="Times New Roman"/>
          <w:sz w:val="24"/>
          <w:szCs w:val="24"/>
        </w:rPr>
        <w:t>14.3.1</w:t>
      </w:r>
      <w:r>
        <w:rPr>
          <w:rFonts w:ascii="Times New Roman" w:hAnsi="Times New Roman" w:cs="宋体" w:hint="eastAsia"/>
          <w:sz w:val="24"/>
          <w:szCs w:val="24"/>
        </w:rPr>
        <w:t>款约定的预付款金额，向承包人支付。</w:t>
      </w:r>
    </w:p>
    <w:p w14:paraId="73EEBFC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14.3.3</w:t>
      </w:r>
      <w:r>
        <w:rPr>
          <w:rFonts w:ascii="Times New Roman" w:hAnsi="Times New Roman" w:cs="宋体" w:hint="eastAsia"/>
          <w:sz w:val="24"/>
          <w:szCs w:val="24"/>
        </w:rPr>
        <w:t>预付款抵扣</w:t>
      </w:r>
    </w:p>
    <w:p w14:paraId="293FA0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）预付款的抵扣方式、抵扣比例和抵扣时间安排，在专用条款中约定。</w:t>
      </w:r>
    </w:p>
    <w:p w14:paraId="08F31C8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）在发包人签发工程接收证书或合同解除时，预付款尚未抵扣完时的，</w:t>
      </w:r>
      <w:r>
        <w:rPr>
          <w:rFonts w:ascii="Times New Roman" w:hAnsi="Times New Roman" w:cs="宋体" w:hint="eastAsia"/>
          <w:sz w:val="24"/>
          <w:szCs w:val="24"/>
        </w:rPr>
        <w:lastRenderedPageBreak/>
        <w:t>发包人有权要求承包人支付尚未抵扣完的预付款。承包人未能支付的，发包人有权按如下程序扣回预付款的余额：</w:t>
      </w:r>
    </w:p>
    <w:p w14:paraId="71993A4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）从应付给承包人的款项中或属于承包人的款项中一次或多次扣除；</w:t>
      </w:r>
    </w:p>
    <w:p w14:paraId="1E5CD51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）应付给承包人的款项或属于承包人的款项中不足以抵扣时，发包人有权从预付款保函（如约定提交）中扣除尚未抵扣完的预付款；</w:t>
      </w:r>
    </w:p>
    <w:p w14:paraId="6A668D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宋体" w:hint="eastAsia"/>
          <w:sz w:val="24"/>
          <w:szCs w:val="24"/>
        </w:rPr>
        <w:t>）应付给承包人或属于承包人的款项不足以抵扣时，合同未约定承包人提交预付款保函，承包人应与发包人签订支付尚未扣完的预付款支付时间安排协议书；</w:t>
      </w:r>
    </w:p>
    <w:p w14:paraId="7B53D9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宋体" w:hint="eastAsia"/>
          <w:sz w:val="24"/>
          <w:szCs w:val="24"/>
        </w:rPr>
        <w:t>）承包人未能按上述协议书执行，发包人有权从履约保函（如有）中抵扣尚未扣完的预付款。</w:t>
      </w:r>
    </w:p>
    <w:p w14:paraId="5ABFEAC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14.4  </w:t>
      </w:r>
      <w:r>
        <w:rPr>
          <w:rFonts w:ascii="Times New Roman" w:hAnsi="Times New Roman" w:cs="宋体" w:hint="eastAsia"/>
          <w:b/>
          <w:bCs/>
          <w:sz w:val="24"/>
          <w:szCs w:val="24"/>
        </w:rPr>
        <w:t>工程进度款</w:t>
      </w:r>
    </w:p>
    <w:p w14:paraId="0F9E437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14.4.1</w:t>
      </w:r>
      <w:r>
        <w:rPr>
          <w:rFonts w:ascii="Times New Roman" w:hAnsi="Times New Roman" w:cs="宋体" w:hint="eastAsia"/>
          <w:sz w:val="24"/>
          <w:szCs w:val="24"/>
        </w:rPr>
        <w:t>工程进度款。工程进度款支付方式、支付条件和支付时间等，在专用条款中约定。</w:t>
      </w:r>
    </w:p>
    <w:p w14:paraId="458DD8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14.4.2</w:t>
      </w:r>
      <w:r>
        <w:rPr>
          <w:rFonts w:ascii="Times New Roman" w:hAnsi="Times New Roman" w:cs="宋体" w:hint="eastAsia"/>
          <w:sz w:val="24"/>
          <w:szCs w:val="24"/>
        </w:rPr>
        <w:t>根据工程具体情况，应付的其他进度款，在专用条款约定。</w:t>
      </w:r>
    </w:p>
    <w:p w14:paraId="6DAB5B4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14.5  </w:t>
      </w:r>
      <w:r>
        <w:rPr>
          <w:rFonts w:ascii="Times New Roman" w:hAnsi="Times New Roman" w:cs="宋体" w:hint="eastAsia"/>
          <w:b/>
          <w:bCs/>
          <w:sz w:val="24"/>
          <w:szCs w:val="24"/>
        </w:rPr>
        <w:t>缺陷责任保修金的暂扣与支付</w:t>
      </w:r>
    </w:p>
    <w:p w14:paraId="61D9118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14.5.1</w:t>
      </w:r>
      <w:r>
        <w:rPr>
          <w:rFonts w:ascii="Times New Roman" w:hAnsi="Times New Roman" w:cs="宋体" w:hint="eastAsia"/>
          <w:sz w:val="24"/>
          <w:szCs w:val="24"/>
        </w:rPr>
        <w:t>缺陷责任保修金的暂时扣减。发包人可根据</w:t>
      </w:r>
      <w:r>
        <w:rPr>
          <w:rFonts w:ascii="Times New Roman" w:hAnsi="Times New Roman" w:cs="Times New Roman"/>
          <w:sz w:val="24"/>
          <w:szCs w:val="24"/>
        </w:rPr>
        <w:t>11.2.1</w:t>
      </w:r>
      <w:r>
        <w:rPr>
          <w:rFonts w:ascii="Times New Roman" w:hAnsi="Times New Roman" w:cs="宋体" w:hint="eastAsia"/>
          <w:sz w:val="24"/>
          <w:szCs w:val="24"/>
        </w:rPr>
        <w:t>款约定的缺陷责任保修金金额和</w:t>
      </w:r>
      <w:r>
        <w:rPr>
          <w:rFonts w:ascii="Times New Roman" w:hAnsi="Times New Roman" w:cs="Times New Roman"/>
          <w:sz w:val="24"/>
          <w:szCs w:val="24"/>
        </w:rPr>
        <w:t>11.2.2</w:t>
      </w:r>
      <w:r>
        <w:rPr>
          <w:rFonts w:ascii="Times New Roman" w:hAnsi="Times New Roman" w:cs="宋体" w:hint="eastAsia"/>
          <w:sz w:val="24"/>
          <w:szCs w:val="24"/>
        </w:rPr>
        <w:t>款缺陷责任保修金暂扣的约定，暂时扣减缺陷责任保修金。</w:t>
      </w:r>
    </w:p>
    <w:p w14:paraId="5F82290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14.5.2</w:t>
      </w:r>
      <w:r>
        <w:rPr>
          <w:rFonts w:ascii="Times New Roman" w:hAnsi="Times New Roman" w:cs="宋体" w:hint="eastAsia"/>
          <w:sz w:val="24"/>
          <w:szCs w:val="24"/>
        </w:rPr>
        <w:t>缺陷责任保修金的支付</w:t>
      </w:r>
    </w:p>
    <w:p w14:paraId="1F6BF7B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）发包人应在办理工程竣工验收和竣工结算时，将按</w:t>
      </w:r>
      <w:r>
        <w:rPr>
          <w:rFonts w:ascii="Times New Roman" w:hAnsi="Times New Roman" w:cs="Times New Roman"/>
          <w:sz w:val="24"/>
          <w:szCs w:val="24"/>
        </w:rPr>
        <w:t>14.5.1</w:t>
      </w:r>
      <w:r>
        <w:rPr>
          <w:rFonts w:ascii="Times New Roman" w:hAnsi="Times New Roman" w:cs="宋体" w:hint="eastAsia"/>
          <w:sz w:val="24"/>
          <w:szCs w:val="24"/>
        </w:rPr>
        <w:t>款暂时扣减的全部缺陷责任保修金金额的一半支付给承包人，专用条款另有约定时除外。此后，承包人未能按发包人通知修复缺陷责任期内出现的缺陷或委托发包人修复该缺陷的，修复缺陷的费用，从余下的缺陷责任保修金金额中扣除。发包人应在缺陷责任期届满后</w:t>
      </w:r>
      <w:r>
        <w:rPr>
          <w:rFonts w:ascii="Times New Roman" w:hAnsi="Times New Roman" w:cs="Times New Roman"/>
          <w:sz w:val="24"/>
          <w:szCs w:val="24"/>
        </w:rPr>
        <w:t>15</w:t>
      </w:r>
      <w:r>
        <w:rPr>
          <w:rFonts w:ascii="Times New Roman" w:hAnsi="Times New Roman" w:cs="宋体" w:hint="eastAsia"/>
          <w:sz w:val="24"/>
          <w:szCs w:val="24"/>
        </w:rPr>
        <w:t>日内，将暂扣的缺陷责任保修金余额支付给承包人。</w:t>
      </w:r>
    </w:p>
    <w:p w14:paraId="0C0ACD9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专用条款约定承包人可提交缺陷责任期保修金保函的，在办理工程竣工验收和竣工结算时，如承包人请求提供用于替代剩余的缺陷责任保修金的保函，发包人应在接到承包人按合同约定提交缺陷责任保修金保函后，向承包人支付缺陷责任保修金的剩余金额。此后，承包人未能自费修复缺陷责任期内出现的缺陷或委托发包人修复该缺陷的，修复缺陷的费用从该保函中扣除。发包人应在缺陷责任期届满后</w:t>
      </w:r>
      <w:r>
        <w:rPr>
          <w:rFonts w:ascii="Times New Roman" w:hAnsi="Times New Roman" w:cs="Times New Roman"/>
          <w:sz w:val="24"/>
          <w:szCs w:val="24"/>
        </w:rPr>
        <w:t>15</w:t>
      </w:r>
      <w:r>
        <w:rPr>
          <w:rFonts w:ascii="Times New Roman" w:hAnsi="Times New Roman" w:cs="宋体" w:hint="eastAsia"/>
          <w:sz w:val="24"/>
          <w:szCs w:val="24"/>
        </w:rPr>
        <w:t>日内，退还该保函。保函的格式、金额和时间，在专用条款约定。</w:t>
      </w:r>
    </w:p>
    <w:p w14:paraId="157F11B3"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14.6  </w:t>
      </w:r>
      <w:r>
        <w:rPr>
          <w:rFonts w:ascii="Times New Roman" w:hAnsi="Times New Roman" w:cs="宋体" w:hint="eastAsia"/>
          <w:b/>
          <w:bCs/>
          <w:sz w:val="24"/>
          <w:szCs w:val="24"/>
        </w:rPr>
        <w:t>按月工程进度申请付款</w:t>
      </w:r>
    </w:p>
    <w:p w14:paraId="46D6B7B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14.6.1</w:t>
      </w:r>
      <w:r>
        <w:rPr>
          <w:rFonts w:ascii="Times New Roman" w:hAnsi="Times New Roman" w:cs="宋体" w:hint="eastAsia"/>
          <w:sz w:val="24"/>
          <w:szCs w:val="24"/>
        </w:rPr>
        <w:t>按月申请付款。按月申请付款，承包人应以合同协议书约定的合同</w:t>
      </w:r>
      <w:r>
        <w:rPr>
          <w:rFonts w:ascii="Times New Roman" w:hAnsi="Times New Roman" w:cs="宋体" w:hint="eastAsia"/>
          <w:sz w:val="24"/>
          <w:szCs w:val="24"/>
        </w:rPr>
        <w:lastRenderedPageBreak/>
        <w:t>价格为基础，按每月实际完成的工程量（含设计、采购、施工、竣工试验和竣工后试验等）的合同金额，向发包人或监理人提交付款申请。承包人提交付款申请报告的格式、内容、份数和时间，在专用条款约定。</w:t>
      </w:r>
    </w:p>
    <w:p w14:paraId="3652264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按月付款申请报告中的款项包括：</w:t>
      </w:r>
    </w:p>
    <w:p w14:paraId="0893E40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）按</w:t>
      </w:r>
      <w:r>
        <w:rPr>
          <w:rFonts w:ascii="Times New Roman" w:hAnsi="Times New Roman" w:cs="Times New Roman"/>
          <w:sz w:val="24"/>
          <w:szCs w:val="24"/>
        </w:rPr>
        <w:t>14.4</w:t>
      </w:r>
      <w:r>
        <w:rPr>
          <w:rFonts w:ascii="Times New Roman" w:hAnsi="Times New Roman" w:cs="宋体" w:hint="eastAsia"/>
          <w:sz w:val="24"/>
          <w:szCs w:val="24"/>
        </w:rPr>
        <w:t>款工程进度款约定的款项类别；</w:t>
      </w:r>
    </w:p>
    <w:p w14:paraId="2CA0107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）按</w:t>
      </w:r>
      <w:r>
        <w:rPr>
          <w:rFonts w:ascii="Times New Roman" w:hAnsi="Times New Roman" w:cs="Times New Roman"/>
          <w:sz w:val="24"/>
          <w:szCs w:val="24"/>
        </w:rPr>
        <w:t>13.7</w:t>
      </w:r>
      <w:r>
        <w:rPr>
          <w:rFonts w:ascii="Times New Roman" w:hAnsi="Times New Roman" w:cs="宋体" w:hint="eastAsia"/>
          <w:sz w:val="24"/>
          <w:szCs w:val="24"/>
        </w:rPr>
        <w:t>款合同价格调整约定的增减款项；</w:t>
      </w:r>
    </w:p>
    <w:p w14:paraId="13A4DEA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）按</w:t>
      </w:r>
      <w:r>
        <w:rPr>
          <w:rFonts w:ascii="Times New Roman" w:hAnsi="Times New Roman" w:cs="Times New Roman"/>
          <w:sz w:val="24"/>
          <w:szCs w:val="24"/>
        </w:rPr>
        <w:t>14.3</w:t>
      </w:r>
      <w:r>
        <w:rPr>
          <w:rFonts w:ascii="Times New Roman" w:hAnsi="Times New Roman" w:cs="宋体" w:hint="eastAsia"/>
          <w:sz w:val="24"/>
          <w:szCs w:val="24"/>
        </w:rPr>
        <w:t>款预付款约定的支付及扣减的款项；</w:t>
      </w:r>
    </w:p>
    <w:p w14:paraId="36FF823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）按</w:t>
      </w:r>
      <w:r>
        <w:rPr>
          <w:rFonts w:ascii="Times New Roman" w:hAnsi="Times New Roman" w:cs="Times New Roman"/>
          <w:sz w:val="24"/>
          <w:szCs w:val="24"/>
        </w:rPr>
        <w:t>14.5</w:t>
      </w:r>
      <w:r>
        <w:rPr>
          <w:rFonts w:ascii="Times New Roman" w:hAnsi="Times New Roman" w:cs="宋体" w:hint="eastAsia"/>
          <w:sz w:val="24"/>
          <w:szCs w:val="24"/>
        </w:rPr>
        <w:t>款缺陷责任保修金约定的暂扣及支付的款项；</w:t>
      </w:r>
    </w:p>
    <w:p w14:paraId="0332687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）根据</w:t>
      </w:r>
      <w:r>
        <w:rPr>
          <w:rFonts w:ascii="Times New Roman" w:hAnsi="Times New Roman" w:cs="Times New Roman"/>
          <w:sz w:val="24"/>
          <w:szCs w:val="24"/>
        </w:rPr>
        <w:t>16.2</w:t>
      </w:r>
      <w:r>
        <w:rPr>
          <w:rFonts w:ascii="Times New Roman" w:hAnsi="Times New Roman" w:cs="宋体" w:hint="eastAsia"/>
          <w:sz w:val="24"/>
          <w:szCs w:val="24"/>
        </w:rPr>
        <w:t>款索赔结果所增减的款项；</w:t>
      </w:r>
    </w:p>
    <w:p w14:paraId="3FDF89A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）根据另行签订的本合同的补充协议增减的款项。</w:t>
      </w:r>
    </w:p>
    <w:p w14:paraId="7DB1C53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14.6.2</w:t>
      </w:r>
      <w:r>
        <w:rPr>
          <w:rFonts w:ascii="Times New Roman" w:hAnsi="Times New Roman" w:cs="宋体" w:hint="eastAsia"/>
          <w:sz w:val="24"/>
          <w:szCs w:val="24"/>
        </w:rPr>
        <w:t>如双方约定了</w:t>
      </w:r>
      <w:r>
        <w:rPr>
          <w:rFonts w:ascii="Times New Roman" w:hAnsi="Times New Roman" w:cs="Times New Roman"/>
          <w:sz w:val="24"/>
          <w:szCs w:val="24"/>
        </w:rPr>
        <w:t>14.6.1</w:t>
      </w:r>
      <w:r>
        <w:rPr>
          <w:rFonts w:ascii="Times New Roman" w:hAnsi="Times New Roman" w:cs="宋体" w:hint="eastAsia"/>
          <w:sz w:val="24"/>
          <w:szCs w:val="24"/>
        </w:rPr>
        <w:t>款按月工程进度申请付款的方式时，不能再约定按</w:t>
      </w:r>
      <w:r>
        <w:rPr>
          <w:rFonts w:ascii="Times New Roman" w:hAnsi="Times New Roman" w:cs="Times New Roman"/>
          <w:sz w:val="24"/>
          <w:szCs w:val="24"/>
        </w:rPr>
        <w:t>14.7</w:t>
      </w:r>
      <w:r>
        <w:rPr>
          <w:rFonts w:ascii="Times New Roman" w:hAnsi="Times New Roman" w:cs="宋体" w:hint="eastAsia"/>
          <w:sz w:val="24"/>
          <w:szCs w:val="24"/>
        </w:rPr>
        <w:t>款按付款计划表申请付款的方式。</w:t>
      </w:r>
    </w:p>
    <w:p w14:paraId="27E8644B"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14.7  </w:t>
      </w:r>
      <w:r>
        <w:rPr>
          <w:rFonts w:ascii="Times New Roman" w:hAnsi="Times New Roman" w:cs="宋体" w:hint="eastAsia"/>
          <w:b/>
          <w:bCs/>
          <w:sz w:val="24"/>
          <w:szCs w:val="24"/>
        </w:rPr>
        <w:t>按付款计划表申请付款</w:t>
      </w:r>
    </w:p>
    <w:p w14:paraId="195C4E7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14.7.1</w:t>
      </w:r>
      <w:r>
        <w:rPr>
          <w:rFonts w:ascii="Times New Roman" w:hAnsi="Times New Roman" w:cs="宋体" w:hint="eastAsia"/>
          <w:sz w:val="24"/>
          <w:szCs w:val="24"/>
        </w:rPr>
        <w:t>按付款计划表申请付款</w:t>
      </w:r>
    </w:p>
    <w:p w14:paraId="053AEE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按付款计划表申请付款的，承包人应以合同协议书约定的合同价格为基础，按照在专用条款约定的付款期数、计划每期达到的主要形象进度和（或）完成的主要计划工程量（含设计、采购、施工、竣工试验和竣工后试验等）等目标任务，以及每期付款金额，并依据专用条款约定的格式、内容、份数和提交时间，向发包人或监理人提交当期付款申请报告。</w:t>
      </w:r>
    </w:p>
    <w:p w14:paraId="40CBDC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每期付款申请报告中的款项包括：</w:t>
      </w:r>
    </w:p>
    <w:p w14:paraId="67E6D59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）按本款专用条款中约定的当期计划申请付款的金额；</w:t>
      </w:r>
    </w:p>
    <w:p w14:paraId="1D9C36B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）按</w:t>
      </w:r>
      <w:r>
        <w:rPr>
          <w:rFonts w:ascii="Times New Roman" w:hAnsi="Times New Roman" w:cs="Times New Roman"/>
          <w:sz w:val="24"/>
          <w:szCs w:val="24"/>
        </w:rPr>
        <w:t>13.7</w:t>
      </w:r>
      <w:r>
        <w:rPr>
          <w:rFonts w:ascii="Times New Roman" w:hAnsi="Times New Roman" w:cs="宋体" w:hint="eastAsia"/>
          <w:sz w:val="24"/>
          <w:szCs w:val="24"/>
        </w:rPr>
        <w:t>款合同价款调整约定的增减款项；</w:t>
      </w:r>
    </w:p>
    <w:p w14:paraId="0CEB6A1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）按</w:t>
      </w:r>
      <w:r>
        <w:rPr>
          <w:rFonts w:ascii="Times New Roman" w:hAnsi="Times New Roman" w:cs="Times New Roman"/>
          <w:sz w:val="24"/>
          <w:szCs w:val="24"/>
        </w:rPr>
        <w:t>14.3</w:t>
      </w:r>
      <w:r>
        <w:rPr>
          <w:rFonts w:ascii="Times New Roman" w:hAnsi="Times New Roman" w:cs="宋体" w:hint="eastAsia"/>
          <w:sz w:val="24"/>
          <w:szCs w:val="24"/>
        </w:rPr>
        <w:t>款预付款约定的，支付及扣减的款项；</w:t>
      </w:r>
    </w:p>
    <w:p w14:paraId="3E52A26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）按</w:t>
      </w:r>
      <w:r>
        <w:rPr>
          <w:rFonts w:ascii="Times New Roman" w:hAnsi="Times New Roman" w:cs="Times New Roman"/>
          <w:sz w:val="24"/>
          <w:szCs w:val="24"/>
        </w:rPr>
        <w:t>14.5</w:t>
      </w:r>
      <w:r>
        <w:rPr>
          <w:rFonts w:ascii="Times New Roman" w:hAnsi="Times New Roman" w:cs="宋体" w:hint="eastAsia"/>
          <w:sz w:val="24"/>
          <w:szCs w:val="24"/>
        </w:rPr>
        <w:t>款质量保修金额约定的暂扣及支付的款项；</w:t>
      </w:r>
    </w:p>
    <w:p w14:paraId="032CB79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）根据</w:t>
      </w:r>
      <w:r>
        <w:rPr>
          <w:rFonts w:ascii="Times New Roman" w:hAnsi="Times New Roman" w:cs="Times New Roman"/>
          <w:sz w:val="24"/>
          <w:szCs w:val="24"/>
        </w:rPr>
        <w:t>16.2</w:t>
      </w:r>
      <w:r>
        <w:rPr>
          <w:rFonts w:ascii="Times New Roman" w:hAnsi="Times New Roman" w:cs="宋体" w:hint="eastAsia"/>
          <w:sz w:val="24"/>
          <w:szCs w:val="24"/>
        </w:rPr>
        <w:t>款索赔结果所增减的款项；</w:t>
      </w:r>
    </w:p>
    <w:p w14:paraId="658BC67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）根据另行签订的本合同的补充协议增减的款项。</w:t>
      </w:r>
    </w:p>
    <w:p w14:paraId="3E4A90D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14.7.2</w:t>
      </w:r>
      <w:r>
        <w:rPr>
          <w:rFonts w:ascii="Times New Roman" w:hAnsi="Times New Roman" w:cs="宋体" w:hint="eastAsia"/>
          <w:sz w:val="24"/>
          <w:szCs w:val="24"/>
        </w:rPr>
        <w:t>发包人按付款计划表付款时，承包人的实际工作和（或）实际进度比付款计划表约定的关键路径的目标任务落后</w:t>
      </w:r>
      <w:r>
        <w:rPr>
          <w:rFonts w:ascii="Times New Roman" w:hAnsi="Times New Roman" w:cs="Times New Roman"/>
          <w:sz w:val="24"/>
          <w:szCs w:val="24"/>
        </w:rPr>
        <w:t>30</w:t>
      </w:r>
      <w:r>
        <w:rPr>
          <w:rFonts w:ascii="Times New Roman" w:hAnsi="Times New Roman" w:cs="宋体" w:hint="eastAsia"/>
          <w:sz w:val="24"/>
          <w:szCs w:val="24"/>
        </w:rPr>
        <w:t>日及以上时，发包人有权与承包人商定减少当期付款金额，并有权与承包人共同调整付款计划表。承包人以后各期的付款申请及发包人的付款，以调整后的付款计划表为依据。</w:t>
      </w:r>
    </w:p>
    <w:p w14:paraId="4DA25F8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14.7.3</w:t>
      </w:r>
      <w:r>
        <w:rPr>
          <w:rFonts w:ascii="Times New Roman" w:hAnsi="Times New Roman" w:cs="宋体" w:hint="eastAsia"/>
          <w:sz w:val="24"/>
          <w:szCs w:val="24"/>
        </w:rPr>
        <w:t>约定了按</w:t>
      </w:r>
      <w:r>
        <w:rPr>
          <w:rFonts w:ascii="Times New Roman" w:hAnsi="Times New Roman" w:cs="Times New Roman"/>
          <w:sz w:val="24"/>
          <w:szCs w:val="24"/>
        </w:rPr>
        <w:t>14.7</w:t>
      </w:r>
      <w:r>
        <w:rPr>
          <w:rFonts w:ascii="Times New Roman" w:hAnsi="Times New Roman" w:cs="宋体" w:hint="eastAsia"/>
          <w:sz w:val="24"/>
          <w:szCs w:val="24"/>
        </w:rPr>
        <w:t>款付款计划表的方式申请付款时，不能再约定按</w:t>
      </w:r>
      <w:r>
        <w:rPr>
          <w:rFonts w:ascii="Times New Roman" w:hAnsi="Times New Roman" w:cs="Times New Roman"/>
          <w:sz w:val="24"/>
          <w:szCs w:val="24"/>
        </w:rPr>
        <w:t>14.6</w:t>
      </w:r>
      <w:r>
        <w:rPr>
          <w:rFonts w:ascii="Times New Roman" w:hAnsi="Times New Roman" w:cs="宋体" w:hint="eastAsia"/>
          <w:sz w:val="24"/>
          <w:szCs w:val="24"/>
        </w:rPr>
        <w:t>款按月工程进度付款申请的方式。</w:t>
      </w:r>
    </w:p>
    <w:p w14:paraId="693730A1"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14.8  </w:t>
      </w:r>
      <w:r>
        <w:rPr>
          <w:rFonts w:ascii="Times New Roman" w:hAnsi="Times New Roman" w:cs="宋体" w:hint="eastAsia"/>
          <w:b/>
          <w:bCs/>
          <w:sz w:val="24"/>
          <w:szCs w:val="24"/>
        </w:rPr>
        <w:t>付款条件与时间安排</w:t>
      </w:r>
    </w:p>
    <w:p w14:paraId="05517CF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14.8.1</w:t>
      </w:r>
      <w:r>
        <w:rPr>
          <w:rFonts w:ascii="Times New Roman" w:hAnsi="Times New Roman" w:cs="宋体" w:hint="eastAsia"/>
          <w:sz w:val="24"/>
          <w:szCs w:val="24"/>
        </w:rPr>
        <w:t>付款条件</w:t>
      </w:r>
    </w:p>
    <w:p w14:paraId="2234A9F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双方约定由承包人提交履约保函时，履约保函的提交是发包人支付各项款项的前提条件；未约定履约保函时，发包人按约定支付各项款项。</w:t>
      </w:r>
    </w:p>
    <w:p w14:paraId="596A0B9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14.8.2</w:t>
      </w:r>
      <w:r>
        <w:rPr>
          <w:rFonts w:ascii="Times New Roman" w:hAnsi="Times New Roman" w:cs="宋体" w:hint="eastAsia"/>
          <w:sz w:val="24"/>
          <w:szCs w:val="24"/>
        </w:rPr>
        <w:t>预付款的支付</w:t>
      </w:r>
    </w:p>
    <w:p w14:paraId="544BF1B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工程预付款的支付依据</w:t>
      </w:r>
      <w:r>
        <w:rPr>
          <w:rFonts w:ascii="Times New Roman" w:hAnsi="Times New Roman" w:cs="Times New Roman"/>
          <w:sz w:val="24"/>
          <w:szCs w:val="24"/>
        </w:rPr>
        <w:t>14.3.2</w:t>
      </w:r>
      <w:r>
        <w:rPr>
          <w:rFonts w:ascii="Times New Roman" w:hAnsi="Times New Roman" w:cs="宋体" w:hint="eastAsia"/>
          <w:sz w:val="24"/>
          <w:szCs w:val="24"/>
        </w:rPr>
        <w:t>款预付款支付的约定执行。预付款抵扣完后，发包人应及时向承包人退还预付款保函。</w:t>
      </w:r>
    </w:p>
    <w:p w14:paraId="0085642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14.8.3</w:t>
      </w:r>
      <w:r>
        <w:rPr>
          <w:rFonts w:ascii="Times New Roman" w:hAnsi="Times New Roman" w:cs="宋体" w:hint="eastAsia"/>
          <w:sz w:val="24"/>
          <w:szCs w:val="24"/>
        </w:rPr>
        <w:t>工程进度款</w:t>
      </w:r>
    </w:p>
    <w:p w14:paraId="1860287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）按月工程进度申请与付款。当约定依据</w:t>
      </w:r>
      <w:r>
        <w:rPr>
          <w:rFonts w:ascii="Times New Roman" w:hAnsi="Times New Roman" w:cs="Times New Roman"/>
          <w:sz w:val="24"/>
          <w:szCs w:val="24"/>
        </w:rPr>
        <w:t>14.6.1</w:t>
      </w:r>
      <w:r>
        <w:rPr>
          <w:rFonts w:ascii="Times New Roman" w:hAnsi="Times New Roman" w:cs="宋体" w:hint="eastAsia"/>
          <w:sz w:val="24"/>
          <w:szCs w:val="24"/>
        </w:rPr>
        <w:t>款按月工程进度申请付款和付款时，发包人在收到承包人按</w:t>
      </w:r>
      <w:r>
        <w:rPr>
          <w:rFonts w:ascii="Times New Roman" w:hAnsi="Times New Roman" w:cs="Times New Roman"/>
          <w:sz w:val="24"/>
          <w:szCs w:val="24"/>
        </w:rPr>
        <w:t>14.6.1</w:t>
      </w:r>
      <w:r>
        <w:rPr>
          <w:rFonts w:ascii="Times New Roman" w:hAnsi="Times New Roman" w:cs="宋体" w:hint="eastAsia"/>
          <w:sz w:val="24"/>
          <w:szCs w:val="24"/>
        </w:rPr>
        <w:t>款提交的每月付款申请报告之日起的</w:t>
      </w:r>
      <w:r>
        <w:rPr>
          <w:rFonts w:ascii="Times New Roman" w:hAnsi="Times New Roman" w:cs="Times New Roman"/>
          <w:sz w:val="24"/>
          <w:szCs w:val="24"/>
        </w:rPr>
        <w:t>25</w:t>
      </w:r>
      <w:r>
        <w:rPr>
          <w:rFonts w:ascii="Times New Roman" w:hAnsi="Times New Roman" w:cs="宋体" w:hint="eastAsia"/>
          <w:sz w:val="24"/>
          <w:szCs w:val="24"/>
        </w:rPr>
        <w:t>天内审查并支付。</w:t>
      </w:r>
    </w:p>
    <w:p w14:paraId="3BFD90E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）按付款计划表申请与付款。当约定依据</w:t>
      </w:r>
      <w:r>
        <w:rPr>
          <w:rFonts w:ascii="Times New Roman" w:hAnsi="Times New Roman" w:cs="Times New Roman"/>
          <w:sz w:val="24"/>
          <w:szCs w:val="24"/>
        </w:rPr>
        <w:t>14.7.1</w:t>
      </w:r>
      <w:r>
        <w:rPr>
          <w:rFonts w:ascii="Times New Roman" w:hAnsi="Times New Roman" w:cs="宋体" w:hint="eastAsia"/>
          <w:sz w:val="24"/>
          <w:szCs w:val="24"/>
        </w:rPr>
        <w:t>款按付款计划表申请付款和付款时，发包人在收到承包人按</w:t>
      </w:r>
      <w:r>
        <w:rPr>
          <w:rFonts w:ascii="Times New Roman" w:hAnsi="Times New Roman" w:cs="Times New Roman"/>
          <w:sz w:val="24"/>
          <w:szCs w:val="24"/>
        </w:rPr>
        <w:t>14.7.1</w:t>
      </w:r>
      <w:r>
        <w:rPr>
          <w:rFonts w:ascii="Times New Roman" w:hAnsi="Times New Roman" w:cs="宋体" w:hint="eastAsia"/>
          <w:sz w:val="24"/>
          <w:szCs w:val="24"/>
        </w:rPr>
        <w:t>款提交的每期付款申请报告之日起的</w:t>
      </w:r>
      <w:r>
        <w:rPr>
          <w:rFonts w:ascii="Times New Roman" w:hAnsi="Times New Roman" w:cs="Times New Roman"/>
          <w:sz w:val="24"/>
          <w:szCs w:val="24"/>
        </w:rPr>
        <w:t>25</w:t>
      </w:r>
      <w:r>
        <w:rPr>
          <w:rFonts w:ascii="Times New Roman" w:hAnsi="Times New Roman" w:cs="宋体" w:hint="eastAsia"/>
          <w:sz w:val="24"/>
          <w:szCs w:val="24"/>
        </w:rPr>
        <w:t>天内审查并支付。</w:t>
      </w:r>
    </w:p>
    <w:p w14:paraId="09AD0FA8"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14.9  </w:t>
      </w:r>
      <w:r>
        <w:rPr>
          <w:rFonts w:ascii="Times New Roman" w:hAnsi="Times New Roman" w:cs="宋体" w:hint="eastAsia"/>
          <w:b/>
          <w:bCs/>
          <w:sz w:val="24"/>
          <w:szCs w:val="24"/>
        </w:rPr>
        <w:t>付款时间延误</w:t>
      </w:r>
    </w:p>
    <w:p w14:paraId="4F3E431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14.9.1</w:t>
      </w:r>
      <w:r>
        <w:rPr>
          <w:rFonts w:ascii="Times New Roman" w:hAnsi="Times New Roman" w:cs="宋体" w:hint="eastAsia"/>
          <w:sz w:val="24"/>
          <w:szCs w:val="24"/>
        </w:rPr>
        <w:t>因发包人的原因未能按</w:t>
      </w:r>
      <w:r>
        <w:rPr>
          <w:rFonts w:ascii="Times New Roman" w:hAnsi="Times New Roman" w:cs="Times New Roman"/>
          <w:sz w:val="24"/>
          <w:szCs w:val="24"/>
        </w:rPr>
        <w:t>14.8.3</w:t>
      </w:r>
      <w:r>
        <w:rPr>
          <w:rFonts w:ascii="Times New Roman" w:hAnsi="Times New Roman" w:cs="宋体" w:hint="eastAsia"/>
          <w:sz w:val="24"/>
          <w:szCs w:val="24"/>
        </w:rPr>
        <w:t>款约定的时间向承包人支付工程进度款的，应从发包人收到付款申请报告后的第</w:t>
      </w:r>
      <w:r>
        <w:rPr>
          <w:rFonts w:ascii="Times New Roman" w:hAnsi="Times New Roman" w:cs="Times New Roman"/>
          <w:sz w:val="24"/>
          <w:szCs w:val="24"/>
        </w:rPr>
        <w:t>26</w:t>
      </w:r>
      <w:r>
        <w:rPr>
          <w:rFonts w:ascii="Times New Roman" w:hAnsi="Times New Roman" w:cs="宋体" w:hint="eastAsia"/>
          <w:sz w:val="24"/>
          <w:szCs w:val="24"/>
        </w:rPr>
        <w:t>日开始，以中国人民银行颁布的同期同类贷款利率向承包人支付延期付款的利息，作为延期付款的违约金额。</w:t>
      </w:r>
    </w:p>
    <w:p w14:paraId="22A0F03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14.9.2</w:t>
      </w:r>
      <w:r>
        <w:rPr>
          <w:rFonts w:ascii="Times New Roman" w:hAnsi="Times New Roman" w:cs="宋体" w:hint="eastAsia"/>
          <w:sz w:val="24"/>
          <w:szCs w:val="24"/>
        </w:rPr>
        <w:t>发包人延误付款</w:t>
      </w:r>
      <w:r>
        <w:rPr>
          <w:rFonts w:ascii="Times New Roman" w:hAnsi="Times New Roman" w:cs="Times New Roman"/>
          <w:sz w:val="24"/>
          <w:szCs w:val="24"/>
        </w:rPr>
        <w:t>15</w:t>
      </w:r>
      <w:r>
        <w:rPr>
          <w:rFonts w:ascii="Times New Roman" w:hAnsi="Times New Roman" w:cs="宋体" w:hint="eastAsia"/>
          <w:sz w:val="24"/>
          <w:szCs w:val="24"/>
        </w:rPr>
        <w:t>天天以上，承包人有权向发包人发出要求付款的通知，发包人收到通知后仍不能付款的，承包人可暂停部分工作，视为发包人导致的暂停，并遵照</w:t>
      </w:r>
      <w:r>
        <w:rPr>
          <w:rFonts w:ascii="Times New Roman" w:hAnsi="Times New Roman" w:cs="Times New Roman"/>
          <w:sz w:val="24"/>
          <w:szCs w:val="24"/>
        </w:rPr>
        <w:t>4.6.1</w:t>
      </w:r>
      <w:r>
        <w:rPr>
          <w:rFonts w:ascii="Times New Roman" w:hAnsi="Times New Roman" w:cs="宋体" w:hint="eastAsia"/>
          <w:sz w:val="24"/>
          <w:szCs w:val="24"/>
        </w:rPr>
        <w:t>款发包人的暂停的约定执行。</w:t>
      </w:r>
    </w:p>
    <w:p w14:paraId="132C81E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协商签订延期付款协议书的，发包人按延期付款协议书中约定的期数、时间、金额和利息付款；当双方未能达成延期付款协议，导致工程无法实施，承包人可停止部分或全部工程，发包人承担违约责任，导致工程关键路径延误时，竣工日期顺延。</w:t>
      </w:r>
    </w:p>
    <w:p w14:paraId="2D7FD0B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14.9.3</w:t>
      </w:r>
      <w:r>
        <w:rPr>
          <w:rFonts w:ascii="Times New Roman" w:hAnsi="Times New Roman" w:cs="宋体" w:hint="eastAsia"/>
          <w:sz w:val="24"/>
          <w:szCs w:val="24"/>
        </w:rPr>
        <w:t>发包人的延误付款达</w:t>
      </w:r>
      <w:r>
        <w:rPr>
          <w:rFonts w:ascii="Times New Roman" w:hAnsi="Times New Roman" w:cs="Times New Roman"/>
          <w:sz w:val="24"/>
          <w:szCs w:val="24"/>
        </w:rPr>
        <w:t>60</w:t>
      </w:r>
      <w:r>
        <w:rPr>
          <w:rFonts w:ascii="Times New Roman" w:hAnsi="Times New Roman" w:cs="宋体" w:hint="eastAsia"/>
          <w:sz w:val="24"/>
          <w:szCs w:val="24"/>
        </w:rPr>
        <w:t>天以上，并影响到整个工程实施的，承包人有权根据</w:t>
      </w:r>
      <w:r>
        <w:rPr>
          <w:rFonts w:ascii="Times New Roman" w:hAnsi="Times New Roman" w:cs="Times New Roman"/>
          <w:sz w:val="24"/>
          <w:szCs w:val="24"/>
        </w:rPr>
        <w:t>18.2</w:t>
      </w:r>
      <w:r>
        <w:rPr>
          <w:rFonts w:ascii="Times New Roman" w:hAnsi="Times New Roman" w:cs="宋体" w:hint="eastAsia"/>
          <w:sz w:val="24"/>
          <w:szCs w:val="24"/>
        </w:rPr>
        <w:t>款的约定向发包人发出解除合同的通知，并有权就因此增加的相关费用向发包人提出索赔。</w:t>
      </w:r>
    </w:p>
    <w:p w14:paraId="1B778C06"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14.10  </w:t>
      </w:r>
      <w:r>
        <w:rPr>
          <w:rFonts w:ascii="Times New Roman" w:hAnsi="Times New Roman" w:cs="宋体" w:hint="eastAsia"/>
          <w:b/>
          <w:bCs/>
          <w:sz w:val="24"/>
          <w:szCs w:val="24"/>
        </w:rPr>
        <w:t>税务与关税</w:t>
      </w:r>
    </w:p>
    <w:p w14:paraId="54437F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14.10.1</w:t>
      </w:r>
      <w:r>
        <w:rPr>
          <w:rFonts w:ascii="Times New Roman" w:hAnsi="Times New Roman" w:cs="宋体" w:hint="eastAsia"/>
          <w:sz w:val="24"/>
          <w:szCs w:val="24"/>
        </w:rPr>
        <w:t>发包人与承包人按国家有关纳税规定，各自履行各自的纳税义务，含与进口工程物资相关的各项纳税义务。</w:t>
      </w:r>
    </w:p>
    <w:p w14:paraId="3C8C6E1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14.10.2</w:t>
      </w:r>
      <w:r>
        <w:rPr>
          <w:rFonts w:ascii="Times New Roman" w:hAnsi="Times New Roman" w:cs="宋体" w:hint="eastAsia"/>
          <w:sz w:val="24"/>
          <w:szCs w:val="24"/>
        </w:rPr>
        <w:t>合同一方享有本合同进口工程设备、材料、设备配件等进口增值税和关税减免时，另一方有义务就办理减免税手续给予协助和配合。</w:t>
      </w:r>
    </w:p>
    <w:p w14:paraId="726936E8"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14.11  </w:t>
      </w:r>
      <w:r>
        <w:rPr>
          <w:rFonts w:ascii="Times New Roman" w:hAnsi="Times New Roman" w:cs="宋体" w:hint="eastAsia"/>
          <w:b/>
          <w:bCs/>
          <w:sz w:val="24"/>
          <w:szCs w:val="24"/>
        </w:rPr>
        <w:t>索赔款项的支付</w:t>
      </w:r>
    </w:p>
    <w:p w14:paraId="496C637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14.11.1</w:t>
      </w:r>
      <w:r>
        <w:rPr>
          <w:rFonts w:ascii="Times New Roman" w:hAnsi="Times New Roman" w:cs="宋体" w:hint="eastAsia"/>
          <w:sz w:val="24"/>
          <w:szCs w:val="24"/>
        </w:rPr>
        <w:t>经协商或调解确定的、或经仲裁裁定的、或法院判决的发包人应得</w:t>
      </w:r>
      <w:r>
        <w:rPr>
          <w:rFonts w:ascii="Times New Roman" w:hAnsi="Times New Roman" w:cs="宋体" w:hint="eastAsia"/>
          <w:sz w:val="24"/>
          <w:szCs w:val="24"/>
        </w:rPr>
        <w:lastRenderedPageBreak/>
        <w:t>的索赔款项，发包人可从支付给承包人的当月工程进度款或当期付款计划表的付款中扣减该索赔款项。当支付给承包人的各期工程进度款中不足以抵扣发包人的索赔款项时，承包人应当另行支付。承包人未能支付，可协商支付协议，仍未支付时，发包人可从履约保函（如有）中抵扣。如履约保函不足以抵扣时，承包人须另行支付该索赔款项，或以双方协商一致的支付协议的期限支付。</w:t>
      </w:r>
    </w:p>
    <w:p w14:paraId="5E305F0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14.11.2</w:t>
      </w:r>
      <w:r>
        <w:rPr>
          <w:rFonts w:ascii="Times New Roman" w:hAnsi="Times New Roman" w:cs="宋体" w:hint="eastAsia"/>
          <w:sz w:val="24"/>
          <w:szCs w:val="24"/>
        </w:rPr>
        <w:t>经协商或调解确定的、或经仲裁裁定的、或法院判决的承包人应得的索赔款项，承包人可在当月工程进度款或当期付款计划表的付款申请中单列该索赔款项，发包人应在当期付款中支付该索赔款项。当发包人未能支付该索赔款项时，承包人有权从发包人提交的支付保函（如有）中抵扣。如未约定支付保函时，发包人须另行支付该索赔款项。</w:t>
      </w:r>
    </w:p>
    <w:p w14:paraId="00BACCD1"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14.12  </w:t>
      </w:r>
      <w:r>
        <w:rPr>
          <w:rFonts w:ascii="Times New Roman" w:hAnsi="Times New Roman" w:cs="宋体" w:hint="eastAsia"/>
          <w:b/>
          <w:bCs/>
          <w:sz w:val="24"/>
          <w:szCs w:val="24"/>
        </w:rPr>
        <w:t>竣工结算</w:t>
      </w:r>
    </w:p>
    <w:p w14:paraId="19501AA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14.12.1</w:t>
      </w:r>
      <w:r>
        <w:rPr>
          <w:rFonts w:ascii="Times New Roman" w:hAnsi="Times New Roman" w:cs="宋体" w:hint="eastAsia"/>
          <w:sz w:val="24"/>
          <w:szCs w:val="24"/>
        </w:rPr>
        <w:t>提交竣工结算资料</w:t>
      </w:r>
    </w:p>
    <w:p w14:paraId="311B89B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承包人应根据</w:t>
      </w:r>
      <w:r>
        <w:rPr>
          <w:rFonts w:ascii="Times New Roman" w:hAnsi="Times New Roman" w:cs="Times New Roman"/>
          <w:sz w:val="24"/>
          <w:szCs w:val="24"/>
        </w:rPr>
        <w:t>12.1</w:t>
      </w:r>
      <w:r>
        <w:rPr>
          <w:rFonts w:ascii="Times New Roman" w:hAnsi="Times New Roman" w:cs="宋体" w:hint="eastAsia"/>
          <w:sz w:val="24"/>
          <w:szCs w:val="24"/>
        </w:rPr>
        <w:t>款的约定提交的竣工验收报告和完整的竣工资料的同时被发包人认可后的</w:t>
      </w:r>
      <w:r>
        <w:rPr>
          <w:rFonts w:ascii="Times New Roman" w:hAnsi="Times New Roman" w:cs="Times New Roman"/>
          <w:sz w:val="24"/>
          <w:szCs w:val="24"/>
        </w:rPr>
        <w:t>30</w:t>
      </w:r>
      <w:r>
        <w:rPr>
          <w:rFonts w:ascii="Times New Roman" w:hAnsi="Times New Roman" w:cs="宋体" w:hint="eastAsia"/>
          <w:sz w:val="24"/>
          <w:szCs w:val="24"/>
        </w:rPr>
        <w:t>日内，向发包人递交竣工结算报告和完整的竣工结算资料。竣工结算资料的格式、内容和份数，在专用条款中约定。</w:t>
      </w:r>
    </w:p>
    <w:p w14:paraId="087FA31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14.12.2</w:t>
      </w:r>
      <w:r>
        <w:rPr>
          <w:rFonts w:ascii="Times New Roman" w:hAnsi="Times New Roman" w:cs="宋体" w:hint="eastAsia"/>
          <w:sz w:val="24"/>
          <w:szCs w:val="24"/>
        </w:rPr>
        <w:t>最终竣工结算资料</w:t>
      </w:r>
    </w:p>
    <w:p w14:paraId="23A0648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发包人应在收到承包人提交的竣工结算报告和完整的竣工结算资料后的</w:t>
      </w:r>
      <w:r>
        <w:rPr>
          <w:rFonts w:ascii="Times New Roman" w:hAnsi="Times New Roman" w:cs="Times New Roman"/>
          <w:sz w:val="24"/>
          <w:szCs w:val="24"/>
        </w:rPr>
        <w:t>30</w:t>
      </w:r>
      <w:r>
        <w:rPr>
          <w:rFonts w:ascii="Times New Roman" w:hAnsi="Times New Roman" w:cs="宋体" w:hint="eastAsia"/>
          <w:sz w:val="24"/>
          <w:szCs w:val="24"/>
        </w:rPr>
        <w:t>日内，经审查并提出修改意见，双方就竣工结算报告和最终的结算资料的修改达成一致意见后，由承包人自费进行修正，并提交最终的竣工结算报告和最终的结算资料。</w:t>
      </w:r>
    </w:p>
    <w:p w14:paraId="5B3CCBC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14.12.3</w:t>
      </w:r>
      <w:r>
        <w:rPr>
          <w:rFonts w:ascii="Times New Roman" w:hAnsi="Times New Roman" w:cs="宋体" w:hint="eastAsia"/>
          <w:sz w:val="24"/>
          <w:szCs w:val="24"/>
        </w:rPr>
        <w:t>结清竣工结算的款项</w:t>
      </w:r>
    </w:p>
    <w:p w14:paraId="466316E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发包人应在受到承包人按</w:t>
      </w:r>
      <w:r>
        <w:rPr>
          <w:rFonts w:ascii="Times New Roman" w:hAnsi="Times New Roman" w:cs="Times New Roman"/>
          <w:sz w:val="24"/>
          <w:szCs w:val="24"/>
        </w:rPr>
        <w:t>14.12.2</w:t>
      </w:r>
      <w:r>
        <w:rPr>
          <w:rFonts w:ascii="Times New Roman" w:hAnsi="Times New Roman" w:cs="宋体" w:hint="eastAsia"/>
          <w:sz w:val="24"/>
          <w:szCs w:val="24"/>
        </w:rPr>
        <w:t>款的约定提交了最终竣工结算资料的</w:t>
      </w:r>
      <w:r>
        <w:rPr>
          <w:rFonts w:ascii="Times New Roman" w:hAnsi="Times New Roman" w:cs="Times New Roman"/>
          <w:sz w:val="24"/>
          <w:szCs w:val="24"/>
        </w:rPr>
        <w:t>30</w:t>
      </w:r>
      <w:r>
        <w:rPr>
          <w:rFonts w:ascii="Times New Roman" w:hAnsi="Times New Roman" w:cs="宋体" w:hint="eastAsia"/>
          <w:sz w:val="24"/>
          <w:szCs w:val="24"/>
        </w:rPr>
        <w:t>日内，结清竣工结算的款项。竣工结算结清</w:t>
      </w:r>
      <w:r>
        <w:rPr>
          <w:rFonts w:ascii="Times New Roman" w:hAnsi="Times New Roman" w:cs="Times New Roman"/>
          <w:sz w:val="24"/>
          <w:szCs w:val="24"/>
        </w:rPr>
        <w:t>5</w:t>
      </w:r>
      <w:r>
        <w:rPr>
          <w:rFonts w:ascii="Times New Roman" w:hAnsi="Times New Roman" w:cs="宋体" w:hint="eastAsia"/>
          <w:sz w:val="24"/>
          <w:szCs w:val="24"/>
        </w:rPr>
        <w:t>日内，发包人应将承包人按</w:t>
      </w:r>
      <w:r>
        <w:rPr>
          <w:rFonts w:ascii="Times New Roman" w:hAnsi="Times New Roman" w:cs="Times New Roman"/>
          <w:sz w:val="24"/>
          <w:szCs w:val="24"/>
        </w:rPr>
        <w:t>14.2.1</w:t>
      </w:r>
      <w:r>
        <w:rPr>
          <w:rFonts w:ascii="Times New Roman" w:hAnsi="Times New Roman" w:cs="宋体" w:hint="eastAsia"/>
          <w:sz w:val="24"/>
          <w:szCs w:val="24"/>
        </w:rPr>
        <w:t>款约定提交的履约保函返还给承包人；承包人将发包人按</w:t>
      </w:r>
      <w:r>
        <w:rPr>
          <w:rFonts w:ascii="Times New Roman" w:hAnsi="Times New Roman" w:cs="Times New Roman"/>
          <w:sz w:val="24"/>
          <w:szCs w:val="24"/>
        </w:rPr>
        <w:t>14.2.2</w:t>
      </w:r>
      <w:r>
        <w:rPr>
          <w:rFonts w:ascii="Times New Roman" w:hAnsi="Times New Roman" w:cs="宋体" w:hint="eastAsia"/>
          <w:sz w:val="24"/>
          <w:szCs w:val="24"/>
        </w:rPr>
        <w:t>款约定提交的支付保函返还给发包人。</w:t>
      </w:r>
    </w:p>
    <w:p w14:paraId="6272908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14.12.4</w:t>
      </w:r>
      <w:r>
        <w:rPr>
          <w:rFonts w:ascii="Times New Roman" w:hAnsi="Times New Roman" w:cs="宋体" w:hint="eastAsia"/>
          <w:sz w:val="24"/>
          <w:szCs w:val="24"/>
        </w:rPr>
        <w:t>未能答复竣工结算报告</w:t>
      </w:r>
    </w:p>
    <w:p w14:paraId="601E96F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发包人在接到承包人根据</w:t>
      </w:r>
      <w:r>
        <w:rPr>
          <w:rFonts w:ascii="Times New Roman" w:hAnsi="Times New Roman" w:cs="Times New Roman"/>
          <w:sz w:val="24"/>
          <w:szCs w:val="24"/>
        </w:rPr>
        <w:t>14.12.1</w:t>
      </w:r>
      <w:r>
        <w:rPr>
          <w:rFonts w:ascii="Times New Roman" w:hAnsi="Times New Roman" w:cs="宋体" w:hint="eastAsia"/>
          <w:sz w:val="24"/>
          <w:szCs w:val="24"/>
        </w:rPr>
        <w:t>款约定提交的竣工结算报告和完整的竣工结算资料的</w:t>
      </w:r>
      <w:r>
        <w:rPr>
          <w:rFonts w:ascii="Times New Roman" w:hAnsi="Times New Roman" w:cs="Times New Roman"/>
          <w:sz w:val="24"/>
          <w:szCs w:val="24"/>
        </w:rPr>
        <w:t>30</w:t>
      </w:r>
      <w:r>
        <w:rPr>
          <w:rFonts w:ascii="Times New Roman" w:hAnsi="Times New Roman" w:cs="宋体" w:hint="eastAsia"/>
          <w:sz w:val="24"/>
          <w:szCs w:val="24"/>
        </w:rPr>
        <w:t>日内，未能提出修改意见，也未予答复，视为发包人认可了该竣工结算资料作为最终竣工结算资料。发包人应根据</w:t>
      </w:r>
      <w:r>
        <w:rPr>
          <w:rFonts w:ascii="Times New Roman" w:hAnsi="Times New Roman" w:cs="Times New Roman"/>
          <w:sz w:val="24"/>
          <w:szCs w:val="24"/>
        </w:rPr>
        <w:t>14.12.3</w:t>
      </w:r>
      <w:r>
        <w:rPr>
          <w:rFonts w:ascii="Times New Roman" w:hAnsi="Times New Roman" w:cs="宋体" w:hint="eastAsia"/>
          <w:sz w:val="24"/>
          <w:szCs w:val="24"/>
        </w:rPr>
        <w:t>款的约定，结清竣工结算的款项。</w:t>
      </w:r>
    </w:p>
    <w:p w14:paraId="1092E7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14.12.5</w:t>
      </w:r>
      <w:r>
        <w:rPr>
          <w:rFonts w:ascii="Times New Roman" w:hAnsi="Times New Roman" w:cs="宋体" w:hint="eastAsia"/>
          <w:sz w:val="24"/>
          <w:szCs w:val="24"/>
        </w:rPr>
        <w:t>发包人未能支付竣工结算的款项</w:t>
      </w:r>
    </w:p>
    <w:p w14:paraId="6EBAF0C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）发包人未能按</w:t>
      </w:r>
      <w:r>
        <w:rPr>
          <w:rFonts w:ascii="Times New Roman" w:hAnsi="Times New Roman" w:cs="Times New Roman"/>
          <w:sz w:val="24"/>
          <w:szCs w:val="24"/>
        </w:rPr>
        <w:t>14.12.3</w:t>
      </w:r>
      <w:r>
        <w:rPr>
          <w:rFonts w:ascii="Times New Roman" w:hAnsi="Times New Roman" w:cs="宋体" w:hint="eastAsia"/>
          <w:sz w:val="24"/>
          <w:szCs w:val="24"/>
        </w:rPr>
        <w:t>款的约定，结清应付给承包人的竣工结算的款项余额的，承包人有权从发包人根据</w:t>
      </w:r>
      <w:r>
        <w:rPr>
          <w:rFonts w:ascii="Times New Roman" w:hAnsi="Times New Roman" w:cs="Times New Roman"/>
          <w:sz w:val="24"/>
          <w:szCs w:val="24"/>
        </w:rPr>
        <w:t>14.2.2</w:t>
      </w:r>
      <w:r>
        <w:rPr>
          <w:rFonts w:ascii="Times New Roman" w:hAnsi="Times New Roman" w:cs="宋体" w:hint="eastAsia"/>
          <w:sz w:val="24"/>
          <w:szCs w:val="24"/>
        </w:rPr>
        <w:t>款约定提交的支付保函中扣减该款项的余额。</w:t>
      </w:r>
    </w:p>
    <w:p w14:paraId="14B3D6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合同未约定发包人按</w:t>
      </w:r>
      <w:r>
        <w:rPr>
          <w:rFonts w:ascii="Times New Roman" w:hAnsi="Times New Roman" w:cs="Times New Roman"/>
          <w:sz w:val="24"/>
          <w:szCs w:val="24"/>
        </w:rPr>
        <w:t>14.2.2</w:t>
      </w:r>
      <w:r>
        <w:rPr>
          <w:rFonts w:ascii="Times New Roman" w:hAnsi="Times New Roman" w:cs="宋体" w:hint="eastAsia"/>
          <w:sz w:val="24"/>
          <w:szCs w:val="24"/>
        </w:rPr>
        <w:t>款提交支付保函或支付保函不足以抵偿应向承</w:t>
      </w:r>
      <w:r>
        <w:rPr>
          <w:rFonts w:ascii="Times New Roman" w:hAnsi="Times New Roman" w:cs="宋体" w:hint="eastAsia"/>
          <w:sz w:val="24"/>
          <w:szCs w:val="24"/>
        </w:rPr>
        <w:lastRenderedPageBreak/>
        <w:t>包人支付的竣工结算款项时，发包人从承包人提交最终结算资料后的第</w:t>
      </w:r>
      <w:r>
        <w:rPr>
          <w:rFonts w:ascii="Times New Roman" w:hAnsi="Times New Roman" w:cs="Times New Roman"/>
          <w:sz w:val="24"/>
          <w:szCs w:val="24"/>
        </w:rPr>
        <w:t>31</w:t>
      </w:r>
      <w:r>
        <w:rPr>
          <w:rFonts w:ascii="Times New Roman" w:hAnsi="Times New Roman" w:cs="宋体" w:hint="eastAsia"/>
          <w:sz w:val="24"/>
          <w:szCs w:val="24"/>
        </w:rPr>
        <w:t>日起，付拖欠的竣工结算款项的余额，并按中国人民银行同期同类的贷款利率支付相应利息。</w:t>
      </w:r>
    </w:p>
    <w:p w14:paraId="5244BF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）根据</w:t>
      </w:r>
      <w:r>
        <w:rPr>
          <w:rFonts w:ascii="Times New Roman" w:hAnsi="Times New Roman" w:cs="Times New Roman"/>
          <w:sz w:val="24"/>
          <w:szCs w:val="24"/>
        </w:rPr>
        <w:t>14.12.4</w:t>
      </w:r>
      <w:r>
        <w:rPr>
          <w:rFonts w:ascii="Times New Roman" w:hAnsi="Times New Roman" w:cs="宋体" w:hint="eastAsia"/>
          <w:sz w:val="24"/>
          <w:szCs w:val="24"/>
        </w:rPr>
        <w:t>款的约定，发包人未能在约定的</w:t>
      </w:r>
      <w:r>
        <w:rPr>
          <w:rFonts w:ascii="Times New Roman" w:hAnsi="Times New Roman" w:cs="Times New Roman"/>
          <w:sz w:val="24"/>
          <w:szCs w:val="24"/>
        </w:rPr>
        <w:t>30</w:t>
      </w:r>
      <w:r>
        <w:rPr>
          <w:rFonts w:ascii="Times New Roman" w:hAnsi="Times New Roman" w:cs="宋体" w:hint="eastAsia"/>
          <w:sz w:val="24"/>
          <w:szCs w:val="24"/>
        </w:rPr>
        <w:t>日内对竣工结算资料提出修改意见和答复，也未能向承包人支付竣工结算款项的余额的，应从承包人提交该报告后的第</w:t>
      </w:r>
      <w:r>
        <w:rPr>
          <w:rFonts w:ascii="Times New Roman" w:hAnsi="Times New Roman" w:cs="Times New Roman"/>
          <w:sz w:val="24"/>
          <w:szCs w:val="24"/>
        </w:rPr>
        <w:t>31</w:t>
      </w:r>
      <w:r>
        <w:rPr>
          <w:rFonts w:ascii="Times New Roman" w:hAnsi="Times New Roman" w:cs="宋体" w:hint="eastAsia"/>
          <w:sz w:val="24"/>
          <w:szCs w:val="24"/>
        </w:rPr>
        <w:t>日起，支付拖欠的竣工结算款项的余额</w:t>
      </w:r>
      <w:r>
        <w:rPr>
          <w:rFonts w:ascii="Times New Roman" w:hAnsi="Times New Roman" w:cs="Times New Roman"/>
          <w:sz w:val="24"/>
          <w:szCs w:val="24"/>
        </w:rPr>
        <w:t>,</w:t>
      </w:r>
      <w:r>
        <w:rPr>
          <w:rFonts w:ascii="Times New Roman" w:hAnsi="Times New Roman" w:cs="宋体" w:hint="eastAsia"/>
          <w:sz w:val="24"/>
          <w:szCs w:val="24"/>
        </w:rPr>
        <w:t>并按中国人民银行同期同类的贷款利率支付相应利息。</w:t>
      </w:r>
    </w:p>
    <w:p w14:paraId="32681F5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发包人在承包人提交最终竣工结算资料的</w:t>
      </w:r>
      <w:r>
        <w:rPr>
          <w:rFonts w:ascii="Times New Roman" w:hAnsi="Times New Roman" w:cs="Times New Roman"/>
          <w:sz w:val="24"/>
          <w:szCs w:val="24"/>
        </w:rPr>
        <w:t>90</w:t>
      </w:r>
      <w:r>
        <w:rPr>
          <w:rFonts w:ascii="Times New Roman" w:hAnsi="Times New Roman" w:cs="宋体" w:hint="eastAsia"/>
          <w:sz w:val="24"/>
          <w:szCs w:val="24"/>
        </w:rPr>
        <w:t>日内，仍未支付，承包人可依据第</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5F86D9D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14.12.6</w:t>
      </w:r>
      <w:r>
        <w:rPr>
          <w:rFonts w:ascii="Times New Roman" w:hAnsi="Times New Roman" w:cs="宋体" w:hint="eastAsia"/>
          <w:sz w:val="24"/>
          <w:szCs w:val="24"/>
        </w:rPr>
        <w:t>未能按时提交竣工结算报告及完整的结算资料</w:t>
      </w:r>
    </w:p>
    <w:p w14:paraId="5360F94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工程竣工验收报告提交时经发包人认可后的</w:t>
      </w:r>
      <w:r>
        <w:rPr>
          <w:rFonts w:ascii="Times New Roman" w:hAnsi="Times New Roman" w:cs="Times New Roman"/>
          <w:sz w:val="24"/>
          <w:szCs w:val="24"/>
        </w:rPr>
        <w:t>30</w:t>
      </w:r>
      <w:r>
        <w:rPr>
          <w:rFonts w:ascii="Times New Roman" w:hAnsi="Times New Roman" w:cs="宋体" w:hint="eastAsia"/>
          <w:sz w:val="24"/>
          <w:szCs w:val="24"/>
        </w:rPr>
        <w:t>日内，承包人未能向发包人提交竣工结算报告及完整的结算资料，造成工程竣工结算不能正常进行、或工程竣工结算不能按时结清，发包人要求承包人交付工程时，承包人须交付；发包人未要求交付工程时，承包人须承担保管、维护和保养的费用和责任，不包括根据第</w:t>
      </w:r>
      <w:r>
        <w:rPr>
          <w:rFonts w:ascii="Times New Roman" w:hAnsi="Times New Roman" w:cs="Times New Roman"/>
          <w:sz w:val="24"/>
          <w:szCs w:val="24"/>
        </w:rPr>
        <w:t>9</w:t>
      </w:r>
      <w:r>
        <w:rPr>
          <w:rFonts w:ascii="Times New Roman" w:hAnsi="Times New Roman" w:cs="宋体" w:hint="eastAsia"/>
          <w:sz w:val="24"/>
          <w:szCs w:val="24"/>
        </w:rPr>
        <w:t>条工程接收的约定已被发包人使用、接收的单项工程和工程的任何部分。</w:t>
      </w:r>
    </w:p>
    <w:p w14:paraId="4A472A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14.12.7</w:t>
      </w:r>
      <w:r>
        <w:rPr>
          <w:rFonts w:ascii="Times New Roman" w:hAnsi="Times New Roman" w:cs="宋体" w:hint="eastAsia"/>
          <w:sz w:val="24"/>
          <w:szCs w:val="24"/>
        </w:rPr>
        <w:t>承包人未能支付竣工结算的款项</w:t>
      </w:r>
    </w:p>
    <w:p w14:paraId="2727DC9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）承包人未能按</w:t>
      </w:r>
      <w:r>
        <w:rPr>
          <w:rFonts w:ascii="Times New Roman" w:hAnsi="Times New Roman" w:cs="Times New Roman"/>
          <w:sz w:val="24"/>
          <w:szCs w:val="24"/>
        </w:rPr>
        <w:t>14.12.3</w:t>
      </w:r>
      <w:r>
        <w:rPr>
          <w:rFonts w:ascii="Times New Roman" w:hAnsi="Times New Roman" w:cs="宋体" w:hint="eastAsia"/>
          <w:sz w:val="24"/>
          <w:szCs w:val="24"/>
        </w:rPr>
        <w:t>款的约定，结清应付给发包人的竣工结算中的款项余额时，发包人有权从承包人根据</w:t>
      </w:r>
      <w:r>
        <w:rPr>
          <w:rFonts w:ascii="Times New Roman" w:hAnsi="Times New Roman" w:cs="Times New Roman"/>
          <w:sz w:val="24"/>
          <w:szCs w:val="24"/>
        </w:rPr>
        <w:t>14.2.1</w:t>
      </w:r>
      <w:r>
        <w:rPr>
          <w:rFonts w:ascii="Times New Roman" w:hAnsi="Times New Roman" w:cs="宋体" w:hint="eastAsia"/>
          <w:sz w:val="24"/>
          <w:szCs w:val="24"/>
        </w:rPr>
        <w:t>款约定提交的履约保函中扣减该款项的余额。</w:t>
      </w:r>
    </w:p>
    <w:p w14:paraId="3F46C4A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履约保函的金额不足以抵偿时，承包人应从最终竣工结算资料提交之后的</w:t>
      </w:r>
      <w:r>
        <w:rPr>
          <w:rFonts w:ascii="Times New Roman" w:hAnsi="Times New Roman" w:cs="Times New Roman"/>
          <w:sz w:val="24"/>
          <w:szCs w:val="24"/>
        </w:rPr>
        <w:t>31</w:t>
      </w:r>
      <w:r>
        <w:rPr>
          <w:rFonts w:ascii="Times New Roman" w:hAnsi="Times New Roman" w:cs="宋体" w:hint="eastAsia"/>
          <w:sz w:val="24"/>
          <w:szCs w:val="24"/>
        </w:rPr>
        <w:t>日起，支付拖欠的竣工结算款项的余额</w:t>
      </w:r>
      <w:r>
        <w:rPr>
          <w:rFonts w:ascii="Times New Roman" w:hAnsi="Times New Roman" w:cs="Times New Roman"/>
          <w:sz w:val="24"/>
          <w:szCs w:val="24"/>
        </w:rPr>
        <w:t>,</w:t>
      </w:r>
      <w:r>
        <w:rPr>
          <w:rFonts w:ascii="Times New Roman" w:hAnsi="Times New Roman" w:cs="宋体" w:hint="eastAsia"/>
          <w:sz w:val="24"/>
          <w:szCs w:val="24"/>
        </w:rPr>
        <w:t>并按中国人民银行同期同类的贷款利率支付相应利息。承包人在最终竣工结算资料提交后的</w:t>
      </w:r>
      <w:r>
        <w:rPr>
          <w:rFonts w:ascii="Times New Roman" w:hAnsi="Times New Roman" w:cs="Times New Roman"/>
          <w:sz w:val="24"/>
          <w:szCs w:val="24"/>
        </w:rPr>
        <w:t>90</w:t>
      </w:r>
      <w:r>
        <w:rPr>
          <w:rFonts w:ascii="Times New Roman" w:hAnsi="Times New Roman" w:cs="宋体" w:hint="eastAsia"/>
          <w:sz w:val="24"/>
          <w:szCs w:val="24"/>
        </w:rPr>
        <w:t>日内仍未支付时，发包人有权根据第</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18F32A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）合同未约定履约保函时，承包人从最终竣工结算资料提交后的第</w:t>
      </w:r>
      <w:r>
        <w:rPr>
          <w:rFonts w:ascii="Times New Roman" w:hAnsi="Times New Roman" w:cs="Times New Roman"/>
          <w:sz w:val="24"/>
          <w:szCs w:val="24"/>
        </w:rPr>
        <w:t>31</w:t>
      </w:r>
      <w:r>
        <w:rPr>
          <w:rFonts w:ascii="Times New Roman" w:hAnsi="Times New Roman" w:cs="宋体" w:hint="eastAsia"/>
          <w:sz w:val="24"/>
          <w:szCs w:val="24"/>
        </w:rPr>
        <w:t>日起，支付拖欠的竣工结算款项的余额</w:t>
      </w:r>
      <w:r>
        <w:rPr>
          <w:rFonts w:ascii="Times New Roman" w:hAnsi="Times New Roman" w:cs="Times New Roman"/>
          <w:sz w:val="24"/>
          <w:szCs w:val="24"/>
        </w:rPr>
        <w:t>,</w:t>
      </w:r>
      <w:r>
        <w:rPr>
          <w:rFonts w:ascii="Times New Roman" w:hAnsi="Times New Roman" w:cs="宋体" w:hint="eastAsia"/>
          <w:sz w:val="24"/>
          <w:szCs w:val="24"/>
        </w:rPr>
        <w:t>并按中国人民银行同期同类的贷款利率支付相应利息。如承包人在最终竣工结算资料提交后的</w:t>
      </w:r>
      <w:r>
        <w:rPr>
          <w:rFonts w:ascii="Times New Roman" w:hAnsi="Times New Roman" w:cs="Times New Roman"/>
          <w:sz w:val="24"/>
          <w:szCs w:val="24"/>
        </w:rPr>
        <w:t>90</w:t>
      </w:r>
      <w:r>
        <w:rPr>
          <w:rFonts w:ascii="Times New Roman" w:hAnsi="Times New Roman" w:cs="宋体" w:hint="eastAsia"/>
          <w:sz w:val="24"/>
          <w:szCs w:val="24"/>
        </w:rPr>
        <w:t>日内仍未支付时，发包人有权根据第</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43A54B8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14.12.8</w:t>
      </w:r>
      <w:r>
        <w:rPr>
          <w:rFonts w:ascii="Times New Roman" w:hAnsi="Times New Roman" w:cs="宋体" w:hint="eastAsia"/>
          <w:sz w:val="24"/>
          <w:szCs w:val="24"/>
        </w:rPr>
        <w:t>竣工结算的争议。如在发包人收到承包人递交的竣工结算报告及完整的结算资料后的</w:t>
      </w:r>
      <w:r>
        <w:rPr>
          <w:rFonts w:ascii="Times New Roman" w:hAnsi="Times New Roman" w:cs="Times New Roman"/>
          <w:sz w:val="24"/>
          <w:szCs w:val="24"/>
        </w:rPr>
        <w:t>30</w:t>
      </w:r>
      <w:r>
        <w:rPr>
          <w:rFonts w:ascii="Times New Roman" w:hAnsi="Times New Roman" w:cs="宋体" w:hint="eastAsia"/>
          <w:sz w:val="24"/>
          <w:szCs w:val="24"/>
        </w:rPr>
        <w:t>日内，双方对工程竣工结算的价款发生争议时，应共同委托一家具有相应资质等级的工程造价咨询单位进行竣工结算审核，按审核结果，结清竣工结算的款项。审核周期由合同双方与工程造价审核单位约定。对审核结果仍有争议时，依据第</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374F2B59" w14:textId="77777777" w:rsidR="00B76448" w:rsidRDefault="00CA505A">
      <w:pPr>
        <w:pStyle w:val="2"/>
        <w:rPr>
          <w:rFonts w:hAnsi="Cambria"/>
        </w:rPr>
      </w:pPr>
      <w:bookmarkStart w:id="51" w:name="_Toc436061826"/>
      <w:bookmarkStart w:id="52" w:name="_Toc131167917"/>
      <w:r>
        <w:rPr>
          <w:rFonts w:hint="eastAsia"/>
        </w:rPr>
        <w:lastRenderedPageBreak/>
        <w:t>第</w:t>
      </w:r>
      <w:r>
        <w:t>15</w:t>
      </w:r>
      <w:r>
        <w:rPr>
          <w:rFonts w:hint="eastAsia"/>
        </w:rPr>
        <w:t>条</w:t>
      </w:r>
      <w:r>
        <w:t xml:space="preserve">  </w:t>
      </w:r>
      <w:r>
        <w:rPr>
          <w:rFonts w:hint="eastAsia"/>
        </w:rPr>
        <w:t>保险</w:t>
      </w:r>
      <w:bookmarkEnd w:id="51"/>
      <w:bookmarkEnd w:id="52"/>
    </w:p>
    <w:p w14:paraId="733EBCB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15.1  </w:t>
      </w:r>
      <w:r>
        <w:rPr>
          <w:rFonts w:ascii="Times New Roman" w:hAnsi="Times New Roman" w:cs="宋体" w:hint="eastAsia"/>
          <w:b/>
          <w:bCs/>
          <w:sz w:val="24"/>
          <w:szCs w:val="24"/>
        </w:rPr>
        <w:t>承包人的投保</w:t>
      </w:r>
    </w:p>
    <w:p w14:paraId="48DB7C7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15.1.1</w:t>
      </w:r>
      <w:r>
        <w:rPr>
          <w:rFonts w:ascii="Times New Roman" w:hAnsi="Times New Roman" w:cs="宋体" w:hint="eastAsia"/>
          <w:sz w:val="24"/>
          <w:szCs w:val="24"/>
        </w:rPr>
        <w:t>按适用法律和专用条款约定的投保类别，由承包人投保的保险种类，其投保费用包含在合同价格中。由承包人投保的保险种类、保险范围、投保金额、保险期限和持续有效的时间等在专用条款约定。</w:t>
      </w:r>
    </w:p>
    <w:p w14:paraId="2742F15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）适用法律法规及专用条款约定的，由承包人负责投保的，承包人应依据工程实施阶段的需要按期投保；</w:t>
      </w:r>
    </w:p>
    <w:p w14:paraId="4E3095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）在合同执行过程中，新颁布的适用法律规定由承包人投保的强制性保险，根据</w:t>
      </w:r>
      <w:r>
        <w:rPr>
          <w:rFonts w:ascii="Times New Roman" w:hAnsi="Times New Roman" w:cs="Times New Roman"/>
          <w:sz w:val="24"/>
          <w:szCs w:val="24"/>
        </w:rPr>
        <w:t>13</w:t>
      </w:r>
      <w:r>
        <w:rPr>
          <w:rFonts w:ascii="Times New Roman" w:hAnsi="Times New Roman" w:cs="宋体" w:hint="eastAsia"/>
          <w:sz w:val="24"/>
          <w:szCs w:val="24"/>
        </w:rPr>
        <w:t>条变更和合同价格调整的约定调整合同价格。</w:t>
      </w:r>
    </w:p>
    <w:p w14:paraId="38E730D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15.1.2</w:t>
      </w:r>
      <w:r>
        <w:rPr>
          <w:rFonts w:ascii="Times New Roman" w:hAnsi="Times New Roman" w:cs="宋体" w:hint="eastAsia"/>
          <w:sz w:val="24"/>
          <w:szCs w:val="24"/>
        </w:rPr>
        <w:t>保险单对联合被保险人提供保险时，保险赔偿对每个联合被保险人分别施用。承包人应代表自己的被保险人，保证其被保险人遵守保险单约定的条件及其赔偿金额。</w:t>
      </w:r>
    </w:p>
    <w:p w14:paraId="1849C5C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15.1.3</w:t>
      </w:r>
      <w:r>
        <w:rPr>
          <w:rFonts w:ascii="Times New Roman" w:hAnsi="Times New Roman" w:cs="宋体" w:hint="eastAsia"/>
          <w:sz w:val="24"/>
          <w:szCs w:val="24"/>
        </w:rPr>
        <w:t>承包人从保险人收到的理赔款项，用于保单约定的损失、损害、伤害的修复、购置、重建和赔偿。</w:t>
      </w:r>
    </w:p>
    <w:p w14:paraId="61345D8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15.1.4</w:t>
      </w:r>
      <w:r>
        <w:rPr>
          <w:rFonts w:ascii="Times New Roman" w:hAnsi="Times New Roman" w:cs="宋体" w:hint="eastAsia"/>
          <w:sz w:val="24"/>
          <w:szCs w:val="24"/>
        </w:rPr>
        <w:t>承包人在投保项目及其投保期限内，向发包人提供保险单副本、保费支付单据复印件和保险单生效的证明。</w:t>
      </w:r>
    </w:p>
    <w:p w14:paraId="30F594E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承包人未提交上述证明文件的，视为未按合同约定投保，发包人可以自己名义投标相应保险，由此引起的费用及理赔损失，由承包人承担。</w:t>
      </w:r>
    </w:p>
    <w:p w14:paraId="585F5CD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15.2  </w:t>
      </w:r>
      <w:r>
        <w:rPr>
          <w:rFonts w:ascii="Times New Roman" w:hAnsi="Times New Roman" w:cs="宋体" w:hint="eastAsia"/>
          <w:b/>
          <w:bCs/>
          <w:sz w:val="24"/>
          <w:szCs w:val="24"/>
        </w:rPr>
        <w:t>一切险和第三方责任险</w:t>
      </w:r>
    </w:p>
    <w:p w14:paraId="5D79203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对于建筑工程一切险、安装工程一切险和第三者责任险，无论应投保方是任何一方，其在投保时均应将本合同另一方、本合同项下分包商、供货商、服务商同事列为保险合同项下的被保险人。具体的投保方在专用条款中约定。</w:t>
      </w:r>
    </w:p>
    <w:p w14:paraId="0AD58060" w14:textId="77777777" w:rsidR="00B76448" w:rsidRDefault="00CA505A">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15.3  </w:t>
      </w:r>
      <w:r>
        <w:rPr>
          <w:rFonts w:ascii="Times New Roman" w:hAnsi="Times New Roman" w:cs="宋体" w:hint="eastAsia"/>
          <w:b/>
          <w:bCs/>
          <w:sz w:val="24"/>
          <w:szCs w:val="24"/>
        </w:rPr>
        <w:t>保险的其他规定</w:t>
      </w:r>
    </w:p>
    <w:p w14:paraId="3BAAA4A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15.3.1</w:t>
      </w:r>
      <w:r>
        <w:rPr>
          <w:rFonts w:ascii="Times New Roman" w:hAnsi="Times New Roman" w:cs="宋体" w:hint="eastAsia"/>
          <w:sz w:val="24"/>
          <w:szCs w:val="24"/>
        </w:rPr>
        <w:t>由承包人负责采购运输的设备、材料、部件的运输险，由承包人投保。此项保险费用已包含在合同价格中。除非专用条款中另有约定。</w:t>
      </w:r>
    </w:p>
    <w:p w14:paraId="1C7BD3A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15.3.2</w:t>
      </w:r>
      <w:r>
        <w:rPr>
          <w:rFonts w:ascii="Times New Roman" w:hAnsi="Times New Roman" w:cs="宋体" w:hint="eastAsia"/>
          <w:sz w:val="24"/>
          <w:szCs w:val="24"/>
        </w:rPr>
        <w:t>保险事项的意外事件发生时，在场的各方均有责任努力采取必要措施，防止损失、损害的扩大。</w:t>
      </w:r>
    </w:p>
    <w:p w14:paraId="55740CA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15.3.3</w:t>
      </w:r>
      <w:r>
        <w:rPr>
          <w:rFonts w:ascii="Times New Roman" w:hAnsi="Times New Roman" w:cs="宋体" w:hint="eastAsia"/>
          <w:sz w:val="24"/>
          <w:szCs w:val="24"/>
        </w:rPr>
        <w:t>本合同约定以外的险种，根据各自的需要自行投保，保险费用由各自承担。</w:t>
      </w:r>
    </w:p>
    <w:p w14:paraId="60165216" w14:textId="77777777" w:rsidR="00B76448" w:rsidRDefault="00CA505A">
      <w:pPr>
        <w:pStyle w:val="2"/>
        <w:rPr>
          <w:rFonts w:hAnsi="Cambria"/>
        </w:rPr>
      </w:pPr>
      <w:bookmarkStart w:id="53" w:name="_Toc436061827"/>
      <w:bookmarkStart w:id="54" w:name="_Toc131167918"/>
      <w:r>
        <w:rPr>
          <w:rFonts w:hint="eastAsia"/>
        </w:rPr>
        <w:t>第</w:t>
      </w:r>
      <w:r>
        <w:t>16</w:t>
      </w:r>
      <w:r>
        <w:rPr>
          <w:rFonts w:hint="eastAsia"/>
        </w:rPr>
        <w:t>条</w:t>
      </w:r>
      <w:r>
        <w:t xml:space="preserve">  </w:t>
      </w:r>
      <w:r>
        <w:rPr>
          <w:rFonts w:hint="eastAsia"/>
        </w:rPr>
        <w:t>违约、索赔和裁决</w:t>
      </w:r>
      <w:bookmarkEnd w:id="53"/>
      <w:bookmarkEnd w:id="54"/>
    </w:p>
    <w:p w14:paraId="5357F3A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16.1  </w:t>
      </w:r>
      <w:r>
        <w:rPr>
          <w:rFonts w:ascii="Times New Roman" w:hAnsi="Times New Roman" w:cs="宋体" w:hint="eastAsia"/>
          <w:b/>
          <w:bCs/>
          <w:sz w:val="24"/>
          <w:szCs w:val="24"/>
        </w:rPr>
        <w:t>违约责任</w:t>
      </w:r>
    </w:p>
    <w:p w14:paraId="702B297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16.1.1</w:t>
      </w:r>
      <w:r>
        <w:rPr>
          <w:rFonts w:ascii="Times New Roman" w:hAnsi="Times New Roman" w:cs="宋体" w:hint="eastAsia"/>
          <w:sz w:val="24"/>
          <w:szCs w:val="24"/>
        </w:rPr>
        <w:t>发包人的违约责任。当发生下列情况时：</w:t>
      </w:r>
    </w:p>
    <w:p w14:paraId="42E234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1</w:t>
      </w:r>
      <w:r>
        <w:rPr>
          <w:rFonts w:ascii="Times New Roman" w:hAnsi="Times New Roman" w:cs="宋体" w:hint="eastAsia"/>
          <w:sz w:val="24"/>
          <w:szCs w:val="24"/>
        </w:rPr>
        <w:t>）发包人未能履行</w:t>
      </w:r>
      <w:r>
        <w:rPr>
          <w:rFonts w:ascii="Times New Roman" w:hAnsi="Times New Roman" w:cs="Times New Roman"/>
          <w:sz w:val="24"/>
          <w:szCs w:val="24"/>
        </w:rPr>
        <w:t>5.1.1</w:t>
      </w:r>
      <w:r>
        <w:rPr>
          <w:rFonts w:ascii="Times New Roman" w:hAnsi="Times New Roman" w:cs="宋体" w:hint="eastAsia"/>
          <w:sz w:val="24"/>
          <w:szCs w:val="24"/>
        </w:rPr>
        <w:t>款、</w:t>
      </w:r>
      <w:r>
        <w:rPr>
          <w:rFonts w:ascii="Times New Roman" w:hAnsi="Times New Roman" w:cs="Times New Roman"/>
          <w:sz w:val="24"/>
          <w:szCs w:val="24"/>
        </w:rPr>
        <w:t>5.2.1</w:t>
      </w:r>
      <w:r>
        <w:rPr>
          <w:rFonts w:ascii="Times New Roman" w:hAnsi="Times New Roman" w:cs="宋体" w:hint="eastAsia"/>
          <w:sz w:val="24"/>
          <w:szCs w:val="24"/>
        </w:rPr>
        <w:t>款第（</w:t>
      </w:r>
      <w:r>
        <w:rPr>
          <w:rFonts w:ascii="Times New Roman" w:hAnsi="Times New Roman" w:cs="Times New Roman"/>
          <w:sz w:val="24"/>
          <w:szCs w:val="24"/>
        </w:rPr>
        <w:t>1</w:t>
      </w: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）项的约定，未能按时提供真实、准确、齐全的工艺技术和（或）建筑设计方案、项目基础资料和现场障碍资料；</w:t>
      </w:r>
    </w:p>
    <w:p w14:paraId="7B064D1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）发包人未能按</w:t>
      </w:r>
      <w:r>
        <w:rPr>
          <w:rFonts w:ascii="Times New Roman" w:hAnsi="Times New Roman" w:cs="Times New Roman"/>
          <w:sz w:val="24"/>
          <w:szCs w:val="24"/>
        </w:rPr>
        <w:t>13</w:t>
      </w:r>
      <w:r>
        <w:rPr>
          <w:rFonts w:ascii="Times New Roman" w:hAnsi="Times New Roman" w:cs="宋体" w:hint="eastAsia"/>
          <w:sz w:val="24"/>
          <w:szCs w:val="24"/>
        </w:rPr>
        <w:t>条的约定调整合同价格，未能按</w:t>
      </w:r>
      <w:r>
        <w:rPr>
          <w:rFonts w:ascii="Times New Roman" w:hAnsi="Times New Roman" w:cs="Times New Roman"/>
          <w:sz w:val="24"/>
          <w:szCs w:val="24"/>
        </w:rPr>
        <w:t>14</w:t>
      </w:r>
      <w:r>
        <w:rPr>
          <w:rFonts w:ascii="Times New Roman" w:hAnsi="Times New Roman" w:cs="宋体" w:hint="eastAsia"/>
          <w:sz w:val="24"/>
          <w:szCs w:val="24"/>
        </w:rPr>
        <w:t>条有关预付款、工程进度款、竣工结算约定的款项类别、金额、承包人指定的账户和时间支付相应款项；</w:t>
      </w:r>
    </w:p>
    <w:p w14:paraId="3BC8B6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）发包人未能履行合同中约定的其他责任和义务。</w:t>
      </w:r>
    </w:p>
    <w:p w14:paraId="1E0ABD9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采取补救措施，并赔偿因上述违约行为给承包人造成的损失。因其违约行为造成工程关键路径延误时，竣工日期顺延。发包人承担的违约责任，并不能减轻或免除合同中约定的应由发包人继续履行的其他责任和义务。</w:t>
      </w:r>
    </w:p>
    <w:p w14:paraId="1D178BA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16.1.2</w:t>
      </w:r>
      <w:r>
        <w:rPr>
          <w:rFonts w:ascii="Times New Roman" w:hAnsi="Times New Roman" w:cs="宋体" w:hint="eastAsia"/>
          <w:sz w:val="24"/>
          <w:szCs w:val="24"/>
        </w:rPr>
        <w:t>承包人的违约责任。</w:t>
      </w:r>
    </w:p>
    <w:p w14:paraId="2B55DB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当发生下列情况时：</w:t>
      </w:r>
    </w:p>
    <w:p w14:paraId="17DBB97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）承包人未能履行第</w:t>
      </w:r>
      <w:r>
        <w:rPr>
          <w:rFonts w:ascii="Times New Roman" w:hAnsi="Times New Roman" w:cs="Times New Roman"/>
          <w:sz w:val="24"/>
          <w:szCs w:val="24"/>
        </w:rPr>
        <w:t>6.2</w:t>
      </w:r>
      <w:r>
        <w:rPr>
          <w:rFonts w:ascii="Times New Roman" w:hAnsi="Times New Roman" w:cs="宋体" w:hint="eastAsia"/>
          <w:sz w:val="24"/>
          <w:szCs w:val="24"/>
        </w:rPr>
        <w:t>款对其提供的工程物资进行检验的约定、</w:t>
      </w:r>
      <w:r>
        <w:rPr>
          <w:rFonts w:ascii="Times New Roman" w:hAnsi="Times New Roman" w:cs="Times New Roman"/>
          <w:sz w:val="24"/>
          <w:szCs w:val="24"/>
        </w:rPr>
        <w:t>7.5</w:t>
      </w:r>
      <w:r>
        <w:rPr>
          <w:rFonts w:ascii="Times New Roman" w:hAnsi="Times New Roman" w:cs="宋体" w:hint="eastAsia"/>
          <w:sz w:val="24"/>
          <w:szCs w:val="24"/>
        </w:rPr>
        <w:t>款施工质量与检验的约定，未能修复缺陷；</w:t>
      </w:r>
    </w:p>
    <w:p w14:paraId="636752A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）承包人经三次试验仍未能通过竣工试验、或经三次试验仍未能通过竣工后试验，导致的任何主要部分或整个工程丧失了使用价值、生产价值、使用利益；</w:t>
      </w:r>
    </w:p>
    <w:p w14:paraId="0DDB195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）承包人未经发包人同意、或未经必要的许可、或适用法律不允许转让的，将工程转让他人；</w:t>
      </w:r>
    </w:p>
    <w:p w14:paraId="29676FA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）承包人未能履行合同约定的其他责任和义务。</w:t>
      </w:r>
    </w:p>
    <w:p w14:paraId="00322B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承包人应采取补救措施，并赔偿因上述违约行为给发包人造成的损失。承包人承担违约责任，并不能减轻或免除合同中约定的由承包人继续履行的其他责任和义务。</w:t>
      </w:r>
    </w:p>
    <w:p w14:paraId="1FB17C0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16.2  </w:t>
      </w:r>
      <w:r>
        <w:rPr>
          <w:rFonts w:ascii="Times New Roman" w:hAnsi="Times New Roman" w:cs="宋体" w:hint="eastAsia"/>
          <w:b/>
          <w:bCs/>
          <w:sz w:val="24"/>
          <w:szCs w:val="24"/>
        </w:rPr>
        <w:t>索赔</w:t>
      </w:r>
    </w:p>
    <w:p w14:paraId="76F013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16.2.1</w:t>
      </w:r>
      <w:r>
        <w:rPr>
          <w:rFonts w:ascii="Times New Roman" w:hAnsi="Times New Roman" w:cs="宋体" w:hint="eastAsia"/>
          <w:sz w:val="24"/>
          <w:szCs w:val="24"/>
        </w:rPr>
        <w:t>发包人的索赔</w:t>
      </w:r>
    </w:p>
    <w:p w14:paraId="732BE0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认为，承包人未能履行合同约定的职责、责任、义务，且根据本合同约定、与本合同有关的文件、资料的相关情况与事项，承包人应承担损失、损害赔偿责任，但承包人未能按合同约定履行其赔偿责任时，发包人有权向承包人提出索赔。索赔依据法律及合同约定，并遵循如下程序进行：</w:t>
      </w:r>
    </w:p>
    <w:p w14:paraId="754B5AA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）发包人应在索赔事件发生后的</w:t>
      </w:r>
      <w:r>
        <w:rPr>
          <w:rFonts w:ascii="Times New Roman" w:hAnsi="Times New Roman" w:cs="Times New Roman"/>
          <w:sz w:val="24"/>
          <w:szCs w:val="24"/>
        </w:rPr>
        <w:t>30</w:t>
      </w:r>
      <w:r>
        <w:rPr>
          <w:rFonts w:ascii="Times New Roman" w:hAnsi="Times New Roman" w:cs="宋体" w:hint="eastAsia"/>
          <w:sz w:val="24"/>
          <w:szCs w:val="24"/>
        </w:rPr>
        <w:t>日内，向承包人送交索赔通知。未能在索赔事件发生后的</w:t>
      </w:r>
      <w:r>
        <w:rPr>
          <w:rFonts w:ascii="Times New Roman" w:hAnsi="Times New Roman" w:cs="Times New Roman"/>
          <w:sz w:val="24"/>
          <w:szCs w:val="24"/>
        </w:rPr>
        <w:t>30</w:t>
      </w:r>
      <w:r>
        <w:rPr>
          <w:rFonts w:ascii="Times New Roman" w:hAnsi="Times New Roman" w:cs="宋体" w:hint="eastAsia"/>
          <w:sz w:val="24"/>
          <w:szCs w:val="24"/>
        </w:rPr>
        <w:t>日内发出索赔通知，承包人不再承担任何责任，法律另有规定的除外；</w:t>
      </w:r>
    </w:p>
    <w:p w14:paraId="66E09C4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）发包人在发出索赔通知后的</w:t>
      </w:r>
      <w:r>
        <w:rPr>
          <w:rFonts w:ascii="Times New Roman" w:hAnsi="Times New Roman" w:cs="Times New Roman"/>
          <w:sz w:val="24"/>
          <w:szCs w:val="24"/>
        </w:rPr>
        <w:t>30</w:t>
      </w:r>
      <w:r>
        <w:rPr>
          <w:rFonts w:ascii="Times New Roman" w:hAnsi="Times New Roman" w:cs="宋体" w:hint="eastAsia"/>
          <w:sz w:val="24"/>
          <w:szCs w:val="24"/>
        </w:rPr>
        <w:t>日内，以书面形式向承包人提供说明索赔事件的正当理由、条款根据、有效的可证实的证据和索赔估算等相关资料；</w:t>
      </w:r>
    </w:p>
    <w:p w14:paraId="51D8BFF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）承包人在收到发包人送交的索赔资料后</w:t>
      </w:r>
      <w:r>
        <w:rPr>
          <w:rFonts w:ascii="Times New Roman" w:hAnsi="Times New Roman" w:cs="Times New Roman"/>
          <w:sz w:val="24"/>
          <w:szCs w:val="24"/>
        </w:rPr>
        <w:t>30</w:t>
      </w:r>
      <w:r>
        <w:rPr>
          <w:rFonts w:ascii="Times New Roman" w:hAnsi="Times New Roman" w:cs="宋体" w:hint="eastAsia"/>
          <w:sz w:val="24"/>
          <w:szCs w:val="24"/>
        </w:rPr>
        <w:t>日内与发包人协商解决，</w:t>
      </w:r>
      <w:r>
        <w:rPr>
          <w:rFonts w:ascii="Times New Roman" w:hAnsi="Times New Roman" w:cs="宋体" w:hint="eastAsia"/>
          <w:sz w:val="24"/>
          <w:szCs w:val="24"/>
        </w:rPr>
        <w:lastRenderedPageBreak/>
        <w:t>或给予答复，或要求发包人进一步补充提供索赔理由和证据；</w:t>
      </w:r>
    </w:p>
    <w:p w14:paraId="03483A1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）承包人在收到发包人送交的索赔资料后</w:t>
      </w:r>
      <w:r>
        <w:rPr>
          <w:rFonts w:ascii="Times New Roman" w:hAnsi="Times New Roman" w:cs="Times New Roman"/>
          <w:sz w:val="24"/>
          <w:szCs w:val="24"/>
        </w:rPr>
        <w:t>30</w:t>
      </w:r>
      <w:r>
        <w:rPr>
          <w:rFonts w:ascii="Times New Roman" w:hAnsi="Times New Roman" w:cs="宋体" w:hint="eastAsia"/>
          <w:sz w:val="24"/>
          <w:szCs w:val="24"/>
        </w:rPr>
        <w:t>日内未与发包人协商、未予答复、或未向发包人提出进一步要求，视为该项索赔已被承包人认可。</w:t>
      </w:r>
    </w:p>
    <w:p w14:paraId="04E997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）当发包人提出的索赔事件持续影响时，每周应向承包人发出索赔事件的延续影响情况，在该索赔事件延续影响停止后的</w:t>
      </w:r>
      <w:r>
        <w:rPr>
          <w:rFonts w:ascii="Times New Roman" w:hAnsi="Times New Roman" w:cs="Times New Roman"/>
          <w:sz w:val="24"/>
          <w:szCs w:val="24"/>
        </w:rPr>
        <w:t>30</w:t>
      </w:r>
      <w:r>
        <w:rPr>
          <w:rFonts w:ascii="Times New Roman" w:hAnsi="Times New Roman" w:cs="宋体" w:hint="eastAsia"/>
          <w:sz w:val="24"/>
          <w:szCs w:val="24"/>
        </w:rPr>
        <w:t>日内，发包人应向承包人送交最终索赔报告和最终索赔估算。索赔程序与本款第（</w:t>
      </w:r>
      <w:r>
        <w:rPr>
          <w:rFonts w:ascii="Times New Roman" w:hAnsi="Times New Roman" w:cs="Times New Roman"/>
          <w:sz w:val="24"/>
          <w:szCs w:val="24"/>
        </w:rPr>
        <w:t>1</w:t>
      </w:r>
      <w:r>
        <w:rPr>
          <w:rFonts w:ascii="Times New Roman" w:hAnsi="Times New Roman" w:cs="宋体" w:hint="eastAsia"/>
          <w:sz w:val="24"/>
          <w:szCs w:val="24"/>
        </w:rPr>
        <w:t>）项至第（</w:t>
      </w:r>
      <w:r>
        <w:rPr>
          <w:rFonts w:ascii="Times New Roman" w:hAnsi="Times New Roman" w:cs="Times New Roman"/>
          <w:sz w:val="24"/>
          <w:szCs w:val="24"/>
        </w:rPr>
        <w:t>4</w:t>
      </w:r>
      <w:r>
        <w:rPr>
          <w:rFonts w:ascii="Times New Roman" w:hAnsi="Times New Roman" w:cs="宋体" w:hint="eastAsia"/>
          <w:sz w:val="24"/>
          <w:szCs w:val="24"/>
        </w:rPr>
        <w:t>）项的约定相同。</w:t>
      </w:r>
    </w:p>
    <w:p w14:paraId="106F128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16.2.2</w:t>
      </w:r>
      <w:r>
        <w:rPr>
          <w:rFonts w:ascii="Times New Roman" w:hAnsi="Times New Roman" w:cs="宋体" w:hint="eastAsia"/>
          <w:sz w:val="24"/>
          <w:szCs w:val="24"/>
        </w:rPr>
        <w:t>承包人的索赔</w:t>
      </w:r>
    </w:p>
    <w:p w14:paraId="10262F2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认为，发包人未能履行合同约定的职责、责任和义务，且根据本合同的任何条款的约定、与本合同有关的文件、资料的相关情况和事项，发包人应承担损失、损害赔偿责任及延长竣工日期的，发包人未能按合同约定履行其赔偿义务或延长竣工日期时，承包人有权向发包人提出索赔。索赔依据法律和合同约定，并遵循如下程序进行：</w:t>
      </w:r>
    </w:p>
    <w:p w14:paraId="23EBDAA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）索赔事件发生后</w:t>
      </w:r>
      <w:r>
        <w:rPr>
          <w:rFonts w:ascii="Times New Roman" w:hAnsi="Times New Roman" w:cs="Times New Roman"/>
          <w:sz w:val="24"/>
          <w:szCs w:val="24"/>
        </w:rPr>
        <w:t>30</w:t>
      </w:r>
      <w:r>
        <w:rPr>
          <w:rFonts w:ascii="Times New Roman" w:hAnsi="Times New Roman" w:cs="宋体" w:hint="eastAsia"/>
          <w:sz w:val="24"/>
          <w:szCs w:val="24"/>
        </w:rPr>
        <w:t>日内，向发包人发出索赔通知。未在索赔事件发生后的</w:t>
      </w:r>
      <w:r>
        <w:rPr>
          <w:rFonts w:ascii="Times New Roman" w:hAnsi="Times New Roman" w:cs="Times New Roman"/>
          <w:sz w:val="24"/>
          <w:szCs w:val="24"/>
        </w:rPr>
        <w:t>30</w:t>
      </w:r>
      <w:r>
        <w:rPr>
          <w:rFonts w:ascii="Times New Roman" w:hAnsi="Times New Roman" w:cs="宋体" w:hint="eastAsia"/>
          <w:sz w:val="24"/>
          <w:szCs w:val="24"/>
        </w:rPr>
        <w:t>日内发出索赔通知，发包人不再承担任何责任，法律另有规定除外；</w:t>
      </w:r>
    </w:p>
    <w:p w14:paraId="2A2EFA1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）承包人应在发出索赔事件通知后的</w:t>
      </w:r>
      <w:r>
        <w:rPr>
          <w:rFonts w:ascii="Times New Roman" w:hAnsi="Times New Roman" w:cs="Times New Roman"/>
          <w:sz w:val="24"/>
          <w:szCs w:val="24"/>
        </w:rPr>
        <w:t>30</w:t>
      </w:r>
      <w:r>
        <w:rPr>
          <w:rFonts w:ascii="Times New Roman" w:hAnsi="Times New Roman" w:cs="宋体" w:hint="eastAsia"/>
          <w:sz w:val="24"/>
          <w:szCs w:val="24"/>
        </w:rPr>
        <w:t>日内，以书面形式向发包人提交说明索赔事件的正当理由、条款根据、有效的可证实的证据和索赔估算资料的报告；</w:t>
      </w:r>
    </w:p>
    <w:p w14:paraId="673D0AE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）发包人应在收到承包人送交的有关索赔资料的报告后</w:t>
      </w:r>
      <w:r>
        <w:rPr>
          <w:rFonts w:ascii="Times New Roman" w:hAnsi="Times New Roman" w:cs="Times New Roman"/>
          <w:sz w:val="24"/>
          <w:szCs w:val="24"/>
        </w:rPr>
        <w:t>30</w:t>
      </w:r>
      <w:r>
        <w:rPr>
          <w:rFonts w:ascii="Times New Roman" w:hAnsi="Times New Roman" w:cs="宋体" w:hint="eastAsia"/>
          <w:sz w:val="24"/>
          <w:szCs w:val="24"/>
        </w:rPr>
        <w:t>日内与承包人协商解决，或给予答复，或要求承包人进一步补充索赔理由和证据；</w:t>
      </w:r>
    </w:p>
    <w:p w14:paraId="2BD8072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）发包人在收到承包人按本款第（</w:t>
      </w:r>
      <w:r>
        <w:rPr>
          <w:rFonts w:ascii="Times New Roman" w:hAnsi="Times New Roman" w:cs="Times New Roman"/>
          <w:sz w:val="24"/>
          <w:szCs w:val="24"/>
        </w:rPr>
        <w:t>3</w:t>
      </w:r>
      <w:r>
        <w:rPr>
          <w:rFonts w:ascii="Times New Roman" w:hAnsi="Times New Roman" w:cs="宋体" w:hint="eastAsia"/>
          <w:sz w:val="24"/>
          <w:szCs w:val="24"/>
        </w:rPr>
        <w:t>）项提交的报告和补充资料后的</w:t>
      </w:r>
      <w:r>
        <w:rPr>
          <w:rFonts w:ascii="Times New Roman" w:hAnsi="Times New Roman" w:cs="Times New Roman"/>
          <w:sz w:val="24"/>
          <w:szCs w:val="24"/>
        </w:rPr>
        <w:t>30</w:t>
      </w:r>
      <w:r>
        <w:rPr>
          <w:rFonts w:ascii="Times New Roman" w:hAnsi="Times New Roman" w:cs="宋体" w:hint="eastAsia"/>
          <w:sz w:val="24"/>
          <w:szCs w:val="24"/>
        </w:rPr>
        <w:t>日内未与承包人协商、或未予答复、或未向承包人提出进一步补充要求，视为该项索赔已被发包人认可。</w:t>
      </w:r>
    </w:p>
    <w:p w14:paraId="1996A95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）当承包人提出的索赔事件持续影响时，承包人每周向发包人发出索赔事件的延续影响情况，在该索赔事件延续影响停止后的</w:t>
      </w:r>
      <w:r>
        <w:rPr>
          <w:rFonts w:ascii="Times New Roman" w:hAnsi="Times New Roman" w:cs="Times New Roman"/>
          <w:sz w:val="24"/>
          <w:szCs w:val="24"/>
        </w:rPr>
        <w:t>30</w:t>
      </w:r>
      <w:r>
        <w:rPr>
          <w:rFonts w:ascii="Times New Roman" w:hAnsi="Times New Roman" w:cs="宋体" w:hint="eastAsia"/>
          <w:sz w:val="24"/>
          <w:szCs w:val="24"/>
        </w:rPr>
        <w:t>日内，承包人向发包人送交最终索赔报告和最终索赔估算。索赔程序与本款第（</w:t>
      </w:r>
      <w:r>
        <w:rPr>
          <w:rFonts w:ascii="Times New Roman" w:hAnsi="Times New Roman" w:cs="Times New Roman"/>
          <w:sz w:val="24"/>
          <w:szCs w:val="24"/>
        </w:rPr>
        <w:t>1</w:t>
      </w:r>
      <w:r>
        <w:rPr>
          <w:rFonts w:ascii="Times New Roman" w:hAnsi="Times New Roman" w:cs="宋体" w:hint="eastAsia"/>
          <w:sz w:val="24"/>
          <w:szCs w:val="24"/>
        </w:rPr>
        <w:t>）项至第（</w:t>
      </w:r>
      <w:r>
        <w:rPr>
          <w:rFonts w:ascii="Times New Roman" w:hAnsi="Times New Roman" w:cs="Times New Roman"/>
          <w:sz w:val="24"/>
          <w:szCs w:val="24"/>
        </w:rPr>
        <w:t>4</w:t>
      </w:r>
      <w:r>
        <w:rPr>
          <w:rFonts w:ascii="Times New Roman" w:hAnsi="Times New Roman" w:cs="宋体" w:hint="eastAsia"/>
          <w:sz w:val="24"/>
          <w:szCs w:val="24"/>
        </w:rPr>
        <w:t>）项的约定相同。</w:t>
      </w:r>
    </w:p>
    <w:p w14:paraId="43EAA64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16.3  </w:t>
      </w:r>
      <w:r>
        <w:rPr>
          <w:rFonts w:ascii="Times New Roman" w:hAnsi="Times New Roman" w:cs="宋体" w:hint="eastAsia"/>
          <w:b/>
          <w:bCs/>
          <w:sz w:val="24"/>
          <w:szCs w:val="24"/>
        </w:rPr>
        <w:t>争议和裁决</w:t>
      </w:r>
    </w:p>
    <w:p w14:paraId="1BFAA6F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16.3.1</w:t>
      </w:r>
      <w:r>
        <w:rPr>
          <w:rFonts w:ascii="Times New Roman" w:hAnsi="Times New Roman" w:cs="宋体" w:hint="eastAsia"/>
          <w:sz w:val="24"/>
          <w:szCs w:val="24"/>
        </w:rPr>
        <w:t>争议的解决程序</w:t>
      </w:r>
    </w:p>
    <w:p w14:paraId="79E37CF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根据本合同或与本合同相关的事项所发生的任何索赔争议，合同双方首先应通过友好协商解决过。争议的一方，应以书面形式通知另一方，说明争议的内容、细节及因由。在上述书面通知发出之日起</w:t>
      </w:r>
      <w:r>
        <w:rPr>
          <w:rFonts w:ascii="Times New Roman" w:hAnsi="Times New Roman" w:cs="Times New Roman"/>
          <w:sz w:val="24"/>
          <w:szCs w:val="24"/>
        </w:rPr>
        <w:t>30</w:t>
      </w:r>
      <w:r>
        <w:rPr>
          <w:rFonts w:ascii="Times New Roman" w:hAnsi="Times New Roman" w:cs="宋体" w:hint="eastAsia"/>
          <w:sz w:val="24"/>
          <w:szCs w:val="24"/>
        </w:rPr>
        <w:t>日内，经友好协商后仍存争议时，合同双方可提请双方一致同意的工程所在地有关单位或权威机构对此项争议进行调解；在争议提交调解之日起</w:t>
      </w:r>
      <w:r>
        <w:rPr>
          <w:rFonts w:ascii="Times New Roman" w:hAnsi="Times New Roman" w:cs="Times New Roman"/>
          <w:sz w:val="24"/>
          <w:szCs w:val="24"/>
        </w:rPr>
        <w:t>30</w:t>
      </w:r>
      <w:r>
        <w:rPr>
          <w:rFonts w:ascii="Times New Roman" w:hAnsi="Times New Roman" w:cs="宋体" w:hint="eastAsia"/>
          <w:sz w:val="24"/>
          <w:szCs w:val="24"/>
        </w:rPr>
        <w:t>日内，双方仍存争议时，或合同任何一方不同意调解的，按专用条款的约定通过仲裁或诉讼方式解决争议事项。</w:t>
      </w:r>
    </w:p>
    <w:p w14:paraId="273EBF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16.3.2</w:t>
      </w:r>
      <w:r>
        <w:rPr>
          <w:rFonts w:ascii="Times New Roman" w:hAnsi="Times New Roman" w:cs="宋体" w:hint="eastAsia"/>
          <w:sz w:val="24"/>
          <w:szCs w:val="24"/>
        </w:rPr>
        <w:t>争议不应影响履约</w:t>
      </w:r>
    </w:p>
    <w:p w14:paraId="2D33C74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发生争议后，须继续履行其合同约定的责任和义务，保持工程继续实施。除非出现下列情况，任何一方不得停止工程或部分工程的实施，</w:t>
      </w:r>
    </w:p>
    <w:p w14:paraId="36702D0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）当事人一方违约导致合同确已无法履行，经合同双方协议停止实施；</w:t>
      </w:r>
    </w:p>
    <w:p w14:paraId="087B6D2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）仲裁机构或法院责令停止实施。</w:t>
      </w:r>
    </w:p>
    <w:p w14:paraId="02168F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16.3.3</w:t>
      </w:r>
      <w:r>
        <w:rPr>
          <w:rFonts w:ascii="Times New Roman" w:hAnsi="Times New Roman" w:cs="宋体" w:hint="eastAsia"/>
          <w:sz w:val="24"/>
          <w:szCs w:val="24"/>
        </w:rPr>
        <w:t>停止实施的工程保护</w:t>
      </w:r>
    </w:p>
    <w:p w14:paraId="367F019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w:t>
      </w:r>
      <w:r>
        <w:rPr>
          <w:rFonts w:ascii="Times New Roman" w:hAnsi="Times New Roman" w:cs="Times New Roman"/>
          <w:sz w:val="24"/>
          <w:szCs w:val="24"/>
        </w:rPr>
        <w:t>16.3.2</w:t>
      </w:r>
      <w:r>
        <w:rPr>
          <w:rFonts w:ascii="Times New Roman" w:hAnsi="Times New Roman" w:cs="宋体" w:hint="eastAsia"/>
          <w:sz w:val="24"/>
          <w:szCs w:val="24"/>
        </w:rPr>
        <w:t>款约定，停止实施工程或部分工程时，双方应按合同约定的职责、责任和义务，保护好与合同工程有关的各种文件、资料、图纸、已完工程，以及尚未使用的工程物资。</w:t>
      </w:r>
    </w:p>
    <w:p w14:paraId="416DEF8E" w14:textId="77777777" w:rsidR="00B76448" w:rsidRDefault="00CA505A">
      <w:pPr>
        <w:pStyle w:val="2"/>
        <w:rPr>
          <w:rFonts w:hAnsi="Cambria"/>
        </w:rPr>
      </w:pPr>
      <w:bookmarkStart w:id="55" w:name="_Toc436061828"/>
      <w:bookmarkStart w:id="56" w:name="_Toc131167919"/>
      <w:r>
        <w:rPr>
          <w:rFonts w:hint="eastAsia"/>
        </w:rPr>
        <w:t>第</w:t>
      </w:r>
      <w:r>
        <w:t>17</w:t>
      </w:r>
      <w:r>
        <w:rPr>
          <w:rFonts w:hint="eastAsia"/>
        </w:rPr>
        <w:t>条</w:t>
      </w:r>
      <w:r>
        <w:t xml:space="preserve">  </w:t>
      </w:r>
      <w:r>
        <w:rPr>
          <w:rFonts w:hint="eastAsia"/>
        </w:rPr>
        <w:t>不可抗力</w:t>
      </w:r>
      <w:bookmarkEnd w:id="55"/>
      <w:bookmarkEnd w:id="56"/>
    </w:p>
    <w:p w14:paraId="318BED4F"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17.1  </w:t>
      </w:r>
      <w:r>
        <w:rPr>
          <w:rFonts w:ascii="Times New Roman" w:hAnsi="Times New Roman" w:cs="宋体" w:hint="eastAsia"/>
          <w:b/>
          <w:bCs/>
          <w:sz w:val="24"/>
          <w:szCs w:val="24"/>
        </w:rPr>
        <w:t>不可抗力发生时的义务</w:t>
      </w:r>
    </w:p>
    <w:p w14:paraId="601BB78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17.1.1</w:t>
      </w:r>
      <w:r>
        <w:rPr>
          <w:rFonts w:ascii="Times New Roman" w:hAnsi="Times New Roman" w:cs="宋体" w:hint="eastAsia"/>
          <w:sz w:val="24"/>
          <w:szCs w:val="24"/>
        </w:rPr>
        <w:t>通知义务</w:t>
      </w:r>
    </w:p>
    <w:p w14:paraId="225DA3D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觉察或发现不可抗力事件发生的一方，有义务立即通知另一方。根据本合同约定，工程现场照管的责任方，在不可抗力事件发生时，在力所能及的条件下迅速采取措施，尽力减少损失；另一方全力协助并采取措施。需暂停实施的施工或工作，立即停止。</w:t>
      </w:r>
    </w:p>
    <w:p w14:paraId="7D63667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17.1.2</w:t>
      </w:r>
      <w:r>
        <w:rPr>
          <w:rFonts w:ascii="Times New Roman" w:hAnsi="Times New Roman" w:cs="宋体" w:hint="eastAsia"/>
          <w:sz w:val="24"/>
          <w:szCs w:val="24"/>
        </w:rPr>
        <w:t>通报义务</w:t>
      </w:r>
    </w:p>
    <w:p w14:paraId="695ECAA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工程现场发生不可抗力时，在不可抗力事件结束后的</w:t>
      </w:r>
      <w:r>
        <w:rPr>
          <w:rFonts w:ascii="Times New Roman" w:hAnsi="Times New Roman" w:cs="Times New Roman"/>
          <w:sz w:val="24"/>
          <w:szCs w:val="24"/>
        </w:rPr>
        <w:t>48</w:t>
      </w:r>
      <w:r>
        <w:rPr>
          <w:rFonts w:ascii="Times New Roman" w:hAnsi="Times New Roman" w:cs="宋体" w:hint="eastAsia"/>
          <w:sz w:val="24"/>
          <w:szCs w:val="24"/>
        </w:rPr>
        <w:t>小时内，承包人（如为工程现场的照管方）须向发包人通报受害和损失情况。当不可抗力事件持续发生时，承包人每周向发包人和工程总监报告受害情况。对报告周期另有约定时除外。</w:t>
      </w:r>
    </w:p>
    <w:p w14:paraId="749075CD"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17.2  </w:t>
      </w:r>
      <w:r>
        <w:rPr>
          <w:rFonts w:ascii="Times New Roman" w:hAnsi="Times New Roman" w:cs="宋体" w:hint="eastAsia"/>
          <w:b/>
          <w:bCs/>
          <w:sz w:val="24"/>
          <w:szCs w:val="24"/>
        </w:rPr>
        <w:t>不可抗力的后果</w:t>
      </w:r>
    </w:p>
    <w:p w14:paraId="6504283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因不可抗力事件导致的损失、损害、伤害所发生的费用及延误的竣工日期，依据如下约定，</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1</w:t>
      </w:r>
      <w:r>
        <w:rPr>
          <w:rFonts w:ascii="Times New Roman" w:hAnsi="Times New Roman" w:cs="宋体" w:hint="eastAsia"/>
          <w:sz w:val="24"/>
          <w:szCs w:val="24"/>
        </w:rPr>
        <w:t>）永久性工程和工程物资的损失、损害，由发包人承担；</w:t>
      </w:r>
    </w:p>
    <w:p w14:paraId="6B87B1C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）受雇人员的伤害，分别按照各自的雇用合同关系负责处理；</w:t>
      </w:r>
      <w:r>
        <w:rPr>
          <w:rFonts w:ascii="Times New Roman" w:hAnsi="Times New Roman" w:cs="Times New Roman"/>
          <w:sz w:val="24"/>
          <w:szCs w:val="24"/>
        </w:rPr>
        <w:br/>
      </w:r>
      <w:r>
        <w:rPr>
          <w:rFonts w:ascii="Times New Roman" w:hAnsi="Times New Roman" w:cs="宋体" w:hint="eastAsia"/>
          <w:sz w:val="24"/>
          <w:szCs w:val="24"/>
        </w:rPr>
        <w:t xml:space="preserve">　　（</w:t>
      </w:r>
      <w:r>
        <w:rPr>
          <w:rFonts w:ascii="Times New Roman" w:hAnsi="Times New Roman" w:cs="Times New Roman"/>
          <w:sz w:val="24"/>
          <w:szCs w:val="24"/>
        </w:rPr>
        <w:t>3</w:t>
      </w:r>
      <w:r>
        <w:rPr>
          <w:rFonts w:ascii="Times New Roman" w:hAnsi="Times New Roman" w:cs="宋体" w:hint="eastAsia"/>
          <w:sz w:val="24"/>
          <w:szCs w:val="24"/>
        </w:rPr>
        <w:t>）承包人的机具、设备、财产和临时工程的损失、损害，由承包人承担；</w:t>
      </w:r>
    </w:p>
    <w:p w14:paraId="4FBCEDE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）承包人的停工损失，由承包人承担；</w:t>
      </w:r>
    </w:p>
    <w:p w14:paraId="1E0058A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）不可抗力事件发生后，因一方迟延履行合同约定的保护义务导致的延续损失、损害，由迟延履行义务的一方承担相应责任及其损失；</w:t>
      </w:r>
    </w:p>
    <w:p w14:paraId="0E565B1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）发包人通知恢复建设时，承包人在接到通知后的</w:t>
      </w:r>
      <w:r>
        <w:rPr>
          <w:rFonts w:ascii="Times New Roman" w:hAnsi="Times New Roman" w:cs="Times New Roman"/>
          <w:sz w:val="24"/>
          <w:szCs w:val="24"/>
        </w:rPr>
        <w:t>20</w:t>
      </w:r>
      <w:r>
        <w:rPr>
          <w:rFonts w:ascii="Times New Roman" w:hAnsi="Times New Roman" w:cs="宋体" w:hint="eastAsia"/>
          <w:sz w:val="24"/>
          <w:szCs w:val="24"/>
        </w:rPr>
        <w:t>日内、或双方根据具体情况约定的时间内，提交清理、修复的方案及其估算，以及进度计划安排的资料和报告，经发包人确认后，所需的清理、修复费用由发包人承担。恢</w:t>
      </w:r>
      <w:r>
        <w:rPr>
          <w:rFonts w:ascii="Times New Roman" w:hAnsi="Times New Roman" w:cs="宋体" w:hint="eastAsia"/>
          <w:sz w:val="24"/>
          <w:szCs w:val="24"/>
        </w:rPr>
        <w:lastRenderedPageBreak/>
        <w:t>复建设的竣工日期合理顺延。</w:t>
      </w:r>
    </w:p>
    <w:p w14:paraId="21F2037C" w14:textId="77777777" w:rsidR="00B76448" w:rsidRDefault="00CA505A">
      <w:pPr>
        <w:pStyle w:val="2"/>
        <w:rPr>
          <w:rFonts w:hAnsi="Cambria"/>
        </w:rPr>
      </w:pPr>
      <w:bookmarkStart w:id="57" w:name="_Toc131167920"/>
      <w:bookmarkStart w:id="58" w:name="_Toc436061829"/>
      <w:r>
        <w:rPr>
          <w:rFonts w:hint="eastAsia"/>
        </w:rPr>
        <w:t>第</w:t>
      </w:r>
      <w:r>
        <w:t>18</w:t>
      </w:r>
      <w:r>
        <w:rPr>
          <w:rFonts w:hint="eastAsia"/>
        </w:rPr>
        <w:t>条</w:t>
      </w:r>
      <w:r>
        <w:t xml:space="preserve">  </w:t>
      </w:r>
      <w:r>
        <w:rPr>
          <w:rFonts w:hint="eastAsia"/>
        </w:rPr>
        <w:t>合同解除</w:t>
      </w:r>
      <w:bookmarkEnd w:id="57"/>
      <w:bookmarkEnd w:id="58"/>
    </w:p>
    <w:p w14:paraId="5C7C7C5E"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18.1  </w:t>
      </w:r>
      <w:r>
        <w:rPr>
          <w:rFonts w:ascii="Times New Roman" w:hAnsi="Times New Roman" w:cs="宋体" w:hint="eastAsia"/>
          <w:b/>
          <w:bCs/>
          <w:sz w:val="24"/>
          <w:szCs w:val="24"/>
        </w:rPr>
        <w:t>由发包人解除合同</w:t>
      </w:r>
    </w:p>
    <w:p w14:paraId="2EBC179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18.1.1</w:t>
      </w:r>
      <w:r>
        <w:rPr>
          <w:rFonts w:ascii="Times New Roman" w:hAnsi="Times New Roman" w:cs="宋体" w:hint="eastAsia"/>
          <w:sz w:val="24"/>
          <w:szCs w:val="24"/>
        </w:rPr>
        <w:t>通知改正</w:t>
      </w:r>
    </w:p>
    <w:p w14:paraId="00E0BAF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承包人未能按合同履行其职责、责任和义务，发包人可通知承包人，在合理的时间内纠正并补救其违约行为。</w:t>
      </w:r>
    </w:p>
    <w:p w14:paraId="4872674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18.1.2</w:t>
      </w:r>
      <w:r>
        <w:rPr>
          <w:rFonts w:ascii="Times New Roman" w:hAnsi="Times New Roman" w:cs="宋体" w:hint="eastAsia"/>
          <w:sz w:val="24"/>
          <w:szCs w:val="24"/>
        </w:rPr>
        <w:t>由发包人解除合同</w:t>
      </w:r>
    </w:p>
    <w:p w14:paraId="67F11A2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发包人有权基于下列原因，以书面形式通知解除合同或解除合同的部分工作。在发出解除合同通知</w:t>
      </w:r>
      <w:r>
        <w:rPr>
          <w:rFonts w:ascii="Times New Roman" w:hAnsi="Times New Roman" w:cs="Times New Roman"/>
          <w:sz w:val="24"/>
          <w:szCs w:val="24"/>
        </w:rPr>
        <w:t>15</w:t>
      </w:r>
      <w:r>
        <w:rPr>
          <w:rFonts w:ascii="Times New Roman" w:hAnsi="Times New Roman" w:cs="宋体" w:hint="eastAsia"/>
          <w:sz w:val="24"/>
          <w:szCs w:val="24"/>
        </w:rPr>
        <w:t>日前告知承包人。发包人解除合同并不影响其根据合同约定享有的任何其他权利。</w:t>
      </w:r>
    </w:p>
    <w:p w14:paraId="2785768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）承包人未能遵守</w:t>
      </w:r>
      <w:r>
        <w:rPr>
          <w:rFonts w:ascii="Times New Roman" w:hAnsi="Times New Roman" w:cs="Times New Roman"/>
          <w:sz w:val="24"/>
          <w:szCs w:val="24"/>
        </w:rPr>
        <w:t>14.2.1</w:t>
      </w:r>
      <w:r>
        <w:rPr>
          <w:rFonts w:ascii="Times New Roman" w:hAnsi="Times New Roman" w:cs="宋体" w:hint="eastAsia"/>
          <w:sz w:val="24"/>
          <w:szCs w:val="24"/>
        </w:rPr>
        <w:t>款履约保函的约定；</w:t>
      </w:r>
    </w:p>
    <w:p w14:paraId="4620040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）承包人未能执行</w:t>
      </w:r>
      <w:r>
        <w:rPr>
          <w:rFonts w:ascii="Times New Roman" w:hAnsi="Times New Roman" w:cs="Times New Roman"/>
          <w:sz w:val="24"/>
          <w:szCs w:val="24"/>
        </w:rPr>
        <w:t>18.1.1</w:t>
      </w:r>
      <w:r>
        <w:rPr>
          <w:rFonts w:ascii="Times New Roman" w:hAnsi="Times New Roman" w:cs="宋体" w:hint="eastAsia"/>
          <w:sz w:val="24"/>
          <w:szCs w:val="24"/>
        </w:rPr>
        <w:t>款通知改正的约定；</w:t>
      </w:r>
    </w:p>
    <w:p w14:paraId="5546B61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）承包人未能遵守</w:t>
      </w:r>
      <w:r>
        <w:rPr>
          <w:rFonts w:ascii="Times New Roman" w:hAnsi="Times New Roman" w:cs="Times New Roman"/>
          <w:sz w:val="24"/>
          <w:szCs w:val="24"/>
        </w:rPr>
        <w:t>3.8.1</w:t>
      </w:r>
      <w:r>
        <w:rPr>
          <w:rFonts w:ascii="Times New Roman" w:hAnsi="Times New Roman" w:cs="宋体" w:hint="eastAsia"/>
          <w:sz w:val="24"/>
          <w:szCs w:val="24"/>
        </w:rPr>
        <w:t>款至</w:t>
      </w:r>
      <w:r>
        <w:rPr>
          <w:rFonts w:ascii="Times New Roman" w:hAnsi="Times New Roman" w:cs="Times New Roman"/>
          <w:sz w:val="24"/>
          <w:szCs w:val="24"/>
        </w:rPr>
        <w:t>3.8.4</w:t>
      </w:r>
      <w:r>
        <w:rPr>
          <w:rFonts w:ascii="Times New Roman" w:hAnsi="Times New Roman" w:cs="宋体" w:hint="eastAsia"/>
          <w:sz w:val="24"/>
          <w:szCs w:val="24"/>
        </w:rPr>
        <w:t>款的有关分包和转包的约定；</w:t>
      </w:r>
    </w:p>
    <w:p w14:paraId="14C36E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）承包人实际进度明显落后于进度计划，发包人指令其采取措施并修正进度计划时，承包人无作为；</w:t>
      </w:r>
    </w:p>
    <w:p w14:paraId="2881C3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）工程质量有严重缺陷，承包人无正当理由使修复开始日期拖延达</w:t>
      </w:r>
      <w:r>
        <w:rPr>
          <w:rFonts w:ascii="Times New Roman" w:hAnsi="Times New Roman" w:cs="Times New Roman"/>
          <w:sz w:val="24"/>
          <w:szCs w:val="24"/>
        </w:rPr>
        <w:t>30</w:t>
      </w:r>
      <w:r>
        <w:rPr>
          <w:rFonts w:ascii="Times New Roman" w:hAnsi="Times New Roman" w:cs="宋体" w:hint="eastAsia"/>
          <w:sz w:val="24"/>
          <w:szCs w:val="24"/>
        </w:rPr>
        <w:t>天以上；</w:t>
      </w:r>
    </w:p>
    <w:p w14:paraId="153982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）承包人明确表示或以自己的行为明显表明不履行合同、或经发包人以书面形式通知其履约后仍未能依约履行合同、或以明显不适当的方式旅行合同；</w:t>
      </w:r>
    </w:p>
    <w:p w14:paraId="5A5D967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）根据</w:t>
      </w:r>
      <w:r>
        <w:rPr>
          <w:rFonts w:ascii="Times New Roman" w:hAnsi="Times New Roman" w:cs="Times New Roman"/>
          <w:sz w:val="24"/>
          <w:szCs w:val="24"/>
        </w:rPr>
        <w:t>8.6.2</w:t>
      </w:r>
      <w:r>
        <w:rPr>
          <w:rFonts w:ascii="Times New Roman" w:hAnsi="Times New Roman" w:cs="宋体" w:hint="eastAsia"/>
          <w:sz w:val="24"/>
          <w:szCs w:val="24"/>
        </w:rPr>
        <w:t>款第（</w:t>
      </w:r>
      <w:r>
        <w:rPr>
          <w:rFonts w:ascii="Times New Roman" w:hAnsi="Times New Roman" w:cs="Times New Roman"/>
          <w:sz w:val="24"/>
          <w:szCs w:val="24"/>
        </w:rPr>
        <w:t>5</w:t>
      </w:r>
      <w:r>
        <w:rPr>
          <w:rFonts w:ascii="Times New Roman" w:hAnsi="Times New Roman" w:cs="宋体" w:hint="eastAsia"/>
          <w:sz w:val="24"/>
          <w:szCs w:val="24"/>
        </w:rPr>
        <w:t>）项（或）和</w:t>
      </w:r>
      <w:r>
        <w:rPr>
          <w:rFonts w:ascii="Times New Roman" w:hAnsi="Times New Roman" w:cs="Times New Roman"/>
          <w:sz w:val="24"/>
          <w:szCs w:val="24"/>
        </w:rPr>
        <w:t>10.8</w:t>
      </w:r>
      <w:r>
        <w:rPr>
          <w:rFonts w:ascii="Times New Roman" w:hAnsi="Times New Roman" w:cs="宋体" w:hint="eastAsia"/>
          <w:sz w:val="24"/>
          <w:szCs w:val="24"/>
        </w:rPr>
        <w:t>款的约定，未能通过的竣工试验、未能通过的竣工后试验，使工程的任何部分和（或）工程丧失了主要使用功能、使用功能、生产功能；</w:t>
      </w:r>
    </w:p>
    <w:p w14:paraId="536373E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8</w:t>
      </w:r>
      <w:r>
        <w:rPr>
          <w:rFonts w:ascii="Times New Roman" w:hAnsi="Times New Roman" w:cs="宋体" w:hint="eastAsia"/>
          <w:sz w:val="24"/>
          <w:szCs w:val="24"/>
        </w:rPr>
        <w:t>）承包人破产、停业清理或进入清算程序，或情况表明承包人将进入破产和（或）清算程序。</w:t>
      </w:r>
    </w:p>
    <w:p w14:paraId="2962691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发包人不能为另行安排其他承包人实施工程而解除合同或解除合同部分工作。发包人违反该约定时，承包人有权依据本项约定，提出仲裁或诉讼。</w:t>
      </w:r>
    </w:p>
    <w:p w14:paraId="3F6681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18.1.3</w:t>
      </w:r>
      <w:r>
        <w:rPr>
          <w:rFonts w:ascii="Times New Roman" w:hAnsi="Times New Roman" w:cs="宋体" w:hint="eastAsia"/>
          <w:sz w:val="24"/>
          <w:szCs w:val="24"/>
        </w:rPr>
        <w:t>解除合同后停止和进行的工作</w:t>
      </w:r>
    </w:p>
    <w:p w14:paraId="5A72C16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承包人应在解除合同的</w:t>
      </w:r>
      <w:r>
        <w:rPr>
          <w:rFonts w:ascii="Times New Roman" w:hAnsi="Times New Roman" w:cs="Times New Roman"/>
          <w:sz w:val="24"/>
          <w:szCs w:val="24"/>
        </w:rPr>
        <w:t>30</w:t>
      </w:r>
      <w:r>
        <w:rPr>
          <w:rFonts w:ascii="Times New Roman" w:hAnsi="Times New Roman" w:cs="宋体" w:hint="eastAsia"/>
          <w:sz w:val="24"/>
          <w:szCs w:val="24"/>
        </w:rPr>
        <w:t>日内或双方约定的时间内，完成以下工作：</w:t>
      </w:r>
    </w:p>
    <w:p w14:paraId="7F7307F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）除了为保护生命、财产或工程安全、清理和必须执行的工作外，停止执行所有被通知解除的工作；</w:t>
      </w:r>
    </w:p>
    <w:p w14:paraId="7B04EC8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）发包人提供的所有信息及承包人为本工程编制的设计文件、技术资料及其他文件移交给发包人。在承包人留有的资料文件中，销毁与发包人提供的所有信息相关的数据及资料的备份；</w:t>
      </w:r>
    </w:p>
    <w:p w14:paraId="06F430C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）移交已完成的永久性工程及负责已运抵现场的永久性工程物资。在移</w:t>
      </w:r>
      <w:r>
        <w:rPr>
          <w:rFonts w:ascii="Times New Roman" w:hAnsi="Times New Roman" w:cs="宋体" w:hint="eastAsia"/>
          <w:sz w:val="24"/>
          <w:szCs w:val="24"/>
        </w:rPr>
        <w:lastRenderedPageBreak/>
        <w:t>交前，妥善做好已完工程和已运抵现场的永久性工程物资的保管、维护和保养；</w:t>
      </w:r>
    </w:p>
    <w:p w14:paraId="60FEE08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）移交相应实施阶段已经付款的并已完成的和尚待完成的设计文件、图纸、资料、操作维修手册、施工组织设计、质检资料、竣工资料等；</w:t>
      </w:r>
    </w:p>
    <w:p w14:paraId="2CF8B6B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向发包人提交全部分包合同及执行情况说明。其中包括：承包人提供的永久性工程物资（含现场保管的、已经订货、正在加工的、运输途中的、运抵现场尚未交接的），发包人承担解除合同通知之日之前发生的、合同约定的此类款项。承包人有义务协助并配合处理与其有合同关系的分包人的关系；</w:t>
      </w:r>
    </w:p>
    <w:p w14:paraId="5C87821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）经发包人批准，承包人将其与被解除合同或被解除部分工作相关的和正在执行的分包合同及相关的责任和义务转让至发包人和（或）发包人指定方的名下，包括永久性工程及工程物资，以及相关工作；</w:t>
      </w:r>
    </w:p>
    <w:p w14:paraId="5596C23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）承包人按照合同约定，继续履行其未被解除的合同部分工作；</w:t>
      </w:r>
    </w:p>
    <w:p w14:paraId="13A5764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8</w:t>
      </w:r>
      <w:r>
        <w:rPr>
          <w:rFonts w:ascii="Times New Roman" w:hAnsi="Times New Roman" w:cs="宋体" w:hint="eastAsia"/>
          <w:sz w:val="24"/>
          <w:szCs w:val="24"/>
        </w:rPr>
        <w:t>）在解除合同的结算尚未结清之前，承包人不得将其机具、设备、设施、周转材料、措施材料撤离现场和（或）拆除。除非得到发包人同意。</w:t>
      </w:r>
    </w:p>
    <w:p w14:paraId="4DB6268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18.1.4</w:t>
      </w:r>
      <w:r>
        <w:rPr>
          <w:rFonts w:ascii="Times New Roman" w:hAnsi="Times New Roman" w:cs="宋体" w:hint="eastAsia"/>
          <w:sz w:val="24"/>
          <w:szCs w:val="24"/>
        </w:rPr>
        <w:t>解除日期的结算</w:t>
      </w:r>
    </w:p>
    <w:p w14:paraId="5FF1DCF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w:t>
      </w:r>
      <w:r>
        <w:rPr>
          <w:rFonts w:ascii="Times New Roman" w:hAnsi="Times New Roman" w:cs="Times New Roman"/>
          <w:sz w:val="24"/>
          <w:szCs w:val="24"/>
        </w:rPr>
        <w:t>18.1.2</w:t>
      </w:r>
      <w:r>
        <w:rPr>
          <w:rFonts w:ascii="Times New Roman" w:hAnsi="Times New Roman" w:cs="宋体" w:hint="eastAsia"/>
          <w:sz w:val="24"/>
          <w:szCs w:val="24"/>
        </w:rPr>
        <w:t>款的约定，承包人收到解除合同或解除合同部分工作的通知后，发包人应立即与承包人商定已发生的工程款项，包括</w:t>
      </w:r>
      <w:r>
        <w:rPr>
          <w:rFonts w:ascii="Times New Roman" w:hAnsi="Times New Roman" w:cs="Times New Roman"/>
          <w:sz w:val="24"/>
          <w:szCs w:val="24"/>
        </w:rPr>
        <w:t>14.3</w:t>
      </w:r>
      <w:r>
        <w:rPr>
          <w:rFonts w:ascii="Times New Roman" w:hAnsi="Times New Roman" w:cs="宋体" w:hint="eastAsia"/>
          <w:sz w:val="24"/>
          <w:szCs w:val="24"/>
        </w:rPr>
        <w:t>款的预付款、</w:t>
      </w:r>
      <w:r>
        <w:rPr>
          <w:rFonts w:ascii="Times New Roman" w:hAnsi="Times New Roman" w:cs="Times New Roman"/>
          <w:sz w:val="24"/>
          <w:szCs w:val="24"/>
        </w:rPr>
        <w:t>14.4</w:t>
      </w:r>
      <w:r>
        <w:rPr>
          <w:rFonts w:ascii="Times New Roman" w:hAnsi="Times New Roman" w:cs="宋体" w:hint="eastAsia"/>
          <w:sz w:val="24"/>
          <w:szCs w:val="24"/>
        </w:rPr>
        <w:t>款的工程进度款、</w:t>
      </w:r>
      <w:r>
        <w:rPr>
          <w:rFonts w:ascii="Times New Roman" w:hAnsi="Times New Roman" w:cs="Times New Roman"/>
          <w:sz w:val="24"/>
          <w:szCs w:val="24"/>
        </w:rPr>
        <w:t>13.7</w:t>
      </w:r>
      <w:r>
        <w:rPr>
          <w:rFonts w:ascii="Times New Roman" w:hAnsi="Times New Roman" w:cs="宋体" w:hint="eastAsia"/>
          <w:sz w:val="24"/>
          <w:szCs w:val="24"/>
        </w:rPr>
        <w:t>款的合同价格调整的款项、</w:t>
      </w:r>
      <w:r>
        <w:rPr>
          <w:rFonts w:ascii="Times New Roman" w:hAnsi="Times New Roman" w:cs="Times New Roman"/>
          <w:sz w:val="24"/>
          <w:szCs w:val="24"/>
        </w:rPr>
        <w:t>14.5</w:t>
      </w:r>
      <w:r>
        <w:rPr>
          <w:rFonts w:ascii="Times New Roman" w:hAnsi="Times New Roman" w:cs="宋体" w:hint="eastAsia"/>
          <w:sz w:val="24"/>
          <w:szCs w:val="24"/>
        </w:rPr>
        <w:t>款的缺陷责任保修金暂扣的款项、</w:t>
      </w:r>
      <w:r>
        <w:rPr>
          <w:rFonts w:ascii="Times New Roman" w:hAnsi="Times New Roman" w:cs="Times New Roman"/>
          <w:sz w:val="24"/>
          <w:szCs w:val="24"/>
        </w:rPr>
        <w:t>16.2</w:t>
      </w:r>
      <w:r>
        <w:rPr>
          <w:rFonts w:ascii="Times New Roman" w:hAnsi="Times New Roman" w:cs="宋体" w:hint="eastAsia"/>
          <w:sz w:val="24"/>
          <w:szCs w:val="24"/>
        </w:rPr>
        <w:t>款的索赔款项、本合同补充协议的款项，及合同约定的任何增减的款项。经双方协商一致的合同款项，作为解除日期的结算依据。</w:t>
      </w:r>
    </w:p>
    <w:p w14:paraId="5CB7DA1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18.1.5</w:t>
      </w:r>
      <w:r>
        <w:rPr>
          <w:rFonts w:ascii="Times New Roman" w:hAnsi="Times New Roman" w:cs="宋体" w:hint="eastAsia"/>
          <w:sz w:val="24"/>
          <w:szCs w:val="24"/>
        </w:rPr>
        <w:t>解除合同后的结算</w:t>
      </w:r>
    </w:p>
    <w:p w14:paraId="1436415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）双方应根据</w:t>
      </w:r>
      <w:r>
        <w:rPr>
          <w:rFonts w:ascii="Times New Roman" w:hAnsi="Times New Roman" w:cs="Times New Roman"/>
          <w:sz w:val="24"/>
          <w:szCs w:val="24"/>
        </w:rPr>
        <w:t>18.1.4</w:t>
      </w:r>
      <w:r>
        <w:rPr>
          <w:rFonts w:ascii="Times New Roman" w:hAnsi="Times New Roman" w:cs="宋体" w:hint="eastAsia"/>
          <w:sz w:val="24"/>
          <w:szCs w:val="24"/>
        </w:rPr>
        <w:t>款解除合同日期的结算资料，结清双方应收应付款项的余额。此后，发包人将承包人根据</w:t>
      </w:r>
      <w:r>
        <w:rPr>
          <w:rFonts w:ascii="Times New Roman" w:hAnsi="Times New Roman" w:cs="Times New Roman"/>
          <w:sz w:val="24"/>
          <w:szCs w:val="24"/>
        </w:rPr>
        <w:t>14.2.1</w:t>
      </w:r>
      <w:r>
        <w:rPr>
          <w:rFonts w:ascii="Times New Roman" w:hAnsi="Times New Roman" w:cs="宋体" w:hint="eastAsia"/>
          <w:sz w:val="24"/>
          <w:szCs w:val="24"/>
        </w:rPr>
        <w:t>款约定提交的履约保函返还给承包人，承包人将发包人根据</w:t>
      </w:r>
      <w:r>
        <w:rPr>
          <w:rFonts w:ascii="Times New Roman" w:hAnsi="Times New Roman" w:cs="Times New Roman"/>
          <w:sz w:val="24"/>
          <w:szCs w:val="24"/>
        </w:rPr>
        <w:t>14.2.2</w:t>
      </w:r>
      <w:r>
        <w:rPr>
          <w:rFonts w:ascii="Times New Roman" w:hAnsi="Times New Roman" w:cs="宋体" w:hint="eastAsia"/>
          <w:sz w:val="24"/>
          <w:szCs w:val="24"/>
        </w:rPr>
        <w:t>款约定提交的支付保函返还给发包人。</w:t>
      </w:r>
    </w:p>
    <w:p w14:paraId="0075FED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）如合同解除时仍有未被扣减完的预付款，发包人应根据</w:t>
      </w:r>
      <w:r>
        <w:rPr>
          <w:rFonts w:ascii="Times New Roman" w:hAnsi="Times New Roman" w:cs="Times New Roman"/>
          <w:sz w:val="24"/>
          <w:szCs w:val="24"/>
        </w:rPr>
        <w:t>14.3.3</w:t>
      </w:r>
      <w:r>
        <w:rPr>
          <w:rFonts w:ascii="Times New Roman" w:hAnsi="Times New Roman" w:cs="宋体" w:hint="eastAsia"/>
          <w:sz w:val="24"/>
          <w:szCs w:val="24"/>
        </w:rPr>
        <w:t>预付款抵扣的约定扣除，并在此后将约定提交的预付款保函返还给承包人。</w:t>
      </w:r>
    </w:p>
    <w:p w14:paraId="49BEAC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）发包人尚有其他未能扣减完的应收款余额时，有权从</w:t>
      </w:r>
      <w:r>
        <w:rPr>
          <w:rFonts w:ascii="Times New Roman" w:hAnsi="Times New Roman" w:cs="Times New Roman"/>
          <w:sz w:val="24"/>
          <w:szCs w:val="24"/>
        </w:rPr>
        <w:t>14.2.1</w:t>
      </w:r>
      <w:r>
        <w:rPr>
          <w:rFonts w:ascii="Times New Roman" w:hAnsi="Times New Roman" w:cs="宋体" w:hint="eastAsia"/>
          <w:sz w:val="24"/>
          <w:szCs w:val="24"/>
        </w:rPr>
        <w:t>款约定的承包人提交的履约保函中扣减，并在此后将履约保函返还给承包人。</w:t>
      </w:r>
    </w:p>
    <w:p w14:paraId="32FC5DE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发包人按上述约定扣减后，仍有未能收回的款项时，或合同未能约定提交履约保函和预付款保函时，仍有未能扣减应收款项的余额时，可扣留与应收款价值相当的承包人的机具、设备、设施、周转材料等作为抵偿。</w:t>
      </w:r>
    </w:p>
    <w:p w14:paraId="16AC5F5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18.1.6</w:t>
      </w:r>
      <w:r>
        <w:rPr>
          <w:rFonts w:ascii="Times New Roman" w:hAnsi="Times New Roman" w:cs="宋体" w:hint="eastAsia"/>
          <w:sz w:val="24"/>
          <w:szCs w:val="24"/>
        </w:rPr>
        <w:t>承包人的撤离</w:t>
      </w:r>
    </w:p>
    <w:p w14:paraId="6DD315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）全部合同解除的撤离。承包人有权按</w:t>
      </w:r>
      <w:r>
        <w:rPr>
          <w:rFonts w:ascii="Times New Roman" w:hAnsi="Times New Roman" w:cs="Times New Roman"/>
          <w:sz w:val="24"/>
          <w:szCs w:val="24"/>
        </w:rPr>
        <w:t>18.1.5</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）项的约定，将未被因抵偿扣留的机具、设备、设施等自行撤离现场。并承担撤离和拆除临时设施的费用。发包人为此提供必要条件。</w:t>
      </w:r>
    </w:p>
    <w:p w14:paraId="55EBC6F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）部分合同解除的撤离。承包人应在接到发包人发出撤离现场的通知后，</w:t>
      </w:r>
      <w:r>
        <w:rPr>
          <w:rFonts w:ascii="Times New Roman" w:hAnsi="Times New Roman" w:cs="宋体" w:hint="eastAsia"/>
          <w:sz w:val="24"/>
          <w:szCs w:val="24"/>
        </w:rPr>
        <w:lastRenderedPageBreak/>
        <w:t>将其多余的机具、设备、设施等自费拆除并自费撤离现场（不包括根据</w:t>
      </w:r>
      <w:r>
        <w:rPr>
          <w:rFonts w:ascii="Times New Roman" w:hAnsi="Times New Roman" w:cs="Times New Roman"/>
          <w:sz w:val="24"/>
          <w:szCs w:val="24"/>
        </w:rPr>
        <w:t>18.1.5</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）项约定被抵偿的机具等）。发包人为此提供必要条件。</w:t>
      </w:r>
    </w:p>
    <w:p w14:paraId="513D671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18.1.7</w:t>
      </w:r>
      <w:r>
        <w:rPr>
          <w:rFonts w:ascii="Times New Roman" w:hAnsi="Times New Roman" w:cs="宋体" w:hint="eastAsia"/>
          <w:sz w:val="24"/>
          <w:szCs w:val="24"/>
        </w:rPr>
        <w:t>解除合同后继续实施工程的权利。发包人可继续完成工程或与其他承包人继续完成工程。发包人有权与其他承包人使用已移交的永久性工程的物资，及承包人为本工程编制的设计文件、实施文件及资料，以及使用根据</w:t>
      </w:r>
      <w:r>
        <w:rPr>
          <w:rFonts w:ascii="Times New Roman" w:hAnsi="Times New Roman" w:cs="Times New Roman"/>
          <w:sz w:val="24"/>
          <w:szCs w:val="24"/>
        </w:rPr>
        <w:t>18.1.5</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）项约定扣留抵偿的设施、机具和设备。</w:t>
      </w:r>
    </w:p>
    <w:p w14:paraId="3BA9E53B"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18.2  </w:t>
      </w:r>
      <w:r>
        <w:rPr>
          <w:rFonts w:ascii="Times New Roman" w:hAnsi="Times New Roman" w:cs="宋体" w:hint="eastAsia"/>
          <w:b/>
          <w:bCs/>
          <w:sz w:val="24"/>
          <w:szCs w:val="24"/>
        </w:rPr>
        <w:t>由承包人解除合同</w:t>
      </w:r>
    </w:p>
    <w:p w14:paraId="7FCBE18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18.2.1</w:t>
      </w:r>
      <w:r>
        <w:rPr>
          <w:rFonts w:ascii="Times New Roman" w:hAnsi="Times New Roman" w:cs="宋体" w:hint="eastAsia"/>
          <w:sz w:val="24"/>
          <w:szCs w:val="24"/>
        </w:rPr>
        <w:t>由承包人解除合同。基于下列原因，承包人有权以书面形式通知发包人解除合同，但在发出解除合同通知</w:t>
      </w:r>
      <w:r>
        <w:rPr>
          <w:rFonts w:ascii="Times New Roman" w:hAnsi="Times New Roman" w:cs="Times New Roman"/>
          <w:sz w:val="24"/>
          <w:szCs w:val="24"/>
        </w:rPr>
        <w:t>15</w:t>
      </w:r>
      <w:r>
        <w:rPr>
          <w:rFonts w:ascii="Times New Roman" w:hAnsi="Times New Roman" w:cs="宋体" w:hint="eastAsia"/>
          <w:sz w:val="24"/>
          <w:szCs w:val="24"/>
        </w:rPr>
        <w:t>天前告知发包人：</w:t>
      </w:r>
    </w:p>
    <w:p w14:paraId="4B97AA6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）发包人延误付款达</w:t>
      </w:r>
      <w:r>
        <w:rPr>
          <w:rFonts w:ascii="Times New Roman" w:hAnsi="Times New Roman" w:cs="Times New Roman"/>
          <w:sz w:val="24"/>
          <w:szCs w:val="24"/>
        </w:rPr>
        <w:t>60</w:t>
      </w:r>
      <w:r>
        <w:rPr>
          <w:rFonts w:ascii="Times New Roman" w:hAnsi="Times New Roman" w:cs="宋体" w:hint="eastAsia"/>
          <w:sz w:val="24"/>
          <w:szCs w:val="24"/>
        </w:rPr>
        <w:t>天以上，或根据</w:t>
      </w:r>
      <w:r>
        <w:rPr>
          <w:rFonts w:ascii="Times New Roman" w:hAnsi="Times New Roman" w:cs="Times New Roman"/>
          <w:sz w:val="24"/>
          <w:szCs w:val="24"/>
        </w:rPr>
        <w:t>4.6.4</w:t>
      </w:r>
      <w:r>
        <w:rPr>
          <w:rFonts w:ascii="Times New Roman" w:hAnsi="Times New Roman" w:cs="宋体" w:hint="eastAsia"/>
          <w:sz w:val="24"/>
          <w:szCs w:val="24"/>
        </w:rPr>
        <w:t>款承包人要求复工，但发包人在</w:t>
      </w:r>
      <w:r>
        <w:rPr>
          <w:rFonts w:ascii="Times New Roman" w:hAnsi="Times New Roman" w:cs="Times New Roman"/>
          <w:sz w:val="24"/>
          <w:szCs w:val="24"/>
        </w:rPr>
        <w:t>180</w:t>
      </w:r>
      <w:r>
        <w:rPr>
          <w:rFonts w:ascii="Times New Roman" w:hAnsi="Times New Roman" w:cs="宋体" w:hint="eastAsia"/>
          <w:sz w:val="24"/>
          <w:szCs w:val="24"/>
        </w:rPr>
        <w:t>日内仍未通知复工的；</w:t>
      </w:r>
    </w:p>
    <w:p w14:paraId="1470C0E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）发包人实质上未能根据合同约定履行其义务，影响承包人实施工作停止</w:t>
      </w:r>
      <w:r>
        <w:rPr>
          <w:rFonts w:ascii="Times New Roman" w:hAnsi="Times New Roman" w:cs="Times New Roman"/>
          <w:sz w:val="24"/>
          <w:szCs w:val="24"/>
        </w:rPr>
        <w:t>30</w:t>
      </w:r>
      <w:r>
        <w:rPr>
          <w:rFonts w:ascii="Times New Roman" w:hAnsi="Times New Roman" w:cs="宋体" w:hint="eastAsia"/>
          <w:sz w:val="24"/>
          <w:szCs w:val="24"/>
        </w:rPr>
        <w:t>天以上；</w:t>
      </w:r>
    </w:p>
    <w:p w14:paraId="44A634F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）发包人未能按</w:t>
      </w:r>
      <w:r>
        <w:rPr>
          <w:rFonts w:ascii="Times New Roman" w:hAnsi="Times New Roman" w:cs="Times New Roman"/>
          <w:sz w:val="24"/>
          <w:szCs w:val="24"/>
        </w:rPr>
        <w:t>14.2.2</w:t>
      </w:r>
      <w:r>
        <w:rPr>
          <w:rFonts w:ascii="Times New Roman" w:hAnsi="Times New Roman" w:cs="宋体" w:hint="eastAsia"/>
          <w:sz w:val="24"/>
          <w:szCs w:val="24"/>
        </w:rPr>
        <w:t>款的约定提交支付保函；</w:t>
      </w:r>
    </w:p>
    <w:p w14:paraId="3749CA2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）出现第</w:t>
      </w:r>
      <w:r>
        <w:rPr>
          <w:rFonts w:ascii="Times New Roman" w:hAnsi="Times New Roman" w:cs="Times New Roman"/>
          <w:sz w:val="24"/>
          <w:szCs w:val="24"/>
        </w:rPr>
        <w:t>17</w:t>
      </w:r>
      <w:r>
        <w:rPr>
          <w:rFonts w:ascii="Times New Roman" w:hAnsi="Times New Roman" w:cs="宋体" w:hint="eastAsia"/>
          <w:sz w:val="24"/>
          <w:szCs w:val="24"/>
        </w:rPr>
        <w:t>条约定的不可抗力事件，导致继续履行合同主要义务已成为不可能或不必要；</w:t>
      </w:r>
    </w:p>
    <w:p w14:paraId="24DD3AB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）发包人破产、停业清理或进入清算程序、或情况表明发包人将进入破产和（或）清算程序，或发包人无力支付合同款项。</w:t>
      </w:r>
    </w:p>
    <w:p w14:paraId="56237F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发包人接到承包人根据本款第（</w:t>
      </w:r>
      <w:r>
        <w:rPr>
          <w:rFonts w:ascii="Times New Roman" w:hAnsi="Times New Roman" w:cs="Times New Roman"/>
          <w:sz w:val="24"/>
          <w:szCs w:val="24"/>
        </w:rPr>
        <w:t>1</w:t>
      </w:r>
      <w:r>
        <w:rPr>
          <w:rFonts w:ascii="Times New Roman" w:hAnsi="Times New Roman" w:cs="宋体" w:hint="eastAsia"/>
          <w:sz w:val="24"/>
          <w:szCs w:val="24"/>
        </w:rPr>
        <w:t>）项、（</w:t>
      </w:r>
      <w:r>
        <w:rPr>
          <w:rFonts w:ascii="Times New Roman" w:hAnsi="Times New Roman" w:cs="Times New Roman"/>
          <w:sz w:val="24"/>
          <w:szCs w:val="24"/>
        </w:rPr>
        <w:t>2</w:t>
      </w:r>
      <w:r>
        <w:rPr>
          <w:rFonts w:ascii="Times New Roman" w:hAnsi="Times New Roman" w:cs="宋体" w:hint="eastAsia"/>
          <w:sz w:val="24"/>
          <w:szCs w:val="24"/>
        </w:rPr>
        <w:t>）项、（</w:t>
      </w:r>
      <w:r>
        <w:rPr>
          <w:rFonts w:ascii="Times New Roman" w:hAnsi="Times New Roman" w:cs="Times New Roman"/>
          <w:sz w:val="24"/>
          <w:szCs w:val="24"/>
        </w:rPr>
        <w:t>3</w:t>
      </w:r>
      <w:r>
        <w:rPr>
          <w:rFonts w:ascii="Times New Roman" w:hAnsi="Times New Roman" w:cs="宋体" w:hint="eastAsia"/>
          <w:sz w:val="24"/>
          <w:szCs w:val="24"/>
        </w:rPr>
        <w:t>）项解除合同的通知后，发包人随后给予了付款，或同意复工、或继续履行其义务、或提供了支付保函时，承包人应尽快安排并恢复正常工作。因此造成关键路线延误时，竣工日期顺延；承包人因此增加的费用，由发包人承担。</w:t>
      </w:r>
    </w:p>
    <w:p w14:paraId="2AE095E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18.2.2</w:t>
      </w:r>
      <w:r>
        <w:rPr>
          <w:rFonts w:ascii="Times New Roman" w:hAnsi="Times New Roman" w:cs="宋体" w:hint="eastAsia"/>
          <w:sz w:val="24"/>
          <w:szCs w:val="24"/>
        </w:rPr>
        <w:t>承包人发出解除合同的通知后，停止和进行的工作如下：</w:t>
      </w:r>
    </w:p>
    <w:p w14:paraId="04E428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）除为保护生命、财产、工程安全、清理和必须执行的工作外，停止所有进一步的工作；</w:t>
      </w:r>
    </w:p>
    <w:p w14:paraId="3FF1641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移交已完成的永久性工程及承包人提供的工程物资（包括现场保管的、已经订货的、正在加工制造的、正在运输途中的、现场尚未交接的）。在未移交之前，承包人有义务妥善做好已完工程和已购工程物资的保管、维护和保养；</w:t>
      </w:r>
    </w:p>
    <w:p w14:paraId="2A9A117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移交已经付款并已经完成和尚待完成的设计文件、图纸、资料、操作维修手册、施工组织设计、质检资料、竣工资料等。应发包人的要求，对已经完成但尚未付款的相关设计文件、图纸和资料等，按商定的价格付款后，承包人按约定的时间提交给发包人。</w:t>
      </w:r>
    </w:p>
    <w:p w14:paraId="739DAC4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）向发包人提交全部分包合同及执行情况说明，由发包人承担其费用。</w:t>
      </w:r>
    </w:p>
    <w:p w14:paraId="02E7A8D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）应发包人的要求，将分包合同转让至发包人和（或）发包人指定方的名下，包括永久性工程及其物资，以及相关工作；</w:t>
      </w:r>
    </w:p>
    <w:p w14:paraId="0C441F3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6</w:t>
      </w:r>
      <w:r>
        <w:rPr>
          <w:rFonts w:ascii="Times New Roman" w:hAnsi="Times New Roman" w:cs="宋体" w:hint="eastAsia"/>
          <w:sz w:val="24"/>
          <w:szCs w:val="24"/>
        </w:rPr>
        <w:t>）在承包人自留文件资料中，销毁发包人提供的所有信息及其相关的数据及资料的备份。</w:t>
      </w:r>
    </w:p>
    <w:p w14:paraId="2C6F1B5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18.2.3</w:t>
      </w:r>
      <w:r>
        <w:rPr>
          <w:rFonts w:ascii="Times New Roman" w:hAnsi="Times New Roman" w:cs="宋体" w:hint="eastAsia"/>
          <w:sz w:val="24"/>
          <w:szCs w:val="24"/>
        </w:rPr>
        <w:t>解除合同日期的结算依据</w:t>
      </w:r>
    </w:p>
    <w:p w14:paraId="3D77A6B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w:t>
      </w:r>
      <w:r>
        <w:rPr>
          <w:rFonts w:ascii="Times New Roman" w:hAnsi="Times New Roman" w:cs="Times New Roman"/>
          <w:sz w:val="24"/>
          <w:szCs w:val="24"/>
        </w:rPr>
        <w:t>18.2.1</w:t>
      </w:r>
      <w:r>
        <w:rPr>
          <w:rFonts w:ascii="Times New Roman" w:hAnsi="Times New Roman" w:cs="宋体" w:hint="eastAsia"/>
          <w:sz w:val="24"/>
          <w:szCs w:val="24"/>
        </w:rPr>
        <w:t>款的约定，发包人收到解除合同的通知后，应与承包人商定已发生的合同款项，包括：</w:t>
      </w:r>
      <w:r>
        <w:rPr>
          <w:rFonts w:ascii="Times New Roman" w:hAnsi="Times New Roman" w:cs="Times New Roman"/>
          <w:sz w:val="24"/>
          <w:szCs w:val="24"/>
        </w:rPr>
        <w:t>14.3</w:t>
      </w:r>
      <w:r>
        <w:rPr>
          <w:rFonts w:ascii="Times New Roman" w:hAnsi="Times New Roman" w:cs="宋体" w:hint="eastAsia"/>
          <w:sz w:val="24"/>
          <w:szCs w:val="24"/>
        </w:rPr>
        <w:t>款预付款、</w:t>
      </w:r>
      <w:r>
        <w:rPr>
          <w:rFonts w:ascii="Times New Roman" w:hAnsi="Times New Roman" w:cs="Times New Roman"/>
          <w:sz w:val="24"/>
          <w:szCs w:val="24"/>
        </w:rPr>
        <w:t>14.4</w:t>
      </w:r>
      <w:r>
        <w:rPr>
          <w:rFonts w:ascii="Times New Roman" w:hAnsi="Times New Roman" w:cs="宋体" w:hint="eastAsia"/>
          <w:sz w:val="24"/>
          <w:szCs w:val="24"/>
        </w:rPr>
        <w:t>款工程进度款、</w:t>
      </w:r>
      <w:r>
        <w:rPr>
          <w:rFonts w:ascii="Times New Roman" w:hAnsi="Times New Roman" w:cs="Times New Roman"/>
          <w:sz w:val="24"/>
          <w:szCs w:val="24"/>
        </w:rPr>
        <w:t>13.7</w:t>
      </w:r>
      <w:r>
        <w:rPr>
          <w:rFonts w:ascii="Times New Roman" w:hAnsi="Times New Roman" w:cs="宋体" w:hint="eastAsia"/>
          <w:sz w:val="24"/>
          <w:szCs w:val="24"/>
        </w:rPr>
        <w:t>款合同价格调整的款项、</w:t>
      </w:r>
      <w:r>
        <w:rPr>
          <w:rFonts w:ascii="Times New Roman" w:hAnsi="Times New Roman" w:cs="Times New Roman"/>
          <w:sz w:val="24"/>
          <w:szCs w:val="24"/>
        </w:rPr>
        <w:t>14.5</w:t>
      </w:r>
      <w:r>
        <w:rPr>
          <w:rFonts w:ascii="Times New Roman" w:hAnsi="Times New Roman" w:cs="宋体" w:hint="eastAsia"/>
          <w:sz w:val="24"/>
          <w:szCs w:val="24"/>
        </w:rPr>
        <w:t>款保修金暂扣与支付的款项、</w:t>
      </w:r>
      <w:r>
        <w:rPr>
          <w:rFonts w:ascii="Times New Roman" w:hAnsi="Times New Roman" w:cs="Times New Roman"/>
          <w:sz w:val="24"/>
          <w:szCs w:val="24"/>
        </w:rPr>
        <w:t>16.2</w:t>
      </w:r>
      <w:r>
        <w:rPr>
          <w:rFonts w:ascii="Times New Roman" w:hAnsi="Times New Roman" w:cs="宋体" w:hint="eastAsia"/>
          <w:sz w:val="24"/>
          <w:szCs w:val="24"/>
        </w:rPr>
        <w:t>款索赔的款项、本合同补充协议的款项，及合同任何条款约定的增减款项，以及承包人拆除临时设施和机具、设备等撤离到承包人企业所在地的费用</w:t>
      </w:r>
      <w:r>
        <w:rPr>
          <w:rFonts w:ascii="Times New Roman" w:hAnsi="Times New Roman" w:cs="Times New Roman"/>
          <w:sz w:val="24"/>
          <w:szCs w:val="24"/>
        </w:rPr>
        <w:t>(</w:t>
      </w:r>
      <w:r>
        <w:rPr>
          <w:rFonts w:ascii="Times New Roman" w:hAnsi="Times New Roman" w:cs="宋体" w:hint="eastAsia"/>
          <w:sz w:val="24"/>
          <w:szCs w:val="24"/>
        </w:rPr>
        <w:t>当出现</w:t>
      </w:r>
      <w:r>
        <w:rPr>
          <w:rFonts w:ascii="Times New Roman" w:hAnsi="Times New Roman" w:cs="Times New Roman"/>
          <w:sz w:val="24"/>
          <w:szCs w:val="24"/>
        </w:rPr>
        <w:t>18.2.1</w:t>
      </w:r>
      <w:r>
        <w:rPr>
          <w:rFonts w:ascii="Times New Roman" w:hAnsi="Times New Roman" w:cs="宋体" w:hint="eastAsia"/>
          <w:sz w:val="24"/>
          <w:szCs w:val="24"/>
        </w:rPr>
        <w:t>款第</w:t>
      </w:r>
      <w:r>
        <w:rPr>
          <w:rFonts w:ascii="Times New Roman" w:hAnsi="Times New Roman" w:cs="Times New Roman"/>
          <w:sz w:val="24"/>
          <w:szCs w:val="24"/>
        </w:rPr>
        <w:t>(4)</w:t>
      </w:r>
      <w:r>
        <w:rPr>
          <w:rFonts w:ascii="Times New Roman" w:hAnsi="Times New Roman" w:cs="宋体" w:hint="eastAsia"/>
          <w:sz w:val="24"/>
          <w:szCs w:val="24"/>
        </w:rPr>
        <w:t>项不可抗力的情况，撤离费用由承包人承担</w:t>
      </w:r>
      <w:r>
        <w:rPr>
          <w:rFonts w:ascii="Times New Roman" w:hAnsi="Times New Roman" w:cs="Times New Roman"/>
          <w:sz w:val="24"/>
          <w:szCs w:val="24"/>
        </w:rPr>
        <w:t>)</w:t>
      </w:r>
      <w:r>
        <w:rPr>
          <w:rFonts w:ascii="Times New Roman" w:hAnsi="Times New Roman" w:cs="宋体" w:hint="eastAsia"/>
          <w:sz w:val="24"/>
          <w:szCs w:val="24"/>
        </w:rPr>
        <w:t>。经双方协商一致的合同款项，作为解除日期的结算资料。</w:t>
      </w:r>
    </w:p>
    <w:p w14:paraId="3243A3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18.2.4</w:t>
      </w:r>
      <w:r>
        <w:rPr>
          <w:rFonts w:ascii="Times New Roman" w:hAnsi="Times New Roman" w:cs="宋体" w:hint="eastAsia"/>
          <w:sz w:val="24"/>
          <w:szCs w:val="24"/>
        </w:rPr>
        <w:t>解除合同后的结算</w:t>
      </w:r>
    </w:p>
    <w:p w14:paraId="67D875C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）双方应根据</w:t>
      </w:r>
      <w:r>
        <w:rPr>
          <w:rFonts w:ascii="Times New Roman" w:hAnsi="Times New Roman" w:cs="Times New Roman"/>
          <w:sz w:val="24"/>
          <w:szCs w:val="24"/>
        </w:rPr>
        <w:t>18.2.3</w:t>
      </w:r>
      <w:r>
        <w:rPr>
          <w:rFonts w:ascii="Times New Roman" w:hAnsi="Times New Roman" w:cs="宋体" w:hint="eastAsia"/>
          <w:sz w:val="24"/>
          <w:szCs w:val="24"/>
        </w:rPr>
        <w:t>款解除合同日期的结算资料，结清解除合同双方的应收应付款项的余额。此后，承包人将发包人根据</w:t>
      </w:r>
      <w:r>
        <w:rPr>
          <w:rFonts w:ascii="Times New Roman" w:hAnsi="Times New Roman" w:cs="Times New Roman"/>
          <w:sz w:val="24"/>
          <w:szCs w:val="24"/>
        </w:rPr>
        <w:t>14.2.2</w:t>
      </w:r>
      <w:r>
        <w:rPr>
          <w:rFonts w:ascii="Times New Roman" w:hAnsi="Times New Roman" w:cs="宋体" w:hint="eastAsia"/>
          <w:sz w:val="24"/>
          <w:szCs w:val="24"/>
        </w:rPr>
        <w:t>款约定提交的支付保函返还给发包人，发包人将承包人根据</w:t>
      </w:r>
      <w:r>
        <w:rPr>
          <w:rFonts w:ascii="Times New Roman" w:hAnsi="Times New Roman" w:cs="Times New Roman"/>
          <w:sz w:val="24"/>
          <w:szCs w:val="24"/>
        </w:rPr>
        <w:t>14.2.1</w:t>
      </w:r>
      <w:r>
        <w:rPr>
          <w:rFonts w:ascii="Times New Roman" w:hAnsi="Times New Roman" w:cs="宋体" w:hint="eastAsia"/>
          <w:sz w:val="24"/>
          <w:szCs w:val="24"/>
        </w:rPr>
        <w:t>款约定提交的履约保函返还给承包人。</w:t>
      </w:r>
    </w:p>
    <w:p w14:paraId="762A369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）如合同解除时发包人仍有未被扣减完的预付款，发包人可根据</w:t>
      </w:r>
      <w:r>
        <w:rPr>
          <w:rFonts w:ascii="Times New Roman" w:hAnsi="Times New Roman" w:cs="Times New Roman"/>
          <w:sz w:val="24"/>
          <w:szCs w:val="24"/>
        </w:rPr>
        <w:t>14.3.3</w:t>
      </w:r>
      <w:r>
        <w:rPr>
          <w:rFonts w:ascii="Times New Roman" w:hAnsi="Times New Roman" w:cs="宋体" w:hint="eastAsia"/>
          <w:sz w:val="24"/>
          <w:szCs w:val="24"/>
        </w:rPr>
        <w:t>预付款抵扣的约定扣除，此后，发包人将预付款保函返还给承包人。</w:t>
      </w:r>
    </w:p>
    <w:p w14:paraId="4C7E2C8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）如合同解除时承包人尚有其他未能收回的应收款余额，承包人可从</w:t>
      </w:r>
      <w:r>
        <w:rPr>
          <w:rFonts w:ascii="Times New Roman" w:hAnsi="Times New Roman" w:cs="Times New Roman"/>
          <w:sz w:val="24"/>
          <w:szCs w:val="24"/>
        </w:rPr>
        <w:t>14.2.2</w:t>
      </w:r>
      <w:r>
        <w:rPr>
          <w:rFonts w:ascii="Times New Roman" w:hAnsi="Times New Roman" w:cs="宋体" w:hint="eastAsia"/>
          <w:sz w:val="24"/>
          <w:szCs w:val="24"/>
        </w:rPr>
        <w:t>款约定的发包人提交的支付保函中扣减，此后，应将支付保函返还给发包人。</w:t>
      </w:r>
    </w:p>
    <w:p w14:paraId="1F7E3A4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）如合同解除时承包人尚有其他未能收回的应收款余额，合同又未约定发包人按</w:t>
      </w:r>
      <w:r>
        <w:rPr>
          <w:rFonts w:ascii="Times New Roman" w:hAnsi="Times New Roman" w:cs="Times New Roman"/>
          <w:sz w:val="24"/>
          <w:szCs w:val="24"/>
        </w:rPr>
        <w:t>14.2.2</w:t>
      </w:r>
      <w:r>
        <w:rPr>
          <w:rFonts w:ascii="Times New Roman" w:hAnsi="Times New Roman" w:cs="宋体" w:hint="eastAsia"/>
          <w:sz w:val="24"/>
          <w:szCs w:val="24"/>
        </w:rPr>
        <w:t>款提交支付保函时，发包人应根据</w:t>
      </w:r>
      <w:r>
        <w:rPr>
          <w:rFonts w:ascii="Times New Roman" w:hAnsi="Times New Roman" w:cs="Times New Roman"/>
          <w:sz w:val="24"/>
          <w:szCs w:val="24"/>
        </w:rPr>
        <w:t>18.2.3</w:t>
      </w:r>
      <w:r>
        <w:rPr>
          <w:rFonts w:ascii="Times New Roman" w:hAnsi="Times New Roman" w:cs="宋体" w:hint="eastAsia"/>
          <w:sz w:val="24"/>
          <w:szCs w:val="24"/>
        </w:rPr>
        <w:t>款的约定，经协商一致的解除合同日期结算资料后的第</w:t>
      </w:r>
      <w:r>
        <w:rPr>
          <w:rFonts w:ascii="Times New Roman" w:hAnsi="Times New Roman" w:cs="Times New Roman"/>
          <w:sz w:val="24"/>
          <w:szCs w:val="24"/>
        </w:rPr>
        <w:t>1</w:t>
      </w:r>
      <w:r>
        <w:rPr>
          <w:rFonts w:ascii="Times New Roman" w:hAnsi="Times New Roman" w:cs="宋体" w:hint="eastAsia"/>
          <w:sz w:val="24"/>
          <w:szCs w:val="24"/>
        </w:rPr>
        <w:t>日起，按中国人民银行同期同类贷款利率，支付拖欠款项的余额和利息。发包人在此后的</w:t>
      </w:r>
      <w:r>
        <w:rPr>
          <w:rFonts w:ascii="Times New Roman" w:hAnsi="Times New Roman" w:cs="Times New Roman"/>
          <w:sz w:val="24"/>
          <w:szCs w:val="24"/>
        </w:rPr>
        <w:t>60</w:t>
      </w:r>
      <w:r>
        <w:rPr>
          <w:rFonts w:ascii="Times New Roman" w:hAnsi="Times New Roman" w:cs="宋体" w:hint="eastAsia"/>
          <w:sz w:val="24"/>
          <w:szCs w:val="24"/>
        </w:rPr>
        <w:t>日内仍未支付，承包人有权根据第</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488EF2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5</w:t>
      </w:r>
      <w:r>
        <w:rPr>
          <w:rFonts w:ascii="Times New Roman" w:hAnsi="Times New Roman" w:cs="宋体" w:hint="eastAsia"/>
          <w:sz w:val="24"/>
          <w:szCs w:val="24"/>
        </w:rPr>
        <w:t>）如合同解除时承包人尚有未能付给发包人的付款余额，发包人有权根据</w:t>
      </w:r>
      <w:r>
        <w:rPr>
          <w:rFonts w:ascii="Times New Roman" w:hAnsi="Times New Roman" w:cs="Times New Roman"/>
          <w:sz w:val="24"/>
          <w:szCs w:val="24"/>
        </w:rPr>
        <w:t>18.1.5</w:t>
      </w:r>
      <w:r>
        <w:rPr>
          <w:rFonts w:ascii="Times New Roman" w:hAnsi="Times New Roman" w:cs="宋体" w:hint="eastAsia"/>
          <w:sz w:val="24"/>
          <w:szCs w:val="24"/>
        </w:rPr>
        <w:t>款约定的解除合同后的结算中的第（</w:t>
      </w:r>
      <w:r>
        <w:rPr>
          <w:rFonts w:ascii="Times New Roman" w:hAnsi="Times New Roman" w:cs="Times New Roman"/>
          <w:sz w:val="24"/>
          <w:szCs w:val="24"/>
        </w:rPr>
        <w:t>2</w:t>
      </w:r>
      <w:r>
        <w:rPr>
          <w:rFonts w:ascii="Times New Roman" w:hAnsi="Times New Roman" w:cs="宋体" w:hint="eastAsia"/>
          <w:sz w:val="24"/>
          <w:szCs w:val="24"/>
        </w:rPr>
        <w:t>）项至第（</w:t>
      </w:r>
      <w:r>
        <w:rPr>
          <w:rFonts w:ascii="Times New Roman" w:hAnsi="Times New Roman" w:cs="Times New Roman"/>
          <w:sz w:val="24"/>
          <w:szCs w:val="24"/>
        </w:rPr>
        <w:t>4</w:t>
      </w:r>
      <w:r>
        <w:rPr>
          <w:rFonts w:ascii="Times New Roman" w:hAnsi="Times New Roman" w:cs="宋体" w:hint="eastAsia"/>
          <w:sz w:val="24"/>
          <w:szCs w:val="24"/>
        </w:rPr>
        <w:t>）项进行结算。</w:t>
      </w:r>
    </w:p>
    <w:p w14:paraId="2EED017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18.2.5</w:t>
      </w:r>
      <w:r>
        <w:rPr>
          <w:rFonts w:ascii="Times New Roman" w:hAnsi="Times New Roman" w:cs="宋体" w:hint="eastAsia"/>
          <w:sz w:val="24"/>
          <w:szCs w:val="24"/>
        </w:rPr>
        <w:t>承包人的撤离。在合同解除后，承包人应将除为安全需要以外的所有其他物资、机具、设备和设施，全部撤离现场。</w:t>
      </w:r>
    </w:p>
    <w:p w14:paraId="555DDB4A"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18.3  </w:t>
      </w:r>
      <w:r>
        <w:rPr>
          <w:rFonts w:ascii="Times New Roman" w:hAnsi="Times New Roman" w:cs="宋体" w:hint="eastAsia"/>
          <w:b/>
          <w:bCs/>
          <w:sz w:val="24"/>
          <w:szCs w:val="24"/>
        </w:rPr>
        <w:t>合同解除后的事项</w:t>
      </w:r>
    </w:p>
    <w:p w14:paraId="0CB2946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18.3.1</w:t>
      </w:r>
      <w:r>
        <w:rPr>
          <w:rFonts w:ascii="Times New Roman" w:hAnsi="Times New Roman" w:cs="宋体" w:hint="eastAsia"/>
          <w:sz w:val="24"/>
          <w:szCs w:val="24"/>
        </w:rPr>
        <w:t>付款约定仍然有效</w:t>
      </w:r>
    </w:p>
    <w:p w14:paraId="39F40A3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合同解除后，由发包人或由承包人解除合同的结算及结算后的付款约定仍然有效，直至解除合同的结算工作结清。</w:t>
      </w:r>
    </w:p>
    <w:p w14:paraId="623793F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18.3.2</w:t>
      </w:r>
      <w:r>
        <w:rPr>
          <w:rFonts w:ascii="Times New Roman" w:hAnsi="Times New Roman" w:cs="宋体" w:hint="eastAsia"/>
          <w:sz w:val="24"/>
          <w:szCs w:val="24"/>
        </w:rPr>
        <w:t>解除合同的争议</w:t>
      </w:r>
    </w:p>
    <w:p w14:paraId="0933BA2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合同双方对解除合同或对解除日期的结算资料有争议的，应采取友好协商</w:t>
      </w:r>
      <w:r>
        <w:rPr>
          <w:rFonts w:ascii="Times New Roman" w:hAnsi="Times New Roman" w:cs="宋体" w:hint="eastAsia"/>
          <w:sz w:val="24"/>
          <w:szCs w:val="24"/>
        </w:rPr>
        <w:lastRenderedPageBreak/>
        <w:t>解决。经友好协商仍存在争议、或有一方不接受友好协商时，根据</w:t>
      </w:r>
      <w:r>
        <w:rPr>
          <w:rFonts w:ascii="Times New Roman" w:hAnsi="Times New Roman" w:cs="Times New Roman"/>
          <w:sz w:val="24"/>
          <w:szCs w:val="24"/>
        </w:rPr>
        <w:t>16.3</w:t>
      </w:r>
      <w:r>
        <w:rPr>
          <w:rFonts w:ascii="Times New Roman" w:hAnsi="Times New Roman" w:cs="宋体" w:hint="eastAsia"/>
          <w:sz w:val="24"/>
          <w:szCs w:val="24"/>
        </w:rPr>
        <w:t>款争议和裁决的约定解决。</w:t>
      </w:r>
    </w:p>
    <w:p w14:paraId="207A3594" w14:textId="77777777" w:rsidR="00B76448" w:rsidRDefault="00CA505A">
      <w:pPr>
        <w:pStyle w:val="2"/>
        <w:rPr>
          <w:rFonts w:hAnsi="Cambria"/>
        </w:rPr>
      </w:pPr>
      <w:bookmarkStart w:id="59" w:name="_Toc436061830"/>
      <w:bookmarkStart w:id="60" w:name="_Toc131167921"/>
      <w:r>
        <w:rPr>
          <w:rFonts w:hint="eastAsia"/>
        </w:rPr>
        <w:t>第</w:t>
      </w:r>
      <w:r>
        <w:t>19</w:t>
      </w:r>
      <w:r>
        <w:rPr>
          <w:rFonts w:hint="eastAsia"/>
        </w:rPr>
        <w:t>条</w:t>
      </w:r>
      <w:r>
        <w:t xml:space="preserve">  </w:t>
      </w:r>
      <w:r>
        <w:rPr>
          <w:rFonts w:hint="eastAsia"/>
        </w:rPr>
        <w:t>合同生效与终止</w:t>
      </w:r>
      <w:bookmarkEnd w:id="59"/>
      <w:bookmarkEnd w:id="60"/>
    </w:p>
    <w:p w14:paraId="0B66317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19.1  </w:t>
      </w:r>
      <w:r>
        <w:rPr>
          <w:rFonts w:ascii="Times New Roman" w:hAnsi="Times New Roman" w:cs="宋体" w:hint="eastAsia"/>
          <w:sz w:val="24"/>
          <w:szCs w:val="24"/>
        </w:rPr>
        <w:t>合同生效</w:t>
      </w:r>
    </w:p>
    <w:p w14:paraId="6A83FBF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在合同协议书中约定的合同生效条件满足之日生效。</w:t>
      </w:r>
    </w:p>
    <w:p w14:paraId="64652D5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19.2  </w:t>
      </w:r>
      <w:r>
        <w:rPr>
          <w:rFonts w:ascii="Times New Roman" w:hAnsi="Times New Roman" w:cs="宋体" w:hint="eastAsia"/>
          <w:sz w:val="24"/>
          <w:szCs w:val="24"/>
        </w:rPr>
        <w:t>合同份数</w:t>
      </w:r>
    </w:p>
    <w:p w14:paraId="1889EFF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合同正本、合同副本的份数，及合同双方应持的份数，在专用条款中约定。</w:t>
      </w:r>
    </w:p>
    <w:p w14:paraId="7EC7FD3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19.3  </w:t>
      </w:r>
      <w:r>
        <w:rPr>
          <w:rFonts w:ascii="Times New Roman" w:hAnsi="Times New Roman" w:cs="宋体" w:hint="eastAsia"/>
          <w:sz w:val="24"/>
          <w:szCs w:val="24"/>
        </w:rPr>
        <w:t>后合同义务</w:t>
      </w:r>
    </w:p>
    <w:p w14:paraId="594A3E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合同双方应在合同终止后，遵循诚实信用原则，履行通知、协助、保密等义务。</w:t>
      </w:r>
    </w:p>
    <w:p w14:paraId="10491FBC" w14:textId="77777777" w:rsidR="00B76448" w:rsidRDefault="00CA505A">
      <w:pPr>
        <w:pStyle w:val="2"/>
        <w:rPr>
          <w:rFonts w:hAnsi="Cambria"/>
        </w:rPr>
      </w:pPr>
      <w:bookmarkStart w:id="61" w:name="_Toc131167922"/>
      <w:bookmarkStart w:id="62" w:name="_Toc436061831"/>
      <w:r>
        <w:rPr>
          <w:rFonts w:hint="eastAsia"/>
        </w:rPr>
        <w:t>第</w:t>
      </w:r>
      <w:r>
        <w:t>20</w:t>
      </w:r>
      <w:r>
        <w:rPr>
          <w:rFonts w:hint="eastAsia"/>
        </w:rPr>
        <w:t>条</w:t>
      </w:r>
      <w:r>
        <w:t xml:space="preserve"> </w:t>
      </w:r>
      <w:r>
        <w:rPr>
          <w:rFonts w:hint="eastAsia"/>
        </w:rPr>
        <w:t>补充条款</w:t>
      </w:r>
      <w:bookmarkEnd w:id="61"/>
      <w:bookmarkEnd w:id="62"/>
    </w:p>
    <w:p w14:paraId="60531DC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双方对本通用条款的内容的具体约定、补充或修改在专用条款中约定。</w:t>
      </w:r>
    </w:p>
    <w:p w14:paraId="6FA94044" w14:textId="77777777" w:rsidR="00B76448" w:rsidRDefault="00B76448">
      <w:pPr>
        <w:spacing w:line="360" w:lineRule="auto"/>
        <w:rPr>
          <w:rFonts w:ascii="Times New Roman" w:hAnsi="Times New Roman" w:cs="宋体"/>
          <w:sz w:val="24"/>
          <w:szCs w:val="24"/>
        </w:rPr>
      </w:pPr>
    </w:p>
    <w:p w14:paraId="4B1351A9" w14:textId="77777777" w:rsidR="00B76448" w:rsidRDefault="00CA505A">
      <w:pPr>
        <w:widowControl/>
        <w:jc w:val="left"/>
        <w:rPr>
          <w:rFonts w:ascii="Times New Roman" w:hAnsi="Times New Roman" w:cs="Times New Roman"/>
          <w:b/>
          <w:bCs/>
          <w:kern w:val="44"/>
          <w:sz w:val="36"/>
          <w:szCs w:val="36"/>
        </w:rPr>
      </w:pPr>
      <w:bookmarkStart w:id="63" w:name="_Toc436061832"/>
      <w:r>
        <w:rPr>
          <w:sz w:val="36"/>
          <w:szCs w:val="36"/>
        </w:rPr>
        <w:br w:type="page"/>
      </w:r>
    </w:p>
    <w:p w14:paraId="3F309C08" w14:textId="77777777" w:rsidR="00B76448" w:rsidRDefault="00CA505A">
      <w:pPr>
        <w:pStyle w:val="1"/>
        <w:spacing w:after="0"/>
        <w:ind w:firstLine="720"/>
        <w:jc w:val="center"/>
        <w:rPr>
          <w:sz w:val="36"/>
          <w:szCs w:val="36"/>
        </w:rPr>
      </w:pPr>
      <w:bookmarkStart w:id="64" w:name="_Toc131167923"/>
      <w:r>
        <w:rPr>
          <w:rFonts w:hint="eastAsia"/>
          <w:sz w:val="36"/>
          <w:szCs w:val="36"/>
        </w:rPr>
        <w:lastRenderedPageBreak/>
        <w:t>第三部分专用条款</w:t>
      </w:r>
      <w:bookmarkEnd w:id="63"/>
      <w:bookmarkEnd w:id="64"/>
    </w:p>
    <w:p w14:paraId="46DEBE5D" w14:textId="77777777" w:rsidR="00B76448" w:rsidRDefault="00CA505A">
      <w:pPr>
        <w:pStyle w:val="2"/>
        <w:rPr>
          <w:rFonts w:hAnsi="Cambria"/>
        </w:rPr>
      </w:pPr>
      <w:bookmarkStart w:id="65" w:name="_Toc436061833"/>
      <w:bookmarkStart w:id="66" w:name="_Toc131167924"/>
      <w:r>
        <w:rPr>
          <w:rFonts w:hint="eastAsia"/>
        </w:rPr>
        <w:t>第</w:t>
      </w:r>
      <w:r>
        <w:t>1</w:t>
      </w:r>
      <w:r>
        <w:rPr>
          <w:rFonts w:hint="eastAsia"/>
        </w:rPr>
        <w:t>条</w:t>
      </w:r>
      <w:r>
        <w:t xml:space="preserve">  </w:t>
      </w:r>
      <w:r>
        <w:rPr>
          <w:rFonts w:hint="eastAsia"/>
        </w:rPr>
        <w:t>一般规定</w:t>
      </w:r>
      <w:bookmarkEnd w:id="65"/>
      <w:bookmarkEnd w:id="66"/>
    </w:p>
    <w:p w14:paraId="6A39DF5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ascii="Times New Roman" w:hAnsi="Times New Roman" w:cs="宋体" w:hint="eastAsia"/>
          <w:b/>
          <w:bCs/>
          <w:sz w:val="24"/>
          <w:szCs w:val="24"/>
        </w:rPr>
        <w:t>定义与解释</w:t>
      </w:r>
    </w:p>
    <w:p w14:paraId="493AA3A3" w14:textId="77777777" w:rsidR="00B76448" w:rsidRDefault="00CA505A">
      <w:pPr>
        <w:tabs>
          <w:tab w:val="left" w:pos="1620"/>
        </w:tabs>
        <w:adjustRightInd w:val="0"/>
        <w:snapToGrid w:val="0"/>
        <w:spacing w:line="360" w:lineRule="auto"/>
        <w:ind w:firstLineChars="200" w:firstLine="480"/>
        <w:rPr>
          <w:rFonts w:ascii="宋体" w:cs="Times New Roman"/>
          <w:kern w:val="0"/>
          <w:sz w:val="24"/>
          <w:szCs w:val="24"/>
          <w:u w:val="single"/>
        </w:rPr>
      </w:pPr>
      <w:r>
        <w:rPr>
          <w:rFonts w:ascii="宋体" w:hAnsi="Courier New" w:cs="宋体"/>
          <w:kern w:val="0"/>
          <w:sz w:val="24"/>
          <w:szCs w:val="24"/>
        </w:rPr>
        <w:t xml:space="preserve">1.1.51  </w:t>
      </w:r>
      <w:r>
        <w:rPr>
          <w:rFonts w:ascii="宋体" w:hAnsi="Courier New" w:cs="宋体" w:hint="eastAsia"/>
          <w:kern w:val="0"/>
          <w:sz w:val="24"/>
          <w:szCs w:val="24"/>
        </w:rPr>
        <w:t>双方约定的视为不可抗力事件处理的其他情形如下：</w:t>
      </w:r>
      <w:r>
        <w:rPr>
          <w:rFonts w:ascii="宋体" w:hAnsi="Courier New" w:cs="宋体" w:hint="eastAsia"/>
          <w:kern w:val="0"/>
          <w:sz w:val="24"/>
          <w:szCs w:val="24"/>
          <w:u w:val="single"/>
        </w:rPr>
        <w:t>包括因战争、敌对行动</w:t>
      </w:r>
      <w:r>
        <w:rPr>
          <w:rFonts w:ascii="宋体" w:hAnsi="宋体" w:cs="宋体" w:hint="eastAsia"/>
          <w:kern w:val="0"/>
          <w:sz w:val="24"/>
          <w:szCs w:val="24"/>
          <w:u w:val="single"/>
        </w:rPr>
        <w:t>（无论是否宣战）、入侵、外敌行为、军事政变、恐怖主义、骚乱、暴动、空中飞行物坠落或其他非合同双方当事人责任或原因造成的罢工、停工、爆炸、火灾等，以及：</w:t>
      </w:r>
    </w:p>
    <w:p w14:paraId="69A48E89" w14:textId="77777777" w:rsidR="00B76448" w:rsidRDefault="00CA505A">
      <w:pPr>
        <w:tabs>
          <w:tab w:val="left" w:pos="1620"/>
        </w:tabs>
        <w:adjustRightInd w:val="0"/>
        <w:snapToGrid w:val="0"/>
        <w:spacing w:line="360" w:lineRule="auto"/>
        <w:ind w:firstLineChars="200" w:firstLine="480"/>
        <w:rPr>
          <w:rFonts w:ascii="宋体" w:cs="Times New Roman"/>
          <w:kern w:val="0"/>
          <w:sz w:val="24"/>
          <w:szCs w:val="24"/>
          <w:u w:val="single"/>
        </w:rPr>
      </w:pPr>
      <w:r>
        <w:rPr>
          <w:rFonts w:ascii="宋体" w:hAnsi="宋体" w:cs="宋体" w:hint="eastAsia"/>
          <w:kern w:val="0"/>
          <w:sz w:val="24"/>
          <w:szCs w:val="24"/>
          <w:u w:val="single"/>
        </w:rPr>
        <w:t>（</w:t>
      </w:r>
      <w:r>
        <w:rPr>
          <w:rFonts w:ascii="宋体" w:hAnsi="宋体" w:cs="宋体"/>
          <w:kern w:val="0"/>
          <w:sz w:val="24"/>
          <w:szCs w:val="24"/>
          <w:u w:val="single"/>
        </w:rPr>
        <w:t>1</w:t>
      </w:r>
      <w:r>
        <w:rPr>
          <w:rFonts w:ascii="宋体" w:hAnsi="宋体" w:cs="宋体" w:hint="eastAsia"/>
          <w:kern w:val="0"/>
          <w:sz w:val="24"/>
          <w:szCs w:val="24"/>
          <w:u w:val="single"/>
        </w:rPr>
        <w:t>）当地气象部门规定的情形；异常天气：仅指</w:t>
      </w:r>
      <w:r>
        <w:rPr>
          <w:rFonts w:ascii="宋体" w:hAnsi="宋体" w:cs="宋体"/>
          <w:kern w:val="0"/>
          <w:sz w:val="24"/>
          <w:szCs w:val="24"/>
          <w:u w:val="single"/>
        </w:rPr>
        <w:t>100</w:t>
      </w:r>
      <w:r>
        <w:rPr>
          <w:rFonts w:ascii="宋体" w:hAnsi="宋体" w:cs="宋体" w:hint="eastAsia"/>
          <w:kern w:val="0"/>
          <w:sz w:val="24"/>
          <w:szCs w:val="24"/>
          <w:u w:val="single"/>
        </w:rPr>
        <w:t>年一遇的洪水、</w:t>
      </w:r>
      <w:r>
        <w:rPr>
          <w:rFonts w:ascii="宋体" w:hAnsi="宋体" w:cs="宋体"/>
          <w:kern w:val="0"/>
          <w:sz w:val="24"/>
          <w:szCs w:val="24"/>
          <w:u w:val="single"/>
        </w:rPr>
        <w:t>10</w:t>
      </w:r>
      <w:r>
        <w:rPr>
          <w:rFonts w:ascii="宋体" w:hAnsi="宋体" w:cs="宋体" w:hint="eastAsia"/>
          <w:kern w:val="0"/>
          <w:sz w:val="24"/>
          <w:szCs w:val="24"/>
          <w:u w:val="single"/>
        </w:rPr>
        <w:t>级（含本数）以上台风。承包人应于台风、暴雨天气结束之日起</w:t>
      </w:r>
      <w:r>
        <w:rPr>
          <w:rFonts w:ascii="宋体" w:hAnsi="宋体" w:cs="宋体"/>
          <w:kern w:val="0"/>
          <w:sz w:val="24"/>
          <w:szCs w:val="24"/>
          <w:u w:val="single"/>
        </w:rPr>
        <w:t>7</w:t>
      </w:r>
      <w:r>
        <w:rPr>
          <w:rFonts w:ascii="宋体" w:hAnsi="宋体" w:cs="宋体" w:hint="eastAsia"/>
          <w:kern w:val="0"/>
          <w:sz w:val="24"/>
          <w:szCs w:val="24"/>
          <w:u w:val="single"/>
        </w:rPr>
        <w:t>日内，向本地气象部门索取广州地区台风、暴雨天气资料或报告（含气象实况及对此分析的内容），或政府、官媒公开发布的信息资料，并提供施工日志及影像等施工现场资料，方可认定为“不可抗力”。</w:t>
      </w:r>
    </w:p>
    <w:p w14:paraId="68FD144E" w14:textId="77777777" w:rsidR="00B76448" w:rsidRDefault="00CA505A">
      <w:pPr>
        <w:tabs>
          <w:tab w:val="left" w:pos="1620"/>
        </w:tabs>
        <w:adjustRightInd w:val="0"/>
        <w:snapToGrid w:val="0"/>
        <w:spacing w:line="360" w:lineRule="auto"/>
        <w:ind w:firstLineChars="200" w:firstLine="480"/>
        <w:rPr>
          <w:rFonts w:ascii="宋体" w:cs="Times New Roman"/>
          <w:kern w:val="0"/>
          <w:sz w:val="24"/>
          <w:szCs w:val="24"/>
          <w:u w:val="single"/>
        </w:rPr>
      </w:pPr>
      <w:r>
        <w:rPr>
          <w:rFonts w:ascii="宋体" w:hAnsi="宋体" w:cs="宋体" w:hint="eastAsia"/>
          <w:kern w:val="0"/>
          <w:sz w:val="24"/>
          <w:szCs w:val="24"/>
          <w:u w:val="single"/>
        </w:rPr>
        <w:t>（</w:t>
      </w:r>
      <w:r>
        <w:rPr>
          <w:rFonts w:ascii="宋体" w:hAnsi="宋体" w:cs="宋体"/>
          <w:kern w:val="0"/>
          <w:sz w:val="24"/>
          <w:szCs w:val="24"/>
          <w:u w:val="single"/>
        </w:rPr>
        <w:t>2</w:t>
      </w:r>
      <w:r>
        <w:rPr>
          <w:rFonts w:ascii="宋体" w:hAnsi="宋体" w:cs="宋体" w:hint="eastAsia"/>
          <w:kern w:val="0"/>
          <w:sz w:val="24"/>
          <w:szCs w:val="24"/>
          <w:u w:val="single"/>
        </w:rPr>
        <w:t>）当地地震部门规定的情形；里氏</w:t>
      </w:r>
      <w:r>
        <w:rPr>
          <w:rFonts w:ascii="宋体" w:hAnsi="宋体" w:cs="宋体"/>
          <w:kern w:val="0"/>
          <w:sz w:val="24"/>
          <w:szCs w:val="24"/>
          <w:u w:val="single"/>
        </w:rPr>
        <w:t>5</w:t>
      </w:r>
      <w:r>
        <w:rPr>
          <w:rFonts w:ascii="宋体" w:hAnsi="宋体" w:cs="宋体" w:hint="eastAsia"/>
          <w:kern w:val="0"/>
          <w:sz w:val="24"/>
          <w:szCs w:val="24"/>
          <w:u w:val="single"/>
        </w:rPr>
        <w:t>级（含本数）以上地震。</w:t>
      </w:r>
    </w:p>
    <w:p w14:paraId="5000DBD0" w14:textId="77777777" w:rsidR="00B76448" w:rsidRDefault="00CA505A">
      <w:pPr>
        <w:tabs>
          <w:tab w:val="left" w:pos="1620"/>
        </w:tabs>
        <w:adjustRightInd w:val="0"/>
        <w:snapToGrid w:val="0"/>
        <w:spacing w:line="360" w:lineRule="auto"/>
        <w:ind w:firstLineChars="200" w:firstLine="480"/>
        <w:rPr>
          <w:rFonts w:ascii="宋体" w:cs="Times New Roman"/>
          <w:kern w:val="0"/>
          <w:sz w:val="24"/>
          <w:szCs w:val="24"/>
          <w:u w:val="single"/>
        </w:rPr>
      </w:pPr>
      <w:r>
        <w:rPr>
          <w:rFonts w:ascii="宋体" w:hAnsi="宋体" w:cs="宋体" w:hint="eastAsia"/>
          <w:kern w:val="0"/>
          <w:sz w:val="24"/>
          <w:szCs w:val="24"/>
          <w:u w:val="single"/>
        </w:rPr>
        <w:t>（</w:t>
      </w:r>
      <w:r>
        <w:rPr>
          <w:rFonts w:ascii="宋体" w:hAnsi="宋体" w:cs="宋体"/>
          <w:kern w:val="0"/>
          <w:sz w:val="24"/>
          <w:szCs w:val="24"/>
          <w:u w:val="single"/>
        </w:rPr>
        <w:t>3</w:t>
      </w:r>
      <w:r>
        <w:rPr>
          <w:rFonts w:ascii="宋体" w:hAnsi="宋体" w:cs="宋体" w:hint="eastAsia"/>
          <w:kern w:val="0"/>
          <w:sz w:val="24"/>
          <w:szCs w:val="24"/>
          <w:u w:val="single"/>
        </w:rPr>
        <w:t>）当地卫生部门规定的情形；</w:t>
      </w:r>
    </w:p>
    <w:p w14:paraId="4BFD8E7B" w14:textId="77777777" w:rsidR="00B76448" w:rsidRDefault="00CA505A">
      <w:pPr>
        <w:tabs>
          <w:tab w:val="left" w:pos="1620"/>
        </w:tabs>
        <w:adjustRightInd w:val="0"/>
        <w:snapToGrid w:val="0"/>
        <w:spacing w:line="360" w:lineRule="auto"/>
        <w:ind w:firstLineChars="200" w:firstLine="480"/>
        <w:rPr>
          <w:rFonts w:ascii="宋体" w:cs="Times New Roman"/>
          <w:kern w:val="0"/>
          <w:sz w:val="24"/>
          <w:szCs w:val="24"/>
          <w:u w:val="single"/>
        </w:rPr>
      </w:pPr>
      <w:r>
        <w:rPr>
          <w:rFonts w:ascii="宋体" w:hAnsi="宋体" w:cs="宋体" w:hint="eastAsia"/>
          <w:kern w:val="0"/>
          <w:sz w:val="24"/>
          <w:szCs w:val="24"/>
          <w:u w:val="single"/>
        </w:rPr>
        <w:t>（</w:t>
      </w:r>
      <w:r>
        <w:rPr>
          <w:rFonts w:ascii="宋体" w:hAnsi="宋体" w:cs="宋体"/>
          <w:kern w:val="0"/>
          <w:sz w:val="24"/>
          <w:szCs w:val="24"/>
          <w:u w:val="single"/>
        </w:rPr>
        <w:t>4</w:t>
      </w:r>
      <w:r>
        <w:rPr>
          <w:rFonts w:ascii="宋体" w:hAnsi="宋体" w:cs="宋体" w:hint="eastAsia"/>
          <w:kern w:val="0"/>
          <w:sz w:val="24"/>
          <w:szCs w:val="24"/>
          <w:u w:val="single"/>
        </w:rPr>
        <w:t>）专用条款约定的其他情形：异常地质状况：因异常地质状况影响建设工程基础施工的，承包人必须在出现地质状况之日起</w:t>
      </w:r>
      <w:r>
        <w:rPr>
          <w:rFonts w:ascii="宋体" w:hAnsi="宋体" w:cs="宋体"/>
          <w:kern w:val="0"/>
          <w:sz w:val="24"/>
          <w:szCs w:val="24"/>
          <w:u w:val="single"/>
        </w:rPr>
        <w:t>7</w:t>
      </w:r>
      <w:r>
        <w:rPr>
          <w:rFonts w:ascii="宋体" w:hAnsi="宋体" w:cs="宋体" w:hint="eastAsia"/>
          <w:kern w:val="0"/>
          <w:sz w:val="24"/>
          <w:szCs w:val="24"/>
          <w:u w:val="single"/>
        </w:rPr>
        <w:t>天内，向具备资质的单位申请鉴定，鉴定书证明异常地质状况影响施工。</w:t>
      </w:r>
    </w:p>
    <w:p w14:paraId="594FEF4E"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1.1.52  </w:t>
      </w:r>
      <w:r>
        <w:rPr>
          <w:rFonts w:ascii="Times New Roman" w:hAnsi="Times New Roman" w:cs="宋体" w:hint="eastAsia"/>
          <w:sz w:val="24"/>
          <w:szCs w:val="24"/>
        </w:rPr>
        <w:t>双方根据本合同工程的特点，补充约定的其他定义：</w:t>
      </w:r>
      <w:r>
        <w:rPr>
          <w:rFonts w:ascii="Times New Roman" w:hAnsi="Times New Roman" w:cs="Times New Roman"/>
          <w:sz w:val="24"/>
          <w:szCs w:val="24"/>
          <w:u w:val="single"/>
        </w:rPr>
        <w:t xml:space="preserve">     /        </w:t>
      </w:r>
    </w:p>
    <w:p w14:paraId="6A9C6F6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  </w:t>
      </w:r>
      <w:r>
        <w:rPr>
          <w:rFonts w:ascii="Times New Roman" w:hAnsi="Times New Roman" w:cs="宋体" w:hint="eastAsia"/>
          <w:b/>
          <w:bCs/>
          <w:sz w:val="24"/>
          <w:szCs w:val="24"/>
        </w:rPr>
        <w:t>语言文字</w:t>
      </w:r>
    </w:p>
    <w:p w14:paraId="0E69D999"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本合同除使用汉语外，还使用</w:t>
      </w:r>
      <w:r>
        <w:rPr>
          <w:rFonts w:ascii="Times New Roman" w:hAnsi="Times New Roman" w:cs="Times New Roman"/>
          <w:sz w:val="24"/>
          <w:szCs w:val="24"/>
          <w:u w:val="single"/>
        </w:rPr>
        <w:t xml:space="preserve">     /    </w:t>
      </w:r>
      <w:r>
        <w:rPr>
          <w:rFonts w:ascii="Times New Roman" w:hAnsi="Times New Roman" w:cs="宋体" w:hint="eastAsia"/>
          <w:sz w:val="24"/>
          <w:szCs w:val="24"/>
        </w:rPr>
        <w:t>语言。</w:t>
      </w:r>
    </w:p>
    <w:p w14:paraId="0DCD71A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ascii="Times New Roman" w:hAnsi="Times New Roman" w:cs="宋体" w:hint="eastAsia"/>
          <w:b/>
          <w:bCs/>
          <w:sz w:val="24"/>
          <w:szCs w:val="24"/>
        </w:rPr>
        <w:t>适用法律</w:t>
      </w:r>
    </w:p>
    <w:p w14:paraId="1D8D56C1" w14:textId="77777777" w:rsidR="00B76448" w:rsidRDefault="00CA505A">
      <w:pPr>
        <w:spacing w:line="360" w:lineRule="auto"/>
        <w:ind w:right="-6" w:firstLineChars="150" w:firstLine="360"/>
        <w:rPr>
          <w:rFonts w:ascii="宋体" w:hAnsi="Times New Roman" w:cs="Times New Roman"/>
          <w:sz w:val="24"/>
          <w:szCs w:val="24"/>
          <w:u w:val="single"/>
        </w:rPr>
      </w:pPr>
      <w:r>
        <w:rPr>
          <w:rFonts w:ascii="宋体" w:hAnsi="Times New Roman" w:cs="宋体" w:hint="eastAsia"/>
          <w:sz w:val="24"/>
          <w:szCs w:val="24"/>
        </w:rPr>
        <w:t>合同双方需要明示的法律、行政法规、地方性法规：</w:t>
      </w:r>
      <w:r>
        <w:rPr>
          <w:rFonts w:ascii="宋体" w:hAnsi="Times New Roman" w:cs="宋体" w:hint="eastAsia"/>
          <w:sz w:val="24"/>
          <w:szCs w:val="24"/>
          <w:u w:val="single"/>
        </w:rPr>
        <w:t>本合同适用的法律为中华人民共和国的现行法律、行政法规、部门规章和合同工程所在地的地方性法规、地方政府规章。</w:t>
      </w:r>
    </w:p>
    <w:p w14:paraId="5245EA1A"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  </w:t>
      </w:r>
      <w:r>
        <w:rPr>
          <w:rFonts w:ascii="Times New Roman" w:hAnsi="Times New Roman" w:cs="宋体" w:hint="eastAsia"/>
          <w:b/>
          <w:bCs/>
          <w:sz w:val="24"/>
          <w:szCs w:val="24"/>
        </w:rPr>
        <w:t>标准、规范</w:t>
      </w:r>
    </w:p>
    <w:p w14:paraId="5F32C5E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1.5.1 </w:t>
      </w:r>
      <w:r>
        <w:rPr>
          <w:rFonts w:ascii="Times New Roman" w:hAnsi="Times New Roman" w:cs="宋体" w:hint="eastAsia"/>
          <w:sz w:val="24"/>
          <w:szCs w:val="24"/>
        </w:rPr>
        <w:t>本合同适用的标准、规范（名称、编号）：</w:t>
      </w:r>
      <w:r>
        <w:rPr>
          <w:rFonts w:ascii="宋体" w:hAnsi="宋体" w:cs="宋体" w:hint="eastAsia"/>
          <w:sz w:val="24"/>
          <w:szCs w:val="24"/>
          <w:u w:val="single"/>
        </w:rPr>
        <w:t>本合同适用的标准与规范为国家、行业和广东省的标准与规范或规程，以及发包人在合同中要求使用的</w:t>
      </w:r>
      <w:r>
        <w:rPr>
          <w:rFonts w:ascii="宋体" w:hAnsi="宋体" w:cs="宋体" w:hint="eastAsia"/>
          <w:sz w:val="24"/>
          <w:szCs w:val="24"/>
          <w:u w:val="single"/>
        </w:rPr>
        <w:lastRenderedPageBreak/>
        <w:t>标准与规范。国家没有标准但行业有标准的，适用行业标准、规范；国家和行业没有但广东省有的，适用广东省地方标准、规范。</w:t>
      </w:r>
    </w:p>
    <w:p w14:paraId="39E0172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1.5.2  </w:t>
      </w:r>
      <w:r>
        <w:rPr>
          <w:rFonts w:ascii="Times New Roman" w:hAnsi="Times New Roman" w:cs="宋体" w:hint="eastAsia"/>
          <w:sz w:val="24"/>
          <w:szCs w:val="24"/>
        </w:rPr>
        <w:t>发包人提供的国外标准、规范的名称、份数和时间：</w:t>
      </w:r>
      <w:r>
        <w:rPr>
          <w:rFonts w:ascii="Times New Roman" w:hAnsi="Times New Roman" w:cs="宋体" w:hint="eastAsia"/>
          <w:sz w:val="24"/>
          <w:szCs w:val="24"/>
          <w:u w:val="single"/>
        </w:rPr>
        <w:t>无</w:t>
      </w:r>
    </w:p>
    <w:p w14:paraId="64E5D969"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Times New Roman"/>
          <w:sz w:val="24"/>
          <w:szCs w:val="24"/>
        </w:rPr>
        <w:t xml:space="preserve">1.5.3  </w:t>
      </w:r>
      <w:r>
        <w:rPr>
          <w:rFonts w:ascii="Times New Roman" w:hAnsi="Times New Roman" w:cs="宋体" w:hint="eastAsia"/>
          <w:sz w:val="24"/>
          <w:szCs w:val="24"/>
        </w:rPr>
        <w:t>没有成文规范、标准规定的约定：</w:t>
      </w:r>
      <w:r>
        <w:rPr>
          <w:rFonts w:ascii="Times New Roman" w:hAnsi="Times New Roman" w:cs="宋体" w:hint="eastAsia"/>
          <w:sz w:val="24"/>
          <w:szCs w:val="24"/>
          <w:u w:val="single"/>
        </w:rPr>
        <w:t>无</w:t>
      </w:r>
    </w:p>
    <w:p w14:paraId="60D2769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发包人的技术要求及提交时间：</w:t>
      </w:r>
      <w:r>
        <w:rPr>
          <w:rFonts w:ascii="Times New Roman" w:hAnsi="Times New Roman" w:cs="宋体" w:hint="eastAsia"/>
          <w:sz w:val="24"/>
          <w:szCs w:val="24"/>
          <w:u w:val="single"/>
        </w:rPr>
        <w:t>按相关约定执行</w:t>
      </w:r>
    </w:p>
    <w:p w14:paraId="051CA32D" w14:textId="77777777" w:rsidR="00B76448" w:rsidRDefault="00CA505A">
      <w:pPr>
        <w:spacing w:line="300" w:lineRule="auto"/>
        <w:rPr>
          <w:rFonts w:ascii="Times New Roman" w:hAnsi="Times New Roman" w:cs="Times New Roman"/>
          <w:sz w:val="24"/>
          <w:szCs w:val="24"/>
        </w:rPr>
      </w:pPr>
      <w:r>
        <w:rPr>
          <w:rFonts w:ascii="Times New Roman" w:hAnsi="Times New Roman" w:cs="宋体" w:hint="eastAsia"/>
          <w:sz w:val="24"/>
          <w:szCs w:val="24"/>
        </w:rPr>
        <w:t>承包人提交实施方法的时间：</w:t>
      </w:r>
      <w:r>
        <w:rPr>
          <w:rFonts w:ascii="Times New Roman" w:hAnsi="Times New Roman" w:cs="宋体" w:hint="eastAsia"/>
          <w:sz w:val="24"/>
          <w:szCs w:val="24"/>
          <w:u w:val="single"/>
        </w:rPr>
        <w:t>按相关约定执行</w:t>
      </w:r>
    </w:p>
    <w:p w14:paraId="36ACB5C9"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  </w:t>
      </w:r>
      <w:r>
        <w:rPr>
          <w:rFonts w:ascii="Times New Roman" w:hAnsi="Times New Roman" w:cs="宋体" w:hint="eastAsia"/>
          <w:b/>
          <w:bCs/>
          <w:sz w:val="24"/>
          <w:szCs w:val="24"/>
        </w:rPr>
        <w:t>保密事项</w:t>
      </w:r>
    </w:p>
    <w:p w14:paraId="1AC6C1F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双方签订的商业保密协议（名称）：</w:t>
      </w:r>
      <w:r>
        <w:rPr>
          <w:rFonts w:ascii="Times New Roman" w:hAnsi="Times New Roman" w:cs="Times New Roman"/>
          <w:sz w:val="24"/>
          <w:szCs w:val="24"/>
          <w:u w:val="single"/>
        </w:rPr>
        <w:t xml:space="preserve">      /          </w:t>
      </w:r>
      <w:r>
        <w:rPr>
          <w:rFonts w:ascii="Times New Roman" w:hAnsi="Times New Roman" w:cs="宋体" w:hint="eastAsia"/>
          <w:sz w:val="24"/>
          <w:szCs w:val="24"/>
        </w:rPr>
        <w:t>，作为本合同附件。</w:t>
      </w:r>
    </w:p>
    <w:p w14:paraId="560B70A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双方签订的技术保密协议（名称）：</w:t>
      </w:r>
      <w:r>
        <w:rPr>
          <w:rFonts w:ascii="Times New Roman" w:hAnsi="Times New Roman" w:cs="Times New Roman"/>
          <w:sz w:val="24"/>
          <w:szCs w:val="24"/>
          <w:u w:val="single"/>
        </w:rPr>
        <w:t xml:space="preserve">      /          </w:t>
      </w:r>
      <w:r>
        <w:rPr>
          <w:rFonts w:ascii="Times New Roman" w:hAnsi="Times New Roman" w:cs="宋体" w:hint="eastAsia"/>
          <w:sz w:val="24"/>
          <w:szCs w:val="24"/>
        </w:rPr>
        <w:t>，作为本合同附件。</w:t>
      </w:r>
    </w:p>
    <w:p w14:paraId="0FEC92CE" w14:textId="77777777" w:rsidR="00B76448" w:rsidRDefault="00CA505A">
      <w:pPr>
        <w:pStyle w:val="2"/>
        <w:rPr>
          <w:rFonts w:hAnsi="Cambria"/>
        </w:rPr>
      </w:pPr>
      <w:bookmarkStart w:id="67" w:name="_Toc436061834"/>
      <w:bookmarkStart w:id="68" w:name="_Toc131167925"/>
      <w:r>
        <w:rPr>
          <w:rFonts w:hint="eastAsia"/>
        </w:rPr>
        <w:t>第</w:t>
      </w:r>
      <w:r>
        <w:t>2</w:t>
      </w:r>
      <w:r>
        <w:rPr>
          <w:rFonts w:hint="eastAsia"/>
        </w:rPr>
        <w:t>条</w:t>
      </w:r>
      <w:r>
        <w:t xml:space="preserve"> </w:t>
      </w:r>
      <w:r>
        <w:rPr>
          <w:rFonts w:hint="eastAsia"/>
        </w:rPr>
        <w:t>发包人</w:t>
      </w:r>
      <w:bookmarkEnd w:id="67"/>
      <w:bookmarkEnd w:id="68"/>
    </w:p>
    <w:p w14:paraId="01C892C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2.2  </w:t>
      </w:r>
      <w:r>
        <w:rPr>
          <w:rFonts w:ascii="Times New Roman" w:hAnsi="Times New Roman" w:cs="宋体" w:hint="eastAsia"/>
          <w:b/>
          <w:bCs/>
          <w:sz w:val="24"/>
          <w:szCs w:val="24"/>
        </w:rPr>
        <w:t>发包人代表</w:t>
      </w:r>
    </w:p>
    <w:p w14:paraId="06B46B2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发包人代表的姓名：</w:t>
      </w:r>
    </w:p>
    <w:p w14:paraId="527FCF9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发包人代表的职务：</w:t>
      </w:r>
    </w:p>
    <w:p w14:paraId="0C4B166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发包人代表的职责：</w:t>
      </w:r>
      <w:r>
        <w:rPr>
          <w:rFonts w:ascii="Times New Roman" w:hAnsi="Times New Roman" w:cs="宋体" w:hint="eastAsia"/>
          <w:sz w:val="24"/>
          <w:szCs w:val="24"/>
          <w:u w:val="single"/>
        </w:rPr>
        <w:t>按广东机电职业技术学院相关规章制度执行。</w:t>
      </w:r>
    </w:p>
    <w:p w14:paraId="37A7606F"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2.3  </w:t>
      </w:r>
      <w:r>
        <w:rPr>
          <w:rFonts w:ascii="Times New Roman" w:hAnsi="Times New Roman" w:cs="宋体" w:hint="eastAsia"/>
          <w:b/>
          <w:bCs/>
          <w:sz w:val="24"/>
          <w:szCs w:val="24"/>
        </w:rPr>
        <w:t>监理人</w:t>
      </w:r>
    </w:p>
    <w:p w14:paraId="2B2B55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2.3.1  </w:t>
      </w:r>
      <w:r>
        <w:rPr>
          <w:rFonts w:ascii="Times New Roman" w:hAnsi="Times New Roman" w:cs="宋体" w:hint="eastAsia"/>
          <w:sz w:val="24"/>
          <w:szCs w:val="24"/>
        </w:rPr>
        <w:t>监理单位名称：</w:t>
      </w:r>
      <w:r>
        <w:rPr>
          <w:rFonts w:ascii="Times New Roman" w:hAnsi="Times New Roman" w:cs="宋体"/>
          <w:sz w:val="24"/>
          <w:szCs w:val="24"/>
          <w:u w:val="single"/>
        </w:rPr>
        <w:t xml:space="preserve">            </w:t>
      </w:r>
      <w:r>
        <w:rPr>
          <w:rFonts w:ascii="Times New Roman" w:hAnsi="Times New Roman" w:cs="宋体" w:hint="eastAsia"/>
          <w:sz w:val="24"/>
          <w:szCs w:val="24"/>
          <w:u w:val="single"/>
        </w:rPr>
        <w:t>；</w:t>
      </w:r>
    </w:p>
    <w:p w14:paraId="387034F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工程总监姓名：</w:t>
      </w:r>
      <w:r>
        <w:rPr>
          <w:rFonts w:ascii="Times New Roman" w:hAnsi="Times New Roman" w:cs="宋体" w:hint="eastAsia"/>
          <w:sz w:val="24"/>
          <w:szCs w:val="24"/>
          <w:u w:val="single"/>
        </w:rPr>
        <w:t>《监理合同》确定的工程总监；</w:t>
      </w:r>
    </w:p>
    <w:p w14:paraId="43AC740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监理的范围：</w:t>
      </w:r>
      <w:r>
        <w:rPr>
          <w:rFonts w:ascii="Times New Roman" w:hAnsi="Times New Roman" w:cs="宋体" w:hint="eastAsia"/>
          <w:sz w:val="24"/>
          <w:szCs w:val="24"/>
          <w:u w:val="single"/>
        </w:rPr>
        <w:t>按《监理合同》；</w:t>
      </w:r>
    </w:p>
    <w:p w14:paraId="49EBB590"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监理的内容：</w:t>
      </w:r>
      <w:r>
        <w:rPr>
          <w:rFonts w:ascii="Times New Roman" w:hAnsi="Times New Roman" w:cs="宋体" w:hint="eastAsia"/>
          <w:sz w:val="24"/>
          <w:szCs w:val="24"/>
          <w:u w:val="single"/>
        </w:rPr>
        <w:t>按《监理合同》；</w:t>
      </w:r>
    </w:p>
    <w:p w14:paraId="72A135A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监理的权限：</w:t>
      </w:r>
      <w:r>
        <w:rPr>
          <w:rFonts w:ascii="Times New Roman" w:hAnsi="Times New Roman" w:cs="宋体" w:hint="eastAsia"/>
          <w:sz w:val="24"/>
          <w:szCs w:val="24"/>
          <w:u w:val="single"/>
        </w:rPr>
        <w:t>按《监理合同》。</w:t>
      </w:r>
    </w:p>
    <w:p w14:paraId="2D94D197" w14:textId="77777777" w:rsidR="00B76448" w:rsidRDefault="00CA505A">
      <w:pPr>
        <w:pStyle w:val="2"/>
        <w:rPr>
          <w:rFonts w:hAnsi="Cambria"/>
        </w:rPr>
      </w:pPr>
      <w:bookmarkStart w:id="69" w:name="_Toc131167926"/>
      <w:bookmarkStart w:id="70" w:name="_Toc436061835"/>
      <w:r>
        <w:rPr>
          <w:rFonts w:hint="eastAsia"/>
        </w:rPr>
        <w:t>第</w:t>
      </w:r>
      <w:r>
        <w:t>3</w:t>
      </w:r>
      <w:r>
        <w:rPr>
          <w:rFonts w:hint="eastAsia"/>
        </w:rPr>
        <w:t>条</w:t>
      </w:r>
      <w:r>
        <w:t xml:space="preserve">  </w:t>
      </w:r>
      <w:r>
        <w:rPr>
          <w:rFonts w:hint="eastAsia"/>
        </w:rPr>
        <w:t>承包人</w:t>
      </w:r>
      <w:bookmarkEnd w:id="69"/>
      <w:bookmarkEnd w:id="70"/>
    </w:p>
    <w:p w14:paraId="41395A0F"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3.1  </w:t>
      </w:r>
      <w:r>
        <w:rPr>
          <w:rFonts w:ascii="Times New Roman" w:hAnsi="Times New Roman" w:cs="宋体" w:hint="eastAsia"/>
          <w:b/>
          <w:bCs/>
          <w:sz w:val="24"/>
          <w:szCs w:val="24"/>
        </w:rPr>
        <w:t>承包人的主要权利和义务</w:t>
      </w:r>
    </w:p>
    <w:p w14:paraId="5040C0DF"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3.1.3</w:t>
      </w:r>
      <w:r>
        <w:rPr>
          <w:rFonts w:ascii="Times New Roman" w:hAnsi="Times New Roman" w:cs="宋体" w:hint="eastAsia"/>
          <w:sz w:val="24"/>
          <w:szCs w:val="24"/>
        </w:rPr>
        <w:t>经合同双方商定，承包人应提交的报表类别、名称、内容、报告期、提交的时间和份数：</w:t>
      </w:r>
      <w:r>
        <w:rPr>
          <w:rFonts w:ascii="Times New Roman" w:hAnsi="Times New Roman" w:cs="宋体" w:hint="eastAsia"/>
          <w:sz w:val="24"/>
          <w:szCs w:val="24"/>
          <w:u w:val="single"/>
        </w:rPr>
        <w:t>按发包人要求</w:t>
      </w:r>
    </w:p>
    <w:p w14:paraId="5F34198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3.2  </w:t>
      </w:r>
      <w:r>
        <w:rPr>
          <w:rFonts w:ascii="Times New Roman" w:hAnsi="Times New Roman" w:cs="宋体" w:hint="eastAsia"/>
          <w:b/>
          <w:bCs/>
          <w:sz w:val="24"/>
          <w:szCs w:val="24"/>
        </w:rPr>
        <w:t>项目经理</w:t>
      </w:r>
    </w:p>
    <w:p w14:paraId="6CC44D2C"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Times New Roman"/>
          <w:sz w:val="24"/>
          <w:szCs w:val="24"/>
        </w:rPr>
        <w:t>3.2.1</w:t>
      </w:r>
      <w:r>
        <w:rPr>
          <w:rFonts w:ascii="Times New Roman" w:hAnsi="Times New Roman" w:cs="宋体" w:hint="eastAsia"/>
          <w:sz w:val="24"/>
          <w:szCs w:val="24"/>
        </w:rPr>
        <w:t>项目经理姓名：</w:t>
      </w:r>
      <w:r>
        <w:rPr>
          <w:rFonts w:ascii="Times New Roman" w:hAnsi="Times New Roman" w:cs="宋体"/>
          <w:sz w:val="24"/>
          <w:szCs w:val="24"/>
          <w:u w:val="single"/>
        </w:rPr>
        <w:t xml:space="preserve">     </w:t>
      </w:r>
    </w:p>
    <w:p w14:paraId="41D177DC" w14:textId="77777777" w:rsidR="00B76448" w:rsidRDefault="00CA505A">
      <w:pPr>
        <w:spacing w:line="300" w:lineRule="auto"/>
        <w:ind w:firstLineChars="200" w:firstLine="480"/>
        <w:rPr>
          <w:rFonts w:ascii="宋体" w:hAnsi="宋体" w:cs="宋体"/>
          <w:sz w:val="24"/>
          <w:szCs w:val="24"/>
          <w:u w:val="single"/>
        </w:rPr>
      </w:pPr>
      <w:r>
        <w:rPr>
          <w:rFonts w:ascii="Times New Roman" w:hAnsi="Times New Roman" w:cs="宋体" w:hint="eastAsia"/>
          <w:sz w:val="24"/>
          <w:szCs w:val="24"/>
        </w:rPr>
        <w:t>项目经理职责：</w:t>
      </w:r>
      <w:r>
        <w:rPr>
          <w:rFonts w:ascii="宋体" w:hAnsi="宋体" w:cs="宋体" w:hint="eastAsia"/>
          <w:sz w:val="24"/>
          <w:szCs w:val="24"/>
          <w:u w:val="single"/>
        </w:rPr>
        <w:t>项目</w:t>
      </w:r>
      <w:r>
        <w:rPr>
          <w:rFonts w:ascii="宋体" w:hAnsi="宋体" w:cs="宋体" w:hint="eastAsia"/>
          <w:sz w:val="24"/>
          <w:szCs w:val="24"/>
          <w:u w:val="single"/>
          <w:lang w:eastAsia="zh-Hans"/>
        </w:rPr>
        <w:t>施工</w:t>
      </w:r>
      <w:r>
        <w:rPr>
          <w:rFonts w:ascii="宋体" w:hAnsi="宋体" w:cs="宋体" w:hint="eastAsia"/>
          <w:sz w:val="24"/>
          <w:szCs w:val="24"/>
          <w:u w:val="single"/>
        </w:rPr>
        <w:t>第一责任人，除承担本项目的施工外，还对本项目设计和施工的进度、质量、安全、投资控制、管理、协调等负全责。</w:t>
      </w:r>
    </w:p>
    <w:p w14:paraId="1BF01BE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项目经理权限：</w:t>
      </w:r>
      <w:r>
        <w:rPr>
          <w:rFonts w:ascii="Times New Roman" w:hAnsi="Times New Roman" w:cs="宋体" w:hint="eastAsia"/>
          <w:sz w:val="24"/>
          <w:szCs w:val="24"/>
          <w:u w:val="single"/>
        </w:rPr>
        <w:t>项目经理经授权并代表承包人负责履行本合同。</w:t>
      </w:r>
    </w:p>
    <w:p w14:paraId="656B0C63"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因擅自更换项目经理或项目经理兼职其他项目经理的违约约定：</w:t>
      </w:r>
      <w:r>
        <w:rPr>
          <w:rFonts w:ascii="Times New Roman" w:hAnsi="Times New Roman" w:cs="宋体" w:hint="eastAsia"/>
          <w:sz w:val="24"/>
          <w:szCs w:val="24"/>
          <w:u w:val="single"/>
        </w:rPr>
        <w:t>项目经理</w:t>
      </w:r>
      <w:r>
        <w:rPr>
          <w:rFonts w:ascii="Times New Roman" w:hAnsi="Times New Roman" w:cs="宋体" w:hint="eastAsia"/>
          <w:sz w:val="24"/>
          <w:szCs w:val="24"/>
          <w:u w:val="single"/>
        </w:rPr>
        <w:lastRenderedPageBreak/>
        <w:t>未经监理单位及发包人同意，不得更换。如确属特殊情况需更换的，须提前</w:t>
      </w:r>
      <w:r>
        <w:rPr>
          <w:rFonts w:ascii="Times New Roman" w:hAnsi="Times New Roman" w:cs="Times New Roman"/>
          <w:sz w:val="24"/>
          <w:szCs w:val="24"/>
          <w:u w:val="single"/>
        </w:rPr>
        <w:t>7</w:t>
      </w:r>
      <w:r>
        <w:rPr>
          <w:rFonts w:ascii="Times New Roman" w:hAnsi="Times New Roman" w:cs="宋体" w:hint="eastAsia"/>
          <w:sz w:val="24"/>
          <w:szCs w:val="24"/>
          <w:u w:val="single"/>
        </w:rPr>
        <w:t>天书面向总监理工程师及发包人申请，并附拟更换人员的详细资料，待监理单位及发包人批准后才可更换。</w:t>
      </w:r>
    </w:p>
    <w:p w14:paraId="56C716E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3.8  </w:t>
      </w:r>
      <w:r>
        <w:rPr>
          <w:rFonts w:ascii="Times New Roman" w:hAnsi="Times New Roman" w:cs="宋体" w:hint="eastAsia"/>
          <w:b/>
          <w:bCs/>
          <w:sz w:val="24"/>
          <w:szCs w:val="24"/>
        </w:rPr>
        <w:t>分包</w:t>
      </w:r>
    </w:p>
    <w:p w14:paraId="2EC61C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3.8.1  </w:t>
      </w:r>
      <w:r>
        <w:rPr>
          <w:rFonts w:ascii="Times New Roman" w:hAnsi="Times New Roman" w:cs="宋体" w:hint="eastAsia"/>
          <w:sz w:val="24"/>
          <w:szCs w:val="24"/>
        </w:rPr>
        <w:t>分包约定</w:t>
      </w:r>
    </w:p>
    <w:p w14:paraId="013B1F70"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约定的分包工作事项：</w:t>
      </w:r>
    </w:p>
    <w:p w14:paraId="5431C4A2" w14:textId="77777777" w:rsidR="00B76448" w:rsidRDefault="00CA505A">
      <w:pPr>
        <w:autoSpaceDE w:val="0"/>
        <w:autoSpaceDN w:val="0"/>
        <w:adjustRightInd w:val="0"/>
        <w:spacing w:line="360" w:lineRule="auto"/>
        <w:ind w:firstLineChars="200" w:firstLine="480"/>
        <w:jc w:val="left"/>
        <w:rPr>
          <w:rFonts w:ascii="宋体" w:hAnsi="Times New Roman" w:cs="Times New Roman"/>
          <w:kern w:val="0"/>
          <w:sz w:val="24"/>
          <w:szCs w:val="24"/>
          <w:u w:val="single"/>
        </w:rPr>
      </w:pPr>
      <w:r>
        <w:rPr>
          <w:rFonts w:ascii="宋体" w:hAnsi="宋体" w:cs="宋体" w:hint="eastAsia"/>
          <w:kern w:val="0"/>
          <w:sz w:val="24"/>
          <w:szCs w:val="24"/>
        </w:rPr>
        <w:t>发包人的分包：</w:t>
      </w:r>
      <w:r>
        <w:rPr>
          <w:rFonts w:ascii="宋体" w:hAnsi="宋体" w:cs="宋体"/>
          <w:kern w:val="0"/>
          <w:sz w:val="24"/>
          <w:szCs w:val="24"/>
          <w:u w:val="single"/>
        </w:rPr>
        <w:t xml:space="preserve">  </w:t>
      </w:r>
      <w:r>
        <w:rPr>
          <w:rFonts w:ascii="宋体" w:hAnsi="宋体" w:cs="宋体" w:hint="eastAsia"/>
          <w:kern w:val="0"/>
          <w:sz w:val="24"/>
          <w:szCs w:val="24"/>
          <w:u w:val="single"/>
        </w:rPr>
        <w:t xml:space="preserve"> </w:t>
      </w:r>
      <w:r>
        <w:rPr>
          <w:rFonts w:ascii="宋体" w:hAnsi="宋体" w:cs="宋体"/>
          <w:kern w:val="0"/>
          <w:sz w:val="24"/>
          <w:szCs w:val="24"/>
          <w:u w:val="single"/>
        </w:rPr>
        <w:t xml:space="preserve">/     </w:t>
      </w:r>
    </w:p>
    <w:p w14:paraId="1451567E" w14:textId="77777777" w:rsidR="00B76448" w:rsidRDefault="00CA505A">
      <w:pPr>
        <w:autoSpaceDE w:val="0"/>
        <w:autoSpaceDN w:val="0"/>
        <w:adjustRightInd w:val="0"/>
        <w:spacing w:line="360" w:lineRule="auto"/>
        <w:ind w:firstLineChars="200" w:firstLine="480"/>
        <w:jc w:val="left"/>
        <w:rPr>
          <w:rFonts w:ascii="宋体" w:hAnsi="Times New Roman" w:cs="Times New Roman"/>
          <w:kern w:val="0"/>
          <w:sz w:val="24"/>
          <w:szCs w:val="24"/>
        </w:rPr>
      </w:pPr>
      <w:r>
        <w:rPr>
          <w:rFonts w:ascii="宋体" w:hAnsi="宋体" w:cs="宋体" w:hint="eastAsia"/>
          <w:kern w:val="0"/>
          <w:sz w:val="24"/>
          <w:szCs w:val="24"/>
          <w:highlight w:val="yellow"/>
        </w:rPr>
        <w:t>承包人的分包：</w:t>
      </w:r>
    </w:p>
    <w:p w14:paraId="0F6FE456" w14:textId="77777777" w:rsidR="00B76448" w:rsidRDefault="00CA505A">
      <w:pPr>
        <w:autoSpaceDE w:val="0"/>
        <w:autoSpaceDN w:val="0"/>
        <w:adjustRightInd w:val="0"/>
        <w:spacing w:line="360" w:lineRule="auto"/>
        <w:ind w:firstLineChars="200" w:firstLine="480"/>
        <w:jc w:val="left"/>
        <w:rPr>
          <w:rFonts w:ascii="宋体" w:hAnsi="Times New Roman" w:cs="Times New Roman"/>
          <w:kern w:val="0"/>
          <w:sz w:val="24"/>
          <w:szCs w:val="24"/>
          <w:u w:val="single"/>
        </w:rPr>
      </w:pPr>
      <w:r>
        <w:rPr>
          <w:rFonts w:ascii="宋体" w:hAnsi="宋体" w:cs="宋体"/>
          <w:kern w:val="0"/>
          <w:sz w:val="24"/>
          <w:szCs w:val="24"/>
          <w:u w:val="single"/>
        </w:rPr>
        <w:t>a.</w:t>
      </w:r>
      <w:r>
        <w:rPr>
          <w:rFonts w:ascii="宋体" w:hAnsi="宋体" w:cs="宋体" w:hint="eastAsia"/>
          <w:kern w:val="0"/>
          <w:sz w:val="24"/>
          <w:szCs w:val="24"/>
          <w:u w:val="single"/>
        </w:rPr>
        <w:t>承包人应自己实施、完成合同工程的主体结构。承包人不得将其承包的全部工程或将其肢解后以分包的名义转包给第三方，也不得将合同工程主体结构、关键性工作分包给第三方。</w:t>
      </w:r>
    </w:p>
    <w:p w14:paraId="5297726F" w14:textId="77777777" w:rsidR="00B76448" w:rsidRDefault="00CA505A">
      <w:pPr>
        <w:tabs>
          <w:tab w:val="left" w:pos="1080"/>
        </w:tabs>
        <w:autoSpaceDE w:val="0"/>
        <w:autoSpaceDN w:val="0"/>
        <w:adjustRightInd w:val="0"/>
        <w:spacing w:line="360" w:lineRule="auto"/>
        <w:ind w:firstLineChars="200" w:firstLine="480"/>
        <w:jc w:val="left"/>
        <w:rPr>
          <w:rFonts w:ascii="宋体" w:hAnsi="Times New Roman" w:cs="Times New Roman"/>
          <w:kern w:val="0"/>
          <w:sz w:val="24"/>
          <w:szCs w:val="24"/>
          <w:u w:val="single"/>
        </w:rPr>
      </w:pPr>
      <w:r>
        <w:rPr>
          <w:rFonts w:ascii="宋体" w:hAnsi="宋体" w:cs="宋体"/>
          <w:kern w:val="0"/>
          <w:sz w:val="24"/>
          <w:szCs w:val="24"/>
          <w:u w:val="single"/>
        </w:rPr>
        <w:t>b.</w:t>
      </w:r>
      <w:r>
        <w:rPr>
          <w:rFonts w:ascii="宋体" w:hAnsi="宋体" w:cs="宋体" w:hint="eastAsia"/>
          <w:kern w:val="0"/>
          <w:sz w:val="24"/>
          <w:szCs w:val="24"/>
          <w:u w:val="single"/>
        </w:rPr>
        <w:t>承包人可依法将部分设计及工程分包给具有相应分包资质的分包人， 但未经发包人同意，承包人不得将工程分包给第三方。下列情况则属例外：施工劳务作业分包；按照合同规定的标准购买材料和工程设备；合同中已指定的分包工程。</w:t>
      </w:r>
    </w:p>
    <w:p w14:paraId="170DF933" w14:textId="77777777" w:rsidR="00B76448" w:rsidRDefault="00CA505A">
      <w:pPr>
        <w:tabs>
          <w:tab w:val="left" w:pos="1080"/>
        </w:tabs>
        <w:autoSpaceDE w:val="0"/>
        <w:autoSpaceDN w:val="0"/>
        <w:adjustRightInd w:val="0"/>
        <w:spacing w:line="360" w:lineRule="auto"/>
        <w:ind w:firstLineChars="200" w:firstLine="480"/>
        <w:jc w:val="left"/>
        <w:rPr>
          <w:rFonts w:ascii="宋体" w:hAnsi="宋体" w:cs="宋体"/>
          <w:snapToGrid w:val="0"/>
        </w:rPr>
      </w:pPr>
      <w:r>
        <w:rPr>
          <w:rFonts w:ascii="宋体" w:hAnsi="宋体" w:cs="宋体"/>
          <w:kern w:val="0"/>
          <w:sz w:val="24"/>
          <w:szCs w:val="24"/>
          <w:u w:val="single"/>
        </w:rPr>
        <w:t>c.</w:t>
      </w:r>
      <w:r>
        <w:rPr>
          <w:rFonts w:ascii="宋体" w:hAnsi="宋体" w:cs="宋体" w:hint="eastAsia"/>
          <w:kern w:val="0"/>
          <w:sz w:val="24"/>
          <w:szCs w:val="24"/>
          <w:u w:val="single"/>
        </w:rPr>
        <w:t>在分包工程正式开工前15</w:t>
      </w:r>
      <w:r>
        <w:rPr>
          <w:rFonts w:ascii="宋体" w:hAnsi="宋体" w:cs="宋体"/>
          <w:kern w:val="0"/>
          <w:sz w:val="24"/>
          <w:szCs w:val="24"/>
          <w:u w:val="single"/>
        </w:rPr>
        <w:t>天，承包人必须提前向监理、发包人报送计划分包单位的详细、准确资料，包括资质等级、企业规模、主要业绩以及针对本工程的具体技术方案等</w:t>
      </w:r>
      <w:r>
        <w:rPr>
          <w:rFonts w:ascii="宋体" w:hAnsi="宋体" w:cs="宋体" w:hint="eastAsia"/>
          <w:kern w:val="0"/>
          <w:sz w:val="24"/>
          <w:szCs w:val="24"/>
          <w:u w:val="single"/>
        </w:rPr>
        <w:t>，由发包人最终审查批准。</w:t>
      </w:r>
    </w:p>
    <w:p w14:paraId="0E1DCA16" w14:textId="77777777" w:rsidR="00B76448" w:rsidRDefault="00CA505A">
      <w:pPr>
        <w:autoSpaceDE w:val="0"/>
        <w:autoSpaceDN w:val="0"/>
        <w:adjustRightInd w:val="0"/>
        <w:spacing w:line="360" w:lineRule="auto"/>
        <w:ind w:firstLineChars="200" w:firstLine="480"/>
        <w:jc w:val="left"/>
        <w:rPr>
          <w:rFonts w:ascii="宋体" w:hAnsi="Times New Roman" w:cs="Times New Roman"/>
          <w:kern w:val="0"/>
          <w:sz w:val="24"/>
          <w:szCs w:val="24"/>
          <w:u w:val="single"/>
        </w:rPr>
      </w:pPr>
      <w:r>
        <w:rPr>
          <w:rFonts w:ascii="宋体" w:hAnsi="宋体" w:cs="宋体"/>
          <w:kern w:val="0"/>
          <w:sz w:val="24"/>
          <w:szCs w:val="24"/>
          <w:u w:val="single"/>
        </w:rPr>
        <w:t>d.</w:t>
      </w:r>
      <w:r>
        <w:rPr>
          <w:rFonts w:ascii="宋体" w:hAnsi="宋体" w:cs="宋体" w:hint="eastAsia"/>
          <w:kern w:val="0"/>
          <w:sz w:val="24"/>
          <w:szCs w:val="24"/>
          <w:u w:val="single"/>
        </w:rPr>
        <w:t>分包单位及分包方案经审定通过后，承包人应及时办理分包手续，并将承包人与分包单位所签分包施工合同（协议）送监理、发包人备案。</w:t>
      </w:r>
    </w:p>
    <w:p w14:paraId="27DE5615" w14:textId="77777777" w:rsidR="00B76448" w:rsidRDefault="00CA505A">
      <w:pPr>
        <w:autoSpaceDE w:val="0"/>
        <w:autoSpaceDN w:val="0"/>
        <w:adjustRightInd w:val="0"/>
        <w:spacing w:line="360" w:lineRule="auto"/>
        <w:ind w:firstLineChars="200" w:firstLine="480"/>
        <w:jc w:val="left"/>
        <w:rPr>
          <w:rFonts w:ascii="宋体" w:hAnsi="宋体" w:cs="宋体"/>
          <w:kern w:val="0"/>
          <w:sz w:val="24"/>
          <w:szCs w:val="24"/>
          <w:u w:val="single"/>
        </w:rPr>
      </w:pPr>
      <w:r>
        <w:rPr>
          <w:rFonts w:ascii="宋体" w:hAnsi="宋体" w:cs="宋体"/>
          <w:kern w:val="0"/>
          <w:sz w:val="24"/>
          <w:szCs w:val="24"/>
          <w:u w:val="single"/>
        </w:rPr>
        <w:t>e.</w:t>
      </w:r>
      <w:r>
        <w:rPr>
          <w:rFonts w:ascii="宋体" w:hAnsi="宋体" w:cs="宋体" w:hint="eastAsia"/>
          <w:kern w:val="0"/>
          <w:sz w:val="24"/>
          <w:szCs w:val="24"/>
          <w:u w:val="single"/>
        </w:rPr>
        <w:t>承包人必须在办理完各项分包手续、并经总监理工程师批准同意后，才可组织分包单位进场施工，在施工期间承包人对分包工程应承担的责任与本合同规定承包工程责任相同。</w:t>
      </w:r>
    </w:p>
    <w:p w14:paraId="17991DED" w14:textId="77777777" w:rsidR="00B76448" w:rsidRDefault="00CA505A">
      <w:pPr>
        <w:pStyle w:val="2"/>
        <w:rPr>
          <w:rFonts w:hAnsi="Cambria"/>
        </w:rPr>
      </w:pPr>
      <w:bookmarkStart w:id="71" w:name="_Toc131167927"/>
      <w:bookmarkStart w:id="72" w:name="_Toc436061836"/>
      <w:r>
        <w:rPr>
          <w:rFonts w:hint="eastAsia"/>
        </w:rPr>
        <w:t>第</w:t>
      </w:r>
      <w:r>
        <w:t>4</w:t>
      </w:r>
      <w:r>
        <w:rPr>
          <w:rFonts w:hint="eastAsia"/>
        </w:rPr>
        <w:t>条</w:t>
      </w:r>
      <w:r>
        <w:t xml:space="preserve">  </w:t>
      </w:r>
      <w:r>
        <w:rPr>
          <w:rFonts w:hint="eastAsia"/>
        </w:rPr>
        <w:t>进度计划、延误和暂停</w:t>
      </w:r>
      <w:bookmarkEnd w:id="71"/>
      <w:bookmarkEnd w:id="72"/>
    </w:p>
    <w:p w14:paraId="681DCCB6"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4.1  </w:t>
      </w:r>
      <w:r>
        <w:rPr>
          <w:rFonts w:ascii="Times New Roman" w:hAnsi="Times New Roman" w:cs="宋体" w:hint="eastAsia"/>
          <w:b/>
          <w:bCs/>
          <w:sz w:val="24"/>
          <w:szCs w:val="24"/>
        </w:rPr>
        <w:t>项目进度计划</w:t>
      </w:r>
    </w:p>
    <w:p w14:paraId="5A43441F"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4.1.1</w:t>
      </w:r>
      <w:r>
        <w:rPr>
          <w:rFonts w:ascii="Times New Roman" w:hAnsi="Times New Roman" w:cs="宋体" w:hint="eastAsia"/>
          <w:sz w:val="24"/>
          <w:szCs w:val="24"/>
        </w:rPr>
        <w:t>项目进度计划中关键路径及其变化的确定原则：</w:t>
      </w:r>
      <w:r>
        <w:rPr>
          <w:rFonts w:ascii="Times New Roman" w:hAnsi="Times New Roman" w:cs="宋体" w:hint="eastAsia"/>
          <w:sz w:val="24"/>
          <w:szCs w:val="24"/>
          <w:u w:val="single"/>
        </w:rPr>
        <w:t>应分期于开工前</w:t>
      </w:r>
      <w:r>
        <w:rPr>
          <w:rFonts w:ascii="Times New Roman" w:hAnsi="Times New Roman" w:cs="Times New Roman"/>
          <w:sz w:val="24"/>
          <w:szCs w:val="24"/>
          <w:u w:val="single"/>
        </w:rPr>
        <w:t>15</w:t>
      </w:r>
      <w:r>
        <w:rPr>
          <w:rFonts w:ascii="Times New Roman" w:hAnsi="Times New Roman" w:cs="宋体" w:hint="eastAsia"/>
          <w:sz w:val="24"/>
          <w:szCs w:val="24"/>
          <w:u w:val="single"/>
        </w:rPr>
        <w:t>日内提交；</w:t>
      </w:r>
    </w:p>
    <w:p w14:paraId="61994994" w14:textId="77777777" w:rsidR="00B76448" w:rsidRDefault="00CA505A">
      <w:pPr>
        <w:spacing w:beforeLines="50" w:before="156" w:afterLines="50" w:after="156" w:line="300" w:lineRule="auto"/>
        <w:ind w:firstLineChars="200" w:firstLine="480"/>
        <w:rPr>
          <w:rFonts w:ascii="Times New Roman" w:hAnsi="Times New Roman" w:cs="宋体"/>
          <w:sz w:val="24"/>
          <w:szCs w:val="24"/>
          <w:u w:val="single"/>
        </w:rPr>
      </w:pPr>
      <w:r>
        <w:rPr>
          <w:rFonts w:ascii="Times New Roman" w:hAnsi="Times New Roman" w:cs="宋体" w:hint="eastAsia"/>
          <w:sz w:val="24"/>
          <w:szCs w:val="24"/>
        </w:rPr>
        <w:t>承包人提交项目进度计划的份数和时间：</w:t>
      </w:r>
      <w:r>
        <w:rPr>
          <w:rFonts w:ascii="Times New Roman" w:hAnsi="Times New Roman" w:cs="宋体" w:hint="eastAsia"/>
          <w:sz w:val="24"/>
          <w:szCs w:val="24"/>
          <w:u w:val="single"/>
        </w:rPr>
        <w:t>合同签订后</w:t>
      </w:r>
      <w:r>
        <w:rPr>
          <w:rFonts w:ascii="Times New Roman" w:hAnsi="Times New Roman" w:cs="宋体"/>
          <w:sz w:val="24"/>
          <w:szCs w:val="24"/>
          <w:u w:val="single"/>
        </w:rPr>
        <w:t>15</w:t>
      </w:r>
      <w:r>
        <w:rPr>
          <w:rFonts w:ascii="Times New Roman" w:hAnsi="Times New Roman" w:cs="宋体" w:hint="eastAsia"/>
          <w:sz w:val="24"/>
          <w:szCs w:val="24"/>
          <w:u w:val="single"/>
        </w:rPr>
        <w:t>日内提交整个项目总体工作安排及时间计划，五个关键工作阶段开始前</w:t>
      </w:r>
      <w:r>
        <w:rPr>
          <w:rFonts w:ascii="Times New Roman" w:hAnsi="Times New Roman" w:cs="Times New Roman"/>
          <w:sz w:val="24"/>
          <w:szCs w:val="24"/>
          <w:u w:val="single"/>
        </w:rPr>
        <w:t>15</w:t>
      </w:r>
      <w:r>
        <w:rPr>
          <w:rFonts w:ascii="Times New Roman" w:hAnsi="Times New Roman" w:cs="宋体" w:hint="eastAsia"/>
          <w:sz w:val="24"/>
          <w:szCs w:val="24"/>
          <w:u w:val="single"/>
        </w:rPr>
        <w:t>日内提交本阶段及后续</w:t>
      </w:r>
      <w:r>
        <w:rPr>
          <w:rFonts w:ascii="Times New Roman" w:hAnsi="Times New Roman" w:cs="宋体" w:hint="eastAsia"/>
          <w:sz w:val="24"/>
          <w:szCs w:val="24"/>
          <w:u w:val="single"/>
        </w:rPr>
        <w:lastRenderedPageBreak/>
        <w:t>阶段工作安排及时间计划。计划份数一式</w:t>
      </w:r>
      <w:r>
        <w:rPr>
          <w:rFonts w:ascii="Times New Roman" w:hAnsi="Times New Roman" w:cs="宋体"/>
          <w:sz w:val="24"/>
          <w:szCs w:val="24"/>
          <w:u w:val="single"/>
        </w:rPr>
        <w:t>3</w:t>
      </w:r>
      <w:r>
        <w:rPr>
          <w:rFonts w:ascii="Times New Roman" w:hAnsi="Times New Roman" w:cs="宋体" w:hint="eastAsia"/>
          <w:sz w:val="24"/>
          <w:szCs w:val="24"/>
          <w:u w:val="single"/>
        </w:rPr>
        <w:t>份。</w:t>
      </w:r>
    </w:p>
    <w:p w14:paraId="50A89752"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4.3  </w:t>
      </w:r>
      <w:r>
        <w:rPr>
          <w:rFonts w:ascii="Times New Roman" w:hAnsi="Times New Roman" w:cs="宋体" w:hint="eastAsia"/>
          <w:b/>
          <w:bCs/>
          <w:sz w:val="24"/>
          <w:szCs w:val="24"/>
        </w:rPr>
        <w:t>采购进度计划</w:t>
      </w:r>
    </w:p>
    <w:p w14:paraId="6EC1F57C"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4.3.1</w:t>
      </w:r>
      <w:r>
        <w:rPr>
          <w:rFonts w:ascii="Times New Roman" w:hAnsi="Times New Roman" w:cs="宋体" w:hint="eastAsia"/>
          <w:sz w:val="24"/>
          <w:szCs w:val="24"/>
        </w:rPr>
        <w:t>采购进度计划提交的份数和时间：</w:t>
      </w:r>
      <w:r>
        <w:rPr>
          <w:rFonts w:ascii="Times New Roman" w:hAnsi="Times New Roman" w:cs="宋体" w:hint="eastAsia"/>
          <w:sz w:val="24"/>
          <w:szCs w:val="24"/>
          <w:u w:val="single"/>
        </w:rPr>
        <w:t>按发包人要求；</w:t>
      </w:r>
    </w:p>
    <w:p w14:paraId="21F387F1"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4.3.2</w:t>
      </w:r>
      <w:r>
        <w:rPr>
          <w:rFonts w:ascii="Times New Roman" w:hAnsi="Times New Roman" w:cs="宋体" w:hint="eastAsia"/>
          <w:sz w:val="24"/>
          <w:szCs w:val="24"/>
        </w:rPr>
        <w:t>采购开始日期：</w:t>
      </w:r>
      <w:r>
        <w:rPr>
          <w:rFonts w:ascii="Times New Roman" w:hAnsi="Times New Roman" w:cs="宋体"/>
          <w:sz w:val="24"/>
          <w:szCs w:val="24"/>
          <w:u w:val="single"/>
        </w:rPr>
        <w:t xml:space="preserve">    </w:t>
      </w:r>
    </w:p>
    <w:p w14:paraId="16B2DFA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4.4   </w:t>
      </w:r>
      <w:r>
        <w:rPr>
          <w:rFonts w:ascii="Times New Roman" w:hAnsi="Times New Roman" w:cs="宋体" w:hint="eastAsia"/>
          <w:b/>
          <w:bCs/>
          <w:sz w:val="24"/>
          <w:szCs w:val="24"/>
        </w:rPr>
        <w:t>施工进度计划</w:t>
      </w:r>
    </w:p>
    <w:p w14:paraId="6739C40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4.4.1</w:t>
      </w:r>
      <w:r>
        <w:rPr>
          <w:rFonts w:ascii="Times New Roman" w:hAnsi="Times New Roman" w:cs="宋体" w:hint="eastAsia"/>
          <w:sz w:val="24"/>
          <w:szCs w:val="24"/>
        </w:rPr>
        <w:t>施工进度计划</w:t>
      </w:r>
    </w:p>
    <w:p w14:paraId="2E21542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提交关键单项工程施工计划的名称、份数和时间：</w:t>
      </w:r>
      <w:r>
        <w:rPr>
          <w:rFonts w:ascii="Times New Roman" w:hAnsi="Times New Roman" w:cs="宋体" w:hint="eastAsia"/>
          <w:sz w:val="24"/>
          <w:szCs w:val="24"/>
          <w:u w:val="single"/>
        </w:rPr>
        <w:t>按发包人要求；</w:t>
      </w:r>
    </w:p>
    <w:p w14:paraId="4FA50978"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提交关键分部分项工程施工计划的名称、份数和时间：</w:t>
      </w:r>
      <w:r>
        <w:rPr>
          <w:rFonts w:ascii="Times New Roman" w:hAnsi="Times New Roman" w:cs="宋体" w:hint="eastAsia"/>
          <w:sz w:val="24"/>
          <w:szCs w:val="24"/>
          <w:u w:val="single"/>
        </w:rPr>
        <w:t>按发包人要求；</w:t>
      </w:r>
    </w:p>
    <w:p w14:paraId="09692321" w14:textId="77777777" w:rsidR="00B76448" w:rsidRDefault="00CA505A">
      <w:pPr>
        <w:spacing w:line="300" w:lineRule="auto"/>
        <w:ind w:firstLineChars="200" w:firstLine="480"/>
        <w:rPr>
          <w:rFonts w:ascii="宋体" w:cs="Times New Roman"/>
          <w:sz w:val="24"/>
          <w:szCs w:val="24"/>
        </w:rPr>
      </w:pPr>
      <w:r>
        <w:rPr>
          <w:rFonts w:ascii="宋体" w:hAnsi="宋体" w:cs="宋体"/>
          <w:sz w:val="24"/>
          <w:szCs w:val="24"/>
        </w:rPr>
        <w:t>4.4.4</w:t>
      </w:r>
      <w:r>
        <w:rPr>
          <w:rFonts w:ascii="宋体" w:hAnsi="宋体" w:cs="宋体" w:hint="eastAsia"/>
          <w:sz w:val="24"/>
          <w:szCs w:val="24"/>
        </w:rPr>
        <w:t>工期的调整</w:t>
      </w:r>
    </w:p>
    <w:p w14:paraId="217556FF" w14:textId="77777777" w:rsidR="00B76448" w:rsidRDefault="00CA505A">
      <w:pPr>
        <w:spacing w:beforeLines="50" w:before="156" w:afterLines="50" w:after="156" w:line="360" w:lineRule="auto"/>
        <w:ind w:right="11" w:firstLineChars="175" w:firstLine="420"/>
        <w:rPr>
          <w:rFonts w:ascii="Times New Roman" w:hAnsi="Times New Roman" w:cs="Times New Roman"/>
          <w:sz w:val="24"/>
          <w:szCs w:val="24"/>
          <w:u w:val="single"/>
        </w:rPr>
      </w:pPr>
      <w:r>
        <w:rPr>
          <w:rFonts w:ascii="Times New Roman" w:hAnsi="Times New Roman" w:cs="Times New Roman" w:hint="eastAsia"/>
          <w:sz w:val="24"/>
          <w:szCs w:val="24"/>
          <w:u w:val="single"/>
        </w:rPr>
        <w:t>合同履行期间，因</w:t>
      </w:r>
      <w:r>
        <w:rPr>
          <w:rFonts w:ascii="宋体" w:hAnsi="宋体" w:cs="宋体" w:hint="eastAsia"/>
          <w:sz w:val="24"/>
          <w:szCs w:val="24"/>
          <w:u w:val="single"/>
        </w:rPr>
        <w:t>不可抗力和业主因素造成</w:t>
      </w:r>
      <w:r>
        <w:rPr>
          <w:rFonts w:ascii="Times New Roman" w:hAnsi="Times New Roman" w:cs="Times New Roman" w:hint="eastAsia"/>
          <w:sz w:val="24"/>
          <w:szCs w:val="24"/>
          <w:u w:val="single"/>
        </w:rPr>
        <w:t>的工期延误，工期顺延。</w:t>
      </w:r>
    </w:p>
    <w:p w14:paraId="2D973C58" w14:textId="77777777" w:rsidR="00B76448" w:rsidRDefault="00B76448">
      <w:pPr>
        <w:pStyle w:val="Style3"/>
        <w:ind w:firstLine="400"/>
      </w:pPr>
    </w:p>
    <w:p w14:paraId="1DF2CF4B" w14:textId="77777777" w:rsidR="00B76448" w:rsidRDefault="00CA505A">
      <w:pPr>
        <w:pStyle w:val="2"/>
        <w:rPr>
          <w:rFonts w:ascii="Times New Roman" w:hAnsi="Times New Roman"/>
          <w:u w:val="single"/>
        </w:rPr>
      </w:pPr>
      <w:bookmarkStart w:id="73" w:name="_Toc436061837"/>
      <w:bookmarkStart w:id="74" w:name="_Toc131167928"/>
      <w:r>
        <w:rPr>
          <w:rFonts w:hint="eastAsia"/>
        </w:rPr>
        <w:t>第</w:t>
      </w:r>
      <w:r>
        <w:t>5</w:t>
      </w:r>
      <w:r>
        <w:rPr>
          <w:rFonts w:hint="eastAsia"/>
        </w:rPr>
        <w:t>条</w:t>
      </w:r>
      <w:r>
        <w:t xml:space="preserve">  </w:t>
      </w:r>
      <w:r>
        <w:rPr>
          <w:rFonts w:hint="eastAsia"/>
        </w:rPr>
        <w:t>技术与设计</w:t>
      </w:r>
      <w:bookmarkEnd w:id="73"/>
      <w:bookmarkEnd w:id="74"/>
    </w:p>
    <w:p w14:paraId="07072320"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5.2  </w:t>
      </w:r>
      <w:r>
        <w:rPr>
          <w:rFonts w:ascii="Times New Roman" w:hAnsi="Times New Roman" w:cs="宋体" w:hint="eastAsia"/>
          <w:b/>
          <w:bCs/>
          <w:sz w:val="24"/>
          <w:szCs w:val="24"/>
        </w:rPr>
        <w:t>设计</w:t>
      </w:r>
    </w:p>
    <w:p w14:paraId="37DB42EA"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5.2.1</w:t>
      </w:r>
      <w:r>
        <w:rPr>
          <w:rFonts w:ascii="Times New Roman" w:hAnsi="Times New Roman" w:cs="宋体" w:hint="eastAsia"/>
          <w:sz w:val="24"/>
          <w:szCs w:val="24"/>
        </w:rPr>
        <w:t>发包人的义务</w:t>
      </w:r>
    </w:p>
    <w:p w14:paraId="71A2DF00" w14:textId="77777777" w:rsidR="00B76448" w:rsidRDefault="00CA505A">
      <w:pPr>
        <w:spacing w:line="300" w:lineRule="auto"/>
        <w:ind w:firstLineChars="200" w:firstLine="480"/>
        <w:rPr>
          <w:rFonts w:ascii="Times New Roman" w:hAnsi="Times New Roman" w:cs="Times New Roman"/>
          <w:sz w:val="24"/>
          <w:szCs w:val="24"/>
          <w:u w:val="single"/>
          <w:lang w:eastAsia="zh-Hans"/>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）提供项目基础资料</w:t>
      </w:r>
      <w:r>
        <w:rPr>
          <w:rFonts w:ascii="Times New Roman" w:hAnsi="Times New Roman" w:cs="宋体" w:hint="eastAsia"/>
          <w:sz w:val="24"/>
          <w:szCs w:val="24"/>
          <w:lang w:eastAsia="zh-Hans"/>
        </w:rPr>
        <w:t>。</w:t>
      </w:r>
    </w:p>
    <w:p w14:paraId="1051F49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）提供现场障碍资料。发包人提供的现场障碍资料的类别、内容、份数和时间：</w:t>
      </w:r>
      <w:r>
        <w:rPr>
          <w:rFonts w:ascii="Times New Roman" w:hAnsi="Times New Roman" w:cs="宋体" w:hint="eastAsia"/>
          <w:sz w:val="24"/>
          <w:szCs w:val="24"/>
          <w:u w:val="single"/>
        </w:rPr>
        <w:t>无</w:t>
      </w:r>
    </w:p>
    <w:p w14:paraId="33212CC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5.2.2</w:t>
      </w:r>
      <w:r>
        <w:rPr>
          <w:rFonts w:ascii="Times New Roman" w:hAnsi="Times New Roman" w:cs="宋体" w:hint="eastAsia"/>
          <w:sz w:val="24"/>
          <w:szCs w:val="24"/>
        </w:rPr>
        <w:t>承包人的义务</w:t>
      </w:r>
    </w:p>
    <w:p w14:paraId="1ABFCC0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）经合同双方商定，发包人提供的项目基础资料、现场障碍资料的如下部分，可按本款中约定的如下时间期限，提出进一步要求</w:t>
      </w:r>
      <w:r>
        <w:rPr>
          <w:rFonts w:ascii="Dialog" w:hAnsi="Dialog" w:cs="宋体" w:hint="eastAsia"/>
          <w:sz w:val="24"/>
          <w:szCs w:val="24"/>
          <w:u w:val="single"/>
        </w:rPr>
        <w:t>：</w:t>
      </w:r>
      <w:r>
        <w:rPr>
          <w:rFonts w:ascii="Times New Roman" w:hAnsi="Times New Roman" w:cs="Times New Roman"/>
          <w:sz w:val="24"/>
          <w:szCs w:val="24"/>
          <w:u w:val="single"/>
        </w:rPr>
        <w:t xml:space="preserve"> / </w:t>
      </w:r>
      <w:r>
        <w:rPr>
          <w:rFonts w:ascii="Dialog" w:hAnsi="Dialog" w:cs="宋体"/>
          <w:sz w:val="24"/>
          <w:szCs w:val="24"/>
          <w:u w:val="single"/>
        </w:rPr>
        <w:t xml:space="preserve">  </w:t>
      </w:r>
    </w:p>
    <w:p w14:paraId="4B02D4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5.2.4</w:t>
      </w:r>
      <w:r>
        <w:rPr>
          <w:rFonts w:ascii="Times New Roman" w:hAnsi="Times New Roman" w:cs="宋体" w:hint="eastAsia"/>
          <w:sz w:val="24"/>
          <w:szCs w:val="24"/>
        </w:rPr>
        <w:t>操作维修手册</w:t>
      </w:r>
    </w:p>
    <w:p w14:paraId="468ECB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发包人提交的操作指南、分析手册的份数和提交期限：</w:t>
      </w:r>
      <w:r>
        <w:rPr>
          <w:rFonts w:ascii="Times New Roman" w:hAnsi="Times New Roman" w:cs="Times New Roman"/>
          <w:sz w:val="24"/>
          <w:szCs w:val="24"/>
          <w:u w:val="single"/>
        </w:rPr>
        <w:t xml:space="preserve">  /         </w:t>
      </w:r>
    </w:p>
    <w:p w14:paraId="6F16256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承包人提交的操作维修手册的份数和最终提交期限：</w:t>
      </w:r>
      <w:r>
        <w:rPr>
          <w:rFonts w:ascii="Times New Roman" w:hAnsi="Times New Roman" w:cs="Times New Roman"/>
          <w:sz w:val="24"/>
          <w:szCs w:val="24"/>
          <w:u w:val="single"/>
        </w:rPr>
        <w:t xml:space="preserve">  </w:t>
      </w:r>
      <w:r>
        <w:rPr>
          <w:rFonts w:ascii="Times New Roman" w:hAnsi="Times New Roman" w:cs="Times New Roman" w:hint="eastAsia"/>
          <w:sz w:val="24"/>
          <w:szCs w:val="24"/>
          <w:u w:val="single"/>
        </w:rPr>
        <w:t>2</w:t>
      </w:r>
      <w:r>
        <w:rPr>
          <w:rFonts w:ascii="Times New Roman" w:hAnsi="Times New Roman" w:cs="Times New Roman" w:hint="eastAsia"/>
          <w:sz w:val="24"/>
          <w:szCs w:val="24"/>
          <w:u w:val="single"/>
        </w:rPr>
        <w:t>套</w:t>
      </w:r>
      <w:r>
        <w:rPr>
          <w:rFonts w:ascii="Times New Roman" w:hAnsi="Times New Roman" w:cs="Times New Roman"/>
          <w:sz w:val="24"/>
          <w:szCs w:val="24"/>
          <w:u w:val="single"/>
        </w:rPr>
        <w:t xml:space="preserve">  / </w:t>
      </w:r>
      <w:r>
        <w:rPr>
          <w:rFonts w:ascii="Times New Roman" w:hAnsi="Times New Roman" w:cs="Times New Roman" w:hint="eastAsia"/>
          <w:sz w:val="24"/>
          <w:szCs w:val="24"/>
          <w:u w:val="single"/>
        </w:rPr>
        <w:t>竣工验收后</w:t>
      </w:r>
      <w:r>
        <w:rPr>
          <w:rFonts w:ascii="Times New Roman" w:hAnsi="Times New Roman" w:cs="Times New Roman" w:hint="eastAsia"/>
          <w:sz w:val="24"/>
          <w:szCs w:val="24"/>
          <w:u w:val="single"/>
        </w:rPr>
        <w:t>15</w:t>
      </w:r>
      <w:r>
        <w:rPr>
          <w:rFonts w:ascii="Times New Roman" w:hAnsi="Times New Roman" w:cs="Times New Roman" w:hint="eastAsia"/>
          <w:sz w:val="24"/>
          <w:szCs w:val="24"/>
          <w:u w:val="single"/>
        </w:rPr>
        <w:t>天内提交</w:t>
      </w:r>
      <w:r>
        <w:rPr>
          <w:rFonts w:ascii="Times New Roman" w:hAnsi="Times New Roman" w:cs="Times New Roman"/>
          <w:sz w:val="24"/>
          <w:szCs w:val="24"/>
          <w:u w:val="single"/>
        </w:rPr>
        <w:t xml:space="preserve">   </w:t>
      </w:r>
    </w:p>
    <w:p w14:paraId="3FA53A34" w14:textId="77777777" w:rsidR="00B76448" w:rsidRDefault="00CA505A">
      <w:pPr>
        <w:spacing w:line="300" w:lineRule="auto"/>
        <w:ind w:firstLineChars="200" w:firstLine="480"/>
        <w:rPr>
          <w:rFonts w:ascii="Times New Roman" w:hAnsi="Times New Roman" w:cs="宋体"/>
          <w:sz w:val="24"/>
          <w:szCs w:val="24"/>
        </w:rPr>
      </w:pPr>
      <w:r>
        <w:rPr>
          <w:rFonts w:ascii="Times New Roman" w:hAnsi="Times New Roman" w:cs="Times New Roman"/>
          <w:sz w:val="24"/>
          <w:szCs w:val="24"/>
        </w:rPr>
        <w:t>5.2.5</w:t>
      </w:r>
      <w:r>
        <w:rPr>
          <w:rFonts w:ascii="Times New Roman" w:hAnsi="Times New Roman" w:cs="宋体" w:hint="eastAsia"/>
          <w:sz w:val="24"/>
          <w:szCs w:val="24"/>
        </w:rPr>
        <w:t>设计成果文件的份数和提交时间：</w:t>
      </w:r>
    </w:p>
    <w:p w14:paraId="40B6C4D1" w14:textId="77777777" w:rsidR="00B76448" w:rsidRDefault="00CA505A">
      <w:pPr>
        <w:spacing w:line="300" w:lineRule="auto"/>
        <w:ind w:firstLineChars="200" w:firstLine="480"/>
        <w:rPr>
          <w:sz w:val="24"/>
          <w:u w:val="single"/>
        </w:rPr>
      </w:pPr>
      <w:r>
        <w:rPr>
          <w:rFonts w:hint="eastAsia"/>
          <w:sz w:val="24"/>
          <w:u w:val="single"/>
        </w:rPr>
        <w:t>（</w:t>
      </w:r>
      <w:r>
        <w:rPr>
          <w:sz w:val="24"/>
          <w:u w:val="single"/>
        </w:rPr>
        <w:t>1</w:t>
      </w:r>
      <w:r>
        <w:rPr>
          <w:rFonts w:hint="eastAsia"/>
          <w:sz w:val="24"/>
          <w:u w:val="single"/>
        </w:rPr>
        <w:t>）设计文件包括设计图纸、说明书、计算书、预算文件及其</w:t>
      </w:r>
      <w:r>
        <w:rPr>
          <w:rFonts w:ascii="宋体" w:hAnsi="宋体" w:cs="宋体" w:hint="eastAsia"/>
          <w:kern w:val="0"/>
          <w:sz w:val="24"/>
          <w:szCs w:val="24"/>
          <w:u w:val="single"/>
        </w:rPr>
        <w:t>电子版本（</w:t>
      </w:r>
      <w:r>
        <w:rPr>
          <w:rFonts w:ascii="宋体" w:hAnsi="宋体" w:cs="宋体"/>
          <w:kern w:val="0"/>
          <w:sz w:val="24"/>
          <w:szCs w:val="24"/>
          <w:u w:val="single"/>
        </w:rPr>
        <w:t>CAD、PDF、电子光盘等）</w:t>
      </w:r>
      <w:r>
        <w:rPr>
          <w:rFonts w:hint="eastAsia"/>
          <w:sz w:val="24"/>
          <w:u w:val="single"/>
        </w:rPr>
        <w:t>。</w:t>
      </w:r>
    </w:p>
    <w:p w14:paraId="3EA95D4B" w14:textId="77777777" w:rsidR="00B76448" w:rsidRDefault="00CA505A">
      <w:pPr>
        <w:spacing w:line="300" w:lineRule="auto"/>
        <w:rPr>
          <w:sz w:val="24"/>
          <w:u w:val="single"/>
        </w:rPr>
      </w:pPr>
      <w:r>
        <w:rPr>
          <w:sz w:val="24"/>
          <w:u w:val="single"/>
        </w:rPr>
        <w:t xml:space="preserve">    </w:t>
      </w:r>
      <w:r>
        <w:rPr>
          <w:rFonts w:hint="eastAsia"/>
          <w:sz w:val="24"/>
          <w:u w:val="single"/>
        </w:rPr>
        <w:t>（</w:t>
      </w:r>
      <w:r>
        <w:rPr>
          <w:sz w:val="24"/>
          <w:u w:val="single"/>
        </w:rPr>
        <w:t>2</w:t>
      </w:r>
      <w:r>
        <w:rPr>
          <w:rFonts w:hint="eastAsia"/>
          <w:sz w:val="24"/>
          <w:u w:val="single"/>
        </w:rPr>
        <w:t>）设计文件除应提供设计范围的相关图纸、总设计说明、工程项目及数量汇总表外，还应提供所需设计图纸以及必要的设计资料和设计计算书。交付设计文件和资料时应附带清单。</w:t>
      </w:r>
    </w:p>
    <w:p w14:paraId="026CD826" w14:textId="77777777" w:rsidR="00B76448" w:rsidRDefault="00CA505A">
      <w:pPr>
        <w:spacing w:line="300" w:lineRule="auto"/>
        <w:ind w:firstLineChars="200" w:firstLine="480"/>
        <w:rPr>
          <w:sz w:val="24"/>
          <w:u w:val="single"/>
        </w:rPr>
      </w:pPr>
      <w:r>
        <w:rPr>
          <w:rFonts w:hint="eastAsia"/>
          <w:sz w:val="24"/>
          <w:u w:val="single"/>
        </w:rPr>
        <w:t>（</w:t>
      </w:r>
      <w:r>
        <w:rPr>
          <w:sz w:val="24"/>
          <w:u w:val="single"/>
        </w:rPr>
        <w:t>3</w:t>
      </w:r>
      <w:r>
        <w:rPr>
          <w:rFonts w:hint="eastAsia"/>
          <w:sz w:val="24"/>
          <w:u w:val="single"/>
        </w:rPr>
        <w:t>）应按项目编码方式进行文件、图纸的编码，并遵守发包人制定的设计</w:t>
      </w:r>
    </w:p>
    <w:p w14:paraId="24ACCB60" w14:textId="77777777" w:rsidR="00B76448" w:rsidRDefault="00CA505A">
      <w:pPr>
        <w:spacing w:line="300" w:lineRule="auto"/>
        <w:rPr>
          <w:sz w:val="24"/>
          <w:u w:val="single"/>
        </w:rPr>
      </w:pPr>
      <w:r>
        <w:rPr>
          <w:rFonts w:hint="eastAsia"/>
          <w:sz w:val="24"/>
          <w:u w:val="single"/>
        </w:rPr>
        <w:lastRenderedPageBreak/>
        <w:t>文件、图纸、资料的发放、回收和验收制度。</w:t>
      </w:r>
    </w:p>
    <w:p w14:paraId="1402E3BE" w14:textId="77777777" w:rsidR="00B76448" w:rsidRDefault="00CA505A">
      <w:pPr>
        <w:pStyle w:val="Style3"/>
        <w:ind w:firstLine="480"/>
      </w:pPr>
      <w:r>
        <w:rPr>
          <w:rFonts w:hint="eastAsia"/>
          <w:sz w:val="24"/>
          <w:u w:val="single"/>
        </w:rPr>
        <w:t>（</w:t>
      </w:r>
      <w:r>
        <w:rPr>
          <w:rFonts w:hint="eastAsia"/>
          <w:sz w:val="24"/>
          <w:u w:val="single"/>
        </w:rPr>
        <w:t>4</w:t>
      </w:r>
      <w:r>
        <w:rPr>
          <w:rFonts w:hint="eastAsia"/>
          <w:sz w:val="24"/>
          <w:u w:val="single"/>
        </w:rPr>
        <w:t>）全部设计成果文件提交份数为</w:t>
      </w:r>
      <w:r>
        <w:rPr>
          <w:rFonts w:hint="eastAsia"/>
          <w:sz w:val="24"/>
          <w:u w:val="single"/>
        </w:rPr>
        <w:t>3</w:t>
      </w:r>
      <w:r>
        <w:rPr>
          <w:rFonts w:hint="eastAsia"/>
          <w:sz w:val="24"/>
          <w:u w:val="single"/>
        </w:rPr>
        <w:t>份，提交时间按发包人要求。</w:t>
      </w:r>
    </w:p>
    <w:p w14:paraId="4DE7AD8A" w14:textId="77777777" w:rsidR="00B76448" w:rsidRDefault="00CA505A">
      <w:pPr>
        <w:pStyle w:val="2"/>
        <w:rPr>
          <w:rFonts w:hAnsi="Cambria"/>
        </w:rPr>
      </w:pPr>
      <w:bookmarkStart w:id="75" w:name="_Toc131167929"/>
      <w:bookmarkStart w:id="76" w:name="_Toc436061838"/>
      <w:r>
        <w:rPr>
          <w:rFonts w:hint="eastAsia"/>
        </w:rPr>
        <w:t>第</w:t>
      </w:r>
      <w:r>
        <w:t>6</w:t>
      </w:r>
      <w:r>
        <w:rPr>
          <w:rFonts w:hint="eastAsia"/>
        </w:rPr>
        <w:t>条</w:t>
      </w:r>
      <w:r>
        <w:t xml:space="preserve">  </w:t>
      </w:r>
      <w:r>
        <w:rPr>
          <w:rFonts w:hint="eastAsia"/>
        </w:rPr>
        <w:t>工程物资</w:t>
      </w:r>
      <w:bookmarkEnd w:id="75"/>
      <w:bookmarkEnd w:id="76"/>
    </w:p>
    <w:p w14:paraId="4BF965D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6.1  </w:t>
      </w:r>
      <w:r>
        <w:rPr>
          <w:rFonts w:ascii="Times New Roman" w:hAnsi="Times New Roman" w:cs="宋体" w:hint="eastAsia"/>
          <w:b/>
          <w:bCs/>
          <w:sz w:val="24"/>
          <w:szCs w:val="24"/>
        </w:rPr>
        <w:t>工程物资的提供</w:t>
      </w:r>
    </w:p>
    <w:p w14:paraId="39C4D9B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6.1.1  </w:t>
      </w:r>
      <w:r>
        <w:rPr>
          <w:rFonts w:ascii="Times New Roman" w:hAnsi="Times New Roman" w:cs="宋体" w:hint="eastAsia"/>
          <w:sz w:val="24"/>
          <w:szCs w:val="24"/>
        </w:rPr>
        <w:t>发包人提供的工程物资</w:t>
      </w:r>
    </w:p>
    <w:p w14:paraId="4FE16845"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）工程物资的类别、估算数量：</w:t>
      </w:r>
      <w:r>
        <w:rPr>
          <w:rFonts w:ascii="Times New Roman" w:hAnsi="Times New Roman" w:cs="宋体" w:hint="eastAsia"/>
          <w:sz w:val="24"/>
          <w:szCs w:val="24"/>
          <w:u w:val="single"/>
        </w:rPr>
        <w:t>无</w:t>
      </w:r>
    </w:p>
    <w:p w14:paraId="156A05A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6.1.2  </w:t>
      </w:r>
      <w:r>
        <w:rPr>
          <w:rFonts w:ascii="Times New Roman" w:hAnsi="Times New Roman" w:cs="宋体" w:hint="eastAsia"/>
          <w:sz w:val="24"/>
          <w:szCs w:val="24"/>
        </w:rPr>
        <w:t>承包人提供的工程物资</w:t>
      </w:r>
    </w:p>
    <w:p w14:paraId="1F6757F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）工程物资的类别、估算数量：</w:t>
      </w:r>
      <w:r>
        <w:rPr>
          <w:rFonts w:ascii="Times New Roman" w:hAnsi="Times New Roman" w:cs="宋体" w:hint="eastAsia"/>
          <w:sz w:val="24"/>
          <w:szCs w:val="24"/>
          <w:u w:val="single"/>
        </w:rPr>
        <w:t>按相关约定。</w:t>
      </w:r>
    </w:p>
    <w:p w14:paraId="5AA69471"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）竣工后试验的生产性材料的类别和（或）清单：</w:t>
      </w:r>
      <w:r>
        <w:rPr>
          <w:rFonts w:ascii="Times New Roman" w:hAnsi="Times New Roman" w:cs="宋体" w:hint="eastAsia"/>
          <w:sz w:val="24"/>
          <w:szCs w:val="24"/>
          <w:u w:val="single"/>
        </w:rPr>
        <w:t>按相关约定。</w:t>
      </w:r>
    </w:p>
    <w:p w14:paraId="43999A9A" w14:textId="77777777" w:rsidR="00B76448" w:rsidRDefault="00CA505A">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6.2</w:t>
      </w:r>
      <w:r>
        <w:rPr>
          <w:rFonts w:ascii="Times New Roman" w:hAnsi="Times New Roman" w:cs="宋体" w:hint="eastAsia"/>
          <w:b/>
          <w:bCs/>
          <w:sz w:val="24"/>
          <w:szCs w:val="24"/>
        </w:rPr>
        <w:t>检验</w:t>
      </w:r>
    </w:p>
    <w:p w14:paraId="76CCE0D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6.2.1  </w:t>
      </w:r>
      <w:r>
        <w:rPr>
          <w:rFonts w:ascii="Times New Roman" w:hAnsi="Times New Roman" w:cs="宋体" w:hint="eastAsia"/>
          <w:sz w:val="24"/>
          <w:szCs w:val="24"/>
        </w:rPr>
        <w:t>工厂检验与报告</w:t>
      </w:r>
    </w:p>
    <w:p w14:paraId="2CDA31E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）报告提交日期、报告内容和提交份数：</w:t>
      </w:r>
      <w:r>
        <w:rPr>
          <w:rFonts w:ascii="Times New Roman" w:hAnsi="Times New Roman" w:cs="宋体" w:hint="eastAsia"/>
          <w:sz w:val="24"/>
          <w:szCs w:val="24"/>
          <w:u w:val="single"/>
        </w:rPr>
        <w:t>按发包人要求。</w:t>
      </w:r>
    </w:p>
    <w:p w14:paraId="49B87129"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6.3</w:t>
      </w:r>
      <w:r>
        <w:rPr>
          <w:rFonts w:ascii="Times New Roman" w:hAnsi="Times New Roman" w:cs="宋体" w:hint="eastAsia"/>
          <w:b/>
          <w:bCs/>
          <w:sz w:val="24"/>
          <w:szCs w:val="24"/>
        </w:rPr>
        <w:t>进口工程物资的采购、保关和清关</w:t>
      </w:r>
    </w:p>
    <w:p w14:paraId="43DA055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6.3.1  </w:t>
      </w:r>
      <w:r>
        <w:rPr>
          <w:rFonts w:ascii="Times New Roman" w:hAnsi="Times New Roman" w:cs="宋体" w:hint="eastAsia"/>
          <w:sz w:val="24"/>
          <w:szCs w:val="24"/>
        </w:rPr>
        <w:t>采购责任方及采购方式：</w:t>
      </w:r>
      <w:r>
        <w:rPr>
          <w:rFonts w:ascii="Times New Roman" w:hAnsi="Times New Roman" w:cs="宋体" w:hint="eastAsia"/>
          <w:sz w:val="24"/>
          <w:szCs w:val="24"/>
          <w:u w:val="single"/>
        </w:rPr>
        <w:t>无</w:t>
      </w:r>
    </w:p>
    <w:p w14:paraId="1E0CA7F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6.6  </w:t>
      </w:r>
      <w:r>
        <w:rPr>
          <w:rFonts w:ascii="Times New Roman" w:hAnsi="Times New Roman" w:cs="宋体" w:hint="eastAsia"/>
          <w:b/>
          <w:bCs/>
          <w:sz w:val="24"/>
          <w:szCs w:val="24"/>
        </w:rPr>
        <w:t>工程物资保管与剩余</w:t>
      </w:r>
    </w:p>
    <w:p w14:paraId="669466C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6.6.1  </w:t>
      </w:r>
      <w:r>
        <w:rPr>
          <w:rFonts w:ascii="Times New Roman" w:hAnsi="Times New Roman" w:cs="宋体" w:hint="eastAsia"/>
          <w:sz w:val="24"/>
          <w:szCs w:val="24"/>
        </w:rPr>
        <w:t>工程物资保管</w:t>
      </w:r>
    </w:p>
    <w:p w14:paraId="6637B50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委托承包人保管的工程物资的类别和估算数量：</w:t>
      </w:r>
      <w:r>
        <w:rPr>
          <w:rFonts w:ascii="Times New Roman" w:hAnsi="Times New Roman" w:cs="宋体" w:hint="eastAsia"/>
          <w:sz w:val="24"/>
          <w:szCs w:val="24"/>
          <w:u w:val="single"/>
        </w:rPr>
        <w:t>按相关约定。</w:t>
      </w:r>
    </w:p>
    <w:p w14:paraId="022904D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承包人提交保管、维护方案的时间：</w:t>
      </w:r>
      <w:r>
        <w:rPr>
          <w:rFonts w:ascii="Times New Roman" w:hAnsi="Times New Roman" w:cs="宋体" w:hint="eastAsia"/>
          <w:sz w:val="24"/>
          <w:szCs w:val="24"/>
          <w:u w:val="single"/>
        </w:rPr>
        <w:t>按发包人要求。</w:t>
      </w:r>
    </w:p>
    <w:p w14:paraId="7AAAAB0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由发包人提供的库房、堆场、设施及设备：</w:t>
      </w:r>
      <w:r>
        <w:rPr>
          <w:rFonts w:ascii="Times New Roman" w:hAnsi="Times New Roman" w:cs="宋体" w:hint="eastAsia"/>
          <w:sz w:val="24"/>
          <w:szCs w:val="24"/>
          <w:u w:val="single"/>
        </w:rPr>
        <w:t>按相关约定。</w:t>
      </w:r>
    </w:p>
    <w:p w14:paraId="006F207C" w14:textId="77777777" w:rsidR="00B76448" w:rsidRDefault="00CA505A">
      <w:pPr>
        <w:pStyle w:val="2"/>
        <w:rPr>
          <w:rFonts w:hAnsi="Cambria"/>
        </w:rPr>
      </w:pPr>
      <w:bookmarkStart w:id="77" w:name="_Toc131167930"/>
      <w:bookmarkStart w:id="78" w:name="_Toc436061839"/>
      <w:r>
        <w:rPr>
          <w:rFonts w:hint="eastAsia"/>
        </w:rPr>
        <w:t>第</w:t>
      </w:r>
      <w:r>
        <w:t>7</w:t>
      </w:r>
      <w:r>
        <w:rPr>
          <w:rFonts w:hint="eastAsia"/>
        </w:rPr>
        <w:t>条</w:t>
      </w:r>
      <w:r>
        <w:t xml:space="preserve">  </w:t>
      </w:r>
      <w:r>
        <w:rPr>
          <w:rFonts w:hint="eastAsia"/>
        </w:rPr>
        <w:t>施工</w:t>
      </w:r>
      <w:bookmarkEnd w:id="77"/>
      <w:bookmarkEnd w:id="78"/>
    </w:p>
    <w:p w14:paraId="423DD47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7.1  </w:t>
      </w:r>
      <w:r>
        <w:rPr>
          <w:rFonts w:ascii="Times New Roman" w:hAnsi="Times New Roman" w:cs="宋体" w:hint="eastAsia"/>
          <w:b/>
          <w:bCs/>
          <w:sz w:val="24"/>
          <w:szCs w:val="24"/>
        </w:rPr>
        <w:t>发包人的义务</w:t>
      </w:r>
    </w:p>
    <w:p w14:paraId="590BD10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7.1.3</w:t>
      </w:r>
      <w:r>
        <w:rPr>
          <w:rFonts w:ascii="Times New Roman" w:hAnsi="Times New Roman" w:cs="宋体" w:hint="eastAsia"/>
          <w:sz w:val="24"/>
          <w:szCs w:val="24"/>
        </w:rPr>
        <w:t>进场条件和进场日期</w:t>
      </w:r>
    </w:p>
    <w:p w14:paraId="355E3CDA"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承包人的进场条件：</w:t>
      </w:r>
      <w:r>
        <w:rPr>
          <w:rFonts w:ascii="Times New Roman" w:hAnsi="Times New Roman" w:cs="宋体" w:hint="eastAsia"/>
          <w:sz w:val="24"/>
          <w:szCs w:val="24"/>
          <w:u w:val="single"/>
        </w:rPr>
        <w:t>签订合同后。</w:t>
      </w:r>
    </w:p>
    <w:p w14:paraId="7B514C16"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承包人的进场日期：</w:t>
      </w:r>
      <w:r>
        <w:rPr>
          <w:rFonts w:ascii="Times New Roman" w:hAnsi="Times New Roman" w:cs="宋体" w:hint="eastAsia"/>
          <w:sz w:val="24"/>
          <w:szCs w:val="24"/>
          <w:u w:val="single"/>
        </w:rPr>
        <w:t>按发包人要求</w:t>
      </w:r>
    </w:p>
    <w:p w14:paraId="78E0E07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7.1.4</w:t>
      </w:r>
      <w:r>
        <w:rPr>
          <w:rFonts w:ascii="Times New Roman" w:hAnsi="Times New Roman" w:cs="宋体" w:hint="eastAsia"/>
          <w:sz w:val="24"/>
          <w:szCs w:val="24"/>
        </w:rPr>
        <w:t>提供临时用水电节点</w:t>
      </w:r>
    </w:p>
    <w:p w14:paraId="66108528" w14:textId="77777777" w:rsidR="00B76448" w:rsidRDefault="00CA505A">
      <w:pPr>
        <w:spacing w:line="300" w:lineRule="auto"/>
        <w:ind w:firstLineChars="200" w:firstLine="480"/>
        <w:rPr>
          <w:rFonts w:ascii="Times New Roman" w:hAnsi="Times New Roman" w:cs="Times New Roman"/>
          <w:sz w:val="24"/>
          <w:szCs w:val="24"/>
        </w:rPr>
      </w:pPr>
      <w:r>
        <w:rPr>
          <w:rFonts w:ascii="宋体" w:hAnsi="宋体" w:cs="宋体" w:hint="eastAsia"/>
          <w:sz w:val="24"/>
          <w:szCs w:val="24"/>
          <w:u w:val="single"/>
        </w:rPr>
        <w:t>施工用水用电由发包人提供接驳地点。</w:t>
      </w:r>
    </w:p>
    <w:p w14:paraId="22D12B7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7.1.10</w:t>
      </w:r>
      <w:r>
        <w:rPr>
          <w:rFonts w:ascii="Times New Roman" w:hAnsi="Times New Roman" w:cs="宋体" w:hint="eastAsia"/>
          <w:sz w:val="24"/>
          <w:szCs w:val="24"/>
        </w:rPr>
        <w:t>由发包人履行的其他义务：</w:t>
      </w:r>
    </w:p>
    <w:p w14:paraId="4D7D6F90"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w:t>
      </w:r>
      <w:r>
        <w:rPr>
          <w:rFonts w:ascii="宋体" w:hAnsi="宋体" w:cs="宋体" w:hint="eastAsia"/>
          <w:sz w:val="24"/>
          <w:szCs w:val="24"/>
          <w:u w:val="single"/>
        </w:rPr>
        <w:t>按照合同约定及时发出通知、决定、指示或证书；</w:t>
      </w:r>
    </w:p>
    <w:p w14:paraId="602DC06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u w:val="single"/>
        </w:rPr>
        <w:t>（</w:t>
      </w:r>
      <w:r>
        <w:rPr>
          <w:rFonts w:ascii="Times New Roman" w:hAnsi="Times New Roman" w:cs="Times New Roman"/>
          <w:sz w:val="24"/>
          <w:szCs w:val="24"/>
          <w:u w:val="single"/>
        </w:rPr>
        <w:t>2</w:t>
      </w:r>
      <w:r>
        <w:rPr>
          <w:rFonts w:ascii="Times New Roman" w:hAnsi="Times New Roman" w:cs="宋体" w:hint="eastAsia"/>
          <w:sz w:val="24"/>
          <w:szCs w:val="24"/>
          <w:u w:val="single"/>
        </w:rPr>
        <w:t>）</w:t>
      </w:r>
      <w:r>
        <w:rPr>
          <w:rFonts w:ascii="宋体" w:hAnsi="宋体" w:cs="宋体" w:hint="eastAsia"/>
          <w:sz w:val="24"/>
          <w:szCs w:val="24"/>
          <w:u w:val="single"/>
        </w:rPr>
        <w:t>及时接收已完工程，并按照合同约定及时支付工程款及其他各种款项；</w:t>
      </w:r>
    </w:p>
    <w:p w14:paraId="563B0822"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3</w:t>
      </w:r>
      <w:r>
        <w:rPr>
          <w:rFonts w:ascii="Times New Roman" w:hAnsi="Times New Roman" w:cs="宋体" w:hint="eastAsia"/>
          <w:sz w:val="24"/>
          <w:szCs w:val="24"/>
          <w:u w:val="single"/>
        </w:rPr>
        <w:t>）</w:t>
      </w:r>
      <w:r>
        <w:rPr>
          <w:rFonts w:ascii="宋体" w:hAnsi="宋体" w:cs="宋体" w:hint="eastAsia"/>
          <w:sz w:val="24"/>
          <w:szCs w:val="24"/>
          <w:u w:val="single"/>
        </w:rPr>
        <w:t>履行合同中约定的其他职责和义务。</w:t>
      </w:r>
    </w:p>
    <w:p w14:paraId="31B3DC9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lastRenderedPageBreak/>
        <w:t xml:space="preserve">7.2  </w:t>
      </w:r>
      <w:r>
        <w:rPr>
          <w:rFonts w:ascii="Times New Roman" w:hAnsi="Times New Roman" w:cs="宋体" w:hint="eastAsia"/>
          <w:b/>
          <w:bCs/>
          <w:sz w:val="24"/>
          <w:szCs w:val="24"/>
        </w:rPr>
        <w:t>承包人的义务</w:t>
      </w:r>
    </w:p>
    <w:p w14:paraId="5C22575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宋体" w:hint="eastAsia"/>
          <w:sz w:val="24"/>
          <w:szCs w:val="24"/>
        </w:rPr>
        <w:t>施工组织设计</w:t>
      </w:r>
    </w:p>
    <w:p w14:paraId="2C7D46D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提交工程总体施工组织设计的份数和时间：</w:t>
      </w:r>
      <w:r>
        <w:rPr>
          <w:rFonts w:ascii="Times New Roman" w:hAnsi="Times New Roman" w:cs="宋体" w:hint="eastAsia"/>
          <w:sz w:val="24"/>
          <w:szCs w:val="24"/>
          <w:u w:val="single"/>
        </w:rPr>
        <w:t>按发包人要求。</w:t>
      </w:r>
    </w:p>
    <w:p w14:paraId="5D13CD0B"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需要提交主要单项工程、分部分项工程施工组织设计的名称、份数和时间：</w:t>
      </w:r>
    </w:p>
    <w:p w14:paraId="5BAE1382" w14:textId="77777777" w:rsidR="00B76448" w:rsidRDefault="00CA505A">
      <w:pPr>
        <w:spacing w:line="300" w:lineRule="auto"/>
        <w:rPr>
          <w:rFonts w:ascii="Times New Roman" w:hAnsi="Times New Roman" w:cs="Times New Roman"/>
          <w:sz w:val="24"/>
          <w:szCs w:val="24"/>
          <w:u w:val="single"/>
        </w:rPr>
      </w:pPr>
      <w:r>
        <w:rPr>
          <w:rFonts w:ascii="Times New Roman" w:hAnsi="Times New Roman" w:cs="宋体" w:hint="eastAsia"/>
          <w:sz w:val="24"/>
          <w:szCs w:val="24"/>
          <w:u w:val="single"/>
        </w:rPr>
        <w:t>按发包人要求。</w:t>
      </w:r>
    </w:p>
    <w:p w14:paraId="402F4D6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7.2.3</w:t>
      </w:r>
      <w:r>
        <w:rPr>
          <w:rFonts w:ascii="Times New Roman" w:hAnsi="Times New Roman" w:cs="宋体" w:hint="eastAsia"/>
          <w:sz w:val="24"/>
          <w:szCs w:val="24"/>
        </w:rPr>
        <w:t>提交临时占地资料</w:t>
      </w:r>
    </w:p>
    <w:p w14:paraId="71B82BF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提交临时占地资料的时间：</w:t>
      </w:r>
      <w:r>
        <w:rPr>
          <w:rFonts w:ascii="Times New Roman" w:hAnsi="Times New Roman" w:cs="宋体" w:hint="eastAsia"/>
          <w:sz w:val="24"/>
          <w:szCs w:val="24"/>
          <w:u w:val="single"/>
        </w:rPr>
        <w:t>按发包人要求。</w:t>
      </w:r>
    </w:p>
    <w:p w14:paraId="417BCF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7.2.4</w:t>
      </w:r>
      <w:r>
        <w:rPr>
          <w:rFonts w:ascii="Times New Roman" w:hAnsi="Times New Roman" w:cs="宋体" w:hint="eastAsia"/>
          <w:sz w:val="24"/>
          <w:szCs w:val="24"/>
        </w:rPr>
        <w:t>临时用水、用电等</w:t>
      </w:r>
    </w:p>
    <w:p w14:paraId="45E60EC5" w14:textId="77777777" w:rsidR="00B76448" w:rsidRDefault="00CA505A">
      <w:pPr>
        <w:spacing w:line="300" w:lineRule="auto"/>
        <w:ind w:firstLineChars="200" w:firstLine="480"/>
        <w:rPr>
          <w:rFonts w:ascii="宋体" w:hAnsi="Times New Roman" w:cs="Times New Roman"/>
          <w:sz w:val="24"/>
          <w:szCs w:val="24"/>
          <w:u w:val="single"/>
        </w:rPr>
      </w:pPr>
      <w:r>
        <w:rPr>
          <w:rFonts w:ascii="宋体" w:hAnsi="宋体" w:cs="宋体" w:hint="eastAsia"/>
          <w:sz w:val="24"/>
          <w:szCs w:val="24"/>
          <w:u w:val="single"/>
        </w:rPr>
        <w:t>施工临时用水用电按发包人指定地点（距离施工场地边缘</w:t>
      </w:r>
      <w:r>
        <w:rPr>
          <w:rFonts w:ascii="宋体" w:hAnsi="宋体" w:cs="宋体"/>
          <w:sz w:val="24"/>
          <w:szCs w:val="24"/>
          <w:u w:val="single"/>
        </w:rPr>
        <w:t>150米内）由承包人自行接驳，并</w:t>
      </w:r>
      <w:r>
        <w:rPr>
          <w:rFonts w:ascii="宋体" w:hAnsi="宋体" w:cs="宋体"/>
          <w:sz w:val="24"/>
          <w:szCs w:val="24"/>
          <w:highlight w:val="yellow"/>
          <w:u w:val="single"/>
        </w:rPr>
        <w:t>负责维护维修工作及相关费用</w:t>
      </w:r>
      <w:r>
        <w:rPr>
          <w:rFonts w:ascii="宋体" w:hAnsi="宋体" w:cs="宋体"/>
          <w:sz w:val="24"/>
          <w:szCs w:val="24"/>
          <w:u w:val="single"/>
        </w:rPr>
        <w:t>。</w:t>
      </w:r>
    </w:p>
    <w:p w14:paraId="25D185D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7.2.12</w:t>
      </w:r>
      <w:r>
        <w:rPr>
          <w:rFonts w:ascii="Times New Roman" w:hAnsi="Times New Roman" w:cs="宋体" w:hint="eastAsia"/>
          <w:sz w:val="24"/>
          <w:szCs w:val="24"/>
        </w:rPr>
        <w:t>清理现场的费用：</w:t>
      </w:r>
      <w:r>
        <w:rPr>
          <w:rFonts w:ascii="Times New Roman" w:hAnsi="Times New Roman" w:cs="宋体" w:hint="eastAsia"/>
          <w:sz w:val="24"/>
          <w:szCs w:val="24"/>
          <w:u w:val="single"/>
        </w:rPr>
        <w:t>由承包人负责。</w:t>
      </w:r>
    </w:p>
    <w:p w14:paraId="72076C2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7.2.13</w:t>
      </w:r>
      <w:r>
        <w:rPr>
          <w:rFonts w:ascii="Times New Roman" w:hAnsi="Times New Roman" w:cs="宋体" w:hint="eastAsia"/>
          <w:sz w:val="24"/>
          <w:szCs w:val="24"/>
        </w:rPr>
        <w:t>由承包人履行的其他义务：</w:t>
      </w:r>
    </w:p>
    <w:p w14:paraId="21CC1996" w14:textId="77777777" w:rsidR="00B76448" w:rsidRDefault="00CA505A">
      <w:pPr>
        <w:tabs>
          <w:tab w:val="left" w:pos="0"/>
        </w:tabs>
        <w:spacing w:line="360" w:lineRule="auto"/>
        <w:ind w:firstLineChars="200" w:firstLine="480"/>
        <w:jc w:val="left"/>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）承包人应参与设计会议</w:t>
      </w:r>
      <w:r>
        <w:rPr>
          <w:rFonts w:ascii="Times New Roman" w:hAnsi="Times New Roman" w:cs="Times New Roman"/>
          <w:sz w:val="24"/>
          <w:szCs w:val="24"/>
          <w:u w:val="single"/>
        </w:rPr>
        <w:t>,</w:t>
      </w:r>
      <w:r>
        <w:rPr>
          <w:rFonts w:ascii="Times New Roman" w:hAnsi="Times New Roman" w:cs="宋体" w:hint="eastAsia"/>
          <w:sz w:val="24"/>
          <w:szCs w:val="24"/>
          <w:u w:val="single"/>
        </w:rPr>
        <w:t>做好设计交底工作。各施工阶段开始前，按承包人的设计分工，参与图纸会审，解答有关设计问题。</w:t>
      </w:r>
    </w:p>
    <w:p w14:paraId="2DFE630A" w14:textId="77777777" w:rsidR="00B76448" w:rsidRDefault="00CA505A">
      <w:pPr>
        <w:adjustRightInd w:val="0"/>
        <w:snapToGrid w:val="0"/>
        <w:spacing w:line="400" w:lineRule="exact"/>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2</w:t>
      </w:r>
      <w:r>
        <w:rPr>
          <w:rFonts w:ascii="Times New Roman" w:hAnsi="Times New Roman" w:cs="宋体" w:hint="eastAsia"/>
          <w:sz w:val="24"/>
          <w:szCs w:val="24"/>
          <w:u w:val="single"/>
        </w:rPr>
        <w:t>）承包人有义务按照发包人提供的项目基础资料、现场资料和国家有关部门、行业工程建筑标准规范规定的设计深度开展工程设计。设计必须体现发包人的意图，保证按期、按质、按量完成双方商定的各项工作内容，并对其设计的工艺技术或建筑功能，及工程的安全、环境保护、职业健康的标准，设备材料的质量、工程质量和完成时间负责。因承包人设计的原因，造成的费用增加、竣工日期延误，由承包人承担。</w:t>
      </w:r>
    </w:p>
    <w:p w14:paraId="132A3E6B" w14:textId="77777777" w:rsidR="00B76448" w:rsidRDefault="00CA505A">
      <w:pPr>
        <w:adjustRightInd w:val="0"/>
        <w:snapToGrid w:val="0"/>
        <w:spacing w:line="400" w:lineRule="exact"/>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3</w:t>
      </w:r>
      <w:r>
        <w:rPr>
          <w:rFonts w:ascii="Times New Roman" w:hAnsi="Times New Roman" w:cs="宋体" w:hint="eastAsia"/>
          <w:sz w:val="24"/>
          <w:szCs w:val="24"/>
          <w:u w:val="single"/>
        </w:rPr>
        <w:t>）在勘察、设计及施工过程中，承包人应充分尊重和理解发包人、代表发包人的施工图审查单位对设计提出的书面意见与要求，如无充分的否定理由应尽快予以处理和实施。对合同没有约定的部分和没有描述的部分，双方应另行协商。</w:t>
      </w:r>
    </w:p>
    <w:p w14:paraId="56A942CC" w14:textId="77777777" w:rsidR="00B76448" w:rsidRDefault="00CA505A">
      <w:pPr>
        <w:adjustRightInd w:val="0"/>
        <w:snapToGrid w:val="0"/>
        <w:spacing w:line="400" w:lineRule="exact"/>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4</w:t>
      </w:r>
      <w:r>
        <w:rPr>
          <w:rFonts w:ascii="Times New Roman" w:hAnsi="Times New Roman" w:cs="宋体" w:hint="eastAsia"/>
          <w:sz w:val="24"/>
          <w:szCs w:val="24"/>
          <w:u w:val="single"/>
        </w:rPr>
        <w:t>）承包人不享有对勘察、设计文件的留置权，由承包人或其分包单位完成的设计文件应依据本合同约定的时间提交给发包人的，不论承包人与其分包单位有何种约定或分工，均不得拒绝或拖延向发包人提交。</w:t>
      </w:r>
    </w:p>
    <w:p w14:paraId="3674613B" w14:textId="77777777" w:rsidR="00B76448" w:rsidRDefault="00CA505A">
      <w:pPr>
        <w:adjustRightInd w:val="0"/>
        <w:snapToGrid w:val="0"/>
        <w:spacing w:line="400" w:lineRule="exact"/>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5</w:t>
      </w:r>
      <w:r>
        <w:rPr>
          <w:rFonts w:ascii="Times New Roman" w:hAnsi="Times New Roman" w:cs="宋体" w:hint="eastAsia"/>
          <w:sz w:val="24"/>
          <w:szCs w:val="24"/>
          <w:u w:val="single"/>
        </w:rPr>
        <w:t>）承包人对设计文件及施工安全和质量负总责，对发包人下达的项目实施任务，承包人应自行对实施现场的现状及地下情况进行研判，采取必要措施，确保设计质量并符合施工实际需要，对因设计及施工考虑不周所产生的费用及损失由承包人自担。</w:t>
      </w:r>
    </w:p>
    <w:p w14:paraId="29C2D519" w14:textId="77777777" w:rsidR="00B76448" w:rsidRDefault="00CA505A">
      <w:pPr>
        <w:adjustRightInd w:val="0"/>
        <w:snapToGrid w:val="0"/>
        <w:spacing w:line="400" w:lineRule="exact"/>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6</w:t>
      </w:r>
      <w:r>
        <w:rPr>
          <w:rFonts w:ascii="Times New Roman" w:hAnsi="Times New Roman" w:cs="宋体" w:hint="eastAsia"/>
          <w:sz w:val="24"/>
          <w:szCs w:val="24"/>
          <w:u w:val="single"/>
        </w:rPr>
        <w:t>）承包人应积极主动进行与项目有关的内、外协调工作，负责向有关部门办理设计文件报建和审批工作，保证设计文件通过各主管部门的审查。</w:t>
      </w:r>
    </w:p>
    <w:p w14:paraId="3275F08E" w14:textId="77777777" w:rsidR="00B76448" w:rsidRDefault="00CA505A">
      <w:pPr>
        <w:adjustRightInd w:val="0"/>
        <w:snapToGrid w:val="0"/>
        <w:spacing w:line="400" w:lineRule="exact"/>
        <w:ind w:firstLineChars="200" w:firstLine="480"/>
        <w:rPr>
          <w:rFonts w:ascii="Times New Roman" w:hAnsi="Times New Roman" w:cs="宋体"/>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7</w:t>
      </w:r>
      <w:r>
        <w:rPr>
          <w:rFonts w:ascii="Times New Roman" w:hAnsi="Times New Roman" w:cs="宋体" w:hint="eastAsia"/>
          <w:sz w:val="24"/>
          <w:szCs w:val="24"/>
          <w:u w:val="single"/>
        </w:rPr>
        <w:t>）设计所需的管线图、地形图、排水图等由发包人配合承包人自行到相</w:t>
      </w:r>
      <w:r>
        <w:rPr>
          <w:rFonts w:ascii="Times New Roman" w:hAnsi="Times New Roman" w:cs="宋体" w:hint="eastAsia"/>
          <w:sz w:val="24"/>
          <w:szCs w:val="24"/>
          <w:u w:val="single"/>
        </w:rPr>
        <w:lastRenderedPageBreak/>
        <w:t>关部门购买，费用已包含在合同价款中。</w:t>
      </w:r>
    </w:p>
    <w:p w14:paraId="719A5492" w14:textId="77777777" w:rsidR="00B76448" w:rsidRDefault="00CA505A">
      <w:pPr>
        <w:adjustRightInd w:val="0"/>
        <w:snapToGrid w:val="0"/>
        <w:spacing w:line="400" w:lineRule="exact"/>
        <w:ind w:firstLineChars="200" w:firstLine="480"/>
        <w:rPr>
          <w:rFonts w:ascii="Times New Roman" w:hAnsi="Times New Roman" w:cs="宋体"/>
          <w:sz w:val="24"/>
          <w:szCs w:val="24"/>
          <w:u w:val="single"/>
        </w:rPr>
      </w:pPr>
      <w:r>
        <w:rPr>
          <w:rFonts w:ascii="Times New Roman" w:hAnsi="Times New Roman" w:cs="宋体" w:hint="eastAsia"/>
          <w:sz w:val="24"/>
          <w:szCs w:val="24"/>
          <w:u w:val="single"/>
        </w:rPr>
        <w:t>（</w:t>
      </w:r>
      <w:r>
        <w:rPr>
          <w:rFonts w:ascii="Times New Roman" w:hAnsi="Times New Roman" w:cs="宋体" w:hint="eastAsia"/>
          <w:sz w:val="24"/>
          <w:szCs w:val="24"/>
          <w:u w:val="single"/>
        </w:rPr>
        <w:t>8</w:t>
      </w:r>
      <w:r>
        <w:rPr>
          <w:rFonts w:ascii="Times New Roman" w:hAnsi="Times New Roman" w:cs="宋体" w:hint="eastAsia"/>
          <w:sz w:val="24"/>
          <w:szCs w:val="24"/>
          <w:u w:val="single"/>
        </w:rPr>
        <w:t>）按照合同约定、发包人、监理工程师指令做好开工前准备工作、实施完成并保修工程，完成后，工程应能满足合同规定的工程预期目标和使用功能。</w:t>
      </w:r>
    </w:p>
    <w:p w14:paraId="48AB4ED6" w14:textId="77777777" w:rsidR="00B76448" w:rsidRDefault="00CA505A">
      <w:pPr>
        <w:tabs>
          <w:tab w:val="left" w:pos="0"/>
        </w:tabs>
        <w:spacing w:line="360" w:lineRule="auto"/>
        <w:ind w:firstLineChars="200" w:firstLine="480"/>
        <w:jc w:val="left"/>
        <w:rPr>
          <w:rFonts w:ascii="宋体" w:hAnsi="Times New Roman" w:cs="Times New Roman"/>
          <w:sz w:val="24"/>
          <w:szCs w:val="24"/>
          <w:u w:val="single"/>
        </w:rPr>
      </w:pPr>
      <w:r>
        <w:rPr>
          <w:rFonts w:ascii="宋体" w:hAnsi="宋体" w:cs="宋体" w:hint="eastAsia"/>
          <w:sz w:val="24"/>
          <w:szCs w:val="24"/>
          <w:u w:val="single"/>
        </w:rPr>
        <w:t>（</w:t>
      </w:r>
      <w:r>
        <w:rPr>
          <w:rFonts w:ascii="宋体" w:hAnsi="宋体" w:cs="宋体"/>
          <w:sz w:val="24"/>
          <w:szCs w:val="24"/>
          <w:u w:val="single"/>
        </w:rPr>
        <w:t>9）修建场内临时道路和交通设施按现状提供，承包人需根据安全文明及自身使用需要进行修建及维护，费用已包含在合同价中。</w:t>
      </w:r>
    </w:p>
    <w:p w14:paraId="6EFC53DC" w14:textId="77777777" w:rsidR="00B76448" w:rsidRDefault="00CA505A">
      <w:pPr>
        <w:spacing w:line="360" w:lineRule="auto"/>
        <w:ind w:firstLineChars="200" w:firstLine="480"/>
        <w:rPr>
          <w:rFonts w:ascii="Times New Roman" w:hAnsi="Times New Roman" w:cs="Times New Roman"/>
          <w:sz w:val="24"/>
          <w:szCs w:val="24"/>
          <w:u w:val="single"/>
        </w:rPr>
      </w:pPr>
      <w:r>
        <w:rPr>
          <w:rFonts w:ascii="宋体" w:hAnsi="宋体" w:cs="宋体" w:hint="eastAsia"/>
          <w:sz w:val="24"/>
          <w:szCs w:val="24"/>
          <w:u w:val="single"/>
        </w:rPr>
        <w:t>（</w:t>
      </w:r>
      <w:r>
        <w:rPr>
          <w:rFonts w:ascii="宋体" w:hAnsi="宋体" w:cs="宋体"/>
          <w:sz w:val="24"/>
          <w:szCs w:val="24"/>
          <w:u w:val="single"/>
        </w:rPr>
        <w:t>10）</w:t>
      </w:r>
      <w:r>
        <w:rPr>
          <w:rFonts w:ascii="Times New Roman" w:hAnsi="Times New Roman" w:cs="宋体" w:hint="eastAsia"/>
          <w:sz w:val="24"/>
          <w:szCs w:val="24"/>
          <w:u w:val="single"/>
        </w:rPr>
        <w:t>承包人应注意对现有的道路、排水管、供水管、绿化、路灯、电力和通讯设施等进行保护，如有毁损，承包人应负责修复，不能修复的应全责赔偿，并承担由此产生的一切费用。若不能按要求修复则由发包人另行委托其它单位修复，费用从承包人工程款中扣付。</w:t>
      </w:r>
    </w:p>
    <w:p w14:paraId="612A233E" w14:textId="77777777" w:rsidR="00B76448" w:rsidRDefault="00CA505A">
      <w:pPr>
        <w:spacing w:line="360" w:lineRule="auto"/>
        <w:ind w:firstLineChars="200" w:firstLine="480"/>
        <w:rPr>
          <w:rFonts w:ascii="Times New Roman" w:hAnsi="Times New Roman" w:cs="Times New Roman"/>
          <w:sz w:val="24"/>
          <w:szCs w:val="24"/>
          <w:u w:val="single"/>
        </w:rPr>
      </w:pPr>
      <w:r>
        <w:rPr>
          <w:rFonts w:ascii="宋体" w:hAnsi="宋体" w:cs="宋体" w:hint="eastAsia"/>
          <w:sz w:val="24"/>
          <w:szCs w:val="24"/>
          <w:u w:val="single"/>
        </w:rPr>
        <w:t>（</w:t>
      </w:r>
      <w:r>
        <w:rPr>
          <w:rFonts w:ascii="宋体" w:hAnsi="宋体" w:cs="宋体"/>
          <w:sz w:val="24"/>
          <w:szCs w:val="24"/>
          <w:u w:val="single"/>
        </w:rPr>
        <w:t>11）</w:t>
      </w:r>
      <w:r>
        <w:rPr>
          <w:rFonts w:ascii="Times New Roman" w:hAnsi="Times New Roman" w:cs="宋体" w:hint="eastAsia"/>
          <w:sz w:val="24"/>
          <w:szCs w:val="24"/>
          <w:u w:val="single"/>
        </w:rPr>
        <w:t>施工场地清洁卫生的要求：承包人须按发包人批准的施工组织设计进行施工现场布置、放置材料机械及其他设施，及时将施工垃圾、余泥运出场外，达到广东省房屋市政工程安全生产文明施工示范工地的要求，保证施工场地清洁、扬尘及噪音管理符合环境卫生管理的有关规定。</w:t>
      </w:r>
    </w:p>
    <w:p w14:paraId="2896F956" w14:textId="77777777" w:rsidR="00B76448" w:rsidRDefault="00CA505A">
      <w:pPr>
        <w:spacing w:line="360" w:lineRule="auto"/>
        <w:ind w:firstLineChars="200" w:firstLine="480"/>
        <w:rPr>
          <w:rFonts w:ascii="Times New Roman" w:hAnsi="Times New Roman" w:cs="Times New Roman"/>
          <w:sz w:val="24"/>
          <w:szCs w:val="24"/>
          <w:u w:val="single"/>
        </w:rPr>
      </w:pPr>
      <w:r>
        <w:rPr>
          <w:rFonts w:ascii="宋体" w:hAnsi="宋体" w:cs="宋体" w:hint="eastAsia"/>
          <w:sz w:val="24"/>
          <w:szCs w:val="24"/>
          <w:u w:val="single"/>
        </w:rPr>
        <w:t>（</w:t>
      </w:r>
      <w:r>
        <w:rPr>
          <w:rFonts w:ascii="宋体" w:hAnsi="宋体" w:cs="宋体"/>
          <w:sz w:val="24"/>
          <w:szCs w:val="24"/>
          <w:u w:val="single"/>
        </w:rPr>
        <w:t>12）</w:t>
      </w:r>
      <w:r>
        <w:rPr>
          <w:rFonts w:ascii="Times New Roman" w:hAnsi="Times New Roman" w:cs="宋体" w:hint="eastAsia"/>
          <w:sz w:val="24"/>
          <w:szCs w:val="24"/>
          <w:u w:val="single"/>
        </w:rPr>
        <w:t>交工前清理现场要求：完工后接到发包人书面退场通知后</w:t>
      </w:r>
      <w:r>
        <w:rPr>
          <w:rFonts w:ascii="Times New Roman" w:hAnsi="Times New Roman" w:cs="Times New Roman"/>
          <w:sz w:val="24"/>
          <w:szCs w:val="24"/>
          <w:u w:val="single"/>
        </w:rPr>
        <w:t>7</w:t>
      </w:r>
      <w:r>
        <w:rPr>
          <w:rFonts w:ascii="Times New Roman" w:hAnsi="Times New Roman" w:cs="宋体" w:hint="eastAsia"/>
          <w:sz w:val="24"/>
          <w:szCs w:val="24"/>
          <w:u w:val="single"/>
        </w:rPr>
        <w:t>天内按发包人指示拆除临时建筑、设施，清走器材、剩余材料和余泥渣土，施工范围内的清理以通过发包人验收为标准。</w:t>
      </w:r>
    </w:p>
    <w:p w14:paraId="42E81CBA" w14:textId="77777777" w:rsidR="00B76448" w:rsidRDefault="00CA505A">
      <w:pPr>
        <w:tabs>
          <w:tab w:val="left" w:pos="0"/>
        </w:tabs>
        <w:spacing w:line="360" w:lineRule="auto"/>
        <w:ind w:firstLineChars="200" w:firstLine="480"/>
        <w:jc w:val="left"/>
        <w:rPr>
          <w:rFonts w:ascii="宋体" w:hAnsi="Times New Roman" w:cs="Times New Roman"/>
          <w:dstrike/>
          <w:sz w:val="24"/>
          <w:szCs w:val="24"/>
          <w:u w:val="single"/>
        </w:rPr>
      </w:pPr>
      <w:r>
        <w:rPr>
          <w:rFonts w:ascii="宋体" w:hAnsi="宋体" w:cs="宋体" w:hint="eastAsia"/>
          <w:sz w:val="24"/>
          <w:szCs w:val="24"/>
          <w:u w:val="single"/>
        </w:rPr>
        <w:t>（</w:t>
      </w:r>
      <w:r>
        <w:rPr>
          <w:rFonts w:ascii="宋体" w:hAnsi="宋体" w:cs="宋体"/>
          <w:sz w:val="24"/>
          <w:szCs w:val="24"/>
          <w:u w:val="single"/>
        </w:rPr>
        <w:t>13）承包人编制的施工图预算必须真实反映施工图的内容。</w:t>
      </w:r>
    </w:p>
    <w:p w14:paraId="5DA2E62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7.4 </w:t>
      </w:r>
      <w:r>
        <w:rPr>
          <w:rFonts w:ascii="Times New Roman" w:hAnsi="Times New Roman" w:cs="宋体" w:hint="eastAsia"/>
          <w:b/>
          <w:bCs/>
          <w:sz w:val="24"/>
          <w:szCs w:val="24"/>
        </w:rPr>
        <w:t>人力和机具资源</w:t>
      </w:r>
    </w:p>
    <w:p w14:paraId="4D647D8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7.4.1</w:t>
      </w:r>
      <w:r>
        <w:rPr>
          <w:rFonts w:ascii="Times New Roman" w:hAnsi="Times New Roman" w:cs="宋体" w:hint="eastAsia"/>
          <w:sz w:val="24"/>
          <w:szCs w:val="24"/>
        </w:rPr>
        <w:t>人力资源计划一览表的格式、内容、份数和提交时间：</w:t>
      </w:r>
      <w:r>
        <w:rPr>
          <w:rFonts w:ascii="Times New Roman" w:hAnsi="Times New Roman" w:cs="宋体" w:hint="eastAsia"/>
          <w:sz w:val="24"/>
          <w:szCs w:val="24"/>
          <w:u w:val="single"/>
        </w:rPr>
        <w:t>按发包人要求的格式及内容于每个单项工程开工前五日内。</w:t>
      </w:r>
    </w:p>
    <w:p w14:paraId="2330543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人力资源实际进场的报表格式、份数和报告期：</w:t>
      </w:r>
      <w:r>
        <w:rPr>
          <w:rFonts w:ascii="Times New Roman" w:hAnsi="Times New Roman" w:cs="宋体" w:hint="eastAsia"/>
          <w:sz w:val="24"/>
          <w:szCs w:val="24"/>
          <w:u w:val="single"/>
        </w:rPr>
        <w:t>按发包人要求。</w:t>
      </w:r>
    </w:p>
    <w:p w14:paraId="101BE0AF"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Times New Roman"/>
          <w:sz w:val="24"/>
          <w:szCs w:val="24"/>
        </w:rPr>
        <w:t>7.4.2</w:t>
      </w:r>
      <w:r>
        <w:rPr>
          <w:rFonts w:ascii="Times New Roman" w:hAnsi="Times New Roman" w:cs="宋体" w:hint="eastAsia"/>
          <w:sz w:val="24"/>
          <w:szCs w:val="24"/>
        </w:rPr>
        <w:t>提交主要机具计划一览表的格式、内容、份数和提交时间：</w:t>
      </w:r>
      <w:r>
        <w:rPr>
          <w:rFonts w:ascii="Times New Roman" w:hAnsi="Times New Roman" w:cs="宋体" w:hint="eastAsia"/>
          <w:sz w:val="24"/>
          <w:szCs w:val="24"/>
          <w:u w:val="single"/>
        </w:rPr>
        <w:t>按发包人要求。</w:t>
      </w:r>
    </w:p>
    <w:p w14:paraId="1887421D"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主要机具实际进场的报表格式、份数和报告期：</w:t>
      </w:r>
      <w:r>
        <w:rPr>
          <w:rFonts w:ascii="Times New Roman" w:hAnsi="Times New Roman" w:cs="宋体" w:hint="eastAsia"/>
          <w:sz w:val="24"/>
          <w:szCs w:val="24"/>
          <w:u w:val="single"/>
        </w:rPr>
        <w:t>按发包人要求。</w:t>
      </w:r>
    </w:p>
    <w:p w14:paraId="1800104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7.5  </w:t>
      </w:r>
      <w:r>
        <w:rPr>
          <w:rFonts w:ascii="Times New Roman" w:hAnsi="Times New Roman" w:cs="宋体" w:hint="eastAsia"/>
          <w:b/>
          <w:bCs/>
          <w:sz w:val="24"/>
          <w:szCs w:val="24"/>
        </w:rPr>
        <w:t>质量与检验</w:t>
      </w:r>
    </w:p>
    <w:p w14:paraId="557D410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7.5.1</w:t>
      </w:r>
      <w:r>
        <w:rPr>
          <w:rFonts w:ascii="Times New Roman" w:hAnsi="Times New Roman" w:cs="宋体" w:hint="eastAsia"/>
          <w:sz w:val="24"/>
          <w:szCs w:val="24"/>
        </w:rPr>
        <w:t>质检部位与参检方</w:t>
      </w:r>
    </w:p>
    <w:p w14:paraId="4135274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三方参检的部位、标准及表格形式：</w:t>
      </w:r>
      <w:r>
        <w:rPr>
          <w:rFonts w:ascii="Times New Roman" w:hAnsi="Times New Roman" w:cs="宋体" w:hint="eastAsia"/>
          <w:sz w:val="24"/>
          <w:szCs w:val="24"/>
          <w:u w:val="single"/>
        </w:rPr>
        <w:t>按现行的验收规定、规范执行。</w:t>
      </w:r>
    </w:p>
    <w:p w14:paraId="2F2F9D7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两方参检的部位、标准及表格形式：</w:t>
      </w:r>
      <w:r>
        <w:rPr>
          <w:rFonts w:ascii="Times New Roman" w:hAnsi="Times New Roman" w:cs="宋体" w:hint="eastAsia"/>
          <w:sz w:val="24"/>
          <w:szCs w:val="24"/>
          <w:u w:val="single"/>
        </w:rPr>
        <w:t>按现行的验收规定、规范执行。</w:t>
      </w:r>
    </w:p>
    <w:p w14:paraId="50B7ADB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第三方检查的部位、标准及表格形式：</w:t>
      </w:r>
      <w:r>
        <w:rPr>
          <w:rFonts w:ascii="Times New Roman" w:hAnsi="Times New Roman" w:cs="宋体" w:hint="eastAsia"/>
          <w:sz w:val="24"/>
          <w:szCs w:val="24"/>
          <w:u w:val="single"/>
        </w:rPr>
        <w:t>按现行的验收规定、规范执行。</w:t>
      </w:r>
    </w:p>
    <w:p w14:paraId="318F87F7"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承包人自检的部位、标准及表格形式：</w:t>
      </w:r>
      <w:r>
        <w:rPr>
          <w:rFonts w:ascii="Times New Roman" w:hAnsi="Times New Roman" w:cs="宋体" w:hint="eastAsia"/>
          <w:sz w:val="24"/>
          <w:szCs w:val="24"/>
          <w:u w:val="single"/>
        </w:rPr>
        <w:t>按现行的验收规定、规范执行。</w:t>
      </w:r>
    </w:p>
    <w:p w14:paraId="6A5FE3B2"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7.6  </w:t>
      </w:r>
      <w:r>
        <w:rPr>
          <w:rFonts w:ascii="Times New Roman" w:hAnsi="Times New Roman" w:cs="宋体" w:hint="eastAsia"/>
          <w:b/>
          <w:bCs/>
          <w:sz w:val="24"/>
          <w:szCs w:val="24"/>
        </w:rPr>
        <w:t>隐蔽工程和中间验收部位</w:t>
      </w:r>
    </w:p>
    <w:p w14:paraId="7BAF231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 xml:space="preserve">7.6.1  </w:t>
      </w:r>
      <w:r>
        <w:rPr>
          <w:rFonts w:ascii="Times New Roman" w:hAnsi="Times New Roman" w:cs="宋体" w:hint="eastAsia"/>
          <w:sz w:val="24"/>
          <w:szCs w:val="24"/>
        </w:rPr>
        <w:t>隐蔽工程和中间验收。</w:t>
      </w:r>
    </w:p>
    <w:p w14:paraId="08E30E9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需要质检的隐蔽工程和中间验收部位的分类、部位、质检内容、标准、表格和参检方的约定：</w:t>
      </w:r>
      <w:r>
        <w:rPr>
          <w:rFonts w:ascii="Times New Roman" w:hAnsi="Times New Roman" w:cs="宋体" w:hint="eastAsia"/>
          <w:sz w:val="24"/>
          <w:szCs w:val="24"/>
          <w:u w:val="single"/>
        </w:rPr>
        <w:t>按现行的验收规定、规范执行。</w:t>
      </w:r>
    </w:p>
    <w:p w14:paraId="09B47947" w14:textId="77777777" w:rsidR="00B76448" w:rsidRDefault="00CA505A">
      <w:pPr>
        <w:pStyle w:val="2"/>
        <w:rPr>
          <w:rFonts w:hAnsi="Cambria"/>
        </w:rPr>
      </w:pPr>
      <w:bookmarkStart w:id="79" w:name="_Toc131167931"/>
      <w:bookmarkStart w:id="80" w:name="_Toc436061840"/>
      <w:r>
        <w:rPr>
          <w:rFonts w:hint="eastAsia"/>
        </w:rPr>
        <w:t>第</w:t>
      </w:r>
      <w:r>
        <w:t>8</w:t>
      </w:r>
      <w:r>
        <w:rPr>
          <w:rFonts w:hint="eastAsia"/>
        </w:rPr>
        <w:t>条</w:t>
      </w:r>
      <w:r>
        <w:t xml:space="preserve">  </w:t>
      </w:r>
      <w:r>
        <w:rPr>
          <w:rFonts w:hint="eastAsia"/>
        </w:rPr>
        <w:t>竣工试验</w:t>
      </w:r>
      <w:bookmarkEnd w:id="79"/>
      <w:bookmarkEnd w:id="80"/>
    </w:p>
    <w:p w14:paraId="6B9D3CE8"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本合同工程，不包含竣工试验阶段。</w:t>
      </w:r>
    </w:p>
    <w:p w14:paraId="0A367F4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8.1  </w:t>
      </w:r>
      <w:r>
        <w:rPr>
          <w:rFonts w:ascii="Times New Roman" w:hAnsi="Times New Roman" w:cs="宋体" w:hint="eastAsia"/>
          <w:b/>
          <w:bCs/>
          <w:sz w:val="24"/>
          <w:szCs w:val="24"/>
        </w:rPr>
        <w:t>竣工试验的义务</w:t>
      </w:r>
    </w:p>
    <w:p w14:paraId="67BC948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8.1.1  </w:t>
      </w:r>
      <w:r>
        <w:rPr>
          <w:rFonts w:ascii="Times New Roman" w:hAnsi="Times New Roman" w:cs="宋体" w:hint="eastAsia"/>
          <w:sz w:val="24"/>
          <w:szCs w:val="24"/>
        </w:rPr>
        <w:t>承包人的一般义务</w:t>
      </w:r>
    </w:p>
    <w:p w14:paraId="489B474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4</w:t>
      </w:r>
      <w:r>
        <w:rPr>
          <w:rFonts w:ascii="Times New Roman" w:hAnsi="Times New Roman" w:cs="宋体" w:hint="eastAsia"/>
          <w:sz w:val="24"/>
          <w:szCs w:val="24"/>
        </w:rPr>
        <w:t>）竣工试验方案</w:t>
      </w:r>
    </w:p>
    <w:p w14:paraId="08094948"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提交竣工试验方案的份数和时间：</w:t>
      </w:r>
      <w:r>
        <w:rPr>
          <w:rFonts w:ascii="Times New Roman" w:hAnsi="Times New Roman" w:cs="Times New Roman"/>
          <w:sz w:val="24"/>
          <w:szCs w:val="24"/>
          <w:u w:val="single"/>
        </w:rPr>
        <w:t xml:space="preserve">      /         </w:t>
      </w:r>
    </w:p>
    <w:p w14:paraId="674CF944" w14:textId="77777777" w:rsidR="00B76448" w:rsidRDefault="00CA505A">
      <w:pPr>
        <w:pStyle w:val="2"/>
        <w:rPr>
          <w:rFonts w:hAnsi="Cambria"/>
        </w:rPr>
      </w:pPr>
      <w:bookmarkStart w:id="81" w:name="_Toc436061841"/>
      <w:bookmarkStart w:id="82" w:name="_Toc131167932"/>
      <w:r>
        <w:rPr>
          <w:rFonts w:hint="eastAsia"/>
        </w:rPr>
        <w:t>第</w:t>
      </w:r>
      <w:r>
        <w:t>9</w:t>
      </w:r>
      <w:r>
        <w:rPr>
          <w:rFonts w:hint="eastAsia"/>
        </w:rPr>
        <w:t>条</w:t>
      </w:r>
      <w:r>
        <w:t xml:space="preserve">  </w:t>
      </w:r>
      <w:r>
        <w:rPr>
          <w:rFonts w:hint="eastAsia"/>
        </w:rPr>
        <w:t>工程接收</w:t>
      </w:r>
      <w:bookmarkEnd w:id="81"/>
      <w:bookmarkEnd w:id="82"/>
    </w:p>
    <w:p w14:paraId="0F0382B1"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9.1  </w:t>
      </w:r>
      <w:r>
        <w:rPr>
          <w:rFonts w:ascii="Times New Roman" w:hAnsi="Times New Roman" w:cs="宋体" w:hint="eastAsia"/>
          <w:sz w:val="24"/>
          <w:szCs w:val="24"/>
        </w:rPr>
        <w:t>工程接收</w:t>
      </w:r>
    </w:p>
    <w:p w14:paraId="14B983B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9.1.1</w:t>
      </w:r>
      <w:r>
        <w:rPr>
          <w:rFonts w:ascii="Times New Roman" w:hAnsi="Times New Roman" w:cs="宋体" w:hint="eastAsia"/>
          <w:sz w:val="24"/>
          <w:szCs w:val="24"/>
        </w:rPr>
        <w:t>按单项工程和（或）按工程接收</w:t>
      </w:r>
    </w:p>
    <w:p w14:paraId="2BFFAF6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按以下两种情况中选择</w:t>
      </w:r>
      <w:r>
        <w:rPr>
          <w:rFonts w:ascii="Times New Roman" w:hAnsi="Times New Roman" w:cs="宋体" w:hint="eastAsia"/>
          <w:sz w:val="24"/>
          <w:szCs w:val="24"/>
          <w:u w:val="single"/>
        </w:rPr>
        <w:t>（</w:t>
      </w:r>
      <w:r>
        <w:rPr>
          <w:rFonts w:ascii="Times New Roman" w:hAnsi="Times New Roman" w:cs="Times New Roman"/>
          <w:sz w:val="24"/>
          <w:szCs w:val="24"/>
          <w:u w:val="single"/>
        </w:rPr>
        <w:t>2</w:t>
      </w:r>
      <w:r>
        <w:rPr>
          <w:rFonts w:ascii="Times New Roman" w:hAnsi="Times New Roman" w:cs="宋体" w:hint="eastAsia"/>
          <w:sz w:val="24"/>
          <w:szCs w:val="24"/>
          <w:u w:val="single"/>
        </w:rPr>
        <w:t>）</w:t>
      </w:r>
      <w:r>
        <w:rPr>
          <w:rFonts w:ascii="Times New Roman" w:hAnsi="Times New Roman" w:cs="宋体" w:hint="eastAsia"/>
          <w:sz w:val="24"/>
          <w:szCs w:val="24"/>
        </w:rPr>
        <w:t>，作为双方对工程接收的约定。</w:t>
      </w:r>
    </w:p>
    <w:p w14:paraId="0AF979D6" w14:textId="77777777" w:rsidR="00B76448" w:rsidRDefault="00CA505A">
      <w:pPr>
        <w:spacing w:line="300" w:lineRule="auto"/>
        <w:ind w:firstLineChars="200" w:firstLine="480"/>
        <w:rPr>
          <w:rFonts w:ascii="Times New Roman" w:hAnsi="Times New Roman" w:cs="Times New Roman"/>
          <w:dstrike/>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）由承包人负责指导发包人进行单项工程和（或）工程竣工后试验，并承担试运行考核责任的，接收单项工程的先后顺序及时间安排。</w:t>
      </w:r>
    </w:p>
    <w:p w14:paraId="1FC3B1A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）由发包人负责单项工程和（或）工程竣工后试验及试运行考核责任的，接收单项工程的先后顺序及时间安排，或接收工程的时间安排如下：</w:t>
      </w:r>
      <w:r>
        <w:rPr>
          <w:rFonts w:ascii="Times New Roman" w:hAnsi="Times New Roman" w:cs="宋体" w:hint="eastAsia"/>
          <w:sz w:val="24"/>
          <w:szCs w:val="24"/>
          <w:u w:val="single"/>
        </w:rPr>
        <w:t>按发包人要求。</w:t>
      </w:r>
    </w:p>
    <w:p w14:paraId="318416C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9.1.2</w:t>
      </w:r>
      <w:r>
        <w:rPr>
          <w:rFonts w:ascii="Times New Roman" w:hAnsi="Times New Roman" w:cs="宋体" w:hint="eastAsia"/>
          <w:sz w:val="24"/>
          <w:szCs w:val="24"/>
        </w:rPr>
        <w:t>接收工程提交的资料</w:t>
      </w:r>
    </w:p>
    <w:p w14:paraId="3369F34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提交竣工试验资料的类别、内容、份数和时间：</w:t>
      </w:r>
      <w:r>
        <w:rPr>
          <w:rFonts w:ascii="Times New Roman" w:hAnsi="Times New Roman" w:cs="宋体" w:hint="eastAsia"/>
          <w:sz w:val="24"/>
          <w:szCs w:val="24"/>
          <w:u w:val="single"/>
        </w:rPr>
        <w:t>按发包人要求。</w:t>
      </w:r>
    </w:p>
    <w:p w14:paraId="02A7E795" w14:textId="77777777" w:rsidR="00B76448" w:rsidRDefault="00CA505A">
      <w:pPr>
        <w:pStyle w:val="2"/>
        <w:rPr>
          <w:rFonts w:hAnsi="Cambria"/>
        </w:rPr>
      </w:pPr>
      <w:bookmarkStart w:id="83" w:name="_Toc436061842"/>
      <w:bookmarkStart w:id="84" w:name="_Toc131167933"/>
      <w:r>
        <w:rPr>
          <w:rFonts w:hint="eastAsia"/>
        </w:rPr>
        <w:t>第</w:t>
      </w:r>
      <w:r>
        <w:t>10</w:t>
      </w:r>
      <w:r>
        <w:rPr>
          <w:rFonts w:hint="eastAsia"/>
        </w:rPr>
        <w:t>条</w:t>
      </w:r>
      <w:r>
        <w:t xml:space="preserve">  </w:t>
      </w:r>
      <w:r>
        <w:rPr>
          <w:rFonts w:hint="eastAsia"/>
        </w:rPr>
        <w:t>竣工后试验</w:t>
      </w:r>
      <w:bookmarkEnd w:id="83"/>
      <w:bookmarkEnd w:id="84"/>
    </w:p>
    <w:p w14:paraId="7E6BF659"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本合同包含承包人指导竣工后试验。</w:t>
      </w:r>
    </w:p>
    <w:p w14:paraId="0ED6AF85"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10.1  </w:t>
      </w:r>
      <w:r>
        <w:rPr>
          <w:rFonts w:ascii="Times New Roman" w:hAnsi="Times New Roman" w:cs="宋体" w:hint="eastAsia"/>
          <w:sz w:val="24"/>
          <w:szCs w:val="24"/>
        </w:rPr>
        <w:t>权利和义务</w:t>
      </w:r>
    </w:p>
    <w:p w14:paraId="5D183D2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10.1.1</w:t>
      </w:r>
      <w:r>
        <w:rPr>
          <w:rFonts w:ascii="Times New Roman" w:hAnsi="Times New Roman" w:cs="宋体" w:hint="eastAsia"/>
          <w:sz w:val="24"/>
          <w:szCs w:val="24"/>
        </w:rPr>
        <w:t>发包人的权利和义务</w:t>
      </w:r>
    </w:p>
    <w:p w14:paraId="05F012F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6</w:t>
      </w:r>
      <w:r>
        <w:rPr>
          <w:rFonts w:ascii="Times New Roman" w:hAnsi="Times New Roman" w:cs="宋体" w:hint="eastAsia"/>
          <w:sz w:val="24"/>
          <w:szCs w:val="24"/>
        </w:rPr>
        <w:t>）其他义务和工作：</w:t>
      </w:r>
      <w:r>
        <w:rPr>
          <w:rFonts w:ascii="Times New Roman" w:hAnsi="Times New Roman" w:cs="Times New Roman"/>
          <w:sz w:val="24"/>
          <w:szCs w:val="24"/>
          <w:u w:val="single"/>
        </w:rPr>
        <w:t xml:space="preserve">  /  </w:t>
      </w:r>
    </w:p>
    <w:p w14:paraId="6613330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10.1.2</w:t>
      </w:r>
      <w:r>
        <w:rPr>
          <w:rFonts w:ascii="Times New Roman" w:hAnsi="Times New Roman" w:cs="宋体" w:hint="eastAsia"/>
          <w:sz w:val="24"/>
          <w:szCs w:val="24"/>
        </w:rPr>
        <w:t>承包人的权利和义务</w:t>
      </w:r>
    </w:p>
    <w:p w14:paraId="0998F247"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）竣工后试验方案的份数和完成时间：</w:t>
      </w:r>
      <w:r>
        <w:rPr>
          <w:rFonts w:ascii="Times New Roman" w:hAnsi="Times New Roman" w:cs="Times New Roman"/>
          <w:sz w:val="24"/>
          <w:szCs w:val="24"/>
          <w:u w:val="single"/>
        </w:rPr>
        <w:t xml:space="preserve">     /                  </w:t>
      </w:r>
    </w:p>
    <w:p w14:paraId="4B934EC1"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7</w:t>
      </w:r>
      <w:r>
        <w:rPr>
          <w:rFonts w:ascii="Times New Roman" w:hAnsi="Times New Roman" w:cs="宋体" w:hint="eastAsia"/>
          <w:sz w:val="24"/>
          <w:szCs w:val="24"/>
        </w:rPr>
        <w:t>）其他义务和工作：</w:t>
      </w:r>
      <w:r>
        <w:rPr>
          <w:rFonts w:ascii="Times New Roman" w:hAnsi="Times New Roman" w:cs="Times New Roman"/>
          <w:sz w:val="24"/>
          <w:szCs w:val="24"/>
          <w:u w:val="single"/>
        </w:rPr>
        <w:t xml:space="preserve">     /  </w:t>
      </w:r>
    </w:p>
    <w:p w14:paraId="6D412E75"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10.2  </w:t>
      </w:r>
      <w:r>
        <w:rPr>
          <w:rFonts w:ascii="Times New Roman" w:hAnsi="Times New Roman" w:cs="宋体" w:hint="eastAsia"/>
          <w:b/>
          <w:bCs/>
          <w:sz w:val="24"/>
          <w:szCs w:val="24"/>
        </w:rPr>
        <w:t>竣工后试验程序</w:t>
      </w:r>
    </w:p>
    <w:p w14:paraId="78A0315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10.2.5</w:t>
      </w:r>
      <w:r>
        <w:rPr>
          <w:rFonts w:ascii="Times New Roman" w:hAnsi="Times New Roman" w:cs="宋体" w:hint="eastAsia"/>
          <w:sz w:val="24"/>
          <w:szCs w:val="24"/>
        </w:rPr>
        <w:t>竣工后试验日期的通知</w:t>
      </w:r>
    </w:p>
    <w:p w14:paraId="3492CE8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单项工程和（或）工程竣工后试验开始日期的约定：</w:t>
      </w:r>
      <w:r>
        <w:rPr>
          <w:rFonts w:ascii="Times New Roman" w:hAnsi="Times New Roman" w:cs="Times New Roman"/>
          <w:sz w:val="24"/>
          <w:szCs w:val="24"/>
          <w:u w:val="single"/>
        </w:rPr>
        <w:t xml:space="preserve">       /           </w:t>
      </w:r>
    </w:p>
    <w:p w14:paraId="7F09A96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10.3  </w:t>
      </w:r>
      <w:r>
        <w:rPr>
          <w:rFonts w:ascii="Times New Roman" w:hAnsi="Times New Roman" w:cs="宋体" w:hint="eastAsia"/>
          <w:b/>
          <w:bCs/>
          <w:sz w:val="24"/>
          <w:szCs w:val="24"/>
        </w:rPr>
        <w:t>竣工后试验及试运行考核</w:t>
      </w:r>
    </w:p>
    <w:p w14:paraId="30B462C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10.3.3</w:t>
      </w:r>
      <w:r>
        <w:rPr>
          <w:rFonts w:ascii="Times New Roman" w:hAnsi="Times New Roman" w:cs="宋体" w:hint="eastAsia"/>
          <w:sz w:val="24"/>
          <w:szCs w:val="24"/>
        </w:rPr>
        <w:t>试运行考核</w:t>
      </w:r>
    </w:p>
    <w:p w14:paraId="133F4DE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3</w:t>
      </w:r>
      <w:r>
        <w:rPr>
          <w:rFonts w:ascii="Times New Roman" w:hAnsi="Times New Roman" w:cs="宋体" w:hint="eastAsia"/>
          <w:sz w:val="24"/>
          <w:szCs w:val="24"/>
        </w:rPr>
        <w:t>）试运行考核周期：</w:t>
      </w:r>
      <w:r>
        <w:rPr>
          <w:rFonts w:ascii="Times New Roman" w:hAnsi="Times New Roman" w:cs="Times New Roman"/>
          <w:sz w:val="24"/>
          <w:szCs w:val="24"/>
          <w:u w:val="single"/>
        </w:rPr>
        <w:t xml:space="preserve">    /    </w:t>
      </w:r>
      <w:r>
        <w:rPr>
          <w:rFonts w:ascii="Times New Roman" w:hAnsi="Times New Roman" w:cs="宋体" w:hint="eastAsia"/>
          <w:sz w:val="24"/>
          <w:szCs w:val="24"/>
        </w:rPr>
        <w:t>小时（或天、周、月、年）</w:t>
      </w:r>
    </w:p>
    <w:p w14:paraId="7E9B90C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10.6  </w:t>
      </w:r>
      <w:r>
        <w:rPr>
          <w:rFonts w:ascii="Times New Roman" w:hAnsi="Times New Roman" w:cs="宋体" w:hint="eastAsia"/>
          <w:b/>
          <w:bCs/>
          <w:sz w:val="24"/>
          <w:szCs w:val="24"/>
        </w:rPr>
        <w:t>未能通过考核</w:t>
      </w:r>
    </w:p>
    <w:p w14:paraId="310EB6B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）未能通过试运行考核的赔偿</w:t>
      </w:r>
    </w:p>
    <w:p w14:paraId="1C83F41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宋体" w:hint="eastAsia"/>
          <w:sz w:val="24"/>
          <w:szCs w:val="24"/>
        </w:rPr>
        <w:t>）承包人提供生产工艺技术或建筑设计方案未能通过试运行考核的赔偿</w:t>
      </w:r>
    </w:p>
    <w:p w14:paraId="0D37713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根据工程情况，在以下方式中选择第</w:t>
      </w:r>
      <w:r>
        <w:rPr>
          <w:rFonts w:ascii="Times New Roman" w:hAnsi="Times New Roman" w:cs="Times New Roman"/>
          <w:sz w:val="24"/>
          <w:szCs w:val="24"/>
          <w:u w:val="single"/>
        </w:rPr>
        <w:t xml:space="preserve"> /    </w:t>
      </w:r>
      <w:r>
        <w:rPr>
          <w:rFonts w:ascii="Times New Roman" w:hAnsi="Times New Roman" w:cs="宋体" w:hint="eastAsia"/>
          <w:sz w:val="24"/>
          <w:szCs w:val="24"/>
        </w:rPr>
        <w:t>项，作为双方的考核赔偿约定，</w:t>
      </w:r>
    </w:p>
    <w:p w14:paraId="22FE3B0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a</w:t>
      </w:r>
      <w:r>
        <w:rPr>
          <w:rFonts w:ascii="Times New Roman" w:hAnsi="Times New Roman" w:cs="宋体" w:hint="eastAsia"/>
          <w:sz w:val="24"/>
          <w:szCs w:val="24"/>
        </w:rPr>
        <w:t>）各单项工程的赔偿金额（或赔偿公式）分别为：</w:t>
      </w:r>
    </w:p>
    <w:p w14:paraId="0E2BF17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b</w:t>
      </w:r>
      <w:r>
        <w:rPr>
          <w:rFonts w:ascii="Times New Roman" w:hAnsi="Times New Roman" w:cs="宋体" w:hint="eastAsia"/>
          <w:sz w:val="24"/>
          <w:szCs w:val="24"/>
        </w:rPr>
        <w:t>）工程的赔偿金额（或赔偿公式）：</w:t>
      </w:r>
    </w:p>
    <w:p w14:paraId="46DAF4E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宋体" w:hint="eastAsia"/>
          <w:sz w:val="24"/>
          <w:szCs w:val="24"/>
        </w:rPr>
        <w:t>）发包人提供生产工艺技术或建筑设计方案未能通过试运行考核的赔偿</w:t>
      </w:r>
    </w:p>
    <w:p w14:paraId="58F18B1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其中，</w:t>
      </w:r>
    </w:p>
    <w:p w14:paraId="45710CE0"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承包人应承担相关责任的赔偿金额（或赔偿公式）分别为</w:t>
      </w:r>
      <w:r>
        <w:rPr>
          <w:rFonts w:ascii="Times New Roman" w:hAnsi="Times New Roman" w:cs="Times New Roman"/>
          <w:sz w:val="24"/>
          <w:szCs w:val="24"/>
          <w:u w:val="single"/>
        </w:rPr>
        <w:t xml:space="preserve">  /   </w:t>
      </w:r>
    </w:p>
    <w:p w14:paraId="1D07D75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10.7 </w:t>
      </w:r>
      <w:r>
        <w:rPr>
          <w:rFonts w:ascii="Times New Roman" w:hAnsi="Times New Roman" w:cs="宋体" w:hint="eastAsia"/>
          <w:b/>
          <w:bCs/>
          <w:sz w:val="24"/>
          <w:szCs w:val="24"/>
        </w:rPr>
        <w:t>考核验收证书</w:t>
      </w:r>
    </w:p>
    <w:p w14:paraId="50DC5ED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10.7.1</w:t>
      </w:r>
      <w:r>
        <w:rPr>
          <w:rFonts w:ascii="Times New Roman" w:hAnsi="Times New Roman" w:cs="宋体" w:hint="eastAsia"/>
          <w:sz w:val="24"/>
          <w:szCs w:val="24"/>
        </w:rPr>
        <w:t>在以下方式中选择</w:t>
      </w:r>
      <w:r>
        <w:rPr>
          <w:rFonts w:ascii="Times New Roman" w:hAnsi="Times New Roman" w:cs="Times New Roman"/>
          <w:sz w:val="24"/>
          <w:szCs w:val="24"/>
          <w:u w:val="single"/>
        </w:rPr>
        <w:t xml:space="preserve">  / </w:t>
      </w:r>
      <w:r>
        <w:rPr>
          <w:rFonts w:ascii="Times New Roman" w:hAnsi="Times New Roman" w:cs="宋体" w:hint="eastAsia"/>
          <w:sz w:val="24"/>
          <w:szCs w:val="24"/>
        </w:rPr>
        <w:t>，作为颁发竣工后试验及考核验收证书的约定。</w:t>
      </w:r>
    </w:p>
    <w:p w14:paraId="312F808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）按工程颁发竣工后试验及考核验收证书。</w:t>
      </w:r>
    </w:p>
    <w:p w14:paraId="06637346"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）按单项工程和工程颁发竣工后试验及考核验收证书。</w:t>
      </w:r>
    </w:p>
    <w:p w14:paraId="3049F3EF" w14:textId="77777777" w:rsidR="00B76448" w:rsidRDefault="00CA505A">
      <w:pPr>
        <w:pStyle w:val="2"/>
        <w:rPr>
          <w:rFonts w:hAnsi="Cambria"/>
        </w:rPr>
      </w:pPr>
      <w:bookmarkStart w:id="85" w:name="_Toc131167934"/>
      <w:bookmarkStart w:id="86" w:name="_Toc436061843"/>
      <w:r>
        <w:rPr>
          <w:rFonts w:hint="eastAsia"/>
        </w:rPr>
        <w:t>第</w:t>
      </w:r>
      <w:r>
        <w:t>11</w:t>
      </w:r>
      <w:r>
        <w:rPr>
          <w:rFonts w:hint="eastAsia"/>
        </w:rPr>
        <w:t>条</w:t>
      </w:r>
      <w:r>
        <w:t xml:space="preserve"> </w:t>
      </w:r>
      <w:r>
        <w:rPr>
          <w:rFonts w:hint="eastAsia"/>
        </w:rPr>
        <w:t>质量保修责任</w:t>
      </w:r>
      <w:bookmarkEnd w:id="85"/>
    </w:p>
    <w:p w14:paraId="201FF7CF"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11.1  </w:t>
      </w:r>
      <w:r>
        <w:rPr>
          <w:rFonts w:ascii="Times New Roman" w:hAnsi="Times New Roman" w:cs="宋体" w:hint="eastAsia"/>
          <w:b/>
          <w:bCs/>
          <w:sz w:val="24"/>
          <w:szCs w:val="24"/>
        </w:rPr>
        <w:t>质量保修责任书</w:t>
      </w:r>
    </w:p>
    <w:p w14:paraId="05728DD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11.1.1</w:t>
      </w:r>
      <w:r>
        <w:rPr>
          <w:rFonts w:ascii="Times New Roman" w:hAnsi="Times New Roman" w:cs="宋体" w:hint="eastAsia"/>
          <w:sz w:val="24"/>
          <w:szCs w:val="24"/>
        </w:rPr>
        <w:t>质量保修责任书</w:t>
      </w:r>
    </w:p>
    <w:p w14:paraId="16B7B863" w14:textId="77777777" w:rsidR="00B76448" w:rsidRDefault="00CA505A">
      <w:pPr>
        <w:spacing w:line="300" w:lineRule="auto"/>
        <w:ind w:firstLineChars="200" w:firstLine="480"/>
        <w:rPr>
          <w:rFonts w:ascii="Times New Roman" w:hAnsi="Times New Roman" w:cs="宋体"/>
          <w:sz w:val="24"/>
          <w:szCs w:val="24"/>
        </w:rPr>
      </w:pPr>
      <w:r>
        <w:rPr>
          <w:rFonts w:ascii="Times New Roman" w:hAnsi="Times New Roman" w:cs="宋体" w:hint="eastAsia"/>
          <w:sz w:val="24"/>
          <w:szCs w:val="24"/>
        </w:rPr>
        <w:t>按照相关法律规定签订质量保修责任书是竣工验收的条件之一。按法律、法规规定的保修内容、范围、期限和责任，签订质量保修责任书，作为本合同附件。</w:t>
      </w:r>
      <w:bookmarkEnd w:id="86"/>
    </w:p>
    <w:p w14:paraId="2129748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11.1.2</w:t>
      </w:r>
      <w:r>
        <w:rPr>
          <w:rFonts w:ascii="Times New Roman" w:hAnsi="Times New Roman" w:cs="宋体" w:hint="eastAsia"/>
          <w:sz w:val="24"/>
          <w:szCs w:val="24"/>
        </w:rPr>
        <w:t>未提交质量保修责任书</w:t>
      </w:r>
    </w:p>
    <w:p w14:paraId="4E68FCB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承包人未能提交质量保修责任书、无正当理由不与发包人签订质量保修责任书，发包人可不与承包人办理竣工结算，不承担尚未支付的竣工结算款项的相应利息，即使合同已经约定延期支付利息。</w:t>
      </w:r>
    </w:p>
    <w:p w14:paraId="2CB4F5B8"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当承包人提交了质量保修责任书，提请与发包人签订该责任书并在合同中约定了延期付款利息，但因发包人原因未能及时签署质量保修责任书，发包人应从接到该责任书的第</w:t>
      </w:r>
      <w:r>
        <w:rPr>
          <w:rFonts w:ascii="Times New Roman" w:hAnsi="Times New Roman" w:cs="Times New Roman"/>
          <w:sz w:val="24"/>
          <w:szCs w:val="24"/>
        </w:rPr>
        <w:t>11</w:t>
      </w:r>
      <w:r>
        <w:rPr>
          <w:rFonts w:ascii="Times New Roman" w:hAnsi="Times New Roman" w:cs="宋体" w:hint="eastAsia"/>
          <w:sz w:val="24"/>
          <w:szCs w:val="24"/>
        </w:rPr>
        <w:t>天起承担竣工结算款项延期支付的利息。</w:t>
      </w:r>
    </w:p>
    <w:p w14:paraId="35434E8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lastRenderedPageBreak/>
        <w:t xml:space="preserve">11.2  </w:t>
      </w:r>
      <w:r>
        <w:rPr>
          <w:rFonts w:ascii="Times New Roman" w:hAnsi="Times New Roman" w:cs="宋体" w:hint="eastAsia"/>
          <w:b/>
          <w:bCs/>
          <w:sz w:val="24"/>
          <w:szCs w:val="24"/>
        </w:rPr>
        <w:t>缺陷责任保修金</w:t>
      </w:r>
    </w:p>
    <w:p w14:paraId="7227DA0B" w14:textId="77777777" w:rsidR="00B76448" w:rsidRDefault="00CA505A">
      <w:pPr>
        <w:spacing w:line="300" w:lineRule="auto"/>
        <w:ind w:firstLineChars="200" w:firstLine="480"/>
        <w:rPr>
          <w:rFonts w:ascii="Times New Roman" w:hAnsi="Times New Roman" w:cs="Times New Roman"/>
          <w:b/>
          <w:bCs/>
          <w:sz w:val="28"/>
          <w:szCs w:val="28"/>
        </w:rPr>
      </w:pPr>
      <w:r>
        <w:rPr>
          <w:rFonts w:ascii="Times New Roman" w:hAnsi="Times New Roman" w:cs="宋体" w:hint="eastAsia"/>
          <w:sz w:val="24"/>
          <w:szCs w:val="24"/>
        </w:rPr>
        <w:t>该条款不按通用条款执行。</w:t>
      </w:r>
    </w:p>
    <w:p w14:paraId="7DE4CBC2" w14:textId="77777777" w:rsidR="00B76448" w:rsidRDefault="00CA505A">
      <w:pPr>
        <w:pStyle w:val="2"/>
        <w:rPr>
          <w:u w:val="single"/>
        </w:rPr>
      </w:pPr>
      <w:bookmarkStart w:id="87" w:name="_Toc436061844"/>
      <w:bookmarkStart w:id="88" w:name="_Toc131167935"/>
      <w:r>
        <w:rPr>
          <w:rFonts w:hint="eastAsia"/>
        </w:rPr>
        <w:t>第</w:t>
      </w:r>
      <w:r>
        <w:t>12</w:t>
      </w:r>
      <w:r>
        <w:rPr>
          <w:rFonts w:hint="eastAsia"/>
        </w:rPr>
        <w:t>条</w:t>
      </w:r>
      <w:r>
        <w:t xml:space="preserve">  </w:t>
      </w:r>
      <w:r>
        <w:rPr>
          <w:rFonts w:hint="eastAsia"/>
        </w:rPr>
        <w:t>工程竣工验收</w:t>
      </w:r>
      <w:bookmarkEnd w:id="87"/>
      <w:r>
        <w:rPr>
          <w:rFonts w:hint="eastAsia"/>
        </w:rPr>
        <w:t>、</w:t>
      </w:r>
      <w:r>
        <w:rPr>
          <w:rFonts w:hint="eastAsia"/>
          <w:u w:val="single"/>
        </w:rPr>
        <w:t>移交</w:t>
      </w:r>
      <w:bookmarkEnd w:id="88"/>
    </w:p>
    <w:p w14:paraId="4D69C3BE" w14:textId="77777777" w:rsidR="00B76448" w:rsidRDefault="00CA505A">
      <w:pPr>
        <w:spacing w:line="288" w:lineRule="auto"/>
        <w:ind w:firstLineChars="200" w:firstLine="480"/>
        <w:rPr>
          <w:rFonts w:ascii="宋体" w:cs="Times New Roman"/>
          <w:sz w:val="24"/>
          <w:szCs w:val="24"/>
        </w:rPr>
      </w:pPr>
      <w:r>
        <w:rPr>
          <w:rFonts w:ascii="宋体" w:hAnsi="宋体" w:cs="宋体"/>
          <w:sz w:val="24"/>
          <w:szCs w:val="24"/>
        </w:rPr>
        <w:t xml:space="preserve">12.1  </w:t>
      </w:r>
      <w:r>
        <w:rPr>
          <w:rFonts w:ascii="宋体" w:hAnsi="宋体" w:cs="宋体" w:hint="eastAsia"/>
          <w:sz w:val="24"/>
          <w:szCs w:val="24"/>
        </w:rPr>
        <w:t>竣工验收报告及完整的竣工资料</w:t>
      </w:r>
    </w:p>
    <w:p w14:paraId="6D872A03" w14:textId="77777777" w:rsidR="00B76448" w:rsidRDefault="00CA505A">
      <w:pPr>
        <w:spacing w:line="288" w:lineRule="auto"/>
        <w:ind w:firstLineChars="200" w:firstLine="480"/>
        <w:rPr>
          <w:rFonts w:ascii="宋体" w:hAnsi="宋体" w:cs="宋体"/>
          <w:sz w:val="24"/>
          <w:szCs w:val="24"/>
          <w:u w:val="single"/>
        </w:rPr>
      </w:pPr>
      <w:r>
        <w:rPr>
          <w:rFonts w:ascii="宋体" w:hAnsi="宋体" w:cs="宋体" w:hint="eastAsia"/>
          <w:sz w:val="24"/>
          <w:szCs w:val="24"/>
        </w:rPr>
        <w:t>承包人向发包人完整移交如下竣工档案：</w:t>
      </w:r>
      <w:r>
        <w:rPr>
          <w:rFonts w:ascii="宋体" w:hAnsi="宋体" w:cs="宋体" w:hint="eastAsia"/>
          <w:sz w:val="24"/>
          <w:szCs w:val="24"/>
          <w:u w:val="single"/>
        </w:rPr>
        <w:t>（</w:t>
      </w:r>
      <w:r>
        <w:rPr>
          <w:rFonts w:ascii="宋体" w:hAnsi="宋体" w:cs="宋体"/>
          <w:sz w:val="24"/>
          <w:szCs w:val="24"/>
          <w:u w:val="single"/>
        </w:rPr>
        <w:t>1）竣工文件资料、竣工图档案（原件）各一式四份；（2）与本款（1）项内容相同的电子版档案一式二份；（3）声像档案一式二份。</w:t>
      </w:r>
    </w:p>
    <w:p w14:paraId="756394B2" w14:textId="77777777" w:rsidR="00B76448" w:rsidRDefault="00CA505A">
      <w:pPr>
        <w:spacing w:line="288" w:lineRule="auto"/>
        <w:ind w:firstLineChars="200" w:firstLine="480"/>
        <w:rPr>
          <w:rFonts w:ascii="宋体" w:hAnsi="宋体" w:cs="宋体"/>
          <w:sz w:val="24"/>
          <w:szCs w:val="24"/>
        </w:rPr>
      </w:pPr>
      <w:r>
        <w:rPr>
          <w:rFonts w:ascii="宋体" w:hAnsi="宋体" w:cs="宋体"/>
          <w:sz w:val="24"/>
          <w:szCs w:val="24"/>
        </w:rPr>
        <w:t xml:space="preserve">12.2 </w:t>
      </w:r>
      <w:r>
        <w:rPr>
          <w:rFonts w:ascii="宋体" w:hAnsi="宋体" w:cs="宋体" w:hint="eastAsia"/>
          <w:sz w:val="24"/>
          <w:szCs w:val="24"/>
        </w:rPr>
        <w:t>工程竣工验收通过后</w:t>
      </w:r>
      <w:r>
        <w:rPr>
          <w:rFonts w:ascii="宋体" w:hAnsi="宋体" w:cs="宋体"/>
          <w:sz w:val="24"/>
          <w:szCs w:val="24"/>
        </w:rPr>
        <w:t>, 7天内承包人将项目实物移交给发包人使用。承包人应在工程项目移交前将场地清理干净，将无关机械设备及材料撤离现场，保证移交的工程项目用地红线范围内的道路、建筑物、构筑物、绿地、空地及周边配套设施的环境洁净、安全卫生，达到发包人（或发包人指定的接收单位）的卫生清洁要求。</w:t>
      </w:r>
    </w:p>
    <w:p w14:paraId="084C682E" w14:textId="77777777" w:rsidR="00B76448" w:rsidRDefault="00CA505A">
      <w:pPr>
        <w:spacing w:line="288" w:lineRule="auto"/>
        <w:ind w:firstLineChars="200" w:firstLine="480"/>
        <w:rPr>
          <w:rFonts w:ascii="宋体" w:cs="Times New Roman"/>
          <w:sz w:val="24"/>
          <w:szCs w:val="24"/>
        </w:rPr>
      </w:pPr>
      <w:r>
        <w:rPr>
          <w:rFonts w:ascii="宋体" w:hAnsi="宋体" w:cs="宋体"/>
          <w:sz w:val="24"/>
          <w:szCs w:val="24"/>
        </w:rPr>
        <w:t>12.3</w:t>
      </w:r>
      <w:r>
        <w:rPr>
          <w:rFonts w:ascii="宋体" w:hAnsi="宋体" w:cs="宋体" w:hint="eastAsia"/>
          <w:sz w:val="24"/>
          <w:szCs w:val="24"/>
        </w:rPr>
        <w:t>承包人负责组织发包人、监理、质量监督单位按照国家及相关部门的建设工程施工质量验收标准，对项目各分部、分项工程，单项工程和总体工程进行竣工验收，邀请使用单位参加各阶段验收工作，并根据本合同相关条款提出验收意见，验收结果报发包人备案。</w:t>
      </w:r>
    </w:p>
    <w:p w14:paraId="76455565" w14:textId="77777777" w:rsidR="00B76448" w:rsidRDefault="00CA505A">
      <w:pPr>
        <w:pStyle w:val="2"/>
        <w:rPr>
          <w:u w:val="single"/>
        </w:rPr>
      </w:pPr>
      <w:bookmarkStart w:id="89" w:name="_Toc131167936"/>
      <w:r>
        <w:rPr>
          <w:rFonts w:hint="eastAsia"/>
        </w:rPr>
        <w:t>第</w:t>
      </w:r>
      <w:r>
        <w:t>13</w:t>
      </w:r>
      <w:r>
        <w:rPr>
          <w:rFonts w:hint="eastAsia"/>
        </w:rPr>
        <w:t>条</w:t>
      </w:r>
      <w:r>
        <w:t xml:space="preserve">  </w:t>
      </w:r>
      <w:r>
        <w:rPr>
          <w:rFonts w:hint="eastAsia"/>
        </w:rPr>
        <w:t>变更和项目价格调整</w:t>
      </w:r>
      <w:bookmarkEnd w:id="89"/>
    </w:p>
    <w:p w14:paraId="5CE9F5BB"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13.2 </w:t>
      </w:r>
      <w:r>
        <w:rPr>
          <w:rFonts w:ascii="Times New Roman" w:hAnsi="Times New Roman" w:cs="宋体" w:hint="eastAsia"/>
          <w:b/>
          <w:bCs/>
          <w:sz w:val="24"/>
          <w:szCs w:val="24"/>
        </w:rPr>
        <w:t>变更范围</w:t>
      </w:r>
    </w:p>
    <w:p w14:paraId="1684F27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13.2.6</w:t>
      </w:r>
      <w:r>
        <w:rPr>
          <w:rFonts w:ascii="Times New Roman" w:hAnsi="Times New Roman" w:cs="宋体" w:hint="eastAsia"/>
          <w:sz w:val="24"/>
          <w:szCs w:val="24"/>
        </w:rPr>
        <w:t>其他变更</w:t>
      </w:r>
    </w:p>
    <w:p w14:paraId="05563F16" w14:textId="77777777" w:rsidR="00B76448" w:rsidRDefault="00CA505A">
      <w:pPr>
        <w:spacing w:line="300" w:lineRule="auto"/>
        <w:ind w:firstLineChars="200" w:firstLine="480"/>
        <w:rPr>
          <w:rFonts w:ascii="Times New Roman" w:hAnsi="宋体" w:cs="Times New Roman"/>
          <w:sz w:val="24"/>
          <w:szCs w:val="24"/>
          <w:u w:val="single"/>
        </w:rPr>
      </w:pPr>
      <w:r>
        <w:rPr>
          <w:rFonts w:ascii="Times New Roman" w:hAnsi="Times New Roman" w:cs="宋体" w:hint="eastAsia"/>
          <w:sz w:val="24"/>
          <w:szCs w:val="24"/>
        </w:rPr>
        <w:t>双方根据本工程特点，商定的其他变更范围：</w:t>
      </w:r>
      <w:r>
        <w:rPr>
          <w:rFonts w:ascii="Times New Roman" w:hAnsi="宋体" w:cs="宋体" w:hint="eastAsia"/>
          <w:sz w:val="24"/>
          <w:szCs w:val="24"/>
          <w:u w:val="single"/>
        </w:rPr>
        <w:t>改变项目的施工时间和已批准的施工工艺或顺序。</w:t>
      </w:r>
    </w:p>
    <w:p w14:paraId="58BED48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13.3 </w:t>
      </w:r>
      <w:r>
        <w:rPr>
          <w:rFonts w:ascii="Times New Roman" w:hAnsi="Times New Roman" w:cs="宋体" w:hint="eastAsia"/>
          <w:b/>
          <w:bCs/>
          <w:sz w:val="24"/>
          <w:szCs w:val="24"/>
        </w:rPr>
        <w:t>变更程序</w:t>
      </w:r>
    </w:p>
    <w:p w14:paraId="2BEC3F52" w14:textId="77777777" w:rsidR="00B76448" w:rsidRDefault="00CA505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13.3.3</w:t>
      </w:r>
      <w:r>
        <w:rPr>
          <w:rFonts w:ascii="Times New Roman" w:hAnsi="Times New Roman" w:cs="宋体" w:hint="eastAsia"/>
          <w:sz w:val="24"/>
          <w:szCs w:val="24"/>
        </w:rPr>
        <w:t>工程变更导致项目价款和工期的调整</w:t>
      </w:r>
    </w:p>
    <w:p w14:paraId="2146056E" w14:textId="77777777" w:rsidR="00B76448" w:rsidRDefault="00CA505A">
      <w:pPr>
        <w:spacing w:line="36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工程变更不应使合同作废或无效。工程变更应按照第</w:t>
      </w:r>
      <w:r>
        <w:rPr>
          <w:rFonts w:ascii="Times New Roman" w:hAnsi="Times New Roman" w:cs="Times New Roman"/>
          <w:sz w:val="24"/>
          <w:szCs w:val="24"/>
        </w:rPr>
        <w:t>13.5</w:t>
      </w:r>
      <w:r>
        <w:rPr>
          <w:rFonts w:ascii="Times New Roman" w:hAnsi="Times New Roman" w:cs="宋体" w:hint="eastAsia"/>
          <w:sz w:val="24"/>
          <w:szCs w:val="24"/>
        </w:rPr>
        <w:t>条规定确定变更的工程款；影响工期的，工期应相应调整。但由于下列原因引起的变更，承包人无权要求任何额外或附加的费用，工期不予顺延：</w:t>
      </w:r>
    </w:p>
    <w:p w14:paraId="164B223B" w14:textId="77777777" w:rsidR="00B76448" w:rsidRDefault="00CA505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宋体" w:hint="eastAsia"/>
          <w:sz w:val="24"/>
          <w:szCs w:val="24"/>
        </w:rPr>
        <w:t>为了便于组织施工而采取的技术措施变更或临时工程变更；</w:t>
      </w:r>
    </w:p>
    <w:p w14:paraId="5B6D0008" w14:textId="77777777" w:rsidR="00B76448" w:rsidRDefault="00CA505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宋体" w:hint="eastAsia"/>
          <w:sz w:val="24"/>
          <w:szCs w:val="24"/>
        </w:rPr>
        <w:t>为了施工安全、避免干扰等原因而采取的技术措施变更或临时工程变更；</w:t>
      </w:r>
    </w:p>
    <w:p w14:paraId="7FA7217F" w14:textId="77777777" w:rsidR="00B76448" w:rsidRDefault="00CA505A">
      <w:pPr>
        <w:spacing w:line="360" w:lineRule="auto"/>
        <w:ind w:firstLineChars="200" w:firstLine="480"/>
        <w:rPr>
          <w:rFonts w:ascii="Times New Roman" w:hAnsi="Times New Roman" w:cs="宋体"/>
          <w:sz w:val="24"/>
          <w:szCs w:val="24"/>
        </w:rPr>
      </w:pPr>
      <w:r>
        <w:rPr>
          <w:rFonts w:ascii="Times New Roman" w:hAnsi="Times New Roman" w:cs="宋体" w:hint="eastAsia"/>
          <w:sz w:val="24"/>
          <w:szCs w:val="24"/>
        </w:rPr>
        <w:t>(3)</w:t>
      </w:r>
      <w:r>
        <w:rPr>
          <w:rFonts w:ascii="Times New Roman" w:hAnsi="Times New Roman" w:cs="宋体" w:hint="eastAsia"/>
          <w:sz w:val="24"/>
          <w:szCs w:val="24"/>
        </w:rPr>
        <w:t>施工图审查完成后，因承包人原因（包括错、漏、碰、缺等设计失误）</w:t>
      </w:r>
      <w:r>
        <w:rPr>
          <w:rFonts w:ascii="Times New Roman" w:hAnsi="Times New Roman" w:cs="宋体" w:hint="eastAsia"/>
          <w:sz w:val="24"/>
          <w:szCs w:val="24"/>
        </w:rPr>
        <w:lastRenderedPageBreak/>
        <w:t>产生的设计变更。</w:t>
      </w:r>
    </w:p>
    <w:p w14:paraId="49BD093C" w14:textId="77777777" w:rsidR="00B76448" w:rsidRDefault="00CA505A">
      <w:pPr>
        <w:spacing w:line="360" w:lineRule="auto"/>
        <w:ind w:firstLineChars="200" w:firstLine="480"/>
        <w:rPr>
          <w:rFonts w:ascii="Times New Roman" w:hAnsi="Times New Roman" w:cs="宋体"/>
          <w:sz w:val="24"/>
          <w:szCs w:val="24"/>
        </w:rPr>
      </w:pPr>
      <w:r>
        <w:rPr>
          <w:rFonts w:ascii="Times New Roman" w:hAnsi="Times New Roman" w:cs="Times New Roman"/>
          <w:sz w:val="24"/>
          <w:szCs w:val="24"/>
        </w:rPr>
        <w:t xml:space="preserve">(4) </w:t>
      </w:r>
      <w:r>
        <w:rPr>
          <w:rFonts w:ascii="Times New Roman" w:hAnsi="Times New Roman" w:cs="宋体" w:hint="eastAsia"/>
          <w:sz w:val="24"/>
          <w:szCs w:val="24"/>
        </w:rPr>
        <w:t>因承包人违约、过错或承包人引起的其他变更。</w:t>
      </w:r>
    </w:p>
    <w:p w14:paraId="741825A0" w14:textId="77777777" w:rsidR="00B76448" w:rsidRDefault="00CA505A">
      <w:pPr>
        <w:spacing w:line="360" w:lineRule="auto"/>
        <w:ind w:firstLineChars="200" w:firstLine="480"/>
        <w:rPr>
          <w:rFonts w:hAnsi="宋体"/>
          <w:sz w:val="24"/>
          <w:u w:val="single"/>
        </w:rPr>
      </w:pPr>
      <w:r>
        <w:rPr>
          <w:sz w:val="24"/>
        </w:rPr>
        <w:t>13.3.4</w:t>
      </w:r>
      <w:r>
        <w:rPr>
          <w:rFonts w:hint="eastAsia"/>
          <w:sz w:val="24"/>
        </w:rPr>
        <w:t>承包人承诺：</w:t>
      </w:r>
      <w:r>
        <w:rPr>
          <w:rFonts w:hint="eastAsia"/>
          <w:sz w:val="24"/>
          <w:u w:val="single"/>
        </w:rPr>
        <w:t>（</w:t>
      </w:r>
      <w:r>
        <w:rPr>
          <w:rFonts w:hint="eastAsia"/>
          <w:sz w:val="24"/>
          <w:u w:val="single"/>
        </w:rPr>
        <w:t>1</w:t>
      </w:r>
      <w:r>
        <w:rPr>
          <w:rFonts w:hint="eastAsia"/>
          <w:sz w:val="24"/>
          <w:u w:val="single"/>
        </w:rPr>
        <w:t>）</w:t>
      </w:r>
      <w:r>
        <w:rPr>
          <w:rFonts w:hAnsi="宋体" w:hint="eastAsia"/>
          <w:sz w:val="24"/>
          <w:u w:val="single"/>
        </w:rPr>
        <w:t>在承包人收到发包人书面指令的情况下，所有变更工程和新增工程引起的计价、计量调整、报批和审批过程，均不得影响变更的执行，承包人不得以此为理由公开或变相拖延或延误新增或变更工程，否则，承包人将承担由此造成的经济损失及工期延误的责任。</w:t>
      </w:r>
    </w:p>
    <w:p w14:paraId="5D685B5E" w14:textId="77777777" w:rsidR="00B76448" w:rsidRDefault="00CA505A">
      <w:pPr>
        <w:spacing w:line="360" w:lineRule="auto"/>
        <w:ind w:firstLineChars="200" w:firstLine="482"/>
        <w:rPr>
          <w:b/>
          <w:bCs/>
          <w:sz w:val="36"/>
          <w:szCs w:val="36"/>
        </w:rPr>
      </w:pPr>
      <w:r>
        <w:rPr>
          <w:rFonts w:hAnsi="宋体" w:hint="eastAsia"/>
          <w:b/>
          <w:bCs/>
          <w:sz w:val="24"/>
          <w:u w:val="single"/>
        </w:rPr>
        <w:t>（</w:t>
      </w:r>
      <w:r>
        <w:rPr>
          <w:rFonts w:hAnsi="宋体"/>
          <w:b/>
          <w:bCs/>
          <w:sz w:val="24"/>
          <w:u w:val="single"/>
        </w:rPr>
        <w:t>2</w:t>
      </w:r>
      <w:r>
        <w:rPr>
          <w:rFonts w:hAnsi="宋体" w:hint="eastAsia"/>
          <w:b/>
          <w:bCs/>
          <w:sz w:val="24"/>
          <w:u w:val="single"/>
        </w:rPr>
        <w:t>）项目实施过程，因政府审批超时及发包人变更原因，工期顺延，发包人不承担因工期延长造成的经济损失</w:t>
      </w:r>
      <w:r>
        <w:rPr>
          <w:rFonts w:hAnsi="宋体" w:hint="eastAsia"/>
          <w:b/>
          <w:bCs/>
          <w:sz w:val="36"/>
          <w:szCs w:val="36"/>
          <w:u w:val="single"/>
        </w:rPr>
        <w:t>。</w:t>
      </w:r>
    </w:p>
    <w:p w14:paraId="078602E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13.5  </w:t>
      </w:r>
      <w:r>
        <w:rPr>
          <w:rFonts w:ascii="Times New Roman" w:hAnsi="Times New Roman" w:cs="宋体" w:hint="eastAsia"/>
          <w:b/>
          <w:bCs/>
          <w:sz w:val="24"/>
          <w:szCs w:val="24"/>
        </w:rPr>
        <w:t>变更价款确定</w:t>
      </w:r>
    </w:p>
    <w:p w14:paraId="506CA5BE" w14:textId="77777777" w:rsidR="00FF26D8" w:rsidRPr="00FF26D8" w:rsidRDefault="00FF26D8" w:rsidP="00FF26D8">
      <w:pPr>
        <w:adjustRightInd w:val="0"/>
        <w:snapToGrid w:val="0"/>
        <w:spacing w:line="360" w:lineRule="auto"/>
        <w:ind w:right="11" w:firstLineChars="200" w:firstLine="480"/>
        <w:rPr>
          <w:ins w:id="90" w:author="AAA" w:date="2023-04-20T10:33:00Z"/>
          <w:rFonts w:ascii="宋体" w:hAnsi="宋体" w:cs="宋体" w:hint="eastAsia"/>
          <w:snapToGrid w:val="0"/>
          <w:kern w:val="0"/>
          <w:sz w:val="24"/>
          <w:szCs w:val="24"/>
        </w:rPr>
      </w:pPr>
      <w:ins w:id="91" w:author="AAA" w:date="2023-04-20T10:33:00Z">
        <w:r w:rsidRPr="00FF26D8">
          <w:rPr>
            <w:rFonts w:ascii="宋体" w:hAnsi="宋体" w:cs="宋体" w:hint="eastAsia"/>
            <w:snapToGrid w:val="0"/>
            <w:kern w:val="0"/>
            <w:sz w:val="24"/>
            <w:szCs w:val="24"/>
          </w:rPr>
          <w:t>13.5.4变更价款约定的其他方法：变更价款确定不按通用条款执行，按以下方法确定：</w:t>
        </w:r>
      </w:ins>
    </w:p>
    <w:p w14:paraId="731F3A0B" w14:textId="77777777" w:rsidR="00FF26D8" w:rsidRPr="00FF26D8" w:rsidRDefault="00FF26D8" w:rsidP="00FF26D8">
      <w:pPr>
        <w:adjustRightInd w:val="0"/>
        <w:snapToGrid w:val="0"/>
        <w:spacing w:line="360" w:lineRule="auto"/>
        <w:ind w:right="11" w:firstLineChars="200" w:firstLine="480"/>
        <w:rPr>
          <w:ins w:id="92" w:author="AAA" w:date="2023-04-20T10:33:00Z"/>
          <w:rFonts w:ascii="宋体" w:hAnsi="宋体" w:cs="宋体" w:hint="eastAsia"/>
          <w:snapToGrid w:val="0"/>
          <w:kern w:val="0"/>
          <w:sz w:val="24"/>
          <w:szCs w:val="24"/>
        </w:rPr>
      </w:pPr>
      <w:ins w:id="93" w:author="AAA" w:date="2023-04-20T10:33:00Z">
        <w:r w:rsidRPr="00FF26D8">
          <w:rPr>
            <w:rFonts w:ascii="宋体" w:hAnsi="宋体" w:cs="宋体" w:hint="eastAsia"/>
            <w:snapToGrid w:val="0"/>
            <w:kern w:val="0"/>
            <w:sz w:val="24"/>
            <w:szCs w:val="24"/>
          </w:rPr>
          <w:t>（1）施工图预算价协议以外新增项目综合单价的主材价格确定方式：</w:t>
        </w:r>
      </w:ins>
    </w:p>
    <w:p w14:paraId="1002B7E7" w14:textId="77777777" w:rsidR="00FF26D8" w:rsidRPr="00FF26D8" w:rsidRDefault="00FF26D8" w:rsidP="00FF26D8">
      <w:pPr>
        <w:adjustRightInd w:val="0"/>
        <w:snapToGrid w:val="0"/>
        <w:spacing w:line="360" w:lineRule="auto"/>
        <w:ind w:right="11" w:firstLineChars="200" w:firstLine="480"/>
        <w:rPr>
          <w:ins w:id="94" w:author="AAA" w:date="2023-04-20T10:33:00Z"/>
          <w:rFonts w:ascii="宋体" w:hAnsi="宋体" w:cs="宋体" w:hint="eastAsia"/>
          <w:snapToGrid w:val="0"/>
          <w:kern w:val="0"/>
          <w:sz w:val="24"/>
          <w:szCs w:val="24"/>
        </w:rPr>
      </w:pPr>
      <w:ins w:id="95" w:author="AAA" w:date="2023-04-20T10:33:00Z">
        <w:r w:rsidRPr="00FF26D8">
          <w:rPr>
            <w:rFonts w:ascii="宋体" w:hAnsi="宋体" w:cs="宋体" w:hint="eastAsia"/>
            <w:snapToGrid w:val="0"/>
            <w:kern w:val="0"/>
            <w:sz w:val="24"/>
            <w:szCs w:val="24"/>
          </w:rPr>
          <w:t>（1.1）编制变更价款预算时：发包人审定后的施工图预算中已有适用且合理的材料单价，则按已有的材料单价执行；</w:t>
        </w:r>
      </w:ins>
    </w:p>
    <w:p w14:paraId="5355CECA" w14:textId="77777777" w:rsidR="00FF26D8" w:rsidRPr="00FF26D8" w:rsidRDefault="00FF26D8" w:rsidP="00FF26D8">
      <w:pPr>
        <w:adjustRightInd w:val="0"/>
        <w:snapToGrid w:val="0"/>
        <w:spacing w:line="360" w:lineRule="auto"/>
        <w:ind w:right="11" w:firstLineChars="200" w:firstLine="480"/>
        <w:rPr>
          <w:ins w:id="96" w:author="AAA" w:date="2023-04-20T10:33:00Z"/>
          <w:rFonts w:ascii="宋体" w:hAnsi="宋体" w:cs="宋体" w:hint="eastAsia"/>
          <w:snapToGrid w:val="0"/>
          <w:kern w:val="0"/>
          <w:sz w:val="24"/>
          <w:szCs w:val="24"/>
        </w:rPr>
      </w:pPr>
      <w:ins w:id="97" w:author="AAA" w:date="2023-04-20T10:33:00Z">
        <w:r w:rsidRPr="00FF26D8">
          <w:rPr>
            <w:rFonts w:ascii="宋体" w:hAnsi="宋体" w:cs="宋体" w:hint="eastAsia"/>
            <w:snapToGrid w:val="0"/>
            <w:kern w:val="0"/>
            <w:sz w:val="24"/>
            <w:szCs w:val="24"/>
          </w:rPr>
          <w:t>（1.2）若发包人审定后的施工图预算中没有适用的材料单价，采用施工图预算编制时的《广州地区建设工程常用材料综合价格》（包括专业测定价，下同），如《广州地区建设工程常用材料综合价格》没有的则由承包人选定满足设计要求并符合国家（行业）产品标准的厂家和品牌后报监理及发包人批准，其价格按《广州地区建设工程材料（设备）厂商价格信息》下浮10%及市场询价的较低者来确定。</w:t>
        </w:r>
      </w:ins>
    </w:p>
    <w:p w14:paraId="1DEB0C3A" w14:textId="77777777" w:rsidR="00FF26D8" w:rsidRPr="00FF26D8" w:rsidRDefault="00FF26D8" w:rsidP="00FF26D8">
      <w:pPr>
        <w:adjustRightInd w:val="0"/>
        <w:snapToGrid w:val="0"/>
        <w:spacing w:line="360" w:lineRule="auto"/>
        <w:ind w:right="11" w:firstLineChars="200" w:firstLine="480"/>
        <w:rPr>
          <w:ins w:id="98" w:author="AAA" w:date="2023-04-20T10:33:00Z"/>
          <w:rFonts w:ascii="宋体" w:hAnsi="宋体" w:cs="宋体" w:hint="eastAsia"/>
          <w:snapToGrid w:val="0"/>
          <w:kern w:val="0"/>
          <w:sz w:val="24"/>
          <w:szCs w:val="24"/>
        </w:rPr>
      </w:pPr>
      <w:ins w:id="99" w:author="AAA" w:date="2023-04-20T10:33:00Z">
        <w:r w:rsidRPr="00FF26D8">
          <w:rPr>
            <w:rFonts w:ascii="宋体" w:hAnsi="宋体" w:cs="宋体" w:hint="eastAsia"/>
            <w:snapToGrid w:val="0"/>
            <w:kern w:val="0"/>
            <w:sz w:val="24"/>
            <w:szCs w:val="24"/>
          </w:rPr>
          <w:t>（2）综合单价确定方式：</w:t>
        </w:r>
      </w:ins>
    </w:p>
    <w:p w14:paraId="5D40D5AD" w14:textId="77777777" w:rsidR="00FF26D8" w:rsidRPr="00FF26D8" w:rsidRDefault="00FF26D8" w:rsidP="00FF26D8">
      <w:pPr>
        <w:adjustRightInd w:val="0"/>
        <w:snapToGrid w:val="0"/>
        <w:spacing w:line="360" w:lineRule="auto"/>
        <w:ind w:right="11" w:firstLineChars="200" w:firstLine="480"/>
        <w:rPr>
          <w:ins w:id="100" w:author="AAA" w:date="2023-04-20T10:33:00Z"/>
          <w:rFonts w:ascii="宋体" w:hAnsi="宋体" w:cs="宋体" w:hint="eastAsia"/>
          <w:snapToGrid w:val="0"/>
          <w:kern w:val="0"/>
          <w:sz w:val="24"/>
          <w:szCs w:val="24"/>
        </w:rPr>
      </w:pPr>
      <w:ins w:id="101" w:author="AAA" w:date="2023-04-20T10:33:00Z">
        <w:r w:rsidRPr="00FF26D8">
          <w:rPr>
            <w:rFonts w:ascii="宋体" w:hAnsi="宋体" w:cs="宋体" w:hint="eastAsia"/>
            <w:snapToGrid w:val="0"/>
            <w:kern w:val="0"/>
            <w:sz w:val="24"/>
            <w:szCs w:val="24"/>
          </w:rPr>
          <w:t>（2.1）发包人审定后的施工图预算价协议中已有适用的综合单价项目，则按发包人审定后的施工图预算价协议已有的综合单价变更合同价款。</w:t>
        </w:r>
      </w:ins>
    </w:p>
    <w:p w14:paraId="788F5E1D" w14:textId="39D7BBF7" w:rsidR="00FF26D8" w:rsidRDefault="00FF26D8">
      <w:pPr>
        <w:adjustRightInd w:val="0"/>
        <w:snapToGrid w:val="0"/>
        <w:spacing w:line="360" w:lineRule="auto"/>
        <w:ind w:right="11" w:firstLineChars="200" w:firstLine="480"/>
        <w:rPr>
          <w:ins w:id="102" w:author="AAA" w:date="2023-04-20T10:33:00Z"/>
          <w:rFonts w:ascii="宋体" w:hAnsi="宋体" w:cs="宋体"/>
          <w:snapToGrid w:val="0"/>
          <w:kern w:val="0"/>
          <w:sz w:val="24"/>
          <w:szCs w:val="24"/>
        </w:rPr>
      </w:pPr>
      <w:ins w:id="103" w:author="AAA" w:date="2023-04-20T10:33:00Z">
        <w:r w:rsidRPr="00FF26D8">
          <w:rPr>
            <w:rFonts w:ascii="宋体" w:hAnsi="宋体" w:cs="宋体" w:hint="eastAsia"/>
            <w:snapToGrid w:val="0"/>
            <w:kern w:val="0"/>
            <w:sz w:val="24"/>
            <w:szCs w:val="24"/>
          </w:rPr>
          <w:t>（2.2）发包人审定后的施工图预算价协议中没有完全一致的综合单价项目，则按照《建设工程工程量清单计价规范》（GB50500-2013）、《广东省建设工程计价依据（2018）》等办法确定，定额套用《广东省房屋建筑和市政修缮工程综合定额(2012)》，《广东省房屋建筑及装饰工程综合定额（2018）》、《广东省通用安装工程工程综合定额（2018）》、《广东省市政工程综合定额（2018年）》，《广东省园林绿化工程综合定额（2018年）》，以及相应配套</w:t>
        </w:r>
        <w:r w:rsidRPr="00FF26D8">
          <w:rPr>
            <w:rFonts w:ascii="宋体" w:hAnsi="宋体" w:cs="宋体" w:hint="eastAsia"/>
            <w:snapToGrid w:val="0"/>
            <w:kern w:val="0"/>
            <w:sz w:val="24"/>
            <w:szCs w:val="24"/>
          </w:rPr>
          <w:lastRenderedPageBreak/>
          <w:t>的取费文件。</w:t>
        </w:r>
      </w:ins>
    </w:p>
    <w:p w14:paraId="744C26E4" w14:textId="14AAD3E3" w:rsidR="00B76448" w:rsidRDefault="00CA505A">
      <w:pPr>
        <w:adjustRightInd w:val="0"/>
        <w:snapToGrid w:val="0"/>
        <w:spacing w:line="360" w:lineRule="auto"/>
        <w:ind w:right="11" w:firstLineChars="200" w:firstLine="480"/>
        <w:rPr>
          <w:rFonts w:ascii="宋体" w:hAnsi="宋体" w:cs="宋体"/>
          <w:snapToGrid w:val="0"/>
          <w:kern w:val="0"/>
          <w:sz w:val="24"/>
          <w:szCs w:val="24"/>
        </w:rPr>
      </w:pPr>
      <w:r>
        <w:rPr>
          <w:rFonts w:ascii="宋体" w:hAnsi="宋体" w:cs="宋体" w:hint="eastAsia"/>
          <w:snapToGrid w:val="0"/>
          <w:kern w:val="0"/>
          <w:sz w:val="24"/>
          <w:szCs w:val="24"/>
        </w:rPr>
        <w:t>（3）措施项目费的确定方式</w:t>
      </w:r>
    </w:p>
    <w:p w14:paraId="287D00D3" w14:textId="77777777" w:rsidR="00B76448" w:rsidRDefault="00CA505A">
      <w:pPr>
        <w:adjustRightInd w:val="0"/>
        <w:snapToGrid w:val="0"/>
        <w:spacing w:line="360" w:lineRule="auto"/>
        <w:ind w:firstLineChars="200" w:firstLine="480"/>
        <w:rPr>
          <w:rFonts w:ascii="宋体" w:cs="Times New Roman"/>
          <w:kern w:val="0"/>
          <w:sz w:val="24"/>
          <w:szCs w:val="24"/>
        </w:rPr>
      </w:pPr>
      <w:r>
        <w:rPr>
          <w:rFonts w:ascii="宋体" w:hAnsi="宋体" w:cs="宋体"/>
          <w:kern w:val="0"/>
          <w:sz w:val="24"/>
          <w:szCs w:val="24"/>
        </w:rPr>
        <w:t>(3.1)</w:t>
      </w:r>
      <w:r>
        <w:rPr>
          <w:rFonts w:ascii="宋体" w:hAnsi="宋体" w:cs="宋体" w:hint="eastAsia"/>
          <w:kern w:val="0"/>
          <w:sz w:val="24"/>
          <w:szCs w:val="24"/>
        </w:rPr>
        <w:t>绿色施工安全防护措施费项目合价包干，不作调整。</w:t>
      </w:r>
    </w:p>
    <w:p w14:paraId="5E956C34" w14:textId="77777777" w:rsidR="00B76448" w:rsidRDefault="00CA505A">
      <w:pPr>
        <w:adjustRightInd w:val="0"/>
        <w:snapToGrid w:val="0"/>
        <w:spacing w:line="360" w:lineRule="auto"/>
        <w:ind w:firstLineChars="200" w:firstLine="480"/>
        <w:rPr>
          <w:rFonts w:ascii="宋体" w:cs="Times New Roman"/>
          <w:kern w:val="0"/>
          <w:sz w:val="24"/>
          <w:szCs w:val="24"/>
        </w:rPr>
      </w:pPr>
      <w:r>
        <w:rPr>
          <w:rFonts w:ascii="宋体" w:hAnsi="宋体" w:cs="宋体"/>
          <w:kern w:val="0"/>
          <w:sz w:val="24"/>
          <w:szCs w:val="24"/>
        </w:rPr>
        <w:t>(3.2)</w:t>
      </w:r>
      <w:r>
        <w:rPr>
          <w:rFonts w:ascii="宋体" w:hAnsi="宋体" w:cs="宋体" w:hint="eastAsia"/>
          <w:kern w:val="0"/>
          <w:sz w:val="24"/>
          <w:szCs w:val="24"/>
        </w:rPr>
        <w:t>其他措施费中</w:t>
      </w:r>
      <w:r>
        <w:rPr>
          <w:rFonts w:ascii="Times New Roman" w:hAnsi="Times New Roman" w:cs="宋体" w:hint="eastAsia"/>
          <w:kern w:val="0"/>
          <w:sz w:val="24"/>
          <w:szCs w:val="24"/>
        </w:rPr>
        <w:t>按系数计算的，按照实际调整；</w:t>
      </w:r>
      <w:r>
        <w:rPr>
          <w:rFonts w:ascii="宋体" w:hAnsi="宋体" w:cs="宋体" w:hint="eastAsia"/>
          <w:kern w:val="0"/>
          <w:sz w:val="24"/>
          <w:szCs w:val="24"/>
        </w:rPr>
        <w:t>可计算工程量的，按照实际工程量乘以本条第（</w:t>
      </w:r>
      <w:r>
        <w:rPr>
          <w:rFonts w:ascii="宋体" w:hAnsi="宋体" w:cs="宋体"/>
          <w:kern w:val="0"/>
          <w:sz w:val="24"/>
          <w:szCs w:val="24"/>
        </w:rPr>
        <w:t>1</w:t>
      </w:r>
      <w:r>
        <w:rPr>
          <w:rFonts w:ascii="宋体" w:hAnsi="宋体" w:cs="宋体" w:hint="eastAsia"/>
          <w:kern w:val="0"/>
          <w:sz w:val="24"/>
          <w:szCs w:val="24"/>
        </w:rPr>
        <w:t>）～（</w:t>
      </w:r>
      <w:r>
        <w:rPr>
          <w:rFonts w:ascii="宋体" w:hAnsi="宋体" w:cs="宋体"/>
          <w:kern w:val="0"/>
          <w:sz w:val="24"/>
          <w:szCs w:val="24"/>
        </w:rPr>
        <w:t>2</w:t>
      </w:r>
      <w:r>
        <w:rPr>
          <w:rFonts w:ascii="宋体" w:hAnsi="宋体" w:cs="宋体" w:hint="eastAsia"/>
          <w:kern w:val="0"/>
          <w:sz w:val="24"/>
          <w:szCs w:val="24"/>
        </w:rPr>
        <w:t>）款规定的单价或合价调整。</w:t>
      </w:r>
    </w:p>
    <w:p w14:paraId="2564E0A8" w14:textId="77777777" w:rsidR="00B76448" w:rsidRDefault="00CA505A">
      <w:pPr>
        <w:adjustRightInd w:val="0"/>
        <w:snapToGrid w:val="0"/>
        <w:spacing w:line="360" w:lineRule="auto"/>
        <w:ind w:firstLineChars="150" w:firstLine="360"/>
        <w:rPr>
          <w:rFonts w:ascii="宋体" w:cs="Times New Roman"/>
          <w:kern w:val="0"/>
          <w:sz w:val="24"/>
          <w:szCs w:val="24"/>
        </w:rPr>
      </w:pPr>
      <w:r>
        <w:rPr>
          <w:rFonts w:ascii="宋体" w:hAnsi="宋体" w:cs="宋体" w:hint="eastAsia"/>
          <w:kern w:val="0"/>
          <w:sz w:val="24"/>
          <w:szCs w:val="24"/>
        </w:rPr>
        <w:t>（</w:t>
      </w:r>
      <w:r>
        <w:rPr>
          <w:rFonts w:ascii="宋体" w:hAnsi="宋体" w:cs="宋体"/>
          <w:kern w:val="0"/>
          <w:sz w:val="24"/>
          <w:szCs w:val="24"/>
        </w:rPr>
        <w:t>3.3</w:t>
      </w:r>
      <w:r>
        <w:rPr>
          <w:rFonts w:ascii="宋体" w:hAnsi="宋体" w:cs="宋体" w:hint="eastAsia"/>
          <w:kern w:val="0"/>
          <w:sz w:val="24"/>
          <w:szCs w:val="24"/>
        </w:rPr>
        <w:t>）其余措施费项目合价包干，不作调整。</w:t>
      </w:r>
    </w:p>
    <w:p w14:paraId="2A0B57BD" w14:textId="77777777" w:rsidR="00B76448" w:rsidRDefault="00CA505A">
      <w:pPr>
        <w:adjustRightInd w:val="0"/>
        <w:snapToGrid w:val="0"/>
        <w:spacing w:line="360" w:lineRule="auto"/>
        <w:ind w:firstLineChars="200" w:firstLine="482"/>
        <w:rPr>
          <w:rFonts w:ascii="宋体" w:cs="Times New Roman"/>
          <w:kern w:val="0"/>
          <w:sz w:val="24"/>
          <w:szCs w:val="24"/>
        </w:rPr>
      </w:pPr>
      <w:r>
        <w:rPr>
          <w:rFonts w:ascii="宋体" w:hAnsi="宋体" w:cs="宋体"/>
          <w:b/>
          <w:bCs/>
          <w:kern w:val="0"/>
          <w:sz w:val="24"/>
          <w:szCs w:val="24"/>
        </w:rPr>
        <w:t>(4)</w:t>
      </w:r>
      <w:r>
        <w:rPr>
          <w:rFonts w:ascii="宋体" w:hAnsi="宋体" w:cs="宋体" w:hint="eastAsia"/>
          <w:kern w:val="0"/>
          <w:sz w:val="24"/>
          <w:szCs w:val="24"/>
        </w:rPr>
        <w:t>其他项目费、规费、税金</w:t>
      </w:r>
    </w:p>
    <w:p w14:paraId="1031A4D0" w14:textId="77777777" w:rsidR="00B76448" w:rsidRDefault="00CA505A">
      <w:pPr>
        <w:adjustRightInd w:val="0"/>
        <w:snapToGrid w:val="0"/>
        <w:spacing w:line="360" w:lineRule="auto"/>
        <w:ind w:firstLineChars="200" w:firstLine="480"/>
        <w:rPr>
          <w:rFonts w:ascii="Times New Roman" w:hAnsi="Times New Roman" w:cs="Times New Roman"/>
          <w:kern w:val="0"/>
          <w:sz w:val="24"/>
          <w:szCs w:val="24"/>
        </w:rPr>
      </w:pPr>
      <w:r>
        <w:rPr>
          <w:rFonts w:ascii="宋体" w:hAnsi="宋体" w:cs="宋体"/>
          <w:kern w:val="0"/>
          <w:sz w:val="24"/>
          <w:szCs w:val="24"/>
        </w:rPr>
        <w:t>(4.1)</w:t>
      </w:r>
      <w:r>
        <w:rPr>
          <w:rFonts w:ascii="Times New Roman" w:hAnsi="Times New Roman" w:cs="宋体" w:hint="eastAsia"/>
          <w:kern w:val="0"/>
          <w:sz w:val="24"/>
          <w:szCs w:val="24"/>
        </w:rPr>
        <w:t>预算包干费按定额规定计取。</w:t>
      </w:r>
    </w:p>
    <w:p w14:paraId="5B8C670C" w14:textId="77777777" w:rsidR="00B76448" w:rsidRDefault="00CA505A">
      <w:pPr>
        <w:adjustRightInd w:val="0"/>
        <w:snapToGrid w:val="0"/>
        <w:spacing w:line="360" w:lineRule="auto"/>
        <w:ind w:firstLineChars="200" w:firstLine="480"/>
        <w:rPr>
          <w:rFonts w:ascii="宋体" w:cs="Times New Roman"/>
          <w:kern w:val="0"/>
          <w:sz w:val="24"/>
          <w:szCs w:val="24"/>
        </w:rPr>
      </w:pPr>
      <w:r>
        <w:rPr>
          <w:rFonts w:ascii="宋体" w:hAnsi="宋体" w:cs="宋体"/>
          <w:kern w:val="0"/>
          <w:sz w:val="24"/>
          <w:szCs w:val="24"/>
        </w:rPr>
        <w:t>(4.2)</w:t>
      </w:r>
      <w:r>
        <w:rPr>
          <w:rFonts w:ascii="宋体" w:hAnsi="宋体" w:cs="宋体" w:hint="eastAsia"/>
          <w:kern w:val="0"/>
          <w:sz w:val="24"/>
          <w:szCs w:val="24"/>
        </w:rPr>
        <w:t>规费、税金按政府发布的相关规定执行。</w:t>
      </w:r>
    </w:p>
    <w:p w14:paraId="345A2CFF" w14:textId="77777777" w:rsidR="00B76448" w:rsidRDefault="00CA505A">
      <w:pPr>
        <w:adjustRightInd w:val="0"/>
        <w:snapToGrid w:val="0"/>
        <w:spacing w:line="360" w:lineRule="auto"/>
        <w:ind w:firstLineChars="200" w:firstLine="482"/>
        <w:rPr>
          <w:rFonts w:ascii="宋体" w:cs="Times New Roman"/>
          <w:kern w:val="0"/>
          <w:sz w:val="24"/>
          <w:szCs w:val="24"/>
        </w:rPr>
      </w:pPr>
      <w:r>
        <w:rPr>
          <w:rFonts w:ascii="宋体" w:hAnsi="Courier New" w:cs="宋体" w:hint="eastAsia"/>
          <w:b/>
          <w:bCs/>
          <w:kern w:val="0"/>
          <w:sz w:val="24"/>
          <w:szCs w:val="24"/>
        </w:rPr>
        <w:t>（</w:t>
      </w:r>
      <w:r>
        <w:rPr>
          <w:rFonts w:ascii="宋体" w:hAnsi="Courier New" w:cs="宋体"/>
          <w:b/>
          <w:bCs/>
          <w:kern w:val="0"/>
          <w:sz w:val="24"/>
          <w:szCs w:val="24"/>
        </w:rPr>
        <w:t>5</w:t>
      </w:r>
      <w:r>
        <w:rPr>
          <w:rFonts w:ascii="宋体" w:hAnsi="Courier New" w:cs="宋体" w:hint="eastAsia"/>
          <w:b/>
          <w:bCs/>
          <w:kern w:val="0"/>
          <w:sz w:val="24"/>
          <w:szCs w:val="24"/>
        </w:rPr>
        <w:t>）</w:t>
      </w:r>
      <w:r>
        <w:rPr>
          <w:rFonts w:ascii="宋体" w:hAnsi="宋体" w:cs="宋体" w:hint="eastAsia"/>
          <w:kern w:val="0"/>
          <w:sz w:val="24"/>
          <w:szCs w:val="24"/>
        </w:rPr>
        <w:t>设计变更价款的调整：</w:t>
      </w:r>
      <w:r>
        <w:rPr>
          <w:rFonts w:ascii="宋体" w:hAnsi="宋体" w:cs="宋体" w:hint="eastAsia"/>
          <w:snapToGrid w:val="0"/>
          <w:kern w:val="0"/>
          <w:sz w:val="24"/>
          <w:szCs w:val="24"/>
          <w:u w:val="single"/>
        </w:rPr>
        <w:t>由发包人根据自身需要提出的设计变更且按本合同约定已完善变更程序的，应调整施工图预算价协议价款</w:t>
      </w:r>
      <w:r>
        <w:rPr>
          <w:rFonts w:ascii="宋体" w:hAnsi="宋体" w:cs="宋体" w:hint="eastAsia"/>
          <w:kern w:val="0"/>
          <w:sz w:val="24"/>
          <w:szCs w:val="24"/>
          <w:u w:val="single"/>
        </w:rPr>
        <w:t>。</w:t>
      </w:r>
    </w:p>
    <w:p w14:paraId="027D1339" w14:textId="77777777" w:rsidR="00B76448" w:rsidRDefault="00CA505A">
      <w:pPr>
        <w:adjustRightInd w:val="0"/>
        <w:snapToGrid w:val="0"/>
        <w:spacing w:line="360" w:lineRule="auto"/>
        <w:ind w:firstLineChars="200" w:firstLine="482"/>
        <w:rPr>
          <w:rFonts w:ascii="宋体" w:hAnsi="宋体" w:cs="宋体"/>
          <w:b/>
          <w:bCs/>
          <w:snapToGrid w:val="0"/>
          <w:kern w:val="0"/>
          <w:sz w:val="24"/>
          <w:szCs w:val="24"/>
        </w:rPr>
      </w:pPr>
      <w:r>
        <w:rPr>
          <w:rFonts w:ascii="宋体" w:hAnsi="宋体" w:cs="宋体" w:hint="eastAsia"/>
          <w:b/>
          <w:bCs/>
          <w:kern w:val="0"/>
          <w:sz w:val="24"/>
          <w:szCs w:val="24"/>
        </w:rPr>
        <w:t>（</w:t>
      </w:r>
      <w:r>
        <w:rPr>
          <w:rFonts w:ascii="宋体" w:hAnsi="宋体" w:cs="宋体"/>
          <w:b/>
          <w:bCs/>
          <w:kern w:val="0"/>
          <w:sz w:val="24"/>
          <w:szCs w:val="24"/>
        </w:rPr>
        <w:t>6）</w:t>
      </w:r>
      <w:r>
        <w:rPr>
          <w:rFonts w:ascii="宋体" w:hAnsi="宋体" w:cs="宋体" w:hint="eastAsia"/>
          <w:kern w:val="0"/>
          <w:sz w:val="24"/>
          <w:szCs w:val="24"/>
        </w:rPr>
        <w:t>现场签证</w:t>
      </w:r>
      <w:r>
        <w:rPr>
          <w:rFonts w:ascii="宋体" w:hAnsi="Courier New" w:cs="宋体" w:hint="eastAsia"/>
          <w:kern w:val="0"/>
          <w:sz w:val="24"/>
          <w:szCs w:val="24"/>
        </w:rPr>
        <w:t>价款的调整</w:t>
      </w:r>
      <w:r>
        <w:rPr>
          <w:rFonts w:ascii="宋体" w:hAnsi="宋体" w:cs="宋体" w:hint="eastAsia"/>
          <w:kern w:val="0"/>
          <w:sz w:val="24"/>
          <w:szCs w:val="24"/>
        </w:rPr>
        <w:t>；现场签证是指合同双方当事人就施工过程中涉及的责任事件所作的签认证明。合同履行期间，发包人根据自身需要提出的工程变更出现现场签证事件的，按发包人相关管理规定执行，并按照第</w:t>
      </w:r>
      <w:r>
        <w:rPr>
          <w:rFonts w:ascii="宋体" w:hAnsi="宋体" w:cs="宋体"/>
          <w:kern w:val="0"/>
          <w:sz w:val="24"/>
          <w:szCs w:val="24"/>
        </w:rPr>
        <w:t>13.5款规定计算并调</w:t>
      </w:r>
      <w:r>
        <w:rPr>
          <w:rFonts w:ascii="宋体" w:hAnsi="宋体" w:cs="宋体" w:hint="eastAsia"/>
          <w:snapToGrid w:val="0"/>
          <w:kern w:val="0"/>
          <w:sz w:val="24"/>
          <w:szCs w:val="24"/>
        </w:rPr>
        <w:t>整施工图预算价协议价款，</w:t>
      </w:r>
      <w:r>
        <w:rPr>
          <w:rFonts w:ascii="宋体" w:hAnsi="宋体" w:cs="宋体" w:hint="eastAsia"/>
          <w:b/>
          <w:bCs/>
          <w:snapToGrid w:val="0"/>
          <w:kern w:val="0"/>
          <w:sz w:val="24"/>
          <w:szCs w:val="24"/>
        </w:rPr>
        <w:t>变更内容影响关键线路的，工期顺延由双方协商确定。</w:t>
      </w:r>
    </w:p>
    <w:p w14:paraId="13572A5B" w14:textId="77777777" w:rsidR="00B76448" w:rsidRDefault="00CA505A">
      <w:pPr>
        <w:adjustRightInd w:val="0"/>
        <w:snapToGrid w:val="0"/>
        <w:spacing w:line="360" w:lineRule="auto"/>
        <w:ind w:firstLineChars="200" w:firstLine="482"/>
        <w:rPr>
          <w:rFonts w:ascii="宋体" w:cs="Times New Roman"/>
          <w:b/>
          <w:bCs/>
          <w:dstrike/>
          <w:kern w:val="0"/>
          <w:sz w:val="30"/>
          <w:szCs w:val="30"/>
          <w:u w:val="single"/>
        </w:rPr>
      </w:pPr>
      <w:r>
        <w:rPr>
          <w:rFonts w:ascii="宋体" w:hAnsi="Courier New" w:cs="宋体" w:hint="eastAsia"/>
          <w:b/>
          <w:bCs/>
          <w:kern w:val="0"/>
          <w:sz w:val="24"/>
          <w:szCs w:val="24"/>
        </w:rPr>
        <w:t>（</w:t>
      </w:r>
      <w:r>
        <w:rPr>
          <w:rFonts w:ascii="宋体" w:hAnsi="Courier New" w:cs="宋体"/>
          <w:b/>
          <w:bCs/>
          <w:kern w:val="0"/>
          <w:sz w:val="24"/>
          <w:szCs w:val="24"/>
        </w:rPr>
        <w:t>7</w:t>
      </w:r>
      <w:r>
        <w:rPr>
          <w:rFonts w:ascii="宋体" w:hAnsi="Courier New" w:cs="宋体" w:hint="eastAsia"/>
          <w:b/>
          <w:bCs/>
          <w:kern w:val="0"/>
          <w:sz w:val="24"/>
          <w:szCs w:val="24"/>
        </w:rPr>
        <w:t>）</w:t>
      </w:r>
      <w:r>
        <w:rPr>
          <w:rFonts w:ascii="宋体" w:hAnsi="宋体" w:cs="宋体" w:hint="eastAsia"/>
          <w:snapToGrid w:val="0"/>
          <w:kern w:val="0"/>
          <w:sz w:val="24"/>
          <w:szCs w:val="24"/>
        </w:rPr>
        <w:t>费用索赔、违约价款的调整</w:t>
      </w:r>
      <w:r>
        <w:rPr>
          <w:rFonts w:ascii="宋体" w:hAnsi="宋体" w:cs="宋体"/>
          <w:snapToGrid w:val="0"/>
          <w:kern w:val="0"/>
          <w:sz w:val="24"/>
          <w:szCs w:val="24"/>
        </w:rPr>
        <w:t>:</w:t>
      </w:r>
      <w:r>
        <w:rPr>
          <w:rFonts w:ascii="宋体" w:hAnsi="宋体" w:cs="宋体"/>
          <w:snapToGrid w:val="0"/>
          <w:kern w:val="0"/>
          <w:sz w:val="24"/>
          <w:szCs w:val="24"/>
          <w:u w:val="single"/>
        </w:rPr>
        <w:t xml:space="preserve"> </w:t>
      </w:r>
      <w:r>
        <w:rPr>
          <w:rFonts w:ascii="宋体" w:hAnsi="宋体" w:cs="宋体" w:hint="eastAsia"/>
          <w:snapToGrid w:val="0"/>
          <w:kern w:val="0"/>
          <w:sz w:val="24"/>
          <w:szCs w:val="24"/>
          <w:u w:val="single"/>
        </w:rPr>
        <w:t>合同履行期间，出现费用索赔、违约事件的，合同双方当事人应调整合同价款</w:t>
      </w:r>
      <w:r>
        <w:rPr>
          <w:rFonts w:ascii="宋体" w:hAnsi="宋体" w:cs="宋体" w:hint="eastAsia"/>
          <w:kern w:val="0"/>
          <w:sz w:val="24"/>
          <w:szCs w:val="24"/>
          <w:u w:val="single"/>
        </w:rPr>
        <w:t>。</w:t>
      </w:r>
    </w:p>
    <w:p w14:paraId="1200A4D4"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13.7  </w:t>
      </w:r>
      <w:r>
        <w:rPr>
          <w:rFonts w:ascii="Times New Roman" w:hAnsi="Times New Roman" w:cs="宋体" w:hint="eastAsia"/>
          <w:b/>
          <w:bCs/>
          <w:sz w:val="24"/>
          <w:szCs w:val="24"/>
        </w:rPr>
        <w:t>项目价格调整</w:t>
      </w:r>
    </w:p>
    <w:p w14:paraId="3DC0133C" w14:textId="77777777" w:rsidR="00B76448" w:rsidRDefault="00CA505A">
      <w:pPr>
        <w:spacing w:beforeLines="50" w:before="156" w:afterLines="50" w:after="156" w:line="300" w:lineRule="auto"/>
        <w:ind w:firstLineChars="200" w:firstLine="480"/>
        <w:rPr>
          <w:rFonts w:ascii="Times New Roman" w:hAnsi="Times New Roman" w:cs="宋体"/>
          <w:sz w:val="24"/>
          <w:szCs w:val="24"/>
          <w:u w:val="single"/>
        </w:rPr>
      </w:pPr>
      <w:r>
        <w:rPr>
          <w:rFonts w:ascii="Times New Roman" w:hAnsi="Times New Roman" w:cs="宋体" w:hint="eastAsia"/>
          <w:sz w:val="24"/>
          <w:szCs w:val="24"/>
          <w:u w:val="single"/>
        </w:rPr>
        <w:t>只有发包人提出的工程变更、工程签证和不可抗力影响才能调整项目价款</w:t>
      </w:r>
      <w:r>
        <w:rPr>
          <w:rFonts w:ascii="宋体" w:hAnsi="宋体" w:cs="宋体" w:hint="eastAsia"/>
          <w:snapToGrid w:val="0"/>
          <w:kern w:val="0"/>
          <w:sz w:val="24"/>
          <w:szCs w:val="24"/>
          <w:u w:val="single"/>
        </w:rPr>
        <w:t>。在上述情况</w:t>
      </w:r>
      <w:r>
        <w:rPr>
          <w:rFonts w:ascii="Times New Roman" w:hAnsi="Times New Roman" w:cs="宋体" w:hint="eastAsia"/>
          <w:sz w:val="24"/>
          <w:szCs w:val="24"/>
          <w:u w:val="single"/>
        </w:rPr>
        <w:t>发生后</w:t>
      </w:r>
      <w:r>
        <w:rPr>
          <w:rFonts w:ascii="Times New Roman" w:hAnsi="Times New Roman" w:cs="Times New Roman"/>
          <w:sz w:val="24"/>
          <w:szCs w:val="24"/>
          <w:u w:val="single"/>
        </w:rPr>
        <w:t>30</w:t>
      </w:r>
      <w:r>
        <w:rPr>
          <w:rFonts w:ascii="Times New Roman" w:hAnsi="Times New Roman" w:cs="宋体" w:hint="eastAsia"/>
          <w:sz w:val="24"/>
          <w:szCs w:val="24"/>
          <w:u w:val="single"/>
        </w:rPr>
        <w:t>日内，合同双方均有权将调整项目价格的原因及调整金额，</w:t>
      </w:r>
      <w:r>
        <w:rPr>
          <w:rFonts w:ascii="Times New Roman" w:hAnsi="Times New Roman" w:cs="宋体" w:hint="eastAsia"/>
          <w:b/>
          <w:bCs/>
          <w:sz w:val="24"/>
          <w:szCs w:val="24"/>
          <w:u w:val="single"/>
        </w:rPr>
        <w:t>以书面形式通知对方单位或监理人。</w:t>
      </w:r>
      <w:r>
        <w:rPr>
          <w:rFonts w:ascii="Times New Roman" w:hAnsi="Times New Roman" w:cs="宋体" w:hint="eastAsia"/>
          <w:sz w:val="24"/>
          <w:szCs w:val="24"/>
          <w:u w:val="single"/>
        </w:rPr>
        <w:t>一方收到另一方通知后</w:t>
      </w:r>
      <w:r>
        <w:rPr>
          <w:rFonts w:ascii="Times New Roman" w:hAnsi="Times New Roman" w:cs="Times New Roman"/>
          <w:sz w:val="24"/>
          <w:szCs w:val="24"/>
          <w:u w:val="single"/>
        </w:rPr>
        <w:t>15</w:t>
      </w:r>
      <w:r>
        <w:rPr>
          <w:rFonts w:ascii="Times New Roman" w:hAnsi="Times New Roman" w:cs="宋体" w:hint="eastAsia"/>
          <w:sz w:val="24"/>
          <w:szCs w:val="24"/>
          <w:u w:val="single"/>
        </w:rPr>
        <w:t>日内不予确认，也未能提出修改意见，视为已经同意该项价格的调整。项目实施过程中由于设计失误或者承包人造成的设计变更，由承包人自行实施并承担相关责任及费用，总价不作调整。施工图预算经双方确认后，承包人不得以工程量清单项目特征描述不清晰不完整或出现错、漏项的理由要求增加费用。</w:t>
      </w:r>
    </w:p>
    <w:p w14:paraId="0CAEC3CF" w14:textId="77777777" w:rsidR="00B76448" w:rsidRDefault="00CA505A">
      <w:pPr>
        <w:spacing w:beforeLines="50" w:before="156" w:afterLines="50" w:after="156" w:line="300" w:lineRule="auto"/>
        <w:ind w:firstLineChars="200" w:firstLine="480"/>
        <w:rPr>
          <w:rFonts w:ascii="Times New Roman" w:hAnsi="Times New Roman" w:cs="宋体"/>
          <w:sz w:val="24"/>
          <w:szCs w:val="24"/>
          <w:u w:val="single"/>
        </w:rPr>
      </w:pPr>
      <w:r>
        <w:rPr>
          <w:rFonts w:ascii="宋体" w:hAnsi="宋体" w:cs="宋体" w:hint="eastAsia"/>
          <w:snapToGrid w:val="0"/>
          <w:kern w:val="0"/>
          <w:sz w:val="24"/>
          <w:szCs w:val="24"/>
          <w:u w:val="single"/>
        </w:rPr>
        <w:t>涉及项目价款调整的，当累计调整金额达到</w:t>
      </w:r>
      <w:r>
        <w:rPr>
          <w:rFonts w:ascii="宋体" w:hAnsi="宋体" w:cs="宋体"/>
          <w:snapToGrid w:val="0"/>
          <w:kern w:val="0"/>
          <w:sz w:val="24"/>
          <w:szCs w:val="24"/>
          <w:u w:val="single"/>
        </w:rPr>
        <w:t>20万元后以补充协议的形式体现，补充协议签订后在支付当期工程进度款中支付或扣减调整的金额。</w:t>
      </w:r>
    </w:p>
    <w:p w14:paraId="279A9BF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13.8  </w:t>
      </w:r>
      <w:r>
        <w:rPr>
          <w:rFonts w:ascii="Times New Roman" w:hAnsi="Times New Roman" w:cs="宋体" w:hint="eastAsia"/>
          <w:b/>
          <w:bCs/>
          <w:sz w:val="24"/>
          <w:szCs w:val="24"/>
        </w:rPr>
        <w:t>项目价格调整的争议</w:t>
      </w:r>
    </w:p>
    <w:p w14:paraId="715E1C4F" w14:textId="77777777" w:rsidR="00B76448" w:rsidRDefault="00CA505A">
      <w:pPr>
        <w:spacing w:beforeLines="50" w:before="156" w:afterLines="50" w:after="156" w:line="300" w:lineRule="auto"/>
        <w:ind w:firstLineChars="200" w:firstLine="480"/>
        <w:rPr>
          <w:rFonts w:ascii="Times New Roman" w:hAnsi="Times New Roman" w:cs="宋体"/>
          <w:sz w:val="24"/>
          <w:szCs w:val="24"/>
          <w:u w:val="single"/>
        </w:rPr>
      </w:pPr>
      <w:r>
        <w:rPr>
          <w:rFonts w:ascii="Times New Roman" w:hAnsi="Times New Roman" w:cs="宋体" w:hint="eastAsia"/>
          <w:sz w:val="24"/>
          <w:szCs w:val="24"/>
          <w:u w:val="single"/>
        </w:rPr>
        <w:t>工程变更的执行方法，必须按照本合同的相关条款执行，如工程施工期间</w:t>
      </w:r>
      <w:r>
        <w:rPr>
          <w:rFonts w:ascii="Times New Roman" w:hAnsi="Times New Roman" w:cs="宋体" w:hint="eastAsia"/>
          <w:sz w:val="24"/>
          <w:szCs w:val="24"/>
          <w:u w:val="single"/>
        </w:rPr>
        <w:lastRenderedPageBreak/>
        <w:t>出现本合同没有规定的相关调整内容，必须经发包人的书面确认同意后方可调整相关价款和项目价格，否则不得调整。</w:t>
      </w:r>
    </w:p>
    <w:p w14:paraId="4270EAC6"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如经协商，双方未能对工程变更的费用、项目价格的调整或竣工日期的延长达成一致时，根据</w:t>
      </w:r>
      <w:r>
        <w:rPr>
          <w:rFonts w:ascii="Times New Roman" w:hAnsi="Times New Roman" w:cs="Times New Roman"/>
          <w:sz w:val="24"/>
          <w:szCs w:val="24"/>
          <w:u w:val="single"/>
        </w:rPr>
        <w:t>16.3</w:t>
      </w:r>
      <w:r>
        <w:rPr>
          <w:rFonts w:ascii="Times New Roman" w:hAnsi="Times New Roman" w:cs="宋体" w:hint="eastAsia"/>
          <w:sz w:val="24"/>
          <w:szCs w:val="24"/>
          <w:u w:val="single"/>
        </w:rPr>
        <w:t>款关于争议和裁决的约定解决。</w:t>
      </w:r>
    </w:p>
    <w:p w14:paraId="00EB9350" w14:textId="77777777" w:rsidR="00B76448" w:rsidRDefault="00CA505A">
      <w:pPr>
        <w:pStyle w:val="2"/>
        <w:rPr>
          <w:rFonts w:hAnsi="Cambria"/>
        </w:rPr>
      </w:pPr>
      <w:bookmarkStart w:id="104" w:name="_Toc131167937"/>
      <w:bookmarkStart w:id="105" w:name="_Toc436061846"/>
      <w:r>
        <w:rPr>
          <w:rFonts w:hint="eastAsia"/>
        </w:rPr>
        <w:t>第</w:t>
      </w:r>
      <w:r>
        <w:t>14</w:t>
      </w:r>
      <w:r>
        <w:rPr>
          <w:rFonts w:hint="eastAsia"/>
        </w:rPr>
        <w:t>条</w:t>
      </w:r>
      <w:r>
        <w:t xml:space="preserve">  </w:t>
      </w:r>
      <w:r>
        <w:rPr>
          <w:rFonts w:hint="eastAsia"/>
        </w:rPr>
        <w:t>合同总价和付款</w:t>
      </w:r>
      <w:bookmarkEnd w:id="104"/>
      <w:bookmarkEnd w:id="105"/>
    </w:p>
    <w:p w14:paraId="687F0E52"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14.1  </w:t>
      </w:r>
      <w:r>
        <w:rPr>
          <w:rFonts w:ascii="Times New Roman" w:hAnsi="Times New Roman" w:cs="宋体" w:hint="eastAsia"/>
          <w:b/>
          <w:bCs/>
          <w:sz w:val="24"/>
          <w:szCs w:val="24"/>
        </w:rPr>
        <w:t>合同总价和付款</w:t>
      </w:r>
    </w:p>
    <w:p w14:paraId="6D554AB6"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14.1.2 </w:t>
      </w:r>
      <w:r>
        <w:rPr>
          <w:rFonts w:ascii="Times New Roman" w:hAnsi="Times New Roman" w:cs="宋体" w:hint="eastAsia"/>
          <w:sz w:val="24"/>
          <w:szCs w:val="24"/>
        </w:rPr>
        <w:t>付款</w:t>
      </w:r>
    </w:p>
    <w:p w14:paraId="7C201522" w14:textId="77777777" w:rsidR="00B76448" w:rsidRDefault="00CA505A">
      <w:pPr>
        <w:spacing w:beforeLines="50" w:before="156" w:afterLines="50" w:after="156" w:line="36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本合同签订生效后，按合同条款相关约定达到支付条件，承包人按照发包人要求，提交书面申请及相关资料，经发包人审核后进行支付。承包人提供相关等额有效发票。如果承包人为联合体单位的，合同签订后，承包人中的联合体成员根据所承担的工作内容分别向联合体主办方提交书面申请、相关资料和等额有效发票，由发包人据此向联合体成员分别支付相关费用。</w:t>
      </w:r>
    </w:p>
    <w:p w14:paraId="75D7C4A4"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）各承包人指定的开户银行及银行账户：</w:t>
      </w:r>
      <w:r>
        <w:rPr>
          <w:rFonts w:ascii="Times New Roman" w:hAnsi="Times New Roman" w:cs="宋体" w:hint="eastAsia"/>
          <w:sz w:val="24"/>
          <w:szCs w:val="24"/>
          <w:u w:val="single"/>
        </w:rPr>
        <w:t>见协议书。</w:t>
      </w:r>
    </w:p>
    <w:p w14:paraId="719FBB31"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14.2  </w:t>
      </w:r>
      <w:r>
        <w:rPr>
          <w:rFonts w:ascii="Times New Roman" w:hAnsi="Times New Roman" w:cs="宋体" w:hint="eastAsia"/>
          <w:b/>
          <w:bCs/>
          <w:sz w:val="24"/>
          <w:szCs w:val="24"/>
        </w:rPr>
        <w:t>担保</w:t>
      </w:r>
    </w:p>
    <w:p w14:paraId="17DD2B2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14.2.1 </w:t>
      </w:r>
      <w:r>
        <w:rPr>
          <w:rFonts w:ascii="Times New Roman" w:hAnsi="Times New Roman" w:cs="宋体" w:hint="eastAsia"/>
          <w:sz w:val="24"/>
          <w:szCs w:val="24"/>
        </w:rPr>
        <w:t>履约保函</w:t>
      </w:r>
    </w:p>
    <w:p w14:paraId="1ACC7339"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在以下方式中选择</w:t>
      </w:r>
      <w:r>
        <w:rPr>
          <w:rFonts w:ascii="Times New Roman" w:hAnsi="Times New Roman" w:cs="宋体" w:hint="eastAsia"/>
          <w:sz w:val="24"/>
          <w:szCs w:val="24"/>
          <w:u w:val="single"/>
        </w:rPr>
        <w:t>（</w:t>
      </w:r>
      <w:r>
        <w:rPr>
          <w:rFonts w:ascii="Times New Roman" w:hAnsi="Times New Roman" w:cs="宋体" w:hint="eastAsia"/>
          <w:sz w:val="24"/>
          <w:szCs w:val="24"/>
          <w:u w:val="single"/>
        </w:rPr>
        <w:t>2</w:t>
      </w:r>
      <w:r>
        <w:rPr>
          <w:rFonts w:ascii="Times New Roman" w:hAnsi="Times New Roman" w:cs="宋体" w:hint="eastAsia"/>
          <w:sz w:val="24"/>
          <w:szCs w:val="24"/>
          <w:u w:val="single"/>
        </w:rPr>
        <w:t>）</w:t>
      </w:r>
      <w:r>
        <w:rPr>
          <w:rFonts w:ascii="Times New Roman" w:hAnsi="Times New Roman" w:cs="宋体" w:hint="eastAsia"/>
          <w:sz w:val="24"/>
          <w:szCs w:val="24"/>
        </w:rPr>
        <w:t>，作为双方对履约保函的约定。</w:t>
      </w:r>
    </w:p>
    <w:p w14:paraId="306D0A3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）承包人不提交履约保函。</w:t>
      </w:r>
    </w:p>
    <w:p w14:paraId="622D4514"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）提交履约保函的格式、金额和时间：</w:t>
      </w:r>
    </w:p>
    <w:p w14:paraId="7DC0087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2.1</w:t>
      </w:r>
      <w:r>
        <w:rPr>
          <w:rFonts w:ascii="Times New Roman" w:hAnsi="Times New Roman" w:cs="宋体" w:hint="eastAsia"/>
          <w:sz w:val="24"/>
          <w:szCs w:val="24"/>
        </w:rPr>
        <w:t>）履约保函格式的约定：</w:t>
      </w:r>
      <w:r>
        <w:rPr>
          <w:rFonts w:ascii="Times New Roman" w:hAnsi="Times New Roman" w:cs="Times New Roman"/>
          <w:sz w:val="24"/>
          <w:szCs w:val="24"/>
          <w:u w:val="single"/>
        </w:rPr>
        <w:t xml:space="preserve">     </w:t>
      </w:r>
      <w:r>
        <w:rPr>
          <w:rFonts w:ascii="Times New Roman" w:hAnsi="Times New Roman" w:cs="宋体" w:hint="eastAsia"/>
          <w:sz w:val="24"/>
          <w:szCs w:val="24"/>
        </w:rPr>
        <w:t>。</w:t>
      </w:r>
    </w:p>
    <w:p w14:paraId="4B110B1A"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2.2</w:t>
      </w:r>
      <w:r>
        <w:rPr>
          <w:rFonts w:ascii="Times New Roman" w:hAnsi="Times New Roman" w:cs="宋体" w:hint="eastAsia"/>
          <w:sz w:val="24"/>
          <w:szCs w:val="24"/>
        </w:rPr>
        <w:t>）担保金额：中标价总额的</w:t>
      </w:r>
      <w:r>
        <w:rPr>
          <w:rFonts w:ascii="Times New Roman" w:hAnsi="Times New Roman" w:cs="Times New Roman" w:hint="eastAsia"/>
          <w:sz w:val="24"/>
          <w:szCs w:val="24"/>
          <w:highlight w:val="yellow"/>
        </w:rPr>
        <w:t>5</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宋体" w:cs="宋体" w:hint="eastAsia"/>
          <w:b/>
          <w:bCs/>
          <w:sz w:val="24"/>
          <w:szCs w:val="24"/>
        </w:rPr>
        <w:t>大写：</w:t>
      </w:r>
      <w:r>
        <w:rPr>
          <w:rFonts w:ascii="Times New Roman" w:hAnsi="宋体" w:cs="宋体"/>
          <w:b/>
          <w:bCs/>
          <w:sz w:val="24"/>
          <w:szCs w:val="24"/>
          <w:u w:val="single"/>
        </w:rPr>
        <w:t xml:space="preserve">                   </w:t>
      </w:r>
      <w:r>
        <w:rPr>
          <w:rFonts w:ascii="Times New Roman" w:hAnsi="宋体" w:cs="宋体" w:hint="eastAsia"/>
          <w:b/>
          <w:bCs/>
          <w:sz w:val="24"/>
          <w:szCs w:val="24"/>
        </w:rPr>
        <w:t>元（小写：</w:t>
      </w:r>
      <w:r>
        <w:rPr>
          <w:rFonts w:ascii="Times New Roman" w:hAnsi="宋体" w:cs="宋体"/>
          <w:b/>
          <w:bCs/>
          <w:sz w:val="24"/>
          <w:szCs w:val="24"/>
          <w:u w:val="single"/>
        </w:rPr>
        <w:t xml:space="preserve">           </w:t>
      </w:r>
      <w:r>
        <w:rPr>
          <w:rFonts w:ascii="宋体" w:hAnsi="宋体" w:cs="宋体" w:hint="eastAsia"/>
          <w:b/>
          <w:bCs/>
          <w:sz w:val="24"/>
          <w:szCs w:val="24"/>
        </w:rPr>
        <w:t>元</w:t>
      </w:r>
      <w:r>
        <w:rPr>
          <w:rFonts w:ascii="Times New Roman" w:hAnsi="宋体" w:cs="宋体" w:hint="eastAsia"/>
          <w:b/>
          <w:bCs/>
          <w:sz w:val="24"/>
          <w:szCs w:val="24"/>
        </w:rPr>
        <w:t>），</w:t>
      </w:r>
      <w:r>
        <w:rPr>
          <w:rFonts w:ascii="Times New Roman" w:hAnsi="Times New Roman" w:cs="宋体" w:hint="eastAsia"/>
          <w:sz w:val="24"/>
          <w:szCs w:val="24"/>
          <w:u w:val="single"/>
        </w:rPr>
        <w:t>在收到中标通知书后的</w:t>
      </w:r>
      <w:r>
        <w:rPr>
          <w:rFonts w:ascii="Times New Roman" w:hAnsi="Times New Roman" w:cs="宋体" w:hint="eastAsia"/>
          <w:sz w:val="24"/>
          <w:szCs w:val="24"/>
          <w:u w:val="single"/>
        </w:rPr>
        <w:t>20</w:t>
      </w:r>
      <w:r>
        <w:rPr>
          <w:rFonts w:ascii="Times New Roman" w:hAnsi="Times New Roman" w:cs="宋体" w:hint="eastAsia"/>
          <w:sz w:val="24"/>
          <w:szCs w:val="24"/>
          <w:u w:val="single"/>
        </w:rPr>
        <w:t>日内提交。由工程总承包方或联合体主办方提交，也可由参建各方分别提交（相应中标价金额的</w:t>
      </w:r>
      <w:r>
        <w:rPr>
          <w:rFonts w:ascii="Times New Roman" w:hAnsi="Times New Roman" w:cs="宋体" w:hint="eastAsia"/>
          <w:sz w:val="24"/>
          <w:szCs w:val="24"/>
          <w:highlight w:val="yellow"/>
          <w:u w:val="single"/>
        </w:rPr>
        <w:t>5</w:t>
      </w:r>
      <w:r>
        <w:rPr>
          <w:rFonts w:ascii="Times New Roman" w:hAnsi="Times New Roman" w:cs="宋体" w:hint="eastAsia"/>
          <w:sz w:val="24"/>
          <w:szCs w:val="24"/>
          <w:u w:val="single"/>
        </w:rPr>
        <w:t>%</w:t>
      </w:r>
      <w:r>
        <w:rPr>
          <w:rFonts w:ascii="Times New Roman" w:hAnsi="Times New Roman" w:cs="宋体" w:hint="eastAsia"/>
          <w:sz w:val="24"/>
          <w:szCs w:val="24"/>
          <w:u w:val="single"/>
        </w:rPr>
        <w:t>）。</w:t>
      </w:r>
    </w:p>
    <w:p w14:paraId="67E3D0DD" w14:textId="77777777" w:rsidR="00B76448" w:rsidRDefault="00CA505A">
      <w:pPr>
        <w:tabs>
          <w:tab w:val="left" w:pos="0"/>
        </w:tabs>
        <w:spacing w:line="360" w:lineRule="auto"/>
        <w:ind w:firstLineChars="200" w:firstLine="480"/>
        <w:jc w:val="left"/>
        <w:rPr>
          <w:rFonts w:ascii="宋体"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2.3</w:t>
      </w:r>
      <w:r>
        <w:rPr>
          <w:rFonts w:ascii="Times New Roman" w:hAnsi="Times New Roman" w:cs="宋体" w:hint="eastAsia"/>
          <w:sz w:val="24"/>
          <w:szCs w:val="24"/>
          <w:u w:val="single"/>
        </w:rPr>
        <w:t>）</w:t>
      </w:r>
      <w:r>
        <w:rPr>
          <w:rFonts w:ascii="宋体" w:hAnsi="宋体" w:cs="宋体" w:hint="eastAsia"/>
          <w:sz w:val="24"/>
          <w:szCs w:val="24"/>
          <w:u w:val="single"/>
        </w:rPr>
        <w:t>履约银行保函的担保期限：从提供履约担保之日起至合同所有项目工程竣工验收合格止。</w:t>
      </w:r>
      <w:bookmarkStart w:id="106" w:name="OLE_LINK15"/>
      <w:bookmarkStart w:id="107" w:name="OLE_LINK13"/>
      <w:bookmarkStart w:id="108" w:name="OLE_LINK20"/>
      <w:bookmarkStart w:id="109" w:name="OLE_LINK12"/>
      <w:bookmarkStart w:id="110" w:name="OLE_LINK16"/>
      <w:bookmarkStart w:id="111" w:name="OLE_LINK18"/>
      <w:bookmarkStart w:id="112" w:name="OLE_LINK14"/>
      <w:bookmarkStart w:id="113" w:name="OLE_LINK11"/>
      <w:bookmarkStart w:id="114" w:name="OLE_LINK17"/>
      <w:bookmarkStart w:id="115" w:name="OLE_LINK21"/>
      <w:bookmarkStart w:id="116" w:name="OLE_LINK19"/>
      <w:r>
        <w:rPr>
          <w:rFonts w:ascii="宋体" w:hAnsi="宋体" w:cs="宋体" w:hint="eastAsia"/>
          <w:sz w:val="24"/>
          <w:szCs w:val="24"/>
          <w:u w:val="single"/>
        </w:rPr>
        <w:t>履约保函到期但本合同所有专项或子项工程未全部验收合格时，无论何种原因，承包人应无条件续保，如履约保函到期承包人不提供续保则承担一般违约责任。</w:t>
      </w:r>
    </w:p>
    <w:bookmarkEnd w:id="106"/>
    <w:bookmarkEnd w:id="107"/>
    <w:bookmarkEnd w:id="108"/>
    <w:bookmarkEnd w:id="109"/>
    <w:bookmarkEnd w:id="110"/>
    <w:bookmarkEnd w:id="111"/>
    <w:bookmarkEnd w:id="112"/>
    <w:bookmarkEnd w:id="113"/>
    <w:bookmarkEnd w:id="114"/>
    <w:bookmarkEnd w:id="115"/>
    <w:bookmarkEnd w:id="116"/>
    <w:p w14:paraId="29D0A81F"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u w:val="single"/>
        </w:rPr>
        <w:t>（</w:t>
      </w:r>
      <w:r>
        <w:rPr>
          <w:rFonts w:ascii="Times New Roman" w:hAnsi="Times New Roman" w:cs="Times New Roman"/>
          <w:sz w:val="24"/>
          <w:szCs w:val="24"/>
          <w:u w:val="single"/>
        </w:rPr>
        <w:t>2.4</w:t>
      </w:r>
      <w:r>
        <w:rPr>
          <w:rFonts w:ascii="Times New Roman" w:hAnsi="Times New Roman" w:cs="宋体" w:hint="eastAsia"/>
          <w:sz w:val="24"/>
          <w:szCs w:val="24"/>
          <w:u w:val="single"/>
        </w:rPr>
        <w:t>）担保退还时间的约定：</w:t>
      </w:r>
      <w:r>
        <w:rPr>
          <w:rFonts w:ascii="宋体" w:hAnsi="宋体" w:cs="宋体" w:hint="eastAsia"/>
          <w:sz w:val="24"/>
          <w:szCs w:val="24"/>
          <w:u w:val="single"/>
        </w:rPr>
        <w:t>发包人在担保有效期满后的</w:t>
      </w:r>
      <w:r>
        <w:rPr>
          <w:rFonts w:ascii="宋体" w:hAnsi="宋体" w:cs="宋体"/>
          <w:sz w:val="24"/>
          <w:szCs w:val="24"/>
          <w:u w:val="single"/>
        </w:rPr>
        <w:t xml:space="preserve">14 </w:t>
      </w:r>
      <w:r>
        <w:rPr>
          <w:rFonts w:ascii="宋体" w:hAnsi="宋体" w:cs="宋体" w:hint="eastAsia"/>
          <w:sz w:val="24"/>
          <w:szCs w:val="24"/>
          <w:u w:val="single"/>
        </w:rPr>
        <w:t>天内将履约银行保函退还给承包人。</w:t>
      </w:r>
    </w:p>
    <w:p w14:paraId="44CE6E1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14.2.2 </w:t>
      </w:r>
      <w:r>
        <w:rPr>
          <w:rFonts w:ascii="Times New Roman" w:hAnsi="Times New Roman" w:cs="宋体" w:hint="eastAsia"/>
          <w:sz w:val="24"/>
          <w:szCs w:val="24"/>
        </w:rPr>
        <w:t>支付保函</w:t>
      </w:r>
    </w:p>
    <w:p w14:paraId="3E61AD5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在以下方式中选择</w:t>
      </w: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w:t>
      </w:r>
      <w:r>
        <w:rPr>
          <w:rFonts w:ascii="Times New Roman" w:hAnsi="Times New Roman" w:cs="宋体" w:hint="eastAsia"/>
          <w:sz w:val="24"/>
          <w:szCs w:val="24"/>
        </w:rPr>
        <w:t>，作为双方对支付保函的约定。</w:t>
      </w:r>
    </w:p>
    <w:p w14:paraId="4442AACE"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lastRenderedPageBreak/>
        <w:t>（</w:t>
      </w:r>
      <w:r>
        <w:rPr>
          <w:rFonts w:ascii="Times New Roman" w:hAnsi="Times New Roman" w:cs="Times New Roman"/>
          <w:sz w:val="24"/>
          <w:szCs w:val="24"/>
        </w:rPr>
        <w:t>1</w:t>
      </w:r>
      <w:r>
        <w:rPr>
          <w:rFonts w:ascii="Times New Roman" w:hAnsi="Times New Roman" w:cs="宋体" w:hint="eastAsia"/>
          <w:sz w:val="24"/>
          <w:szCs w:val="24"/>
        </w:rPr>
        <w:t>）发包人不提交支付保函。</w:t>
      </w:r>
    </w:p>
    <w:p w14:paraId="4C9F8B6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）提交支付保函的格式和提交时间：</w:t>
      </w:r>
    </w:p>
    <w:p w14:paraId="1FB313AF"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14.2.3 </w:t>
      </w:r>
      <w:r>
        <w:rPr>
          <w:rFonts w:ascii="Times New Roman" w:hAnsi="Times New Roman" w:cs="宋体" w:hint="eastAsia"/>
          <w:sz w:val="24"/>
          <w:szCs w:val="24"/>
        </w:rPr>
        <w:t>预付款保函</w:t>
      </w:r>
    </w:p>
    <w:p w14:paraId="3406D55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在以下方式中选择</w:t>
      </w: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w:t>
      </w:r>
      <w:r>
        <w:rPr>
          <w:rFonts w:ascii="Times New Roman" w:hAnsi="Times New Roman" w:cs="宋体" w:hint="eastAsia"/>
          <w:sz w:val="24"/>
          <w:szCs w:val="24"/>
        </w:rPr>
        <w:t>，作为双方对预付款保函的约定。</w:t>
      </w:r>
    </w:p>
    <w:p w14:paraId="0532A63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）承包人不提交预付款保函。</w:t>
      </w:r>
    </w:p>
    <w:p w14:paraId="031EAC3A" w14:textId="77777777" w:rsidR="00B76448" w:rsidRDefault="00CA505A">
      <w:pPr>
        <w:spacing w:line="360" w:lineRule="auto"/>
        <w:ind w:firstLineChars="200" w:firstLine="480"/>
        <w:rPr>
          <w:rFonts w:ascii="宋体"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）提交预付款保函的格式、金额和时间：</w:t>
      </w:r>
      <w:r>
        <w:rPr>
          <w:rFonts w:ascii="宋体" w:hAnsi="宋体" w:cs="宋体"/>
          <w:sz w:val="24"/>
          <w:szCs w:val="24"/>
        </w:rPr>
        <w:t xml:space="preserve"> </w:t>
      </w:r>
      <w:r>
        <w:rPr>
          <w:rFonts w:ascii="宋体" w:hAnsi="宋体" w:cs="宋体"/>
          <w:sz w:val="24"/>
          <w:szCs w:val="24"/>
          <w:u w:val="single"/>
        </w:rPr>
        <w:t xml:space="preserve">   /      </w:t>
      </w:r>
    </w:p>
    <w:p w14:paraId="4AC1DB4D" w14:textId="77777777" w:rsidR="00B76448" w:rsidRDefault="00CA505A">
      <w:pPr>
        <w:spacing w:line="360" w:lineRule="auto"/>
        <w:ind w:firstLineChars="200" w:firstLine="480"/>
        <w:rPr>
          <w:rFonts w:ascii="宋体" w:hAnsi="Times New Roman" w:cs="Times New Roman"/>
          <w:sz w:val="24"/>
          <w:szCs w:val="24"/>
          <w:u w:val="single"/>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）预付款保函的退还：</w:t>
      </w:r>
      <w:r>
        <w:rPr>
          <w:rFonts w:ascii="宋体" w:hAnsi="宋体" w:cs="宋体"/>
          <w:sz w:val="24"/>
          <w:szCs w:val="24"/>
          <w:u w:val="single"/>
        </w:rPr>
        <w:t xml:space="preserve">   /      </w:t>
      </w:r>
    </w:p>
    <w:p w14:paraId="0A06F597"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highlight w:val="cyan"/>
        </w:rPr>
      </w:pPr>
      <w:r>
        <w:rPr>
          <w:rFonts w:ascii="Times New Roman" w:hAnsi="Times New Roman" w:cs="Times New Roman"/>
          <w:b/>
          <w:bCs/>
          <w:sz w:val="24"/>
          <w:szCs w:val="24"/>
          <w:highlight w:val="cyan"/>
        </w:rPr>
        <w:t xml:space="preserve">14.3  </w:t>
      </w:r>
      <w:r>
        <w:rPr>
          <w:rFonts w:ascii="Times New Roman" w:hAnsi="Times New Roman" w:cs="宋体" w:hint="eastAsia"/>
          <w:b/>
          <w:bCs/>
          <w:sz w:val="24"/>
          <w:szCs w:val="24"/>
          <w:highlight w:val="cyan"/>
        </w:rPr>
        <w:t>预付款</w:t>
      </w:r>
    </w:p>
    <w:p w14:paraId="48085974"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14.3.1  </w:t>
      </w:r>
      <w:r>
        <w:rPr>
          <w:rFonts w:ascii="Times New Roman" w:hAnsi="Times New Roman" w:cs="Times New Roman" w:hint="eastAsia"/>
          <w:sz w:val="24"/>
          <w:szCs w:val="24"/>
        </w:rPr>
        <w:t>预付款金额</w:t>
      </w:r>
    </w:p>
    <w:p w14:paraId="035C8871" w14:textId="59AFD09D" w:rsidR="00B76448" w:rsidRDefault="00CA505A">
      <w:pPr>
        <w:spacing w:line="300" w:lineRule="auto"/>
        <w:ind w:firstLineChars="200" w:firstLine="480"/>
        <w:rPr>
          <w:rFonts w:ascii="Times New Roman" w:hAnsi="Times New Roman" w:cs="宋体"/>
          <w:sz w:val="24"/>
          <w:szCs w:val="24"/>
        </w:rPr>
      </w:pPr>
      <w:r>
        <w:rPr>
          <w:rFonts w:ascii="Times New Roman" w:hAnsi="Times New Roman" w:cs="宋体" w:hint="eastAsia"/>
          <w:sz w:val="24"/>
          <w:szCs w:val="24"/>
          <w:lang w:eastAsia="zh-Hans"/>
        </w:rPr>
        <w:t>设计费和</w:t>
      </w:r>
      <w:r>
        <w:rPr>
          <w:rFonts w:ascii="Times New Roman" w:hAnsi="Times New Roman" w:cs="宋体" w:hint="eastAsia"/>
          <w:sz w:val="24"/>
          <w:szCs w:val="24"/>
        </w:rPr>
        <w:t>施工费预付款：</w:t>
      </w:r>
      <w:r>
        <w:rPr>
          <w:rFonts w:ascii="Times New Roman" w:hAnsi="Times New Roman" w:cs="宋体" w:hint="eastAsia"/>
          <w:sz w:val="24"/>
          <w:szCs w:val="24"/>
          <w:highlight w:val="cyan"/>
        </w:rPr>
        <w:t>设计费在总承包合同签订后</w:t>
      </w:r>
      <w:r>
        <w:rPr>
          <w:rFonts w:ascii="Times New Roman" w:hAnsi="Times New Roman" w:cs="宋体" w:hint="eastAsia"/>
          <w:sz w:val="24"/>
          <w:szCs w:val="24"/>
          <w:highlight w:val="cyan"/>
        </w:rPr>
        <w:t>30</w:t>
      </w:r>
      <w:r>
        <w:rPr>
          <w:rFonts w:ascii="Times New Roman" w:hAnsi="Times New Roman" w:cs="宋体" w:hint="eastAsia"/>
          <w:sz w:val="24"/>
          <w:szCs w:val="24"/>
          <w:highlight w:val="cyan"/>
        </w:rPr>
        <w:t>天内支付预付款</w:t>
      </w:r>
      <w:r>
        <w:rPr>
          <w:rFonts w:ascii="Times New Roman" w:hAnsi="Times New Roman" w:cs="宋体" w:hint="eastAsia"/>
          <w:sz w:val="24"/>
          <w:szCs w:val="24"/>
          <w:highlight w:val="cyan"/>
        </w:rPr>
        <w:t>30%</w:t>
      </w:r>
      <w:r>
        <w:rPr>
          <w:rFonts w:ascii="Times New Roman" w:hAnsi="Times New Roman" w:cs="宋体" w:hint="eastAsia"/>
          <w:sz w:val="24"/>
          <w:szCs w:val="24"/>
          <w:highlight w:val="cyan"/>
        </w:rPr>
        <w:t>；每一项目施工费按专项改造项目施工图预算价核对完成</w:t>
      </w:r>
      <w:ins w:id="117" w:author="AAA" w:date="2023-04-19T11:50:00Z">
        <w:r w:rsidR="00DC2A2C" w:rsidRPr="00DC2A2C">
          <w:rPr>
            <w:rFonts w:ascii="Times New Roman" w:hAnsi="Times New Roman" w:cs="宋体" w:hint="eastAsia"/>
            <w:sz w:val="24"/>
            <w:szCs w:val="24"/>
          </w:rPr>
          <w:t>，并签订《施工图预算价协议》</w:t>
        </w:r>
      </w:ins>
      <w:r>
        <w:rPr>
          <w:rFonts w:ascii="Times New Roman" w:hAnsi="Times New Roman" w:cs="宋体" w:hint="eastAsia"/>
          <w:sz w:val="24"/>
          <w:szCs w:val="24"/>
          <w:highlight w:val="cyan"/>
        </w:rPr>
        <w:t>后，由承包人提交施工费预付款申请书，发包人收到后</w:t>
      </w:r>
      <w:r>
        <w:rPr>
          <w:rFonts w:ascii="Times New Roman" w:hAnsi="Times New Roman" w:cs="宋体" w:hint="eastAsia"/>
          <w:sz w:val="24"/>
          <w:szCs w:val="24"/>
          <w:highlight w:val="cyan"/>
        </w:rPr>
        <w:t>14</w:t>
      </w:r>
      <w:r>
        <w:rPr>
          <w:rFonts w:ascii="Times New Roman" w:hAnsi="Times New Roman" w:cs="宋体" w:hint="eastAsia"/>
          <w:sz w:val="24"/>
          <w:szCs w:val="24"/>
          <w:highlight w:val="cyan"/>
        </w:rPr>
        <w:t>天内向承包人支付施工图预算价的</w:t>
      </w:r>
      <w:r>
        <w:rPr>
          <w:rFonts w:ascii="Times New Roman" w:hAnsi="Times New Roman" w:cs="宋体"/>
          <w:sz w:val="24"/>
          <w:szCs w:val="24"/>
          <w:highlight w:val="cyan"/>
        </w:rPr>
        <w:t>30%</w:t>
      </w:r>
      <w:r>
        <w:rPr>
          <w:rFonts w:ascii="Times New Roman" w:hAnsi="Times New Roman" w:cs="宋体" w:hint="eastAsia"/>
          <w:sz w:val="24"/>
          <w:szCs w:val="24"/>
          <w:highlight w:val="cyan"/>
        </w:rPr>
        <w:t>作为施工费预付款。</w:t>
      </w:r>
    </w:p>
    <w:p w14:paraId="0FEB0D9A" w14:textId="77777777" w:rsidR="00B76448" w:rsidRDefault="00CA505A">
      <w:pPr>
        <w:spacing w:beforeLines="50" w:before="156" w:afterLines="50" w:after="156" w:line="300" w:lineRule="auto"/>
        <w:ind w:firstLineChars="196" w:firstLine="472"/>
        <w:rPr>
          <w:rFonts w:ascii="Times New Roman" w:hAnsi="Times New Roman" w:cs="Times New Roman"/>
          <w:b/>
          <w:bCs/>
          <w:sz w:val="24"/>
          <w:szCs w:val="24"/>
        </w:rPr>
      </w:pPr>
      <w:r>
        <w:rPr>
          <w:rFonts w:ascii="Times New Roman" w:hAnsi="Times New Roman" w:cs="Times New Roman"/>
          <w:b/>
          <w:bCs/>
          <w:sz w:val="24"/>
          <w:szCs w:val="24"/>
        </w:rPr>
        <w:t xml:space="preserve">14.4  </w:t>
      </w:r>
      <w:r>
        <w:rPr>
          <w:rFonts w:ascii="Times New Roman" w:hAnsi="Times New Roman" w:cs="宋体" w:hint="eastAsia"/>
          <w:b/>
          <w:bCs/>
          <w:sz w:val="24"/>
          <w:szCs w:val="24"/>
        </w:rPr>
        <w:t>进度款支付</w:t>
      </w:r>
    </w:p>
    <w:p w14:paraId="4775896A" w14:textId="77777777" w:rsidR="00B76448" w:rsidRDefault="00CA505A">
      <w:pPr>
        <w:spacing w:line="300" w:lineRule="auto"/>
        <w:ind w:firstLineChars="200" w:firstLine="480"/>
        <w:rPr>
          <w:rFonts w:ascii="Times New Roman" w:hAnsi="Times New Roman" w:cs="宋体"/>
          <w:sz w:val="24"/>
          <w:szCs w:val="24"/>
        </w:rPr>
      </w:pPr>
      <w:r>
        <w:rPr>
          <w:rFonts w:ascii="Times New Roman" w:hAnsi="Times New Roman" w:cs="Times New Roman"/>
          <w:sz w:val="24"/>
          <w:szCs w:val="24"/>
        </w:rPr>
        <w:t>14.4.1</w:t>
      </w:r>
      <w:r>
        <w:rPr>
          <w:rFonts w:ascii="Times New Roman" w:hAnsi="Times New Roman" w:cs="宋体" w:hint="eastAsia"/>
          <w:sz w:val="24"/>
          <w:szCs w:val="24"/>
        </w:rPr>
        <w:t>工程款的支付方式、支付条件和支付时间：</w:t>
      </w:r>
    </w:p>
    <w:p w14:paraId="03257164" w14:textId="77777777" w:rsidR="00B76448" w:rsidRDefault="00CA505A">
      <w:pPr>
        <w:pStyle w:val="33"/>
        <w:spacing w:line="300" w:lineRule="auto"/>
        <w:ind w:firstLine="480"/>
        <w:rPr>
          <w:sz w:val="24"/>
          <w:lang w:eastAsia="zh-Hans"/>
        </w:rPr>
      </w:pPr>
      <w:r>
        <w:rPr>
          <w:sz w:val="24"/>
        </w:rPr>
        <w:t>14.4.1.1</w:t>
      </w:r>
      <w:r>
        <w:rPr>
          <w:rFonts w:hint="eastAsia"/>
          <w:sz w:val="24"/>
        </w:rPr>
        <w:t>设计款：</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800"/>
        <w:gridCol w:w="1980"/>
        <w:gridCol w:w="3105"/>
      </w:tblGrid>
      <w:tr w:rsidR="00B76448" w14:paraId="56F12180" w14:textId="77777777">
        <w:trPr>
          <w:trHeight w:val="595"/>
        </w:trPr>
        <w:tc>
          <w:tcPr>
            <w:tcW w:w="1728" w:type="dxa"/>
            <w:tcBorders>
              <w:top w:val="single" w:sz="4" w:space="0" w:color="auto"/>
              <w:left w:val="single" w:sz="4" w:space="0" w:color="auto"/>
              <w:bottom w:val="single" w:sz="4" w:space="0" w:color="auto"/>
              <w:right w:val="single" w:sz="4" w:space="0" w:color="auto"/>
            </w:tcBorders>
            <w:vAlign w:val="center"/>
          </w:tcPr>
          <w:p w14:paraId="4E7BC08D" w14:textId="77777777" w:rsidR="00B76448" w:rsidRDefault="00CA505A">
            <w:pPr>
              <w:ind w:rightChars="12" w:right="25"/>
              <w:rPr>
                <w:rFonts w:ascii="宋体" w:hAnsi="宋体"/>
                <w:sz w:val="24"/>
                <w:szCs w:val="24"/>
              </w:rPr>
            </w:pPr>
            <w:r>
              <w:rPr>
                <w:rFonts w:ascii="宋体" w:hAnsi="宋体" w:hint="eastAsia"/>
                <w:sz w:val="24"/>
              </w:rPr>
              <w:t>付费次序</w:t>
            </w:r>
          </w:p>
        </w:tc>
        <w:tc>
          <w:tcPr>
            <w:tcW w:w="1800" w:type="dxa"/>
            <w:tcBorders>
              <w:top w:val="single" w:sz="4" w:space="0" w:color="auto"/>
              <w:left w:val="single" w:sz="4" w:space="0" w:color="auto"/>
              <w:bottom w:val="single" w:sz="4" w:space="0" w:color="auto"/>
              <w:right w:val="single" w:sz="4" w:space="0" w:color="auto"/>
            </w:tcBorders>
            <w:vAlign w:val="center"/>
          </w:tcPr>
          <w:p w14:paraId="7C96B60A" w14:textId="77777777" w:rsidR="00B76448" w:rsidRDefault="00CA505A">
            <w:pPr>
              <w:ind w:rightChars="12" w:right="25"/>
              <w:jc w:val="center"/>
              <w:rPr>
                <w:rFonts w:ascii="宋体" w:hAnsi="宋体"/>
                <w:sz w:val="24"/>
                <w:szCs w:val="24"/>
              </w:rPr>
            </w:pPr>
            <w:r>
              <w:rPr>
                <w:rFonts w:ascii="宋体" w:hAnsi="宋体" w:hint="eastAsia"/>
                <w:sz w:val="24"/>
              </w:rPr>
              <w:t>付款比例</w:t>
            </w:r>
          </w:p>
        </w:tc>
        <w:tc>
          <w:tcPr>
            <w:tcW w:w="1980" w:type="dxa"/>
            <w:tcBorders>
              <w:top w:val="single" w:sz="4" w:space="0" w:color="auto"/>
              <w:left w:val="single" w:sz="4" w:space="0" w:color="auto"/>
              <w:bottom w:val="single" w:sz="4" w:space="0" w:color="auto"/>
              <w:right w:val="single" w:sz="4" w:space="0" w:color="auto"/>
            </w:tcBorders>
            <w:vAlign w:val="center"/>
          </w:tcPr>
          <w:p w14:paraId="3CD2A627" w14:textId="77777777" w:rsidR="00B76448" w:rsidRDefault="00CA505A">
            <w:pPr>
              <w:ind w:rightChars="12" w:right="25"/>
              <w:jc w:val="center"/>
              <w:rPr>
                <w:rFonts w:ascii="宋体" w:hAnsi="宋体"/>
                <w:sz w:val="24"/>
                <w:szCs w:val="24"/>
              </w:rPr>
            </w:pPr>
            <w:r>
              <w:rPr>
                <w:rFonts w:ascii="宋体" w:hAnsi="宋体" w:hint="eastAsia"/>
                <w:sz w:val="24"/>
              </w:rPr>
              <w:t>付费额（元）</w:t>
            </w:r>
          </w:p>
        </w:tc>
        <w:tc>
          <w:tcPr>
            <w:tcW w:w="3105" w:type="dxa"/>
            <w:tcBorders>
              <w:top w:val="single" w:sz="4" w:space="0" w:color="auto"/>
              <w:left w:val="single" w:sz="4" w:space="0" w:color="auto"/>
              <w:bottom w:val="single" w:sz="4" w:space="0" w:color="auto"/>
              <w:right w:val="single" w:sz="4" w:space="0" w:color="auto"/>
            </w:tcBorders>
            <w:vAlign w:val="center"/>
          </w:tcPr>
          <w:p w14:paraId="783CFE35" w14:textId="77777777" w:rsidR="00B76448" w:rsidRDefault="00CA505A">
            <w:pPr>
              <w:ind w:rightChars="12" w:right="25"/>
              <w:jc w:val="center"/>
              <w:rPr>
                <w:rFonts w:ascii="宋体" w:hAnsi="宋体"/>
              </w:rPr>
            </w:pPr>
            <w:r>
              <w:rPr>
                <w:rFonts w:ascii="宋体" w:hAnsi="宋体" w:hint="eastAsia"/>
              </w:rPr>
              <w:t>付费时间</w:t>
            </w:r>
          </w:p>
        </w:tc>
      </w:tr>
      <w:tr w:rsidR="00B76448" w14:paraId="6ADEBBA2" w14:textId="77777777">
        <w:trPr>
          <w:trHeight w:val="595"/>
        </w:trPr>
        <w:tc>
          <w:tcPr>
            <w:tcW w:w="1728" w:type="dxa"/>
            <w:tcBorders>
              <w:top w:val="single" w:sz="4" w:space="0" w:color="auto"/>
              <w:left w:val="single" w:sz="4" w:space="0" w:color="auto"/>
              <w:bottom w:val="single" w:sz="4" w:space="0" w:color="auto"/>
              <w:right w:val="single" w:sz="4" w:space="0" w:color="auto"/>
            </w:tcBorders>
            <w:vAlign w:val="center"/>
          </w:tcPr>
          <w:p w14:paraId="7B9F1B37" w14:textId="77777777" w:rsidR="00B76448" w:rsidRDefault="00CA505A">
            <w:pPr>
              <w:ind w:rightChars="12" w:right="25"/>
              <w:jc w:val="center"/>
              <w:rPr>
                <w:rFonts w:ascii="宋体" w:hAnsi="宋体"/>
                <w:sz w:val="24"/>
              </w:rPr>
            </w:pPr>
            <w:r>
              <w:rPr>
                <w:rFonts w:ascii="宋体" w:hAnsi="宋体" w:hint="eastAsia"/>
                <w:sz w:val="24"/>
              </w:rPr>
              <w:t>第一次付费</w:t>
            </w:r>
          </w:p>
          <w:p w14:paraId="21E40684" w14:textId="77777777" w:rsidR="00B76448" w:rsidRDefault="00CA505A">
            <w:pPr>
              <w:ind w:rightChars="12" w:right="25"/>
              <w:jc w:val="center"/>
              <w:rPr>
                <w:rFonts w:ascii="宋体" w:hAnsi="宋体"/>
                <w:sz w:val="24"/>
                <w:szCs w:val="24"/>
              </w:rPr>
            </w:pPr>
            <w:r>
              <w:rPr>
                <w:rFonts w:ascii="宋体" w:hAnsi="宋体" w:hint="eastAsia"/>
                <w:sz w:val="24"/>
              </w:rPr>
              <w:t>（预付款）</w:t>
            </w:r>
          </w:p>
        </w:tc>
        <w:tc>
          <w:tcPr>
            <w:tcW w:w="1800" w:type="dxa"/>
            <w:tcBorders>
              <w:top w:val="single" w:sz="4" w:space="0" w:color="auto"/>
              <w:left w:val="single" w:sz="4" w:space="0" w:color="auto"/>
              <w:bottom w:val="single" w:sz="4" w:space="0" w:color="auto"/>
              <w:right w:val="single" w:sz="4" w:space="0" w:color="auto"/>
            </w:tcBorders>
            <w:vAlign w:val="center"/>
          </w:tcPr>
          <w:p w14:paraId="43DAC168" w14:textId="77777777" w:rsidR="00B76448" w:rsidRDefault="00CA505A">
            <w:pPr>
              <w:ind w:rightChars="12" w:right="25"/>
              <w:rPr>
                <w:rFonts w:ascii="宋体" w:hAnsi="宋体"/>
              </w:rPr>
            </w:pPr>
            <w:r>
              <w:rPr>
                <w:rFonts w:ascii="宋体" w:hAnsi="宋体" w:hint="eastAsia"/>
              </w:rPr>
              <w:t>按设计费合同价的</w:t>
            </w:r>
            <w:r>
              <w:rPr>
                <w:rFonts w:ascii="宋体" w:hAnsi="宋体"/>
              </w:rPr>
              <w:t>30%支付</w:t>
            </w:r>
          </w:p>
        </w:tc>
        <w:tc>
          <w:tcPr>
            <w:tcW w:w="1980" w:type="dxa"/>
            <w:tcBorders>
              <w:top w:val="single" w:sz="4" w:space="0" w:color="auto"/>
              <w:left w:val="single" w:sz="4" w:space="0" w:color="auto"/>
              <w:bottom w:val="single" w:sz="4" w:space="0" w:color="auto"/>
              <w:right w:val="single" w:sz="4" w:space="0" w:color="auto"/>
            </w:tcBorders>
            <w:vAlign w:val="center"/>
          </w:tcPr>
          <w:p w14:paraId="3A3A8940" w14:textId="77777777" w:rsidR="00B76448" w:rsidRDefault="00B76448">
            <w:pPr>
              <w:keepNext/>
              <w:keepLines/>
              <w:spacing w:before="260" w:after="260" w:line="412" w:lineRule="auto"/>
              <w:ind w:rightChars="12" w:right="25"/>
              <w:jc w:val="center"/>
              <w:outlineLvl w:val="2"/>
              <w:rPr>
                <w:rFonts w:ascii="宋体" w:hAnsi="宋体"/>
                <w:color w:val="FF0000"/>
                <w:sz w:val="24"/>
                <w:szCs w:val="24"/>
              </w:rPr>
            </w:pPr>
          </w:p>
        </w:tc>
        <w:tc>
          <w:tcPr>
            <w:tcW w:w="3105" w:type="dxa"/>
            <w:tcBorders>
              <w:top w:val="single" w:sz="4" w:space="0" w:color="auto"/>
              <w:left w:val="single" w:sz="4" w:space="0" w:color="auto"/>
              <w:bottom w:val="single" w:sz="4" w:space="0" w:color="auto"/>
              <w:right w:val="single" w:sz="4" w:space="0" w:color="auto"/>
            </w:tcBorders>
            <w:vAlign w:val="center"/>
          </w:tcPr>
          <w:p w14:paraId="72B02740" w14:textId="77777777" w:rsidR="00B76448" w:rsidRDefault="00CA505A">
            <w:pPr>
              <w:ind w:rightChars="12" w:right="25"/>
              <w:jc w:val="center"/>
              <w:rPr>
                <w:rFonts w:ascii="宋体" w:hAnsi="宋体"/>
              </w:rPr>
            </w:pPr>
            <w:r>
              <w:rPr>
                <w:rFonts w:ascii="宋体" w:hAnsi="宋体" w:hint="eastAsia"/>
              </w:rPr>
              <w:t>签订合同后</w:t>
            </w:r>
            <w:r>
              <w:rPr>
                <w:rFonts w:ascii="宋体" w:hAnsi="宋体"/>
              </w:rPr>
              <w:t>30天内</w:t>
            </w:r>
          </w:p>
        </w:tc>
      </w:tr>
      <w:tr w:rsidR="00B76448" w14:paraId="38741C27" w14:textId="77777777">
        <w:trPr>
          <w:trHeight w:val="802"/>
        </w:trPr>
        <w:tc>
          <w:tcPr>
            <w:tcW w:w="1728" w:type="dxa"/>
            <w:tcBorders>
              <w:top w:val="single" w:sz="4" w:space="0" w:color="auto"/>
              <w:left w:val="single" w:sz="4" w:space="0" w:color="auto"/>
              <w:bottom w:val="single" w:sz="4" w:space="0" w:color="auto"/>
              <w:right w:val="single" w:sz="4" w:space="0" w:color="auto"/>
            </w:tcBorders>
            <w:vAlign w:val="center"/>
          </w:tcPr>
          <w:p w14:paraId="7DD11994" w14:textId="77777777" w:rsidR="00B76448" w:rsidRDefault="00CA505A">
            <w:pPr>
              <w:ind w:rightChars="12" w:right="25"/>
              <w:rPr>
                <w:rFonts w:ascii="宋体" w:hAnsi="宋体"/>
                <w:sz w:val="24"/>
                <w:szCs w:val="24"/>
              </w:rPr>
            </w:pPr>
            <w:r>
              <w:rPr>
                <w:rFonts w:ascii="宋体" w:hAnsi="宋体" w:hint="eastAsia"/>
                <w:sz w:val="24"/>
              </w:rPr>
              <w:t>第二次付费</w:t>
            </w:r>
          </w:p>
        </w:tc>
        <w:tc>
          <w:tcPr>
            <w:tcW w:w="1800" w:type="dxa"/>
            <w:tcBorders>
              <w:top w:val="single" w:sz="4" w:space="0" w:color="auto"/>
              <w:left w:val="single" w:sz="4" w:space="0" w:color="auto"/>
              <w:bottom w:val="single" w:sz="4" w:space="0" w:color="auto"/>
              <w:right w:val="single" w:sz="4" w:space="0" w:color="auto"/>
            </w:tcBorders>
            <w:vAlign w:val="center"/>
          </w:tcPr>
          <w:p w14:paraId="59CF39FA" w14:textId="77777777" w:rsidR="00B76448" w:rsidRDefault="00CA505A">
            <w:pPr>
              <w:ind w:rightChars="12" w:right="25"/>
              <w:rPr>
                <w:rFonts w:ascii="宋体" w:hAnsi="宋体"/>
              </w:rPr>
            </w:pPr>
            <w:r>
              <w:rPr>
                <w:rFonts w:ascii="宋体" w:hAnsi="宋体" w:hint="eastAsia"/>
              </w:rPr>
              <w:t>按设计费合同价的30</w:t>
            </w:r>
            <w:r>
              <w:rPr>
                <w:rFonts w:ascii="宋体" w:hAnsi="宋体"/>
              </w:rPr>
              <w:t>%支付</w:t>
            </w:r>
          </w:p>
        </w:tc>
        <w:tc>
          <w:tcPr>
            <w:tcW w:w="1980" w:type="dxa"/>
            <w:tcBorders>
              <w:top w:val="single" w:sz="4" w:space="0" w:color="auto"/>
              <w:left w:val="single" w:sz="4" w:space="0" w:color="auto"/>
              <w:bottom w:val="single" w:sz="4" w:space="0" w:color="auto"/>
              <w:right w:val="single" w:sz="4" w:space="0" w:color="auto"/>
            </w:tcBorders>
            <w:vAlign w:val="center"/>
          </w:tcPr>
          <w:p w14:paraId="7DF0055B" w14:textId="77777777" w:rsidR="00B76448" w:rsidRDefault="00B76448">
            <w:pPr>
              <w:keepNext/>
              <w:keepLines/>
              <w:spacing w:before="260" w:after="260" w:line="412" w:lineRule="auto"/>
              <w:ind w:rightChars="12" w:right="25"/>
              <w:jc w:val="center"/>
              <w:outlineLvl w:val="2"/>
              <w:rPr>
                <w:rFonts w:ascii="宋体" w:hAnsi="宋体"/>
                <w:color w:val="FF0000"/>
                <w:sz w:val="24"/>
                <w:szCs w:val="24"/>
              </w:rPr>
            </w:pPr>
          </w:p>
        </w:tc>
        <w:tc>
          <w:tcPr>
            <w:tcW w:w="3105" w:type="dxa"/>
            <w:tcBorders>
              <w:top w:val="single" w:sz="4" w:space="0" w:color="auto"/>
              <w:left w:val="single" w:sz="4" w:space="0" w:color="auto"/>
              <w:bottom w:val="single" w:sz="4" w:space="0" w:color="auto"/>
              <w:right w:val="single" w:sz="4" w:space="0" w:color="auto"/>
            </w:tcBorders>
            <w:vAlign w:val="center"/>
          </w:tcPr>
          <w:p w14:paraId="7C0A7695" w14:textId="77777777" w:rsidR="00B76448" w:rsidRDefault="00CA505A">
            <w:pPr>
              <w:ind w:rightChars="12" w:right="25"/>
              <w:rPr>
                <w:rFonts w:ascii="宋体" w:hAnsi="宋体"/>
              </w:rPr>
            </w:pPr>
            <w:r>
              <w:rPr>
                <w:rFonts w:ascii="宋体" w:hAnsi="宋体" w:hint="eastAsia"/>
              </w:rPr>
              <w:t>完成施工费超过合同价50%的项目施工图设计并通经发包人审核确认后</w:t>
            </w:r>
          </w:p>
        </w:tc>
      </w:tr>
      <w:tr w:rsidR="00B76448" w14:paraId="110E74C3" w14:textId="77777777">
        <w:trPr>
          <w:trHeight w:val="802"/>
        </w:trPr>
        <w:tc>
          <w:tcPr>
            <w:tcW w:w="1728" w:type="dxa"/>
            <w:tcBorders>
              <w:top w:val="single" w:sz="4" w:space="0" w:color="auto"/>
              <w:left w:val="single" w:sz="4" w:space="0" w:color="auto"/>
              <w:bottom w:val="single" w:sz="4" w:space="0" w:color="auto"/>
              <w:right w:val="single" w:sz="4" w:space="0" w:color="auto"/>
            </w:tcBorders>
            <w:vAlign w:val="center"/>
          </w:tcPr>
          <w:p w14:paraId="5968DEE8" w14:textId="77777777" w:rsidR="00B76448" w:rsidRDefault="00CA505A">
            <w:pPr>
              <w:spacing w:line="360" w:lineRule="auto"/>
              <w:ind w:rightChars="12" w:right="25"/>
              <w:rPr>
                <w:rFonts w:ascii="宋体" w:hAnsi="宋体"/>
                <w:sz w:val="24"/>
                <w:szCs w:val="24"/>
              </w:rPr>
            </w:pPr>
            <w:r>
              <w:rPr>
                <w:rFonts w:ascii="宋体" w:hAnsi="宋体" w:hint="eastAsia"/>
                <w:sz w:val="24"/>
              </w:rPr>
              <w:t>第三次付费</w:t>
            </w:r>
          </w:p>
        </w:tc>
        <w:tc>
          <w:tcPr>
            <w:tcW w:w="1800" w:type="dxa"/>
            <w:tcBorders>
              <w:top w:val="single" w:sz="4" w:space="0" w:color="auto"/>
              <w:left w:val="single" w:sz="4" w:space="0" w:color="auto"/>
              <w:bottom w:val="single" w:sz="4" w:space="0" w:color="auto"/>
              <w:right w:val="single" w:sz="4" w:space="0" w:color="auto"/>
            </w:tcBorders>
            <w:vAlign w:val="center"/>
          </w:tcPr>
          <w:p w14:paraId="273C42D9" w14:textId="77777777" w:rsidR="00B76448" w:rsidRDefault="00CA505A">
            <w:pPr>
              <w:ind w:rightChars="12" w:right="25"/>
              <w:rPr>
                <w:rFonts w:ascii="宋体" w:hAnsi="宋体"/>
              </w:rPr>
            </w:pPr>
            <w:r>
              <w:rPr>
                <w:rFonts w:ascii="宋体" w:hAnsi="宋体" w:hint="eastAsia"/>
              </w:rPr>
              <w:t>按设计费合同价的2</w:t>
            </w:r>
            <w:r>
              <w:rPr>
                <w:rFonts w:ascii="宋体" w:hAnsi="宋体"/>
              </w:rPr>
              <w:t>0%支付</w:t>
            </w:r>
          </w:p>
        </w:tc>
        <w:tc>
          <w:tcPr>
            <w:tcW w:w="1980" w:type="dxa"/>
            <w:tcBorders>
              <w:top w:val="single" w:sz="4" w:space="0" w:color="auto"/>
              <w:left w:val="single" w:sz="4" w:space="0" w:color="auto"/>
              <w:bottom w:val="single" w:sz="4" w:space="0" w:color="auto"/>
              <w:right w:val="single" w:sz="4" w:space="0" w:color="auto"/>
            </w:tcBorders>
            <w:vAlign w:val="center"/>
          </w:tcPr>
          <w:p w14:paraId="4DDD4D22" w14:textId="77777777" w:rsidR="00B76448" w:rsidRDefault="00B76448">
            <w:pPr>
              <w:keepNext/>
              <w:keepLines/>
              <w:spacing w:before="260" w:after="260" w:line="360" w:lineRule="auto"/>
              <w:ind w:rightChars="12" w:right="25"/>
              <w:jc w:val="center"/>
              <w:outlineLvl w:val="2"/>
              <w:rPr>
                <w:rFonts w:ascii="宋体" w:hAnsi="宋体"/>
                <w:color w:val="FF0000"/>
                <w:sz w:val="24"/>
                <w:szCs w:val="24"/>
              </w:rPr>
            </w:pPr>
          </w:p>
        </w:tc>
        <w:tc>
          <w:tcPr>
            <w:tcW w:w="3105" w:type="dxa"/>
            <w:tcBorders>
              <w:top w:val="single" w:sz="4" w:space="0" w:color="auto"/>
              <w:left w:val="single" w:sz="4" w:space="0" w:color="auto"/>
              <w:bottom w:val="single" w:sz="4" w:space="0" w:color="auto"/>
              <w:right w:val="single" w:sz="4" w:space="0" w:color="auto"/>
            </w:tcBorders>
            <w:vAlign w:val="center"/>
          </w:tcPr>
          <w:p w14:paraId="3DE4E413" w14:textId="77777777" w:rsidR="00B76448" w:rsidRDefault="00CA505A">
            <w:pPr>
              <w:ind w:rightChars="12" w:right="25"/>
              <w:rPr>
                <w:rFonts w:ascii="宋体" w:hAnsi="宋体"/>
              </w:rPr>
            </w:pPr>
            <w:r>
              <w:rPr>
                <w:rFonts w:ascii="宋体" w:hAnsi="宋体" w:hint="eastAsia"/>
              </w:rPr>
              <w:t>完成施工费超过合同价80%的项目施工图设计并通经发包人审核确认后</w:t>
            </w:r>
          </w:p>
        </w:tc>
      </w:tr>
      <w:tr w:rsidR="00B76448" w14:paraId="344DEB40" w14:textId="77777777">
        <w:trPr>
          <w:trHeight w:val="802"/>
        </w:trPr>
        <w:tc>
          <w:tcPr>
            <w:tcW w:w="1728" w:type="dxa"/>
            <w:tcBorders>
              <w:top w:val="single" w:sz="4" w:space="0" w:color="auto"/>
              <w:left w:val="single" w:sz="4" w:space="0" w:color="auto"/>
              <w:bottom w:val="single" w:sz="4" w:space="0" w:color="auto"/>
              <w:right w:val="single" w:sz="4" w:space="0" w:color="auto"/>
            </w:tcBorders>
            <w:vAlign w:val="center"/>
          </w:tcPr>
          <w:p w14:paraId="72A217BB" w14:textId="77777777" w:rsidR="00B76448" w:rsidRDefault="00CA505A">
            <w:pPr>
              <w:spacing w:line="360" w:lineRule="auto"/>
              <w:ind w:rightChars="12" w:right="25"/>
              <w:rPr>
                <w:rFonts w:ascii="宋体" w:hAnsi="宋体"/>
                <w:sz w:val="24"/>
                <w:szCs w:val="24"/>
              </w:rPr>
            </w:pPr>
            <w:r>
              <w:rPr>
                <w:rFonts w:ascii="宋体" w:hAnsi="宋体" w:hint="eastAsia"/>
                <w:sz w:val="24"/>
              </w:rPr>
              <w:t>第四次付费</w:t>
            </w:r>
          </w:p>
        </w:tc>
        <w:tc>
          <w:tcPr>
            <w:tcW w:w="1800" w:type="dxa"/>
            <w:tcBorders>
              <w:top w:val="single" w:sz="4" w:space="0" w:color="auto"/>
              <w:left w:val="single" w:sz="4" w:space="0" w:color="auto"/>
              <w:bottom w:val="single" w:sz="4" w:space="0" w:color="auto"/>
              <w:right w:val="single" w:sz="4" w:space="0" w:color="auto"/>
            </w:tcBorders>
            <w:vAlign w:val="center"/>
          </w:tcPr>
          <w:p w14:paraId="4F75584B" w14:textId="77777777" w:rsidR="00B76448" w:rsidRDefault="00CA505A">
            <w:pPr>
              <w:ind w:rightChars="12" w:right="25"/>
              <w:rPr>
                <w:rFonts w:ascii="宋体" w:hAnsi="宋体"/>
              </w:rPr>
            </w:pPr>
            <w:r>
              <w:rPr>
                <w:rFonts w:ascii="宋体" w:hAnsi="宋体" w:hint="eastAsia"/>
              </w:rPr>
              <w:t>按设计费合同价的2</w:t>
            </w:r>
            <w:r>
              <w:rPr>
                <w:rFonts w:ascii="宋体" w:hAnsi="宋体"/>
              </w:rPr>
              <w:t>0%支付</w:t>
            </w:r>
          </w:p>
        </w:tc>
        <w:tc>
          <w:tcPr>
            <w:tcW w:w="1980" w:type="dxa"/>
            <w:tcBorders>
              <w:top w:val="single" w:sz="4" w:space="0" w:color="auto"/>
              <w:left w:val="single" w:sz="4" w:space="0" w:color="auto"/>
              <w:bottom w:val="single" w:sz="4" w:space="0" w:color="auto"/>
              <w:right w:val="single" w:sz="4" w:space="0" w:color="auto"/>
            </w:tcBorders>
            <w:vAlign w:val="center"/>
          </w:tcPr>
          <w:p w14:paraId="63C91CB8" w14:textId="77777777" w:rsidR="00B76448" w:rsidRDefault="00B76448">
            <w:pPr>
              <w:keepNext/>
              <w:keepLines/>
              <w:spacing w:before="260" w:after="260" w:line="360" w:lineRule="auto"/>
              <w:ind w:rightChars="12" w:right="25"/>
              <w:jc w:val="center"/>
              <w:outlineLvl w:val="2"/>
              <w:rPr>
                <w:rFonts w:ascii="宋体" w:hAnsi="宋体"/>
                <w:color w:val="FF0000"/>
                <w:sz w:val="24"/>
                <w:szCs w:val="24"/>
              </w:rPr>
            </w:pPr>
          </w:p>
        </w:tc>
        <w:tc>
          <w:tcPr>
            <w:tcW w:w="3105" w:type="dxa"/>
            <w:tcBorders>
              <w:top w:val="single" w:sz="4" w:space="0" w:color="auto"/>
              <w:left w:val="single" w:sz="4" w:space="0" w:color="auto"/>
              <w:bottom w:val="single" w:sz="4" w:space="0" w:color="auto"/>
              <w:right w:val="single" w:sz="4" w:space="0" w:color="auto"/>
            </w:tcBorders>
            <w:vAlign w:val="center"/>
          </w:tcPr>
          <w:p w14:paraId="355FB921" w14:textId="77777777" w:rsidR="00B76448" w:rsidRDefault="00CA505A">
            <w:pPr>
              <w:ind w:rightChars="12" w:right="25"/>
              <w:rPr>
                <w:rFonts w:ascii="宋体" w:hAnsi="宋体"/>
              </w:rPr>
            </w:pPr>
            <w:r>
              <w:rPr>
                <w:rFonts w:ascii="宋体" w:hAnsi="宋体" w:hint="eastAsia"/>
                <w:highlight w:val="yellow"/>
              </w:rPr>
              <w:t>工程结算经发包人审定，在工程实施过程中未发生因设计原因引起的超概算及重大设计变更等的</w:t>
            </w:r>
            <w:r>
              <w:rPr>
                <w:rFonts w:ascii="宋体" w:hAnsi="宋体"/>
                <w:highlight w:val="yellow"/>
              </w:rPr>
              <w:t>15天内支付</w:t>
            </w:r>
            <w:r>
              <w:rPr>
                <w:rFonts w:ascii="宋体" w:hAnsi="宋体"/>
              </w:rPr>
              <w:t xml:space="preserve"> </w:t>
            </w:r>
          </w:p>
        </w:tc>
      </w:tr>
    </w:tbl>
    <w:p w14:paraId="2C46BBEF" w14:textId="77777777" w:rsidR="00B76448" w:rsidRDefault="00CA505A">
      <w:pPr>
        <w:spacing w:line="400" w:lineRule="exact"/>
        <w:ind w:firstLineChars="100" w:firstLine="240"/>
        <w:rPr>
          <w:rFonts w:ascii="Times New Roman" w:hAnsi="Times New Roman" w:cs="Times New Roman"/>
          <w:dstrike/>
          <w:sz w:val="24"/>
          <w:szCs w:val="24"/>
        </w:rPr>
      </w:pPr>
      <w:r>
        <w:rPr>
          <w:rFonts w:ascii="宋体" w:hAnsi="宋体" w:cs="宋体" w:hint="eastAsia"/>
          <w:sz w:val="24"/>
          <w:szCs w:val="24"/>
        </w:rPr>
        <w:t>说明：发包人支付的设计费中包含了设计人履行合同所需的所有支出，设计人每次办理款项申请时须开据发票（税金由承包人自理），申请设计费的资料均需经过主办方盖章确认同意，按发包人的要求提供进度款申请资料（一式</w:t>
      </w:r>
      <w:r>
        <w:rPr>
          <w:rFonts w:ascii="宋体" w:hAnsi="宋体" w:cs="宋体"/>
          <w:sz w:val="24"/>
          <w:szCs w:val="24"/>
        </w:rPr>
        <w:t>3份）</w:t>
      </w:r>
      <w:r>
        <w:rPr>
          <w:rFonts w:ascii="宋体" w:hAnsi="宋体" w:cs="宋体" w:hint="eastAsia"/>
          <w:sz w:val="24"/>
          <w:szCs w:val="24"/>
        </w:rPr>
        <w:t>。</w:t>
      </w:r>
    </w:p>
    <w:p w14:paraId="30A496D1" w14:textId="77777777" w:rsidR="00B76448" w:rsidRDefault="00B76448">
      <w:pPr>
        <w:spacing w:line="400" w:lineRule="exact"/>
        <w:ind w:firstLineChars="100" w:firstLine="210"/>
        <w:rPr>
          <w:rFonts w:ascii="宋体" w:hAnsi="宋体" w:cs="宋体"/>
        </w:rPr>
      </w:pPr>
    </w:p>
    <w:p w14:paraId="353AA558" w14:textId="77777777" w:rsidR="00B76448" w:rsidRDefault="00CA505A">
      <w:pPr>
        <w:spacing w:line="300" w:lineRule="auto"/>
        <w:ind w:firstLineChars="200" w:firstLine="480"/>
        <w:rPr>
          <w:rFonts w:ascii="宋体" w:hAnsi="宋体" w:cs="Times New Roman"/>
          <w:sz w:val="24"/>
          <w:szCs w:val="24"/>
        </w:rPr>
      </w:pPr>
      <w:r>
        <w:rPr>
          <w:rFonts w:ascii="宋体" w:hAnsi="宋体" w:cs="Times New Roman"/>
          <w:sz w:val="24"/>
          <w:szCs w:val="24"/>
        </w:rPr>
        <w:t>14.4</w:t>
      </w:r>
      <w:r>
        <w:rPr>
          <w:rFonts w:ascii="宋体" w:hAnsi="宋体" w:cs="Times New Roman" w:hint="eastAsia"/>
          <w:sz w:val="24"/>
          <w:szCs w:val="24"/>
        </w:rPr>
        <w:t>.1.</w:t>
      </w:r>
      <w:r>
        <w:rPr>
          <w:rFonts w:ascii="宋体" w:hAnsi="宋体" w:cs="Times New Roman"/>
          <w:sz w:val="24"/>
          <w:szCs w:val="24"/>
        </w:rPr>
        <w:t>2</w:t>
      </w:r>
      <w:r>
        <w:rPr>
          <w:rFonts w:ascii="宋体" w:hAnsi="宋体" w:cs="Times New Roman" w:hint="eastAsia"/>
          <w:sz w:val="24"/>
          <w:szCs w:val="24"/>
        </w:rPr>
        <w:t>施工款：</w:t>
      </w:r>
    </w:p>
    <w:p w14:paraId="25E5FD82" w14:textId="1590DF79" w:rsidR="00B76448" w:rsidRDefault="00CA505A">
      <w:pPr>
        <w:pStyle w:val="0"/>
        <w:widowControl/>
        <w:numPr>
          <w:ilvl w:val="0"/>
          <w:numId w:val="3"/>
        </w:numPr>
        <w:autoSpaceDE/>
        <w:autoSpaceDN/>
        <w:ind w:left="0" w:firstLineChars="200" w:firstLine="480"/>
        <w:jc w:val="left"/>
        <w:rPr>
          <w:rFonts w:ascii="宋体" w:hAnsi="宋体"/>
          <w:szCs w:val="24"/>
        </w:rPr>
      </w:pPr>
      <w:r>
        <w:rPr>
          <w:rFonts w:ascii="宋体" w:hAnsi="宋体" w:hint="eastAsia"/>
          <w:szCs w:val="24"/>
          <w:highlight w:val="yellow"/>
        </w:rPr>
        <w:t>进度款</w:t>
      </w:r>
      <w:r>
        <w:rPr>
          <w:rFonts w:ascii="宋体" w:hAnsi="宋体" w:hint="eastAsia"/>
          <w:szCs w:val="24"/>
        </w:rPr>
        <w:t>：</w:t>
      </w:r>
      <w:r w:rsidR="00DC2A2C" w:rsidRPr="00DC2A2C">
        <w:rPr>
          <w:rFonts w:ascii="宋体" w:hAnsi="宋体" w:hint="eastAsia"/>
          <w:color w:val="FF0000"/>
          <w:szCs w:val="24"/>
        </w:rPr>
        <w:t>每个专项或子项工程竣工验收合格后，中标人提供原有该项经审定的施工图预算及《施工图预算价协议》（复印件盖章）、工程款申请表、以及监理单位提供的项目监理机构审核记录后，招标人按该项目施工图预算价的50%给与支付</w:t>
      </w:r>
      <w:r w:rsidR="00DC2A2C" w:rsidRPr="00DC2A2C">
        <w:rPr>
          <w:rFonts w:ascii="宋体" w:hAnsi="宋体" w:hint="eastAsia"/>
          <w:szCs w:val="24"/>
        </w:rPr>
        <w:t>。</w:t>
      </w:r>
    </w:p>
    <w:p w14:paraId="033B2438" w14:textId="77777777" w:rsidR="00B76448" w:rsidRDefault="00CA505A">
      <w:pPr>
        <w:pStyle w:val="0"/>
        <w:widowControl/>
        <w:numPr>
          <w:ilvl w:val="0"/>
          <w:numId w:val="3"/>
        </w:numPr>
        <w:autoSpaceDE/>
        <w:autoSpaceDN/>
        <w:ind w:left="0" w:firstLineChars="200" w:firstLine="480"/>
        <w:jc w:val="left"/>
        <w:rPr>
          <w:rFonts w:ascii="宋体" w:hAnsi="宋体"/>
          <w:szCs w:val="24"/>
        </w:rPr>
      </w:pPr>
      <w:r>
        <w:rPr>
          <w:rFonts w:ascii="宋体" w:hAnsi="宋体" w:hint="eastAsia"/>
          <w:szCs w:val="24"/>
          <w:highlight w:val="yellow"/>
        </w:rPr>
        <w:t>结算款</w:t>
      </w:r>
      <w:r>
        <w:rPr>
          <w:rFonts w:ascii="宋体" w:hAnsi="宋体" w:hint="eastAsia"/>
          <w:szCs w:val="24"/>
        </w:rPr>
        <w:t>：</w:t>
      </w:r>
    </w:p>
    <w:p w14:paraId="0EE93078" w14:textId="77777777" w:rsidR="00B76448" w:rsidRDefault="00CA505A" w:rsidP="00CA505A">
      <w:pPr>
        <w:pStyle w:val="0"/>
        <w:widowControl/>
        <w:autoSpaceDE/>
        <w:autoSpaceDN/>
        <w:ind w:leftChars="200" w:left="420" w:firstLineChars="2" w:firstLine="5"/>
        <w:jc w:val="left"/>
        <w:rPr>
          <w:rFonts w:ascii="宋体" w:hAnsi="宋体"/>
          <w:szCs w:val="24"/>
        </w:rPr>
      </w:pPr>
      <w:r>
        <w:rPr>
          <w:rFonts w:ascii="宋体" w:hAnsi="宋体" w:hint="eastAsia"/>
          <w:szCs w:val="24"/>
        </w:rPr>
        <w:t>（1）每个专项或子项工程竣工验收合格后，</w:t>
      </w:r>
      <w:r>
        <w:rPr>
          <w:rFonts w:ascii="宋体" w:hAnsi="宋体" w:hint="eastAsia"/>
          <w:szCs w:val="24"/>
          <w:u w:val="single"/>
        </w:rPr>
        <w:t>中标人</w:t>
      </w:r>
      <w:r>
        <w:rPr>
          <w:rFonts w:ascii="宋体" w:hAnsi="宋体" w:hint="eastAsia"/>
          <w:szCs w:val="24"/>
        </w:rPr>
        <w:t>应在十天内向承包人提供该项工程结算书；该项结算书依据本</w:t>
      </w:r>
      <w:r>
        <w:rPr>
          <w:rFonts w:ascii="宋体" w:hAnsi="宋体" w:hint="eastAsia"/>
          <w:szCs w:val="24"/>
          <w:lang w:eastAsia="zh-Hans"/>
        </w:rPr>
        <w:t>合同</w:t>
      </w:r>
      <w:r>
        <w:rPr>
          <w:rFonts w:ascii="宋体" w:hAnsi="宋体" w:hint="eastAsia"/>
          <w:szCs w:val="24"/>
        </w:rPr>
        <w:t>文件第一部分合同协议书“六、工程的计价原则与要求”内容编制。</w:t>
      </w:r>
    </w:p>
    <w:p w14:paraId="22F520F2" w14:textId="77777777" w:rsidR="00B76448" w:rsidRDefault="00CA505A" w:rsidP="00CA505A">
      <w:pPr>
        <w:pStyle w:val="0"/>
        <w:widowControl/>
        <w:autoSpaceDE/>
        <w:autoSpaceDN/>
        <w:ind w:leftChars="200" w:left="420" w:firstLineChars="2" w:firstLine="5"/>
        <w:jc w:val="left"/>
        <w:rPr>
          <w:rFonts w:ascii="宋体" w:hAnsi="宋体"/>
          <w:szCs w:val="24"/>
        </w:rPr>
      </w:pPr>
      <w:r>
        <w:rPr>
          <w:rFonts w:ascii="宋体" w:hAnsi="宋体" w:hint="eastAsia"/>
          <w:szCs w:val="24"/>
        </w:rPr>
        <w:t>（2）每个专项或子项工程尾款=该项工程最终结算价-预付款-进度款。</w:t>
      </w:r>
    </w:p>
    <w:p w14:paraId="30FDBAFB" w14:textId="77777777" w:rsidR="00B76448" w:rsidRDefault="00B76448">
      <w:pPr>
        <w:spacing w:beforeLines="50" w:before="156" w:afterLines="50" w:after="156" w:line="300" w:lineRule="auto"/>
        <w:ind w:firstLineChars="200" w:firstLine="482"/>
        <w:rPr>
          <w:rFonts w:ascii="Times New Roman" w:hAnsi="Times New Roman" w:cs="Times New Roman"/>
          <w:b/>
          <w:bCs/>
          <w:sz w:val="24"/>
          <w:szCs w:val="24"/>
        </w:rPr>
      </w:pPr>
    </w:p>
    <w:p w14:paraId="10FB0B9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14.5  </w:t>
      </w:r>
      <w:r>
        <w:rPr>
          <w:rFonts w:ascii="Times New Roman" w:hAnsi="Times New Roman" w:cs="宋体" w:hint="eastAsia"/>
          <w:b/>
          <w:bCs/>
          <w:sz w:val="24"/>
          <w:szCs w:val="24"/>
        </w:rPr>
        <w:t>质量保证金的暂扣与支付</w:t>
      </w:r>
    </w:p>
    <w:p w14:paraId="09F7B875"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14.5.1</w:t>
      </w:r>
      <w:r>
        <w:rPr>
          <w:rFonts w:ascii="Times New Roman" w:hAnsi="Times New Roman" w:cs="宋体" w:hint="eastAsia"/>
          <w:sz w:val="24"/>
          <w:szCs w:val="24"/>
        </w:rPr>
        <w:t>质量保证金的金额</w:t>
      </w:r>
    </w:p>
    <w:p w14:paraId="7F6C20D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质量保证金的金额：经发包人审定的</w:t>
      </w:r>
      <w:r>
        <w:rPr>
          <w:rFonts w:ascii="Times New Roman" w:hAnsi="Times New Roman" w:cs="宋体" w:hint="eastAsia"/>
          <w:sz w:val="24"/>
          <w:szCs w:val="24"/>
          <w:highlight w:val="yellow"/>
        </w:rPr>
        <w:t>总实施标的</w:t>
      </w:r>
      <w:r>
        <w:rPr>
          <w:rFonts w:ascii="Times New Roman" w:hAnsi="Times New Roman" w:cs="宋体" w:hint="eastAsia"/>
          <w:sz w:val="24"/>
          <w:szCs w:val="24"/>
        </w:rPr>
        <w:t>结算总价的</w:t>
      </w:r>
      <w:r>
        <w:rPr>
          <w:rFonts w:ascii="Times New Roman" w:hAnsi="Times New Roman" w:cs="Times New Roman"/>
          <w:sz w:val="24"/>
          <w:szCs w:val="24"/>
        </w:rPr>
        <w:t>3%</w:t>
      </w:r>
      <w:r>
        <w:rPr>
          <w:rFonts w:ascii="Times New Roman" w:hAnsi="Times New Roman" w:cs="宋体" w:hint="eastAsia"/>
          <w:sz w:val="24"/>
          <w:szCs w:val="24"/>
        </w:rPr>
        <w:t>。</w:t>
      </w:r>
    </w:p>
    <w:p w14:paraId="7235BF9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质量保证金的暂扣方式：发包人不暂扣质量保证金，由承包人提供相应质保期的银行保函担保。在发包人支付</w:t>
      </w:r>
      <w:r>
        <w:rPr>
          <w:rFonts w:ascii="Times New Roman" w:hAnsi="Times New Roman" w:cs="宋体" w:hint="eastAsia"/>
          <w:sz w:val="24"/>
          <w:szCs w:val="24"/>
          <w:highlight w:val="yellow"/>
        </w:rPr>
        <w:t>最后一个</w:t>
      </w:r>
      <w:r>
        <w:rPr>
          <w:rFonts w:ascii="Times New Roman" w:hAnsi="Times New Roman" w:cs="宋体" w:hint="eastAsia"/>
          <w:sz w:val="24"/>
          <w:szCs w:val="24"/>
        </w:rPr>
        <w:t>工程尾款前，承包人应按照</w:t>
      </w:r>
      <w:r>
        <w:rPr>
          <w:rFonts w:ascii="Times New Roman" w:hAnsi="Times New Roman" w:cs="宋体" w:hint="eastAsia"/>
          <w:sz w:val="24"/>
          <w:szCs w:val="24"/>
          <w:highlight w:val="yellow"/>
        </w:rPr>
        <w:t>总实施标的</w:t>
      </w:r>
      <w:r>
        <w:rPr>
          <w:rFonts w:ascii="Times New Roman" w:hAnsi="Times New Roman" w:cs="宋体" w:hint="eastAsia"/>
          <w:sz w:val="24"/>
          <w:szCs w:val="24"/>
        </w:rPr>
        <w:t>结算总价的</w:t>
      </w:r>
      <w:r>
        <w:rPr>
          <w:rFonts w:ascii="Times New Roman" w:hAnsi="Times New Roman" w:cs="Times New Roman"/>
          <w:sz w:val="24"/>
          <w:szCs w:val="24"/>
        </w:rPr>
        <w:t>3%</w:t>
      </w:r>
      <w:r>
        <w:rPr>
          <w:rFonts w:ascii="Times New Roman" w:hAnsi="Times New Roman" w:cs="宋体" w:hint="eastAsia"/>
          <w:sz w:val="24"/>
          <w:szCs w:val="24"/>
        </w:rPr>
        <w:t>提供保修金保函，担保期限自工程验收合格之日起至缺陷责任期届满。</w:t>
      </w:r>
    </w:p>
    <w:p w14:paraId="1304B14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14.5.2</w:t>
      </w:r>
      <w:r>
        <w:rPr>
          <w:rFonts w:ascii="Times New Roman" w:hAnsi="Times New Roman" w:cs="宋体" w:hint="eastAsia"/>
          <w:sz w:val="24"/>
          <w:szCs w:val="24"/>
        </w:rPr>
        <w:t>质量保证金的支付</w:t>
      </w:r>
    </w:p>
    <w:p w14:paraId="36125A32" w14:textId="77777777" w:rsidR="00B76448" w:rsidRDefault="00CA505A">
      <w:pPr>
        <w:spacing w:line="300" w:lineRule="auto"/>
        <w:ind w:firstLineChars="200" w:firstLine="480"/>
        <w:rPr>
          <w:rFonts w:ascii="Times New Roman" w:hAnsi="Times New Roman" w:cs="宋体"/>
          <w:sz w:val="24"/>
          <w:szCs w:val="24"/>
        </w:rPr>
      </w:pPr>
      <w:r>
        <w:rPr>
          <w:rFonts w:ascii="Times New Roman" w:hAnsi="Times New Roman" w:cs="宋体" w:hint="eastAsia"/>
          <w:sz w:val="24"/>
          <w:szCs w:val="24"/>
        </w:rPr>
        <w:t>本合同通用条款</w:t>
      </w:r>
      <w:r>
        <w:rPr>
          <w:rFonts w:ascii="Times New Roman" w:hAnsi="Times New Roman" w:cs="宋体" w:hint="eastAsia"/>
          <w:sz w:val="24"/>
          <w:szCs w:val="24"/>
        </w:rPr>
        <w:t>1</w:t>
      </w:r>
      <w:r>
        <w:rPr>
          <w:rFonts w:ascii="Times New Roman" w:hAnsi="Times New Roman" w:cs="宋体"/>
          <w:sz w:val="24"/>
          <w:szCs w:val="24"/>
        </w:rPr>
        <w:t>4.5.2</w:t>
      </w:r>
      <w:r>
        <w:rPr>
          <w:rFonts w:ascii="Times New Roman" w:hAnsi="Times New Roman" w:cs="宋体" w:hint="eastAsia"/>
          <w:sz w:val="24"/>
          <w:szCs w:val="24"/>
        </w:rPr>
        <w:t>（</w:t>
      </w:r>
      <w:r>
        <w:rPr>
          <w:rFonts w:ascii="Times New Roman" w:hAnsi="Times New Roman" w:cs="宋体" w:hint="eastAsia"/>
          <w:sz w:val="24"/>
          <w:szCs w:val="24"/>
        </w:rPr>
        <w:t>1</w:t>
      </w:r>
      <w:r>
        <w:rPr>
          <w:rFonts w:ascii="Times New Roman" w:hAnsi="Times New Roman" w:cs="宋体" w:hint="eastAsia"/>
          <w:sz w:val="24"/>
          <w:szCs w:val="24"/>
        </w:rPr>
        <w:t>）款不执行。</w:t>
      </w:r>
    </w:p>
    <w:p w14:paraId="791B02BB" w14:textId="77777777" w:rsidR="00B76448" w:rsidRDefault="00CA505A">
      <w:pPr>
        <w:spacing w:before="156"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14.6  </w:t>
      </w:r>
      <w:r>
        <w:rPr>
          <w:rFonts w:ascii="Times New Roman" w:hAnsi="Times New Roman" w:cs="宋体" w:hint="eastAsia"/>
          <w:b/>
          <w:bCs/>
          <w:sz w:val="24"/>
          <w:szCs w:val="24"/>
        </w:rPr>
        <w:t>按月工程进度申请付款</w:t>
      </w:r>
    </w:p>
    <w:p w14:paraId="1C44C695" w14:textId="77777777" w:rsidR="00B76448" w:rsidRDefault="00CA505A">
      <w:pPr>
        <w:spacing w:line="360" w:lineRule="auto"/>
        <w:ind w:firstLineChars="250" w:firstLine="600"/>
        <w:rPr>
          <w:rFonts w:ascii="宋体" w:hAnsi="Times New Roman" w:cs="Times New Roman"/>
          <w:sz w:val="24"/>
          <w:szCs w:val="24"/>
        </w:rPr>
      </w:pPr>
      <w:r>
        <w:rPr>
          <w:rFonts w:ascii="Times New Roman" w:hAnsi="Times New Roman" w:cs="宋体" w:hint="eastAsia"/>
          <w:sz w:val="24"/>
          <w:szCs w:val="24"/>
        </w:rPr>
        <w:t>按月付款申请报告的格式、内容、份数和提交时间：</w:t>
      </w:r>
      <w:r>
        <w:rPr>
          <w:rFonts w:ascii="Times New Roman" w:hAnsi="Times New Roman" w:cs="宋体" w:hint="eastAsia"/>
          <w:sz w:val="24"/>
          <w:szCs w:val="24"/>
          <w:u w:val="single"/>
        </w:rPr>
        <w:t>不执行此项条款。</w:t>
      </w:r>
    </w:p>
    <w:p w14:paraId="1583055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14.7  </w:t>
      </w:r>
      <w:r>
        <w:rPr>
          <w:rFonts w:ascii="Times New Roman" w:hAnsi="Times New Roman" w:cs="宋体" w:hint="eastAsia"/>
          <w:b/>
          <w:bCs/>
          <w:sz w:val="24"/>
          <w:szCs w:val="24"/>
        </w:rPr>
        <w:t>按付款计划表申请付款</w:t>
      </w:r>
    </w:p>
    <w:p w14:paraId="5E70B1D2"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不执行此项条款</w:t>
      </w:r>
    </w:p>
    <w:p w14:paraId="2462AF9D"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14.12  </w:t>
      </w:r>
      <w:r>
        <w:rPr>
          <w:rFonts w:ascii="Times New Roman" w:hAnsi="Times New Roman" w:cs="宋体" w:hint="eastAsia"/>
          <w:b/>
          <w:bCs/>
          <w:sz w:val="24"/>
          <w:szCs w:val="24"/>
        </w:rPr>
        <w:t>竣工结算</w:t>
      </w:r>
    </w:p>
    <w:p w14:paraId="78F7EA35" w14:textId="77777777" w:rsidR="00B76448" w:rsidRDefault="00CA505A">
      <w:pPr>
        <w:spacing w:beforeLines="50" w:before="156" w:afterLines="50" w:after="156" w:line="312" w:lineRule="auto"/>
        <w:ind w:firstLineChars="200" w:firstLine="480"/>
        <w:rPr>
          <w:rFonts w:ascii="Times New Roman" w:hAnsi="Times New Roman" w:cs="Times New Roman"/>
          <w:sz w:val="24"/>
          <w:szCs w:val="24"/>
        </w:rPr>
      </w:pPr>
      <w:r>
        <w:rPr>
          <w:rFonts w:ascii="Times New Roman" w:hAnsi="Times New Roman" w:cs="Times New Roman"/>
          <w:sz w:val="24"/>
          <w:szCs w:val="24"/>
        </w:rPr>
        <w:t>14.12.1</w:t>
      </w:r>
      <w:r>
        <w:rPr>
          <w:rFonts w:ascii="Times New Roman" w:hAnsi="Times New Roman" w:cs="宋体" w:hint="eastAsia"/>
          <w:sz w:val="24"/>
          <w:szCs w:val="24"/>
        </w:rPr>
        <w:t>提交竣工结算资料</w:t>
      </w:r>
    </w:p>
    <w:p w14:paraId="59E0DABB" w14:textId="77777777" w:rsidR="00B76448" w:rsidRDefault="00CA505A" w:rsidP="00CA505A">
      <w:pPr>
        <w:adjustRightInd w:val="0"/>
        <w:snapToGrid w:val="0"/>
        <w:spacing w:line="360" w:lineRule="auto"/>
        <w:ind w:right="11" w:firstLineChars="192" w:firstLine="461"/>
        <w:rPr>
          <w:rFonts w:ascii="宋体" w:hAnsi="Times New Roman" w:cs="Times New Roman"/>
          <w:sz w:val="24"/>
          <w:szCs w:val="24"/>
        </w:rPr>
      </w:pPr>
      <w:r>
        <w:rPr>
          <w:rFonts w:ascii="宋体" w:hAnsi="宋体" w:cs="宋体" w:hint="eastAsia"/>
          <w:sz w:val="24"/>
          <w:szCs w:val="24"/>
        </w:rPr>
        <w:t>竣工验收合格后</w:t>
      </w:r>
      <w:r>
        <w:rPr>
          <w:rFonts w:ascii="宋体" w:hAnsi="宋体" w:cs="宋体"/>
          <w:sz w:val="24"/>
          <w:szCs w:val="24"/>
        </w:rPr>
        <w:t>90天内，承包人提交竣工结算报告给发包人，工程竣工验收时须提交完整的项目工程竣工结算文件（承包人应根据相关编制结算文件的</w:t>
      </w:r>
      <w:r>
        <w:rPr>
          <w:rFonts w:ascii="宋体" w:hAnsi="宋体" w:cs="宋体"/>
          <w:sz w:val="24"/>
          <w:szCs w:val="24"/>
        </w:rPr>
        <w:lastRenderedPageBreak/>
        <w:t>要求向监理单位递交由承包人代表签署的竣工工程款额报告、竣工支付申请和竣工结算文件，并附上完整的结算资料）详细列出下列内容：</w:t>
      </w:r>
    </w:p>
    <w:p w14:paraId="22340BEE" w14:textId="77777777" w:rsidR="00B76448" w:rsidRDefault="00CA505A">
      <w:pPr>
        <w:spacing w:line="312"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）根据合同、补充协议完成全部或所有工程的总造价；</w:t>
      </w:r>
    </w:p>
    <w:p w14:paraId="41BA74B0" w14:textId="77777777" w:rsidR="00B76448" w:rsidRDefault="00CA505A">
      <w:pPr>
        <w:spacing w:line="312"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）承包人认为根据合同规定发包人应付的所有款项。</w:t>
      </w:r>
    </w:p>
    <w:p w14:paraId="291B6BDD" w14:textId="77777777" w:rsidR="00B76448" w:rsidRDefault="00CA505A">
      <w:pPr>
        <w:spacing w:line="312" w:lineRule="auto"/>
        <w:ind w:firstLineChars="200" w:firstLine="480"/>
        <w:rPr>
          <w:rFonts w:ascii="宋体" w:hAnsi="宋体" w:cs="宋体"/>
          <w:sz w:val="24"/>
          <w:szCs w:val="24"/>
          <w:u w:val="single"/>
        </w:rPr>
      </w:pPr>
      <w:r>
        <w:rPr>
          <w:rFonts w:ascii="宋体" w:hAnsi="宋体" w:cs="宋体" w:hint="eastAsia"/>
          <w:sz w:val="24"/>
          <w:szCs w:val="24"/>
          <w:u w:val="single"/>
        </w:rPr>
        <w:t>由于承包人未按发包人要求及时报审结算资料或报送资料不齐全、不完整引起的结算滞后或影响支付，应由承包人负责。</w:t>
      </w:r>
    </w:p>
    <w:p w14:paraId="1C05D4A7" w14:textId="77777777" w:rsidR="00B76448" w:rsidRDefault="00CA505A">
      <w:pPr>
        <w:spacing w:line="312"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3）</w:t>
      </w:r>
      <w:r>
        <w:rPr>
          <w:rFonts w:hint="eastAsia"/>
          <w:sz w:val="24"/>
          <w:szCs w:val="24"/>
        </w:rPr>
        <w:t>承包人在提交结算材料前须按经双方确认的水、电、网络等费用结算清单结清费用，否则，发包人不予结算审核。</w:t>
      </w:r>
    </w:p>
    <w:p w14:paraId="26BBDC91" w14:textId="77777777" w:rsidR="00B76448" w:rsidRDefault="00CA505A">
      <w:pPr>
        <w:spacing w:line="312" w:lineRule="auto"/>
        <w:ind w:firstLineChars="200" w:firstLine="480"/>
        <w:rPr>
          <w:rFonts w:ascii="宋体" w:hAnsi="Times New Roman" w:cs="Times New Roman"/>
          <w:sz w:val="24"/>
          <w:szCs w:val="24"/>
        </w:rPr>
      </w:pPr>
      <w:r>
        <w:rPr>
          <w:rFonts w:ascii="Times New Roman" w:hAnsi="Times New Roman" w:cs="Times New Roman"/>
          <w:sz w:val="24"/>
          <w:szCs w:val="24"/>
        </w:rPr>
        <w:t>14.12.2</w:t>
      </w:r>
      <w:r>
        <w:rPr>
          <w:rFonts w:ascii="宋体" w:hAnsi="宋体" w:cs="宋体" w:hint="eastAsia"/>
          <w:sz w:val="24"/>
          <w:szCs w:val="24"/>
        </w:rPr>
        <w:t>最终竣工结算资料</w:t>
      </w:r>
    </w:p>
    <w:p w14:paraId="10096E9C" w14:textId="77777777" w:rsidR="00B76448" w:rsidRDefault="00CA505A">
      <w:pPr>
        <w:spacing w:line="312" w:lineRule="auto"/>
        <w:ind w:firstLineChars="200" w:firstLine="480"/>
        <w:rPr>
          <w:rFonts w:ascii="宋体" w:hAns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）结算审核过程中，发包人及监理单位向承包人提出核实意见</w:t>
      </w:r>
      <w:r>
        <w:rPr>
          <w:rFonts w:ascii="宋体" w:hAnsi="宋体" w:cs="宋体"/>
          <w:sz w:val="24"/>
          <w:szCs w:val="24"/>
        </w:rPr>
        <w:t>(</w:t>
      </w:r>
      <w:r>
        <w:rPr>
          <w:rFonts w:ascii="宋体" w:hAnsi="宋体" w:cs="宋体" w:hint="eastAsia"/>
          <w:sz w:val="24"/>
          <w:szCs w:val="24"/>
        </w:rPr>
        <w:t>包括进一步补充资料和修改结算文件</w:t>
      </w:r>
      <w:r>
        <w:rPr>
          <w:rFonts w:ascii="宋体" w:hAnsi="宋体" w:cs="宋体"/>
          <w:sz w:val="24"/>
          <w:szCs w:val="24"/>
        </w:rPr>
        <w:t>)</w:t>
      </w:r>
      <w:r>
        <w:rPr>
          <w:rFonts w:ascii="宋体" w:hAnsi="宋体" w:cs="宋体" w:hint="eastAsia"/>
          <w:sz w:val="24"/>
          <w:szCs w:val="24"/>
        </w:rPr>
        <w:t>，承包人在收到核实意见后的</w:t>
      </w:r>
      <w:r>
        <w:rPr>
          <w:rFonts w:ascii="宋体" w:hAnsi="宋体" w:cs="宋体"/>
          <w:sz w:val="24"/>
          <w:szCs w:val="24"/>
        </w:rPr>
        <w:t>5</w:t>
      </w:r>
      <w:r>
        <w:rPr>
          <w:rFonts w:ascii="宋体" w:hAnsi="宋体" w:cs="宋体" w:hint="eastAsia"/>
          <w:sz w:val="24"/>
          <w:szCs w:val="24"/>
        </w:rPr>
        <w:t>天内按提出的合理要求补充资料，修改竣工结算文件，并再次按合同相关规定递交竣工工程款额报告、竣工支付申请和竣工结算文件。</w:t>
      </w:r>
    </w:p>
    <w:p w14:paraId="54E51888" w14:textId="77777777" w:rsidR="00B76448" w:rsidRDefault="00CA505A">
      <w:pPr>
        <w:spacing w:line="312" w:lineRule="auto"/>
        <w:ind w:firstLineChars="200" w:firstLine="480"/>
        <w:rPr>
          <w:rFonts w:ascii="宋体" w:hAnsi="Times New Roman" w:cs="Times New Roman"/>
          <w:sz w:val="24"/>
          <w:szCs w:val="24"/>
        </w:rPr>
      </w:pPr>
      <w:r>
        <w:rPr>
          <w:rFonts w:ascii="Times New Roman" w:hAnsi="Times New Roman" w:cs="Times New Roman"/>
          <w:sz w:val="24"/>
          <w:szCs w:val="24"/>
        </w:rPr>
        <w:t>14.12.3</w:t>
      </w:r>
      <w:r>
        <w:rPr>
          <w:rFonts w:ascii="宋体" w:hAnsi="宋体" w:cs="宋体" w:hint="eastAsia"/>
          <w:sz w:val="24"/>
          <w:szCs w:val="24"/>
        </w:rPr>
        <w:t>竣工结算款支付</w:t>
      </w:r>
    </w:p>
    <w:p w14:paraId="73EB0CA5" w14:textId="77777777" w:rsidR="00B76448" w:rsidRDefault="00CA505A">
      <w:pPr>
        <w:spacing w:line="312" w:lineRule="auto"/>
        <w:ind w:firstLineChars="200" w:firstLine="480"/>
        <w:rPr>
          <w:rFonts w:ascii="Times New Roman" w:hAnsi="Times New Roman" w:cs="Times New Roman"/>
          <w:sz w:val="24"/>
          <w:szCs w:val="24"/>
        </w:rPr>
      </w:pPr>
      <w:r>
        <w:rPr>
          <w:rFonts w:ascii="宋体" w:hAnsi="宋体" w:cs="宋体" w:hint="eastAsia"/>
          <w:sz w:val="24"/>
          <w:szCs w:val="24"/>
        </w:rPr>
        <w:t>设计费结算款支付按第</w:t>
      </w:r>
      <w:r>
        <w:rPr>
          <w:rFonts w:ascii="Times New Roman" w:hAnsi="Times New Roman" w:cs="Times New Roman"/>
          <w:sz w:val="24"/>
          <w:szCs w:val="24"/>
        </w:rPr>
        <w:t>14.4.1</w:t>
      </w:r>
      <w:r>
        <w:rPr>
          <w:rFonts w:ascii="Times New Roman" w:hAnsi="Times New Roman" w:cs="宋体" w:hint="eastAsia"/>
          <w:sz w:val="24"/>
          <w:szCs w:val="24"/>
        </w:rPr>
        <w:t>条执行。</w:t>
      </w:r>
    </w:p>
    <w:p w14:paraId="1B50FDB8" w14:textId="77777777" w:rsidR="00B76448" w:rsidRDefault="00CA505A">
      <w:pPr>
        <w:spacing w:line="312" w:lineRule="auto"/>
        <w:ind w:firstLineChars="200" w:firstLine="480"/>
        <w:rPr>
          <w:rFonts w:ascii="宋体" w:hAnsi="Times New Roman" w:cs="Times New Roman"/>
          <w:sz w:val="24"/>
          <w:szCs w:val="24"/>
        </w:rPr>
      </w:pPr>
      <w:r>
        <w:rPr>
          <w:rFonts w:ascii="Times New Roman" w:hAnsi="Times New Roman" w:cs="宋体" w:hint="eastAsia"/>
          <w:sz w:val="24"/>
          <w:szCs w:val="24"/>
        </w:rPr>
        <w:t>施工费结算款支付约定如下：承包人提供结算</w:t>
      </w:r>
      <w:r>
        <w:rPr>
          <w:rFonts w:ascii="宋体" w:hAnsi="宋体" w:cs="宋体" w:hint="eastAsia"/>
          <w:sz w:val="24"/>
          <w:szCs w:val="24"/>
        </w:rPr>
        <w:t>最终审定金额3</w:t>
      </w:r>
      <w:r>
        <w:rPr>
          <w:rFonts w:ascii="宋体" w:hAnsi="宋体" w:cs="宋体"/>
          <w:sz w:val="24"/>
          <w:szCs w:val="24"/>
        </w:rPr>
        <w:t>%</w:t>
      </w:r>
      <w:r>
        <w:rPr>
          <w:rFonts w:ascii="宋体" w:hAnsi="宋体" w:cs="宋体" w:hint="eastAsia"/>
          <w:sz w:val="24"/>
          <w:szCs w:val="24"/>
        </w:rPr>
        <w:t>的质保期内有效的质保金银行保函后，提交结算尾款支付申请及相应票据，发包人一次性支付。</w:t>
      </w:r>
    </w:p>
    <w:p w14:paraId="0D22455A" w14:textId="77777777" w:rsidR="00B76448" w:rsidRDefault="00CA505A">
      <w:pPr>
        <w:spacing w:line="312" w:lineRule="auto"/>
        <w:ind w:firstLineChars="200" w:firstLine="480"/>
        <w:rPr>
          <w:rFonts w:ascii="宋体" w:hAnsi="Times New Roman" w:cs="Times New Roman"/>
          <w:sz w:val="24"/>
          <w:szCs w:val="24"/>
        </w:rPr>
      </w:pPr>
      <w:r>
        <w:rPr>
          <w:rFonts w:ascii="Times New Roman" w:hAnsi="Times New Roman" w:cs="Times New Roman"/>
          <w:sz w:val="24"/>
          <w:szCs w:val="24"/>
        </w:rPr>
        <w:t>14.12.9</w:t>
      </w:r>
      <w:r>
        <w:rPr>
          <w:rFonts w:ascii="宋体" w:hAnsi="宋体" w:cs="宋体" w:hint="eastAsia"/>
          <w:sz w:val="24"/>
          <w:szCs w:val="24"/>
        </w:rPr>
        <w:t>竣工结算资料按发包人结算终审部门的要求提供。</w:t>
      </w:r>
    </w:p>
    <w:p w14:paraId="76CB4870" w14:textId="77777777" w:rsidR="00B76448" w:rsidRDefault="00CA505A">
      <w:pPr>
        <w:pStyle w:val="2"/>
        <w:rPr>
          <w:rFonts w:hAnsi="Cambria"/>
        </w:rPr>
      </w:pPr>
      <w:bookmarkStart w:id="118" w:name="_Toc131167938"/>
      <w:bookmarkStart w:id="119" w:name="_Toc436061847"/>
      <w:r>
        <w:rPr>
          <w:rFonts w:hint="eastAsia"/>
        </w:rPr>
        <w:t>第</w:t>
      </w:r>
      <w:r>
        <w:t>15</w:t>
      </w:r>
      <w:r>
        <w:rPr>
          <w:rFonts w:hint="eastAsia"/>
        </w:rPr>
        <w:t>条</w:t>
      </w:r>
      <w:r>
        <w:t xml:space="preserve">  </w:t>
      </w:r>
      <w:r>
        <w:rPr>
          <w:rFonts w:hint="eastAsia"/>
        </w:rPr>
        <w:t>保</w:t>
      </w:r>
      <w:r>
        <w:t xml:space="preserve">  </w:t>
      </w:r>
      <w:r>
        <w:rPr>
          <w:rFonts w:hint="eastAsia"/>
        </w:rPr>
        <w:t>险</w:t>
      </w:r>
      <w:bookmarkEnd w:id="118"/>
      <w:bookmarkEnd w:id="119"/>
    </w:p>
    <w:p w14:paraId="6FA6DA1C"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15.1  </w:t>
      </w:r>
      <w:r>
        <w:rPr>
          <w:rFonts w:ascii="Times New Roman" w:hAnsi="Times New Roman" w:cs="宋体" w:hint="eastAsia"/>
          <w:b/>
          <w:bCs/>
          <w:sz w:val="24"/>
          <w:szCs w:val="24"/>
        </w:rPr>
        <w:t>承包人的投保</w:t>
      </w:r>
    </w:p>
    <w:p w14:paraId="6F0A53E3" w14:textId="77777777" w:rsidR="00B76448" w:rsidRDefault="00CA505A">
      <w:pPr>
        <w:tabs>
          <w:tab w:val="left" w:pos="1080"/>
        </w:tabs>
        <w:adjustRightInd w:val="0"/>
        <w:snapToGrid w:val="0"/>
        <w:spacing w:line="360" w:lineRule="auto"/>
        <w:rPr>
          <w:rFonts w:ascii="宋体" w:cs="Times New Roman"/>
          <w:kern w:val="0"/>
          <w:sz w:val="24"/>
          <w:szCs w:val="24"/>
          <w:u w:val="single"/>
        </w:rPr>
      </w:pPr>
      <w:r>
        <w:rPr>
          <w:rFonts w:ascii="宋体" w:hAnsi="Courier New" w:cs="宋体"/>
          <w:kern w:val="0"/>
          <w:sz w:val="24"/>
          <w:szCs w:val="24"/>
        </w:rPr>
        <w:t xml:space="preserve">15.1.1 </w:t>
      </w:r>
      <w:r>
        <w:rPr>
          <w:rFonts w:ascii="宋体" w:hAnsi="Courier New" w:cs="宋体" w:hint="eastAsia"/>
          <w:kern w:val="0"/>
          <w:sz w:val="24"/>
          <w:szCs w:val="24"/>
        </w:rPr>
        <w:t>合同双方商定，由承包人负责投保的保险种类、保险范围、投保金额、保险期限和持续有效的时间：</w:t>
      </w:r>
      <w:r>
        <w:rPr>
          <w:rFonts w:ascii="宋体" w:hAnsi="宋体" w:cs="宋体" w:hint="eastAsia"/>
          <w:kern w:val="0"/>
          <w:sz w:val="24"/>
          <w:szCs w:val="24"/>
          <w:u w:val="single"/>
        </w:rPr>
        <w:t>办理工伤保险、意外伤害保险等，保险期从开工之日起至工程竣工验收合格之日止。</w:t>
      </w:r>
    </w:p>
    <w:p w14:paraId="7A412512"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15.2  </w:t>
      </w:r>
      <w:r>
        <w:rPr>
          <w:rFonts w:ascii="Times New Roman" w:hAnsi="Times New Roman" w:cs="宋体" w:hint="eastAsia"/>
          <w:b/>
          <w:bCs/>
          <w:sz w:val="24"/>
          <w:szCs w:val="24"/>
        </w:rPr>
        <w:t>一切险和第三方责任</w:t>
      </w:r>
    </w:p>
    <w:p w14:paraId="30381C40"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土建工程一切险的投保方及对投保的相关要求：</w:t>
      </w:r>
      <w:r>
        <w:rPr>
          <w:rFonts w:ascii="Times New Roman" w:hAnsi="Times New Roman" w:cs="宋体" w:hint="eastAsia"/>
          <w:sz w:val="24"/>
          <w:szCs w:val="24"/>
          <w:u w:val="single"/>
        </w:rPr>
        <w:t>投保方为发包人，保险期</w:t>
      </w:r>
      <w:r>
        <w:rPr>
          <w:rFonts w:ascii="Times New Roman" w:hAnsi="宋体" w:cs="宋体" w:hint="eastAsia"/>
          <w:sz w:val="24"/>
          <w:szCs w:val="24"/>
          <w:u w:val="single"/>
        </w:rPr>
        <w:t>从办理保险之日起至工程竣工验收合格之日止。</w:t>
      </w:r>
    </w:p>
    <w:p w14:paraId="73A08EB3"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安装工程及竣工试验一切险的投保方及对投保的相关要求：</w:t>
      </w:r>
      <w:r>
        <w:rPr>
          <w:rFonts w:ascii="Times New Roman" w:hAnsi="Times New Roman" w:cs="宋体" w:hint="eastAsia"/>
          <w:sz w:val="24"/>
          <w:szCs w:val="24"/>
          <w:u w:val="single"/>
        </w:rPr>
        <w:t>投保方为发包人，保险期</w:t>
      </w:r>
      <w:r>
        <w:rPr>
          <w:rFonts w:ascii="Times New Roman" w:hAnsi="宋体" w:cs="宋体" w:hint="eastAsia"/>
          <w:sz w:val="24"/>
          <w:szCs w:val="24"/>
          <w:u w:val="single"/>
        </w:rPr>
        <w:t>从办理保险之日起至工程竣工验收合格之日止。</w:t>
      </w:r>
    </w:p>
    <w:p w14:paraId="718F65DB" w14:textId="77777777" w:rsidR="00B76448" w:rsidRDefault="00CA505A">
      <w:pPr>
        <w:spacing w:line="300" w:lineRule="auto"/>
        <w:ind w:firstLineChars="200" w:firstLine="480"/>
        <w:rPr>
          <w:rFonts w:ascii="Times New Roman" w:hAnsi="宋体" w:cs="Times New Roman"/>
          <w:sz w:val="24"/>
          <w:szCs w:val="24"/>
          <w:u w:val="single"/>
        </w:rPr>
      </w:pPr>
      <w:r>
        <w:rPr>
          <w:rFonts w:ascii="Times New Roman" w:hAnsi="Times New Roman" w:cs="宋体" w:hint="eastAsia"/>
          <w:sz w:val="24"/>
          <w:szCs w:val="24"/>
        </w:rPr>
        <w:t>第三者责任险的应投保方及对投保的相关要求</w:t>
      </w:r>
      <w:r>
        <w:rPr>
          <w:rFonts w:ascii="Times New Roman" w:hAnsi="Times New Roman" w:cs="宋体" w:hint="eastAsia"/>
          <w:sz w:val="24"/>
          <w:szCs w:val="24"/>
          <w:u w:val="single"/>
        </w:rPr>
        <w:t>：投保方为发包人，保险期</w:t>
      </w:r>
      <w:r>
        <w:rPr>
          <w:rFonts w:ascii="Times New Roman" w:hAnsi="宋体" w:cs="宋体" w:hint="eastAsia"/>
          <w:sz w:val="24"/>
          <w:szCs w:val="24"/>
          <w:u w:val="single"/>
        </w:rPr>
        <w:t>从办理保险之日起至工程竣工验收合格之日止。</w:t>
      </w:r>
    </w:p>
    <w:p w14:paraId="25437414" w14:textId="77777777" w:rsidR="00B76448" w:rsidRDefault="00CA505A">
      <w:pPr>
        <w:spacing w:line="300" w:lineRule="auto"/>
        <w:ind w:firstLineChars="200" w:firstLine="480"/>
        <w:rPr>
          <w:rFonts w:ascii="Times New Roman" w:hAnsi="Times New Roman" w:cs="宋体"/>
          <w:sz w:val="24"/>
          <w:szCs w:val="24"/>
          <w:u w:val="single"/>
        </w:rPr>
      </w:pPr>
      <w:r>
        <w:rPr>
          <w:rFonts w:ascii="Times New Roman" w:hAnsi="Times New Roman" w:cs="宋体" w:hint="eastAsia"/>
          <w:sz w:val="24"/>
          <w:szCs w:val="24"/>
          <w:u w:val="single"/>
        </w:rPr>
        <w:lastRenderedPageBreak/>
        <w:t>以上保险费用由承包人承担及支付。</w:t>
      </w:r>
    </w:p>
    <w:p w14:paraId="27C8DDF0" w14:textId="77777777" w:rsidR="00B76448" w:rsidRDefault="00CA505A">
      <w:pPr>
        <w:pStyle w:val="2"/>
        <w:rPr>
          <w:rFonts w:hAnsi="Cambria"/>
        </w:rPr>
      </w:pPr>
      <w:bookmarkStart w:id="120" w:name="_Toc436061848"/>
      <w:bookmarkStart w:id="121" w:name="_Toc131167939"/>
      <w:r>
        <w:rPr>
          <w:rFonts w:hint="eastAsia"/>
        </w:rPr>
        <w:t>第</w:t>
      </w:r>
      <w:r>
        <w:t>16</w:t>
      </w:r>
      <w:r>
        <w:rPr>
          <w:rFonts w:hint="eastAsia"/>
        </w:rPr>
        <w:t>条</w:t>
      </w:r>
      <w:r>
        <w:t xml:space="preserve">  </w:t>
      </w:r>
      <w:r>
        <w:rPr>
          <w:rFonts w:hint="eastAsia"/>
        </w:rPr>
        <w:t>违约、索赔和争议</w:t>
      </w:r>
      <w:bookmarkEnd w:id="120"/>
      <w:bookmarkEnd w:id="121"/>
    </w:p>
    <w:p w14:paraId="5FF6FC47" w14:textId="77777777" w:rsidR="00B76448" w:rsidRDefault="00CA505A">
      <w:pPr>
        <w:spacing w:line="360" w:lineRule="auto"/>
        <w:ind w:firstLine="480"/>
        <w:rPr>
          <w:rFonts w:ascii="Times New Roman" w:hAnsi="Times New Roman" w:cs="Times New Roman"/>
          <w:b/>
          <w:bCs/>
          <w:sz w:val="24"/>
          <w:szCs w:val="24"/>
        </w:rPr>
      </w:pPr>
      <w:r>
        <w:rPr>
          <w:rFonts w:ascii="Times New Roman" w:hAnsi="Times New Roman" w:cs="Times New Roman"/>
          <w:b/>
          <w:bCs/>
          <w:sz w:val="24"/>
          <w:szCs w:val="24"/>
        </w:rPr>
        <w:t xml:space="preserve">16.1   </w:t>
      </w:r>
      <w:r>
        <w:rPr>
          <w:rFonts w:ascii="Times New Roman" w:hAnsi="Times New Roman" w:cs="宋体" w:hint="eastAsia"/>
          <w:b/>
          <w:bCs/>
          <w:sz w:val="24"/>
          <w:szCs w:val="24"/>
        </w:rPr>
        <w:t>违约责任</w:t>
      </w:r>
    </w:p>
    <w:p w14:paraId="2139238F" w14:textId="77777777" w:rsidR="00B76448" w:rsidRDefault="00CA505A">
      <w:pPr>
        <w:spacing w:line="360" w:lineRule="auto"/>
        <w:ind w:firstLine="482"/>
        <w:rPr>
          <w:rFonts w:ascii="Times New Roman" w:hAnsi="Times New Roman" w:cs="Times New Roman"/>
          <w:sz w:val="24"/>
          <w:szCs w:val="24"/>
        </w:rPr>
      </w:pPr>
      <w:r>
        <w:rPr>
          <w:rFonts w:ascii="Times New Roman" w:hAnsi="Times New Roman" w:cs="Times New Roman"/>
          <w:sz w:val="24"/>
          <w:szCs w:val="24"/>
        </w:rPr>
        <w:t>16.1.2</w:t>
      </w:r>
      <w:r>
        <w:rPr>
          <w:rFonts w:ascii="Times New Roman" w:hAnsi="Times New Roman" w:cs="宋体" w:hint="eastAsia"/>
          <w:sz w:val="24"/>
          <w:szCs w:val="24"/>
        </w:rPr>
        <w:t>承包人的违约责任</w:t>
      </w:r>
    </w:p>
    <w:p w14:paraId="2815F0C7" w14:textId="77777777" w:rsidR="00B76448" w:rsidRDefault="00CA505A">
      <w:pPr>
        <w:spacing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16.3  </w:t>
      </w:r>
      <w:r>
        <w:rPr>
          <w:rFonts w:ascii="Times New Roman" w:hAnsi="Times New Roman" w:cs="宋体" w:hint="eastAsia"/>
          <w:b/>
          <w:bCs/>
          <w:sz w:val="24"/>
          <w:szCs w:val="24"/>
        </w:rPr>
        <w:t>争议和裁决</w:t>
      </w:r>
    </w:p>
    <w:p w14:paraId="6CC2D53C"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16.3.1  </w:t>
      </w:r>
      <w:r>
        <w:rPr>
          <w:rFonts w:ascii="Times New Roman" w:hAnsi="Times New Roman" w:cs="宋体" w:hint="eastAsia"/>
          <w:sz w:val="24"/>
          <w:szCs w:val="24"/>
        </w:rPr>
        <w:t>争议的解决程序</w:t>
      </w:r>
    </w:p>
    <w:p w14:paraId="097B61ED"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在争议提交调解之日起</w:t>
      </w:r>
      <w:r>
        <w:rPr>
          <w:rFonts w:ascii="Times New Roman" w:hAnsi="Times New Roman" w:cs="Times New Roman"/>
          <w:sz w:val="24"/>
          <w:szCs w:val="24"/>
        </w:rPr>
        <w:t>30</w:t>
      </w:r>
      <w:r>
        <w:rPr>
          <w:rFonts w:ascii="Times New Roman" w:hAnsi="Times New Roman" w:cs="宋体" w:hint="eastAsia"/>
          <w:sz w:val="24"/>
          <w:szCs w:val="24"/>
        </w:rPr>
        <w:t>日内，双方仍存有争议时，或合同任何一方不同意调解的，在以下方式中选择</w:t>
      </w:r>
      <w:r>
        <w:rPr>
          <w:rFonts w:ascii="Times New Roman" w:hAnsi="Times New Roman" w:cs="宋体" w:hint="eastAsia"/>
          <w:sz w:val="24"/>
          <w:szCs w:val="24"/>
          <w:u w:val="single"/>
        </w:rPr>
        <w:t>（</w:t>
      </w:r>
      <w:r>
        <w:rPr>
          <w:rFonts w:ascii="Times New Roman" w:hAnsi="Times New Roman" w:cs="Times New Roman"/>
          <w:sz w:val="24"/>
          <w:szCs w:val="24"/>
          <w:u w:val="single"/>
        </w:rPr>
        <w:t>1</w:t>
      </w:r>
      <w:r>
        <w:rPr>
          <w:rFonts w:ascii="Times New Roman" w:hAnsi="Times New Roman" w:cs="宋体" w:hint="eastAsia"/>
          <w:sz w:val="24"/>
          <w:szCs w:val="24"/>
          <w:u w:val="single"/>
        </w:rPr>
        <w:t>）</w:t>
      </w:r>
      <w:r>
        <w:rPr>
          <w:rFonts w:ascii="Times New Roman" w:hAnsi="Times New Roman" w:cs="宋体" w:hint="eastAsia"/>
          <w:sz w:val="24"/>
          <w:szCs w:val="24"/>
        </w:rPr>
        <w:t>，作为双方解决争议事项的约定。</w:t>
      </w:r>
    </w:p>
    <w:p w14:paraId="5D686FC7" w14:textId="77777777" w:rsidR="00B76448" w:rsidRDefault="00CA505A">
      <w:pPr>
        <w:spacing w:line="300" w:lineRule="auto"/>
        <w:ind w:firstLineChars="200" w:firstLine="480"/>
        <w:rPr>
          <w:rFonts w:ascii="Times New Roman" w:hAnsi="Times New Roman" w:cs="Times New Roman"/>
          <w:sz w:val="24"/>
          <w:szCs w:val="24"/>
          <w:u w:val="single"/>
        </w:rPr>
      </w:pPr>
      <w:r>
        <w:rPr>
          <w:rFonts w:ascii="Times New Roman" w:hAnsi="Times New Roman" w:cs="宋体" w:hint="eastAsia"/>
          <w:sz w:val="24"/>
          <w:szCs w:val="24"/>
        </w:rPr>
        <w:t>（</w:t>
      </w:r>
      <w:r>
        <w:rPr>
          <w:rFonts w:ascii="Times New Roman" w:hAnsi="Times New Roman" w:cs="Times New Roman"/>
          <w:sz w:val="24"/>
          <w:szCs w:val="24"/>
        </w:rPr>
        <w:t>1</w:t>
      </w:r>
      <w:r>
        <w:rPr>
          <w:rFonts w:ascii="Times New Roman" w:hAnsi="Times New Roman" w:cs="宋体" w:hint="eastAsia"/>
          <w:sz w:val="24"/>
          <w:szCs w:val="24"/>
        </w:rPr>
        <w:t>）提交</w:t>
      </w:r>
      <w:r>
        <w:rPr>
          <w:rFonts w:ascii="Times New Roman" w:hAnsi="Times New Roman" w:cs="宋体" w:hint="eastAsia"/>
          <w:sz w:val="24"/>
          <w:szCs w:val="24"/>
          <w:u w:val="single"/>
        </w:rPr>
        <w:t>广州</w:t>
      </w:r>
      <w:r>
        <w:rPr>
          <w:rFonts w:ascii="Times New Roman" w:hAnsi="Times New Roman" w:cs="宋体" w:hint="eastAsia"/>
          <w:sz w:val="24"/>
          <w:szCs w:val="24"/>
        </w:rPr>
        <w:t>仲裁委员会，按照申请仲裁时该会有效的仲裁规则进行仲裁。仲裁裁决是终局的，对双方均由约束力。</w:t>
      </w:r>
    </w:p>
    <w:p w14:paraId="0A95055B" w14:textId="77777777" w:rsidR="00B76448" w:rsidRDefault="00CA505A">
      <w:pPr>
        <w:spacing w:line="300" w:lineRule="auto"/>
        <w:ind w:firstLineChars="200" w:firstLine="480"/>
        <w:rPr>
          <w:rFonts w:ascii="Times New Roman" w:hAnsi="Times New Roman" w:cs="Times New Roman"/>
          <w:sz w:val="24"/>
          <w:szCs w:val="24"/>
        </w:rPr>
      </w:pPr>
      <w:r>
        <w:rPr>
          <w:rFonts w:ascii="Times New Roman" w:hAnsi="Times New Roman" w:cs="宋体" w:hint="eastAsia"/>
          <w:sz w:val="24"/>
          <w:szCs w:val="24"/>
        </w:rPr>
        <w:t>（</w:t>
      </w:r>
      <w:r>
        <w:rPr>
          <w:rFonts w:ascii="Times New Roman" w:hAnsi="Times New Roman" w:cs="Times New Roman"/>
          <w:sz w:val="24"/>
          <w:szCs w:val="24"/>
        </w:rPr>
        <w:t>2</w:t>
      </w:r>
      <w:r>
        <w:rPr>
          <w:rFonts w:ascii="Times New Roman" w:hAnsi="Times New Roman" w:cs="宋体" w:hint="eastAsia"/>
          <w:sz w:val="24"/>
          <w:szCs w:val="24"/>
        </w:rPr>
        <w:t>）向</w:t>
      </w:r>
      <w:r>
        <w:rPr>
          <w:rFonts w:ascii="Times New Roman" w:hAnsi="Times New Roman" w:cs="宋体" w:hint="eastAsia"/>
          <w:sz w:val="24"/>
          <w:szCs w:val="24"/>
          <w:u w:val="single"/>
        </w:rPr>
        <w:t>项目</w:t>
      </w:r>
      <w:r>
        <w:rPr>
          <w:rFonts w:ascii="Times New Roman" w:hAnsi="Times New Roman" w:cs="宋体" w:hint="eastAsia"/>
          <w:sz w:val="24"/>
          <w:szCs w:val="24"/>
        </w:rPr>
        <w:t>所在地人民法院提起诉讼。</w:t>
      </w:r>
    </w:p>
    <w:p w14:paraId="11FB224B" w14:textId="77777777" w:rsidR="00B76448" w:rsidRDefault="00CA505A">
      <w:pPr>
        <w:pStyle w:val="2"/>
        <w:rPr>
          <w:rFonts w:hAnsi="Cambria"/>
        </w:rPr>
      </w:pPr>
      <w:bookmarkStart w:id="122" w:name="_Toc436061849"/>
      <w:bookmarkStart w:id="123" w:name="_Toc131167940"/>
      <w:r>
        <w:rPr>
          <w:rFonts w:hint="eastAsia"/>
        </w:rPr>
        <w:t>第</w:t>
      </w:r>
      <w:r>
        <w:t>17</w:t>
      </w:r>
      <w:r>
        <w:rPr>
          <w:rFonts w:hint="eastAsia"/>
        </w:rPr>
        <w:t>条</w:t>
      </w:r>
      <w:r>
        <w:t xml:space="preserve">  </w:t>
      </w:r>
      <w:r>
        <w:rPr>
          <w:rFonts w:hint="eastAsia"/>
        </w:rPr>
        <w:t>合同生效与合同终止</w:t>
      </w:r>
      <w:bookmarkEnd w:id="122"/>
      <w:bookmarkEnd w:id="123"/>
    </w:p>
    <w:p w14:paraId="6A5F4D7E"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rPr>
      </w:pPr>
      <w:r>
        <w:rPr>
          <w:rFonts w:ascii="Times New Roman" w:hAnsi="Times New Roman" w:cs="Times New Roman"/>
          <w:b/>
          <w:bCs/>
          <w:sz w:val="24"/>
          <w:szCs w:val="24"/>
        </w:rPr>
        <w:t xml:space="preserve">17.2  </w:t>
      </w:r>
      <w:r>
        <w:rPr>
          <w:rFonts w:ascii="Times New Roman" w:hAnsi="Times New Roman" w:cs="宋体" w:hint="eastAsia"/>
          <w:b/>
          <w:bCs/>
          <w:sz w:val="24"/>
          <w:szCs w:val="24"/>
        </w:rPr>
        <w:t>合同份数</w:t>
      </w:r>
    </w:p>
    <w:p w14:paraId="652CC818" w14:textId="77777777" w:rsidR="00B76448" w:rsidRDefault="00CA505A">
      <w:pPr>
        <w:spacing w:beforeLines="50" w:before="156" w:afterLines="50" w:after="156" w:line="300" w:lineRule="auto"/>
        <w:ind w:firstLineChars="200" w:firstLine="480"/>
        <w:rPr>
          <w:rFonts w:ascii="Times New Roman" w:hAnsi="Times New Roman" w:cs="Times New Roman"/>
          <w:sz w:val="24"/>
          <w:szCs w:val="24"/>
          <w:lang w:eastAsia="zh-Hans"/>
        </w:rPr>
      </w:pPr>
      <w:r>
        <w:rPr>
          <w:rFonts w:ascii="宋体" w:hAnsi="宋体" w:cs="宋体" w:hint="eastAsia"/>
          <w:sz w:val="24"/>
          <w:szCs w:val="24"/>
        </w:rPr>
        <w:t>本合同一式</w:t>
      </w:r>
      <w:r>
        <w:rPr>
          <w:rFonts w:ascii="宋体" w:hAnsi="宋体" w:cs="宋体"/>
          <w:sz w:val="24"/>
          <w:szCs w:val="24"/>
          <w:u w:val="single"/>
        </w:rPr>
        <w:t xml:space="preserve">  8 </w:t>
      </w:r>
      <w:r>
        <w:rPr>
          <w:rFonts w:ascii="宋体" w:hAnsi="宋体" w:cs="宋体" w:hint="eastAsia"/>
          <w:sz w:val="24"/>
          <w:szCs w:val="24"/>
        </w:rPr>
        <w:t>份，具有同等法律效力，发包人执</w:t>
      </w:r>
      <w:r>
        <w:rPr>
          <w:rFonts w:ascii="宋体" w:hAnsi="宋体" w:cs="宋体"/>
          <w:sz w:val="24"/>
          <w:szCs w:val="24"/>
          <w:u w:val="single"/>
        </w:rPr>
        <w:t xml:space="preserve">  4  </w:t>
      </w:r>
      <w:r>
        <w:rPr>
          <w:rFonts w:ascii="宋体" w:hAnsi="宋体" w:cs="宋体" w:hint="eastAsia"/>
          <w:sz w:val="24"/>
          <w:szCs w:val="24"/>
        </w:rPr>
        <w:t>份</w:t>
      </w:r>
      <w:r>
        <w:rPr>
          <w:rFonts w:ascii="Times New Roman" w:hAnsi="Times New Roman" w:cs="宋体" w:hint="eastAsia"/>
          <w:sz w:val="24"/>
          <w:szCs w:val="24"/>
        </w:rPr>
        <w:t>，</w:t>
      </w:r>
      <w:r>
        <w:rPr>
          <w:rFonts w:ascii="宋体" w:hAnsi="宋体" w:cs="宋体" w:hint="eastAsia"/>
          <w:sz w:val="24"/>
          <w:szCs w:val="24"/>
        </w:rPr>
        <w:t>承包人执</w:t>
      </w:r>
      <w:r>
        <w:rPr>
          <w:rFonts w:ascii="Times New Roman" w:hAnsi="Times New Roman" w:cs="Times New Roman"/>
          <w:sz w:val="24"/>
          <w:szCs w:val="24"/>
          <w:u w:val="single"/>
        </w:rPr>
        <w:t xml:space="preserve"> 4  </w:t>
      </w:r>
      <w:r>
        <w:rPr>
          <w:rFonts w:ascii="Times New Roman" w:hAnsi="Times New Roman" w:cs="宋体" w:hint="eastAsia"/>
          <w:sz w:val="24"/>
          <w:szCs w:val="24"/>
        </w:rPr>
        <w:t>份，其中：施工方</w:t>
      </w:r>
      <w:r>
        <w:rPr>
          <w:rFonts w:ascii="Times New Roman" w:hAnsi="Times New Roman" w:cs="宋体"/>
          <w:sz w:val="24"/>
          <w:szCs w:val="24"/>
        </w:rPr>
        <w:t>2</w:t>
      </w:r>
      <w:r>
        <w:rPr>
          <w:rFonts w:ascii="Times New Roman" w:hAnsi="Times New Roman" w:cs="宋体" w:hint="eastAsia"/>
          <w:sz w:val="24"/>
          <w:szCs w:val="24"/>
        </w:rPr>
        <w:t>份、设计方</w:t>
      </w:r>
      <w:r>
        <w:rPr>
          <w:rFonts w:ascii="Times New Roman" w:hAnsi="Times New Roman" w:cs="宋体"/>
          <w:sz w:val="24"/>
          <w:szCs w:val="24"/>
        </w:rPr>
        <w:t>2</w:t>
      </w:r>
      <w:r>
        <w:rPr>
          <w:rFonts w:ascii="Times New Roman" w:hAnsi="Times New Roman" w:cs="宋体" w:hint="eastAsia"/>
          <w:sz w:val="24"/>
          <w:szCs w:val="24"/>
        </w:rPr>
        <w:t>份</w:t>
      </w:r>
      <w:r>
        <w:rPr>
          <w:rFonts w:ascii="Times New Roman" w:hAnsi="Times New Roman" w:cs="宋体" w:hint="eastAsia"/>
          <w:sz w:val="24"/>
          <w:szCs w:val="24"/>
          <w:lang w:eastAsia="zh-Hans"/>
        </w:rPr>
        <w:t>。</w:t>
      </w:r>
    </w:p>
    <w:p w14:paraId="02051B16" w14:textId="77777777" w:rsidR="00B76448" w:rsidRDefault="00CA505A">
      <w:pPr>
        <w:pStyle w:val="2"/>
        <w:rPr>
          <w:rFonts w:hAnsi="Cambria"/>
        </w:rPr>
      </w:pPr>
      <w:bookmarkStart w:id="124" w:name="_Toc436061850"/>
      <w:bookmarkStart w:id="125" w:name="_Toc131167941"/>
      <w:r>
        <w:rPr>
          <w:rFonts w:hint="eastAsia"/>
        </w:rPr>
        <w:t>第</w:t>
      </w:r>
      <w:r>
        <w:t>18</w:t>
      </w:r>
      <w:r>
        <w:rPr>
          <w:rFonts w:hint="eastAsia"/>
        </w:rPr>
        <w:t>条</w:t>
      </w:r>
      <w:r>
        <w:t xml:space="preserve">  </w:t>
      </w:r>
      <w:r>
        <w:rPr>
          <w:rFonts w:hint="eastAsia"/>
        </w:rPr>
        <w:t>补充条款</w:t>
      </w:r>
      <w:bookmarkEnd w:id="124"/>
      <w:bookmarkEnd w:id="125"/>
    </w:p>
    <w:p w14:paraId="18ECD0B8"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u w:val="single"/>
        </w:rPr>
      </w:pPr>
      <w:r>
        <w:rPr>
          <w:rFonts w:ascii="Times New Roman" w:hAnsi="Times New Roman" w:cs="Times New Roman"/>
          <w:b/>
          <w:bCs/>
          <w:sz w:val="24"/>
          <w:szCs w:val="24"/>
        </w:rPr>
        <w:t xml:space="preserve">18.1  </w:t>
      </w:r>
      <w:r>
        <w:rPr>
          <w:rFonts w:ascii="Times New Roman" w:hAnsi="Times New Roman" w:cs="宋体" w:hint="eastAsia"/>
          <w:b/>
          <w:bCs/>
          <w:sz w:val="24"/>
          <w:szCs w:val="24"/>
        </w:rPr>
        <w:t>合同价格清单分项表：</w:t>
      </w:r>
      <w:r>
        <w:rPr>
          <w:rFonts w:ascii="Times New Roman" w:hAnsi="Times New Roman" w:cs="Times New Roman"/>
          <w:b/>
          <w:bCs/>
          <w:sz w:val="24"/>
          <w:szCs w:val="24"/>
          <w:u w:val="single"/>
        </w:rPr>
        <w:t xml:space="preserve">      /                        </w:t>
      </w:r>
    </w:p>
    <w:p w14:paraId="500FDF63" w14:textId="77777777" w:rsidR="00B76448" w:rsidRDefault="00CA505A">
      <w:pPr>
        <w:spacing w:beforeLines="50" w:before="156" w:afterLines="50" w:after="156" w:line="300" w:lineRule="auto"/>
        <w:ind w:firstLineChars="200" w:firstLine="482"/>
        <w:rPr>
          <w:rFonts w:ascii="Times New Roman" w:hAnsi="Times New Roman" w:cs="Times New Roman"/>
          <w:b/>
          <w:bCs/>
          <w:sz w:val="24"/>
          <w:szCs w:val="24"/>
          <w:u w:val="single"/>
        </w:rPr>
      </w:pPr>
      <w:r>
        <w:rPr>
          <w:rFonts w:ascii="Times New Roman" w:hAnsi="Times New Roman" w:cs="Times New Roman"/>
          <w:b/>
          <w:bCs/>
          <w:sz w:val="24"/>
          <w:szCs w:val="24"/>
        </w:rPr>
        <w:t xml:space="preserve">18.2  </w:t>
      </w:r>
      <w:r>
        <w:rPr>
          <w:rFonts w:ascii="Times New Roman" w:hAnsi="Times New Roman" w:cs="宋体" w:hint="eastAsia"/>
          <w:b/>
          <w:bCs/>
          <w:sz w:val="24"/>
          <w:szCs w:val="24"/>
        </w:rPr>
        <w:t>其他合同附件：</w:t>
      </w:r>
    </w:p>
    <w:p w14:paraId="0BF9C0D2" w14:textId="77777777" w:rsidR="00B76448" w:rsidRDefault="00CA505A">
      <w:pPr>
        <w:spacing w:line="360" w:lineRule="auto"/>
        <w:ind w:firstLineChars="200" w:firstLine="480"/>
        <w:jc w:val="left"/>
        <w:rPr>
          <w:rFonts w:ascii="Times New Roman" w:hAnsi="Times New Roman" w:cs="Times New Roman"/>
          <w:sz w:val="24"/>
          <w:szCs w:val="24"/>
        </w:rPr>
      </w:pPr>
      <w:bookmarkStart w:id="126" w:name="_Toc436058009"/>
      <w:bookmarkStart w:id="127" w:name="_Toc436056485"/>
      <w:bookmarkStart w:id="128" w:name="_Toc436057793"/>
      <w:bookmarkStart w:id="129" w:name="_Toc436057355"/>
      <w:r>
        <w:rPr>
          <w:rFonts w:ascii="Times New Roman" w:hAnsi="Times New Roman" w:cs="宋体" w:hint="eastAsia"/>
          <w:sz w:val="24"/>
          <w:szCs w:val="24"/>
        </w:rPr>
        <w:t>附件一、《联合体工作协议书》</w:t>
      </w:r>
      <w:bookmarkStart w:id="130" w:name="_Toc436058010"/>
      <w:bookmarkStart w:id="131" w:name="_Toc436056486"/>
      <w:bookmarkStart w:id="132" w:name="_Toc436057356"/>
      <w:bookmarkStart w:id="133" w:name="_Toc436057794"/>
      <w:bookmarkEnd w:id="126"/>
      <w:bookmarkEnd w:id="127"/>
      <w:bookmarkEnd w:id="128"/>
      <w:bookmarkEnd w:id="129"/>
    </w:p>
    <w:p w14:paraId="0766E254" w14:textId="77777777" w:rsidR="00B76448" w:rsidRDefault="00CA505A">
      <w:pPr>
        <w:spacing w:line="360" w:lineRule="auto"/>
        <w:ind w:firstLineChars="200" w:firstLine="480"/>
        <w:jc w:val="left"/>
        <w:rPr>
          <w:rFonts w:ascii="Times New Roman" w:hAnsi="Times New Roman" w:cs="Times New Roman"/>
          <w:sz w:val="24"/>
          <w:szCs w:val="24"/>
        </w:rPr>
      </w:pPr>
      <w:r>
        <w:rPr>
          <w:rFonts w:ascii="Times New Roman" w:hAnsi="Times New Roman" w:cs="宋体" w:hint="eastAsia"/>
          <w:sz w:val="24"/>
          <w:szCs w:val="24"/>
        </w:rPr>
        <w:t>附件二、《工程质量保修书》</w:t>
      </w:r>
      <w:bookmarkStart w:id="134" w:name="_Toc436056487"/>
      <w:bookmarkStart w:id="135" w:name="_Toc436057357"/>
      <w:bookmarkStart w:id="136" w:name="_Toc436058011"/>
      <w:bookmarkStart w:id="137" w:name="_Toc436057795"/>
      <w:bookmarkEnd w:id="130"/>
      <w:bookmarkEnd w:id="131"/>
      <w:bookmarkEnd w:id="132"/>
      <w:bookmarkEnd w:id="133"/>
    </w:p>
    <w:p w14:paraId="1105602C" w14:textId="77777777" w:rsidR="00B76448" w:rsidRDefault="00CA505A">
      <w:pPr>
        <w:spacing w:line="360" w:lineRule="auto"/>
        <w:ind w:firstLineChars="200" w:firstLine="480"/>
        <w:jc w:val="left"/>
        <w:rPr>
          <w:rFonts w:cs="Times New Roman"/>
        </w:rPr>
      </w:pPr>
      <w:r>
        <w:rPr>
          <w:rFonts w:ascii="Times New Roman" w:hAnsi="Times New Roman" w:cs="宋体" w:hint="eastAsia"/>
          <w:sz w:val="24"/>
          <w:szCs w:val="24"/>
        </w:rPr>
        <w:t>附件三、《廉政合同》</w:t>
      </w:r>
      <w:bookmarkEnd w:id="134"/>
      <w:bookmarkEnd w:id="135"/>
      <w:bookmarkEnd w:id="136"/>
      <w:bookmarkEnd w:id="137"/>
    </w:p>
    <w:sectPr w:rsidR="00B76448">
      <w:pgSz w:w="11906" w:h="16838"/>
      <w:pgMar w:top="1440" w:right="1800" w:bottom="1440" w:left="1800" w:header="851" w:footer="992" w:gutter="0"/>
      <w:pgNumType w:start="1" w:chapStyle="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6F866" w14:textId="77777777" w:rsidR="00DC457F" w:rsidRDefault="00DC457F">
      <w:r>
        <w:separator/>
      </w:r>
    </w:p>
  </w:endnote>
  <w:endnote w:type="continuationSeparator" w:id="0">
    <w:p w14:paraId="6BF769ED" w14:textId="77777777" w:rsidR="00DC457F" w:rsidRDefault="00DC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sto MT">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ialog">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F3B74" w14:textId="77777777" w:rsidR="00BA387A" w:rsidRDefault="00BA387A">
    <w:pPr>
      <w:pStyle w:val="ae"/>
      <w:ind w:firstLine="361"/>
      <w:jc w:val="center"/>
    </w:pPr>
    <w:r>
      <w:fldChar w:fldCharType="begin"/>
    </w:r>
    <w:r>
      <w:instrText>PAGE   \* MERGEFORMAT</w:instrText>
    </w:r>
    <w:r>
      <w:fldChar w:fldCharType="separate"/>
    </w:r>
    <w:r w:rsidR="000A5CA2" w:rsidRPr="000A5CA2">
      <w:rPr>
        <w:noProof/>
        <w:lang w:val="zh-CN"/>
      </w:rPr>
      <w:t>5</w:t>
    </w:r>
    <w:r>
      <w:rPr>
        <w:lang w:val="zh-CN"/>
      </w:rPr>
      <w:fldChar w:fldCharType="end"/>
    </w:r>
  </w:p>
  <w:p w14:paraId="1758ACB5" w14:textId="77777777" w:rsidR="00BA387A" w:rsidRDefault="00BA387A">
    <w:pPr>
      <w:pStyle w:val="ae"/>
      <w:ind w:firstLine="36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09312" w14:textId="77777777" w:rsidR="00DC457F" w:rsidRDefault="00DC457F">
      <w:r>
        <w:separator/>
      </w:r>
    </w:p>
  </w:footnote>
  <w:footnote w:type="continuationSeparator" w:id="0">
    <w:p w14:paraId="4ED380CD" w14:textId="77777777" w:rsidR="00DC457F" w:rsidRDefault="00DC45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CD087"/>
    <w:multiLevelType w:val="singleLevel"/>
    <w:tmpl w:val="63FCD087"/>
    <w:lvl w:ilvl="0">
      <w:start w:val="7"/>
      <w:numFmt w:val="chineseCounting"/>
      <w:suff w:val="nothing"/>
      <w:lvlText w:val="%1、"/>
      <w:lvlJc w:val="left"/>
      <w:rPr>
        <w:rFonts w:hint="eastAsia"/>
      </w:rPr>
    </w:lvl>
  </w:abstractNum>
  <w:abstractNum w:abstractNumId="1" w15:restartNumberingAfterBreak="0">
    <w:nsid w:val="6E6F60EC"/>
    <w:multiLevelType w:val="singleLevel"/>
    <w:tmpl w:val="6E6F60EC"/>
    <w:lvl w:ilvl="0">
      <w:start w:val="1"/>
      <w:numFmt w:val="decimal"/>
      <w:suff w:val="nothing"/>
      <w:lvlText w:val="%1、"/>
      <w:lvlJc w:val="left"/>
    </w:lvl>
  </w:abstractNum>
  <w:abstractNum w:abstractNumId="2" w15:restartNumberingAfterBreak="0">
    <w:nsid w:val="75AF270F"/>
    <w:multiLevelType w:val="singleLevel"/>
    <w:tmpl w:val="75AF270F"/>
    <w:lvl w:ilvl="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AA">
    <w15:presenceInfo w15:providerId="None" w15:userId="A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defaultTabStop w:val="420"/>
  <w:doNotHyphenateCaps/>
  <w:drawingGridVerticalSpacing w:val="156"/>
  <w:noPunctuationKerning/>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U4NDA1YzY2YTkzNzI2MDgyZGE2YTRhMTE0YWQ2Y2EifQ=="/>
  </w:docVars>
  <w:rsids>
    <w:rsidRoot w:val="006B6F81"/>
    <w:rsid w:val="D581B59D"/>
    <w:rsid w:val="FF5D77D7"/>
    <w:rsid w:val="000005C0"/>
    <w:rsid w:val="00003A81"/>
    <w:rsid w:val="00013936"/>
    <w:rsid w:val="0001520A"/>
    <w:rsid w:val="00022309"/>
    <w:rsid w:val="000234AA"/>
    <w:rsid w:val="00023A83"/>
    <w:rsid w:val="00030810"/>
    <w:rsid w:val="00033671"/>
    <w:rsid w:val="000374C8"/>
    <w:rsid w:val="00042726"/>
    <w:rsid w:val="00043706"/>
    <w:rsid w:val="00045113"/>
    <w:rsid w:val="00050528"/>
    <w:rsid w:val="00050DD7"/>
    <w:rsid w:val="00051AFD"/>
    <w:rsid w:val="00052B42"/>
    <w:rsid w:val="00053ADA"/>
    <w:rsid w:val="000559AC"/>
    <w:rsid w:val="000579F6"/>
    <w:rsid w:val="00060654"/>
    <w:rsid w:val="000624B2"/>
    <w:rsid w:val="000625F5"/>
    <w:rsid w:val="000713CE"/>
    <w:rsid w:val="00073D54"/>
    <w:rsid w:val="00076CA1"/>
    <w:rsid w:val="00080D8D"/>
    <w:rsid w:val="00083E6F"/>
    <w:rsid w:val="000840E4"/>
    <w:rsid w:val="00087FEC"/>
    <w:rsid w:val="000902BC"/>
    <w:rsid w:val="00090719"/>
    <w:rsid w:val="0009133A"/>
    <w:rsid w:val="00092DB1"/>
    <w:rsid w:val="00094185"/>
    <w:rsid w:val="00097824"/>
    <w:rsid w:val="000A2634"/>
    <w:rsid w:val="000A286F"/>
    <w:rsid w:val="000A2D01"/>
    <w:rsid w:val="000A3880"/>
    <w:rsid w:val="000A3F81"/>
    <w:rsid w:val="000A5CA2"/>
    <w:rsid w:val="000A6E79"/>
    <w:rsid w:val="000A770C"/>
    <w:rsid w:val="000B04CB"/>
    <w:rsid w:val="000C3FBB"/>
    <w:rsid w:val="000C6FE1"/>
    <w:rsid w:val="000D016C"/>
    <w:rsid w:val="000D1429"/>
    <w:rsid w:val="000D271C"/>
    <w:rsid w:val="000D4B39"/>
    <w:rsid w:val="000E123F"/>
    <w:rsid w:val="000E222F"/>
    <w:rsid w:val="000E6937"/>
    <w:rsid w:val="000E6F6D"/>
    <w:rsid w:val="000F276F"/>
    <w:rsid w:val="000F38EA"/>
    <w:rsid w:val="00103415"/>
    <w:rsid w:val="00104B40"/>
    <w:rsid w:val="0010616C"/>
    <w:rsid w:val="001073FE"/>
    <w:rsid w:val="00107F97"/>
    <w:rsid w:val="00111212"/>
    <w:rsid w:val="00111DCE"/>
    <w:rsid w:val="0011502A"/>
    <w:rsid w:val="00115E40"/>
    <w:rsid w:val="00116020"/>
    <w:rsid w:val="00125584"/>
    <w:rsid w:val="00126793"/>
    <w:rsid w:val="00132BEA"/>
    <w:rsid w:val="0013644E"/>
    <w:rsid w:val="00140510"/>
    <w:rsid w:val="001407A3"/>
    <w:rsid w:val="00142A44"/>
    <w:rsid w:val="00143E9F"/>
    <w:rsid w:val="00144618"/>
    <w:rsid w:val="00144AE4"/>
    <w:rsid w:val="0014564F"/>
    <w:rsid w:val="001460C1"/>
    <w:rsid w:val="00146739"/>
    <w:rsid w:val="001473E5"/>
    <w:rsid w:val="001516AA"/>
    <w:rsid w:val="0015494A"/>
    <w:rsid w:val="00154ABA"/>
    <w:rsid w:val="00154B9B"/>
    <w:rsid w:val="001564DE"/>
    <w:rsid w:val="00157DEB"/>
    <w:rsid w:val="00164805"/>
    <w:rsid w:val="00166149"/>
    <w:rsid w:val="00174D19"/>
    <w:rsid w:val="0017505C"/>
    <w:rsid w:val="00175C6E"/>
    <w:rsid w:val="00176414"/>
    <w:rsid w:val="00181C69"/>
    <w:rsid w:val="001868DF"/>
    <w:rsid w:val="00187CF4"/>
    <w:rsid w:val="00193DDB"/>
    <w:rsid w:val="00194EAB"/>
    <w:rsid w:val="00195055"/>
    <w:rsid w:val="001A0647"/>
    <w:rsid w:val="001A722E"/>
    <w:rsid w:val="001B4BA8"/>
    <w:rsid w:val="001B53F8"/>
    <w:rsid w:val="001C7D8E"/>
    <w:rsid w:val="001D0CB4"/>
    <w:rsid w:val="001D3AB1"/>
    <w:rsid w:val="001D3F8D"/>
    <w:rsid w:val="001D42DF"/>
    <w:rsid w:val="001D701B"/>
    <w:rsid w:val="001E19A3"/>
    <w:rsid w:val="001E3FB0"/>
    <w:rsid w:val="001E4D76"/>
    <w:rsid w:val="001E5479"/>
    <w:rsid w:val="001E694D"/>
    <w:rsid w:val="001F3063"/>
    <w:rsid w:val="001F332D"/>
    <w:rsid w:val="001F3B15"/>
    <w:rsid w:val="001F3EAB"/>
    <w:rsid w:val="001F7544"/>
    <w:rsid w:val="00202836"/>
    <w:rsid w:val="0020329E"/>
    <w:rsid w:val="00206CC9"/>
    <w:rsid w:val="0021213D"/>
    <w:rsid w:val="00212323"/>
    <w:rsid w:val="0021565E"/>
    <w:rsid w:val="00217C6D"/>
    <w:rsid w:val="002202A2"/>
    <w:rsid w:val="00224750"/>
    <w:rsid w:val="002263E1"/>
    <w:rsid w:val="00231E6E"/>
    <w:rsid w:val="00234328"/>
    <w:rsid w:val="0023469A"/>
    <w:rsid w:val="00235186"/>
    <w:rsid w:val="002401E3"/>
    <w:rsid w:val="0024058F"/>
    <w:rsid w:val="0024106C"/>
    <w:rsid w:val="0025089D"/>
    <w:rsid w:val="00260B1C"/>
    <w:rsid w:val="002668DE"/>
    <w:rsid w:val="00266CDF"/>
    <w:rsid w:val="002673CC"/>
    <w:rsid w:val="00267FBB"/>
    <w:rsid w:val="00273E14"/>
    <w:rsid w:val="00274502"/>
    <w:rsid w:val="0027483E"/>
    <w:rsid w:val="002769FB"/>
    <w:rsid w:val="00284D07"/>
    <w:rsid w:val="002862DD"/>
    <w:rsid w:val="0028717E"/>
    <w:rsid w:val="00294289"/>
    <w:rsid w:val="00296330"/>
    <w:rsid w:val="00296B6B"/>
    <w:rsid w:val="00296BEC"/>
    <w:rsid w:val="002A168C"/>
    <w:rsid w:val="002A3A9D"/>
    <w:rsid w:val="002B1E4C"/>
    <w:rsid w:val="002B26CF"/>
    <w:rsid w:val="002B3DA0"/>
    <w:rsid w:val="002B4DA5"/>
    <w:rsid w:val="002B5430"/>
    <w:rsid w:val="002C4123"/>
    <w:rsid w:val="002C4C47"/>
    <w:rsid w:val="002C70EB"/>
    <w:rsid w:val="002D01B1"/>
    <w:rsid w:val="002D0628"/>
    <w:rsid w:val="002D1995"/>
    <w:rsid w:val="002D2A43"/>
    <w:rsid w:val="002D6C2E"/>
    <w:rsid w:val="002D76F9"/>
    <w:rsid w:val="002E0D44"/>
    <w:rsid w:val="002E3AF4"/>
    <w:rsid w:val="002E713E"/>
    <w:rsid w:val="002F123B"/>
    <w:rsid w:val="002F17BF"/>
    <w:rsid w:val="002F1F6C"/>
    <w:rsid w:val="002F446E"/>
    <w:rsid w:val="00301AC6"/>
    <w:rsid w:val="00302021"/>
    <w:rsid w:val="003037ED"/>
    <w:rsid w:val="00303DCD"/>
    <w:rsid w:val="00304FBC"/>
    <w:rsid w:val="00305FCB"/>
    <w:rsid w:val="0030607E"/>
    <w:rsid w:val="00306224"/>
    <w:rsid w:val="00314B95"/>
    <w:rsid w:val="003247A1"/>
    <w:rsid w:val="00324D66"/>
    <w:rsid w:val="00324EAB"/>
    <w:rsid w:val="003254EF"/>
    <w:rsid w:val="0032624C"/>
    <w:rsid w:val="0032636F"/>
    <w:rsid w:val="00331AE3"/>
    <w:rsid w:val="003374B6"/>
    <w:rsid w:val="00342931"/>
    <w:rsid w:val="003468E3"/>
    <w:rsid w:val="0034745C"/>
    <w:rsid w:val="00354A03"/>
    <w:rsid w:val="003558C3"/>
    <w:rsid w:val="00363355"/>
    <w:rsid w:val="00363457"/>
    <w:rsid w:val="0036454C"/>
    <w:rsid w:val="00366C01"/>
    <w:rsid w:val="00367C5E"/>
    <w:rsid w:val="00367C93"/>
    <w:rsid w:val="00373878"/>
    <w:rsid w:val="00374706"/>
    <w:rsid w:val="00374F13"/>
    <w:rsid w:val="00381631"/>
    <w:rsid w:val="00381C39"/>
    <w:rsid w:val="003828A4"/>
    <w:rsid w:val="0039249D"/>
    <w:rsid w:val="003936F6"/>
    <w:rsid w:val="003955A4"/>
    <w:rsid w:val="003A185E"/>
    <w:rsid w:val="003A486C"/>
    <w:rsid w:val="003A7505"/>
    <w:rsid w:val="003B1CE3"/>
    <w:rsid w:val="003B2A96"/>
    <w:rsid w:val="003B2AF7"/>
    <w:rsid w:val="003B6B24"/>
    <w:rsid w:val="003B7AE8"/>
    <w:rsid w:val="003C18B8"/>
    <w:rsid w:val="003C2CD3"/>
    <w:rsid w:val="003C5D8D"/>
    <w:rsid w:val="003C7C79"/>
    <w:rsid w:val="003D3A3E"/>
    <w:rsid w:val="003D4F28"/>
    <w:rsid w:val="003D77E6"/>
    <w:rsid w:val="003E302C"/>
    <w:rsid w:val="003E5095"/>
    <w:rsid w:val="003E636A"/>
    <w:rsid w:val="003F10EF"/>
    <w:rsid w:val="003F3E06"/>
    <w:rsid w:val="003F728B"/>
    <w:rsid w:val="003F77B7"/>
    <w:rsid w:val="00400030"/>
    <w:rsid w:val="00402F6E"/>
    <w:rsid w:val="00404D63"/>
    <w:rsid w:val="00405263"/>
    <w:rsid w:val="00410A7C"/>
    <w:rsid w:val="00410F7E"/>
    <w:rsid w:val="00417CA9"/>
    <w:rsid w:val="004213E8"/>
    <w:rsid w:val="00421BA3"/>
    <w:rsid w:val="0042475E"/>
    <w:rsid w:val="00425963"/>
    <w:rsid w:val="004259F5"/>
    <w:rsid w:val="0042674C"/>
    <w:rsid w:val="004335DB"/>
    <w:rsid w:val="004338FE"/>
    <w:rsid w:val="004344F9"/>
    <w:rsid w:val="00436999"/>
    <w:rsid w:val="004409B6"/>
    <w:rsid w:val="00440BB8"/>
    <w:rsid w:val="00443B02"/>
    <w:rsid w:val="0044516E"/>
    <w:rsid w:val="00445204"/>
    <w:rsid w:val="00447566"/>
    <w:rsid w:val="00452AA9"/>
    <w:rsid w:val="004562BD"/>
    <w:rsid w:val="00457733"/>
    <w:rsid w:val="00461254"/>
    <w:rsid w:val="0046234D"/>
    <w:rsid w:val="0046268F"/>
    <w:rsid w:val="00463EF8"/>
    <w:rsid w:val="0046428A"/>
    <w:rsid w:val="004671A6"/>
    <w:rsid w:val="00467987"/>
    <w:rsid w:val="0048384A"/>
    <w:rsid w:val="00491D13"/>
    <w:rsid w:val="004942D5"/>
    <w:rsid w:val="00495E78"/>
    <w:rsid w:val="004968FB"/>
    <w:rsid w:val="004A4CD9"/>
    <w:rsid w:val="004A536D"/>
    <w:rsid w:val="004A5407"/>
    <w:rsid w:val="004B1B09"/>
    <w:rsid w:val="004B1F89"/>
    <w:rsid w:val="004C0A59"/>
    <w:rsid w:val="004C4CEF"/>
    <w:rsid w:val="004C78E7"/>
    <w:rsid w:val="004D37A4"/>
    <w:rsid w:val="004D4E1B"/>
    <w:rsid w:val="004D5CA7"/>
    <w:rsid w:val="004D6213"/>
    <w:rsid w:val="004E1398"/>
    <w:rsid w:val="004E1C07"/>
    <w:rsid w:val="004E2192"/>
    <w:rsid w:val="004E2BC4"/>
    <w:rsid w:val="004E5579"/>
    <w:rsid w:val="004F10B0"/>
    <w:rsid w:val="004F4818"/>
    <w:rsid w:val="004F5AB9"/>
    <w:rsid w:val="004F64FB"/>
    <w:rsid w:val="005043BE"/>
    <w:rsid w:val="005060F1"/>
    <w:rsid w:val="0050624A"/>
    <w:rsid w:val="00506DD6"/>
    <w:rsid w:val="00512BEA"/>
    <w:rsid w:val="00514B04"/>
    <w:rsid w:val="00520780"/>
    <w:rsid w:val="005222E6"/>
    <w:rsid w:val="00525D08"/>
    <w:rsid w:val="00531AC7"/>
    <w:rsid w:val="00534C39"/>
    <w:rsid w:val="00534C6D"/>
    <w:rsid w:val="0053527D"/>
    <w:rsid w:val="00535E1E"/>
    <w:rsid w:val="0054052E"/>
    <w:rsid w:val="005408C7"/>
    <w:rsid w:val="0054411F"/>
    <w:rsid w:val="005478F8"/>
    <w:rsid w:val="00547C15"/>
    <w:rsid w:val="00552209"/>
    <w:rsid w:val="00554A35"/>
    <w:rsid w:val="00555D43"/>
    <w:rsid w:val="0056495C"/>
    <w:rsid w:val="0057062B"/>
    <w:rsid w:val="0057325E"/>
    <w:rsid w:val="00577433"/>
    <w:rsid w:val="00585E97"/>
    <w:rsid w:val="005901E5"/>
    <w:rsid w:val="00590DA8"/>
    <w:rsid w:val="00590E8B"/>
    <w:rsid w:val="005912C5"/>
    <w:rsid w:val="00593FF6"/>
    <w:rsid w:val="005974A4"/>
    <w:rsid w:val="005A339A"/>
    <w:rsid w:val="005A706D"/>
    <w:rsid w:val="005A70BE"/>
    <w:rsid w:val="005A7428"/>
    <w:rsid w:val="005B33F1"/>
    <w:rsid w:val="005B4A2D"/>
    <w:rsid w:val="005B52F5"/>
    <w:rsid w:val="005B6722"/>
    <w:rsid w:val="005C1DED"/>
    <w:rsid w:val="005C3AF4"/>
    <w:rsid w:val="005C5225"/>
    <w:rsid w:val="005C7DBB"/>
    <w:rsid w:val="005D18BC"/>
    <w:rsid w:val="005D4E2F"/>
    <w:rsid w:val="005D6782"/>
    <w:rsid w:val="005D6E1D"/>
    <w:rsid w:val="005D6E91"/>
    <w:rsid w:val="005D71B7"/>
    <w:rsid w:val="005E1AE4"/>
    <w:rsid w:val="005E3DBE"/>
    <w:rsid w:val="005E4AA0"/>
    <w:rsid w:val="005E5980"/>
    <w:rsid w:val="005E6389"/>
    <w:rsid w:val="005F1D98"/>
    <w:rsid w:val="005F2C70"/>
    <w:rsid w:val="005F591D"/>
    <w:rsid w:val="006057E7"/>
    <w:rsid w:val="00606ED3"/>
    <w:rsid w:val="00607BBD"/>
    <w:rsid w:val="00614D6B"/>
    <w:rsid w:val="00615A28"/>
    <w:rsid w:val="00616958"/>
    <w:rsid w:val="006177B8"/>
    <w:rsid w:val="00617AAF"/>
    <w:rsid w:val="00621A89"/>
    <w:rsid w:val="006265B9"/>
    <w:rsid w:val="0063271F"/>
    <w:rsid w:val="006358EC"/>
    <w:rsid w:val="00637224"/>
    <w:rsid w:val="00641852"/>
    <w:rsid w:val="0064397B"/>
    <w:rsid w:val="00645065"/>
    <w:rsid w:val="006515D1"/>
    <w:rsid w:val="0065206D"/>
    <w:rsid w:val="006541D0"/>
    <w:rsid w:val="00656039"/>
    <w:rsid w:val="00656C9D"/>
    <w:rsid w:val="00660511"/>
    <w:rsid w:val="00663E4B"/>
    <w:rsid w:val="0066587F"/>
    <w:rsid w:val="00667309"/>
    <w:rsid w:val="00670556"/>
    <w:rsid w:val="006806F3"/>
    <w:rsid w:val="00681F45"/>
    <w:rsid w:val="0068313A"/>
    <w:rsid w:val="00685D91"/>
    <w:rsid w:val="00686A39"/>
    <w:rsid w:val="0068719E"/>
    <w:rsid w:val="00696144"/>
    <w:rsid w:val="0069697B"/>
    <w:rsid w:val="00696B4C"/>
    <w:rsid w:val="00697444"/>
    <w:rsid w:val="006B1925"/>
    <w:rsid w:val="006B1AEF"/>
    <w:rsid w:val="006B2461"/>
    <w:rsid w:val="006B4D84"/>
    <w:rsid w:val="006B5F61"/>
    <w:rsid w:val="006B6F81"/>
    <w:rsid w:val="006D0C37"/>
    <w:rsid w:val="006D0C87"/>
    <w:rsid w:val="006D391E"/>
    <w:rsid w:val="006D3C3C"/>
    <w:rsid w:val="006E769F"/>
    <w:rsid w:val="006E7FB3"/>
    <w:rsid w:val="006F0F0A"/>
    <w:rsid w:val="006F17FD"/>
    <w:rsid w:val="006F1BCB"/>
    <w:rsid w:val="006F215C"/>
    <w:rsid w:val="006F3613"/>
    <w:rsid w:val="00702A63"/>
    <w:rsid w:val="00703EF9"/>
    <w:rsid w:val="0070656F"/>
    <w:rsid w:val="00710C02"/>
    <w:rsid w:val="00714B76"/>
    <w:rsid w:val="0072257F"/>
    <w:rsid w:val="007232A6"/>
    <w:rsid w:val="00731379"/>
    <w:rsid w:val="00733908"/>
    <w:rsid w:val="007363A1"/>
    <w:rsid w:val="00736F2A"/>
    <w:rsid w:val="00744889"/>
    <w:rsid w:val="00744DD3"/>
    <w:rsid w:val="00745927"/>
    <w:rsid w:val="007459BD"/>
    <w:rsid w:val="007509D0"/>
    <w:rsid w:val="00750F2C"/>
    <w:rsid w:val="007534D4"/>
    <w:rsid w:val="007541E1"/>
    <w:rsid w:val="00754218"/>
    <w:rsid w:val="007562C1"/>
    <w:rsid w:val="00757335"/>
    <w:rsid w:val="00764E31"/>
    <w:rsid w:val="00766E0F"/>
    <w:rsid w:val="00770C83"/>
    <w:rsid w:val="00771E0E"/>
    <w:rsid w:val="0077313F"/>
    <w:rsid w:val="007803ED"/>
    <w:rsid w:val="00782909"/>
    <w:rsid w:val="0078478C"/>
    <w:rsid w:val="007852A2"/>
    <w:rsid w:val="007A5780"/>
    <w:rsid w:val="007A7973"/>
    <w:rsid w:val="007B0E72"/>
    <w:rsid w:val="007B5EE6"/>
    <w:rsid w:val="007C1E45"/>
    <w:rsid w:val="007C260E"/>
    <w:rsid w:val="007C2C9D"/>
    <w:rsid w:val="007C6FD3"/>
    <w:rsid w:val="007D5EE1"/>
    <w:rsid w:val="007D6754"/>
    <w:rsid w:val="007E04DE"/>
    <w:rsid w:val="007E0BE8"/>
    <w:rsid w:val="007E3331"/>
    <w:rsid w:val="007F3000"/>
    <w:rsid w:val="007F39FB"/>
    <w:rsid w:val="007F4E13"/>
    <w:rsid w:val="007F5BE6"/>
    <w:rsid w:val="007F6441"/>
    <w:rsid w:val="007F7B15"/>
    <w:rsid w:val="008005BD"/>
    <w:rsid w:val="008005F9"/>
    <w:rsid w:val="008053EC"/>
    <w:rsid w:val="00806970"/>
    <w:rsid w:val="00810D04"/>
    <w:rsid w:val="0081227C"/>
    <w:rsid w:val="008129DD"/>
    <w:rsid w:val="008148FF"/>
    <w:rsid w:val="00816831"/>
    <w:rsid w:val="0082438B"/>
    <w:rsid w:val="00830069"/>
    <w:rsid w:val="0084188D"/>
    <w:rsid w:val="00843435"/>
    <w:rsid w:val="00843636"/>
    <w:rsid w:val="00850A0C"/>
    <w:rsid w:val="00851A6D"/>
    <w:rsid w:val="00851D5B"/>
    <w:rsid w:val="008569CD"/>
    <w:rsid w:val="00861F83"/>
    <w:rsid w:val="008640B1"/>
    <w:rsid w:val="008650C2"/>
    <w:rsid w:val="00872C8C"/>
    <w:rsid w:val="00875492"/>
    <w:rsid w:val="0087554E"/>
    <w:rsid w:val="0088012C"/>
    <w:rsid w:val="00883D15"/>
    <w:rsid w:val="00890A99"/>
    <w:rsid w:val="0089138A"/>
    <w:rsid w:val="00892467"/>
    <w:rsid w:val="008A27FD"/>
    <w:rsid w:val="008A2A1D"/>
    <w:rsid w:val="008A6472"/>
    <w:rsid w:val="008B165F"/>
    <w:rsid w:val="008B41BB"/>
    <w:rsid w:val="008C04AF"/>
    <w:rsid w:val="008C0CBC"/>
    <w:rsid w:val="008C2581"/>
    <w:rsid w:val="008C56CE"/>
    <w:rsid w:val="008D1577"/>
    <w:rsid w:val="008D1945"/>
    <w:rsid w:val="008E64C3"/>
    <w:rsid w:val="008F46EF"/>
    <w:rsid w:val="008F5465"/>
    <w:rsid w:val="00902BDB"/>
    <w:rsid w:val="0091002A"/>
    <w:rsid w:val="0091038B"/>
    <w:rsid w:val="00912EAD"/>
    <w:rsid w:val="00913A59"/>
    <w:rsid w:val="00913AFA"/>
    <w:rsid w:val="00916368"/>
    <w:rsid w:val="009211BF"/>
    <w:rsid w:val="00923438"/>
    <w:rsid w:val="00933876"/>
    <w:rsid w:val="00934125"/>
    <w:rsid w:val="00935E17"/>
    <w:rsid w:val="009379BA"/>
    <w:rsid w:val="00947A16"/>
    <w:rsid w:val="00951A29"/>
    <w:rsid w:val="00952E82"/>
    <w:rsid w:val="00956934"/>
    <w:rsid w:val="00963135"/>
    <w:rsid w:val="00965530"/>
    <w:rsid w:val="0097581C"/>
    <w:rsid w:val="00976390"/>
    <w:rsid w:val="00977D57"/>
    <w:rsid w:val="009803A7"/>
    <w:rsid w:val="00980C0D"/>
    <w:rsid w:val="00982B44"/>
    <w:rsid w:val="00995313"/>
    <w:rsid w:val="009958F0"/>
    <w:rsid w:val="00995BEE"/>
    <w:rsid w:val="009968A7"/>
    <w:rsid w:val="009A14BA"/>
    <w:rsid w:val="009A3D61"/>
    <w:rsid w:val="009B366B"/>
    <w:rsid w:val="009B3D9E"/>
    <w:rsid w:val="009C27C0"/>
    <w:rsid w:val="009C31CA"/>
    <w:rsid w:val="009C34DD"/>
    <w:rsid w:val="009C3747"/>
    <w:rsid w:val="009D3CD7"/>
    <w:rsid w:val="009E3034"/>
    <w:rsid w:val="009E30A1"/>
    <w:rsid w:val="009E4C77"/>
    <w:rsid w:val="009E4E65"/>
    <w:rsid w:val="009F03C7"/>
    <w:rsid w:val="009F0EAA"/>
    <w:rsid w:val="009F2233"/>
    <w:rsid w:val="009F2914"/>
    <w:rsid w:val="009F488F"/>
    <w:rsid w:val="009F4AE9"/>
    <w:rsid w:val="009F7E8E"/>
    <w:rsid w:val="00A01883"/>
    <w:rsid w:val="00A026EF"/>
    <w:rsid w:val="00A06394"/>
    <w:rsid w:val="00A110E8"/>
    <w:rsid w:val="00A146C9"/>
    <w:rsid w:val="00A16D0A"/>
    <w:rsid w:val="00A214CB"/>
    <w:rsid w:val="00A219AD"/>
    <w:rsid w:val="00A21BC6"/>
    <w:rsid w:val="00A22D3D"/>
    <w:rsid w:val="00A25C44"/>
    <w:rsid w:val="00A45569"/>
    <w:rsid w:val="00A45A1C"/>
    <w:rsid w:val="00A4610A"/>
    <w:rsid w:val="00A50ADC"/>
    <w:rsid w:val="00A51BB9"/>
    <w:rsid w:val="00A5337B"/>
    <w:rsid w:val="00A6088A"/>
    <w:rsid w:val="00A6392F"/>
    <w:rsid w:val="00A67609"/>
    <w:rsid w:val="00A71E07"/>
    <w:rsid w:val="00A729AE"/>
    <w:rsid w:val="00A74DA6"/>
    <w:rsid w:val="00A76A05"/>
    <w:rsid w:val="00A83AF6"/>
    <w:rsid w:val="00A84A03"/>
    <w:rsid w:val="00A900DA"/>
    <w:rsid w:val="00A95AF5"/>
    <w:rsid w:val="00AA047D"/>
    <w:rsid w:val="00AA2CFB"/>
    <w:rsid w:val="00AA3A71"/>
    <w:rsid w:val="00AB06B1"/>
    <w:rsid w:val="00AB0BCA"/>
    <w:rsid w:val="00AB727D"/>
    <w:rsid w:val="00AC48C0"/>
    <w:rsid w:val="00AC58A6"/>
    <w:rsid w:val="00AC6D00"/>
    <w:rsid w:val="00AD09CB"/>
    <w:rsid w:val="00AD16AC"/>
    <w:rsid w:val="00AD4BDC"/>
    <w:rsid w:val="00AD4D9C"/>
    <w:rsid w:val="00AD52C4"/>
    <w:rsid w:val="00AD55BC"/>
    <w:rsid w:val="00AD7FDD"/>
    <w:rsid w:val="00AE10B6"/>
    <w:rsid w:val="00AE1667"/>
    <w:rsid w:val="00AE3C0A"/>
    <w:rsid w:val="00AE4532"/>
    <w:rsid w:val="00AE46B7"/>
    <w:rsid w:val="00AE5BD0"/>
    <w:rsid w:val="00AF3C22"/>
    <w:rsid w:val="00AF4104"/>
    <w:rsid w:val="00AF4331"/>
    <w:rsid w:val="00AF5175"/>
    <w:rsid w:val="00B01701"/>
    <w:rsid w:val="00B03788"/>
    <w:rsid w:val="00B1084C"/>
    <w:rsid w:val="00B121A5"/>
    <w:rsid w:val="00B1653F"/>
    <w:rsid w:val="00B244BA"/>
    <w:rsid w:val="00B31663"/>
    <w:rsid w:val="00B31EF6"/>
    <w:rsid w:val="00B3489C"/>
    <w:rsid w:val="00B350FA"/>
    <w:rsid w:val="00B442F1"/>
    <w:rsid w:val="00B470C7"/>
    <w:rsid w:val="00B5064D"/>
    <w:rsid w:val="00B50856"/>
    <w:rsid w:val="00B529D7"/>
    <w:rsid w:val="00B53AED"/>
    <w:rsid w:val="00B53F0D"/>
    <w:rsid w:val="00B61EFB"/>
    <w:rsid w:val="00B6213A"/>
    <w:rsid w:val="00B626D1"/>
    <w:rsid w:val="00B64150"/>
    <w:rsid w:val="00B64926"/>
    <w:rsid w:val="00B727C8"/>
    <w:rsid w:val="00B751C3"/>
    <w:rsid w:val="00B76448"/>
    <w:rsid w:val="00B77814"/>
    <w:rsid w:val="00B80511"/>
    <w:rsid w:val="00B806AC"/>
    <w:rsid w:val="00B80FDA"/>
    <w:rsid w:val="00B85275"/>
    <w:rsid w:val="00B8781D"/>
    <w:rsid w:val="00B96851"/>
    <w:rsid w:val="00BA387A"/>
    <w:rsid w:val="00BA5411"/>
    <w:rsid w:val="00BA5DCA"/>
    <w:rsid w:val="00BA611B"/>
    <w:rsid w:val="00BA6705"/>
    <w:rsid w:val="00BA6F20"/>
    <w:rsid w:val="00BB0FFA"/>
    <w:rsid w:val="00BB1207"/>
    <w:rsid w:val="00BB269A"/>
    <w:rsid w:val="00BB4EB1"/>
    <w:rsid w:val="00BC2075"/>
    <w:rsid w:val="00BC55B8"/>
    <w:rsid w:val="00BD2100"/>
    <w:rsid w:val="00BD251A"/>
    <w:rsid w:val="00BD607D"/>
    <w:rsid w:val="00BD67E4"/>
    <w:rsid w:val="00BE1F6E"/>
    <w:rsid w:val="00BE29A8"/>
    <w:rsid w:val="00BE63C8"/>
    <w:rsid w:val="00BF2FF1"/>
    <w:rsid w:val="00BF5001"/>
    <w:rsid w:val="00BF6BB1"/>
    <w:rsid w:val="00C0061B"/>
    <w:rsid w:val="00C0297B"/>
    <w:rsid w:val="00C0672F"/>
    <w:rsid w:val="00C07C30"/>
    <w:rsid w:val="00C11B70"/>
    <w:rsid w:val="00C12FF9"/>
    <w:rsid w:val="00C1547D"/>
    <w:rsid w:val="00C172D8"/>
    <w:rsid w:val="00C1770A"/>
    <w:rsid w:val="00C20517"/>
    <w:rsid w:val="00C2053D"/>
    <w:rsid w:val="00C2136A"/>
    <w:rsid w:val="00C2191B"/>
    <w:rsid w:val="00C238CF"/>
    <w:rsid w:val="00C269B3"/>
    <w:rsid w:val="00C31159"/>
    <w:rsid w:val="00C36640"/>
    <w:rsid w:val="00C41230"/>
    <w:rsid w:val="00C4601B"/>
    <w:rsid w:val="00C464EA"/>
    <w:rsid w:val="00C46F71"/>
    <w:rsid w:val="00C564A7"/>
    <w:rsid w:val="00C6167E"/>
    <w:rsid w:val="00C677C1"/>
    <w:rsid w:val="00C71659"/>
    <w:rsid w:val="00C73E9E"/>
    <w:rsid w:val="00C748A5"/>
    <w:rsid w:val="00C77369"/>
    <w:rsid w:val="00C83C99"/>
    <w:rsid w:val="00C86526"/>
    <w:rsid w:val="00C925FE"/>
    <w:rsid w:val="00C9310F"/>
    <w:rsid w:val="00C93CD4"/>
    <w:rsid w:val="00C9478C"/>
    <w:rsid w:val="00C95F6E"/>
    <w:rsid w:val="00CA12C3"/>
    <w:rsid w:val="00CA505A"/>
    <w:rsid w:val="00CA59F3"/>
    <w:rsid w:val="00CA666E"/>
    <w:rsid w:val="00CA7A0E"/>
    <w:rsid w:val="00CB0047"/>
    <w:rsid w:val="00CB0FC7"/>
    <w:rsid w:val="00CB23C7"/>
    <w:rsid w:val="00CB281B"/>
    <w:rsid w:val="00CB3B8A"/>
    <w:rsid w:val="00CB43F5"/>
    <w:rsid w:val="00CB52A9"/>
    <w:rsid w:val="00CB7B1C"/>
    <w:rsid w:val="00CC233A"/>
    <w:rsid w:val="00CC2485"/>
    <w:rsid w:val="00CC3C26"/>
    <w:rsid w:val="00CC4C31"/>
    <w:rsid w:val="00CC6FD2"/>
    <w:rsid w:val="00CD2457"/>
    <w:rsid w:val="00CD2935"/>
    <w:rsid w:val="00CD416E"/>
    <w:rsid w:val="00CD4688"/>
    <w:rsid w:val="00CE0271"/>
    <w:rsid w:val="00CE02EE"/>
    <w:rsid w:val="00CE2543"/>
    <w:rsid w:val="00CE2E47"/>
    <w:rsid w:val="00D019C3"/>
    <w:rsid w:val="00D03A92"/>
    <w:rsid w:val="00D044EE"/>
    <w:rsid w:val="00D07E2B"/>
    <w:rsid w:val="00D07F75"/>
    <w:rsid w:val="00D222D5"/>
    <w:rsid w:val="00D24916"/>
    <w:rsid w:val="00D27EFA"/>
    <w:rsid w:val="00D31AF5"/>
    <w:rsid w:val="00D36257"/>
    <w:rsid w:val="00D3704C"/>
    <w:rsid w:val="00D400A5"/>
    <w:rsid w:val="00D44AF7"/>
    <w:rsid w:val="00D45309"/>
    <w:rsid w:val="00D51AE6"/>
    <w:rsid w:val="00D52E64"/>
    <w:rsid w:val="00D5483D"/>
    <w:rsid w:val="00D56764"/>
    <w:rsid w:val="00D668CE"/>
    <w:rsid w:val="00D67499"/>
    <w:rsid w:val="00D7125F"/>
    <w:rsid w:val="00D72202"/>
    <w:rsid w:val="00D75B7A"/>
    <w:rsid w:val="00D76052"/>
    <w:rsid w:val="00D80B78"/>
    <w:rsid w:val="00D956EF"/>
    <w:rsid w:val="00D97F18"/>
    <w:rsid w:val="00DA400C"/>
    <w:rsid w:val="00DA49D8"/>
    <w:rsid w:val="00DA5664"/>
    <w:rsid w:val="00DB0907"/>
    <w:rsid w:val="00DB1940"/>
    <w:rsid w:val="00DB2AFB"/>
    <w:rsid w:val="00DB6311"/>
    <w:rsid w:val="00DC2A2C"/>
    <w:rsid w:val="00DC3C03"/>
    <w:rsid w:val="00DC457F"/>
    <w:rsid w:val="00DC4E89"/>
    <w:rsid w:val="00DC4F01"/>
    <w:rsid w:val="00DC5768"/>
    <w:rsid w:val="00DC6DF7"/>
    <w:rsid w:val="00DC7F42"/>
    <w:rsid w:val="00DD02F5"/>
    <w:rsid w:val="00DD0491"/>
    <w:rsid w:val="00DD4F79"/>
    <w:rsid w:val="00DE0864"/>
    <w:rsid w:val="00DE13B3"/>
    <w:rsid w:val="00DE735D"/>
    <w:rsid w:val="00DF0DB2"/>
    <w:rsid w:val="00DF49B2"/>
    <w:rsid w:val="00DF6837"/>
    <w:rsid w:val="00E025AD"/>
    <w:rsid w:val="00E044EF"/>
    <w:rsid w:val="00E04CCA"/>
    <w:rsid w:val="00E0508D"/>
    <w:rsid w:val="00E12578"/>
    <w:rsid w:val="00E135D7"/>
    <w:rsid w:val="00E13F04"/>
    <w:rsid w:val="00E1542A"/>
    <w:rsid w:val="00E20ED3"/>
    <w:rsid w:val="00E21E20"/>
    <w:rsid w:val="00E23E24"/>
    <w:rsid w:val="00E25917"/>
    <w:rsid w:val="00E308C5"/>
    <w:rsid w:val="00E370ED"/>
    <w:rsid w:val="00E40CF1"/>
    <w:rsid w:val="00E463E7"/>
    <w:rsid w:val="00E46DEE"/>
    <w:rsid w:val="00E536DD"/>
    <w:rsid w:val="00E54290"/>
    <w:rsid w:val="00E60900"/>
    <w:rsid w:val="00E71DCE"/>
    <w:rsid w:val="00E744D7"/>
    <w:rsid w:val="00E81A9B"/>
    <w:rsid w:val="00E81D7E"/>
    <w:rsid w:val="00E84F15"/>
    <w:rsid w:val="00E90D9D"/>
    <w:rsid w:val="00E91834"/>
    <w:rsid w:val="00E93EFB"/>
    <w:rsid w:val="00E9535F"/>
    <w:rsid w:val="00E95824"/>
    <w:rsid w:val="00E96460"/>
    <w:rsid w:val="00EA0F04"/>
    <w:rsid w:val="00EA19A5"/>
    <w:rsid w:val="00EA1C54"/>
    <w:rsid w:val="00EA1E28"/>
    <w:rsid w:val="00EA3ED0"/>
    <w:rsid w:val="00EA6788"/>
    <w:rsid w:val="00EA713E"/>
    <w:rsid w:val="00EB1040"/>
    <w:rsid w:val="00EB62D5"/>
    <w:rsid w:val="00EB6CDF"/>
    <w:rsid w:val="00EC1213"/>
    <w:rsid w:val="00EC29E5"/>
    <w:rsid w:val="00EC2FB3"/>
    <w:rsid w:val="00EC411D"/>
    <w:rsid w:val="00EC65DF"/>
    <w:rsid w:val="00EC720B"/>
    <w:rsid w:val="00ED1E7B"/>
    <w:rsid w:val="00ED3AC1"/>
    <w:rsid w:val="00ED4277"/>
    <w:rsid w:val="00ED4DF2"/>
    <w:rsid w:val="00EE02BB"/>
    <w:rsid w:val="00EE2C6F"/>
    <w:rsid w:val="00EE5EC3"/>
    <w:rsid w:val="00EE6923"/>
    <w:rsid w:val="00EF4A05"/>
    <w:rsid w:val="00F02D16"/>
    <w:rsid w:val="00F0391D"/>
    <w:rsid w:val="00F04024"/>
    <w:rsid w:val="00F07634"/>
    <w:rsid w:val="00F079F8"/>
    <w:rsid w:val="00F1282A"/>
    <w:rsid w:val="00F12C52"/>
    <w:rsid w:val="00F17579"/>
    <w:rsid w:val="00F235C8"/>
    <w:rsid w:val="00F26ED4"/>
    <w:rsid w:val="00F31619"/>
    <w:rsid w:val="00F36EA9"/>
    <w:rsid w:val="00F43D80"/>
    <w:rsid w:val="00F479B7"/>
    <w:rsid w:val="00F549ED"/>
    <w:rsid w:val="00F60FEA"/>
    <w:rsid w:val="00F63281"/>
    <w:rsid w:val="00F63AAC"/>
    <w:rsid w:val="00F660A7"/>
    <w:rsid w:val="00F66179"/>
    <w:rsid w:val="00F66E09"/>
    <w:rsid w:val="00F72720"/>
    <w:rsid w:val="00F73565"/>
    <w:rsid w:val="00F774E1"/>
    <w:rsid w:val="00F8341E"/>
    <w:rsid w:val="00F86872"/>
    <w:rsid w:val="00F94816"/>
    <w:rsid w:val="00FA0972"/>
    <w:rsid w:val="00FA298F"/>
    <w:rsid w:val="00FA58F5"/>
    <w:rsid w:val="00FB0705"/>
    <w:rsid w:val="00FB785B"/>
    <w:rsid w:val="00FC38A3"/>
    <w:rsid w:val="00FC3BD4"/>
    <w:rsid w:val="00FC4497"/>
    <w:rsid w:val="00FC4FCD"/>
    <w:rsid w:val="00FC672C"/>
    <w:rsid w:val="00FC69CE"/>
    <w:rsid w:val="00FD3E5D"/>
    <w:rsid w:val="00FD55CC"/>
    <w:rsid w:val="00FD6665"/>
    <w:rsid w:val="00FD68D5"/>
    <w:rsid w:val="00FE23F2"/>
    <w:rsid w:val="00FE2ABF"/>
    <w:rsid w:val="00FE51AD"/>
    <w:rsid w:val="00FF068E"/>
    <w:rsid w:val="00FF26D8"/>
    <w:rsid w:val="00FF455B"/>
    <w:rsid w:val="00FF6AC9"/>
    <w:rsid w:val="02176F04"/>
    <w:rsid w:val="021E09E6"/>
    <w:rsid w:val="023D1849"/>
    <w:rsid w:val="02B37559"/>
    <w:rsid w:val="02CC065B"/>
    <w:rsid w:val="02D37BF4"/>
    <w:rsid w:val="030C1FDD"/>
    <w:rsid w:val="03BF480E"/>
    <w:rsid w:val="03F114A2"/>
    <w:rsid w:val="03F84635"/>
    <w:rsid w:val="053506C1"/>
    <w:rsid w:val="05532A3F"/>
    <w:rsid w:val="05D16A7A"/>
    <w:rsid w:val="05E56E09"/>
    <w:rsid w:val="0607594F"/>
    <w:rsid w:val="062514A0"/>
    <w:rsid w:val="065519C5"/>
    <w:rsid w:val="071C52A0"/>
    <w:rsid w:val="072730EE"/>
    <w:rsid w:val="072873B9"/>
    <w:rsid w:val="072C241D"/>
    <w:rsid w:val="078232A4"/>
    <w:rsid w:val="07F90751"/>
    <w:rsid w:val="08280D76"/>
    <w:rsid w:val="08731351"/>
    <w:rsid w:val="08DD4050"/>
    <w:rsid w:val="098A4F7F"/>
    <w:rsid w:val="0A1A233A"/>
    <w:rsid w:val="0A7C68CE"/>
    <w:rsid w:val="0B1C7C7D"/>
    <w:rsid w:val="0B2E5FD7"/>
    <w:rsid w:val="0C793B67"/>
    <w:rsid w:val="0E31638F"/>
    <w:rsid w:val="0EE302A9"/>
    <w:rsid w:val="0EF0503E"/>
    <w:rsid w:val="0EF54F8F"/>
    <w:rsid w:val="0EF75B8E"/>
    <w:rsid w:val="0F0205BB"/>
    <w:rsid w:val="0F803CF0"/>
    <w:rsid w:val="0FBB73DB"/>
    <w:rsid w:val="0FF657F8"/>
    <w:rsid w:val="10360786"/>
    <w:rsid w:val="10423879"/>
    <w:rsid w:val="1096745C"/>
    <w:rsid w:val="10C15935"/>
    <w:rsid w:val="113622A9"/>
    <w:rsid w:val="118868B2"/>
    <w:rsid w:val="11AE3E87"/>
    <w:rsid w:val="120007A5"/>
    <w:rsid w:val="12432107"/>
    <w:rsid w:val="12462780"/>
    <w:rsid w:val="12716EE5"/>
    <w:rsid w:val="12D37BCD"/>
    <w:rsid w:val="13B027F2"/>
    <w:rsid w:val="14587338"/>
    <w:rsid w:val="150D3160"/>
    <w:rsid w:val="15284F8E"/>
    <w:rsid w:val="163067BE"/>
    <w:rsid w:val="16466DEE"/>
    <w:rsid w:val="16B22D15"/>
    <w:rsid w:val="17106852"/>
    <w:rsid w:val="17DD2789"/>
    <w:rsid w:val="18007674"/>
    <w:rsid w:val="181B66AE"/>
    <w:rsid w:val="183559E7"/>
    <w:rsid w:val="183E7DB3"/>
    <w:rsid w:val="185744EE"/>
    <w:rsid w:val="189F5C03"/>
    <w:rsid w:val="1924467B"/>
    <w:rsid w:val="19BF2AE8"/>
    <w:rsid w:val="19D8124A"/>
    <w:rsid w:val="19E86120"/>
    <w:rsid w:val="1AAF52C2"/>
    <w:rsid w:val="1ACB4D08"/>
    <w:rsid w:val="1B025C08"/>
    <w:rsid w:val="1B0E3BF6"/>
    <w:rsid w:val="1B764503"/>
    <w:rsid w:val="1C0B53A1"/>
    <w:rsid w:val="1C150270"/>
    <w:rsid w:val="1C256930"/>
    <w:rsid w:val="1CB76E41"/>
    <w:rsid w:val="1D1C6264"/>
    <w:rsid w:val="1D3D71F3"/>
    <w:rsid w:val="1D447700"/>
    <w:rsid w:val="1E241083"/>
    <w:rsid w:val="1E754345"/>
    <w:rsid w:val="1F0E6573"/>
    <w:rsid w:val="1FC16974"/>
    <w:rsid w:val="200858C1"/>
    <w:rsid w:val="20725E51"/>
    <w:rsid w:val="20732751"/>
    <w:rsid w:val="20A1570E"/>
    <w:rsid w:val="20C60321"/>
    <w:rsid w:val="20D86ACF"/>
    <w:rsid w:val="218860E4"/>
    <w:rsid w:val="21DE54A9"/>
    <w:rsid w:val="23D76F1E"/>
    <w:rsid w:val="23EE4870"/>
    <w:rsid w:val="240F0D4E"/>
    <w:rsid w:val="251B675B"/>
    <w:rsid w:val="256536D6"/>
    <w:rsid w:val="272F7E7F"/>
    <w:rsid w:val="27E749C5"/>
    <w:rsid w:val="27F11005"/>
    <w:rsid w:val="27FA4FD1"/>
    <w:rsid w:val="28AF1697"/>
    <w:rsid w:val="28B3208B"/>
    <w:rsid w:val="29974EA3"/>
    <w:rsid w:val="29DD02D4"/>
    <w:rsid w:val="2A61107D"/>
    <w:rsid w:val="2A736E8F"/>
    <w:rsid w:val="2A816E2E"/>
    <w:rsid w:val="2B1B1F04"/>
    <w:rsid w:val="2B2F59EA"/>
    <w:rsid w:val="2B3950B7"/>
    <w:rsid w:val="2BCF2D5E"/>
    <w:rsid w:val="2CB41D16"/>
    <w:rsid w:val="2CDD4FA8"/>
    <w:rsid w:val="2D6A47BE"/>
    <w:rsid w:val="2DF8630A"/>
    <w:rsid w:val="2E19498C"/>
    <w:rsid w:val="2FC363AF"/>
    <w:rsid w:val="30CA5F30"/>
    <w:rsid w:val="31980A8D"/>
    <w:rsid w:val="322222E5"/>
    <w:rsid w:val="32D925D4"/>
    <w:rsid w:val="330722C3"/>
    <w:rsid w:val="33731675"/>
    <w:rsid w:val="33B825B4"/>
    <w:rsid w:val="33EA2912"/>
    <w:rsid w:val="340624AE"/>
    <w:rsid w:val="340A1A0E"/>
    <w:rsid w:val="34860C69"/>
    <w:rsid w:val="34A438C5"/>
    <w:rsid w:val="354443CE"/>
    <w:rsid w:val="356D4080"/>
    <w:rsid w:val="358E4AE9"/>
    <w:rsid w:val="35A57128"/>
    <w:rsid w:val="35B1114A"/>
    <w:rsid w:val="3650258D"/>
    <w:rsid w:val="36866603"/>
    <w:rsid w:val="36EA153D"/>
    <w:rsid w:val="370F7A06"/>
    <w:rsid w:val="38C83697"/>
    <w:rsid w:val="392811E8"/>
    <w:rsid w:val="394676D9"/>
    <w:rsid w:val="39F91F1F"/>
    <w:rsid w:val="3A3F571B"/>
    <w:rsid w:val="3BF80D93"/>
    <w:rsid w:val="3C903B65"/>
    <w:rsid w:val="3D374CFF"/>
    <w:rsid w:val="3DF818A1"/>
    <w:rsid w:val="3FAD4DC6"/>
    <w:rsid w:val="3FDC51D5"/>
    <w:rsid w:val="404C6487"/>
    <w:rsid w:val="4097503D"/>
    <w:rsid w:val="40EB17E9"/>
    <w:rsid w:val="40EE7258"/>
    <w:rsid w:val="4176557B"/>
    <w:rsid w:val="41E11CB2"/>
    <w:rsid w:val="42336A76"/>
    <w:rsid w:val="424E4D87"/>
    <w:rsid w:val="424F20BD"/>
    <w:rsid w:val="429A53CD"/>
    <w:rsid w:val="43146559"/>
    <w:rsid w:val="43F56A65"/>
    <w:rsid w:val="44793803"/>
    <w:rsid w:val="44A4490B"/>
    <w:rsid w:val="44D90021"/>
    <w:rsid w:val="45336EBE"/>
    <w:rsid w:val="460737D6"/>
    <w:rsid w:val="46AC4AC4"/>
    <w:rsid w:val="471531A5"/>
    <w:rsid w:val="48C658A8"/>
    <w:rsid w:val="48C72B20"/>
    <w:rsid w:val="48E06F4C"/>
    <w:rsid w:val="49116D30"/>
    <w:rsid w:val="49472C63"/>
    <w:rsid w:val="498D13B7"/>
    <w:rsid w:val="49E36326"/>
    <w:rsid w:val="4A897E25"/>
    <w:rsid w:val="4AA15FA6"/>
    <w:rsid w:val="4B1133B5"/>
    <w:rsid w:val="4B4338FE"/>
    <w:rsid w:val="4B8F0CE0"/>
    <w:rsid w:val="4C1A39F0"/>
    <w:rsid w:val="4C7A5101"/>
    <w:rsid w:val="4CA16806"/>
    <w:rsid w:val="4CCD3E62"/>
    <w:rsid w:val="4CF368AD"/>
    <w:rsid w:val="4D3B53D7"/>
    <w:rsid w:val="4D9A7FF5"/>
    <w:rsid w:val="4F0364D8"/>
    <w:rsid w:val="50894213"/>
    <w:rsid w:val="52F6707E"/>
    <w:rsid w:val="530F5A1A"/>
    <w:rsid w:val="53880714"/>
    <w:rsid w:val="53DA58AF"/>
    <w:rsid w:val="53FD1A11"/>
    <w:rsid w:val="55372BFD"/>
    <w:rsid w:val="55AA6228"/>
    <w:rsid w:val="55CA2C5C"/>
    <w:rsid w:val="565F78C7"/>
    <w:rsid w:val="56673C67"/>
    <w:rsid w:val="56D42D8C"/>
    <w:rsid w:val="56E31789"/>
    <w:rsid w:val="56EA5107"/>
    <w:rsid w:val="57AE17D1"/>
    <w:rsid w:val="57E64FA0"/>
    <w:rsid w:val="58730D68"/>
    <w:rsid w:val="587E40E4"/>
    <w:rsid w:val="589C48F5"/>
    <w:rsid w:val="58BB7526"/>
    <w:rsid w:val="58DA724D"/>
    <w:rsid w:val="5A227C44"/>
    <w:rsid w:val="5A8E0135"/>
    <w:rsid w:val="5A9B6570"/>
    <w:rsid w:val="5AEA3CE9"/>
    <w:rsid w:val="5B0A1A10"/>
    <w:rsid w:val="5B3C1267"/>
    <w:rsid w:val="5B6B1521"/>
    <w:rsid w:val="5BEF2D67"/>
    <w:rsid w:val="5C253D45"/>
    <w:rsid w:val="5D4E624F"/>
    <w:rsid w:val="5DEB01D9"/>
    <w:rsid w:val="5DF41B60"/>
    <w:rsid w:val="5E4044C3"/>
    <w:rsid w:val="5E4123A8"/>
    <w:rsid w:val="5EE2523E"/>
    <w:rsid w:val="5F1026B8"/>
    <w:rsid w:val="5F237F5C"/>
    <w:rsid w:val="5F607B33"/>
    <w:rsid w:val="5F6F58ED"/>
    <w:rsid w:val="5F755426"/>
    <w:rsid w:val="5FB6090E"/>
    <w:rsid w:val="5FBE6C1B"/>
    <w:rsid w:val="5FC10D62"/>
    <w:rsid w:val="607A3142"/>
    <w:rsid w:val="60D612AC"/>
    <w:rsid w:val="60D83372"/>
    <w:rsid w:val="60DA4716"/>
    <w:rsid w:val="6104037F"/>
    <w:rsid w:val="61793A74"/>
    <w:rsid w:val="61A75F79"/>
    <w:rsid w:val="629B512E"/>
    <w:rsid w:val="62DA513B"/>
    <w:rsid w:val="62DE43E5"/>
    <w:rsid w:val="630730C4"/>
    <w:rsid w:val="64952ABC"/>
    <w:rsid w:val="65A31C99"/>
    <w:rsid w:val="660260C3"/>
    <w:rsid w:val="66CE141C"/>
    <w:rsid w:val="66E07635"/>
    <w:rsid w:val="67EC79F9"/>
    <w:rsid w:val="68A35FE3"/>
    <w:rsid w:val="68A62A8D"/>
    <w:rsid w:val="68E449A9"/>
    <w:rsid w:val="68EB4CEA"/>
    <w:rsid w:val="68F137DF"/>
    <w:rsid w:val="694A3A25"/>
    <w:rsid w:val="69905294"/>
    <w:rsid w:val="69AD77A9"/>
    <w:rsid w:val="6A024A61"/>
    <w:rsid w:val="6A3802E9"/>
    <w:rsid w:val="6A5377AC"/>
    <w:rsid w:val="6AC35F5E"/>
    <w:rsid w:val="6AF020CC"/>
    <w:rsid w:val="6B0905F0"/>
    <w:rsid w:val="6B2218A9"/>
    <w:rsid w:val="6BB2214D"/>
    <w:rsid w:val="6BFA7BC3"/>
    <w:rsid w:val="6C2A410A"/>
    <w:rsid w:val="6C8958FA"/>
    <w:rsid w:val="6C924AA3"/>
    <w:rsid w:val="6CB71500"/>
    <w:rsid w:val="6CCB004C"/>
    <w:rsid w:val="6D4D534E"/>
    <w:rsid w:val="6D6B6FBA"/>
    <w:rsid w:val="6D8669BD"/>
    <w:rsid w:val="6DCB4F74"/>
    <w:rsid w:val="6DE10B84"/>
    <w:rsid w:val="6E2B2CEE"/>
    <w:rsid w:val="6F0E1F87"/>
    <w:rsid w:val="6F7C4DB6"/>
    <w:rsid w:val="6FF5393B"/>
    <w:rsid w:val="701D6C03"/>
    <w:rsid w:val="70516200"/>
    <w:rsid w:val="70983A55"/>
    <w:rsid w:val="71B8658A"/>
    <w:rsid w:val="722A1CF3"/>
    <w:rsid w:val="735C4558"/>
    <w:rsid w:val="737252D2"/>
    <w:rsid w:val="737E5986"/>
    <w:rsid w:val="739A32F6"/>
    <w:rsid w:val="73BF30A2"/>
    <w:rsid w:val="74166E2D"/>
    <w:rsid w:val="742D6B29"/>
    <w:rsid w:val="74915E31"/>
    <w:rsid w:val="75313E93"/>
    <w:rsid w:val="753D636B"/>
    <w:rsid w:val="75A83228"/>
    <w:rsid w:val="75B6124C"/>
    <w:rsid w:val="75E10547"/>
    <w:rsid w:val="76030560"/>
    <w:rsid w:val="766040ED"/>
    <w:rsid w:val="76671796"/>
    <w:rsid w:val="771B4A89"/>
    <w:rsid w:val="776003C3"/>
    <w:rsid w:val="776C213F"/>
    <w:rsid w:val="77A9407F"/>
    <w:rsid w:val="78741D2A"/>
    <w:rsid w:val="78924AB5"/>
    <w:rsid w:val="78C66AD1"/>
    <w:rsid w:val="790A56F8"/>
    <w:rsid w:val="792343EF"/>
    <w:rsid w:val="79F55FFF"/>
    <w:rsid w:val="7A56366D"/>
    <w:rsid w:val="7A6A2DF9"/>
    <w:rsid w:val="7A894CD8"/>
    <w:rsid w:val="7B3C4286"/>
    <w:rsid w:val="7B3F4DF4"/>
    <w:rsid w:val="7BA24BC2"/>
    <w:rsid w:val="7BCF18E1"/>
    <w:rsid w:val="7BF37CEC"/>
    <w:rsid w:val="7D0168D1"/>
    <w:rsid w:val="7DED2C2C"/>
    <w:rsid w:val="7DF5516E"/>
    <w:rsid w:val="7DF60D8D"/>
    <w:rsid w:val="7E8D5A5E"/>
    <w:rsid w:val="7EE22AB1"/>
    <w:rsid w:val="7F60549E"/>
    <w:rsid w:val="7F6466E2"/>
    <w:rsid w:val="7FDA3CAE"/>
    <w:rsid w:val="7FE5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D63C1A"/>
  <w15:docId w15:val="{90F2B746-30B4-438B-ABC3-96EAF1F7F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locked="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uiPriority="0" w:unhideWhenUsed="1" w:qFormat="1"/>
    <w:lsdException w:name="Body Text First Indent 2"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unhideWhenUsed="1" w:qFormat="1"/>
    <w:lsdException w:name="FollowedHyperlink" w:semiHidden="1" w:unhideWhenUsed="1"/>
    <w:lsdException w:name="Strong" w:locked="1" w:uiPriority="0"/>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Style3"/>
    <w:qFormat/>
    <w:pPr>
      <w:widowControl w:val="0"/>
      <w:jc w:val="both"/>
    </w:pPr>
    <w:rPr>
      <w:rFonts w:ascii="Calibri" w:hAnsi="Calibri" w:cs="Calibri"/>
      <w:kern w:val="2"/>
      <w:sz w:val="21"/>
      <w:szCs w:val="21"/>
    </w:rPr>
  </w:style>
  <w:style w:type="paragraph" w:styleId="1">
    <w:name w:val="heading 1"/>
    <w:basedOn w:val="a"/>
    <w:next w:val="a"/>
    <w:link w:val="10"/>
    <w:uiPriority w:val="99"/>
    <w:qFormat/>
    <w:pPr>
      <w:keepNext/>
      <w:keepLines/>
      <w:spacing w:before="340" w:after="330" w:line="578" w:lineRule="auto"/>
      <w:outlineLvl w:val="0"/>
    </w:pPr>
    <w:rPr>
      <w:rFonts w:ascii="Times New Roman" w:hAnsi="Times New Roman" w:cs="Times New Roman"/>
      <w:b/>
      <w:bCs/>
      <w:kern w:val="44"/>
      <w:sz w:val="44"/>
      <w:szCs w:val="44"/>
    </w:rPr>
  </w:style>
  <w:style w:type="paragraph" w:styleId="2">
    <w:name w:val="heading 2"/>
    <w:next w:val="a"/>
    <w:link w:val="20"/>
    <w:uiPriority w:val="99"/>
    <w:qFormat/>
    <w:pPr>
      <w:keepNext/>
      <w:keepLines/>
      <w:spacing w:before="260" w:line="360" w:lineRule="auto"/>
      <w:ind w:firstLineChars="200" w:firstLine="482"/>
      <w:outlineLvl w:val="1"/>
    </w:pPr>
    <w:rPr>
      <w:rFonts w:ascii="宋体" w:hAnsi="宋体"/>
      <w:b/>
      <w:bCs/>
      <w:sz w:val="24"/>
      <w:szCs w:val="24"/>
    </w:rPr>
  </w:style>
  <w:style w:type="paragraph" w:styleId="3">
    <w:name w:val="heading 3"/>
    <w:basedOn w:val="a"/>
    <w:next w:val="a"/>
    <w:link w:val="30"/>
    <w:uiPriority w:val="99"/>
    <w:qFormat/>
    <w:pPr>
      <w:keepNext/>
      <w:keepLines/>
      <w:spacing w:before="260" w:after="260" w:line="413" w:lineRule="auto"/>
      <w:outlineLvl w:val="2"/>
    </w:pPr>
    <w:rPr>
      <w:rFonts w:ascii="Times New Roman"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_Style 3"/>
    <w:qFormat/>
    <w:pPr>
      <w:widowControl w:val="0"/>
      <w:ind w:firstLineChars="200" w:firstLine="420"/>
      <w:jc w:val="both"/>
    </w:pPr>
    <w:rPr>
      <w:rFonts w:ascii="Calibri" w:hAnsi="Calibri"/>
      <w:kern w:val="2"/>
      <w:szCs w:val="24"/>
    </w:rPr>
  </w:style>
  <w:style w:type="paragraph" w:styleId="a3">
    <w:name w:val="annotation text"/>
    <w:basedOn w:val="a"/>
    <w:link w:val="a4"/>
    <w:uiPriority w:val="99"/>
    <w:semiHidden/>
    <w:qFormat/>
    <w:pPr>
      <w:jc w:val="left"/>
    </w:pPr>
    <w:rPr>
      <w:rFonts w:ascii="Times New Roman" w:hAnsi="Times New Roman" w:cs="Times New Roman"/>
      <w:kern w:val="0"/>
      <w:sz w:val="24"/>
      <w:szCs w:val="24"/>
    </w:rPr>
  </w:style>
  <w:style w:type="paragraph" w:styleId="a5">
    <w:name w:val="Body Text"/>
    <w:basedOn w:val="a"/>
    <w:next w:val="a"/>
    <w:qFormat/>
    <w:pPr>
      <w:adjustRightInd w:val="0"/>
      <w:spacing w:after="60" w:line="360" w:lineRule="atLeast"/>
      <w:ind w:leftChars="30" w:left="72" w:rightChars="30" w:right="30"/>
      <w:jc w:val="center"/>
      <w:textAlignment w:val="baseline"/>
    </w:pPr>
    <w:rPr>
      <w:rFonts w:ascii="Times New Roman" w:hAnsi="Times New Roman" w:cs="Times New Roman"/>
    </w:rPr>
  </w:style>
  <w:style w:type="paragraph" w:styleId="a6">
    <w:name w:val="Body Text Indent"/>
    <w:basedOn w:val="a"/>
    <w:link w:val="a7"/>
    <w:uiPriority w:val="99"/>
    <w:qFormat/>
    <w:pPr>
      <w:spacing w:after="120"/>
      <w:ind w:leftChars="200" w:left="420"/>
    </w:pPr>
    <w:rPr>
      <w:rFonts w:ascii="Times New Roman" w:hAnsi="Times New Roman" w:cs="Times New Roman"/>
      <w:kern w:val="0"/>
      <w:sz w:val="24"/>
      <w:szCs w:val="24"/>
    </w:rPr>
  </w:style>
  <w:style w:type="paragraph" w:styleId="TOC3">
    <w:name w:val="toc 3"/>
    <w:basedOn w:val="a"/>
    <w:next w:val="a"/>
    <w:uiPriority w:val="39"/>
    <w:qFormat/>
    <w:locked/>
    <w:pPr>
      <w:ind w:leftChars="400" w:left="840"/>
    </w:pPr>
  </w:style>
  <w:style w:type="paragraph" w:styleId="a8">
    <w:name w:val="Plain Text"/>
    <w:basedOn w:val="a"/>
    <w:link w:val="a9"/>
    <w:uiPriority w:val="99"/>
    <w:qFormat/>
    <w:rPr>
      <w:rFonts w:ascii="宋体" w:hAnsi="Courier New" w:cs="Times New Roman"/>
      <w:kern w:val="0"/>
      <w:sz w:val="20"/>
      <w:szCs w:val="20"/>
    </w:rPr>
  </w:style>
  <w:style w:type="paragraph" w:styleId="aa">
    <w:name w:val="Date"/>
    <w:basedOn w:val="a"/>
    <w:next w:val="a"/>
    <w:link w:val="ab"/>
    <w:uiPriority w:val="99"/>
    <w:qFormat/>
    <w:pPr>
      <w:ind w:leftChars="2500" w:left="100"/>
    </w:pPr>
    <w:rPr>
      <w:rFonts w:ascii="Times New Roman" w:hAnsi="Times New Roman" w:cs="Times New Roman"/>
      <w:kern w:val="0"/>
      <w:sz w:val="24"/>
      <w:szCs w:val="24"/>
    </w:rPr>
  </w:style>
  <w:style w:type="paragraph" w:styleId="ac">
    <w:name w:val="Balloon Text"/>
    <w:basedOn w:val="a"/>
    <w:link w:val="ad"/>
    <w:uiPriority w:val="99"/>
    <w:semiHidden/>
    <w:qFormat/>
    <w:rPr>
      <w:rFonts w:ascii="Times New Roman" w:hAnsi="Times New Roman" w:cs="Times New Roman"/>
      <w:kern w:val="0"/>
      <w:sz w:val="18"/>
      <w:szCs w:val="18"/>
    </w:rPr>
  </w:style>
  <w:style w:type="paragraph" w:styleId="ae">
    <w:name w:val="footer"/>
    <w:basedOn w:val="a"/>
    <w:link w:val="af"/>
    <w:uiPriority w:val="99"/>
    <w:qFormat/>
    <w:pPr>
      <w:tabs>
        <w:tab w:val="center" w:pos="4153"/>
        <w:tab w:val="right" w:pos="8306"/>
      </w:tabs>
      <w:snapToGrid w:val="0"/>
      <w:jc w:val="left"/>
    </w:pPr>
    <w:rPr>
      <w:rFonts w:cs="Times New Roman"/>
      <w:kern w:val="0"/>
      <w:sz w:val="18"/>
      <w:szCs w:val="18"/>
    </w:rPr>
  </w:style>
  <w:style w:type="paragraph" w:styleId="af0">
    <w:name w:val="header"/>
    <w:basedOn w:val="a"/>
    <w:link w:val="af1"/>
    <w:uiPriority w:val="99"/>
    <w:qFormat/>
    <w:pPr>
      <w:pBdr>
        <w:bottom w:val="single" w:sz="6" w:space="1" w:color="auto"/>
      </w:pBdr>
      <w:tabs>
        <w:tab w:val="center" w:pos="4153"/>
        <w:tab w:val="right" w:pos="8306"/>
      </w:tabs>
      <w:snapToGrid w:val="0"/>
      <w:jc w:val="center"/>
    </w:pPr>
    <w:rPr>
      <w:rFonts w:cs="Times New Roman"/>
      <w:kern w:val="0"/>
      <w:sz w:val="18"/>
      <w:szCs w:val="18"/>
    </w:rPr>
  </w:style>
  <w:style w:type="paragraph" w:styleId="TOC1">
    <w:name w:val="toc 1"/>
    <w:basedOn w:val="a"/>
    <w:next w:val="a"/>
    <w:uiPriority w:val="39"/>
    <w:qFormat/>
    <w:rPr>
      <w:rFonts w:ascii="Times New Roman" w:hAnsi="Times New Roman" w:cs="Times New Roman"/>
    </w:rPr>
  </w:style>
  <w:style w:type="paragraph" w:styleId="31">
    <w:name w:val="Body Text Indent 3"/>
    <w:basedOn w:val="a"/>
    <w:link w:val="32"/>
    <w:uiPriority w:val="99"/>
    <w:qFormat/>
    <w:pPr>
      <w:ind w:firstLineChars="200" w:firstLine="480"/>
    </w:pPr>
    <w:rPr>
      <w:rFonts w:ascii="Times New Roman" w:hAnsi="Times New Roman" w:cs="Times New Roman"/>
      <w:color w:val="FF0000"/>
      <w:kern w:val="0"/>
      <w:sz w:val="24"/>
      <w:szCs w:val="24"/>
    </w:rPr>
  </w:style>
  <w:style w:type="paragraph" w:styleId="TOC2">
    <w:name w:val="toc 2"/>
    <w:basedOn w:val="a"/>
    <w:next w:val="a"/>
    <w:uiPriority w:val="39"/>
    <w:qFormat/>
    <w:pPr>
      <w:ind w:leftChars="200" w:left="420"/>
    </w:pPr>
    <w:rPr>
      <w:rFonts w:ascii="Times New Roman" w:hAnsi="Times New Roman" w:cs="Times New Roman"/>
    </w:rPr>
  </w:style>
  <w:style w:type="paragraph" w:styleId="af2">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3"/>
    <w:next w:val="a3"/>
    <w:link w:val="af4"/>
    <w:uiPriority w:val="99"/>
    <w:semiHidden/>
    <w:qFormat/>
    <w:rPr>
      <w:b/>
      <w:bCs/>
    </w:rPr>
  </w:style>
  <w:style w:type="paragraph" w:styleId="af5">
    <w:name w:val="Body Text First Indent"/>
    <w:basedOn w:val="a5"/>
    <w:next w:val="21"/>
    <w:qFormat/>
    <w:pPr>
      <w:ind w:firstLineChars="100" w:firstLine="420"/>
    </w:pPr>
  </w:style>
  <w:style w:type="paragraph" w:styleId="21">
    <w:name w:val="Body Text First Indent 2"/>
    <w:basedOn w:val="a6"/>
    <w:qFormat/>
    <w:pPr>
      <w:spacing w:after="0" w:line="420" w:lineRule="exact"/>
      <w:ind w:leftChars="0" w:left="0" w:firstLineChars="200" w:firstLine="420"/>
      <w:jc w:val="left"/>
    </w:pPr>
    <w:rPr>
      <w:rFonts w:ascii="宋体" w:hAnsi="宋体"/>
      <w:color w:val="000000"/>
      <w:szCs w:val="18"/>
    </w:rPr>
  </w:style>
  <w:style w:type="table" w:styleId="af6">
    <w:name w:val="Table Grid"/>
    <w:basedOn w:val="a1"/>
    <w:unhideWhenUsed/>
    <w:qFormat/>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locked/>
    <w:rPr>
      <w:i/>
      <w:iCs/>
    </w:rPr>
  </w:style>
  <w:style w:type="character" w:styleId="af8">
    <w:name w:val="Hyperlink"/>
    <w:uiPriority w:val="99"/>
    <w:qFormat/>
    <w:rPr>
      <w:color w:val="0000FF"/>
      <w:u w:val="single"/>
    </w:rPr>
  </w:style>
  <w:style w:type="character" w:styleId="af9">
    <w:name w:val="annotation reference"/>
    <w:uiPriority w:val="99"/>
    <w:semiHidden/>
    <w:qFormat/>
    <w:rPr>
      <w:sz w:val="21"/>
      <w:szCs w:val="21"/>
    </w:rPr>
  </w:style>
  <w:style w:type="character" w:customStyle="1" w:styleId="10">
    <w:name w:val="标题 1 字符"/>
    <w:link w:val="1"/>
    <w:uiPriority w:val="99"/>
    <w:qFormat/>
    <w:locked/>
    <w:rPr>
      <w:rFonts w:ascii="Times New Roman" w:eastAsia="宋体" w:hAnsi="Times New Roman" w:cs="Times New Roman"/>
      <w:b/>
      <w:bCs/>
      <w:kern w:val="44"/>
      <w:sz w:val="44"/>
      <w:szCs w:val="44"/>
    </w:rPr>
  </w:style>
  <w:style w:type="character" w:customStyle="1" w:styleId="20">
    <w:name w:val="标题 2 字符"/>
    <w:link w:val="2"/>
    <w:uiPriority w:val="99"/>
    <w:qFormat/>
    <w:locked/>
    <w:rPr>
      <w:rFonts w:ascii="宋体" w:hAnsi="宋体"/>
      <w:b/>
      <w:bCs/>
      <w:sz w:val="24"/>
      <w:szCs w:val="24"/>
    </w:rPr>
  </w:style>
  <w:style w:type="character" w:customStyle="1" w:styleId="30">
    <w:name w:val="标题 3 字符"/>
    <w:link w:val="3"/>
    <w:uiPriority w:val="99"/>
    <w:qFormat/>
    <w:locked/>
    <w:rPr>
      <w:rFonts w:ascii="Times New Roman" w:eastAsia="宋体" w:hAnsi="Times New Roman" w:cs="Times New Roman"/>
      <w:b/>
      <w:bCs/>
      <w:sz w:val="32"/>
      <w:szCs w:val="32"/>
    </w:rPr>
  </w:style>
  <w:style w:type="character" w:customStyle="1" w:styleId="a4">
    <w:name w:val="批注文字 字符"/>
    <w:link w:val="a3"/>
    <w:uiPriority w:val="99"/>
    <w:semiHidden/>
    <w:qFormat/>
    <w:locked/>
    <w:rPr>
      <w:rFonts w:ascii="Times New Roman" w:eastAsia="宋体" w:hAnsi="Times New Roman" w:cs="Times New Roman"/>
      <w:sz w:val="24"/>
      <w:szCs w:val="24"/>
    </w:rPr>
  </w:style>
  <w:style w:type="character" w:customStyle="1" w:styleId="af4">
    <w:name w:val="批注主题 字符"/>
    <w:link w:val="af3"/>
    <w:uiPriority w:val="99"/>
    <w:semiHidden/>
    <w:qFormat/>
    <w:locked/>
    <w:rPr>
      <w:rFonts w:ascii="Times New Roman" w:eastAsia="宋体" w:hAnsi="Times New Roman" w:cs="Times New Roman"/>
      <w:b/>
      <w:bCs/>
      <w:sz w:val="24"/>
      <w:szCs w:val="24"/>
    </w:rPr>
  </w:style>
  <w:style w:type="character" w:customStyle="1" w:styleId="a7">
    <w:name w:val="正文文本缩进 字符"/>
    <w:link w:val="a6"/>
    <w:uiPriority w:val="99"/>
    <w:qFormat/>
    <w:locked/>
    <w:rPr>
      <w:rFonts w:ascii="Times New Roman" w:eastAsia="宋体" w:hAnsi="Times New Roman" w:cs="Times New Roman"/>
      <w:sz w:val="24"/>
      <w:szCs w:val="24"/>
    </w:rPr>
  </w:style>
  <w:style w:type="character" w:customStyle="1" w:styleId="a9">
    <w:name w:val="纯文本 字符"/>
    <w:link w:val="a8"/>
    <w:uiPriority w:val="99"/>
    <w:qFormat/>
    <w:locked/>
    <w:rPr>
      <w:rFonts w:ascii="宋体" w:eastAsia="宋体" w:hAnsi="Courier New" w:cs="宋体"/>
    </w:rPr>
  </w:style>
  <w:style w:type="character" w:customStyle="1" w:styleId="ab">
    <w:name w:val="日期 字符"/>
    <w:link w:val="aa"/>
    <w:uiPriority w:val="99"/>
    <w:qFormat/>
    <w:locked/>
    <w:rPr>
      <w:rFonts w:ascii="Times New Roman" w:eastAsia="宋体" w:hAnsi="Times New Roman" w:cs="Times New Roman"/>
      <w:sz w:val="24"/>
      <w:szCs w:val="24"/>
    </w:rPr>
  </w:style>
  <w:style w:type="character" w:customStyle="1" w:styleId="ad">
    <w:name w:val="批注框文本 字符"/>
    <w:link w:val="ac"/>
    <w:uiPriority w:val="99"/>
    <w:semiHidden/>
    <w:qFormat/>
    <w:locked/>
    <w:rPr>
      <w:rFonts w:ascii="Times New Roman" w:eastAsia="宋体" w:hAnsi="Times New Roman" w:cs="Times New Roman"/>
      <w:sz w:val="18"/>
      <w:szCs w:val="18"/>
    </w:rPr>
  </w:style>
  <w:style w:type="character" w:customStyle="1" w:styleId="af">
    <w:name w:val="页脚 字符"/>
    <w:link w:val="ae"/>
    <w:uiPriority w:val="99"/>
    <w:qFormat/>
    <w:locked/>
    <w:rPr>
      <w:sz w:val="18"/>
      <w:szCs w:val="18"/>
    </w:rPr>
  </w:style>
  <w:style w:type="character" w:customStyle="1" w:styleId="af1">
    <w:name w:val="页眉 字符"/>
    <w:link w:val="af0"/>
    <w:uiPriority w:val="99"/>
    <w:qFormat/>
    <w:locked/>
    <w:rPr>
      <w:sz w:val="18"/>
      <w:szCs w:val="18"/>
    </w:rPr>
  </w:style>
  <w:style w:type="character" w:customStyle="1" w:styleId="32">
    <w:name w:val="正文文本缩进 3 字符"/>
    <w:link w:val="31"/>
    <w:uiPriority w:val="99"/>
    <w:qFormat/>
    <w:locked/>
    <w:rPr>
      <w:rFonts w:ascii="Times New Roman" w:eastAsia="宋体" w:hAnsi="Times New Roman" w:cs="Times New Roman"/>
      <w:color w:val="FF0000"/>
      <w:sz w:val="24"/>
      <w:szCs w:val="24"/>
    </w:rPr>
  </w:style>
  <w:style w:type="character" w:customStyle="1" w:styleId="Char1">
    <w:name w:val="纯文本 Char1"/>
    <w:uiPriority w:val="99"/>
    <w:semiHidden/>
    <w:qFormat/>
    <w:rPr>
      <w:rFonts w:ascii="宋体" w:eastAsia="宋体" w:hAnsi="Courier New" w:cs="宋体"/>
      <w:sz w:val="21"/>
      <w:szCs w:val="21"/>
    </w:rPr>
  </w:style>
  <w:style w:type="character" w:customStyle="1" w:styleId="3Char1">
    <w:name w:val="正文文本缩进 3 Char1"/>
    <w:uiPriority w:val="99"/>
    <w:semiHidden/>
    <w:qFormat/>
    <w:rPr>
      <w:sz w:val="16"/>
      <w:szCs w:val="16"/>
    </w:rPr>
  </w:style>
  <w:style w:type="character" w:customStyle="1" w:styleId="Char10">
    <w:name w:val="日期 Char1"/>
    <w:basedOn w:val="a0"/>
    <w:uiPriority w:val="99"/>
    <w:semiHidden/>
    <w:qFormat/>
  </w:style>
  <w:style w:type="character" w:customStyle="1" w:styleId="Char11">
    <w:name w:val="正文文本缩进 Char1"/>
    <w:basedOn w:val="a0"/>
    <w:uiPriority w:val="99"/>
    <w:semiHidden/>
    <w:qFormat/>
  </w:style>
  <w:style w:type="character" w:customStyle="1" w:styleId="Char2">
    <w:name w:val="纯文本 Char2"/>
    <w:uiPriority w:val="99"/>
    <w:semiHidden/>
    <w:qFormat/>
    <w:rPr>
      <w:rFonts w:ascii="宋体" w:eastAsia="宋体" w:hAnsi="Courier New" w:cs="宋体"/>
      <w:sz w:val="21"/>
      <w:szCs w:val="21"/>
    </w:rPr>
  </w:style>
  <w:style w:type="character" w:customStyle="1" w:styleId="Char12">
    <w:name w:val="批注文字 Char1"/>
    <w:basedOn w:val="a0"/>
    <w:uiPriority w:val="99"/>
    <w:semiHidden/>
    <w:qFormat/>
  </w:style>
  <w:style w:type="character" w:customStyle="1" w:styleId="Char13">
    <w:name w:val="批注框文本 Char1"/>
    <w:uiPriority w:val="99"/>
    <w:semiHidden/>
    <w:qFormat/>
    <w:rPr>
      <w:sz w:val="18"/>
      <w:szCs w:val="18"/>
    </w:rPr>
  </w:style>
  <w:style w:type="character" w:customStyle="1" w:styleId="Char14">
    <w:name w:val="批注主题 Char1"/>
    <w:uiPriority w:val="99"/>
    <w:semiHidden/>
    <w:qFormat/>
    <w:rPr>
      <w:b/>
      <w:bCs/>
    </w:rPr>
  </w:style>
  <w:style w:type="paragraph" w:customStyle="1" w:styleId="22">
    <w:name w:val="列出段落2"/>
    <w:basedOn w:val="a"/>
    <w:uiPriority w:val="99"/>
    <w:qFormat/>
    <w:pPr>
      <w:ind w:firstLineChars="200" w:firstLine="420"/>
    </w:pPr>
    <w:rPr>
      <w:rFonts w:ascii="Times New Roman" w:hAnsi="Times New Roman" w:cs="Times New Roman"/>
    </w:rPr>
  </w:style>
  <w:style w:type="paragraph" w:customStyle="1" w:styleId="p16">
    <w:name w:val="p16"/>
    <w:basedOn w:val="a"/>
    <w:uiPriority w:val="99"/>
    <w:qFormat/>
    <w:pPr>
      <w:widowControl/>
      <w:topLinePunct/>
      <w:snapToGrid w:val="0"/>
      <w:spacing w:line="360" w:lineRule="auto"/>
      <w:jc w:val="center"/>
    </w:pPr>
    <w:rPr>
      <w:rFonts w:ascii="Times New Roman" w:hAnsi="Times New Roman" w:cs="Times New Roman"/>
      <w:b/>
      <w:bCs/>
      <w:spacing w:val="4"/>
      <w:kern w:val="0"/>
      <w:sz w:val="36"/>
      <w:szCs w:val="36"/>
    </w:rPr>
  </w:style>
  <w:style w:type="paragraph" w:customStyle="1" w:styleId="11">
    <w:name w:val="列出段落1"/>
    <w:basedOn w:val="a"/>
    <w:uiPriority w:val="99"/>
    <w:qFormat/>
    <w:pPr>
      <w:ind w:firstLineChars="200" w:firstLine="420"/>
    </w:pPr>
    <w:rPr>
      <w:rFonts w:ascii="Times New Roman" w:hAnsi="Times New Roman" w:cs="Times New Roman"/>
    </w:rPr>
  </w:style>
  <w:style w:type="paragraph" w:customStyle="1" w:styleId="afa">
    <w:name w:val="小节"/>
    <w:basedOn w:val="a"/>
    <w:uiPriority w:val="99"/>
    <w:qFormat/>
    <w:pPr>
      <w:spacing w:line="360" w:lineRule="auto"/>
    </w:pPr>
    <w:rPr>
      <w:rFonts w:ascii="Times New Roman" w:hAnsi="Times New Roman" w:cs="Times New Roman"/>
      <w:b/>
      <w:bCs/>
      <w:sz w:val="24"/>
      <w:szCs w:val="24"/>
    </w:rPr>
  </w:style>
  <w:style w:type="paragraph" w:customStyle="1" w:styleId="p0">
    <w:name w:val="p0"/>
    <w:basedOn w:val="a"/>
    <w:uiPriority w:val="99"/>
    <w:qFormat/>
    <w:pPr>
      <w:widowControl/>
    </w:pPr>
    <w:rPr>
      <w:rFonts w:ascii="Times New Roman" w:hAnsi="Times New Roman" w:cs="Times New Roman"/>
      <w:kern w:val="0"/>
    </w:rPr>
  </w:style>
  <w:style w:type="paragraph" w:customStyle="1" w:styleId="afb">
    <w:name w:val="公文正文"/>
    <w:uiPriority w:val="99"/>
    <w:qFormat/>
    <w:pPr>
      <w:widowControl w:val="0"/>
      <w:spacing w:line="360" w:lineRule="auto"/>
      <w:ind w:firstLine="629"/>
      <w:jc w:val="both"/>
    </w:pPr>
    <w:rPr>
      <w:rFonts w:ascii="仿宋_GB2312" w:eastAsia="仿宋_GB2312" w:hAnsi="Calisto MT" w:cs="仿宋_GB2312"/>
      <w:color w:val="000000"/>
      <w:sz w:val="32"/>
      <w:szCs w:val="32"/>
    </w:rPr>
  </w:style>
  <w:style w:type="paragraph" w:customStyle="1" w:styleId="33">
    <w:name w:val="列出段落3"/>
    <w:basedOn w:val="a"/>
    <w:uiPriority w:val="99"/>
    <w:qFormat/>
    <w:pPr>
      <w:ind w:firstLineChars="200" w:firstLine="420"/>
    </w:pPr>
    <w:rPr>
      <w:rFonts w:ascii="Times New Roman" w:hAnsi="Times New Roman" w:cs="Times New Roman"/>
      <w:szCs w:val="24"/>
    </w:rPr>
  </w:style>
  <w:style w:type="paragraph" w:customStyle="1" w:styleId="4">
    <w:name w:val="列出段落4"/>
    <w:basedOn w:val="a"/>
    <w:uiPriority w:val="99"/>
    <w:qFormat/>
    <w:pPr>
      <w:ind w:firstLineChars="200" w:firstLine="420"/>
    </w:pPr>
  </w:style>
  <w:style w:type="paragraph" w:customStyle="1" w:styleId="12">
    <w:name w:val="修订1"/>
    <w:hidden/>
    <w:uiPriority w:val="99"/>
    <w:unhideWhenUsed/>
    <w:qFormat/>
    <w:rPr>
      <w:rFonts w:ascii="Calibri" w:hAnsi="Calibri" w:cs="Calibri"/>
      <w:kern w:val="2"/>
      <w:sz w:val="21"/>
      <w:szCs w:val="21"/>
    </w:rPr>
  </w:style>
  <w:style w:type="character" w:customStyle="1" w:styleId="13">
    <w:name w:val="明显参考1"/>
    <w:basedOn w:val="a0"/>
    <w:uiPriority w:val="32"/>
    <w:qFormat/>
    <w:rPr>
      <w:b/>
      <w:bCs/>
      <w:smallCaps/>
      <w:color w:val="C0504D" w:themeColor="accent2"/>
      <w:spacing w:val="5"/>
      <w:u w:val="single"/>
    </w:rPr>
  </w:style>
  <w:style w:type="paragraph" w:customStyle="1" w:styleId="23">
    <w:name w:val="修订2"/>
    <w:hidden/>
    <w:uiPriority w:val="99"/>
    <w:unhideWhenUsed/>
    <w:qFormat/>
    <w:rPr>
      <w:rFonts w:ascii="Calibri" w:hAnsi="Calibri" w:cs="Calibri"/>
      <w:kern w:val="2"/>
      <w:sz w:val="21"/>
      <w:szCs w:val="21"/>
    </w:rPr>
  </w:style>
  <w:style w:type="paragraph" w:customStyle="1" w:styleId="afc">
    <w:name w:val="大分"/>
    <w:basedOn w:val="14"/>
    <w:qFormat/>
    <w:pPr>
      <w:autoSpaceDE w:val="0"/>
      <w:autoSpaceDN w:val="0"/>
      <w:adjustRightInd w:val="0"/>
      <w:spacing w:line="288" w:lineRule="auto"/>
      <w:ind w:firstLine="480"/>
      <w:jc w:val="left"/>
      <w:textAlignment w:val="baseline"/>
    </w:pPr>
    <w:rPr>
      <w:rFonts w:ascii="宋体" w:hAnsi="Calibri"/>
      <w:kern w:val="0"/>
      <w:sz w:val="24"/>
      <w:szCs w:val="20"/>
    </w:rPr>
  </w:style>
  <w:style w:type="paragraph" w:customStyle="1" w:styleId="14">
    <w:name w:val="正文_1"/>
    <w:qFormat/>
    <w:pPr>
      <w:widowControl w:val="0"/>
      <w:jc w:val="both"/>
    </w:pPr>
    <w:rPr>
      <w:kern w:val="2"/>
      <w:sz w:val="21"/>
      <w:szCs w:val="24"/>
    </w:rPr>
  </w:style>
  <w:style w:type="paragraph" w:customStyle="1" w:styleId="0">
    <w:name w:val="正文缩进_0"/>
    <w:basedOn w:val="00"/>
    <w:qFormat/>
    <w:pPr>
      <w:autoSpaceDE w:val="0"/>
      <w:autoSpaceDN w:val="0"/>
      <w:spacing w:line="360" w:lineRule="auto"/>
      <w:ind w:left="181" w:firstLine="420"/>
    </w:pPr>
    <w:rPr>
      <w:rFonts w:ascii="Helvetica" w:hAnsi="Helvetica" w:cs="Helvetica"/>
      <w:kern w:val="0"/>
      <w:sz w:val="24"/>
    </w:rPr>
  </w:style>
  <w:style w:type="paragraph" w:customStyle="1" w:styleId="00">
    <w:name w:val="正文_0"/>
    <w:next w:val="0"/>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87</Pages>
  <Words>11271</Words>
  <Characters>64250</Characters>
  <Application>Microsoft Office Word</Application>
  <DocSecurity>0</DocSecurity>
  <Lines>535</Lines>
  <Paragraphs>150</Paragraphs>
  <ScaleCrop>false</ScaleCrop>
  <Company>Microsoft</Company>
  <LinksUpToDate>false</LinksUpToDate>
  <CharactersWithSpaces>75371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AAA</cp:lastModifiedBy>
  <cp:revision>60</cp:revision>
  <cp:lastPrinted>2018-04-24T18:20:00Z</cp:lastPrinted>
  <dcterms:created xsi:type="dcterms:W3CDTF">2021-01-29T00:36:00Z</dcterms:created>
  <dcterms:modified xsi:type="dcterms:W3CDTF">2023-04-20T02:37:00Z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E052BDB9C83842E8B2CD171BBC72AB06</vt:lpwstr>
  </property>
</Properties>
</file>