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434FD9" w14:textId="77777777" w:rsidR="00066004" w:rsidRDefault="00066004">
      <w:pPr>
        <w:pStyle w:val="a3"/>
        <w:kinsoku w:val="0"/>
        <w:overflowPunct w:val="0"/>
        <w:ind w:left="0"/>
        <w:rPr>
          <w:rFonts w:ascii="Times New Roman" w:eastAsiaTheme="minorEastAsia" w:cs="Times New Roman"/>
          <w:sz w:val="20"/>
          <w:szCs w:val="20"/>
        </w:rPr>
      </w:pPr>
    </w:p>
    <w:p w14:paraId="475AF1C0" w14:textId="77777777" w:rsidR="00066004" w:rsidRDefault="00066004">
      <w:pPr>
        <w:pStyle w:val="a3"/>
        <w:kinsoku w:val="0"/>
        <w:overflowPunct w:val="0"/>
        <w:ind w:left="0"/>
        <w:rPr>
          <w:rFonts w:ascii="Times New Roman" w:eastAsiaTheme="minorEastAsia" w:cs="Times New Roman"/>
          <w:sz w:val="20"/>
          <w:szCs w:val="20"/>
        </w:rPr>
      </w:pPr>
    </w:p>
    <w:p w14:paraId="06F93C41" w14:textId="77777777" w:rsidR="00066004" w:rsidRDefault="00066004">
      <w:pPr>
        <w:pStyle w:val="a3"/>
        <w:kinsoku w:val="0"/>
        <w:overflowPunct w:val="0"/>
        <w:ind w:left="0"/>
        <w:rPr>
          <w:rFonts w:ascii="Times New Roman" w:eastAsiaTheme="minorEastAsia" w:cs="Times New Roman"/>
          <w:sz w:val="20"/>
          <w:szCs w:val="20"/>
        </w:rPr>
      </w:pPr>
    </w:p>
    <w:p w14:paraId="22893380" w14:textId="77777777" w:rsidR="00066004" w:rsidRDefault="00066004">
      <w:pPr>
        <w:pStyle w:val="a3"/>
        <w:kinsoku w:val="0"/>
        <w:overflowPunct w:val="0"/>
        <w:ind w:left="0"/>
        <w:rPr>
          <w:rFonts w:ascii="Times New Roman" w:eastAsiaTheme="minorEastAsia" w:cs="Times New Roman"/>
          <w:sz w:val="20"/>
          <w:szCs w:val="20"/>
        </w:rPr>
      </w:pPr>
    </w:p>
    <w:p w14:paraId="04897D96" w14:textId="77777777" w:rsidR="00066004" w:rsidRDefault="00066004">
      <w:pPr>
        <w:pStyle w:val="a3"/>
        <w:kinsoku w:val="0"/>
        <w:overflowPunct w:val="0"/>
        <w:ind w:left="0"/>
        <w:rPr>
          <w:rFonts w:ascii="Times New Roman" w:eastAsiaTheme="minorEastAsia" w:cs="Times New Roman"/>
          <w:sz w:val="20"/>
          <w:szCs w:val="20"/>
        </w:rPr>
      </w:pPr>
    </w:p>
    <w:p w14:paraId="29A38CEE" w14:textId="77777777" w:rsidR="00066004" w:rsidRDefault="00066004">
      <w:pPr>
        <w:pStyle w:val="a3"/>
        <w:kinsoku w:val="0"/>
        <w:overflowPunct w:val="0"/>
        <w:ind w:left="0"/>
        <w:rPr>
          <w:rFonts w:ascii="Times New Roman" w:eastAsiaTheme="minorEastAsia" w:cs="Times New Roman"/>
          <w:sz w:val="20"/>
          <w:szCs w:val="20"/>
        </w:rPr>
      </w:pPr>
    </w:p>
    <w:p w14:paraId="02624B19" w14:textId="77777777" w:rsidR="00066004" w:rsidRDefault="00066004">
      <w:pPr>
        <w:pStyle w:val="a3"/>
        <w:kinsoku w:val="0"/>
        <w:overflowPunct w:val="0"/>
        <w:ind w:left="0"/>
        <w:rPr>
          <w:rFonts w:ascii="Times New Roman" w:eastAsiaTheme="minorEastAsia" w:cs="Times New Roman"/>
          <w:sz w:val="20"/>
          <w:szCs w:val="20"/>
        </w:rPr>
      </w:pPr>
    </w:p>
    <w:p w14:paraId="0FE7C03F" w14:textId="77777777" w:rsidR="00066004" w:rsidRDefault="00066004">
      <w:pPr>
        <w:pStyle w:val="a3"/>
        <w:kinsoku w:val="0"/>
        <w:overflowPunct w:val="0"/>
        <w:ind w:left="0"/>
        <w:rPr>
          <w:rFonts w:ascii="Times New Roman" w:eastAsiaTheme="minorEastAsia" w:cs="Times New Roman"/>
          <w:sz w:val="20"/>
          <w:szCs w:val="20"/>
        </w:rPr>
      </w:pPr>
    </w:p>
    <w:p w14:paraId="48C6F346" w14:textId="77777777" w:rsidR="00066004" w:rsidRDefault="00066004">
      <w:pPr>
        <w:pStyle w:val="a3"/>
        <w:kinsoku w:val="0"/>
        <w:overflowPunct w:val="0"/>
        <w:spacing w:before="5"/>
        <w:ind w:left="0"/>
        <w:rPr>
          <w:rFonts w:ascii="Times New Roman" w:eastAsiaTheme="minorEastAsia" w:cs="Times New Roman"/>
          <w:sz w:val="16"/>
          <w:szCs w:val="16"/>
        </w:rPr>
      </w:pPr>
    </w:p>
    <w:p w14:paraId="136FB2BA" w14:textId="77777777" w:rsidR="00066004" w:rsidRDefault="001A7F03">
      <w:pPr>
        <w:pStyle w:val="1"/>
        <w:kinsoku w:val="0"/>
        <w:overflowPunct w:val="0"/>
        <w:spacing w:before="38"/>
      </w:pPr>
      <w:r>
        <w:rPr>
          <w:rFonts w:hint="eastAsia"/>
        </w:rPr>
        <w:t>广东机电职业技术学院钟落潭校区</w:t>
      </w:r>
    </w:p>
    <w:p w14:paraId="3F284B6F" w14:textId="77777777" w:rsidR="00066004" w:rsidRDefault="00066004">
      <w:pPr>
        <w:pStyle w:val="a3"/>
        <w:kinsoku w:val="0"/>
        <w:overflowPunct w:val="0"/>
        <w:spacing w:before="2"/>
        <w:ind w:left="0"/>
        <w:rPr>
          <w:sz w:val="45"/>
          <w:szCs w:val="45"/>
        </w:rPr>
      </w:pPr>
    </w:p>
    <w:p w14:paraId="07E2AE34" w14:textId="77777777" w:rsidR="00066004" w:rsidRDefault="001A7F03">
      <w:pPr>
        <w:pStyle w:val="a3"/>
        <w:kinsoku w:val="0"/>
        <w:overflowPunct w:val="0"/>
        <w:ind w:left="954" w:right="1092"/>
        <w:jc w:val="center"/>
        <w:rPr>
          <w:sz w:val="44"/>
          <w:szCs w:val="44"/>
        </w:rPr>
      </w:pPr>
      <w:r>
        <w:rPr>
          <w:rFonts w:hint="eastAsia"/>
          <w:sz w:val="44"/>
          <w:szCs w:val="44"/>
        </w:rPr>
        <w:t>“实训楼</w:t>
      </w:r>
      <w:r>
        <w:rPr>
          <w:sz w:val="44"/>
          <w:szCs w:val="44"/>
        </w:rPr>
        <w:t>S-1</w:t>
      </w:r>
      <w:r>
        <w:rPr>
          <w:rFonts w:hint="eastAsia"/>
          <w:sz w:val="44"/>
          <w:szCs w:val="44"/>
        </w:rPr>
        <w:t>”首层改造设计任务书</w:t>
      </w:r>
    </w:p>
    <w:p w14:paraId="1E41C24E" w14:textId="77777777" w:rsidR="00066004" w:rsidRDefault="00066004">
      <w:pPr>
        <w:pStyle w:val="a3"/>
        <w:kinsoku w:val="0"/>
        <w:overflowPunct w:val="0"/>
        <w:spacing w:before="5"/>
        <w:ind w:left="952" w:right="1096"/>
        <w:jc w:val="center"/>
        <w:rPr>
          <w:sz w:val="44"/>
          <w:szCs w:val="44"/>
        </w:rPr>
      </w:pPr>
    </w:p>
    <w:p w14:paraId="5BC7F3C4" w14:textId="77777777" w:rsidR="00066004" w:rsidRDefault="00066004">
      <w:pPr>
        <w:pStyle w:val="a3"/>
        <w:kinsoku w:val="0"/>
        <w:overflowPunct w:val="0"/>
        <w:ind w:left="0"/>
        <w:rPr>
          <w:sz w:val="44"/>
          <w:szCs w:val="44"/>
        </w:rPr>
      </w:pPr>
    </w:p>
    <w:p w14:paraId="20DF8058" w14:textId="77777777" w:rsidR="00066004" w:rsidRDefault="00066004">
      <w:pPr>
        <w:pStyle w:val="a3"/>
        <w:kinsoku w:val="0"/>
        <w:overflowPunct w:val="0"/>
        <w:ind w:left="0"/>
        <w:rPr>
          <w:sz w:val="44"/>
          <w:szCs w:val="44"/>
        </w:rPr>
      </w:pPr>
    </w:p>
    <w:p w14:paraId="394B7727" w14:textId="77777777" w:rsidR="00066004" w:rsidRDefault="00066004">
      <w:pPr>
        <w:pStyle w:val="a3"/>
        <w:kinsoku w:val="0"/>
        <w:overflowPunct w:val="0"/>
        <w:ind w:left="0"/>
        <w:rPr>
          <w:sz w:val="44"/>
          <w:szCs w:val="44"/>
        </w:rPr>
      </w:pPr>
    </w:p>
    <w:p w14:paraId="1F26DC13" w14:textId="77777777" w:rsidR="00066004" w:rsidRDefault="00066004">
      <w:pPr>
        <w:pStyle w:val="a3"/>
        <w:kinsoku w:val="0"/>
        <w:overflowPunct w:val="0"/>
        <w:ind w:left="0"/>
        <w:rPr>
          <w:sz w:val="44"/>
          <w:szCs w:val="44"/>
        </w:rPr>
      </w:pPr>
    </w:p>
    <w:p w14:paraId="30D594A1" w14:textId="77777777" w:rsidR="00066004" w:rsidRDefault="00066004">
      <w:pPr>
        <w:pStyle w:val="a3"/>
        <w:kinsoku w:val="0"/>
        <w:overflowPunct w:val="0"/>
        <w:ind w:left="0"/>
        <w:rPr>
          <w:sz w:val="44"/>
          <w:szCs w:val="44"/>
        </w:rPr>
      </w:pPr>
    </w:p>
    <w:p w14:paraId="0CB3A228" w14:textId="410623DE" w:rsidR="00066004" w:rsidRDefault="00066004">
      <w:pPr>
        <w:pStyle w:val="a3"/>
        <w:kinsoku w:val="0"/>
        <w:overflowPunct w:val="0"/>
        <w:ind w:left="0"/>
        <w:rPr>
          <w:sz w:val="44"/>
          <w:szCs w:val="44"/>
        </w:rPr>
      </w:pPr>
    </w:p>
    <w:p w14:paraId="239AE0E1" w14:textId="07B1DA6E" w:rsidR="00E27F94" w:rsidRDefault="00E27F94">
      <w:pPr>
        <w:pStyle w:val="a3"/>
        <w:kinsoku w:val="0"/>
        <w:overflowPunct w:val="0"/>
        <w:ind w:left="0"/>
        <w:rPr>
          <w:sz w:val="44"/>
          <w:szCs w:val="44"/>
        </w:rPr>
      </w:pPr>
    </w:p>
    <w:p w14:paraId="4D155466" w14:textId="4653ADDD" w:rsidR="00E27F94" w:rsidRDefault="00E27F94">
      <w:pPr>
        <w:pStyle w:val="a3"/>
        <w:kinsoku w:val="0"/>
        <w:overflowPunct w:val="0"/>
        <w:ind w:left="0"/>
        <w:rPr>
          <w:sz w:val="44"/>
          <w:szCs w:val="44"/>
        </w:rPr>
      </w:pPr>
    </w:p>
    <w:p w14:paraId="1341C4D7" w14:textId="5D291F81" w:rsidR="00E27F94" w:rsidRDefault="00E27F94">
      <w:pPr>
        <w:pStyle w:val="a3"/>
        <w:kinsoku w:val="0"/>
        <w:overflowPunct w:val="0"/>
        <w:ind w:left="0"/>
        <w:rPr>
          <w:sz w:val="44"/>
          <w:szCs w:val="44"/>
        </w:rPr>
      </w:pPr>
    </w:p>
    <w:p w14:paraId="0DAA88EF" w14:textId="77777777" w:rsidR="00E27F94" w:rsidRDefault="00E27F94">
      <w:pPr>
        <w:pStyle w:val="a3"/>
        <w:kinsoku w:val="0"/>
        <w:overflowPunct w:val="0"/>
        <w:ind w:left="0"/>
        <w:rPr>
          <w:sz w:val="44"/>
          <w:szCs w:val="44"/>
        </w:rPr>
      </w:pPr>
    </w:p>
    <w:p w14:paraId="62609ED0" w14:textId="77777777" w:rsidR="00066004" w:rsidRDefault="00066004">
      <w:pPr>
        <w:pStyle w:val="a3"/>
        <w:kinsoku w:val="0"/>
        <w:overflowPunct w:val="0"/>
        <w:ind w:left="0"/>
        <w:rPr>
          <w:sz w:val="44"/>
          <w:szCs w:val="44"/>
        </w:rPr>
      </w:pPr>
    </w:p>
    <w:p w14:paraId="2FB979F0" w14:textId="77777777" w:rsidR="00066004" w:rsidRDefault="00066004">
      <w:pPr>
        <w:pStyle w:val="a3"/>
        <w:kinsoku w:val="0"/>
        <w:overflowPunct w:val="0"/>
        <w:spacing w:before="12"/>
        <w:ind w:left="0"/>
        <w:rPr>
          <w:sz w:val="48"/>
          <w:szCs w:val="48"/>
        </w:rPr>
      </w:pPr>
    </w:p>
    <w:p w14:paraId="1FA89F0E" w14:textId="77777777" w:rsidR="00401095" w:rsidRDefault="00E27F94" w:rsidP="00401095">
      <w:pPr>
        <w:pStyle w:val="a3"/>
        <w:kinsoku w:val="0"/>
        <w:overflowPunct w:val="0"/>
        <w:spacing w:line="242" w:lineRule="auto"/>
        <w:ind w:left="0" w:hanging="4"/>
        <w:jc w:val="center"/>
        <w:rPr>
          <w:sz w:val="44"/>
          <w:szCs w:val="44"/>
        </w:rPr>
      </w:pPr>
      <w:r w:rsidRPr="00E27F94">
        <w:rPr>
          <w:rFonts w:hint="eastAsia"/>
          <w:sz w:val="44"/>
          <w:szCs w:val="44"/>
        </w:rPr>
        <w:t>广东机电职业技术学院</w:t>
      </w:r>
    </w:p>
    <w:p w14:paraId="7987C6FF" w14:textId="561285EC" w:rsidR="00066004" w:rsidRDefault="001A7F03">
      <w:pPr>
        <w:pStyle w:val="a3"/>
        <w:kinsoku w:val="0"/>
        <w:overflowPunct w:val="0"/>
        <w:spacing w:line="242" w:lineRule="auto"/>
        <w:ind w:left="2845" w:right="2980" w:hanging="4"/>
        <w:jc w:val="center"/>
        <w:rPr>
          <w:color w:val="000000"/>
          <w:sz w:val="44"/>
          <w:szCs w:val="44"/>
        </w:rPr>
      </w:pPr>
      <w:r>
        <w:rPr>
          <w:sz w:val="44"/>
          <w:szCs w:val="44"/>
        </w:rPr>
        <w:t>2023</w:t>
      </w:r>
      <w:r>
        <w:rPr>
          <w:rFonts w:hint="eastAsia"/>
          <w:sz w:val="44"/>
          <w:szCs w:val="44"/>
        </w:rPr>
        <w:t>年</w:t>
      </w:r>
      <w:r>
        <w:rPr>
          <w:sz w:val="44"/>
          <w:szCs w:val="44"/>
        </w:rPr>
        <w:t>3</w:t>
      </w:r>
      <w:r>
        <w:rPr>
          <w:rFonts w:hint="eastAsia"/>
          <w:sz w:val="44"/>
          <w:szCs w:val="44"/>
        </w:rPr>
        <w:t>月</w:t>
      </w:r>
      <w:r>
        <w:rPr>
          <w:color w:val="252525"/>
          <w:sz w:val="44"/>
          <w:szCs w:val="44"/>
        </w:rPr>
        <w:t>2</w:t>
      </w:r>
      <w:r>
        <w:rPr>
          <w:rFonts w:hint="eastAsia"/>
          <w:color w:val="252525"/>
          <w:sz w:val="44"/>
          <w:szCs w:val="44"/>
        </w:rPr>
        <w:t>6</w:t>
      </w:r>
      <w:r>
        <w:rPr>
          <w:rFonts w:hint="eastAsia"/>
          <w:color w:val="000000"/>
          <w:sz w:val="44"/>
          <w:szCs w:val="44"/>
        </w:rPr>
        <w:t>日</w:t>
      </w:r>
    </w:p>
    <w:p w14:paraId="4929F14F" w14:textId="77777777" w:rsidR="00066004" w:rsidRDefault="00066004">
      <w:pPr>
        <w:pStyle w:val="a3"/>
        <w:kinsoku w:val="0"/>
        <w:overflowPunct w:val="0"/>
        <w:spacing w:line="242" w:lineRule="auto"/>
        <w:ind w:left="2845" w:right="2980" w:hanging="4"/>
        <w:jc w:val="center"/>
        <w:rPr>
          <w:color w:val="000000"/>
          <w:sz w:val="44"/>
          <w:szCs w:val="44"/>
        </w:rPr>
      </w:pPr>
    </w:p>
    <w:p w14:paraId="68EA2A88" w14:textId="691B32F9" w:rsidR="00E27F94" w:rsidRDefault="00E27F94">
      <w:pPr>
        <w:widowControl/>
        <w:jc w:val="left"/>
        <w:rPr>
          <w:rFonts w:ascii="宋体" w:eastAsia="宋体" w:hAnsi="Times New Roman" w:cs="宋体"/>
          <w:color w:val="000000"/>
          <w:kern w:val="0"/>
          <w:sz w:val="44"/>
          <w:szCs w:val="44"/>
        </w:rPr>
      </w:pPr>
      <w:r>
        <w:rPr>
          <w:color w:val="000000"/>
          <w:sz w:val="44"/>
          <w:szCs w:val="44"/>
        </w:rPr>
        <w:br w:type="page"/>
      </w:r>
    </w:p>
    <w:p w14:paraId="537F5B0A" w14:textId="77777777" w:rsidR="00E27F94" w:rsidRDefault="00E27F94">
      <w:pPr>
        <w:pStyle w:val="a3"/>
        <w:kinsoku w:val="0"/>
        <w:overflowPunct w:val="0"/>
        <w:spacing w:line="242" w:lineRule="auto"/>
        <w:ind w:left="2845" w:right="2980" w:hanging="4"/>
        <w:jc w:val="center"/>
        <w:rPr>
          <w:color w:val="000000"/>
          <w:sz w:val="44"/>
          <w:szCs w:val="44"/>
        </w:rPr>
        <w:sectPr w:rsidR="00E27F94" w:rsidSect="00E27F94">
          <w:footerReference w:type="default" r:id="rId9"/>
          <w:pgSz w:w="11910" w:h="17340"/>
          <w:pgMar w:top="1640" w:right="1278" w:bottom="1418" w:left="1418" w:header="720" w:footer="720" w:gutter="0"/>
          <w:cols w:space="720"/>
        </w:sectPr>
      </w:pPr>
    </w:p>
    <w:p w14:paraId="7A6E9405" w14:textId="77777777" w:rsidR="00066004" w:rsidRDefault="001A7F03" w:rsidP="003A2B10">
      <w:pPr>
        <w:pStyle w:val="a3"/>
        <w:kinsoku w:val="0"/>
        <w:overflowPunct w:val="0"/>
        <w:spacing w:before="24"/>
        <w:ind w:left="0" w:right="41"/>
        <w:jc w:val="center"/>
        <w:rPr>
          <w:sz w:val="44"/>
          <w:szCs w:val="44"/>
        </w:rPr>
      </w:pPr>
      <w:r>
        <w:rPr>
          <w:rFonts w:hint="eastAsia"/>
          <w:sz w:val="44"/>
          <w:szCs w:val="44"/>
        </w:rPr>
        <w:lastRenderedPageBreak/>
        <w:t>广东机电职业技术学院钟落潭校区</w:t>
      </w:r>
    </w:p>
    <w:p w14:paraId="29AB2540" w14:textId="77777777" w:rsidR="00066004" w:rsidRDefault="001A7F03" w:rsidP="003A2B10">
      <w:pPr>
        <w:pStyle w:val="a3"/>
        <w:kinsoku w:val="0"/>
        <w:overflowPunct w:val="0"/>
        <w:ind w:left="0" w:right="41"/>
        <w:jc w:val="center"/>
        <w:rPr>
          <w:sz w:val="44"/>
          <w:szCs w:val="44"/>
        </w:rPr>
      </w:pPr>
      <w:r>
        <w:rPr>
          <w:rFonts w:hint="eastAsia"/>
          <w:sz w:val="44"/>
          <w:szCs w:val="44"/>
        </w:rPr>
        <w:t>“实训楼</w:t>
      </w:r>
      <w:r>
        <w:rPr>
          <w:sz w:val="44"/>
          <w:szCs w:val="44"/>
        </w:rPr>
        <w:t>S-1</w:t>
      </w:r>
      <w:r>
        <w:rPr>
          <w:rFonts w:hint="eastAsia"/>
          <w:sz w:val="44"/>
          <w:szCs w:val="44"/>
        </w:rPr>
        <w:t>”首层改造设计任务书</w:t>
      </w:r>
    </w:p>
    <w:p w14:paraId="00E5E1CC" w14:textId="2594CAB0" w:rsidR="003A2B10" w:rsidRDefault="003A2B10" w:rsidP="003A2B10"/>
    <w:p w14:paraId="58309089" w14:textId="77777777" w:rsidR="00E27F94" w:rsidRPr="003A2B10" w:rsidRDefault="00E27F94" w:rsidP="003A2B10"/>
    <w:p w14:paraId="25C0E34A" w14:textId="3858554C" w:rsidR="00066004" w:rsidRDefault="001A7F03" w:rsidP="00E27F94">
      <w:pPr>
        <w:pStyle w:val="2"/>
        <w:kinsoku w:val="0"/>
        <w:overflowPunct w:val="0"/>
        <w:spacing w:line="360" w:lineRule="auto"/>
        <w:ind w:left="120" w:firstLineChars="200" w:firstLine="602"/>
      </w:pPr>
      <w:r>
        <w:rPr>
          <w:rFonts w:hint="eastAsia"/>
        </w:rPr>
        <w:t>一、项目背景</w:t>
      </w:r>
    </w:p>
    <w:p w14:paraId="73DC5BF5" w14:textId="77777777" w:rsidR="00066004" w:rsidRDefault="001A7F03" w:rsidP="00E27F94">
      <w:pPr>
        <w:pStyle w:val="a3"/>
        <w:kinsoku w:val="0"/>
        <w:overflowPunct w:val="0"/>
        <w:spacing w:before="200" w:line="360" w:lineRule="auto"/>
        <w:ind w:left="120" w:right="165" w:firstLine="559"/>
        <w:jc w:val="both"/>
        <w:rPr>
          <w:sz w:val="40"/>
          <w:szCs w:val="40"/>
        </w:rPr>
      </w:pPr>
      <w:r>
        <w:rPr>
          <w:rFonts w:hint="eastAsia"/>
          <w:spacing w:val="-10"/>
        </w:rPr>
        <w:t>根据学院发展需要，为实现广东机电职业技术学院“十四五”事</w:t>
      </w:r>
      <w:r>
        <w:rPr>
          <w:rFonts w:hint="eastAsia"/>
          <w:spacing w:val="-13"/>
        </w:rPr>
        <w:t>业发展规划，实现高质量发展目标，结合经济社会发展的需求和学院教育事业发展需要，</w:t>
      </w:r>
      <w:r>
        <w:rPr>
          <w:rFonts w:hint="eastAsia"/>
          <w:spacing w:val="-12"/>
        </w:rPr>
        <w:t>学院拟进一步强化办学实训条件，</w:t>
      </w:r>
      <w:r>
        <w:rPr>
          <w:rFonts w:hint="eastAsia"/>
          <w:spacing w:val="-13"/>
        </w:rPr>
        <w:t>解决</w:t>
      </w:r>
      <w:r>
        <w:rPr>
          <w:rFonts w:hint="eastAsia"/>
          <w:spacing w:val="-12"/>
        </w:rPr>
        <w:t>钟落潭校区作为主校区实</w:t>
      </w:r>
      <w:proofErr w:type="gramStart"/>
      <w:r>
        <w:rPr>
          <w:rFonts w:hint="eastAsia"/>
          <w:spacing w:val="-12"/>
        </w:rPr>
        <w:t>训资源</w:t>
      </w:r>
      <w:proofErr w:type="gramEnd"/>
      <w:r>
        <w:rPr>
          <w:rFonts w:hint="eastAsia"/>
          <w:spacing w:val="-12"/>
        </w:rPr>
        <w:t>不足问题，适应现代教育的发展趋势，满足学院“特色鲜明、全国一流、国际知名的高职院校”的</w:t>
      </w:r>
      <w:r>
        <w:rPr>
          <w:rFonts w:hint="eastAsia"/>
          <w:spacing w:val="-8"/>
        </w:rPr>
        <w:t>建设需要，</w:t>
      </w:r>
      <w:r>
        <w:rPr>
          <w:rFonts w:hint="eastAsia"/>
          <w:spacing w:val="-3"/>
        </w:rPr>
        <w:t>把学院基本建设成人本、生态、节约的可持续发展型高校校园。</w:t>
      </w:r>
    </w:p>
    <w:p w14:paraId="67C0AA2E" w14:textId="77777777" w:rsidR="00066004" w:rsidRDefault="001A7F03" w:rsidP="00E27F94">
      <w:pPr>
        <w:pStyle w:val="2"/>
        <w:kinsoku w:val="0"/>
        <w:overflowPunct w:val="0"/>
        <w:spacing w:line="360" w:lineRule="auto"/>
        <w:ind w:left="120" w:firstLineChars="200" w:firstLine="602"/>
      </w:pPr>
      <w:r>
        <w:rPr>
          <w:rFonts w:hint="eastAsia"/>
        </w:rPr>
        <w:t>二、功能定位</w:t>
      </w:r>
    </w:p>
    <w:p w14:paraId="6E347A3F" w14:textId="77777777" w:rsidR="00066004" w:rsidRDefault="001A7F03" w:rsidP="00E27F94">
      <w:pPr>
        <w:pStyle w:val="a3"/>
        <w:kinsoku w:val="0"/>
        <w:overflowPunct w:val="0"/>
        <w:spacing w:line="360" w:lineRule="auto"/>
        <w:ind w:left="120" w:right="254" w:firstLine="559"/>
        <w:jc w:val="both"/>
        <w:rPr>
          <w:spacing w:val="-1"/>
        </w:rPr>
      </w:pPr>
      <w:proofErr w:type="gramStart"/>
      <w:r>
        <w:rPr>
          <w:rFonts w:hint="eastAsia"/>
          <w:spacing w:val="-1"/>
        </w:rPr>
        <w:t>实训楼</w:t>
      </w:r>
      <w:proofErr w:type="gramEnd"/>
      <w:r>
        <w:t>S-1</w:t>
      </w:r>
      <w:r>
        <w:rPr>
          <w:rFonts w:hint="eastAsia"/>
          <w:spacing w:val="-3"/>
        </w:rPr>
        <w:t>项目主要功能：属于学校实</w:t>
      </w:r>
      <w:proofErr w:type="gramStart"/>
      <w:r>
        <w:rPr>
          <w:rFonts w:hint="eastAsia"/>
          <w:spacing w:val="-3"/>
        </w:rPr>
        <w:t>训教学</w:t>
      </w:r>
      <w:proofErr w:type="gramEnd"/>
      <w:r>
        <w:rPr>
          <w:rFonts w:hint="eastAsia"/>
          <w:spacing w:val="-3"/>
        </w:rPr>
        <w:t>用房，根据学校办学及校企合作发展需要，对首层建筑空间进行改造。其中包含：</w:t>
      </w:r>
      <w:r>
        <w:rPr>
          <w:rFonts w:hint="eastAsia"/>
          <w:spacing w:val="-1"/>
        </w:rPr>
        <w:t>校企融合迈雷</w:t>
      </w:r>
      <w:proofErr w:type="gramStart"/>
      <w:r>
        <w:rPr>
          <w:rFonts w:hint="eastAsia"/>
          <w:spacing w:val="-1"/>
        </w:rPr>
        <w:t>特</w:t>
      </w:r>
      <w:proofErr w:type="gramEnd"/>
      <w:r>
        <w:rPr>
          <w:rFonts w:hint="eastAsia"/>
          <w:spacing w:val="-1"/>
        </w:rPr>
        <w:t>智能制造产线（</w:t>
      </w:r>
      <w:proofErr w:type="gramStart"/>
      <w:r>
        <w:rPr>
          <w:rFonts w:hint="eastAsia"/>
          <w:spacing w:val="-1"/>
        </w:rPr>
        <w:t>庞</w:t>
      </w:r>
      <w:proofErr w:type="gramEnd"/>
      <w:r>
        <w:rPr>
          <w:rFonts w:hint="eastAsia"/>
          <w:spacing w:val="-1"/>
        </w:rPr>
        <w:t>长江工作室）、张勇工作室、杨伟明工作室、王涛工作室四部分组成。</w:t>
      </w:r>
    </w:p>
    <w:p w14:paraId="6E42C0B0" w14:textId="77777777" w:rsidR="00066004" w:rsidRDefault="001A7F03" w:rsidP="00E27F94">
      <w:pPr>
        <w:pStyle w:val="2"/>
        <w:kinsoku w:val="0"/>
        <w:overflowPunct w:val="0"/>
        <w:spacing w:line="360" w:lineRule="auto"/>
        <w:ind w:left="120" w:firstLineChars="200" w:firstLine="602"/>
      </w:pPr>
      <w:r>
        <w:rPr>
          <w:rFonts w:hint="eastAsia"/>
        </w:rPr>
        <w:t>三、项目概况</w:t>
      </w:r>
    </w:p>
    <w:p w14:paraId="11E71F3E" w14:textId="77777777" w:rsidR="00066004" w:rsidRDefault="001A7F03" w:rsidP="00E27F94">
      <w:pPr>
        <w:pStyle w:val="a3"/>
        <w:kinsoku w:val="0"/>
        <w:overflowPunct w:val="0"/>
        <w:spacing w:before="200" w:line="360" w:lineRule="auto"/>
        <w:ind w:left="120" w:right="302" w:firstLine="559"/>
      </w:pPr>
      <w:r>
        <w:rPr>
          <w:rFonts w:hint="eastAsia"/>
        </w:rPr>
        <w:t>项目选址于广州市白云区广从九路</w:t>
      </w:r>
      <w:r>
        <w:t>160</w:t>
      </w:r>
      <w:r>
        <w:rPr>
          <w:rFonts w:hint="eastAsia"/>
        </w:rPr>
        <w:t>号，广东机电职业技术学院钟落潭校区内，对S-</w:t>
      </w:r>
      <w:r>
        <w:t>1</w:t>
      </w:r>
      <w:proofErr w:type="gramStart"/>
      <w:r>
        <w:rPr>
          <w:rFonts w:hint="eastAsia"/>
        </w:rPr>
        <w:t>实训楼首层</w:t>
      </w:r>
      <w:proofErr w:type="gramEnd"/>
      <w:r>
        <w:rPr>
          <w:rFonts w:hint="eastAsia"/>
        </w:rPr>
        <w:t>进行改造，改造建筑面积约</w:t>
      </w:r>
      <w:r>
        <w:t>2000</w:t>
      </w:r>
      <w:r>
        <w:rPr>
          <w:rFonts w:hint="eastAsia"/>
        </w:rPr>
        <w:t>平方米。</w:t>
      </w:r>
      <w:r>
        <w:rPr>
          <w:rFonts w:hint="eastAsia"/>
          <w:spacing w:val="-11"/>
        </w:rPr>
        <w:t>本项目地点位于校区内，供电、供水、通讯、交通等基础配套设</w:t>
      </w:r>
      <w:r>
        <w:rPr>
          <w:rFonts w:hint="eastAsia"/>
          <w:spacing w:val="-3"/>
        </w:rPr>
        <w:t>施齐全，有利于项目的开展，具备良好的施工条件。</w:t>
      </w:r>
    </w:p>
    <w:p w14:paraId="6AA65860" w14:textId="77777777" w:rsidR="00066004" w:rsidRDefault="001A7F03" w:rsidP="00E27F94">
      <w:pPr>
        <w:pStyle w:val="a3"/>
        <w:kinsoku w:val="0"/>
        <w:overflowPunct w:val="0"/>
        <w:spacing w:before="5" w:line="360" w:lineRule="auto"/>
        <w:ind w:left="120" w:right="114" w:firstLine="559"/>
        <w:rPr>
          <w:sz w:val="35"/>
          <w:szCs w:val="35"/>
        </w:rPr>
      </w:pPr>
      <w:r>
        <w:rPr>
          <w:rFonts w:hint="eastAsia"/>
          <w:spacing w:val="-8"/>
        </w:rPr>
        <w:t>本项目工程建筑设计严格按照国家现行建筑设计规范《用建筑设</w:t>
      </w:r>
      <w:r>
        <w:rPr>
          <w:rFonts w:hint="eastAsia"/>
          <w:spacing w:val="-6"/>
        </w:rPr>
        <w:t>计统一标准</w:t>
      </w:r>
      <w:r>
        <w:rPr>
          <w:rFonts w:hint="eastAsia"/>
          <w:spacing w:val="-269"/>
        </w:rPr>
        <w:t>》</w:t>
      </w:r>
      <w:r>
        <w:rPr>
          <w:rFonts w:hint="eastAsia"/>
          <w:spacing w:val="-1"/>
        </w:rPr>
        <w:t>（</w:t>
      </w:r>
      <w:r>
        <w:rPr>
          <w:spacing w:val="-2"/>
        </w:rPr>
        <w:t>G</w:t>
      </w:r>
      <w:r>
        <w:t>B</w:t>
      </w:r>
      <w:r>
        <w:rPr>
          <w:spacing w:val="-70"/>
        </w:rPr>
        <w:t xml:space="preserve"> </w:t>
      </w:r>
      <w:r>
        <w:rPr>
          <w:spacing w:val="-2"/>
        </w:rPr>
        <w:t>50</w:t>
      </w:r>
      <w:r>
        <w:t>3</w:t>
      </w:r>
      <w:r>
        <w:rPr>
          <w:spacing w:val="-2"/>
        </w:rPr>
        <w:t>5</w:t>
      </w:r>
      <w:r>
        <w:rPr>
          <w:spacing w:val="-1"/>
        </w:rPr>
        <w:t>2</w:t>
      </w:r>
      <w:r>
        <w:rPr>
          <w:spacing w:val="1"/>
        </w:rPr>
        <w:t>-</w:t>
      </w:r>
      <w:r>
        <w:rPr>
          <w:spacing w:val="-2"/>
        </w:rPr>
        <w:t>20</w:t>
      </w:r>
      <w:r>
        <w:t>1</w:t>
      </w:r>
      <w:r>
        <w:rPr>
          <w:spacing w:val="1"/>
        </w:rPr>
        <w:t>9</w:t>
      </w:r>
      <w:r>
        <w:rPr>
          <w:rFonts w:hint="eastAsia"/>
          <w:spacing w:val="-135"/>
        </w:rPr>
        <w:t>）</w:t>
      </w:r>
      <w:r>
        <w:rPr>
          <w:rFonts w:hint="eastAsia"/>
          <w:spacing w:val="-30"/>
        </w:rPr>
        <w:t>、《建筑设计防火规范</w:t>
      </w:r>
      <w:r>
        <w:rPr>
          <w:rFonts w:hint="eastAsia"/>
          <w:spacing w:val="-269"/>
        </w:rPr>
        <w:t>》</w:t>
      </w:r>
      <w:r>
        <w:rPr>
          <w:rFonts w:hint="eastAsia"/>
        </w:rPr>
        <w:t>（</w:t>
      </w:r>
      <w:r>
        <w:rPr>
          <w:spacing w:val="-2"/>
        </w:rPr>
        <w:t>G</w:t>
      </w:r>
      <w:r>
        <w:t>B</w:t>
      </w:r>
      <w:r>
        <w:rPr>
          <w:spacing w:val="-70"/>
        </w:rPr>
        <w:t xml:space="preserve"> </w:t>
      </w:r>
      <w:r>
        <w:rPr>
          <w:spacing w:val="-2"/>
        </w:rPr>
        <w:t>50</w:t>
      </w:r>
      <w:r>
        <w:t>0</w:t>
      </w:r>
      <w:r>
        <w:rPr>
          <w:spacing w:val="-2"/>
        </w:rPr>
        <w:t>1</w:t>
      </w:r>
      <w:r>
        <w:rPr>
          <w:spacing w:val="-1"/>
        </w:rPr>
        <w:t>6</w:t>
      </w:r>
      <w:r>
        <w:rPr>
          <w:spacing w:val="1"/>
        </w:rPr>
        <w:t>-</w:t>
      </w:r>
      <w:r>
        <w:rPr>
          <w:spacing w:val="-2"/>
        </w:rPr>
        <w:t>20</w:t>
      </w:r>
      <w:r>
        <w:t>1</w:t>
      </w:r>
      <w:r>
        <w:rPr>
          <w:spacing w:val="-1"/>
        </w:rPr>
        <w:t>4</w:t>
      </w:r>
      <w:r>
        <w:rPr>
          <w:rFonts w:hint="eastAsia"/>
        </w:rPr>
        <w:t>）（</w:t>
      </w:r>
      <w:r>
        <w:t>2018</w:t>
      </w:r>
      <w:r>
        <w:rPr>
          <w:rFonts w:hint="eastAsia"/>
          <w:spacing w:val="-2"/>
        </w:rPr>
        <w:t>年版</w:t>
      </w:r>
      <w:r>
        <w:rPr>
          <w:rFonts w:hint="eastAsia"/>
        </w:rPr>
        <w:t>）</w:t>
      </w:r>
      <w:r>
        <w:rPr>
          <w:rFonts w:hint="eastAsia"/>
          <w:spacing w:val="-3"/>
        </w:rPr>
        <w:t>、《建筑抗震设计规范》</w:t>
      </w:r>
      <w:r>
        <w:rPr>
          <w:rFonts w:hint="eastAsia"/>
        </w:rPr>
        <w:t>（</w:t>
      </w:r>
      <w:r>
        <w:t>GB 50011-2010</w:t>
      </w:r>
      <w:r>
        <w:rPr>
          <w:rFonts w:hint="eastAsia"/>
        </w:rPr>
        <w:t>）（</w:t>
      </w:r>
      <w:r>
        <w:t>2016</w:t>
      </w:r>
      <w:r>
        <w:rPr>
          <w:rFonts w:hint="eastAsia"/>
        </w:rPr>
        <w:t>年版）</w:t>
      </w:r>
      <w:r>
        <w:rPr>
          <w:rFonts w:hint="eastAsia"/>
          <w:spacing w:val="-3"/>
        </w:rPr>
        <w:t>、《无障碍设计规范》</w:t>
      </w:r>
      <w:r>
        <w:rPr>
          <w:rFonts w:hint="eastAsia"/>
        </w:rPr>
        <w:t>（</w:t>
      </w:r>
      <w:r>
        <w:t>GB 50763-2012</w:t>
      </w:r>
      <w:r>
        <w:rPr>
          <w:rFonts w:hint="eastAsia"/>
        </w:rPr>
        <w:t>）</w:t>
      </w:r>
      <w:r>
        <w:rPr>
          <w:rFonts w:hint="eastAsia"/>
          <w:spacing w:val="-3"/>
        </w:rPr>
        <w:t>、以及其他相关规范规定及地方建筑部门的有关</w:t>
      </w:r>
      <w:r>
        <w:rPr>
          <w:rFonts w:hint="eastAsia"/>
          <w:spacing w:val="-12"/>
        </w:rPr>
        <w:t>规范和规定进行设计，规定及地方建筑规划部门的有关规范和规定进</w:t>
      </w:r>
      <w:r>
        <w:rPr>
          <w:rFonts w:hint="eastAsia"/>
          <w:spacing w:val="-8"/>
        </w:rPr>
        <w:t>行设</w:t>
      </w:r>
      <w:r>
        <w:rPr>
          <w:rFonts w:hint="eastAsia"/>
          <w:spacing w:val="-8"/>
        </w:rPr>
        <w:lastRenderedPageBreak/>
        <w:t>计，设有给排水系统、供电系统、消防系统、弱电智能化系统、</w:t>
      </w:r>
      <w:r>
        <w:rPr>
          <w:rFonts w:hint="eastAsia"/>
          <w:spacing w:val="-2"/>
        </w:rPr>
        <w:t>空调通风系统等。</w:t>
      </w:r>
    </w:p>
    <w:p w14:paraId="0A994653" w14:textId="77777777" w:rsidR="00066004" w:rsidRDefault="001A7F03" w:rsidP="00E27F94">
      <w:pPr>
        <w:pStyle w:val="2"/>
        <w:kinsoku w:val="0"/>
        <w:overflowPunct w:val="0"/>
        <w:spacing w:before="1" w:line="360" w:lineRule="auto"/>
        <w:ind w:left="120" w:firstLineChars="200" w:firstLine="602"/>
      </w:pPr>
      <w:r>
        <w:rPr>
          <w:rFonts w:hint="eastAsia"/>
        </w:rPr>
        <w:t>四、项目场址及建设条件</w:t>
      </w:r>
    </w:p>
    <w:p w14:paraId="352BA3C3" w14:textId="77777777" w:rsidR="00066004" w:rsidRDefault="001A7F03" w:rsidP="00E27F94">
      <w:pPr>
        <w:pStyle w:val="a3"/>
        <w:kinsoku w:val="0"/>
        <w:overflowPunct w:val="0"/>
        <w:spacing w:before="199" w:line="360" w:lineRule="auto"/>
        <w:ind w:left="679"/>
      </w:pPr>
      <w:r>
        <w:rPr>
          <w:rFonts w:hint="eastAsia"/>
        </w:rPr>
        <w:t>（一）建设场址</w:t>
      </w:r>
    </w:p>
    <w:p w14:paraId="66363FDC" w14:textId="77777777" w:rsidR="00066004" w:rsidRDefault="001A7F03" w:rsidP="00E27F94">
      <w:pPr>
        <w:pStyle w:val="a3"/>
        <w:kinsoku w:val="0"/>
        <w:overflowPunct w:val="0"/>
        <w:spacing w:before="114" w:line="360" w:lineRule="auto"/>
        <w:ind w:left="120" w:right="258" w:firstLine="559"/>
        <w:rPr>
          <w:spacing w:val="-3"/>
        </w:rPr>
      </w:pPr>
      <w:r>
        <w:rPr>
          <w:rFonts w:hint="eastAsia"/>
          <w:spacing w:val="-10"/>
        </w:rPr>
        <w:t>项目位于广州市白云区钟落潭镇马</w:t>
      </w:r>
      <w:proofErr w:type="gramStart"/>
      <w:r>
        <w:rPr>
          <w:rFonts w:hint="eastAsia"/>
          <w:spacing w:val="-10"/>
        </w:rPr>
        <w:t>沥</w:t>
      </w:r>
      <w:proofErr w:type="gramEnd"/>
      <w:r>
        <w:rPr>
          <w:rFonts w:hint="eastAsia"/>
          <w:spacing w:val="-10"/>
        </w:rPr>
        <w:t>村，广东机电职业技术学院</w:t>
      </w:r>
      <w:r>
        <w:rPr>
          <w:rFonts w:hint="eastAsia"/>
          <w:spacing w:val="-1"/>
        </w:rPr>
        <w:t>钟落潭校区内</w:t>
      </w:r>
      <w:r>
        <w:rPr>
          <w:rFonts w:hint="eastAsia"/>
          <w:spacing w:val="-3"/>
        </w:rPr>
        <w:t>（</w:t>
      </w:r>
      <w:r>
        <w:rPr>
          <w:rFonts w:hint="eastAsia"/>
          <w:spacing w:val="-2"/>
        </w:rPr>
        <w:t>广从九路</w:t>
      </w:r>
      <w:r>
        <w:t>160</w:t>
      </w:r>
      <w:r>
        <w:rPr>
          <w:rFonts w:hint="eastAsia"/>
          <w:spacing w:val="-3"/>
        </w:rPr>
        <w:t>号</w:t>
      </w:r>
      <w:r>
        <w:rPr>
          <w:rFonts w:hint="eastAsia"/>
        </w:rPr>
        <w:t>），</w:t>
      </w:r>
      <w:r>
        <w:rPr>
          <w:rFonts w:hint="eastAsia"/>
          <w:spacing w:val="-3"/>
        </w:rPr>
        <w:t>南靠广新路，北邻广从公路。项目场址位于广东机电职业技术学院钟落潭校区内，其中</w:t>
      </w:r>
      <w:r>
        <w:rPr>
          <w:rFonts w:hint="eastAsia"/>
        </w:rPr>
        <w:t>S-</w:t>
      </w:r>
      <w:r>
        <w:t>1</w:t>
      </w:r>
      <w:proofErr w:type="gramStart"/>
      <w:r>
        <w:rPr>
          <w:rFonts w:hint="eastAsia"/>
        </w:rPr>
        <w:t>实训楼位于</w:t>
      </w:r>
      <w:proofErr w:type="gramEnd"/>
      <w:r>
        <w:rPr>
          <w:rFonts w:hint="eastAsia"/>
          <w:spacing w:val="-3"/>
        </w:rPr>
        <w:t>学院西南角。</w:t>
      </w:r>
    </w:p>
    <w:p w14:paraId="4A3CDAD3" w14:textId="77777777" w:rsidR="00066004" w:rsidRDefault="001A7F03" w:rsidP="00E27F94">
      <w:pPr>
        <w:pStyle w:val="a3"/>
        <w:kinsoku w:val="0"/>
        <w:overflowPunct w:val="0"/>
        <w:spacing w:line="360" w:lineRule="auto"/>
        <w:ind w:left="679"/>
      </w:pPr>
      <w:r>
        <w:rPr>
          <w:noProof/>
        </w:rPr>
        <mc:AlternateContent>
          <mc:Choice Requires="wps">
            <w:drawing>
              <wp:anchor distT="0" distB="0" distL="114300" distR="114300" simplePos="0" relativeHeight="251660288" behindDoc="0" locked="0" layoutInCell="1" allowOverlap="1" wp14:anchorId="7B91AB84" wp14:editId="1E6DD3AD">
                <wp:simplePos x="0" y="0"/>
                <wp:positionH relativeFrom="column">
                  <wp:posOffset>2019300</wp:posOffset>
                </wp:positionH>
                <wp:positionV relativeFrom="paragraph">
                  <wp:posOffset>3707130</wp:posOffset>
                </wp:positionV>
                <wp:extent cx="571500" cy="352425"/>
                <wp:effectExtent l="9525" t="9525" r="9525" b="9525"/>
                <wp:wrapNone/>
                <wp:docPr id="2" name="椭圆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352425"/>
                        </a:xfrm>
                        <a:prstGeom prst="ellipse">
                          <a:avLst/>
                        </a:prstGeom>
                        <a:noFill/>
                        <a:ln w="19050" cmpd="sng">
                          <a:solidFill>
                            <a:srgbClr val="FF0000"/>
                          </a:solidFill>
                          <a:round/>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_x0000_s1026" o:spid="_x0000_s1026" o:spt="3" type="#_x0000_t3" style="position:absolute;left:0pt;margin-left:159pt;margin-top:291.9pt;height:27.75pt;width:45pt;z-index:251660288;mso-width-relative:page;mso-height-relative:page;" filled="f" stroked="t" coordsize="21600,21600" o:gfxdata="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A7HpytsAAAALAQAADwAAAAAAAAABACAAAAAiAAAAZHJzL2Rvd25yZXYu&#10;eG1sUEsBAhQAFAAAAAgAh07iQPdajZIxAgAARwQAAA4AAAAAAAAAAQAgAAAAKgEAAGRycy9lMm9E&#10;b2MueG1sUEsFBgAAAAAGAAYAWQEAAM0FAAAAAA==&#10;">
                <v:fill on="f" focussize="0,0"/>
                <v:stroke weight="1.5pt" color="#FF0000" joinstyle="round"/>
                <v:imagedata o:title=""/>
                <o:lock v:ext="edit" aspectratio="f"/>
              </v:shape>
            </w:pict>
          </mc:Fallback>
        </mc:AlternateContent>
      </w:r>
      <w:r>
        <w:rPr>
          <w:noProof/>
        </w:rPr>
        <w:drawing>
          <wp:anchor distT="0" distB="0" distL="114300" distR="114300" simplePos="0" relativeHeight="251659264" behindDoc="0" locked="0" layoutInCell="1" allowOverlap="1" wp14:anchorId="765E5CE6" wp14:editId="1D1EE795">
            <wp:simplePos x="0" y="0"/>
            <wp:positionH relativeFrom="column">
              <wp:posOffset>390525</wp:posOffset>
            </wp:positionH>
            <wp:positionV relativeFrom="paragraph">
              <wp:posOffset>354330</wp:posOffset>
            </wp:positionV>
            <wp:extent cx="5124450" cy="3732530"/>
            <wp:effectExtent l="0" t="0" r="0" b="127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l="16896" t="13190" r="25345" b="11963"/>
                    <a:stretch>
                      <a:fillRect/>
                    </a:stretch>
                  </pic:blipFill>
                  <pic:spPr>
                    <a:xfrm>
                      <a:off x="0" y="0"/>
                      <a:ext cx="5124450" cy="3732530"/>
                    </a:xfrm>
                    <a:prstGeom prst="rect">
                      <a:avLst/>
                    </a:prstGeom>
                    <a:noFill/>
                    <a:ln>
                      <a:noFill/>
                    </a:ln>
                  </pic:spPr>
                </pic:pic>
              </a:graphicData>
            </a:graphic>
          </wp:anchor>
        </w:drawing>
      </w:r>
      <w:r>
        <w:rPr>
          <w:rFonts w:hint="eastAsia"/>
        </w:rPr>
        <w:t>项目周边道路情况与项目详细地理位置见下图。</w:t>
      </w:r>
    </w:p>
    <w:p w14:paraId="1BA3ACD1" w14:textId="77777777" w:rsidR="00066004" w:rsidRDefault="001A7F03" w:rsidP="00E27F94">
      <w:pPr>
        <w:pStyle w:val="a3"/>
        <w:kinsoku w:val="0"/>
        <w:overflowPunct w:val="0"/>
        <w:spacing w:line="360" w:lineRule="auto"/>
        <w:ind w:left="100" w:firstLineChars="250" w:firstLine="700"/>
        <w:jc w:val="center"/>
      </w:pPr>
      <w:r>
        <w:rPr>
          <w:rFonts w:hint="eastAsia"/>
        </w:rPr>
        <w:t>图</w:t>
      </w:r>
      <w:r>
        <w:t>1</w:t>
      </w:r>
      <w:proofErr w:type="gramStart"/>
      <w:r>
        <w:rPr>
          <w:rFonts w:hint="eastAsia"/>
        </w:rPr>
        <w:t>实训楼</w:t>
      </w:r>
      <w:proofErr w:type="gramEnd"/>
      <w:r>
        <w:rPr>
          <w:rFonts w:hint="eastAsia"/>
        </w:rPr>
        <w:t>S-1项目详细地理位置</w:t>
      </w:r>
    </w:p>
    <w:p w14:paraId="7129916F" w14:textId="77777777" w:rsidR="00066004" w:rsidRDefault="001A7F03" w:rsidP="00E27F94">
      <w:pPr>
        <w:pStyle w:val="a3"/>
        <w:numPr>
          <w:ilvl w:val="0"/>
          <w:numId w:val="1"/>
        </w:numPr>
        <w:kinsoku w:val="0"/>
        <w:overflowPunct w:val="0"/>
        <w:spacing w:before="42" w:line="360" w:lineRule="auto"/>
        <w:ind w:left="779" w:right="6084" w:hanging="560"/>
      </w:pPr>
      <w:r>
        <w:rPr>
          <w:rFonts w:hint="eastAsia"/>
        </w:rPr>
        <w:t>场址建设条件</w:t>
      </w:r>
    </w:p>
    <w:p w14:paraId="62BD426A" w14:textId="77777777" w:rsidR="00066004" w:rsidRDefault="001A7F03" w:rsidP="00B24901">
      <w:pPr>
        <w:pStyle w:val="a3"/>
        <w:kinsoku w:val="0"/>
        <w:overflowPunct w:val="0"/>
        <w:spacing w:line="360" w:lineRule="auto"/>
        <w:ind w:left="284" w:firstLineChars="202" w:firstLine="566"/>
      </w:pPr>
      <w:r>
        <w:rPr>
          <w:rFonts w:hint="eastAsia"/>
        </w:rPr>
        <w:t>1、自然条件</w:t>
      </w:r>
    </w:p>
    <w:p w14:paraId="11A9B65A"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广东机电职业技术学院钟落潭校区地处南亚热带，属典型的季风海洋气候。由于背山面海，海洋性气候特别显，具有温暖多雨、光热充足、温差较小、夏季长、霜期短等气候特征。</w:t>
      </w:r>
    </w:p>
    <w:p w14:paraId="36C54601" w14:textId="77777777" w:rsidR="00066004" w:rsidRDefault="001A7F03" w:rsidP="00B24901">
      <w:pPr>
        <w:pStyle w:val="a3"/>
        <w:kinsoku w:val="0"/>
        <w:overflowPunct w:val="0"/>
        <w:spacing w:line="360" w:lineRule="auto"/>
        <w:ind w:left="284" w:firstLineChars="202" w:firstLine="566"/>
      </w:pPr>
      <w:r>
        <w:lastRenderedPageBreak/>
        <w:t>2</w:t>
      </w:r>
      <w:r>
        <w:rPr>
          <w:rFonts w:hint="eastAsia"/>
        </w:rPr>
        <w:t>、交通条件</w:t>
      </w:r>
    </w:p>
    <w:p w14:paraId="491B6DC1"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项目建设用地北邻广从公路</w:t>
      </w:r>
      <w:r>
        <w:rPr>
          <w:rFonts w:hint="eastAsia"/>
        </w:rPr>
        <w:t>（</w:t>
      </w:r>
      <w:r>
        <w:t>105</w:t>
      </w:r>
      <w:r w:rsidRPr="00B24901">
        <w:rPr>
          <w:rFonts w:hint="eastAsia"/>
        </w:rPr>
        <w:t>国道</w:t>
      </w:r>
      <w:r>
        <w:rPr>
          <w:rFonts w:hint="eastAsia"/>
        </w:rPr>
        <w:t>），</w:t>
      </w:r>
      <w:r w:rsidRPr="00B24901">
        <w:rPr>
          <w:rFonts w:hint="eastAsia"/>
        </w:rPr>
        <w:t>与广州白云国际机场的直线距离仅为</w:t>
      </w:r>
      <w:r>
        <w:t>14.5</w:t>
      </w:r>
      <w:r w:rsidRPr="00B24901">
        <w:rPr>
          <w:rFonts w:hint="eastAsia"/>
        </w:rPr>
        <w:t>公里；和京港澳高速公路相隔</w:t>
      </w:r>
      <w:r>
        <w:t>2.5</w:t>
      </w:r>
      <w:r w:rsidRPr="00B24901">
        <w:rPr>
          <w:rFonts w:hint="eastAsia"/>
        </w:rPr>
        <w:t>公里。便捷的公共交通网络可随时直达市内，使广东机电职业技术学院钟落潭校区与市中心区融为一体，方便师生日常的工作和生活。</w:t>
      </w:r>
    </w:p>
    <w:p w14:paraId="3C4E5357" w14:textId="77777777" w:rsidR="00066004" w:rsidRDefault="001A7F03" w:rsidP="00B24901">
      <w:pPr>
        <w:pStyle w:val="a3"/>
        <w:kinsoku w:val="0"/>
        <w:overflowPunct w:val="0"/>
        <w:spacing w:line="360" w:lineRule="auto"/>
        <w:ind w:left="284" w:firstLineChars="202" w:firstLine="566"/>
      </w:pPr>
      <w:r>
        <w:t>3</w:t>
      </w:r>
      <w:r>
        <w:rPr>
          <w:rFonts w:hint="eastAsia"/>
        </w:rPr>
        <w:t>、基础设施条件</w:t>
      </w:r>
    </w:p>
    <w:p w14:paraId="23DFFC5C"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项目位于广东机电职业技术学院钟落潭校区，水、电、通讯等基础配套设施均已具备。</w:t>
      </w:r>
    </w:p>
    <w:p w14:paraId="62E12166" w14:textId="77777777" w:rsidR="00066004" w:rsidRDefault="001A7F03" w:rsidP="00B24901">
      <w:pPr>
        <w:pStyle w:val="a3"/>
        <w:kinsoku w:val="0"/>
        <w:overflowPunct w:val="0"/>
        <w:spacing w:line="360" w:lineRule="auto"/>
        <w:ind w:left="284" w:firstLineChars="202" w:firstLine="566"/>
      </w:pPr>
      <w:r>
        <w:t>4</w:t>
      </w:r>
      <w:r>
        <w:rPr>
          <w:rFonts w:hint="eastAsia"/>
        </w:rPr>
        <w:t>、施工条件</w:t>
      </w:r>
    </w:p>
    <w:p w14:paraId="71CB26EF"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项目不需要特殊的施工材料，且广州市的建材市场成熟，所在区域交通方便，施工材料购置方便快捷。实施过程中需处理好建筑粉尘及噪声污染，尽量减少对校园正常教学和生活的不良影响和干扰。</w:t>
      </w:r>
    </w:p>
    <w:p w14:paraId="19A199B6" w14:textId="77777777" w:rsidR="00066004" w:rsidRDefault="001A7F03" w:rsidP="00E27F94">
      <w:pPr>
        <w:pStyle w:val="a3"/>
        <w:numPr>
          <w:ilvl w:val="0"/>
          <w:numId w:val="1"/>
        </w:numPr>
        <w:kinsoku w:val="0"/>
        <w:overflowPunct w:val="0"/>
        <w:spacing w:before="114" w:line="360" w:lineRule="auto"/>
        <w:ind w:left="779" w:right="296" w:hanging="560"/>
        <w:jc w:val="both"/>
        <w:rPr>
          <w:spacing w:val="-3"/>
        </w:rPr>
      </w:pPr>
      <w:r>
        <w:rPr>
          <w:rFonts w:hint="eastAsia"/>
          <w:spacing w:val="-3"/>
        </w:rPr>
        <w:t>本项目</w:t>
      </w:r>
      <w:proofErr w:type="gramStart"/>
      <w:r>
        <w:rPr>
          <w:rFonts w:hint="eastAsia"/>
          <w:spacing w:val="-3"/>
        </w:rPr>
        <w:t>实训楼</w:t>
      </w:r>
      <w:proofErr w:type="gramEnd"/>
      <w:r>
        <w:rPr>
          <w:rFonts w:hint="eastAsia"/>
          <w:spacing w:val="-3"/>
        </w:rPr>
        <w:t>S-1总平面图如下</w:t>
      </w:r>
    </w:p>
    <w:p w14:paraId="67928A65" w14:textId="77777777" w:rsidR="00066004" w:rsidRDefault="001A7F03">
      <w:pPr>
        <w:pStyle w:val="a3"/>
        <w:kinsoku w:val="0"/>
        <w:overflowPunct w:val="0"/>
        <w:spacing w:before="114" w:line="316" w:lineRule="auto"/>
        <w:ind w:left="219" w:right="296"/>
        <w:jc w:val="both"/>
        <w:rPr>
          <w:spacing w:val="-3"/>
        </w:rPr>
      </w:pPr>
      <w:r>
        <w:rPr>
          <w:rFonts w:hint="eastAsia"/>
          <w:noProof/>
          <w:spacing w:val="-3"/>
        </w:rPr>
        <w:drawing>
          <wp:inline distT="0" distB="0" distL="114300" distR="114300" wp14:anchorId="45A6F4B4" wp14:editId="3106725C">
            <wp:extent cx="2522220" cy="2339340"/>
            <wp:effectExtent l="0" t="0" r="7620" b="7620"/>
            <wp:docPr id="13" name="图片 13" descr="167984442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79844420256"/>
                    <pic:cNvPicPr>
                      <a:picLocks noChangeAspect="1"/>
                    </pic:cNvPicPr>
                  </pic:nvPicPr>
                  <pic:blipFill>
                    <a:blip r:embed="rId11"/>
                    <a:stretch>
                      <a:fillRect/>
                    </a:stretch>
                  </pic:blipFill>
                  <pic:spPr>
                    <a:xfrm>
                      <a:off x="0" y="0"/>
                      <a:ext cx="2522220" cy="2339340"/>
                    </a:xfrm>
                    <a:prstGeom prst="rect">
                      <a:avLst/>
                    </a:prstGeom>
                  </pic:spPr>
                </pic:pic>
              </a:graphicData>
            </a:graphic>
          </wp:inline>
        </w:drawing>
      </w:r>
    </w:p>
    <w:p w14:paraId="1D8D04AB" w14:textId="77777777" w:rsidR="00E27F94" w:rsidRDefault="00E27F94">
      <w:pPr>
        <w:widowControl/>
        <w:jc w:val="left"/>
        <w:rPr>
          <w:rFonts w:ascii="宋体" w:eastAsia="宋体" w:hAnsi="Times New Roman" w:cs="宋体"/>
          <w:spacing w:val="-3"/>
          <w:kern w:val="0"/>
          <w:sz w:val="28"/>
          <w:szCs w:val="28"/>
        </w:rPr>
      </w:pPr>
      <w:r>
        <w:rPr>
          <w:spacing w:val="-3"/>
        </w:rPr>
        <w:br w:type="page"/>
      </w:r>
    </w:p>
    <w:p w14:paraId="7BD43621" w14:textId="2982E4B7" w:rsidR="00066004" w:rsidRDefault="001A7F03" w:rsidP="00E27F94">
      <w:pPr>
        <w:pStyle w:val="a3"/>
        <w:kinsoku w:val="0"/>
        <w:overflowPunct w:val="0"/>
        <w:spacing w:before="114" w:line="360" w:lineRule="auto"/>
        <w:ind w:left="219" w:right="296"/>
        <w:jc w:val="both"/>
        <w:rPr>
          <w:spacing w:val="-3"/>
        </w:rPr>
      </w:pPr>
      <w:r>
        <w:rPr>
          <w:rFonts w:hint="eastAsia"/>
          <w:spacing w:val="-3"/>
        </w:rPr>
        <w:lastRenderedPageBreak/>
        <w:t>首层平面图如下</w:t>
      </w:r>
    </w:p>
    <w:p w14:paraId="172D9058" w14:textId="77777777" w:rsidR="00066004" w:rsidRDefault="001A7F03">
      <w:pPr>
        <w:pStyle w:val="a3"/>
        <w:kinsoku w:val="0"/>
        <w:overflowPunct w:val="0"/>
        <w:spacing w:before="114" w:line="316" w:lineRule="auto"/>
        <w:ind w:left="219" w:right="296"/>
        <w:jc w:val="both"/>
        <w:rPr>
          <w:spacing w:val="-3"/>
        </w:rPr>
      </w:pPr>
      <w:r>
        <w:rPr>
          <w:rFonts w:hint="eastAsia"/>
          <w:noProof/>
          <w:spacing w:val="-1"/>
        </w:rPr>
        <w:drawing>
          <wp:inline distT="0" distB="0" distL="114300" distR="114300" wp14:anchorId="5F5E0C83" wp14:editId="3612D64E">
            <wp:extent cx="4922520" cy="2941320"/>
            <wp:effectExtent l="0" t="0" r="0" b="0"/>
            <wp:docPr id="12" name="图片 12" descr="167984393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679843933792"/>
                    <pic:cNvPicPr>
                      <a:picLocks noChangeAspect="1"/>
                    </pic:cNvPicPr>
                  </pic:nvPicPr>
                  <pic:blipFill>
                    <a:blip r:embed="rId12"/>
                    <a:stretch>
                      <a:fillRect/>
                    </a:stretch>
                  </pic:blipFill>
                  <pic:spPr>
                    <a:xfrm>
                      <a:off x="0" y="0"/>
                      <a:ext cx="4922520" cy="2941320"/>
                    </a:xfrm>
                    <a:prstGeom prst="rect">
                      <a:avLst/>
                    </a:prstGeom>
                  </pic:spPr>
                </pic:pic>
              </a:graphicData>
            </a:graphic>
          </wp:inline>
        </w:drawing>
      </w:r>
    </w:p>
    <w:p w14:paraId="4A07394A" w14:textId="77777777" w:rsidR="00066004" w:rsidRDefault="001A7F03" w:rsidP="00E27F94">
      <w:pPr>
        <w:pStyle w:val="2"/>
        <w:kinsoku w:val="0"/>
        <w:overflowPunct w:val="0"/>
        <w:spacing w:line="360" w:lineRule="auto"/>
      </w:pPr>
      <w:r>
        <w:rPr>
          <w:rFonts w:hint="eastAsia"/>
        </w:rPr>
        <w:t>五、建设规模与方案</w:t>
      </w:r>
    </w:p>
    <w:p w14:paraId="122DA400" w14:textId="77777777" w:rsidR="00066004" w:rsidRDefault="001A7F03" w:rsidP="00E27F94">
      <w:pPr>
        <w:pStyle w:val="a3"/>
        <w:kinsoku w:val="0"/>
        <w:overflowPunct w:val="0"/>
        <w:spacing w:before="115" w:line="360" w:lineRule="auto"/>
        <w:ind w:left="781"/>
        <w:rPr>
          <w:b/>
          <w:bCs/>
        </w:rPr>
      </w:pPr>
      <w:r>
        <w:rPr>
          <w:rFonts w:hint="eastAsia"/>
          <w:b/>
          <w:bCs/>
        </w:rPr>
        <w:t>（一）项目规模</w:t>
      </w:r>
    </w:p>
    <w:p w14:paraId="7BF95EDA"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利用</w:t>
      </w:r>
      <w:proofErr w:type="gramStart"/>
      <w:r w:rsidRPr="00B24901">
        <w:rPr>
          <w:rFonts w:hint="eastAsia"/>
        </w:rPr>
        <w:t>实训楼</w:t>
      </w:r>
      <w:proofErr w:type="gramEnd"/>
      <w:r w:rsidRPr="00B24901">
        <w:rPr>
          <w:rFonts w:hint="eastAsia"/>
        </w:rPr>
        <w:t>S-</w:t>
      </w:r>
      <w:r w:rsidRPr="00B24901">
        <w:t>1</w:t>
      </w:r>
      <w:r w:rsidRPr="00B24901">
        <w:rPr>
          <w:rFonts w:hint="eastAsia"/>
        </w:rPr>
        <w:t>的首层原智能工厂展示区、先进制造展示区、智能工厂展示区区域作为校企融合迈雷</w:t>
      </w:r>
      <w:proofErr w:type="gramStart"/>
      <w:r w:rsidRPr="00B24901">
        <w:rPr>
          <w:rFonts w:hint="eastAsia"/>
        </w:rPr>
        <w:t>特</w:t>
      </w:r>
      <w:proofErr w:type="gramEnd"/>
      <w:r w:rsidRPr="00B24901">
        <w:rPr>
          <w:rFonts w:hint="eastAsia"/>
        </w:rPr>
        <w:t>智能制造产线（</w:t>
      </w:r>
      <w:proofErr w:type="gramStart"/>
      <w:r w:rsidRPr="00B24901">
        <w:rPr>
          <w:rFonts w:hint="eastAsia"/>
        </w:rPr>
        <w:t>庞</w:t>
      </w:r>
      <w:proofErr w:type="gramEnd"/>
      <w:r w:rsidRPr="00B24901">
        <w:rPr>
          <w:rFonts w:hint="eastAsia"/>
        </w:rPr>
        <w:t>长江工作室）、张勇工作室、杨伟明工作室、王涛工作室等四部分。</w:t>
      </w:r>
    </w:p>
    <w:p w14:paraId="28B8BCA5" w14:textId="77777777" w:rsidR="00066004" w:rsidRDefault="001A7F03" w:rsidP="00E27F94">
      <w:pPr>
        <w:pStyle w:val="a3"/>
        <w:kinsoku w:val="0"/>
        <w:overflowPunct w:val="0"/>
        <w:spacing w:before="115" w:line="360" w:lineRule="auto"/>
        <w:ind w:left="781"/>
        <w:rPr>
          <w:b/>
          <w:bCs/>
        </w:rPr>
      </w:pPr>
      <w:r>
        <w:rPr>
          <w:rFonts w:hint="eastAsia"/>
          <w:b/>
          <w:bCs/>
        </w:rPr>
        <w:t>（二）平面功能设置</w:t>
      </w:r>
    </w:p>
    <w:p w14:paraId="5229CBB3" w14:textId="77777777" w:rsidR="00066004" w:rsidRPr="00E27F94" w:rsidRDefault="001A7F03" w:rsidP="00E27F94">
      <w:pPr>
        <w:pStyle w:val="a3"/>
        <w:kinsoku w:val="0"/>
        <w:overflowPunct w:val="0"/>
        <w:spacing w:before="115" w:line="360" w:lineRule="auto"/>
        <w:ind w:left="781"/>
        <w:rPr>
          <w:b/>
          <w:bCs/>
        </w:rPr>
      </w:pPr>
      <w:r w:rsidRPr="00E27F94">
        <w:rPr>
          <w:rFonts w:hint="eastAsia"/>
          <w:b/>
          <w:bCs/>
        </w:rPr>
        <w:t>2</w:t>
      </w:r>
      <w:r w:rsidRPr="00E27F94">
        <w:rPr>
          <w:b/>
          <w:bCs/>
        </w:rPr>
        <w:t>.1</w:t>
      </w:r>
      <w:r w:rsidRPr="00E27F94">
        <w:rPr>
          <w:rFonts w:hint="eastAsia"/>
          <w:b/>
          <w:bCs/>
        </w:rPr>
        <w:t>智能</w:t>
      </w:r>
      <w:proofErr w:type="gramStart"/>
      <w:r w:rsidRPr="00E27F94">
        <w:rPr>
          <w:rFonts w:hint="eastAsia"/>
          <w:b/>
          <w:bCs/>
        </w:rPr>
        <w:t>制造产线组成</w:t>
      </w:r>
      <w:proofErr w:type="gramEnd"/>
      <w:r w:rsidRPr="00E27F94">
        <w:rPr>
          <w:rFonts w:hint="eastAsia"/>
          <w:b/>
          <w:bCs/>
        </w:rPr>
        <w:t>（</w:t>
      </w:r>
      <w:proofErr w:type="gramStart"/>
      <w:r w:rsidRPr="00E27F94">
        <w:rPr>
          <w:rFonts w:hint="eastAsia"/>
          <w:b/>
          <w:bCs/>
        </w:rPr>
        <w:t>庞</w:t>
      </w:r>
      <w:proofErr w:type="gramEnd"/>
      <w:r w:rsidRPr="00E27F94">
        <w:rPr>
          <w:rFonts w:hint="eastAsia"/>
          <w:b/>
          <w:bCs/>
        </w:rPr>
        <w:t>长江工作室）</w:t>
      </w:r>
    </w:p>
    <w:p w14:paraId="28786FFD" w14:textId="77777777" w:rsidR="00066004" w:rsidRDefault="001A7F03">
      <w:pPr>
        <w:tabs>
          <w:tab w:val="left" w:pos="840"/>
        </w:tabs>
        <w:rPr>
          <w:rFonts w:ascii="宋体" w:hAnsi="宋体"/>
          <w:sz w:val="24"/>
          <w:szCs w:val="24"/>
        </w:rPr>
      </w:pPr>
      <w:r>
        <w:rPr>
          <w:rFonts w:ascii="宋体" w:hAnsi="宋体"/>
          <w:noProof/>
          <w:sz w:val="24"/>
          <w:szCs w:val="24"/>
        </w:rPr>
        <w:drawing>
          <wp:inline distT="0" distB="0" distL="0" distR="0" wp14:anchorId="0BB44A94" wp14:editId="1E9DB3E2">
            <wp:extent cx="5607050" cy="2259965"/>
            <wp:effectExtent l="0" t="0" r="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607050" cy="2259965"/>
                    </a:xfrm>
                    <a:prstGeom prst="rect">
                      <a:avLst/>
                    </a:prstGeom>
                    <a:noFill/>
                    <a:ln>
                      <a:noFill/>
                    </a:ln>
                  </pic:spPr>
                </pic:pic>
              </a:graphicData>
            </a:graphic>
          </wp:inline>
        </w:drawing>
      </w:r>
    </w:p>
    <w:p w14:paraId="2F6D0E35" w14:textId="77777777" w:rsidR="00066004" w:rsidRDefault="00066004">
      <w:pPr>
        <w:tabs>
          <w:tab w:val="left" w:pos="840"/>
        </w:tabs>
        <w:rPr>
          <w:color w:val="333333"/>
          <w:sz w:val="16"/>
          <w:szCs w:val="16"/>
        </w:rPr>
      </w:pPr>
    </w:p>
    <w:p w14:paraId="05C6E42B"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智能</w:t>
      </w:r>
      <w:proofErr w:type="gramStart"/>
      <w:r w:rsidRPr="00B24901">
        <w:rPr>
          <w:rFonts w:hint="eastAsia"/>
        </w:rPr>
        <w:t>制造产线主要</w:t>
      </w:r>
      <w:proofErr w:type="gramEnd"/>
      <w:r w:rsidRPr="00B24901">
        <w:rPr>
          <w:rFonts w:hint="eastAsia"/>
        </w:rPr>
        <w:t>是由以下五个单元所组成：</w:t>
      </w:r>
    </w:p>
    <w:p w14:paraId="3A2C0217"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lastRenderedPageBreak/>
        <w:t>1、智能仓库</w:t>
      </w:r>
    </w:p>
    <w:p w14:paraId="4558F63C"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定制化复合机器人专属料仓，</w:t>
      </w:r>
      <w:proofErr w:type="gramStart"/>
      <w:r w:rsidRPr="00B24901">
        <w:rPr>
          <w:rFonts w:hint="eastAsia"/>
        </w:rPr>
        <w:t>料仓大小</w:t>
      </w:r>
      <w:proofErr w:type="gramEnd"/>
      <w:r w:rsidRPr="00B24901">
        <w:rPr>
          <w:rFonts w:hint="eastAsia"/>
        </w:rPr>
        <w:t>满足最大零件和最小零件的加工需求。容量不少于30工位。</w:t>
      </w:r>
    </w:p>
    <w:p w14:paraId="00EB3963"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组成：立体仓库、AGV、智能仓储系统、机器人柔性制造单元MLT-SSRU0、读写器。</w:t>
      </w:r>
    </w:p>
    <w:p w14:paraId="7278AF63" w14:textId="12D11F21" w:rsidR="00066004" w:rsidRPr="00B24901" w:rsidRDefault="001A7F03" w:rsidP="00B24901">
      <w:pPr>
        <w:pStyle w:val="a3"/>
        <w:kinsoku w:val="0"/>
        <w:overflowPunct w:val="0"/>
        <w:spacing w:line="360" w:lineRule="auto"/>
        <w:ind w:left="284" w:firstLineChars="202" w:firstLine="566"/>
      </w:pPr>
      <w:r w:rsidRPr="00B24901">
        <w:rPr>
          <w:rFonts w:hint="eastAsia"/>
        </w:rPr>
        <w:t>实现智能</w:t>
      </w:r>
      <w:proofErr w:type="gramStart"/>
      <w:r w:rsidRPr="00B24901">
        <w:rPr>
          <w:rFonts w:hint="eastAsia"/>
        </w:rPr>
        <w:t>制造产线自动</w:t>
      </w:r>
      <w:proofErr w:type="gramEnd"/>
      <w:r w:rsidRPr="00B24901">
        <w:rPr>
          <w:rFonts w:hint="eastAsia"/>
        </w:rPr>
        <w:t>供料、成品存放、库位编辑、</w:t>
      </w:r>
      <w:r w:rsidRPr="00B24901">
        <w:rPr>
          <w:rFonts w:hint="eastAsia"/>
        </w:rPr>
        <w:t> </w:t>
      </w:r>
      <w:r w:rsidRPr="00B24901">
        <w:rPr>
          <w:rFonts w:hint="eastAsia"/>
        </w:rPr>
        <w:t>射频识别技术等教学，以及对坯料、半成品、成品、不合格品进行智能管理。</w:t>
      </w:r>
    </w:p>
    <w:p w14:paraId="1AED5564" w14:textId="77777777" w:rsidR="00066004" w:rsidRDefault="001A7F03" w:rsidP="00E27F94">
      <w:pPr>
        <w:tabs>
          <w:tab w:val="left" w:pos="840"/>
        </w:tabs>
        <w:jc w:val="center"/>
        <w:rPr>
          <w:rFonts w:ascii="宋体" w:hAnsi="宋体"/>
          <w:sz w:val="24"/>
          <w:szCs w:val="24"/>
        </w:rPr>
      </w:pPr>
      <w:r>
        <w:fldChar w:fldCharType="begin"/>
      </w:r>
      <w:r>
        <w:instrText xml:space="preserve"> INCLUDEPICTURE "https://znzz.jscj.edu.cn/_upload/article/images/d0/3e/3406abe048799e84ef43358cf305/06c34ea3-aebe-4dab-bcc2-ad3f530cc759.jpg" \* MERGEFORMATINET </w:instrText>
      </w:r>
      <w:r>
        <w:fldChar w:fldCharType="separate"/>
      </w:r>
      <w:r>
        <w:fldChar w:fldCharType="begin"/>
      </w:r>
      <w:r>
        <w:instrText xml:space="preserve"> INCLUDEPICTURE  "https://znzz.jscj.edu.cn/_upload/article/images/d0/3e/3406abe048799e84ef43358cf305/06c34ea3-aebe-4dab-bcc2-ad3f530cc759.jpg" \* MERGEFORMATINET </w:instrText>
      </w:r>
      <w:r>
        <w:fldChar w:fldCharType="separate"/>
      </w:r>
      <w:r>
        <w:fldChar w:fldCharType="begin"/>
      </w:r>
      <w:r>
        <w:instrText xml:space="preserve"> INCLUDEPICTURE  "https://znzz.jscj.edu.cn/_upload/article/images/d0/3e/3406abe048799e84ef43358cf305/06c34ea3-aebe-4dab-bcc2-ad3f530cc759.jpg" \* MERGEFORMATINET </w:instrText>
      </w:r>
      <w:r>
        <w:fldChar w:fldCharType="separate"/>
      </w:r>
      <w:r w:rsidR="00B446AB">
        <w:fldChar w:fldCharType="begin"/>
      </w:r>
      <w:r w:rsidR="00B446AB">
        <w:instrText xml:space="preserve"> INCLUDEPICTURE  "https://znzz.jscj.edu.cn/_upload/article/images/d0/3e/3406abe048799e84ef43358cf305/06c34ea3-aebe-4dab-bcc2-ad3f530cc759.jpg" \* MERGEFORMATINET </w:instrText>
      </w:r>
      <w:r w:rsidR="00B446AB">
        <w:fldChar w:fldCharType="separate"/>
      </w:r>
      <w:r w:rsidR="00CB7B09">
        <w:fldChar w:fldCharType="begin"/>
      </w:r>
      <w:r w:rsidR="00CB7B09">
        <w:instrText xml:space="preserve"> </w:instrText>
      </w:r>
      <w:r w:rsidR="00CB7B09">
        <w:instrText>INCLUDEPICTURE  "https://znzz.jscj.edu.cn/_upload/article/images/d0/3e/3406abe048799e84ef43358cf305/06c34ea3-aebe-4dab-bcc2-ad3f530cc759.jpg" \* MERGEFORMATINET</w:instrText>
      </w:r>
      <w:r w:rsidR="00CB7B09">
        <w:instrText xml:space="preserve"> </w:instrText>
      </w:r>
      <w:r w:rsidR="00CB7B09">
        <w:fldChar w:fldCharType="separate"/>
      </w:r>
      <w:r w:rsidR="00401095">
        <w:pict w14:anchorId="230AAD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8.8pt;height:284.25pt">
            <v:imagedata r:id="rId14" r:href="rId15"/>
          </v:shape>
        </w:pict>
      </w:r>
      <w:r w:rsidR="00CB7B09">
        <w:fldChar w:fldCharType="end"/>
      </w:r>
      <w:r w:rsidR="00B446AB">
        <w:fldChar w:fldCharType="end"/>
      </w:r>
      <w:r>
        <w:fldChar w:fldCharType="end"/>
      </w:r>
      <w:r>
        <w:fldChar w:fldCharType="end"/>
      </w:r>
      <w:r>
        <w:fldChar w:fldCharType="end"/>
      </w:r>
    </w:p>
    <w:p w14:paraId="1DF18A83" w14:textId="77777777" w:rsidR="00066004" w:rsidRPr="00B24901" w:rsidRDefault="001A7F03" w:rsidP="00B24901">
      <w:pPr>
        <w:pStyle w:val="a3"/>
        <w:kinsoku w:val="0"/>
        <w:overflowPunct w:val="0"/>
        <w:spacing w:line="360" w:lineRule="auto"/>
        <w:ind w:left="284" w:firstLineChars="202" w:firstLine="566"/>
      </w:pPr>
      <w:r w:rsidRPr="00B24901">
        <w:t>2、</w:t>
      </w:r>
      <w:r w:rsidRPr="00B24901">
        <w:rPr>
          <w:rFonts w:hint="eastAsia"/>
        </w:rPr>
        <w:t>智能加工单元一</w:t>
      </w:r>
    </w:p>
    <w:p w14:paraId="565B8B5F" w14:textId="28B2A0E3" w:rsidR="00066004" w:rsidRPr="00B24901" w:rsidRDefault="001A7F03" w:rsidP="00B24901">
      <w:pPr>
        <w:pStyle w:val="a3"/>
        <w:kinsoku w:val="0"/>
        <w:overflowPunct w:val="0"/>
        <w:spacing w:line="360" w:lineRule="auto"/>
        <w:ind w:left="284" w:firstLineChars="202" w:firstLine="566"/>
      </w:pPr>
      <w:r w:rsidRPr="00B24901">
        <w:rPr>
          <w:rFonts w:hint="eastAsia"/>
        </w:rPr>
        <w:t> </w:t>
      </w:r>
      <w:r w:rsidRPr="00B24901">
        <w:rPr>
          <w:rFonts w:hint="eastAsia"/>
        </w:rPr>
        <w:t>组成：数控车床粗车</w:t>
      </w:r>
      <w:r w:rsidRPr="00B24901">
        <w:t>MLT-S48M</w:t>
      </w:r>
      <w:r w:rsidRPr="00B24901">
        <w:rPr>
          <w:rFonts w:hint="eastAsia"/>
        </w:rPr>
        <w:t>、数控车床精车</w:t>
      </w:r>
      <w:r w:rsidRPr="00B24901">
        <w:t>MLT-H48</w:t>
      </w:r>
      <w:r w:rsidRPr="00B24901">
        <w:rPr>
          <w:rFonts w:hint="eastAsia"/>
        </w:rPr>
        <w:t>、机器人柔性制造单元MLT-SSRU0、</w:t>
      </w:r>
      <w:proofErr w:type="gramStart"/>
      <w:r w:rsidRPr="00B24901">
        <w:rPr>
          <w:rFonts w:hint="eastAsia"/>
        </w:rPr>
        <w:t>六轴工业机器人</w:t>
      </w:r>
      <w:proofErr w:type="gramEnd"/>
      <w:r w:rsidRPr="00B24901">
        <w:rPr>
          <w:rFonts w:hint="eastAsia"/>
        </w:rPr>
        <w:t>、读写器。</w:t>
      </w:r>
    </w:p>
    <w:p w14:paraId="10FE95CE" w14:textId="0800FB3A" w:rsidR="00066004" w:rsidRPr="00B24901" w:rsidRDefault="001A7F03" w:rsidP="00B24901">
      <w:pPr>
        <w:pStyle w:val="a3"/>
        <w:kinsoku w:val="0"/>
        <w:overflowPunct w:val="0"/>
        <w:spacing w:line="360" w:lineRule="auto"/>
        <w:ind w:left="284" w:firstLineChars="202" w:firstLine="566"/>
      </w:pPr>
      <w:r w:rsidRPr="00B24901">
        <w:rPr>
          <w:rFonts w:hint="eastAsia"/>
        </w:rPr>
        <w:t>实现机器人编程操作、数控编程加工、自动检测技术的教学，掌握智能制造系统测试、虚拟仿真、加工工艺设计、加工程序编制、构建、生产数据管理、智能加工与生管控等技能。</w:t>
      </w:r>
    </w:p>
    <w:p w14:paraId="11C5AE98"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1）数控车床1:主电机最大功率（变频）5.5Kw；11.X/Z轴：伺服电机：4Nm/6Nm；机床重量（约）1300Kg；19.机床外形尺寸(约)（长*宽*</w:t>
      </w:r>
      <w:r w:rsidRPr="00B24901">
        <w:rPr>
          <w:rFonts w:hint="eastAsia"/>
        </w:rPr>
        <w:lastRenderedPageBreak/>
        <w:t>高）：1720*1500*1700mm</w:t>
      </w:r>
    </w:p>
    <w:p w14:paraId="67C7BDE1"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2）数控车床2：电主轴5.5Kw；进给电机：X/Z轴： 6N.m/6N.m；机床重量（约）1800Kg；机床外形尺寸（约）mm（长X宽X高）：1730X1480X1650；</w:t>
      </w:r>
    </w:p>
    <w:p w14:paraId="302EF5C0" w14:textId="5CC53869" w:rsidR="00C532E8" w:rsidRDefault="001A7F03" w:rsidP="00B24901">
      <w:pPr>
        <w:pStyle w:val="a3"/>
        <w:kinsoku w:val="0"/>
        <w:overflowPunct w:val="0"/>
        <w:spacing w:line="360" w:lineRule="auto"/>
        <w:ind w:left="284" w:firstLineChars="202" w:firstLine="566"/>
      </w:pPr>
      <w:r w:rsidRPr="00B24901">
        <w:rPr>
          <w:rFonts w:hint="eastAsia"/>
        </w:rPr>
        <w:t>3）机器人柔性制造单元：传输装置配置外形尺寸（长X宽X高）：≤2000MMX400MMX21100MM；</w:t>
      </w:r>
    </w:p>
    <w:p w14:paraId="5E487F63" w14:textId="5C43FB3D" w:rsidR="00066004" w:rsidRPr="00B24901" w:rsidRDefault="00C532E8" w:rsidP="00B24901">
      <w:pPr>
        <w:pStyle w:val="a3"/>
        <w:kinsoku w:val="0"/>
        <w:overflowPunct w:val="0"/>
        <w:spacing w:line="360" w:lineRule="auto"/>
        <w:ind w:left="284" w:firstLineChars="202" w:firstLine="566"/>
      </w:pPr>
      <w:r>
        <w:t>4</w:t>
      </w:r>
      <w:r w:rsidR="001A7F03" w:rsidRPr="00B24901">
        <w:rPr>
          <w:rFonts w:hint="eastAsia"/>
        </w:rPr>
        <w:t>）机器人：自由度：6；最大运动半径：≥1780mm；负载：≥20Kg；本体重量：≤245kg；</w:t>
      </w:r>
    </w:p>
    <w:p w14:paraId="1E4BE2D7" w14:textId="370A33D2" w:rsidR="00066004" w:rsidRPr="00B24901" w:rsidRDefault="00C532E8" w:rsidP="00B24901">
      <w:pPr>
        <w:pStyle w:val="a3"/>
        <w:kinsoku w:val="0"/>
        <w:overflowPunct w:val="0"/>
        <w:spacing w:line="360" w:lineRule="auto"/>
        <w:ind w:left="284" w:firstLineChars="202" w:firstLine="566"/>
      </w:pPr>
      <w:r>
        <w:t>5</w:t>
      </w:r>
      <w:r w:rsidR="001A7F03" w:rsidRPr="00B24901">
        <w:rPr>
          <w:rFonts w:hint="eastAsia"/>
        </w:rPr>
        <w:t>）AGV:额定载重量：≤300KG；2.自重:≤250KG(不含机械臂)；</w:t>
      </w:r>
    </w:p>
    <w:p w14:paraId="604A1ED5"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车体尺寸:长X宽X高外形尺寸:≤1000MMx700MM x600MM。</w:t>
      </w:r>
    </w:p>
    <w:p w14:paraId="168DAB39"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3、智能加工单元二</w:t>
      </w:r>
    </w:p>
    <w:p w14:paraId="53EE5504"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组成：滚齿机</w:t>
      </w:r>
      <w:r w:rsidRPr="00B24901">
        <w:t>MLT-YK3132-5</w:t>
      </w:r>
      <w:r w:rsidRPr="00B24901">
        <w:rPr>
          <w:rFonts w:hint="eastAsia"/>
        </w:rPr>
        <w:t>、</w:t>
      </w:r>
      <w:proofErr w:type="gramStart"/>
      <w:r w:rsidRPr="00B24901">
        <w:rPr>
          <w:rFonts w:hint="eastAsia"/>
        </w:rPr>
        <w:t>铣齿机</w:t>
      </w:r>
      <w:proofErr w:type="gramEnd"/>
      <w:r w:rsidRPr="00B24901">
        <w:rPr>
          <w:rFonts w:hint="eastAsia"/>
        </w:rPr>
        <w:t>MLT-YK2215、机器人柔性制造单元MLT-SSRU01、</w:t>
      </w:r>
      <w:proofErr w:type="gramStart"/>
      <w:r w:rsidRPr="00B24901">
        <w:rPr>
          <w:rFonts w:hint="eastAsia"/>
        </w:rPr>
        <w:t>六轴工业机器人</w:t>
      </w:r>
      <w:proofErr w:type="gramEnd"/>
      <w:r w:rsidRPr="00B24901">
        <w:rPr>
          <w:rFonts w:hint="eastAsia"/>
        </w:rPr>
        <w:t>、RFID读写器。</w:t>
      </w:r>
    </w:p>
    <w:p w14:paraId="794053D7"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实现数控高精加工、加工工艺与程序编制、SMES任务生成与下单、自动化生产等教学，为合作企业加工机床主轴箱和主轴零件，促进校企深度产教融合，培养高尖端数控机床加工技能。</w:t>
      </w:r>
    </w:p>
    <w:p w14:paraId="33DD53B2"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1）数控滚齿机：机床总功率30KW；机床重量（约）5100Kg；整机占地尺寸mm(约)（长*宽*高）：4000*2800*2900</w:t>
      </w:r>
    </w:p>
    <w:p w14:paraId="4CE09F6B" w14:textId="77777777" w:rsidR="00066004" w:rsidRPr="00B24901" w:rsidRDefault="001A7F03" w:rsidP="00B24901">
      <w:pPr>
        <w:pStyle w:val="a3"/>
        <w:kinsoku w:val="0"/>
        <w:overflowPunct w:val="0"/>
        <w:spacing w:line="360" w:lineRule="auto"/>
        <w:ind w:left="284" w:firstLineChars="202" w:firstLine="566"/>
      </w:pPr>
      <w:r w:rsidRPr="00B24901">
        <w:t>2）</w:t>
      </w:r>
      <w:proofErr w:type="gramStart"/>
      <w:r w:rsidRPr="00B24901">
        <w:rPr>
          <w:rFonts w:hint="eastAsia"/>
        </w:rPr>
        <w:t>铣齿机</w:t>
      </w:r>
      <w:proofErr w:type="gramEnd"/>
      <w:r w:rsidRPr="00B24901">
        <w:rPr>
          <w:rFonts w:hint="eastAsia"/>
        </w:rPr>
        <w:t>MLT-YK2215；机床总功率16KW；机床重量（约）4500Kg；整机占地尺寸mm(约)（长*宽*高）：2270*1500*2300</w:t>
      </w:r>
    </w:p>
    <w:p w14:paraId="605097D9" w14:textId="77777777" w:rsidR="00066004" w:rsidRDefault="001A7F03" w:rsidP="00E27F94">
      <w:pPr>
        <w:jc w:val="center"/>
      </w:pPr>
      <w:r>
        <w:rPr>
          <w:rFonts w:hint="eastAsia"/>
          <w:noProof/>
        </w:rPr>
        <w:lastRenderedPageBreak/>
        <w:drawing>
          <wp:inline distT="0" distB="0" distL="0" distR="0" wp14:anchorId="6BB6D2F7" wp14:editId="5FC8423E">
            <wp:extent cx="4720590" cy="5252085"/>
            <wp:effectExtent l="0" t="0" r="3810" b="5715"/>
            <wp:docPr id="6" name="图片 6"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1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720590" cy="5252085"/>
                    </a:xfrm>
                    <a:prstGeom prst="rect">
                      <a:avLst/>
                    </a:prstGeom>
                    <a:noFill/>
                    <a:ln>
                      <a:noFill/>
                    </a:ln>
                  </pic:spPr>
                </pic:pic>
              </a:graphicData>
            </a:graphic>
          </wp:inline>
        </w:drawing>
      </w:r>
    </w:p>
    <w:p w14:paraId="0EDE40B8"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4、机器视觉检测单元</w:t>
      </w:r>
    </w:p>
    <w:p w14:paraId="7F6580FF"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组成：</w:t>
      </w:r>
      <w:proofErr w:type="gramStart"/>
      <w:r w:rsidRPr="00B24901">
        <w:rPr>
          <w:rFonts w:hint="eastAsia"/>
        </w:rPr>
        <w:t>六轴工业机器人</w:t>
      </w:r>
      <w:proofErr w:type="gramEnd"/>
      <w:r w:rsidRPr="00B24901">
        <w:rPr>
          <w:rFonts w:hint="eastAsia"/>
        </w:rPr>
        <w:t>、视觉检测平台、读写器。</w:t>
      </w:r>
    </w:p>
    <w:p w14:paraId="1CE38A2B" w14:textId="77777777" w:rsidR="00E27F94" w:rsidRPr="00B24901" w:rsidRDefault="001A7F03" w:rsidP="00B24901">
      <w:pPr>
        <w:pStyle w:val="a3"/>
        <w:kinsoku w:val="0"/>
        <w:overflowPunct w:val="0"/>
        <w:spacing w:line="360" w:lineRule="auto"/>
        <w:ind w:left="284" w:firstLineChars="202" w:firstLine="566"/>
      </w:pPr>
      <w:r w:rsidRPr="00B24901">
        <w:rPr>
          <w:rFonts w:hint="eastAsia"/>
        </w:rPr>
        <w:t>采用工业摄像机将被摄取目标转换成图像信号，传送给专用的图像处理系统，根据像素分布和亮度、颜色等信息，转变成数字化信号。图像系统对这些信号进行各种运算来抽取目标的特征，根据预设的容许度和其他条件输出结果，如：尺寸、角度、偏移量、个数、合格／不合格等，对产品的质量进行检测。</w:t>
      </w:r>
    </w:p>
    <w:p w14:paraId="0C5C2F19" w14:textId="5E55CE98" w:rsidR="00066004" w:rsidRPr="00B24901" w:rsidRDefault="001A7F03" w:rsidP="00B24901">
      <w:pPr>
        <w:pStyle w:val="a3"/>
        <w:kinsoku w:val="0"/>
        <w:overflowPunct w:val="0"/>
        <w:spacing w:line="360" w:lineRule="auto"/>
        <w:ind w:left="284" w:firstLineChars="202" w:firstLine="566"/>
      </w:pPr>
      <w:r w:rsidRPr="00B24901">
        <w:rPr>
          <w:rFonts w:hint="eastAsia"/>
        </w:rPr>
        <w:t>总功率3KW；机床重量（约）1000Kg；整机占地尺寸mm(约)（长*宽*高）：2000*1000*1500</w:t>
      </w:r>
    </w:p>
    <w:p w14:paraId="47878CC0" w14:textId="77777777" w:rsidR="00066004" w:rsidRDefault="00066004">
      <w:pPr>
        <w:tabs>
          <w:tab w:val="left" w:pos="840"/>
        </w:tabs>
        <w:rPr>
          <w:rFonts w:ascii="宋体" w:hAnsi="宋体"/>
          <w:color w:val="000000"/>
          <w:sz w:val="28"/>
          <w:szCs w:val="28"/>
        </w:rPr>
      </w:pPr>
    </w:p>
    <w:p w14:paraId="362F8435" w14:textId="77777777" w:rsidR="00066004" w:rsidRDefault="001A7F03">
      <w:r>
        <w:lastRenderedPageBreak/>
        <w:fldChar w:fldCharType="begin"/>
      </w:r>
      <w:r>
        <w:instrText xml:space="preserve"> INCLUDEPICTURE "https://znzz.jscj.edu.cn/_upload/article/images/d0/3e/3406abe048799e84ef43358cf305/3a5453b8-af46-4b53-bbff-8e1f806cfbc6.jpg" \* MERGEFORMATINET </w:instrText>
      </w:r>
      <w:r>
        <w:fldChar w:fldCharType="separate"/>
      </w:r>
      <w:r>
        <w:fldChar w:fldCharType="begin"/>
      </w:r>
      <w:r>
        <w:instrText xml:space="preserve"> INCLUDEPICTURE  "https://znzz.jscj.edu.cn/_upload/article/images/d0/3e/3406abe048799e84ef43358cf305/3a5453b8-af46-4b53-bbff-8e1f806cfbc6.jpg" \* MERGEFORMATINET </w:instrText>
      </w:r>
      <w:r>
        <w:fldChar w:fldCharType="separate"/>
      </w:r>
      <w:r>
        <w:fldChar w:fldCharType="begin"/>
      </w:r>
      <w:r>
        <w:instrText xml:space="preserve"> INCLUDEPICTURE  "https://znzz.jscj.edu.cn/_upload/article/images/d0/3e/3406abe048799e84ef43358cf305/3a5453b8-af46-4b53-bbff-8e1f806cfbc6.jpg" \* MERGEFORMATINET </w:instrText>
      </w:r>
      <w:r>
        <w:fldChar w:fldCharType="separate"/>
      </w:r>
      <w:r w:rsidR="00B446AB">
        <w:fldChar w:fldCharType="begin"/>
      </w:r>
      <w:r w:rsidR="00B446AB">
        <w:instrText xml:space="preserve"> INCLUDEPICTURE  "https://znzz.jscj.edu.cn/_upload/article/images/d0/3e/3406abe048799e84ef43358cf305/3a5453b8-af46-4b53-bbff-8e1f806cfbc6.jpg" \* MERGEFORMATINET </w:instrText>
      </w:r>
      <w:r w:rsidR="00B446AB">
        <w:fldChar w:fldCharType="separate"/>
      </w:r>
      <w:r w:rsidR="00CB7B09">
        <w:fldChar w:fldCharType="begin"/>
      </w:r>
      <w:r w:rsidR="00CB7B09">
        <w:instrText xml:space="preserve"> </w:instrText>
      </w:r>
      <w:r w:rsidR="00CB7B09">
        <w:instrText>INCLUDEPICTURE  "https://</w:instrText>
      </w:r>
      <w:r w:rsidR="00CB7B09">
        <w:instrText>znzz.jscj.edu.cn/_upload/article/images/d0/3e/3406abe048799e84ef43358cf305/3a5453b8-af46-4b53-bbff-8e1f806cfbc6.jpg" \* MERGEFORMATINET</w:instrText>
      </w:r>
      <w:r w:rsidR="00CB7B09">
        <w:instrText xml:space="preserve"> </w:instrText>
      </w:r>
      <w:r w:rsidR="00CB7B09">
        <w:fldChar w:fldCharType="separate"/>
      </w:r>
      <w:r w:rsidR="00401095">
        <w:pict w14:anchorId="20A22FC0">
          <v:shape id="_x0000_i1026" type="#_x0000_t75" alt="" style="width:356.25pt;height:194.7pt">
            <v:imagedata r:id="rId17" r:href="rId18"/>
          </v:shape>
        </w:pict>
      </w:r>
      <w:r w:rsidR="00CB7B09">
        <w:fldChar w:fldCharType="end"/>
      </w:r>
      <w:r w:rsidR="00B446AB">
        <w:fldChar w:fldCharType="end"/>
      </w:r>
      <w:r>
        <w:fldChar w:fldCharType="end"/>
      </w:r>
      <w:r>
        <w:fldChar w:fldCharType="end"/>
      </w:r>
      <w:r>
        <w:fldChar w:fldCharType="end"/>
      </w:r>
    </w:p>
    <w:p w14:paraId="57EFB2A7"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5、数字化管理控制平台</w:t>
      </w:r>
    </w:p>
    <w:p w14:paraId="21A5A2DC" w14:textId="4762C715" w:rsidR="00066004" w:rsidRPr="00B24901" w:rsidRDefault="001A7F03" w:rsidP="00B24901">
      <w:pPr>
        <w:pStyle w:val="a3"/>
        <w:kinsoku w:val="0"/>
        <w:overflowPunct w:val="0"/>
        <w:spacing w:line="360" w:lineRule="auto"/>
        <w:ind w:left="284" w:firstLineChars="202" w:firstLine="566"/>
      </w:pPr>
      <w:r w:rsidRPr="00B24901">
        <w:rPr>
          <w:rFonts w:hint="eastAsia"/>
        </w:rPr>
        <w:t>（1）通过互联网提供实现从订单下达到完成产品的生产活动优化所需的信息；运用及时准确的数据， 指导、启动、响应并记录车间生产活动，对生产条件的变化做出迅速的响应。通过双向的信息交互形式，在企业与学校之间提供生产活动的关键基础信息。</w:t>
      </w:r>
    </w:p>
    <w:p w14:paraId="6A65A4DD" w14:textId="70582CB3" w:rsidR="00066004" w:rsidRPr="00B24901" w:rsidRDefault="001A7F03" w:rsidP="00B24901">
      <w:pPr>
        <w:pStyle w:val="a3"/>
        <w:kinsoku w:val="0"/>
        <w:overflowPunct w:val="0"/>
        <w:spacing w:line="360" w:lineRule="auto"/>
        <w:ind w:left="284" w:firstLineChars="202" w:firstLine="566"/>
      </w:pPr>
      <w:r w:rsidRPr="00B24901">
        <w:rPr>
          <w:rFonts w:hint="eastAsia"/>
        </w:rPr>
        <w:t>（2）数字双胞胎，</w:t>
      </w:r>
      <w:r w:rsidRPr="00B24901">
        <w:t>提供了一种有效的方法来制定计划、优化和执行流程。首先，将生产任务提交给服务管理平台，进行资源服务供需匹配调度，寻找可用资源。然后，根据机床、机械手等实物资源的实时状态，制定生产计划。数字</w:t>
      </w:r>
      <w:proofErr w:type="gramStart"/>
      <w:r w:rsidRPr="00B24901">
        <w:t>孪</w:t>
      </w:r>
      <w:proofErr w:type="gramEnd"/>
      <w:r w:rsidRPr="00B24901">
        <w:t>生</w:t>
      </w:r>
      <w:r w:rsidRPr="00B24901">
        <w:rPr>
          <w:rFonts w:hint="eastAsia"/>
        </w:rPr>
        <w:t>产线</w:t>
      </w:r>
      <w:r w:rsidRPr="00B24901">
        <w:t>可以在虚拟空间中模拟生产计划，甚至在实际生产过程中就能发现潜在的冲突。</w:t>
      </w:r>
      <w:proofErr w:type="gramStart"/>
      <w:r w:rsidRPr="00B24901">
        <w:t>在</w:t>
      </w:r>
      <w:r w:rsidRPr="00B24901">
        <w:rPr>
          <w:rFonts w:hint="eastAsia"/>
        </w:rPr>
        <w:t>产线</w:t>
      </w:r>
      <w:r w:rsidRPr="00B24901">
        <w:t>的</w:t>
      </w:r>
      <w:proofErr w:type="gramEnd"/>
      <w:r w:rsidRPr="00B24901">
        <w:t>运行过程中，需要从数字</w:t>
      </w:r>
      <w:proofErr w:type="gramStart"/>
      <w:r w:rsidRPr="00B24901">
        <w:t>孪</w:t>
      </w:r>
      <w:proofErr w:type="gramEnd"/>
      <w:r w:rsidRPr="00B24901">
        <w:t>生</w:t>
      </w:r>
      <w:r w:rsidRPr="00B24901">
        <w:rPr>
          <w:rFonts w:hint="eastAsia"/>
        </w:rPr>
        <w:t>产线</w:t>
      </w:r>
      <w:r w:rsidRPr="00B24901">
        <w:t>的服务系统调用数据处理、</w:t>
      </w:r>
      <w:proofErr w:type="gramStart"/>
      <w:r w:rsidRPr="00B24901">
        <w:rPr>
          <w:rFonts w:hint="eastAsia"/>
        </w:rPr>
        <w:t>产线</w:t>
      </w:r>
      <w:r w:rsidRPr="00B24901">
        <w:t>管理</w:t>
      </w:r>
      <w:proofErr w:type="gramEnd"/>
      <w:r w:rsidRPr="00B24901">
        <w:t>等服务</w:t>
      </w:r>
      <w:r w:rsidR="00B24901" w:rsidRPr="00B24901">
        <w:rPr>
          <w:rFonts w:hint="eastAsia"/>
        </w:rPr>
        <w:t>。</w:t>
      </w:r>
    </w:p>
    <w:p w14:paraId="5872B569"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总功率2KW；机床重量（约）1000Kg；整机占地尺寸mm(约)（长*宽*高）：2000*1500*2000</w:t>
      </w:r>
    </w:p>
    <w:p w14:paraId="43A6520A" w14:textId="77777777" w:rsidR="00066004" w:rsidRPr="00B24901" w:rsidRDefault="001A7F03" w:rsidP="00B24901">
      <w:pPr>
        <w:pStyle w:val="a3"/>
        <w:kinsoku w:val="0"/>
        <w:overflowPunct w:val="0"/>
        <w:spacing w:line="360" w:lineRule="auto"/>
        <w:ind w:left="284" w:firstLineChars="202" w:firstLine="568"/>
        <w:rPr>
          <w:b/>
          <w:bCs/>
        </w:rPr>
      </w:pPr>
      <w:r w:rsidRPr="00B24901">
        <w:rPr>
          <w:rFonts w:hint="eastAsia"/>
          <w:b/>
          <w:bCs/>
        </w:rPr>
        <w:t>其它要求：</w:t>
      </w:r>
    </w:p>
    <w:p w14:paraId="5EA61BC1"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每台设备提供一个气源，机床电源三相380V。</w:t>
      </w:r>
      <w:r w:rsidRPr="00B24901">
        <w:rPr>
          <w:noProof/>
        </w:rPr>
        <mc:AlternateContent>
          <mc:Choice Requires="wpg">
            <w:drawing>
              <wp:anchor distT="0" distB="0" distL="114300" distR="114300" simplePos="0" relativeHeight="251661312" behindDoc="0" locked="0" layoutInCell="0" allowOverlap="1" wp14:anchorId="090E8975" wp14:editId="0DBC0388">
                <wp:simplePos x="0" y="0"/>
                <wp:positionH relativeFrom="page">
                  <wp:posOffset>7559040</wp:posOffset>
                </wp:positionH>
                <wp:positionV relativeFrom="page">
                  <wp:posOffset>0</wp:posOffset>
                </wp:positionV>
                <wp:extent cx="12700" cy="186055"/>
                <wp:effectExtent l="5715" t="0" r="635" b="4445"/>
                <wp:wrapNone/>
                <wp:docPr id="3" name="组合 3"/>
                <wp:cNvGraphicFramePr/>
                <a:graphic xmlns:a="http://schemas.openxmlformats.org/drawingml/2006/main">
                  <a:graphicData uri="http://schemas.microsoft.com/office/word/2010/wordprocessingGroup">
                    <wpg:wgp>
                      <wpg:cNvGrpSpPr/>
                      <wpg:grpSpPr>
                        <a:xfrm>
                          <a:off x="0" y="0"/>
                          <a:ext cx="12700" cy="186055"/>
                          <a:chOff x="11904" y="0"/>
                          <a:chExt cx="20" cy="293"/>
                        </a:xfrm>
                      </wpg:grpSpPr>
                      <wps:wsp>
                        <wps:cNvPr id="4" name="Freeform 5"/>
                        <wps:cNvSpPr/>
                        <wps:spPr bwMode="auto">
                          <a:xfrm>
                            <a:off x="11904" y="0"/>
                            <a:ext cx="20" cy="20"/>
                          </a:xfrm>
                          <a:custGeom>
                            <a:avLst/>
                            <a:gdLst>
                              <a:gd name="T0" fmla="*/ 2 w 20"/>
                              <a:gd name="T1" fmla="*/ 0 h 20"/>
                              <a:gd name="T2" fmla="*/ 0 w 20"/>
                              <a:gd name="T3" fmla="*/ 0 h 20"/>
                              <a:gd name="T4" fmla="*/ 0 w 20"/>
                              <a:gd name="T5" fmla="*/ 9 h 20"/>
                              <a:gd name="T6" fmla="*/ 2 w 20"/>
                              <a:gd name="T7" fmla="*/ 9 h 20"/>
                              <a:gd name="T8" fmla="*/ 2 w 20"/>
                              <a:gd name="T9" fmla="*/ 0 h 20"/>
                            </a:gdLst>
                            <a:ahLst/>
                            <a:cxnLst>
                              <a:cxn ang="0">
                                <a:pos x="T0" y="T1"/>
                              </a:cxn>
                              <a:cxn ang="0">
                                <a:pos x="T2" y="T3"/>
                              </a:cxn>
                              <a:cxn ang="0">
                                <a:pos x="T4" y="T5"/>
                              </a:cxn>
                              <a:cxn ang="0">
                                <a:pos x="T6" y="T7"/>
                              </a:cxn>
                              <a:cxn ang="0">
                                <a:pos x="T8" y="T9"/>
                              </a:cxn>
                            </a:cxnLst>
                            <a:rect l="0" t="0" r="r" b="b"/>
                            <a:pathLst>
                              <a:path w="20" h="20">
                                <a:moveTo>
                                  <a:pt x="2" y="0"/>
                                </a:moveTo>
                                <a:lnTo>
                                  <a:pt x="0" y="0"/>
                                </a:lnTo>
                                <a:lnTo>
                                  <a:pt x="0" y="9"/>
                                </a:lnTo>
                                <a:lnTo>
                                  <a:pt x="2" y="9"/>
                                </a:lnTo>
                                <a:lnTo>
                                  <a:pt x="2" y="0"/>
                                </a:lnTo>
                              </a:path>
                            </a:pathLst>
                          </a:custGeom>
                          <a:solidFill>
                            <a:srgbClr val="000000"/>
                          </a:solidFill>
                          <a:ln>
                            <a:noFill/>
                          </a:ln>
                        </wps:spPr>
                        <wps:bodyPr rot="0" vert="horz" wrap="square" lIns="91440" tIns="45720" rIns="91440" bIns="45720" anchor="t" anchorCtr="0" upright="1">
                          <a:noAutofit/>
                        </wps:bodyPr>
                      </wps:wsp>
                      <wps:wsp>
                        <wps:cNvPr id="5" name="Freeform 6"/>
                        <wps:cNvSpPr/>
                        <wps:spPr bwMode="auto">
                          <a:xfrm>
                            <a:off x="11905" y="9"/>
                            <a:ext cx="20" cy="284"/>
                          </a:xfrm>
                          <a:custGeom>
                            <a:avLst/>
                            <a:gdLst>
                              <a:gd name="T0" fmla="*/ 0 w 20"/>
                              <a:gd name="T1" fmla="*/ 0 h 284"/>
                              <a:gd name="T2" fmla="*/ 0 w 20"/>
                              <a:gd name="T3" fmla="*/ 283 h 284"/>
                            </a:gdLst>
                            <a:ahLst/>
                            <a:cxnLst>
                              <a:cxn ang="0">
                                <a:pos x="T0" y="T1"/>
                              </a:cxn>
                              <a:cxn ang="0">
                                <a:pos x="T2" y="T3"/>
                              </a:cxn>
                            </a:cxnLst>
                            <a:rect l="0" t="0" r="r" b="b"/>
                            <a:pathLst>
                              <a:path w="20" h="284">
                                <a:moveTo>
                                  <a:pt x="0" y="0"/>
                                </a:moveTo>
                                <a:lnTo>
                                  <a:pt x="0" y="283"/>
                                </a:lnTo>
                              </a:path>
                            </a:pathLst>
                          </a:custGeom>
                          <a:noFill/>
                          <a:ln w="1524">
                            <a:solidFill>
                              <a:srgbClr val="000000"/>
                            </a:solidFill>
                            <a:round/>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_x0000_s1026" o:spid="_x0000_s1026" o:spt="203" style="position:absolute;left:0pt;margin-left:595.2pt;margin-top:0pt;height:14.65pt;width:1pt;mso-position-horizontal-relative:page;mso-position-vertical-relative:page;z-index:251661312;mso-width-relative:page;mso-height-relative:page;" coordorigin="11904,0" coordsize="20,293" o:allowincell="f" o:gfxdata="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">
                <o:lock v:ext="edit" aspectratio="f"/>
                <v:shape id="Freeform 5" o:spid="_x0000_s1026" o:spt="100" style="position:absolute;left:11904;top:0;height:20;width:20;" fillcolor="#000000" filled="t" stroked="f" coordsize="20,20" o:gfxdata="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SR2fugAAANoA&#10;AAAPAAAAAAAAAAEAIAAAACIAAABkcnMvZG93bnJldi54bWxQSwECFAAUAAAACACHTuJAMy8FnjsA&#10;AAA5AAAAEAAAAAAAAAABACAAAAAJAQAAZHJzL3NoYXBleG1sLnhtbFBLBQYAAAAABgAGAFsBAACz&#10;AwAAAAA=&#10;" path="m2,0l0,0,0,9,2,9,2,0e">
                  <v:path o:connectlocs="2,0;0,0;0,9;2,9;2,0" o:connectangles="0,0,0,0,0"/>
                  <v:fill on="t" focussize="0,0"/>
                  <v:stroke on="f"/>
                  <v:imagedata o:title=""/>
                  <o:lock v:ext="edit" aspectratio="f"/>
                </v:shape>
                <v:shape id="Freeform 6" o:spid="_x0000_s1026" o:spt="100" style="position:absolute;left:11905;top:9;height:284;width:20;" filled="f" stroked="t" coordsize="20,284" o:gfxdata="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NFH/bsAAADa&#10;AAAADwAAAAAAAAABACAAAAAiAAAAZHJzL2Rvd25yZXYueG1sUEsBAhQAFAAAAAgAh07iQDMvBZ47&#10;AAAAOQAAABAAAAAAAAAAAQAgAAAACgEAAGRycy9zaGFwZXhtbC54bWxQSwUGAAAAAAYABgBbAQAA&#10;tAMAAAAA&#10;" path="m0,0l0,283e">
                  <v:path o:connectlocs="0,0;0,283" o:connectangles="0,0"/>
                  <v:fill on="f" focussize="0,0"/>
                  <v:stroke weight="0.12pt" color="#000000" joinstyle="round"/>
                  <v:imagedata o:title=""/>
                  <o:lock v:ext="edit" aspectratio="f"/>
                </v:shape>
              </v:group>
            </w:pict>
          </mc:Fallback>
        </mc:AlternateContent>
      </w:r>
    </w:p>
    <w:p w14:paraId="258397F4" w14:textId="77777777" w:rsidR="00066004" w:rsidRDefault="00066004">
      <w:pPr>
        <w:pStyle w:val="a3"/>
        <w:kinsoku w:val="0"/>
        <w:overflowPunct w:val="0"/>
        <w:ind w:left="0"/>
      </w:pPr>
    </w:p>
    <w:p w14:paraId="44692124" w14:textId="77777777" w:rsidR="00066004" w:rsidRDefault="001A7F03">
      <w:pPr>
        <w:pStyle w:val="a3"/>
        <w:kinsoku w:val="0"/>
        <w:overflowPunct w:val="0"/>
        <w:ind w:left="0" w:firstLineChars="200" w:firstLine="562"/>
      </w:pPr>
      <w:r w:rsidRPr="00B24901">
        <w:rPr>
          <w:rFonts w:hint="eastAsia"/>
          <w:b/>
          <w:bCs/>
        </w:rPr>
        <w:t>2.2 张勇工作室</w:t>
      </w:r>
      <w:r>
        <w:rPr>
          <w:noProof/>
        </w:rPr>
        <w:lastRenderedPageBreak/>
        <w:drawing>
          <wp:inline distT="0" distB="0" distL="0" distR="0" wp14:anchorId="00E02A76" wp14:editId="32C9B13B">
            <wp:extent cx="5607050" cy="2811145"/>
            <wp:effectExtent l="0" t="0" r="1270" b="825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9"/>
                    <a:stretch>
                      <a:fillRect/>
                    </a:stretch>
                  </pic:blipFill>
                  <pic:spPr>
                    <a:xfrm>
                      <a:off x="0" y="0"/>
                      <a:ext cx="5607050" cy="2811145"/>
                    </a:xfrm>
                    <a:prstGeom prst="rect">
                      <a:avLst/>
                    </a:prstGeom>
                  </pic:spPr>
                </pic:pic>
              </a:graphicData>
            </a:graphic>
          </wp:inline>
        </w:drawing>
      </w:r>
    </w:p>
    <w:tbl>
      <w:tblPr>
        <w:tblW w:w="8008" w:type="dxa"/>
        <w:tblLayout w:type="fixed"/>
        <w:tblLook w:val="04A0" w:firstRow="1" w:lastRow="0" w:firstColumn="1" w:lastColumn="0" w:noHBand="0" w:noVBand="1"/>
      </w:tblPr>
      <w:tblGrid>
        <w:gridCol w:w="2588"/>
        <w:gridCol w:w="892"/>
        <w:gridCol w:w="1980"/>
        <w:gridCol w:w="2548"/>
      </w:tblGrid>
      <w:tr w:rsidR="00066004" w14:paraId="4CB4DA40" w14:textId="77777777">
        <w:trPr>
          <w:trHeight w:val="360"/>
        </w:trPr>
        <w:tc>
          <w:tcPr>
            <w:tcW w:w="2588" w:type="dxa"/>
            <w:tcBorders>
              <w:top w:val="single" w:sz="4" w:space="0" w:color="5B9BD5"/>
              <w:left w:val="single" w:sz="4" w:space="0" w:color="5B9BD5"/>
              <w:bottom w:val="nil"/>
              <w:right w:val="nil"/>
            </w:tcBorders>
            <w:shd w:val="clear" w:color="5B9BD5" w:fill="5B9BD5"/>
            <w:noWrap/>
            <w:vAlign w:val="center"/>
          </w:tcPr>
          <w:p w14:paraId="10293015" w14:textId="77777777" w:rsidR="00066004" w:rsidRDefault="001A7F03">
            <w:pPr>
              <w:widowControl/>
              <w:jc w:val="center"/>
              <w:rPr>
                <w:rFonts w:ascii="等线" w:eastAsia="等线" w:hAnsi="等线" w:cs="宋体"/>
                <w:b/>
                <w:bCs/>
                <w:color w:val="FFFFFF"/>
                <w:kern w:val="0"/>
                <w:sz w:val="28"/>
                <w:szCs w:val="28"/>
              </w:rPr>
            </w:pPr>
            <w:r>
              <w:rPr>
                <w:rFonts w:ascii="等线" w:eastAsia="等线" w:hAnsi="等线" w:cs="宋体" w:hint="eastAsia"/>
                <w:b/>
                <w:bCs/>
                <w:color w:val="FFFFFF"/>
                <w:kern w:val="0"/>
                <w:sz w:val="28"/>
                <w:szCs w:val="28"/>
              </w:rPr>
              <w:t>设备</w:t>
            </w:r>
          </w:p>
        </w:tc>
        <w:tc>
          <w:tcPr>
            <w:tcW w:w="892" w:type="dxa"/>
            <w:tcBorders>
              <w:top w:val="single" w:sz="4" w:space="0" w:color="5B9BD5"/>
              <w:left w:val="nil"/>
              <w:bottom w:val="nil"/>
              <w:right w:val="nil"/>
            </w:tcBorders>
            <w:shd w:val="clear" w:color="5B9BD5" w:fill="5B9BD5"/>
            <w:noWrap/>
            <w:vAlign w:val="center"/>
          </w:tcPr>
          <w:p w14:paraId="17264C7B" w14:textId="77777777" w:rsidR="00066004" w:rsidRDefault="001A7F03">
            <w:pPr>
              <w:widowControl/>
              <w:jc w:val="center"/>
              <w:rPr>
                <w:rFonts w:ascii="等线" w:eastAsia="等线" w:hAnsi="等线" w:cs="宋体"/>
                <w:b/>
                <w:bCs/>
                <w:color w:val="FFFFFF"/>
                <w:kern w:val="0"/>
                <w:sz w:val="28"/>
                <w:szCs w:val="28"/>
              </w:rPr>
            </w:pPr>
            <w:r>
              <w:rPr>
                <w:rFonts w:ascii="等线" w:eastAsia="等线" w:hAnsi="等线" w:cs="宋体" w:hint="eastAsia"/>
                <w:b/>
                <w:bCs/>
                <w:color w:val="FFFFFF"/>
                <w:kern w:val="0"/>
                <w:sz w:val="28"/>
                <w:szCs w:val="28"/>
              </w:rPr>
              <w:t>高度</w:t>
            </w:r>
          </w:p>
        </w:tc>
        <w:tc>
          <w:tcPr>
            <w:tcW w:w="1980" w:type="dxa"/>
            <w:tcBorders>
              <w:top w:val="single" w:sz="4" w:space="0" w:color="5B9BD5"/>
              <w:left w:val="nil"/>
              <w:bottom w:val="nil"/>
              <w:right w:val="nil"/>
            </w:tcBorders>
            <w:shd w:val="clear" w:color="5B9BD5" w:fill="5B9BD5"/>
            <w:noWrap/>
            <w:vAlign w:val="center"/>
          </w:tcPr>
          <w:p w14:paraId="3350BCA9" w14:textId="77777777" w:rsidR="00066004" w:rsidRDefault="001A7F03">
            <w:pPr>
              <w:widowControl/>
              <w:jc w:val="center"/>
              <w:rPr>
                <w:rFonts w:ascii="等线" w:eastAsia="等线" w:hAnsi="等线" w:cs="宋体"/>
                <w:b/>
                <w:bCs/>
                <w:color w:val="FFFFFF"/>
                <w:kern w:val="0"/>
                <w:sz w:val="28"/>
                <w:szCs w:val="28"/>
              </w:rPr>
            </w:pPr>
            <w:r>
              <w:rPr>
                <w:rFonts w:ascii="等线" w:eastAsia="等线" w:hAnsi="等线" w:cs="宋体" w:hint="eastAsia"/>
                <w:b/>
                <w:bCs/>
                <w:color w:val="FFFFFF"/>
                <w:kern w:val="0"/>
                <w:sz w:val="28"/>
                <w:szCs w:val="28"/>
              </w:rPr>
              <w:t>功率</w:t>
            </w:r>
          </w:p>
        </w:tc>
        <w:tc>
          <w:tcPr>
            <w:tcW w:w="2548" w:type="dxa"/>
            <w:tcBorders>
              <w:top w:val="single" w:sz="4" w:space="0" w:color="5B9BD5"/>
              <w:left w:val="nil"/>
              <w:bottom w:val="nil"/>
              <w:right w:val="single" w:sz="4" w:space="0" w:color="5B9BD5"/>
            </w:tcBorders>
            <w:shd w:val="clear" w:color="5B9BD5" w:fill="5B9BD5"/>
            <w:noWrap/>
            <w:vAlign w:val="center"/>
          </w:tcPr>
          <w:p w14:paraId="3B627F27" w14:textId="77777777" w:rsidR="00066004" w:rsidRDefault="001A7F03">
            <w:pPr>
              <w:widowControl/>
              <w:jc w:val="center"/>
              <w:rPr>
                <w:rFonts w:ascii="等线" w:eastAsia="等线" w:hAnsi="等线" w:cs="宋体"/>
                <w:b/>
                <w:bCs/>
                <w:color w:val="FFFFFF"/>
                <w:kern w:val="0"/>
                <w:sz w:val="28"/>
                <w:szCs w:val="28"/>
              </w:rPr>
            </w:pPr>
            <w:r>
              <w:rPr>
                <w:rFonts w:ascii="等线" w:eastAsia="等线" w:hAnsi="等线" w:cs="宋体" w:hint="eastAsia"/>
                <w:b/>
                <w:bCs/>
                <w:color w:val="FFFFFF"/>
                <w:kern w:val="0"/>
                <w:sz w:val="28"/>
                <w:szCs w:val="28"/>
              </w:rPr>
              <w:t>气源</w:t>
            </w:r>
          </w:p>
        </w:tc>
      </w:tr>
      <w:tr w:rsidR="00066004" w14:paraId="4284EB4F" w14:textId="77777777">
        <w:trPr>
          <w:trHeight w:val="338"/>
        </w:trPr>
        <w:tc>
          <w:tcPr>
            <w:tcW w:w="2588" w:type="dxa"/>
            <w:tcBorders>
              <w:top w:val="single" w:sz="4" w:space="0" w:color="5B9BD5"/>
              <w:left w:val="single" w:sz="4" w:space="0" w:color="5B9BD5"/>
              <w:bottom w:val="single" w:sz="4" w:space="0" w:color="5B9BD5"/>
              <w:right w:val="nil"/>
            </w:tcBorders>
            <w:shd w:val="clear" w:color="auto" w:fill="auto"/>
            <w:noWrap/>
            <w:vAlign w:val="center"/>
          </w:tcPr>
          <w:p w14:paraId="5125B658" w14:textId="77777777" w:rsidR="00066004" w:rsidRDefault="001A7F03">
            <w:pPr>
              <w:widowControl/>
              <w:jc w:val="left"/>
              <w:rPr>
                <w:rFonts w:ascii="等线" w:eastAsia="等线" w:hAnsi="等线" w:cs="宋体"/>
                <w:color w:val="000000"/>
                <w:kern w:val="0"/>
                <w:sz w:val="22"/>
              </w:rPr>
            </w:pPr>
            <w:r>
              <w:rPr>
                <w:rFonts w:ascii="等线" w:eastAsia="等线" w:hAnsi="等线" w:cs="宋体" w:hint="eastAsia"/>
                <w:color w:val="000000"/>
                <w:kern w:val="0"/>
                <w:sz w:val="22"/>
              </w:rPr>
              <w:t>精雕-JDGR400T</w:t>
            </w:r>
          </w:p>
        </w:tc>
        <w:tc>
          <w:tcPr>
            <w:tcW w:w="892" w:type="dxa"/>
            <w:tcBorders>
              <w:top w:val="single" w:sz="4" w:space="0" w:color="5B9BD5"/>
              <w:left w:val="nil"/>
              <w:bottom w:val="single" w:sz="4" w:space="0" w:color="5B9BD5"/>
              <w:right w:val="nil"/>
            </w:tcBorders>
            <w:shd w:val="clear" w:color="auto" w:fill="auto"/>
            <w:noWrap/>
            <w:vAlign w:val="center"/>
          </w:tcPr>
          <w:p w14:paraId="2ED139CB"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2900</w:t>
            </w:r>
          </w:p>
        </w:tc>
        <w:tc>
          <w:tcPr>
            <w:tcW w:w="1980" w:type="dxa"/>
            <w:tcBorders>
              <w:top w:val="single" w:sz="4" w:space="0" w:color="5B9BD5"/>
              <w:left w:val="nil"/>
              <w:bottom w:val="single" w:sz="4" w:space="0" w:color="5B9BD5"/>
              <w:right w:val="nil"/>
            </w:tcBorders>
            <w:shd w:val="clear" w:color="auto" w:fill="auto"/>
            <w:noWrap/>
            <w:vAlign w:val="center"/>
          </w:tcPr>
          <w:p w14:paraId="2BA2E2D6"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三相380V/50Hz</w:t>
            </w:r>
          </w:p>
        </w:tc>
        <w:tc>
          <w:tcPr>
            <w:tcW w:w="2548" w:type="dxa"/>
            <w:tcBorders>
              <w:top w:val="single" w:sz="4" w:space="0" w:color="5B9BD5"/>
              <w:left w:val="nil"/>
              <w:bottom w:val="single" w:sz="4" w:space="0" w:color="5B9BD5"/>
              <w:right w:val="single" w:sz="4" w:space="0" w:color="5B9BD5"/>
            </w:tcBorders>
            <w:shd w:val="clear" w:color="auto" w:fill="auto"/>
            <w:noWrap/>
            <w:vAlign w:val="center"/>
          </w:tcPr>
          <w:p w14:paraId="22E4E72A"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≥0.55MPa</w:t>
            </w:r>
          </w:p>
        </w:tc>
      </w:tr>
      <w:tr w:rsidR="00066004" w14:paraId="1A61CC42" w14:textId="77777777">
        <w:trPr>
          <w:trHeight w:val="338"/>
        </w:trPr>
        <w:tc>
          <w:tcPr>
            <w:tcW w:w="2588" w:type="dxa"/>
            <w:tcBorders>
              <w:top w:val="nil"/>
              <w:left w:val="single" w:sz="4" w:space="0" w:color="5B9BD5"/>
              <w:bottom w:val="single" w:sz="4" w:space="0" w:color="5B9BD5"/>
              <w:right w:val="nil"/>
            </w:tcBorders>
            <w:shd w:val="clear" w:color="auto" w:fill="auto"/>
            <w:noWrap/>
            <w:vAlign w:val="center"/>
          </w:tcPr>
          <w:p w14:paraId="00440042" w14:textId="77777777" w:rsidR="00066004" w:rsidRDefault="001A7F03">
            <w:pPr>
              <w:widowControl/>
              <w:jc w:val="left"/>
              <w:rPr>
                <w:rFonts w:ascii="等线" w:eastAsia="等线" w:hAnsi="等线" w:cs="宋体"/>
                <w:color w:val="000000"/>
                <w:kern w:val="0"/>
                <w:sz w:val="22"/>
              </w:rPr>
            </w:pPr>
            <w:proofErr w:type="gramStart"/>
            <w:r>
              <w:rPr>
                <w:rFonts w:ascii="等线" w:eastAsia="等线" w:hAnsi="等线" w:cs="宋体" w:hint="eastAsia"/>
                <w:color w:val="000000"/>
                <w:kern w:val="0"/>
                <w:sz w:val="22"/>
              </w:rPr>
              <w:t>巨冈-</w:t>
            </w:r>
            <w:proofErr w:type="gramEnd"/>
            <w:r>
              <w:rPr>
                <w:rFonts w:ascii="等线" w:eastAsia="等线" w:hAnsi="等线" w:cs="宋体" w:hint="eastAsia"/>
                <w:color w:val="000000"/>
                <w:kern w:val="0"/>
                <w:sz w:val="22"/>
              </w:rPr>
              <w:t>CL800</w:t>
            </w:r>
          </w:p>
        </w:tc>
        <w:tc>
          <w:tcPr>
            <w:tcW w:w="892" w:type="dxa"/>
            <w:tcBorders>
              <w:top w:val="nil"/>
              <w:left w:val="nil"/>
              <w:bottom w:val="single" w:sz="4" w:space="0" w:color="5B9BD5"/>
              <w:right w:val="nil"/>
            </w:tcBorders>
            <w:shd w:val="clear" w:color="auto" w:fill="auto"/>
            <w:noWrap/>
            <w:vAlign w:val="center"/>
          </w:tcPr>
          <w:p w14:paraId="4BCA8D30"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2635</w:t>
            </w:r>
          </w:p>
        </w:tc>
        <w:tc>
          <w:tcPr>
            <w:tcW w:w="1980" w:type="dxa"/>
            <w:tcBorders>
              <w:top w:val="nil"/>
              <w:left w:val="nil"/>
              <w:bottom w:val="single" w:sz="4" w:space="0" w:color="5B9BD5"/>
              <w:right w:val="nil"/>
            </w:tcBorders>
            <w:shd w:val="clear" w:color="auto" w:fill="auto"/>
            <w:noWrap/>
            <w:vAlign w:val="center"/>
          </w:tcPr>
          <w:p w14:paraId="34974088"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三相380V/50Hz</w:t>
            </w:r>
          </w:p>
        </w:tc>
        <w:tc>
          <w:tcPr>
            <w:tcW w:w="2548" w:type="dxa"/>
            <w:tcBorders>
              <w:top w:val="nil"/>
              <w:left w:val="nil"/>
              <w:bottom w:val="single" w:sz="4" w:space="0" w:color="5B9BD5"/>
              <w:right w:val="single" w:sz="4" w:space="0" w:color="5B9BD5"/>
            </w:tcBorders>
            <w:shd w:val="clear" w:color="auto" w:fill="auto"/>
            <w:noWrap/>
            <w:vAlign w:val="center"/>
          </w:tcPr>
          <w:p w14:paraId="29937E52"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≥0.55MPa</w:t>
            </w:r>
          </w:p>
        </w:tc>
      </w:tr>
      <w:tr w:rsidR="00066004" w14:paraId="016B07BC" w14:textId="77777777">
        <w:trPr>
          <w:trHeight w:val="338"/>
        </w:trPr>
        <w:tc>
          <w:tcPr>
            <w:tcW w:w="2588" w:type="dxa"/>
            <w:tcBorders>
              <w:top w:val="nil"/>
              <w:left w:val="single" w:sz="4" w:space="0" w:color="5B9BD5"/>
              <w:bottom w:val="single" w:sz="4" w:space="0" w:color="5B9BD5"/>
              <w:right w:val="nil"/>
            </w:tcBorders>
            <w:shd w:val="clear" w:color="auto" w:fill="auto"/>
            <w:noWrap/>
            <w:vAlign w:val="center"/>
          </w:tcPr>
          <w:p w14:paraId="34E5C9DB" w14:textId="77777777" w:rsidR="00066004" w:rsidRDefault="001A7F03">
            <w:pPr>
              <w:widowControl/>
              <w:jc w:val="left"/>
              <w:rPr>
                <w:rFonts w:ascii="等线" w:eastAsia="等线" w:hAnsi="等线" w:cs="宋体"/>
                <w:color w:val="000000"/>
                <w:kern w:val="0"/>
                <w:sz w:val="22"/>
              </w:rPr>
            </w:pPr>
            <w:proofErr w:type="gramStart"/>
            <w:r>
              <w:rPr>
                <w:rFonts w:ascii="等线" w:eastAsia="等线" w:hAnsi="等线" w:cs="宋体" w:hint="eastAsia"/>
                <w:color w:val="000000"/>
                <w:kern w:val="0"/>
                <w:sz w:val="22"/>
              </w:rPr>
              <w:t>里工-高寻</w:t>
            </w:r>
            <w:proofErr w:type="gramEnd"/>
            <w:r>
              <w:rPr>
                <w:rFonts w:ascii="等线" w:eastAsia="等线" w:hAnsi="等线" w:cs="宋体" w:hint="eastAsia"/>
                <w:color w:val="000000"/>
                <w:kern w:val="0"/>
                <w:sz w:val="22"/>
              </w:rPr>
              <w:t>移动机器人</w:t>
            </w:r>
          </w:p>
        </w:tc>
        <w:tc>
          <w:tcPr>
            <w:tcW w:w="892" w:type="dxa"/>
            <w:tcBorders>
              <w:top w:val="nil"/>
              <w:left w:val="nil"/>
              <w:bottom w:val="single" w:sz="4" w:space="0" w:color="5B9BD5"/>
              <w:right w:val="nil"/>
              <w:tl2br w:val="single" w:sz="4" w:space="0" w:color="5B9BD5"/>
            </w:tcBorders>
            <w:shd w:val="clear" w:color="auto" w:fill="auto"/>
            <w:noWrap/>
            <w:vAlign w:val="center"/>
          </w:tcPr>
          <w:p w14:paraId="6E7DB424"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 xml:space="preserve">　</w:t>
            </w:r>
          </w:p>
        </w:tc>
        <w:tc>
          <w:tcPr>
            <w:tcW w:w="1980" w:type="dxa"/>
            <w:tcBorders>
              <w:top w:val="nil"/>
              <w:left w:val="nil"/>
              <w:bottom w:val="single" w:sz="4" w:space="0" w:color="5B9BD5"/>
              <w:right w:val="nil"/>
            </w:tcBorders>
            <w:shd w:val="clear" w:color="auto" w:fill="auto"/>
            <w:noWrap/>
            <w:vAlign w:val="center"/>
          </w:tcPr>
          <w:p w14:paraId="6774C442"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三相240V/50Hz</w:t>
            </w:r>
          </w:p>
        </w:tc>
        <w:tc>
          <w:tcPr>
            <w:tcW w:w="2548" w:type="dxa"/>
            <w:tcBorders>
              <w:top w:val="nil"/>
              <w:left w:val="nil"/>
              <w:bottom w:val="single" w:sz="4" w:space="0" w:color="5B9BD5"/>
              <w:right w:val="single" w:sz="4" w:space="0" w:color="5B9BD5"/>
              <w:tl2br w:val="single" w:sz="4" w:space="0" w:color="5B9BD5"/>
            </w:tcBorders>
            <w:shd w:val="clear" w:color="auto" w:fill="auto"/>
            <w:noWrap/>
            <w:vAlign w:val="center"/>
          </w:tcPr>
          <w:p w14:paraId="059A097F"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 xml:space="preserve">　</w:t>
            </w:r>
          </w:p>
        </w:tc>
      </w:tr>
      <w:tr w:rsidR="00066004" w14:paraId="034F1C53" w14:textId="77777777">
        <w:trPr>
          <w:trHeight w:val="338"/>
        </w:trPr>
        <w:tc>
          <w:tcPr>
            <w:tcW w:w="2588" w:type="dxa"/>
            <w:tcBorders>
              <w:top w:val="nil"/>
              <w:left w:val="single" w:sz="4" w:space="0" w:color="5B9BD5"/>
              <w:bottom w:val="single" w:sz="4" w:space="0" w:color="5B9BD5"/>
              <w:right w:val="nil"/>
            </w:tcBorders>
            <w:shd w:val="clear" w:color="auto" w:fill="auto"/>
            <w:noWrap/>
            <w:vAlign w:val="center"/>
          </w:tcPr>
          <w:p w14:paraId="02146C6D" w14:textId="77777777" w:rsidR="00066004" w:rsidRDefault="001A7F03">
            <w:pPr>
              <w:widowControl/>
              <w:jc w:val="left"/>
              <w:rPr>
                <w:rFonts w:ascii="等线" w:eastAsia="等线" w:hAnsi="等线" w:cs="宋体"/>
                <w:color w:val="000000"/>
                <w:kern w:val="0"/>
                <w:sz w:val="22"/>
              </w:rPr>
            </w:pPr>
            <w:proofErr w:type="gramStart"/>
            <w:r>
              <w:rPr>
                <w:rFonts w:ascii="等线" w:eastAsia="等线" w:hAnsi="等线" w:cs="宋体" w:hint="eastAsia"/>
                <w:color w:val="000000"/>
                <w:kern w:val="0"/>
                <w:sz w:val="22"/>
              </w:rPr>
              <w:t>里工</w:t>
            </w:r>
            <w:proofErr w:type="gramEnd"/>
            <w:r>
              <w:rPr>
                <w:rFonts w:ascii="等线" w:eastAsia="等线" w:hAnsi="等线" w:cs="宋体" w:hint="eastAsia"/>
                <w:color w:val="000000"/>
                <w:kern w:val="0"/>
                <w:sz w:val="22"/>
              </w:rPr>
              <w:t>-高</w:t>
            </w:r>
            <w:proofErr w:type="gramStart"/>
            <w:r>
              <w:rPr>
                <w:rFonts w:ascii="等线" w:eastAsia="等线" w:hAnsi="等线" w:cs="宋体" w:hint="eastAsia"/>
                <w:color w:val="000000"/>
                <w:kern w:val="0"/>
                <w:sz w:val="22"/>
              </w:rPr>
              <w:t>侍机</w:t>
            </w:r>
            <w:proofErr w:type="gramEnd"/>
            <w:r>
              <w:rPr>
                <w:rFonts w:ascii="等线" w:eastAsia="等线" w:hAnsi="等线" w:cs="宋体" w:hint="eastAsia"/>
                <w:color w:val="000000"/>
                <w:kern w:val="0"/>
                <w:sz w:val="22"/>
              </w:rPr>
              <w:t>器人</w:t>
            </w:r>
          </w:p>
        </w:tc>
        <w:tc>
          <w:tcPr>
            <w:tcW w:w="892" w:type="dxa"/>
            <w:tcBorders>
              <w:top w:val="nil"/>
              <w:left w:val="nil"/>
              <w:bottom w:val="single" w:sz="4" w:space="0" w:color="5B9BD5"/>
              <w:right w:val="nil"/>
              <w:tl2br w:val="single" w:sz="4" w:space="0" w:color="5B9BD5"/>
            </w:tcBorders>
            <w:shd w:val="clear" w:color="auto" w:fill="auto"/>
            <w:noWrap/>
            <w:vAlign w:val="center"/>
          </w:tcPr>
          <w:p w14:paraId="64903CC1"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 xml:space="preserve">　</w:t>
            </w:r>
          </w:p>
        </w:tc>
        <w:tc>
          <w:tcPr>
            <w:tcW w:w="1980" w:type="dxa"/>
            <w:tcBorders>
              <w:top w:val="nil"/>
              <w:left w:val="nil"/>
              <w:bottom w:val="single" w:sz="4" w:space="0" w:color="5B9BD5"/>
              <w:right w:val="nil"/>
            </w:tcBorders>
            <w:shd w:val="clear" w:color="auto" w:fill="auto"/>
            <w:noWrap/>
            <w:vAlign w:val="center"/>
          </w:tcPr>
          <w:p w14:paraId="0C77B56F"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三相240V/50Hz</w:t>
            </w:r>
          </w:p>
        </w:tc>
        <w:tc>
          <w:tcPr>
            <w:tcW w:w="2548" w:type="dxa"/>
            <w:tcBorders>
              <w:top w:val="nil"/>
              <w:left w:val="nil"/>
              <w:bottom w:val="single" w:sz="4" w:space="0" w:color="5B9BD5"/>
              <w:right w:val="single" w:sz="4" w:space="0" w:color="5B9BD5"/>
            </w:tcBorders>
            <w:shd w:val="clear" w:color="auto" w:fill="auto"/>
            <w:noWrap/>
            <w:vAlign w:val="center"/>
          </w:tcPr>
          <w:p w14:paraId="67780B1C"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≥0.55MPa</w:t>
            </w:r>
          </w:p>
        </w:tc>
      </w:tr>
    </w:tbl>
    <w:p w14:paraId="0CFE45E4" w14:textId="77777777" w:rsidR="00066004" w:rsidRDefault="00066004">
      <w:pPr>
        <w:pStyle w:val="a3"/>
        <w:kinsoku w:val="0"/>
        <w:overflowPunct w:val="0"/>
        <w:ind w:left="0"/>
        <w:rPr>
          <w:rFonts w:ascii="Tahoma" w:hAnsi="Tahoma" w:cs="Times New Roman"/>
          <w:b/>
          <w:bCs/>
          <w:sz w:val="32"/>
          <w:szCs w:val="32"/>
          <w:lang w:val="zh-CN"/>
        </w:rPr>
      </w:pPr>
    </w:p>
    <w:p w14:paraId="11CBF5FA" w14:textId="25851DB9" w:rsidR="00066004" w:rsidRPr="00B24901" w:rsidRDefault="001A7F03">
      <w:pPr>
        <w:pStyle w:val="a3"/>
        <w:kinsoku w:val="0"/>
        <w:overflowPunct w:val="0"/>
        <w:ind w:left="0"/>
        <w:rPr>
          <w:b/>
          <w:bCs/>
        </w:rPr>
      </w:pPr>
      <w:r w:rsidRPr="00B24901">
        <w:rPr>
          <w:rFonts w:hint="eastAsia"/>
          <w:b/>
          <w:bCs/>
        </w:rPr>
        <w:t>2.3</w:t>
      </w:r>
      <w:r w:rsidR="00B24901">
        <w:rPr>
          <w:b/>
          <w:bCs/>
        </w:rPr>
        <w:t xml:space="preserve"> </w:t>
      </w:r>
      <w:r w:rsidRPr="00B24901">
        <w:rPr>
          <w:rFonts w:hint="eastAsia"/>
          <w:b/>
          <w:bCs/>
        </w:rPr>
        <w:t>杨伟明工作室</w:t>
      </w:r>
    </w:p>
    <w:p w14:paraId="58A8407D" w14:textId="77777777" w:rsidR="00066004" w:rsidRDefault="001A7F03">
      <w:pPr>
        <w:pStyle w:val="a3"/>
        <w:kinsoku w:val="0"/>
        <w:overflowPunct w:val="0"/>
        <w:ind w:left="0"/>
      </w:pPr>
      <w:r>
        <w:rPr>
          <w:noProof/>
        </w:rPr>
        <w:drawing>
          <wp:inline distT="0" distB="0" distL="0" distR="0" wp14:anchorId="7EA0FF65" wp14:editId="0172BEAB">
            <wp:extent cx="2894330" cy="2424430"/>
            <wp:effectExtent l="0" t="0" r="1270" b="1397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0"/>
                    <a:stretch>
                      <a:fillRect/>
                    </a:stretch>
                  </pic:blipFill>
                  <pic:spPr>
                    <a:xfrm>
                      <a:off x="0" y="0"/>
                      <a:ext cx="2894761" cy="2424430"/>
                    </a:xfrm>
                    <a:prstGeom prst="rect">
                      <a:avLst/>
                    </a:prstGeom>
                  </pic:spPr>
                </pic:pic>
              </a:graphicData>
            </a:graphic>
          </wp:inline>
        </w:drawing>
      </w:r>
      <w:r>
        <w:t xml:space="preserve"> </w:t>
      </w:r>
      <w:r>
        <w:rPr>
          <w:noProof/>
        </w:rPr>
        <w:lastRenderedPageBreak/>
        <w:drawing>
          <wp:inline distT="0" distB="0" distL="0" distR="0" wp14:anchorId="2A095075" wp14:editId="42606408">
            <wp:extent cx="4824095" cy="2537460"/>
            <wp:effectExtent l="0" t="0" r="6985" b="762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1"/>
                    <a:stretch>
                      <a:fillRect/>
                    </a:stretch>
                  </pic:blipFill>
                  <pic:spPr>
                    <a:xfrm>
                      <a:off x="0" y="0"/>
                      <a:ext cx="4824481" cy="2537460"/>
                    </a:xfrm>
                    <a:prstGeom prst="rect">
                      <a:avLst/>
                    </a:prstGeom>
                  </pic:spPr>
                </pic:pic>
              </a:graphicData>
            </a:graphic>
          </wp:inline>
        </w:drawing>
      </w:r>
    </w:p>
    <w:p w14:paraId="49BEF3B5" w14:textId="77777777" w:rsidR="00066004" w:rsidRDefault="001A7F03">
      <w:pPr>
        <w:pStyle w:val="a3"/>
        <w:kinsoku w:val="0"/>
        <w:overflowPunct w:val="0"/>
        <w:ind w:left="0"/>
        <w:rPr>
          <w:sz w:val="20"/>
          <w:szCs w:val="20"/>
        </w:rPr>
      </w:pPr>
      <w:r>
        <w:rPr>
          <w:noProof/>
        </w:rPr>
        <w:drawing>
          <wp:inline distT="0" distB="0" distL="0" distR="0" wp14:anchorId="06EA6FD9" wp14:editId="6AD18709">
            <wp:extent cx="5607050" cy="2755265"/>
            <wp:effectExtent l="0" t="0" r="1270" b="317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2"/>
                    <a:stretch>
                      <a:fillRect/>
                    </a:stretch>
                  </pic:blipFill>
                  <pic:spPr>
                    <a:xfrm>
                      <a:off x="0" y="0"/>
                      <a:ext cx="5607050" cy="2755265"/>
                    </a:xfrm>
                    <a:prstGeom prst="rect">
                      <a:avLst/>
                    </a:prstGeom>
                  </pic:spPr>
                </pic:pic>
              </a:graphicData>
            </a:graphic>
          </wp:inline>
        </w:drawing>
      </w:r>
    </w:p>
    <w:tbl>
      <w:tblPr>
        <w:tblW w:w="8500" w:type="dxa"/>
        <w:tblLook w:val="04A0" w:firstRow="1" w:lastRow="0" w:firstColumn="1" w:lastColumn="0" w:noHBand="0" w:noVBand="1"/>
      </w:tblPr>
      <w:tblGrid>
        <w:gridCol w:w="2420"/>
        <w:gridCol w:w="1060"/>
        <w:gridCol w:w="1980"/>
        <w:gridCol w:w="1660"/>
        <w:gridCol w:w="1380"/>
      </w:tblGrid>
      <w:tr w:rsidR="00066004" w14:paraId="0339D8D5" w14:textId="77777777">
        <w:trPr>
          <w:trHeight w:val="360"/>
        </w:trPr>
        <w:tc>
          <w:tcPr>
            <w:tcW w:w="2420" w:type="dxa"/>
            <w:tcBorders>
              <w:top w:val="single" w:sz="4" w:space="0" w:color="5B9BD5"/>
              <w:left w:val="single" w:sz="4" w:space="0" w:color="5B9BD5"/>
              <w:bottom w:val="nil"/>
              <w:right w:val="nil"/>
            </w:tcBorders>
            <w:shd w:val="clear" w:color="5B9BD5" w:fill="5B9BD5"/>
            <w:noWrap/>
            <w:vAlign w:val="center"/>
          </w:tcPr>
          <w:p w14:paraId="3D984550" w14:textId="77777777" w:rsidR="00066004" w:rsidRDefault="001A7F03">
            <w:pPr>
              <w:widowControl/>
              <w:jc w:val="center"/>
              <w:rPr>
                <w:rFonts w:ascii="等线" w:eastAsia="等线" w:hAnsi="等线" w:cs="宋体"/>
                <w:b/>
                <w:bCs/>
                <w:color w:val="FFFFFF"/>
                <w:kern w:val="0"/>
                <w:sz w:val="28"/>
                <w:szCs w:val="28"/>
              </w:rPr>
            </w:pPr>
            <w:r>
              <w:rPr>
                <w:rFonts w:ascii="等线" w:eastAsia="等线" w:hAnsi="等线" w:cs="宋体" w:hint="eastAsia"/>
                <w:b/>
                <w:bCs/>
                <w:color w:val="FFFFFF"/>
                <w:kern w:val="0"/>
                <w:sz w:val="28"/>
                <w:szCs w:val="28"/>
              </w:rPr>
              <w:t>设备</w:t>
            </w:r>
          </w:p>
        </w:tc>
        <w:tc>
          <w:tcPr>
            <w:tcW w:w="1060" w:type="dxa"/>
            <w:tcBorders>
              <w:top w:val="single" w:sz="4" w:space="0" w:color="5B9BD5"/>
              <w:left w:val="nil"/>
              <w:bottom w:val="nil"/>
              <w:right w:val="nil"/>
            </w:tcBorders>
            <w:shd w:val="clear" w:color="5B9BD5" w:fill="5B9BD5"/>
            <w:noWrap/>
            <w:vAlign w:val="center"/>
          </w:tcPr>
          <w:p w14:paraId="15A7F0BF" w14:textId="77777777" w:rsidR="00066004" w:rsidRDefault="001A7F03">
            <w:pPr>
              <w:widowControl/>
              <w:jc w:val="center"/>
              <w:rPr>
                <w:rFonts w:ascii="等线" w:eastAsia="等线" w:hAnsi="等线" w:cs="宋体"/>
                <w:b/>
                <w:bCs/>
                <w:color w:val="FFFFFF"/>
                <w:kern w:val="0"/>
                <w:sz w:val="28"/>
                <w:szCs w:val="28"/>
              </w:rPr>
            </w:pPr>
            <w:r>
              <w:rPr>
                <w:rFonts w:ascii="等线" w:eastAsia="等线" w:hAnsi="等线" w:cs="宋体" w:hint="eastAsia"/>
                <w:b/>
                <w:bCs/>
                <w:color w:val="FFFFFF"/>
                <w:kern w:val="0"/>
                <w:sz w:val="28"/>
                <w:szCs w:val="28"/>
              </w:rPr>
              <w:t>高度</w:t>
            </w:r>
          </w:p>
        </w:tc>
        <w:tc>
          <w:tcPr>
            <w:tcW w:w="1980" w:type="dxa"/>
            <w:tcBorders>
              <w:top w:val="single" w:sz="4" w:space="0" w:color="5B9BD5"/>
              <w:left w:val="nil"/>
              <w:bottom w:val="nil"/>
              <w:right w:val="nil"/>
            </w:tcBorders>
            <w:shd w:val="clear" w:color="5B9BD5" w:fill="5B9BD5"/>
            <w:noWrap/>
            <w:vAlign w:val="center"/>
          </w:tcPr>
          <w:p w14:paraId="66CB8B54" w14:textId="77777777" w:rsidR="00066004" w:rsidRDefault="001A7F03">
            <w:pPr>
              <w:widowControl/>
              <w:jc w:val="center"/>
              <w:rPr>
                <w:rFonts w:ascii="等线" w:eastAsia="等线" w:hAnsi="等线" w:cs="宋体"/>
                <w:b/>
                <w:bCs/>
                <w:color w:val="FFFFFF"/>
                <w:kern w:val="0"/>
                <w:sz w:val="28"/>
                <w:szCs w:val="28"/>
              </w:rPr>
            </w:pPr>
            <w:r>
              <w:rPr>
                <w:rFonts w:ascii="等线" w:eastAsia="等线" w:hAnsi="等线" w:cs="宋体" w:hint="eastAsia"/>
                <w:b/>
                <w:bCs/>
                <w:color w:val="FFFFFF"/>
                <w:kern w:val="0"/>
                <w:sz w:val="28"/>
                <w:szCs w:val="28"/>
              </w:rPr>
              <w:t>功率</w:t>
            </w:r>
          </w:p>
        </w:tc>
        <w:tc>
          <w:tcPr>
            <w:tcW w:w="1660" w:type="dxa"/>
            <w:tcBorders>
              <w:top w:val="single" w:sz="4" w:space="0" w:color="5B9BD5"/>
              <w:left w:val="nil"/>
              <w:bottom w:val="nil"/>
              <w:right w:val="single" w:sz="4" w:space="0" w:color="5B9BD5"/>
            </w:tcBorders>
            <w:shd w:val="clear" w:color="5B9BD5" w:fill="5B9BD5"/>
            <w:noWrap/>
            <w:vAlign w:val="center"/>
          </w:tcPr>
          <w:p w14:paraId="29ACFB58" w14:textId="77777777" w:rsidR="00066004" w:rsidRDefault="001A7F03">
            <w:pPr>
              <w:widowControl/>
              <w:jc w:val="center"/>
              <w:rPr>
                <w:rFonts w:ascii="等线" w:eastAsia="等线" w:hAnsi="等线" w:cs="宋体"/>
                <w:b/>
                <w:bCs/>
                <w:color w:val="FFFFFF"/>
                <w:kern w:val="0"/>
                <w:sz w:val="28"/>
                <w:szCs w:val="28"/>
              </w:rPr>
            </w:pPr>
            <w:r>
              <w:rPr>
                <w:rFonts w:ascii="等线" w:eastAsia="等线" w:hAnsi="等线" w:cs="宋体" w:hint="eastAsia"/>
                <w:b/>
                <w:bCs/>
                <w:color w:val="FFFFFF"/>
                <w:kern w:val="0"/>
                <w:sz w:val="28"/>
                <w:szCs w:val="28"/>
              </w:rPr>
              <w:t>气源</w:t>
            </w:r>
          </w:p>
        </w:tc>
        <w:tc>
          <w:tcPr>
            <w:tcW w:w="1380" w:type="dxa"/>
            <w:tcBorders>
              <w:top w:val="nil"/>
              <w:left w:val="nil"/>
              <w:bottom w:val="nil"/>
              <w:right w:val="nil"/>
            </w:tcBorders>
            <w:shd w:val="clear" w:color="auto" w:fill="auto"/>
            <w:noWrap/>
            <w:vAlign w:val="center"/>
          </w:tcPr>
          <w:p w14:paraId="6C333309" w14:textId="77777777" w:rsidR="00066004" w:rsidRDefault="001A7F03">
            <w:pPr>
              <w:widowControl/>
              <w:jc w:val="left"/>
              <w:rPr>
                <w:rFonts w:ascii="等线" w:eastAsia="等线" w:hAnsi="等线" w:cs="宋体"/>
                <w:color w:val="000000"/>
                <w:kern w:val="0"/>
                <w:sz w:val="28"/>
                <w:szCs w:val="28"/>
              </w:rPr>
            </w:pPr>
            <w:r>
              <w:rPr>
                <w:rFonts w:ascii="等线" w:eastAsia="等线" w:hAnsi="等线" w:cs="宋体" w:hint="eastAsia"/>
                <w:color w:val="000000"/>
                <w:kern w:val="0"/>
                <w:sz w:val="28"/>
                <w:szCs w:val="28"/>
              </w:rPr>
              <w:t>电线</w:t>
            </w:r>
          </w:p>
        </w:tc>
      </w:tr>
      <w:tr w:rsidR="00066004" w14:paraId="4289EC81" w14:textId="77777777">
        <w:trPr>
          <w:trHeight w:val="338"/>
        </w:trPr>
        <w:tc>
          <w:tcPr>
            <w:tcW w:w="2420" w:type="dxa"/>
            <w:tcBorders>
              <w:top w:val="single" w:sz="4" w:space="0" w:color="5B9BD5"/>
              <w:left w:val="single" w:sz="4" w:space="0" w:color="5B9BD5"/>
              <w:bottom w:val="single" w:sz="4" w:space="0" w:color="5B9BD5"/>
              <w:right w:val="nil"/>
            </w:tcBorders>
            <w:shd w:val="clear" w:color="auto" w:fill="auto"/>
            <w:noWrap/>
            <w:vAlign w:val="center"/>
          </w:tcPr>
          <w:p w14:paraId="5D4020E5" w14:textId="77777777" w:rsidR="00066004" w:rsidRDefault="001A7F03">
            <w:pPr>
              <w:widowControl/>
              <w:jc w:val="left"/>
              <w:rPr>
                <w:rFonts w:ascii="等线" w:eastAsia="等线" w:hAnsi="等线" w:cs="宋体"/>
                <w:color w:val="000000"/>
                <w:kern w:val="0"/>
                <w:sz w:val="22"/>
              </w:rPr>
            </w:pPr>
            <w:r>
              <w:rPr>
                <w:rFonts w:ascii="等线" w:eastAsia="等线" w:hAnsi="等线" w:cs="宋体" w:hint="eastAsia"/>
                <w:color w:val="000000"/>
                <w:kern w:val="0"/>
                <w:sz w:val="22"/>
              </w:rPr>
              <w:t>精雕-JDGR400T</w:t>
            </w:r>
          </w:p>
        </w:tc>
        <w:tc>
          <w:tcPr>
            <w:tcW w:w="1060" w:type="dxa"/>
            <w:tcBorders>
              <w:top w:val="single" w:sz="4" w:space="0" w:color="5B9BD5"/>
              <w:left w:val="nil"/>
              <w:bottom w:val="single" w:sz="4" w:space="0" w:color="5B9BD5"/>
              <w:right w:val="nil"/>
            </w:tcBorders>
            <w:shd w:val="clear" w:color="auto" w:fill="auto"/>
            <w:noWrap/>
            <w:vAlign w:val="center"/>
          </w:tcPr>
          <w:p w14:paraId="003ACFE8"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2900</w:t>
            </w:r>
          </w:p>
        </w:tc>
        <w:tc>
          <w:tcPr>
            <w:tcW w:w="1980" w:type="dxa"/>
            <w:tcBorders>
              <w:top w:val="single" w:sz="4" w:space="0" w:color="5B9BD5"/>
              <w:left w:val="nil"/>
              <w:bottom w:val="single" w:sz="4" w:space="0" w:color="5B9BD5"/>
              <w:right w:val="nil"/>
            </w:tcBorders>
            <w:shd w:val="clear" w:color="auto" w:fill="auto"/>
            <w:noWrap/>
            <w:vAlign w:val="center"/>
          </w:tcPr>
          <w:p w14:paraId="6B46B22C"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三相380V/50Hz</w:t>
            </w:r>
          </w:p>
        </w:tc>
        <w:tc>
          <w:tcPr>
            <w:tcW w:w="1660" w:type="dxa"/>
            <w:tcBorders>
              <w:top w:val="single" w:sz="4" w:space="0" w:color="5B9BD5"/>
              <w:left w:val="nil"/>
              <w:bottom w:val="single" w:sz="4" w:space="0" w:color="5B9BD5"/>
              <w:right w:val="single" w:sz="4" w:space="0" w:color="5B9BD5"/>
            </w:tcBorders>
            <w:shd w:val="clear" w:color="auto" w:fill="auto"/>
            <w:noWrap/>
            <w:vAlign w:val="center"/>
          </w:tcPr>
          <w:p w14:paraId="122E395A"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≥0.55MPa</w:t>
            </w:r>
          </w:p>
        </w:tc>
        <w:tc>
          <w:tcPr>
            <w:tcW w:w="1380" w:type="dxa"/>
            <w:tcBorders>
              <w:top w:val="nil"/>
              <w:left w:val="nil"/>
              <w:bottom w:val="nil"/>
              <w:right w:val="nil"/>
            </w:tcBorders>
            <w:shd w:val="clear" w:color="auto" w:fill="auto"/>
            <w:noWrap/>
            <w:vAlign w:val="center"/>
          </w:tcPr>
          <w:p w14:paraId="125ADAD6" w14:textId="77777777" w:rsidR="00066004" w:rsidRDefault="001A7F03">
            <w:pPr>
              <w:widowControl/>
              <w:jc w:val="left"/>
              <w:rPr>
                <w:rFonts w:ascii="等线" w:eastAsia="等线" w:hAnsi="等线" w:cs="宋体"/>
                <w:color w:val="000000"/>
                <w:kern w:val="0"/>
                <w:sz w:val="22"/>
              </w:rPr>
            </w:pPr>
            <w:r>
              <w:rPr>
                <w:rFonts w:ascii="等线" w:eastAsia="等线" w:hAnsi="等线" w:cs="宋体" w:hint="eastAsia"/>
                <w:color w:val="000000"/>
                <w:kern w:val="0"/>
                <w:sz w:val="22"/>
              </w:rPr>
              <w:t>20平方毫米</w:t>
            </w:r>
          </w:p>
        </w:tc>
      </w:tr>
      <w:tr w:rsidR="00066004" w14:paraId="13AA56A1" w14:textId="77777777">
        <w:trPr>
          <w:trHeight w:val="338"/>
        </w:trPr>
        <w:tc>
          <w:tcPr>
            <w:tcW w:w="2420" w:type="dxa"/>
            <w:tcBorders>
              <w:top w:val="nil"/>
              <w:left w:val="single" w:sz="4" w:space="0" w:color="5B9BD5"/>
              <w:bottom w:val="single" w:sz="4" w:space="0" w:color="5B9BD5"/>
              <w:right w:val="nil"/>
            </w:tcBorders>
            <w:shd w:val="clear" w:color="auto" w:fill="auto"/>
            <w:noWrap/>
            <w:vAlign w:val="center"/>
          </w:tcPr>
          <w:p w14:paraId="4042E382" w14:textId="77777777" w:rsidR="00066004" w:rsidRDefault="001A7F03">
            <w:pPr>
              <w:widowControl/>
              <w:jc w:val="left"/>
              <w:rPr>
                <w:rFonts w:ascii="等线" w:eastAsia="等线" w:hAnsi="等线" w:cs="宋体"/>
                <w:color w:val="000000"/>
                <w:kern w:val="0"/>
                <w:sz w:val="22"/>
              </w:rPr>
            </w:pPr>
            <w:proofErr w:type="gramStart"/>
            <w:r>
              <w:rPr>
                <w:rFonts w:ascii="等线" w:eastAsia="等线" w:hAnsi="等线" w:cs="宋体" w:hint="eastAsia"/>
                <w:color w:val="000000"/>
                <w:kern w:val="0"/>
                <w:sz w:val="22"/>
              </w:rPr>
              <w:t>巨冈-</w:t>
            </w:r>
            <w:proofErr w:type="gramEnd"/>
            <w:r>
              <w:rPr>
                <w:rFonts w:ascii="等线" w:eastAsia="等线" w:hAnsi="等线" w:cs="宋体" w:hint="eastAsia"/>
                <w:color w:val="000000"/>
                <w:kern w:val="0"/>
                <w:sz w:val="22"/>
              </w:rPr>
              <w:t>CL800</w:t>
            </w:r>
          </w:p>
        </w:tc>
        <w:tc>
          <w:tcPr>
            <w:tcW w:w="1060" w:type="dxa"/>
            <w:tcBorders>
              <w:top w:val="nil"/>
              <w:left w:val="nil"/>
              <w:bottom w:val="single" w:sz="4" w:space="0" w:color="5B9BD5"/>
              <w:right w:val="nil"/>
            </w:tcBorders>
            <w:shd w:val="clear" w:color="auto" w:fill="auto"/>
            <w:noWrap/>
            <w:vAlign w:val="center"/>
          </w:tcPr>
          <w:p w14:paraId="611ED97A"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2635</w:t>
            </w:r>
          </w:p>
        </w:tc>
        <w:tc>
          <w:tcPr>
            <w:tcW w:w="1980" w:type="dxa"/>
            <w:tcBorders>
              <w:top w:val="nil"/>
              <w:left w:val="nil"/>
              <w:bottom w:val="single" w:sz="4" w:space="0" w:color="5B9BD5"/>
              <w:right w:val="nil"/>
            </w:tcBorders>
            <w:shd w:val="clear" w:color="auto" w:fill="auto"/>
            <w:noWrap/>
            <w:vAlign w:val="center"/>
          </w:tcPr>
          <w:p w14:paraId="778A02B2"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三相380V/50Hz</w:t>
            </w:r>
          </w:p>
        </w:tc>
        <w:tc>
          <w:tcPr>
            <w:tcW w:w="1660" w:type="dxa"/>
            <w:tcBorders>
              <w:top w:val="nil"/>
              <w:left w:val="nil"/>
              <w:bottom w:val="single" w:sz="4" w:space="0" w:color="5B9BD5"/>
              <w:right w:val="single" w:sz="4" w:space="0" w:color="5B9BD5"/>
            </w:tcBorders>
            <w:shd w:val="clear" w:color="auto" w:fill="auto"/>
            <w:noWrap/>
            <w:vAlign w:val="center"/>
          </w:tcPr>
          <w:p w14:paraId="04965DA7"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≥0.55MPa</w:t>
            </w:r>
          </w:p>
        </w:tc>
        <w:tc>
          <w:tcPr>
            <w:tcW w:w="1380" w:type="dxa"/>
            <w:tcBorders>
              <w:top w:val="nil"/>
              <w:left w:val="nil"/>
              <w:bottom w:val="nil"/>
              <w:right w:val="nil"/>
            </w:tcBorders>
            <w:shd w:val="clear" w:color="auto" w:fill="auto"/>
            <w:noWrap/>
            <w:vAlign w:val="center"/>
          </w:tcPr>
          <w:p w14:paraId="1793943B" w14:textId="77777777" w:rsidR="00066004" w:rsidRDefault="001A7F03">
            <w:pPr>
              <w:widowControl/>
              <w:jc w:val="left"/>
              <w:rPr>
                <w:rFonts w:ascii="等线" w:eastAsia="等线" w:hAnsi="等线" w:cs="宋体"/>
                <w:color w:val="000000"/>
                <w:kern w:val="0"/>
                <w:sz w:val="22"/>
              </w:rPr>
            </w:pPr>
            <w:r>
              <w:rPr>
                <w:rFonts w:ascii="等线" w:eastAsia="等线" w:hAnsi="等线" w:cs="宋体" w:hint="eastAsia"/>
                <w:color w:val="000000"/>
                <w:kern w:val="0"/>
                <w:sz w:val="22"/>
              </w:rPr>
              <w:t>20平方毫米</w:t>
            </w:r>
          </w:p>
        </w:tc>
      </w:tr>
      <w:tr w:rsidR="00066004" w14:paraId="27F85CE9" w14:textId="77777777">
        <w:trPr>
          <w:trHeight w:val="338"/>
        </w:trPr>
        <w:tc>
          <w:tcPr>
            <w:tcW w:w="2420" w:type="dxa"/>
            <w:tcBorders>
              <w:top w:val="nil"/>
              <w:left w:val="single" w:sz="4" w:space="0" w:color="5B9BD5"/>
              <w:bottom w:val="single" w:sz="4" w:space="0" w:color="5B9BD5"/>
              <w:right w:val="nil"/>
            </w:tcBorders>
            <w:shd w:val="clear" w:color="auto" w:fill="auto"/>
            <w:noWrap/>
            <w:vAlign w:val="center"/>
          </w:tcPr>
          <w:p w14:paraId="08CA2500" w14:textId="77777777" w:rsidR="00066004" w:rsidRDefault="001A7F03">
            <w:pPr>
              <w:widowControl/>
              <w:jc w:val="left"/>
              <w:rPr>
                <w:rFonts w:ascii="等线" w:eastAsia="等线" w:hAnsi="等线" w:cs="宋体"/>
                <w:color w:val="000000"/>
                <w:kern w:val="0"/>
                <w:sz w:val="22"/>
              </w:rPr>
            </w:pPr>
            <w:r>
              <w:rPr>
                <w:rFonts w:ascii="等线" w:eastAsia="等线" w:hAnsi="等线" w:cs="宋体" w:hint="eastAsia"/>
                <w:color w:val="000000"/>
                <w:kern w:val="0"/>
                <w:sz w:val="22"/>
              </w:rPr>
              <w:t>车</w:t>
            </w:r>
            <w:proofErr w:type="gramStart"/>
            <w:r>
              <w:rPr>
                <w:rFonts w:ascii="等线" w:eastAsia="等线" w:hAnsi="等线" w:cs="宋体" w:hint="eastAsia"/>
                <w:color w:val="000000"/>
                <w:kern w:val="0"/>
                <w:sz w:val="22"/>
              </w:rPr>
              <w:t>铣</w:t>
            </w:r>
            <w:proofErr w:type="gramEnd"/>
            <w:r>
              <w:rPr>
                <w:rFonts w:ascii="等线" w:eastAsia="等线" w:hAnsi="等线" w:cs="宋体" w:hint="eastAsia"/>
                <w:color w:val="000000"/>
                <w:kern w:val="0"/>
                <w:sz w:val="22"/>
              </w:rPr>
              <w:t>复合</w:t>
            </w:r>
          </w:p>
        </w:tc>
        <w:tc>
          <w:tcPr>
            <w:tcW w:w="1060" w:type="dxa"/>
            <w:tcBorders>
              <w:top w:val="nil"/>
              <w:left w:val="nil"/>
              <w:bottom w:val="single" w:sz="4" w:space="0" w:color="5B9BD5"/>
              <w:right w:val="nil"/>
              <w:tl2br w:val="single" w:sz="4" w:space="0" w:color="5B9BD5"/>
            </w:tcBorders>
            <w:shd w:val="clear" w:color="auto" w:fill="auto"/>
            <w:noWrap/>
            <w:vAlign w:val="center"/>
          </w:tcPr>
          <w:p w14:paraId="4DFA218E"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 xml:space="preserve">1950.00 </w:t>
            </w:r>
          </w:p>
        </w:tc>
        <w:tc>
          <w:tcPr>
            <w:tcW w:w="1980" w:type="dxa"/>
            <w:tcBorders>
              <w:top w:val="nil"/>
              <w:left w:val="nil"/>
              <w:bottom w:val="single" w:sz="4" w:space="0" w:color="5B9BD5"/>
              <w:right w:val="nil"/>
            </w:tcBorders>
            <w:shd w:val="clear" w:color="auto" w:fill="auto"/>
            <w:noWrap/>
            <w:vAlign w:val="center"/>
          </w:tcPr>
          <w:p w14:paraId="0FE6130A"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三相380V/50Hz</w:t>
            </w:r>
          </w:p>
        </w:tc>
        <w:tc>
          <w:tcPr>
            <w:tcW w:w="1660" w:type="dxa"/>
            <w:tcBorders>
              <w:top w:val="nil"/>
              <w:left w:val="nil"/>
              <w:bottom w:val="single" w:sz="4" w:space="0" w:color="5B9BD5"/>
              <w:right w:val="single" w:sz="4" w:space="0" w:color="5B9BD5"/>
            </w:tcBorders>
            <w:shd w:val="clear" w:color="auto" w:fill="auto"/>
            <w:noWrap/>
            <w:vAlign w:val="center"/>
          </w:tcPr>
          <w:p w14:paraId="087520EE"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≥0.55MPa</w:t>
            </w:r>
          </w:p>
        </w:tc>
        <w:tc>
          <w:tcPr>
            <w:tcW w:w="1380" w:type="dxa"/>
            <w:tcBorders>
              <w:top w:val="nil"/>
              <w:left w:val="nil"/>
              <w:bottom w:val="nil"/>
              <w:right w:val="nil"/>
            </w:tcBorders>
            <w:shd w:val="clear" w:color="auto" w:fill="auto"/>
            <w:noWrap/>
            <w:vAlign w:val="center"/>
          </w:tcPr>
          <w:p w14:paraId="107D0A14" w14:textId="77777777" w:rsidR="00066004" w:rsidRDefault="001A7F03">
            <w:pPr>
              <w:widowControl/>
              <w:jc w:val="left"/>
              <w:rPr>
                <w:rFonts w:ascii="等线" w:eastAsia="等线" w:hAnsi="等线" w:cs="宋体"/>
                <w:color w:val="000000"/>
                <w:kern w:val="0"/>
                <w:sz w:val="22"/>
              </w:rPr>
            </w:pPr>
            <w:r>
              <w:rPr>
                <w:rFonts w:ascii="等线" w:eastAsia="等线" w:hAnsi="等线" w:cs="宋体" w:hint="eastAsia"/>
                <w:color w:val="000000"/>
                <w:kern w:val="0"/>
                <w:sz w:val="22"/>
              </w:rPr>
              <w:t>20平方毫米</w:t>
            </w:r>
          </w:p>
        </w:tc>
      </w:tr>
      <w:tr w:rsidR="00066004" w14:paraId="235889EF" w14:textId="77777777">
        <w:trPr>
          <w:trHeight w:val="338"/>
        </w:trPr>
        <w:tc>
          <w:tcPr>
            <w:tcW w:w="2420" w:type="dxa"/>
            <w:tcBorders>
              <w:top w:val="nil"/>
              <w:left w:val="single" w:sz="4" w:space="0" w:color="5B9BD5"/>
              <w:bottom w:val="single" w:sz="4" w:space="0" w:color="5B9BD5"/>
              <w:right w:val="nil"/>
            </w:tcBorders>
            <w:shd w:val="clear" w:color="auto" w:fill="auto"/>
            <w:noWrap/>
            <w:vAlign w:val="center"/>
          </w:tcPr>
          <w:p w14:paraId="7E112098" w14:textId="77777777" w:rsidR="00066004" w:rsidRDefault="001A7F03">
            <w:pPr>
              <w:widowControl/>
              <w:jc w:val="left"/>
              <w:rPr>
                <w:rFonts w:ascii="等线" w:eastAsia="等线" w:hAnsi="等线" w:cs="宋体"/>
                <w:color w:val="000000"/>
                <w:kern w:val="0"/>
                <w:sz w:val="22"/>
              </w:rPr>
            </w:pPr>
            <w:proofErr w:type="gramStart"/>
            <w:r>
              <w:rPr>
                <w:rFonts w:ascii="等线" w:eastAsia="等线" w:hAnsi="等线" w:cs="宋体" w:hint="eastAsia"/>
                <w:color w:val="000000"/>
                <w:kern w:val="0"/>
                <w:sz w:val="22"/>
              </w:rPr>
              <w:t>艾佛米五轴</w:t>
            </w:r>
            <w:proofErr w:type="gramEnd"/>
          </w:p>
        </w:tc>
        <w:tc>
          <w:tcPr>
            <w:tcW w:w="1060" w:type="dxa"/>
            <w:tcBorders>
              <w:top w:val="nil"/>
              <w:left w:val="nil"/>
              <w:bottom w:val="single" w:sz="4" w:space="0" w:color="5B9BD5"/>
              <w:right w:val="nil"/>
              <w:tl2br w:val="single" w:sz="4" w:space="0" w:color="5B9BD5"/>
            </w:tcBorders>
            <w:shd w:val="clear" w:color="auto" w:fill="auto"/>
            <w:noWrap/>
            <w:vAlign w:val="center"/>
          </w:tcPr>
          <w:p w14:paraId="721C7222"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 xml:space="preserve">2500.00 </w:t>
            </w:r>
          </w:p>
        </w:tc>
        <w:tc>
          <w:tcPr>
            <w:tcW w:w="1980" w:type="dxa"/>
            <w:tcBorders>
              <w:top w:val="nil"/>
              <w:left w:val="nil"/>
              <w:bottom w:val="single" w:sz="4" w:space="0" w:color="5B9BD5"/>
              <w:right w:val="nil"/>
            </w:tcBorders>
            <w:shd w:val="clear" w:color="auto" w:fill="auto"/>
            <w:noWrap/>
            <w:vAlign w:val="center"/>
          </w:tcPr>
          <w:p w14:paraId="48537990"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三相380V/50Hz</w:t>
            </w:r>
          </w:p>
        </w:tc>
        <w:tc>
          <w:tcPr>
            <w:tcW w:w="1660" w:type="dxa"/>
            <w:tcBorders>
              <w:top w:val="nil"/>
              <w:left w:val="nil"/>
              <w:bottom w:val="single" w:sz="4" w:space="0" w:color="5B9BD5"/>
              <w:right w:val="single" w:sz="4" w:space="0" w:color="5B9BD5"/>
            </w:tcBorders>
            <w:shd w:val="clear" w:color="auto" w:fill="auto"/>
            <w:noWrap/>
            <w:vAlign w:val="center"/>
          </w:tcPr>
          <w:p w14:paraId="456B62DA" w14:textId="77777777" w:rsidR="00066004" w:rsidRDefault="001A7F03">
            <w:pPr>
              <w:widowControl/>
              <w:jc w:val="center"/>
              <w:rPr>
                <w:rFonts w:ascii="等线" w:eastAsia="等线" w:hAnsi="等线" w:cs="宋体"/>
                <w:color w:val="000000"/>
                <w:kern w:val="0"/>
                <w:sz w:val="22"/>
              </w:rPr>
            </w:pPr>
            <w:r>
              <w:rPr>
                <w:rFonts w:ascii="等线" w:eastAsia="等线" w:hAnsi="等线" w:cs="宋体" w:hint="eastAsia"/>
                <w:color w:val="000000"/>
                <w:kern w:val="0"/>
                <w:sz w:val="22"/>
              </w:rPr>
              <w:t>≥0.56MPa</w:t>
            </w:r>
          </w:p>
        </w:tc>
        <w:tc>
          <w:tcPr>
            <w:tcW w:w="1380" w:type="dxa"/>
            <w:tcBorders>
              <w:top w:val="nil"/>
              <w:left w:val="nil"/>
              <w:bottom w:val="nil"/>
              <w:right w:val="nil"/>
            </w:tcBorders>
            <w:shd w:val="clear" w:color="auto" w:fill="auto"/>
            <w:noWrap/>
            <w:vAlign w:val="center"/>
          </w:tcPr>
          <w:p w14:paraId="43BC215B" w14:textId="77777777" w:rsidR="00066004" w:rsidRDefault="001A7F03">
            <w:pPr>
              <w:widowControl/>
              <w:jc w:val="left"/>
              <w:rPr>
                <w:rFonts w:ascii="等线" w:eastAsia="等线" w:hAnsi="等线" w:cs="宋体"/>
                <w:color w:val="000000"/>
                <w:kern w:val="0"/>
                <w:sz w:val="22"/>
              </w:rPr>
            </w:pPr>
            <w:r>
              <w:rPr>
                <w:rFonts w:ascii="等线" w:eastAsia="等线" w:hAnsi="等线" w:cs="宋体" w:hint="eastAsia"/>
                <w:color w:val="000000"/>
                <w:kern w:val="0"/>
                <w:sz w:val="22"/>
              </w:rPr>
              <w:t>20平方毫米</w:t>
            </w:r>
          </w:p>
        </w:tc>
      </w:tr>
    </w:tbl>
    <w:p w14:paraId="16B0628E" w14:textId="77777777" w:rsidR="00066004" w:rsidRDefault="00066004">
      <w:pPr>
        <w:pStyle w:val="a3"/>
        <w:kinsoku w:val="0"/>
        <w:overflowPunct w:val="0"/>
        <w:ind w:left="0"/>
      </w:pPr>
    </w:p>
    <w:p w14:paraId="07C19511" w14:textId="6664E4F0" w:rsidR="00066004" w:rsidRPr="00B24901" w:rsidRDefault="001A7F03">
      <w:pPr>
        <w:pStyle w:val="a3"/>
        <w:kinsoku w:val="0"/>
        <w:overflowPunct w:val="0"/>
        <w:ind w:left="0"/>
        <w:rPr>
          <w:b/>
          <w:bCs/>
        </w:rPr>
      </w:pPr>
      <w:r w:rsidRPr="00B24901">
        <w:rPr>
          <w:rFonts w:hint="eastAsia"/>
          <w:b/>
          <w:bCs/>
        </w:rPr>
        <w:t>2.4</w:t>
      </w:r>
      <w:r w:rsidR="00B24901">
        <w:rPr>
          <w:b/>
          <w:bCs/>
        </w:rPr>
        <w:t xml:space="preserve"> </w:t>
      </w:r>
      <w:r w:rsidRPr="00B24901">
        <w:rPr>
          <w:rFonts w:hint="eastAsia"/>
          <w:b/>
          <w:bCs/>
        </w:rPr>
        <w:t>王涛工作室-虚拟展示区</w:t>
      </w:r>
    </w:p>
    <w:p w14:paraId="2880587C" w14:textId="77777777" w:rsidR="00066004" w:rsidRDefault="001A7F03">
      <w:pPr>
        <w:pStyle w:val="a3"/>
        <w:kinsoku w:val="0"/>
        <w:overflowPunct w:val="0"/>
        <w:ind w:left="0"/>
        <w:rPr>
          <w:sz w:val="20"/>
          <w:szCs w:val="20"/>
        </w:rPr>
      </w:pPr>
      <w:r>
        <w:rPr>
          <w:noProof/>
        </w:rPr>
        <w:lastRenderedPageBreak/>
        <w:drawing>
          <wp:inline distT="0" distB="0" distL="0" distR="0" wp14:anchorId="03364EBF" wp14:editId="5577AD35">
            <wp:extent cx="5594985" cy="2322195"/>
            <wp:effectExtent l="0" t="0" r="13335" b="9525"/>
            <wp:docPr id="10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
                    <pic:cNvPicPr>
                      <a:picLocks noChangeAspect="1" noChangeArrowheads="1"/>
                    </pic:cNvPicPr>
                  </pic:nvPicPr>
                  <pic:blipFill>
                    <a:blip r:embed="rId23">
                      <a:extLst>
                        <a:ext uri="{28A0092B-C50C-407E-A947-70E740481C1C}">
                          <a14:useLocalDpi xmlns:a14="http://schemas.microsoft.com/office/drawing/2010/main" val="0"/>
                        </a:ext>
                      </a:extLst>
                    </a:blip>
                    <a:srcRect l="7683" t="36827" r="40234" b="12273"/>
                    <a:stretch>
                      <a:fillRect/>
                    </a:stretch>
                  </pic:blipFill>
                  <pic:spPr>
                    <a:xfrm>
                      <a:off x="0" y="0"/>
                      <a:ext cx="5594985" cy="2322195"/>
                    </a:xfrm>
                    <a:prstGeom prst="rect">
                      <a:avLst/>
                    </a:prstGeom>
                    <a:noFill/>
                    <a:ln>
                      <a:noFill/>
                    </a:ln>
                  </pic:spPr>
                </pic:pic>
              </a:graphicData>
            </a:graphic>
          </wp:inline>
        </w:drawing>
      </w:r>
    </w:p>
    <w:p w14:paraId="5ECF666F"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1.红色方框为开门位置。</w:t>
      </w:r>
    </w:p>
    <w:p w14:paraId="5599A4E9"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2.中间10个工位的座椅，用于电脑以及各类设备的放置，每个座位需要布置插座和网线插口。</w:t>
      </w:r>
    </w:p>
    <w:p w14:paraId="025870C4"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3.右端墙壁放置LED大屏，大屏约12㎡，需有插座以及网线插口。</w:t>
      </w:r>
    </w:p>
    <w:p w14:paraId="15EAB4D2"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4.每个立柱均需要布置插座，用于音响，机柜等供电。</w:t>
      </w:r>
    </w:p>
    <w:p w14:paraId="682796CF"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5.左下角为360°裸眼3D展示台。</w:t>
      </w:r>
    </w:p>
    <w:p w14:paraId="51D16EB8" w14:textId="77777777" w:rsidR="00066004" w:rsidRPr="00B24901" w:rsidRDefault="001A7F03" w:rsidP="00B24901">
      <w:pPr>
        <w:pStyle w:val="a3"/>
        <w:kinsoku w:val="0"/>
        <w:overflowPunct w:val="0"/>
        <w:spacing w:line="360" w:lineRule="auto"/>
        <w:ind w:left="284" w:firstLineChars="202" w:firstLine="566"/>
      </w:pPr>
      <w:r w:rsidRPr="00B24901">
        <w:rPr>
          <w:rFonts w:hint="eastAsia"/>
        </w:rPr>
        <w:t>6.右下角为</w:t>
      </w:r>
      <w:proofErr w:type="gramStart"/>
      <w:r w:rsidRPr="00B24901">
        <w:rPr>
          <w:rFonts w:hint="eastAsia"/>
        </w:rPr>
        <w:t>消毒车</w:t>
      </w:r>
      <w:proofErr w:type="gramEnd"/>
      <w:r w:rsidRPr="00B24901">
        <w:rPr>
          <w:rFonts w:hint="eastAsia"/>
        </w:rPr>
        <w:t>和机柜。</w:t>
      </w:r>
    </w:p>
    <w:p w14:paraId="6A917BC8" w14:textId="77777777" w:rsidR="00066004" w:rsidRDefault="001A7F03" w:rsidP="00B24901">
      <w:pPr>
        <w:pStyle w:val="2"/>
        <w:kinsoku w:val="0"/>
        <w:overflowPunct w:val="0"/>
        <w:spacing w:before="136" w:line="360" w:lineRule="auto"/>
        <w:ind w:left="0" w:firstLineChars="200" w:firstLine="602"/>
      </w:pPr>
      <w:r>
        <w:rPr>
          <w:rFonts w:hint="eastAsia"/>
        </w:rPr>
        <w:t>六、设计原则</w:t>
      </w:r>
    </w:p>
    <w:p w14:paraId="6A4699EB" w14:textId="77777777" w:rsidR="00066004" w:rsidRDefault="001A7F03" w:rsidP="00B24901">
      <w:pPr>
        <w:pStyle w:val="a3"/>
        <w:kinsoku w:val="0"/>
        <w:overflowPunct w:val="0"/>
        <w:spacing w:line="360" w:lineRule="auto"/>
        <w:ind w:left="284" w:firstLineChars="202" w:firstLine="566"/>
      </w:pPr>
      <w:r>
        <w:t>1</w:t>
      </w:r>
      <w:r>
        <w:rPr>
          <w:rFonts w:hint="eastAsia"/>
        </w:rPr>
        <w:t>、深入现场、深入实际，脚踏实地、调研先行原则。</w:t>
      </w:r>
    </w:p>
    <w:p w14:paraId="318BCCA6" w14:textId="77777777" w:rsidR="00066004" w:rsidRDefault="001A7F03" w:rsidP="00B24901">
      <w:pPr>
        <w:pStyle w:val="a3"/>
        <w:kinsoku w:val="0"/>
        <w:overflowPunct w:val="0"/>
        <w:spacing w:line="360" w:lineRule="auto"/>
        <w:ind w:left="284" w:firstLineChars="202" w:firstLine="566"/>
      </w:pPr>
      <w:r>
        <w:t>2</w:t>
      </w:r>
      <w:r>
        <w:rPr>
          <w:rFonts w:hint="eastAsia"/>
        </w:rPr>
        <w:t>、满足相关规范的要求，并满足国家现行相关设计的规范标准的要求及设计行业相关技术规范条文的要求，严格执行国家工程建设标准强制性条文。</w:t>
      </w:r>
    </w:p>
    <w:p w14:paraId="5B36D4F2" w14:textId="77777777" w:rsidR="00066004" w:rsidRDefault="001A7F03" w:rsidP="00B24901">
      <w:pPr>
        <w:pStyle w:val="a3"/>
        <w:kinsoku w:val="0"/>
        <w:overflowPunct w:val="0"/>
        <w:spacing w:line="360" w:lineRule="auto"/>
        <w:ind w:left="284" w:firstLineChars="202" w:firstLine="566"/>
      </w:pPr>
      <w:r>
        <w:rPr>
          <w:rFonts w:hint="eastAsia"/>
        </w:rPr>
        <w:t>3、建筑设计应考虑在使用上应具有较大的适应性和灵活性，各功能分区既要相对独立，又要有机联系，便于统一管理。设计要求适用、大方，具有现代风格，满足教学实</w:t>
      </w:r>
      <w:proofErr w:type="gramStart"/>
      <w:r>
        <w:rPr>
          <w:rFonts w:hint="eastAsia"/>
        </w:rPr>
        <w:t>训功能</w:t>
      </w:r>
      <w:proofErr w:type="gramEnd"/>
      <w:r>
        <w:rPr>
          <w:rFonts w:hint="eastAsia"/>
        </w:rPr>
        <w:t>特色。</w:t>
      </w:r>
    </w:p>
    <w:p w14:paraId="61941D2E" w14:textId="77777777" w:rsidR="00066004" w:rsidRDefault="001A7F03" w:rsidP="00B24901">
      <w:pPr>
        <w:pStyle w:val="a3"/>
        <w:kinsoku w:val="0"/>
        <w:overflowPunct w:val="0"/>
        <w:spacing w:line="360" w:lineRule="auto"/>
        <w:ind w:left="284" w:firstLineChars="202" w:firstLine="566"/>
      </w:pPr>
      <w:r>
        <w:rPr>
          <w:rFonts w:hint="eastAsia"/>
        </w:rPr>
        <w:t>4、限额设计：</w:t>
      </w:r>
      <w:r>
        <w:t>按照估算控制概算，概算控制预算，预算控制决算的原则</w:t>
      </w:r>
      <w:r>
        <w:rPr>
          <w:rFonts w:hint="eastAsia"/>
        </w:rPr>
        <w:t>。本项目按概算220万元实行限额设计。</w:t>
      </w:r>
    </w:p>
    <w:p w14:paraId="0A3062AD" w14:textId="77777777" w:rsidR="00066004" w:rsidRDefault="001A7F03" w:rsidP="00B24901">
      <w:pPr>
        <w:pStyle w:val="2"/>
        <w:kinsoku w:val="0"/>
        <w:overflowPunct w:val="0"/>
        <w:spacing w:before="113" w:line="360" w:lineRule="auto"/>
        <w:ind w:left="0" w:firstLineChars="200" w:firstLine="602"/>
      </w:pPr>
      <w:r>
        <w:rPr>
          <w:rFonts w:hint="eastAsia"/>
        </w:rPr>
        <w:t>七、设计技术标准要求</w:t>
      </w:r>
    </w:p>
    <w:p w14:paraId="7D464F13" w14:textId="77777777" w:rsidR="00066004" w:rsidRDefault="001A7F03" w:rsidP="00B24901">
      <w:pPr>
        <w:pStyle w:val="a3"/>
        <w:kinsoku w:val="0"/>
        <w:overflowPunct w:val="0"/>
        <w:spacing w:line="360" w:lineRule="auto"/>
        <w:ind w:left="284" w:firstLineChars="202" w:firstLine="566"/>
      </w:pPr>
      <w:r>
        <w:rPr>
          <w:rFonts w:hint="eastAsia"/>
        </w:rPr>
        <w:t>（一）总体要求</w:t>
      </w:r>
    </w:p>
    <w:p w14:paraId="0D549001" w14:textId="77777777" w:rsidR="00066004" w:rsidRDefault="001A7F03" w:rsidP="00B24901">
      <w:pPr>
        <w:pStyle w:val="a3"/>
        <w:kinsoku w:val="0"/>
        <w:overflowPunct w:val="0"/>
        <w:spacing w:line="360" w:lineRule="auto"/>
        <w:ind w:left="284" w:firstLineChars="202" w:firstLine="566"/>
      </w:pPr>
      <w:r>
        <w:lastRenderedPageBreak/>
        <w:t>1</w:t>
      </w:r>
      <w:r>
        <w:rPr>
          <w:rFonts w:hint="eastAsia"/>
        </w:rPr>
        <w:t>、设计文件包括但不仅限于以下内容：建筑、结构、电气、给排水及消防、弱电、设计预算以及当地政府及行业报批报建所需的专业设计工作和成果。设计成果应达到建设部颁发的《建筑工程设计文件编制深度规定》（</w:t>
      </w:r>
      <w:r>
        <w:t>2016</w:t>
      </w:r>
      <w:r>
        <w:rPr>
          <w:rFonts w:hint="eastAsia"/>
        </w:rPr>
        <w:t>年版）。</w:t>
      </w:r>
    </w:p>
    <w:p w14:paraId="002532D6" w14:textId="77777777" w:rsidR="00066004" w:rsidRDefault="001A7F03" w:rsidP="00B24901">
      <w:pPr>
        <w:pStyle w:val="a3"/>
        <w:kinsoku w:val="0"/>
        <w:overflowPunct w:val="0"/>
        <w:spacing w:line="360" w:lineRule="auto"/>
        <w:ind w:left="284" w:firstLineChars="202" w:firstLine="566"/>
      </w:pPr>
      <w:r>
        <w:t>2</w:t>
      </w:r>
      <w:r>
        <w:rPr>
          <w:rFonts w:hint="eastAsia"/>
        </w:rPr>
        <w:t>、本项目设计需满足上述使用功能要求，具体规划指标应严格满足规划设计条件的要求，设计方案应遵从《广州设计之都城市设计导则》要求进行设计。</w:t>
      </w:r>
    </w:p>
    <w:p w14:paraId="2E1BDF42" w14:textId="77777777" w:rsidR="00066004" w:rsidRDefault="001A7F03" w:rsidP="00B24901">
      <w:pPr>
        <w:pStyle w:val="a3"/>
        <w:kinsoku w:val="0"/>
        <w:overflowPunct w:val="0"/>
        <w:spacing w:line="360" w:lineRule="auto"/>
        <w:ind w:left="284" w:firstLineChars="202" w:firstLine="566"/>
      </w:pPr>
      <w:r>
        <w:t>3</w:t>
      </w:r>
      <w:r>
        <w:rPr>
          <w:rFonts w:hint="eastAsia"/>
        </w:rPr>
        <w:t>、设计单位应依据建设单位的要求确定建筑物设计方案，设计选型成果报告。同时应注意选用节能、环保、健康的材料，合理的工期，严格控制成本造价，降低运营费用。</w:t>
      </w:r>
    </w:p>
    <w:p w14:paraId="7E50C48F" w14:textId="77777777" w:rsidR="00066004" w:rsidRDefault="00066004">
      <w:pPr>
        <w:pStyle w:val="a3"/>
        <w:kinsoku w:val="0"/>
        <w:overflowPunct w:val="0"/>
        <w:spacing w:line="354" w:lineRule="exact"/>
        <w:ind w:firstLineChars="200" w:firstLine="560"/>
      </w:pPr>
    </w:p>
    <w:sectPr w:rsidR="00066004" w:rsidSect="00B24901">
      <w:footerReference w:type="default" r:id="rId24"/>
      <w:pgSz w:w="11910" w:h="16840"/>
      <w:pgMar w:top="1380" w:right="1278" w:bottom="1276" w:left="1580" w:header="720" w:footer="4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26C36D" w14:textId="77777777" w:rsidR="00CB7B09" w:rsidRDefault="00CB7B09" w:rsidP="00E27F94">
      <w:r>
        <w:separator/>
      </w:r>
    </w:p>
  </w:endnote>
  <w:endnote w:type="continuationSeparator" w:id="0">
    <w:p w14:paraId="1E638A0F" w14:textId="77777777" w:rsidR="00CB7B09" w:rsidRDefault="00CB7B09" w:rsidP="00E27F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B163A" w14:textId="13D776C9" w:rsidR="00E27F94" w:rsidRDefault="00E27F94">
    <w:pPr>
      <w:pStyle w:val="a5"/>
      <w:jc w:val="center"/>
    </w:pPr>
  </w:p>
  <w:p w14:paraId="514B33E4" w14:textId="77777777" w:rsidR="00E27F94" w:rsidRDefault="00E27F94">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3620643"/>
      <w:docPartObj>
        <w:docPartGallery w:val="Page Numbers (Bottom of Page)"/>
        <w:docPartUnique/>
      </w:docPartObj>
    </w:sdtPr>
    <w:sdtEndPr/>
    <w:sdtContent>
      <w:p w14:paraId="6A26DE0B" w14:textId="77777777" w:rsidR="00E27F94" w:rsidRDefault="00E27F94">
        <w:pPr>
          <w:pStyle w:val="a5"/>
          <w:jc w:val="center"/>
        </w:pPr>
        <w:r>
          <w:fldChar w:fldCharType="begin"/>
        </w:r>
        <w:r>
          <w:instrText>PAGE   \* MERGEFORMAT</w:instrText>
        </w:r>
        <w:r>
          <w:fldChar w:fldCharType="separate"/>
        </w:r>
        <w:r>
          <w:rPr>
            <w:lang w:val="zh-CN"/>
          </w:rPr>
          <w:t>2</w:t>
        </w:r>
        <w:r>
          <w:fldChar w:fldCharType="end"/>
        </w:r>
      </w:p>
    </w:sdtContent>
  </w:sdt>
  <w:p w14:paraId="702148C0" w14:textId="77777777" w:rsidR="00E27F94" w:rsidRDefault="00E27F9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4199E1" w14:textId="77777777" w:rsidR="00CB7B09" w:rsidRDefault="00CB7B09" w:rsidP="00E27F94">
      <w:r>
        <w:separator/>
      </w:r>
    </w:p>
  </w:footnote>
  <w:footnote w:type="continuationSeparator" w:id="0">
    <w:p w14:paraId="2031B49C" w14:textId="77777777" w:rsidR="00CB7B09" w:rsidRDefault="00CB7B09" w:rsidP="00E27F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4B9388A"/>
    <w:multiLevelType w:val="singleLevel"/>
    <w:tmpl w:val="D4B9388A"/>
    <w:lvl w:ilvl="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jQxNjhjYzRkNWI1MzMyOTlkNjhiMGIzMDE0ZDczODQifQ=="/>
  </w:docVars>
  <w:rsids>
    <w:rsidRoot w:val="000D32FA"/>
    <w:rsid w:val="00066004"/>
    <w:rsid w:val="00096653"/>
    <w:rsid w:val="000D32FA"/>
    <w:rsid w:val="000E40EF"/>
    <w:rsid w:val="001A7F03"/>
    <w:rsid w:val="00311056"/>
    <w:rsid w:val="003A2B10"/>
    <w:rsid w:val="00401095"/>
    <w:rsid w:val="0044515B"/>
    <w:rsid w:val="00531732"/>
    <w:rsid w:val="005E2688"/>
    <w:rsid w:val="00A60976"/>
    <w:rsid w:val="00B24901"/>
    <w:rsid w:val="00B446AB"/>
    <w:rsid w:val="00C532E8"/>
    <w:rsid w:val="00CB7B09"/>
    <w:rsid w:val="00E27F94"/>
    <w:rsid w:val="00E73816"/>
    <w:rsid w:val="2E454644"/>
    <w:rsid w:val="2E662361"/>
    <w:rsid w:val="30F33FD1"/>
    <w:rsid w:val="3EFA07AD"/>
    <w:rsid w:val="6EB20D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24A600F"/>
  <w15:docId w15:val="{B0E50337-79EF-43E7-806E-A4BCE4FE03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1">
    <w:name w:val="heading 1"/>
    <w:basedOn w:val="a"/>
    <w:next w:val="a"/>
    <w:link w:val="10"/>
    <w:uiPriority w:val="1"/>
    <w:qFormat/>
    <w:pPr>
      <w:autoSpaceDE w:val="0"/>
      <w:autoSpaceDN w:val="0"/>
      <w:adjustRightInd w:val="0"/>
      <w:ind w:left="954" w:right="1096"/>
      <w:jc w:val="center"/>
      <w:outlineLvl w:val="0"/>
    </w:pPr>
    <w:rPr>
      <w:rFonts w:ascii="宋体" w:eastAsia="宋体" w:hAnsi="Times New Roman" w:cs="宋体"/>
      <w:kern w:val="0"/>
      <w:sz w:val="44"/>
      <w:szCs w:val="44"/>
    </w:rPr>
  </w:style>
  <w:style w:type="paragraph" w:styleId="2">
    <w:name w:val="heading 2"/>
    <w:basedOn w:val="a"/>
    <w:next w:val="a"/>
    <w:link w:val="20"/>
    <w:uiPriority w:val="1"/>
    <w:qFormat/>
    <w:pPr>
      <w:autoSpaceDE w:val="0"/>
      <w:autoSpaceDN w:val="0"/>
      <w:adjustRightInd w:val="0"/>
      <w:ind w:left="220"/>
      <w:jc w:val="left"/>
      <w:outlineLvl w:val="1"/>
    </w:pPr>
    <w:rPr>
      <w:rFonts w:ascii="宋体" w:eastAsia="宋体" w:hAnsi="Times New Roman" w:cs="宋体"/>
      <w:b/>
      <w:bCs/>
      <w:kern w:val="0"/>
      <w:sz w:val="30"/>
      <w:szCs w:val="30"/>
    </w:rPr>
  </w:style>
  <w:style w:type="paragraph" w:styleId="3">
    <w:name w:val="heading 3"/>
    <w:basedOn w:val="a"/>
    <w:next w:val="a"/>
    <w:link w:val="31"/>
    <w:uiPriority w:val="9"/>
    <w:qFormat/>
    <w:pPr>
      <w:keepNext/>
      <w:keepLines/>
      <w:widowControl/>
      <w:adjustRightInd w:val="0"/>
      <w:snapToGrid w:val="0"/>
      <w:spacing w:before="260" w:after="260" w:line="416" w:lineRule="auto"/>
      <w:jc w:val="left"/>
      <w:outlineLvl w:val="2"/>
    </w:pPr>
    <w:rPr>
      <w:rFonts w:ascii="Tahoma" w:eastAsia="宋体" w:hAnsi="Tahoma" w:cs="Times New Roman"/>
      <w:b/>
      <w:bCs/>
      <w:kern w:val="0"/>
      <w:sz w:val="32"/>
      <w:szCs w:val="32"/>
      <w:lang w:val="zh-CN"/>
    </w:rPr>
  </w:style>
  <w:style w:type="paragraph" w:styleId="4">
    <w:name w:val="heading 4"/>
    <w:basedOn w:val="a"/>
    <w:next w:val="a"/>
    <w:link w:val="40"/>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pPr>
      <w:autoSpaceDE w:val="0"/>
      <w:autoSpaceDN w:val="0"/>
      <w:adjustRightInd w:val="0"/>
      <w:ind w:left="220"/>
      <w:jc w:val="left"/>
    </w:pPr>
    <w:rPr>
      <w:rFonts w:ascii="宋体" w:eastAsia="宋体" w:hAnsi="Times New Roman" w:cs="宋体"/>
      <w:kern w:val="0"/>
      <w:sz w:val="28"/>
      <w:szCs w:val="28"/>
    </w:rPr>
  </w:style>
  <w:style w:type="paragraph" w:styleId="a5">
    <w:name w:val="footer"/>
    <w:basedOn w:val="a"/>
    <w:link w:val="a6"/>
    <w:uiPriority w:val="99"/>
    <w:unhideWhenUsed/>
    <w:qFormat/>
    <w:pPr>
      <w:tabs>
        <w:tab w:val="center" w:pos="4153"/>
        <w:tab w:val="right" w:pos="8306"/>
      </w:tabs>
      <w:autoSpaceDE w:val="0"/>
      <w:autoSpaceDN w:val="0"/>
      <w:adjustRightInd w:val="0"/>
      <w:snapToGrid w:val="0"/>
      <w:jc w:val="left"/>
    </w:pPr>
    <w:rPr>
      <w:rFonts w:ascii="宋体" w:eastAsia="宋体" w:hAnsi="Times New Roman" w:cs="宋体"/>
      <w:kern w:val="0"/>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autoSpaceDE w:val="0"/>
      <w:autoSpaceDN w:val="0"/>
      <w:adjustRightInd w:val="0"/>
      <w:snapToGrid w:val="0"/>
      <w:jc w:val="center"/>
    </w:pPr>
    <w:rPr>
      <w:rFonts w:ascii="宋体" w:eastAsia="宋体" w:hAnsi="Times New Roman" w:cs="宋体"/>
      <w:kern w:val="0"/>
      <w:sz w:val="18"/>
      <w:szCs w:val="18"/>
    </w:rPr>
  </w:style>
  <w:style w:type="character" w:customStyle="1" w:styleId="10">
    <w:name w:val="标题 1 字符"/>
    <w:basedOn w:val="a0"/>
    <w:link w:val="1"/>
    <w:uiPriority w:val="9"/>
    <w:rPr>
      <w:rFonts w:ascii="宋体" w:eastAsia="宋体" w:hAnsi="Times New Roman" w:cs="宋体"/>
      <w:kern w:val="0"/>
      <w:sz w:val="44"/>
      <w:szCs w:val="44"/>
    </w:rPr>
  </w:style>
  <w:style w:type="character" w:customStyle="1" w:styleId="20">
    <w:name w:val="标题 2 字符"/>
    <w:basedOn w:val="a0"/>
    <w:link w:val="2"/>
    <w:uiPriority w:val="9"/>
    <w:qFormat/>
    <w:rPr>
      <w:rFonts w:ascii="宋体" w:eastAsia="宋体" w:hAnsi="Times New Roman" w:cs="宋体"/>
      <w:b/>
      <w:bCs/>
      <w:kern w:val="0"/>
      <w:sz w:val="30"/>
      <w:szCs w:val="30"/>
    </w:rPr>
  </w:style>
  <w:style w:type="character" w:customStyle="1" w:styleId="a4">
    <w:name w:val="正文文本 字符"/>
    <w:basedOn w:val="a0"/>
    <w:link w:val="a3"/>
    <w:uiPriority w:val="99"/>
    <w:rPr>
      <w:rFonts w:ascii="宋体" w:eastAsia="宋体" w:hAnsi="Times New Roman" w:cs="宋体"/>
      <w:kern w:val="0"/>
      <w:sz w:val="28"/>
      <w:szCs w:val="28"/>
    </w:rPr>
  </w:style>
  <w:style w:type="paragraph" w:styleId="a9">
    <w:name w:val="List Paragraph"/>
    <w:basedOn w:val="a"/>
    <w:uiPriority w:val="1"/>
    <w:qFormat/>
    <w:pPr>
      <w:autoSpaceDE w:val="0"/>
      <w:autoSpaceDN w:val="0"/>
      <w:adjustRightInd w:val="0"/>
      <w:jc w:val="left"/>
    </w:pPr>
    <w:rPr>
      <w:rFonts w:ascii="Times New Roman" w:hAnsi="Times New Roman" w:cs="Times New Roman"/>
      <w:kern w:val="0"/>
      <w:sz w:val="24"/>
      <w:szCs w:val="24"/>
    </w:rPr>
  </w:style>
  <w:style w:type="paragraph" w:customStyle="1" w:styleId="TableParagraph">
    <w:name w:val="Table Paragraph"/>
    <w:basedOn w:val="a"/>
    <w:uiPriority w:val="1"/>
    <w:qFormat/>
    <w:pPr>
      <w:autoSpaceDE w:val="0"/>
      <w:autoSpaceDN w:val="0"/>
      <w:adjustRightInd w:val="0"/>
      <w:ind w:left="107"/>
      <w:jc w:val="left"/>
    </w:pPr>
    <w:rPr>
      <w:rFonts w:ascii="宋体" w:eastAsia="宋体" w:hAnsi="Times New Roman" w:cs="宋体"/>
      <w:kern w:val="0"/>
      <w:sz w:val="24"/>
      <w:szCs w:val="24"/>
    </w:rPr>
  </w:style>
  <w:style w:type="character" w:customStyle="1" w:styleId="a8">
    <w:name w:val="页眉 字符"/>
    <w:basedOn w:val="a0"/>
    <w:link w:val="a7"/>
    <w:uiPriority w:val="99"/>
    <w:qFormat/>
    <w:rPr>
      <w:rFonts w:ascii="宋体" w:eastAsia="宋体" w:hAnsi="Times New Roman" w:cs="宋体"/>
      <w:kern w:val="0"/>
      <w:sz w:val="18"/>
      <w:szCs w:val="18"/>
    </w:rPr>
  </w:style>
  <w:style w:type="character" w:customStyle="1" w:styleId="a6">
    <w:name w:val="页脚 字符"/>
    <w:basedOn w:val="a0"/>
    <w:link w:val="a5"/>
    <w:uiPriority w:val="99"/>
    <w:qFormat/>
    <w:rPr>
      <w:rFonts w:ascii="宋体" w:eastAsia="宋体" w:hAnsi="Times New Roman" w:cs="宋体"/>
      <w:kern w:val="0"/>
      <w:sz w:val="18"/>
      <w:szCs w:val="18"/>
    </w:rPr>
  </w:style>
  <w:style w:type="character" w:customStyle="1" w:styleId="1Char">
    <w:name w:val="标题 1 Char"/>
    <w:uiPriority w:val="9"/>
    <w:qFormat/>
    <w:rPr>
      <w:rFonts w:ascii="Tahoma" w:hAnsi="Tahoma" w:cs="Times New Roman"/>
      <w:b/>
      <w:bCs/>
      <w:kern w:val="44"/>
      <w:sz w:val="44"/>
      <w:szCs w:val="44"/>
    </w:rPr>
  </w:style>
  <w:style w:type="character" w:customStyle="1" w:styleId="30">
    <w:name w:val="标题 3 字符"/>
    <w:basedOn w:val="a0"/>
    <w:uiPriority w:val="9"/>
    <w:semiHidden/>
    <w:qFormat/>
    <w:rPr>
      <w:b/>
      <w:bCs/>
      <w:sz w:val="32"/>
      <w:szCs w:val="32"/>
    </w:rPr>
  </w:style>
  <w:style w:type="character" w:customStyle="1" w:styleId="31">
    <w:name w:val="标题 3 字符1"/>
    <w:link w:val="3"/>
    <w:uiPriority w:val="9"/>
    <w:qFormat/>
    <w:rPr>
      <w:rFonts w:ascii="Tahoma" w:eastAsia="宋体" w:hAnsi="Tahoma" w:cs="Times New Roman"/>
      <w:b/>
      <w:bCs/>
      <w:kern w:val="0"/>
      <w:sz w:val="32"/>
      <w:szCs w:val="32"/>
      <w:lang w:val="zh-CN" w:eastAsia="zh-CN"/>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rPr>
  </w:style>
  <w:style w:type="character" w:styleId="aa">
    <w:name w:val="annotation reference"/>
    <w:basedOn w:val="a0"/>
    <w:uiPriority w:val="99"/>
    <w:semiHidden/>
    <w:unhideWhenUsed/>
    <w:rsid w:val="00311056"/>
    <w:rPr>
      <w:sz w:val="21"/>
      <w:szCs w:val="21"/>
    </w:rPr>
  </w:style>
  <w:style w:type="paragraph" w:styleId="ab">
    <w:name w:val="annotation text"/>
    <w:basedOn w:val="a"/>
    <w:link w:val="ac"/>
    <w:uiPriority w:val="99"/>
    <w:semiHidden/>
    <w:unhideWhenUsed/>
    <w:rsid w:val="00311056"/>
    <w:pPr>
      <w:jc w:val="left"/>
    </w:pPr>
  </w:style>
  <w:style w:type="character" w:customStyle="1" w:styleId="ac">
    <w:name w:val="批注文字 字符"/>
    <w:basedOn w:val="a0"/>
    <w:link w:val="ab"/>
    <w:uiPriority w:val="99"/>
    <w:semiHidden/>
    <w:rsid w:val="00311056"/>
    <w:rPr>
      <w:kern w:val="2"/>
      <w:sz w:val="21"/>
      <w:szCs w:val="22"/>
    </w:rPr>
  </w:style>
  <w:style w:type="paragraph" w:styleId="ad">
    <w:name w:val="annotation subject"/>
    <w:basedOn w:val="ab"/>
    <w:next w:val="ab"/>
    <w:link w:val="ae"/>
    <w:uiPriority w:val="99"/>
    <w:semiHidden/>
    <w:unhideWhenUsed/>
    <w:rsid w:val="00311056"/>
    <w:rPr>
      <w:b/>
      <w:bCs/>
    </w:rPr>
  </w:style>
  <w:style w:type="character" w:customStyle="1" w:styleId="ae">
    <w:name w:val="批注主题 字符"/>
    <w:basedOn w:val="ac"/>
    <w:link w:val="ad"/>
    <w:uiPriority w:val="99"/>
    <w:semiHidden/>
    <w:rsid w:val="00311056"/>
    <w:rPr>
      <w:b/>
      <w:bCs/>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https://znzz.jscj.edu.cn/_upload/article/images/d0/3e/3406abe048799e84ef43358cf305/3a5453b8-af46-4b53-bbff-8e1f806cfbc6.jpg" TargetMode="Externa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https://znzz.jscj.edu.cn/_upload/article/images/d0/3e/3406abe048799e84ef43358cf305/06c34ea3-aebe-4dab-bcc2-ad3f530cc759.jpg" TargetMode="External"/><Relationship Id="rId23" Type="http://schemas.openxmlformats.org/officeDocument/2006/relationships/image" Target="media/image12.png"/><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6CE99E19-ABA7-4DB0-B109-414AB4762A9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13</Pages>
  <Words>860</Words>
  <Characters>4907</Characters>
  <Application>Microsoft Office Word</Application>
  <DocSecurity>0</DocSecurity>
  <Lines>40</Lines>
  <Paragraphs>11</Paragraphs>
  <ScaleCrop>false</ScaleCrop>
  <Company/>
  <LinksUpToDate>false</LinksUpToDate>
  <CharactersWithSpaces>5756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 靖</dc:creator>
  <cp:lastModifiedBy>AAA</cp:lastModifiedBy>
  <cp:revision>9</cp:revision>
  <dcterms:created xsi:type="dcterms:W3CDTF">2023-02-28T08:39:00Z</dcterms:created>
  <dcterms:modified xsi:type="dcterms:W3CDTF">2023-04-06T08:15:00Z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EFB6004964914C1FB55E8043E47EDD1F</vt:lpwstr>
  </property>
</Properties>
</file>