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5"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line="256" w:lineRule="auto"/>
        <w:rPr>
          <w:rFonts w:hint="eastAsia" w:ascii="宋体" w:hAnsi="宋体" w:eastAsia="宋体" w:cs="宋体"/>
          <w:sz w:val="21"/>
          <w:highlight w:val="none"/>
        </w:rPr>
      </w:pPr>
    </w:p>
    <w:p>
      <w:pPr>
        <w:spacing w:before="231" w:line="223" w:lineRule="auto"/>
        <w:ind w:left="1023"/>
        <w:rPr>
          <w:rFonts w:hint="eastAsia" w:ascii="宋体" w:hAnsi="宋体" w:eastAsia="宋体" w:cs="宋体"/>
          <w:sz w:val="71"/>
          <w:szCs w:val="71"/>
          <w:highlight w:val="none"/>
        </w:rPr>
      </w:pPr>
      <w:r>
        <w:rPr>
          <w:rFonts w:hint="eastAsia" w:ascii="宋体" w:hAnsi="宋体" w:eastAsia="宋体" w:cs="宋体"/>
          <w:spacing w:val="42"/>
          <w:sz w:val="71"/>
          <w:szCs w:val="71"/>
          <w:highlight w:val="none"/>
          <w14:textOutline w14:w="13075" w14:cap="sq" w14:cmpd="sng">
            <w14:solidFill>
              <w14:srgbClr w14:val="000000"/>
            </w14:solidFill>
            <w14:prstDash w14:val="solid"/>
            <w14:bevel/>
          </w14:textOutline>
        </w:rPr>
        <w:t>专业技术服务合</w:t>
      </w:r>
      <w:r>
        <w:rPr>
          <w:rFonts w:hint="eastAsia" w:ascii="宋体" w:hAnsi="宋体" w:eastAsia="宋体" w:cs="宋体"/>
          <w:spacing w:val="41"/>
          <w:sz w:val="71"/>
          <w:szCs w:val="71"/>
          <w:highlight w:val="none"/>
          <w14:textOutline w14:w="13075" w14:cap="sq" w14:cmpd="sng">
            <w14:solidFill>
              <w14:srgbClr w14:val="000000"/>
            </w14:solidFill>
            <w14:prstDash w14:val="solid"/>
            <w14:bevel/>
          </w14:textOutline>
        </w:rPr>
        <w:t>同</w:t>
      </w:r>
    </w:p>
    <w:p>
      <w:pPr>
        <w:spacing w:line="319" w:lineRule="auto"/>
        <w:rPr>
          <w:rFonts w:hint="eastAsia" w:ascii="宋体" w:hAnsi="宋体" w:eastAsia="宋体" w:cs="宋体"/>
          <w:sz w:val="21"/>
          <w:highlight w:val="none"/>
        </w:rPr>
      </w:pPr>
    </w:p>
    <w:p>
      <w:pPr>
        <w:spacing w:line="320" w:lineRule="auto"/>
        <w:rPr>
          <w:rFonts w:hint="eastAsia" w:ascii="宋体" w:hAnsi="宋体" w:eastAsia="宋体" w:cs="宋体"/>
          <w:sz w:val="21"/>
          <w:highlight w:val="none"/>
        </w:rPr>
      </w:pPr>
    </w:p>
    <w:p>
      <w:pPr>
        <w:spacing w:before="91" w:line="220" w:lineRule="auto"/>
        <w:ind w:left="1154"/>
        <w:rPr>
          <w:rFonts w:hint="eastAsia" w:ascii="宋体" w:hAnsi="宋体" w:eastAsia="宋体" w:cs="宋体"/>
          <w:sz w:val="28"/>
          <w:szCs w:val="28"/>
          <w:highlight w:val="none"/>
        </w:rPr>
      </w:pPr>
      <w:r>
        <w:rPr>
          <w:rFonts w:hint="eastAsia" w:ascii="宋体" w:hAnsi="宋体" w:eastAsia="宋体" w:cs="宋体"/>
          <w:spacing w:val="-4"/>
          <w:sz w:val="28"/>
          <w:szCs w:val="28"/>
          <w:highlight w:val="none"/>
        </w:rPr>
        <w:t>合</w:t>
      </w:r>
      <w:r>
        <w:rPr>
          <w:rFonts w:hint="eastAsia" w:ascii="宋体" w:hAnsi="宋体" w:eastAsia="宋体" w:cs="宋体"/>
          <w:spacing w:val="-2"/>
          <w:sz w:val="28"/>
          <w:szCs w:val="28"/>
          <w:highlight w:val="none"/>
        </w:rPr>
        <w:t>同编号：</w:t>
      </w:r>
    </w:p>
    <w:p>
      <w:pPr>
        <w:spacing w:line="261" w:lineRule="auto"/>
        <w:rPr>
          <w:rFonts w:hint="eastAsia" w:ascii="宋体" w:hAnsi="宋体" w:eastAsia="宋体" w:cs="宋体"/>
          <w:sz w:val="21"/>
          <w:highlight w:val="none"/>
        </w:rPr>
      </w:pPr>
    </w:p>
    <w:p>
      <w:pPr>
        <w:spacing w:line="262" w:lineRule="auto"/>
        <w:rPr>
          <w:rFonts w:hint="eastAsia" w:ascii="宋体" w:hAnsi="宋体" w:eastAsia="宋体" w:cs="宋体"/>
          <w:sz w:val="21"/>
          <w:highlight w:val="none"/>
        </w:rPr>
      </w:pPr>
    </w:p>
    <w:p>
      <w:pPr>
        <w:spacing w:line="262" w:lineRule="auto"/>
        <w:rPr>
          <w:rFonts w:hint="eastAsia" w:ascii="宋体" w:hAnsi="宋体" w:eastAsia="宋体" w:cs="宋体"/>
          <w:sz w:val="21"/>
          <w:highlight w:val="none"/>
        </w:rPr>
      </w:pPr>
    </w:p>
    <w:p>
      <w:pPr>
        <w:spacing w:line="262" w:lineRule="auto"/>
        <w:rPr>
          <w:rFonts w:hint="eastAsia" w:ascii="宋体" w:hAnsi="宋体" w:eastAsia="宋体" w:cs="宋体"/>
          <w:sz w:val="21"/>
          <w:highlight w:val="none"/>
        </w:rPr>
      </w:pPr>
    </w:p>
    <w:p>
      <w:pPr>
        <w:spacing w:line="262" w:lineRule="auto"/>
        <w:rPr>
          <w:rFonts w:hint="eastAsia" w:ascii="宋体" w:hAnsi="宋体" w:eastAsia="宋体" w:cs="宋体"/>
          <w:sz w:val="21"/>
          <w:highlight w:val="none"/>
        </w:rPr>
      </w:pPr>
    </w:p>
    <w:p>
      <w:pPr>
        <w:spacing w:line="262" w:lineRule="auto"/>
        <w:rPr>
          <w:rFonts w:hint="eastAsia" w:ascii="宋体" w:hAnsi="宋体" w:eastAsia="宋体" w:cs="宋体"/>
          <w:sz w:val="21"/>
          <w:highlight w:val="none"/>
        </w:rPr>
      </w:pPr>
    </w:p>
    <w:p>
      <w:pPr>
        <w:spacing w:line="262" w:lineRule="auto"/>
        <w:rPr>
          <w:rFonts w:hint="eastAsia" w:ascii="宋体" w:hAnsi="宋体" w:eastAsia="宋体" w:cs="宋体"/>
          <w:sz w:val="21"/>
          <w:highlight w:val="none"/>
        </w:rPr>
      </w:pPr>
    </w:p>
    <w:p>
      <w:pPr>
        <w:tabs>
          <w:tab w:val="left" w:pos="2526"/>
        </w:tabs>
        <w:spacing w:before="219" w:line="226" w:lineRule="auto"/>
        <w:ind w:left="2227" w:leftChars="294" w:hanging="1610" w:hangingChars="500"/>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项目名</w:t>
      </w:r>
      <w:r>
        <w:rPr>
          <w:rFonts w:hint="eastAsia" w:ascii="宋体" w:hAnsi="宋体" w:eastAsia="宋体" w:cs="宋体"/>
          <w:spacing w:val="4"/>
          <w:sz w:val="31"/>
          <w:szCs w:val="31"/>
          <w:highlight w:val="none"/>
        </w:rPr>
        <w:t>称</w:t>
      </w:r>
      <w:r>
        <w:rPr>
          <w:rFonts w:hint="eastAsia" w:ascii="宋体" w:hAnsi="宋体" w:eastAsia="宋体" w:cs="宋体"/>
          <w:spacing w:val="3"/>
          <w:sz w:val="31"/>
          <w:szCs w:val="31"/>
          <w:highlight w:val="none"/>
        </w:rPr>
        <w:t>：</w:t>
      </w:r>
      <w:r>
        <w:rPr>
          <w:rFonts w:hint="eastAsia" w:ascii="宋体" w:hAnsi="宋体" w:eastAsia="宋体" w:cs="宋体"/>
          <w:spacing w:val="-6"/>
          <w:sz w:val="32"/>
          <w:szCs w:val="32"/>
          <w:highlight w:val="none"/>
          <w:u w:val="single"/>
          <w:lang w:val="en-US" w:eastAsia="zh-CN"/>
        </w:rPr>
        <w:t>市桥水道-沙湾水道流域(市桥河以北）城中村截污纳管工程--石岗西村房屋鉴定服务</w:t>
      </w:r>
    </w:p>
    <w:p>
      <w:pPr>
        <w:spacing w:line="358" w:lineRule="auto"/>
        <w:rPr>
          <w:rFonts w:hint="eastAsia" w:ascii="宋体" w:hAnsi="宋体" w:eastAsia="宋体" w:cs="宋体"/>
          <w:sz w:val="21"/>
          <w:highlight w:val="none"/>
        </w:rPr>
      </w:pPr>
    </w:p>
    <w:p>
      <w:pPr>
        <w:spacing w:line="358" w:lineRule="auto"/>
        <w:rPr>
          <w:rFonts w:hint="eastAsia" w:ascii="宋体" w:hAnsi="宋体" w:eastAsia="宋体" w:cs="宋体"/>
          <w:sz w:val="21"/>
          <w:highlight w:val="none"/>
        </w:rPr>
      </w:pPr>
    </w:p>
    <w:p>
      <w:pPr>
        <w:spacing w:before="100" w:line="227" w:lineRule="auto"/>
        <w:ind w:left="751"/>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项</w:t>
      </w:r>
      <w:r>
        <w:rPr>
          <w:rFonts w:hint="eastAsia" w:ascii="宋体" w:hAnsi="宋体" w:eastAsia="宋体" w:cs="宋体"/>
          <w:spacing w:val="3"/>
          <w:sz w:val="31"/>
          <w:szCs w:val="31"/>
          <w:highlight w:val="none"/>
        </w:rPr>
        <w:t>目地点：</w:t>
      </w:r>
      <w:r>
        <w:rPr>
          <w:rFonts w:hint="eastAsia" w:ascii="宋体" w:hAnsi="宋体" w:eastAsia="宋体" w:cs="宋体"/>
          <w:spacing w:val="3"/>
          <w:sz w:val="31"/>
          <w:szCs w:val="31"/>
          <w:highlight w:val="none"/>
          <w:u w:val="single" w:color="auto"/>
        </w:rPr>
        <w:t>广州市</w:t>
      </w:r>
      <w:r>
        <w:rPr>
          <w:rFonts w:hint="eastAsia" w:ascii="宋体" w:hAnsi="宋体" w:eastAsia="宋体" w:cs="宋体"/>
          <w:spacing w:val="3"/>
          <w:sz w:val="31"/>
          <w:szCs w:val="31"/>
          <w:highlight w:val="none"/>
          <w:u w:val="single" w:color="auto"/>
          <w:lang w:val="en-US" w:eastAsia="zh-CN"/>
        </w:rPr>
        <w:t>番禺</w:t>
      </w:r>
      <w:r>
        <w:rPr>
          <w:rFonts w:hint="eastAsia" w:ascii="宋体" w:hAnsi="宋体" w:eastAsia="宋体" w:cs="宋体"/>
          <w:spacing w:val="3"/>
          <w:sz w:val="31"/>
          <w:szCs w:val="31"/>
          <w:highlight w:val="none"/>
          <w:u w:val="single" w:color="auto"/>
        </w:rPr>
        <w:t>区</w:t>
      </w:r>
    </w:p>
    <w:p>
      <w:pPr>
        <w:spacing w:line="357" w:lineRule="auto"/>
        <w:rPr>
          <w:rFonts w:hint="eastAsia" w:ascii="宋体" w:hAnsi="宋体" w:eastAsia="宋体" w:cs="宋体"/>
          <w:sz w:val="21"/>
          <w:highlight w:val="none"/>
        </w:rPr>
      </w:pPr>
    </w:p>
    <w:p>
      <w:pPr>
        <w:spacing w:line="357" w:lineRule="auto"/>
        <w:rPr>
          <w:rFonts w:hint="eastAsia" w:ascii="宋体" w:hAnsi="宋体" w:eastAsia="宋体" w:cs="宋体"/>
          <w:sz w:val="21"/>
          <w:highlight w:val="none"/>
        </w:rPr>
      </w:pPr>
    </w:p>
    <w:p>
      <w:pPr>
        <w:spacing w:before="101" w:line="366" w:lineRule="auto"/>
        <w:ind w:left="1935" w:right="-64" w:rightChars="0" w:hanging="1157"/>
        <w:rPr>
          <w:rFonts w:hint="eastAsia" w:ascii="宋体" w:hAnsi="宋体" w:eastAsia="宋体" w:cs="宋体"/>
          <w:sz w:val="31"/>
          <w:szCs w:val="31"/>
          <w:highlight w:val="none"/>
        </w:rPr>
      </w:pPr>
      <w:r>
        <w:rPr>
          <w:rFonts w:hint="eastAsia" w:ascii="宋体" w:hAnsi="宋体" w:eastAsia="宋体" w:cs="宋体"/>
          <w:spacing w:val="-1"/>
          <w:sz w:val="31"/>
          <w:szCs w:val="31"/>
          <w:highlight w:val="none"/>
        </w:rPr>
        <w:t>甲  方：</w:t>
      </w:r>
      <w:r>
        <w:rPr>
          <w:rFonts w:hint="eastAsia" w:ascii="宋体" w:hAnsi="宋体" w:eastAsia="宋体" w:cs="宋体"/>
          <w:spacing w:val="-6"/>
          <w:sz w:val="32"/>
          <w:szCs w:val="32"/>
          <w:highlight w:val="none"/>
          <w:u w:val="single"/>
          <w:lang w:eastAsia="zh-CN"/>
        </w:rPr>
        <w:t>广州市番禺区人民政府大龙街道办事处</w:t>
      </w:r>
      <w:r>
        <w:rPr>
          <w:rFonts w:hint="eastAsia" w:ascii="宋体" w:hAnsi="宋体" w:eastAsia="宋体" w:cs="宋体"/>
          <w:spacing w:val="-4"/>
          <w:sz w:val="31"/>
          <w:szCs w:val="31"/>
          <w:highlight w:val="none"/>
          <w:u w:val="single" w:color="auto"/>
        </w:rPr>
        <w:t>(盖章)</w:t>
      </w:r>
      <w:r>
        <w:rPr>
          <w:rFonts w:hint="eastAsia" w:ascii="宋体" w:hAnsi="宋体" w:eastAsia="宋体" w:cs="宋体"/>
          <w:sz w:val="31"/>
          <w:szCs w:val="31"/>
          <w:highlight w:val="none"/>
          <w:u w:val="single" w:color="auto"/>
        </w:rPr>
        <w:t xml:space="preserve"> </w:t>
      </w:r>
    </w:p>
    <w:p>
      <w:pPr>
        <w:spacing w:line="467" w:lineRule="auto"/>
        <w:rPr>
          <w:rFonts w:hint="eastAsia" w:ascii="宋体" w:hAnsi="宋体" w:eastAsia="宋体" w:cs="宋体"/>
          <w:sz w:val="21"/>
          <w:highlight w:val="none"/>
        </w:rPr>
      </w:pPr>
    </w:p>
    <w:p>
      <w:pPr>
        <w:spacing w:before="100" w:line="226" w:lineRule="auto"/>
        <w:ind w:left="778"/>
        <w:rPr>
          <w:rFonts w:hint="eastAsia" w:ascii="宋体" w:hAnsi="宋体" w:eastAsia="宋体" w:cs="宋体"/>
          <w:sz w:val="31"/>
          <w:szCs w:val="31"/>
          <w:highlight w:val="none"/>
        </w:rPr>
      </w:pPr>
      <w:r>
        <w:rPr>
          <w:rFonts w:hint="eastAsia" w:ascii="宋体" w:hAnsi="宋体" w:eastAsia="宋体" w:cs="宋体"/>
          <w:spacing w:val="-1"/>
          <w:sz w:val="31"/>
          <w:szCs w:val="31"/>
          <w:highlight w:val="none"/>
        </w:rPr>
        <w:t>乙  方：</w:t>
      </w:r>
      <w:r>
        <w:rPr>
          <w:rFonts w:hint="eastAsia" w:ascii="宋体" w:hAnsi="宋体" w:eastAsia="宋体" w:cs="宋体"/>
          <w:spacing w:val="-1"/>
          <w:sz w:val="31"/>
          <w:szCs w:val="31"/>
          <w:highlight w:val="none"/>
          <w:u w:val="single" w:color="auto"/>
        </w:rPr>
        <w:t xml:space="preserve">                     </w:t>
      </w:r>
      <w:r>
        <w:rPr>
          <w:rFonts w:hint="eastAsia" w:ascii="宋体" w:hAnsi="宋体" w:eastAsia="宋体" w:cs="宋体"/>
          <w:sz w:val="31"/>
          <w:szCs w:val="31"/>
          <w:highlight w:val="none"/>
          <w:u w:val="single" w:color="auto"/>
        </w:rPr>
        <w:t xml:space="preserve">      (盖章) </w:t>
      </w:r>
    </w:p>
    <w:p>
      <w:pPr>
        <w:spacing w:line="275" w:lineRule="auto"/>
        <w:rPr>
          <w:rFonts w:hint="eastAsia" w:ascii="宋体" w:hAnsi="宋体" w:eastAsia="宋体" w:cs="宋体"/>
          <w:sz w:val="21"/>
          <w:highlight w:val="none"/>
        </w:rPr>
      </w:pPr>
    </w:p>
    <w:p>
      <w:pPr>
        <w:spacing w:line="275" w:lineRule="auto"/>
        <w:rPr>
          <w:rFonts w:hint="eastAsia" w:ascii="宋体" w:hAnsi="宋体" w:eastAsia="宋体" w:cs="宋体"/>
          <w:sz w:val="21"/>
          <w:highlight w:val="none"/>
        </w:rPr>
      </w:pPr>
    </w:p>
    <w:p>
      <w:pPr>
        <w:spacing w:line="275" w:lineRule="auto"/>
        <w:rPr>
          <w:rFonts w:hint="eastAsia" w:ascii="宋体" w:hAnsi="宋体" w:eastAsia="宋体" w:cs="宋体"/>
          <w:sz w:val="21"/>
          <w:highlight w:val="none"/>
        </w:rPr>
      </w:pPr>
    </w:p>
    <w:p>
      <w:pPr>
        <w:spacing w:line="276" w:lineRule="auto"/>
        <w:rPr>
          <w:rFonts w:hint="eastAsia" w:ascii="宋体" w:hAnsi="宋体" w:eastAsia="宋体" w:cs="宋体"/>
          <w:sz w:val="21"/>
          <w:highlight w:val="none"/>
        </w:rPr>
      </w:pPr>
    </w:p>
    <w:p>
      <w:pPr>
        <w:spacing w:line="276" w:lineRule="auto"/>
        <w:rPr>
          <w:rFonts w:hint="eastAsia" w:ascii="宋体" w:hAnsi="宋体" w:eastAsia="宋体" w:cs="宋体"/>
          <w:sz w:val="21"/>
          <w:highlight w:val="none"/>
        </w:rPr>
      </w:pPr>
    </w:p>
    <w:p>
      <w:pPr>
        <w:spacing w:before="92" w:line="224" w:lineRule="auto"/>
        <w:ind w:left="557"/>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注：本合同仅供投标时参</w:t>
      </w:r>
      <w:r>
        <w:rPr>
          <w:rFonts w:hint="eastAsia" w:ascii="宋体" w:hAnsi="宋体" w:eastAsia="宋体" w:cs="宋体"/>
          <w:sz w:val="28"/>
          <w:szCs w:val="28"/>
          <w:highlight w:val="none"/>
        </w:rPr>
        <w:t>考使用，具体以签订时合同为准。</w:t>
      </w:r>
    </w:p>
    <w:p>
      <w:pPr>
        <w:rPr>
          <w:rFonts w:hint="eastAsia" w:ascii="宋体" w:hAnsi="宋体" w:eastAsia="宋体" w:cs="宋体"/>
          <w:highlight w:val="none"/>
        </w:rPr>
        <w:sectPr>
          <w:pgSz w:w="11906" w:h="16839"/>
          <w:pgMar w:top="1431" w:right="1785" w:bottom="0" w:left="1785" w:header="0" w:footer="0" w:gutter="0"/>
          <w:cols w:space="720" w:num="1"/>
        </w:sectPr>
      </w:pPr>
    </w:p>
    <w:p>
      <w:pPr>
        <w:spacing w:before="106" w:line="221" w:lineRule="auto"/>
        <w:ind w:left="0" w:leftChars="0" w:firstLine="0" w:firstLineChars="0"/>
        <w:jc w:val="center"/>
        <w:rPr>
          <w:rFonts w:hint="eastAsia" w:ascii="宋体" w:hAnsi="宋体" w:eastAsia="宋体" w:cs="宋体"/>
          <w:sz w:val="36"/>
          <w:szCs w:val="36"/>
          <w:highlight w:val="none"/>
        </w:rPr>
      </w:pPr>
      <w:r>
        <w:rPr>
          <w:rFonts w:hint="eastAsia" w:ascii="宋体" w:hAnsi="宋体" w:eastAsia="宋体" w:cs="宋体"/>
          <w:spacing w:val="41"/>
          <w:sz w:val="36"/>
          <w:szCs w:val="36"/>
          <w:highlight w:val="none"/>
          <w14:textOutline w14:w="9461" w14:cap="sq" w14:cmpd="sng">
            <w14:solidFill>
              <w14:srgbClr w14:val="000000"/>
            </w14:solidFill>
            <w14:prstDash w14:val="solid"/>
            <w14:bevel/>
          </w14:textOutline>
        </w:rPr>
        <w:t>专</w:t>
      </w:r>
      <w:r>
        <w:rPr>
          <w:rFonts w:hint="eastAsia" w:ascii="宋体" w:hAnsi="宋体" w:eastAsia="宋体" w:cs="宋体"/>
          <w:spacing w:val="38"/>
          <w:sz w:val="36"/>
          <w:szCs w:val="36"/>
          <w:highlight w:val="none"/>
          <w14:textOutline w14:w="9461" w14:cap="sq" w14:cmpd="sng">
            <w14:solidFill>
              <w14:srgbClr w14:val="000000"/>
            </w14:solidFill>
            <w14:prstDash w14:val="solid"/>
            <w14:bevel/>
          </w14:textOutline>
        </w:rPr>
        <w:t>业技术服务合同</w:t>
      </w:r>
    </w:p>
    <w:p>
      <w:pPr>
        <w:rPr>
          <w:rFonts w:hint="eastAsia" w:ascii="宋体" w:hAnsi="宋体" w:eastAsia="宋体" w:cs="宋体"/>
          <w:sz w:val="21"/>
          <w:highlight w:val="none"/>
        </w:rPr>
      </w:pPr>
    </w:p>
    <w:p>
      <w:pPr>
        <w:spacing w:before="75" w:line="416" w:lineRule="auto"/>
        <w:ind w:left="31"/>
        <w:rPr>
          <w:rFonts w:hint="eastAsia" w:ascii="宋体" w:hAnsi="宋体" w:eastAsia="宋体" w:cs="宋体"/>
          <w:sz w:val="23"/>
          <w:szCs w:val="23"/>
          <w:highlight w:val="none"/>
        </w:rPr>
      </w:pPr>
      <w:r>
        <w:rPr>
          <w:rFonts w:hint="eastAsia" w:ascii="宋体" w:hAnsi="宋体" w:eastAsia="宋体" w:cs="宋体"/>
          <w:spacing w:val="-2"/>
          <w:sz w:val="23"/>
          <w:szCs w:val="23"/>
          <w:highlight w:val="none"/>
          <w14:textOutline w14:w="4358" w14:cap="sq" w14:cmpd="sng">
            <w14:solidFill>
              <w14:srgbClr w14:val="000000"/>
            </w14:solidFill>
            <w14:prstDash w14:val="solid"/>
            <w14:bevel/>
          </w14:textOutline>
        </w:rPr>
        <w:t>甲</w:t>
      </w:r>
      <w:r>
        <w:rPr>
          <w:rFonts w:hint="eastAsia" w:ascii="宋体" w:hAnsi="宋体" w:eastAsia="宋体" w:cs="宋体"/>
          <w:spacing w:val="-2"/>
          <w:sz w:val="23"/>
          <w:szCs w:val="23"/>
          <w:highlight w:val="none"/>
        </w:rPr>
        <w:t xml:space="preserve"> </w:t>
      </w:r>
      <w:r>
        <w:rPr>
          <w:rFonts w:hint="eastAsia" w:ascii="宋体" w:hAnsi="宋体" w:eastAsia="宋体" w:cs="宋体"/>
          <w:spacing w:val="-2"/>
          <w:sz w:val="23"/>
          <w:szCs w:val="23"/>
          <w:highlight w:val="none"/>
          <w14:textOutline w14:w="4358" w14:cap="sq" w14:cmpd="sng">
            <w14:solidFill>
              <w14:srgbClr w14:val="000000"/>
            </w14:solidFill>
            <w14:prstDash w14:val="solid"/>
            <w14:bevel/>
          </w14:textOutline>
        </w:rPr>
        <w:t>方：</w:t>
      </w:r>
      <w:r>
        <w:rPr>
          <w:rFonts w:hint="eastAsia" w:ascii="宋体" w:hAnsi="宋体" w:eastAsia="宋体" w:cs="宋体"/>
          <w:sz w:val="23"/>
          <w:szCs w:val="23"/>
          <w:highlight w:val="none"/>
          <w:u w:val="single" w:color="auto"/>
          <w:lang w:eastAsia="zh-CN"/>
        </w:rPr>
        <w:t>广州市番禺区人民政府大龙街道办事处</w:t>
      </w:r>
      <w:r>
        <w:rPr>
          <w:rFonts w:hint="eastAsia" w:ascii="宋体" w:hAnsi="宋体" w:eastAsia="宋体" w:cs="宋体"/>
          <w:spacing w:val="-1"/>
          <w:sz w:val="23"/>
          <w:szCs w:val="23"/>
          <w:highlight w:val="none"/>
          <w:u w:val="single" w:color="auto"/>
        </w:rPr>
        <w:t xml:space="preserve"> </w:t>
      </w:r>
      <w:r>
        <w:rPr>
          <w:rFonts w:hint="eastAsia" w:ascii="宋体" w:hAnsi="宋体" w:eastAsia="宋体" w:cs="宋体"/>
          <w:spacing w:val="-1"/>
          <w:sz w:val="23"/>
          <w:szCs w:val="23"/>
          <w:highlight w:val="none"/>
          <w:u w:val="single" w:color="auto"/>
          <w14:textOutline w14:w="4358" w14:cap="sq" w14:cmpd="sng">
            <w14:solidFill>
              <w14:srgbClr w14:val="000000"/>
            </w14:solidFill>
            <w14:prstDash w14:val="solid"/>
            <w14:bevel/>
          </w14:textOutline>
        </w:rPr>
        <w:t>(发包人)</w:t>
      </w:r>
      <w:r>
        <w:rPr>
          <w:rFonts w:hint="eastAsia" w:ascii="宋体" w:hAnsi="宋体" w:eastAsia="宋体" w:cs="宋体"/>
          <w:sz w:val="23"/>
          <w:szCs w:val="23"/>
          <w:highlight w:val="none"/>
          <w:u w:val="single" w:color="auto"/>
        </w:rPr>
        <w:t xml:space="preserve"> </w:t>
      </w:r>
    </w:p>
    <w:p>
      <w:pPr>
        <w:spacing w:line="227" w:lineRule="auto"/>
        <w:ind w:left="24"/>
        <w:rPr>
          <w:rFonts w:hint="eastAsia" w:ascii="宋体" w:hAnsi="宋体" w:eastAsia="宋体" w:cs="宋体"/>
          <w:sz w:val="23"/>
          <w:szCs w:val="23"/>
          <w:highlight w:val="none"/>
        </w:rPr>
      </w:pPr>
      <w:r>
        <w:rPr>
          <w:rFonts w:hint="eastAsia" w:ascii="宋体" w:hAnsi="宋体" w:eastAsia="宋体" w:cs="宋体"/>
          <w:spacing w:val="-1"/>
          <w:sz w:val="23"/>
          <w:szCs w:val="23"/>
          <w:highlight w:val="none"/>
          <w14:textOutline w14:w="4358" w14:cap="sq" w14:cmpd="sng">
            <w14:solidFill>
              <w14:srgbClr w14:val="000000"/>
            </w14:solidFill>
            <w14:prstDash w14:val="solid"/>
            <w14:bevel/>
          </w14:textOutline>
        </w:rPr>
        <w:t>乙</w:t>
      </w:r>
      <w:r>
        <w:rPr>
          <w:rFonts w:hint="eastAsia" w:ascii="宋体" w:hAnsi="宋体" w:eastAsia="宋体" w:cs="宋体"/>
          <w:spacing w:val="-1"/>
          <w:sz w:val="23"/>
          <w:szCs w:val="23"/>
          <w:highlight w:val="none"/>
        </w:rPr>
        <w:t xml:space="preserve"> </w:t>
      </w:r>
      <w:r>
        <w:rPr>
          <w:rFonts w:hint="eastAsia" w:ascii="宋体" w:hAnsi="宋体" w:eastAsia="宋体" w:cs="宋体"/>
          <w:spacing w:val="-1"/>
          <w:sz w:val="23"/>
          <w:szCs w:val="23"/>
          <w:highlight w:val="none"/>
          <w14:textOutline w14:w="4358" w14:cap="sq" w14:cmpd="sng">
            <w14:solidFill>
              <w14:srgbClr w14:val="000000"/>
            </w14:solidFill>
            <w14:prstDash w14:val="solid"/>
            <w14:bevel/>
          </w14:textOutline>
        </w:rPr>
        <w:t>方：</w:t>
      </w:r>
      <w:r>
        <w:rPr>
          <w:rFonts w:hint="eastAsia" w:ascii="宋体" w:hAnsi="宋体" w:eastAsia="宋体" w:cs="宋体"/>
          <w:spacing w:val="-1"/>
          <w:sz w:val="23"/>
          <w:szCs w:val="23"/>
          <w:highlight w:val="none"/>
          <w:u w:val="single" w:color="auto"/>
        </w:rPr>
        <w:t xml:space="preserve">                </w:t>
      </w:r>
      <w:r>
        <w:rPr>
          <w:rFonts w:hint="eastAsia" w:ascii="宋体" w:hAnsi="宋体" w:eastAsia="宋体" w:cs="宋体"/>
          <w:sz w:val="23"/>
          <w:szCs w:val="23"/>
          <w:highlight w:val="none"/>
          <w:u w:val="single" w:color="auto"/>
        </w:rPr>
        <w:t xml:space="preserve">     </w:t>
      </w:r>
      <w:r>
        <w:rPr>
          <w:rFonts w:hint="eastAsia" w:ascii="宋体" w:hAnsi="宋体" w:eastAsia="宋体" w:cs="宋体"/>
          <w:sz w:val="23"/>
          <w:szCs w:val="23"/>
          <w:highlight w:val="none"/>
          <w:u w:val="single" w:color="auto"/>
          <w14:textOutline w14:w="4358" w14:cap="sq" w14:cmpd="sng">
            <w14:solidFill>
              <w14:srgbClr w14:val="000000"/>
            </w14:solidFill>
            <w14:prstDash w14:val="solid"/>
            <w14:bevel/>
          </w14:textOutline>
        </w:rPr>
        <w:t>(承包人)</w:t>
      </w:r>
      <w:r>
        <w:rPr>
          <w:rFonts w:hint="eastAsia" w:ascii="宋体" w:hAnsi="宋体" w:eastAsia="宋体" w:cs="宋体"/>
          <w:sz w:val="23"/>
          <w:szCs w:val="23"/>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39" w:line="320" w:lineRule="exact"/>
        <w:ind w:firstLine="482"/>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按照《</w:t>
      </w:r>
      <w:r>
        <w:rPr>
          <w:rFonts w:hint="eastAsia" w:ascii="宋体" w:hAnsi="宋体" w:eastAsia="宋体" w:cs="宋体"/>
          <w:spacing w:val="11"/>
          <w:sz w:val="23"/>
          <w:szCs w:val="23"/>
          <w:highlight w:val="none"/>
        </w:rPr>
        <w:t>中</w:t>
      </w:r>
      <w:r>
        <w:rPr>
          <w:rFonts w:hint="eastAsia" w:ascii="宋体" w:hAnsi="宋体" w:eastAsia="宋体" w:cs="宋体"/>
          <w:spacing w:val="7"/>
          <w:sz w:val="23"/>
          <w:szCs w:val="23"/>
          <w:highlight w:val="none"/>
        </w:rPr>
        <w:t>华人民共和国民法典》及其他有关法律、行政法规，遵守平等、自愿、公平和</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诚信的原则，经双方协商一致签订本合同，以兹共同遵守。为明确双方权利和义务，经协</w:t>
      </w:r>
      <w:r>
        <w:rPr>
          <w:rFonts w:hint="eastAsia" w:ascii="宋体" w:hAnsi="宋体" w:eastAsia="宋体" w:cs="宋体"/>
          <w:spacing w:val="2"/>
          <w:sz w:val="23"/>
          <w:szCs w:val="23"/>
          <w:highlight w:val="none"/>
        </w:rPr>
        <w:t>商</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达</w:t>
      </w:r>
      <w:r>
        <w:rPr>
          <w:rFonts w:hint="eastAsia" w:ascii="宋体" w:hAnsi="宋体" w:eastAsia="宋体" w:cs="宋体"/>
          <w:spacing w:val="7"/>
          <w:sz w:val="23"/>
          <w:szCs w:val="23"/>
          <w:highlight w:val="none"/>
        </w:rPr>
        <w:t>成如下条款：</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4"/>
        <w:textAlignment w:val="baseline"/>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一、</w:t>
      </w:r>
      <w:r>
        <w:rPr>
          <w:rFonts w:hint="eastAsia" w:ascii="宋体" w:hAnsi="宋体" w:eastAsia="宋体" w:cs="宋体"/>
          <w:spacing w:val="-4"/>
          <w:sz w:val="23"/>
          <w:szCs w:val="23"/>
          <w:highlight w:val="none"/>
          <w14:textOutline w14:w="4358" w14:cap="sq" w14:cmpd="sng">
            <w14:solidFill>
              <w14:srgbClr w14:val="000000"/>
            </w14:solidFill>
            <w14:prstDash w14:val="solid"/>
            <w14:bevel/>
          </w14:textOutline>
        </w:rPr>
        <w:t>项目名称：</w:t>
      </w:r>
      <w:r>
        <w:rPr>
          <w:rFonts w:hint="eastAsia" w:ascii="宋体" w:hAnsi="宋体" w:eastAsia="宋体" w:cs="宋体"/>
          <w:spacing w:val="-4"/>
          <w:sz w:val="23"/>
          <w:szCs w:val="23"/>
          <w:highlight w:val="none"/>
          <w:u w:val="single" w:color="auto"/>
          <w:lang w:eastAsia="zh-CN"/>
        </w:rPr>
        <w:t>市桥水道-沙湾水道流域(市桥河以北）城中村截污纳管工程--石岗西村房屋鉴定服务</w:t>
      </w:r>
    </w:p>
    <w:p>
      <w:pPr>
        <w:keepNext w:val="0"/>
        <w:keepLines w:val="0"/>
        <w:pageBreakBefore w:val="0"/>
        <w:widowControl/>
        <w:kinsoku w:val="0"/>
        <w:wordWrap/>
        <w:overflowPunct/>
        <w:topLinePunct w:val="0"/>
        <w:autoSpaceDE w:val="0"/>
        <w:autoSpaceDN w:val="0"/>
        <w:bidi w:val="0"/>
        <w:adjustRightInd w:val="0"/>
        <w:snapToGrid w:val="0"/>
        <w:spacing w:before="237" w:line="320" w:lineRule="exact"/>
        <w:ind w:left="4"/>
        <w:textAlignment w:val="baseline"/>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二</w:t>
      </w:r>
      <w:r>
        <w:rPr>
          <w:rFonts w:hint="eastAsia" w:ascii="宋体" w:hAnsi="宋体" w:eastAsia="宋体" w:cs="宋体"/>
          <w:spacing w:val="7"/>
          <w:sz w:val="23"/>
          <w:szCs w:val="23"/>
          <w:highlight w:val="none"/>
        </w:rPr>
        <w:t>、</w:t>
      </w:r>
      <w:r>
        <w:rPr>
          <w:rFonts w:hint="eastAsia" w:ascii="宋体" w:hAnsi="宋体" w:eastAsia="宋体" w:cs="宋体"/>
          <w:spacing w:val="7"/>
          <w:sz w:val="23"/>
          <w:szCs w:val="23"/>
          <w:highlight w:val="none"/>
          <w14:textOutline w14:w="4358" w14:cap="sq" w14:cmpd="sng">
            <w14:solidFill>
              <w14:srgbClr w14:val="000000"/>
            </w14:solidFill>
            <w14:prstDash w14:val="solid"/>
            <w14:bevel/>
          </w14:textOutline>
        </w:rPr>
        <w:t>项目地点：</w:t>
      </w:r>
      <w:r>
        <w:rPr>
          <w:rFonts w:hint="eastAsia" w:ascii="宋体" w:hAnsi="宋体" w:eastAsia="宋体" w:cs="宋体"/>
          <w:spacing w:val="7"/>
          <w:sz w:val="23"/>
          <w:szCs w:val="23"/>
          <w:highlight w:val="none"/>
          <w:u w:val="single" w:color="auto"/>
        </w:rPr>
        <w:t>广州市</w:t>
      </w:r>
      <w:r>
        <w:rPr>
          <w:rFonts w:hint="eastAsia" w:ascii="宋体" w:hAnsi="宋体" w:eastAsia="宋体" w:cs="宋体"/>
          <w:spacing w:val="7"/>
          <w:sz w:val="23"/>
          <w:szCs w:val="23"/>
          <w:highlight w:val="none"/>
          <w:u w:val="single" w:color="auto"/>
          <w:lang w:val="en-US" w:eastAsia="zh-CN"/>
        </w:rPr>
        <w:t>番禺</w:t>
      </w:r>
      <w:r>
        <w:rPr>
          <w:rFonts w:hint="eastAsia" w:ascii="宋体" w:hAnsi="宋体" w:eastAsia="宋体" w:cs="宋体"/>
          <w:spacing w:val="7"/>
          <w:sz w:val="23"/>
          <w:szCs w:val="23"/>
          <w:highlight w:val="none"/>
          <w:u w:val="single" w:color="auto"/>
        </w:rPr>
        <w:t>区</w:t>
      </w:r>
    </w:p>
    <w:p>
      <w:pPr>
        <w:keepNext w:val="0"/>
        <w:keepLines w:val="0"/>
        <w:pageBreakBefore w:val="0"/>
        <w:widowControl/>
        <w:kinsoku w:val="0"/>
        <w:wordWrap/>
        <w:overflowPunct/>
        <w:topLinePunct w:val="0"/>
        <w:autoSpaceDE w:val="0"/>
        <w:autoSpaceDN w:val="0"/>
        <w:bidi w:val="0"/>
        <w:adjustRightInd w:val="0"/>
        <w:snapToGrid w:val="0"/>
        <w:spacing w:before="235" w:line="320" w:lineRule="exact"/>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三</w:t>
      </w:r>
      <w:r>
        <w:rPr>
          <w:rFonts w:hint="eastAsia" w:ascii="宋体" w:hAnsi="宋体" w:eastAsia="宋体" w:cs="宋体"/>
          <w:spacing w:val="7"/>
          <w:sz w:val="23"/>
          <w:szCs w:val="23"/>
          <w:highlight w:val="none"/>
        </w:rPr>
        <w:t>、</w:t>
      </w:r>
      <w:r>
        <w:rPr>
          <w:rFonts w:hint="eastAsia" w:ascii="宋体" w:hAnsi="宋体" w:eastAsia="宋体" w:cs="宋体"/>
          <w:spacing w:val="6"/>
          <w:sz w:val="23"/>
          <w:szCs w:val="23"/>
          <w:highlight w:val="none"/>
          <w14:textOutline w14:w="4358" w14:cap="sq" w14:cmpd="sng">
            <w14:solidFill>
              <w14:srgbClr w14:val="000000"/>
            </w14:solidFill>
            <w14:prstDash w14:val="solid"/>
            <w14:bevel/>
          </w14:textOutline>
        </w:rPr>
        <w:t>检测鉴定范围</w:t>
      </w:r>
      <w:r>
        <w:rPr>
          <w:rFonts w:hint="eastAsia" w:ascii="宋体" w:hAnsi="宋体" w:eastAsia="宋体" w:cs="宋体"/>
          <w:spacing w:val="6"/>
          <w:sz w:val="23"/>
          <w:szCs w:val="23"/>
          <w:highlight w:val="none"/>
        </w:rPr>
        <w:t>：</w:t>
      </w:r>
      <w:r>
        <w:rPr>
          <w:rFonts w:hint="eastAsia" w:ascii="宋体" w:hAnsi="宋体" w:eastAsia="宋体" w:cs="宋体"/>
          <w:spacing w:val="7"/>
          <w:sz w:val="23"/>
          <w:szCs w:val="23"/>
          <w:highlight w:val="none"/>
          <w:u w:val="single" w:color="auto"/>
          <w:lang w:val="en-US" w:eastAsia="zh-CN"/>
        </w:rPr>
        <w:t>建筑面积约90395平方米，市桥水道-沙湾水道流域(市桥河以北）城中村截污纳管工程--石岗西村工程实施过程中涉及到施工前后进行房屋鉴定的相关技术服务。（最终按实际鉴定面积为准）</w:t>
      </w:r>
    </w:p>
    <w:p>
      <w:pPr>
        <w:keepNext w:val="0"/>
        <w:keepLines w:val="0"/>
        <w:pageBreakBefore w:val="0"/>
        <w:widowControl/>
        <w:kinsoku w:val="0"/>
        <w:wordWrap/>
        <w:overflowPunct/>
        <w:topLinePunct w:val="0"/>
        <w:autoSpaceDE w:val="0"/>
        <w:autoSpaceDN w:val="0"/>
        <w:bidi w:val="0"/>
        <w:adjustRightInd w:val="0"/>
        <w:snapToGrid w:val="0"/>
        <w:spacing w:before="237" w:line="320" w:lineRule="exact"/>
        <w:ind w:right="74" w:firstLine="23"/>
        <w:textAlignment w:val="baseline"/>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四、</w:t>
      </w:r>
      <w:r>
        <w:rPr>
          <w:rFonts w:hint="eastAsia" w:ascii="宋体" w:hAnsi="宋体" w:eastAsia="宋体" w:cs="宋体"/>
          <w:spacing w:val="-1"/>
          <w:sz w:val="23"/>
          <w:szCs w:val="23"/>
          <w:highlight w:val="none"/>
          <w14:textOutline w14:w="4358" w14:cap="sq" w14:cmpd="sng">
            <w14:solidFill>
              <w14:srgbClr w14:val="000000"/>
            </w14:solidFill>
            <w14:prstDash w14:val="solid"/>
            <w14:bevel/>
          </w14:textOutline>
        </w:rPr>
        <w:t>服务期：</w:t>
      </w:r>
      <w:r>
        <w:rPr>
          <w:rFonts w:hint="eastAsia" w:ascii="宋体" w:hAnsi="宋体" w:eastAsia="宋体" w:cs="宋体"/>
          <w:spacing w:val="7"/>
          <w:sz w:val="23"/>
          <w:szCs w:val="23"/>
          <w:highlight w:val="none"/>
          <w:u w:val="single" w:color="auto"/>
          <w:lang w:val="en-US" w:eastAsia="zh-CN"/>
        </w:rPr>
        <w:t>自合同签订之日起至本合同工程结算金额经财政部门审定之日止，期间工作节点应满足招标人要求，计划分段分批次进行。</w:t>
      </w:r>
    </w:p>
    <w:p>
      <w:pPr>
        <w:spacing w:before="236" w:line="237" w:lineRule="auto"/>
        <w:ind w:left="4"/>
        <w:outlineLvl w:val="0"/>
        <w:rPr>
          <w:rFonts w:hint="eastAsia" w:ascii="宋体" w:hAnsi="宋体" w:eastAsia="宋体" w:cs="宋体"/>
          <w:sz w:val="23"/>
          <w:szCs w:val="23"/>
          <w:highlight w:val="none"/>
        </w:rPr>
      </w:pP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五、房屋鉴定要求</w:t>
      </w:r>
      <w:r>
        <w:rPr>
          <w:rFonts w:hint="eastAsia" w:ascii="宋体" w:hAnsi="宋体" w:eastAsia="宋体" w:cs="宋体"/>
          <w:spacing w:val="7"/>
          <w:sz w:val="23"/>
          <w:szCs w:val="23"/>
          <w:highlight w:val="none"/>
          <w14:textOutline w14:w="4358" w14:cap="sq" w14:cmpd="sng">
            <w14:solidFill>
              <w14:srgbClr w14:val="000000"/>
            </w14:solidFill>
            <w14:prstDash w14:val="solid"/>
            <w14:bevel/>
          </w14:textOutline>
        </w:rPr>
        <w:t>：</w:t>
      </w:r>
    </w:p>
    <w:p>
      <w:pPr>
        <w:spacing w:before="226" w:line="227" w:lineRule="auto"/>
        <w:ind w:left="2"/>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按照</w:t>
      </w:r>
      <w:r>
        <w:rPr>
          <w:rFonts w:hint="eastAsia" w:ascii="宋体" w:hAnsi="宋体" w:eastAsia="宋体" w:cs="宋体"/>
          <w:spacing w:val="2"/>
          <w:sz w:val="23"/>
          <w:szCs w:val="23"/>
          <w:highlight w:val="none"/>
        </w:rPr>
        <w:t>：</w:t>
      </w:r>
    </w:p>
    <w:p>
      <w:pPr>
        <w:spacing w:before="237" w:line="230" w:lineRule="auto"/>
        <w:ind w:left="438"/>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1、《工程测量规范》  (</w:t>
      </w:r>
      <w:r>
        <w:rPr>
          <w:rFonts w:hint="eastAsia" w:ascii="宋体" w:hAnsi="宋体" w:eastAsia="宋体" w:cs="宋体"/>
          <w:sz w:val="23"/>
          <w:szCs w:val="23"/>
          <w:highlight w:val="none"/>
        </w:rPr>
        <w:t>GB</w:t>
      </w:r>
      <w:r>
        <w:rPr>
          <w:rFonts w:hint="eastAsia" w:ascii="宋体" w:hAnsi="宋体" w:eastAsia="宋体" w:cs="宋体"/>
          <w:spacing w:val="1"/>
          <w:sz w:val="23"/>
          <w:szCs w:val="23"/>
          <w:highlight w:val="none"/>
        </w:rPr>
        <w:t>50026-200</w:t>
      </w:r>
      <w:r>
        <w:rPr>
          <w:rFonts w:hint="eastAsia" w:ascii="宋体" w:hAnsi="宋体" w:eastAsia="宋体" w:cs="宋体"/>
          <w:sz w:val="23"/>
          <w:szCs w:val="23"/>
          <w:highlight w:val="none"/>
        </w:rPr>
        <w:t>7)</w:t>
      </w:r>
    </w:p>
    <w:p>
      <w:pPr>
        <w:spacing w:before="232" w:line="226" w:lineRule="auto"/>
        <w:ind w:left="423"/>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2、《建筑变形测量规范》  (</w:t>
      </w:r>
      <w:r>
        <w:rPr>
          <w:rFonts w:hint="eastAsia" w:ascii="宋体" w:hAnsi="宋体" w:eastAsia="宋体" w:cs="宋体"/>
          <w:sz w:val="23"/>
          <w:szCs w:val="23"/>
          <w:highlight w:val="none"/>
        </w:rPr>
        <w:t>JGJ</w:t>
      </w:r>
      <w:r>
        <w:rPr>
          <w:rFonts w:hint="eastAsia" w:ascii="宋体" w:hAnsi="宋体" w:eastAsia="宋体" w:cs="宋体"/>
          <w:spacing w:val="2"/>
          <w:sz w:val="23"/>
          <w:szCs w:val="23"/>
          <w:highlight w:val="none"/>
        </w:rPr>
        <w:t>8-2016</w:t>
      </w:r>
      <w:r>
        <w:rPr>
          <w:rFonts w:hint="eastAsia" w:ascii="宋体" w:hAnsi="宋体" w:eastAsia="宋体" w:cs="宋体"/>
          <w:sz w:val="23"/>
          <w:szCs w:val="23"/>
          <w:highlight w:val="none"/>
        </w:rPr>
        <w:t>)</w:t>
      </w:r>
    </w:p>
    <w:p>
      <w:pPr>
        <w:spacing w:before="239" w:line="227" w:lineRule="auto"/>
        <w:ind w:left="425"/>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3、《城市危险房屋管理规定》</w:t>
      </w:r>
      <w:r>
        <w:rPr>
          <w:rFonts w:hint="eastAsia" w:ascii="宋体" w:hAnsi="宋体" w:eastAsia="宋体" w:cs="宋体"/>
          <w:spacing w:val="-2"/>
          <w:sz w:val="23"/>
          <w:szCs w:val="23"/>
          <w:highlight w:val="none"/>
        </w:rPr>
        <w:t xml:space="preserve">  (建设部令 2004 年第 129 号)</w:t>
      </w:r>
    </w:p>
    <w:p>
      <w:pPr>
        <w:spacing w:before="238" w:line="226" w:lineRule="auto"/>
        <w:ind w:left="420"/>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4、《危</w:t>
      </w:r>
      <w:r>
        <w:rPr>
          <w:rFonts w:hint="eastAsia" w:ascii="宋体" w:hAnsi="宋体" w:eastAsia="宋体" w:cs="宋体"/>
          <w:spacing w:val="2"/>
          <w:sz w:val="23"/>
          <w:szCs w:val="23"/>
          <w:highlight w:val="none"/>
        </w:rPr>
        <w:t>险房屋鉴定标准》  (</w:t>
      </w:r>
      <w:r>
        <w:rPr>
          <w:rFonts w:hint="eastAsia" w:ascii="宋体" w:hAnsi="宋体" w:eastAsia="宋体" w:cs="宋体"/>
          <w:sz w:val="23"/>
          <w:szCs w:val="23"/>
          <w:highlight w:val="none"/>
        </w:rPr>
        <w:t>JGJ</w:t>
      </w:r>
      <w:r>
        <w:rPr>
          <w:rFonts w:hint="eastAsia" w:ascii="宋体" w:hAnsi="宋体" w:eastAsia="宋体" w:cs="宋体"/>
          <w:spacing w:val="2"/>
          <w:sz w:val="23"/>
          <w:szCs w:val="23"/>
          <w:highlight w:val="none"/>
        </w:rPr>
        <w:t>125-2016)</w:t>
      </w:r>
    </w:p>
    <w:p>
      <w:pPr>
        <w:spacing w:before="238" w:line="227" w:lineRule="auto"/>
        <w:ind w:left="425"/>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5、《房屋完损等级评</w:t>
      </w:r>
      <w:r>
        <w:rPr>
          <w:rFonts w:hint="eastAsia" w:ascii="宋体" w:hAnsi="宋体" w:eastAsia="宋体" w:cs="宋体"/>
          <w:sz w:val="23"/>
          <w:szCs w:val="23"/>
          <w:highlight w:val="none"/>
        </w:rPr>
        <w:t>定标准》  (城住字[84]第 678 号)</w:t>
      </w:r>
    </w:p>
    <w:p>
      <w:pPr>
        <w:spacing w:before="237" w:line="227" w:lineRule="auto"/>
        <w:ind w:left="422"/>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6、《广州市房屋安全管理规定》 (广州市人民政府令第 8</w:t>
      </w:r>
      <w:r>
        <w:rPr>
          <w:rFonts w:hint="eastAsia" w:ascii="宋体" w:hAnsi="宋体" w:eastAsia="宋体" w:cs="宋体"/>
          <w:sz w:val="23"/>
          <w:szCs w:val="23"/>
          <w:highlight w:val="none"/>
        </w:rPr>
        <w:t>3 号)</w:t>
      </w:r>
    </w:p>
    <w:p>
      <w:pPr>
        <w:spacing w:before="238" w:line="230" w:lineRule="auto"/>
        <w:ind w:left="426"/>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7</w:t>
      </w:r>
      <w:r>
        <w:rPr>
          <w:rFonts w:hint="eastAsia" w:ascii="宋体" w:hAnsi="宋体" w:eastAsia="宋体" w:cs="宋体"/>
          <w:spacing w:val="2"/>
          <w:sz w:val="23"/>
          <w:szCs w:val="23"/>
          <w:highlight w:val="none"/>
        </w:rPr>
        <w:t>、《建筑结构荷载规范》  (</w:t>
      </w:r>
      <w:r>
        <w:rPr>
          <w:rFonts w:hint="eastAsia" w:ascii="宋体" w:hAnsi="宋体" w:eastAsia="宋体" w:cs="宋体"/>
          <w:sz w:val="23"/>
          <w:szCs w:val="23"/>
          <w:highlight w:val="none"/>
        </w:rPr>
        <w:t>GB</w:t>
      </w:r>
      <w:r>
        <w:rPr>
          <w:rFonts w:hint="eastAsia" w:ascii="宋体" w:hAnsi="宋体" w:eastAsia="宋体" w:cs="宋体"/>
          <w:spacing w:val="2"/>
          <w:sz w:val="23"/>
          <w:szCs w:val="23"/>
          <w:highlight w:val="none"/>
        </w:rPr>
        <w:t>50009-2012)</w:t>
      </w:r>
    </w:p>
    <w:p>
      <w:pPr>
        <w:spacing w:before="232" w:line="230" w:lineRule="auto"/>
        <w:ind w:left="421"/>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8、《混凝土结</w:t>
      </w:r>
      <w:r>
        <w:rPr>
          <w:rFonts w:hint="eastAsia" w:ascii="宋体" w:hAnsi="宋体" w:eastAsia="宋体" w:cs="宋体"/>
          <w:spacing w:val="3"/>
          <w:sz w:val="23"/>
          <w:szCs w:val="23"/>
          <w:highlight w:val="none"/>
        </w:rPr>
        <w:t>构</w:t>
      </w:r>
      <w:r>
        <w:rPr>
          <w:rFonts w:hint="eastAsia" w:ascii="宋体" w:hAnsi="宋体" w:eastAsia="宋体" w:cs="宋体"/>
          <w:spacing w:val="2"/>
          <w:sz w:val="23"/>
          <w:szCs w:val="23"/>
          <w:highlight w:val="none"/>
        </w:rPr>
        <w:t>设计规范》  (</w:t>
      </w:r>
      <w:r>
        <w:rPr>
          <w:rFonts w:hint="eastAsia" w:ascii="宋体" w:hAnsi="宋体" w:eastAsia="宋体" w:cs="宋体"/>
          <w:sz w:val="23"/>
          <w:szCs w:val="23"/>
          <w:highlight w:val="none"/>
        </w:rPr>
        <w:t>GB</w:t>
      </w:r>
      <w:r>
        <w:rPr>
          <w:rFonts w:hint="eastAsia" w:ascii="宋体" w:hAnsi="宋体" w:eastAsia="宋体" w:cs="宋体"/>
          <w:spacing w:val="2"/>
          <w:sz w:val="23"/>
          <w:szCs w:val="23"/>
          <w:highlight w:val="none"/>
        </w:rPr>
        <w:t>50010-2010)</w:t>
      </w:r>
    </w:p>
    <w:p>
      <w:pPr>
        <w:spacing w:before="235" w:line="230" w:lineRule="auto"/>
        <w:ind w:left="421"/>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9、《</w:t>
      </w:r>
      <w:r>
        <w:rPr>
          <w:rFonts w:hint="eastAsia" w:ascii="宋体" w:hAnsi="宋体" w:eastAsia="宋体" w:cs="宋体"/>
          <w:spacing w:val="3"/>
          <w:sz w:val="23"/>
          <w:szCs w:val="23"/>
          <w:highlight w:val="none"/>
        </w:rPr>
        <w:t>砌</w:t>
      </w:r>
      <w:r>
        <w:rPr>
          <w:rFonts w:hint="eastAsia" w:ascii="宋体" w:hAnsi="宋体" w:eastAsia="宋体" w:cs="宋体"/>
          <w:spacing w:val="2"/>
          <w:sz w:val="23"/>
          <w:szCs w:val="23"/>
          <w:highlight w:val="none"/>
        </w:rPr>
        <w:t>体结构设计规范》  (</w:t>
      </w:r>
      <w:r>
        <w:rPr>
          <w:rFonts w:hint="eastAsia" w:ascii="宋体" w:hAnsi="宋体" w:eastAsia="宋体" w:cs="宋体"/>
          <w:sz w:val="23"/>
          <w:szCs w:val="23"/>
          <w:highlight w:val="none"/>
        </w:rPr>
        <w:t>GB</w:t>
      </w:r>
      <w:r>
        <w:rPr>
          <w:rFonts w:hint="eastAsia" w:ascii="宋体" w:hAnsi="宋体" w:eastAsia="宋体" w:cs="宋体"/>
          <w:spacing w:val="2"/>
          <w:sz w:val="23"/>
          <w:szCs w:val="23"/>
          <w:highlight w:val="none"/>
        </w:rPr>
        <w:t>50003-2011)</w:t>
      </w:r>
    </w:p>
    <w:p>
      <w:pPr>
        <w:spacing w:before="234" w:line="230" w:lineRule="auto"/>
        <w:ind w:left="438"/>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10、《</w:t>
      </w:r>
      <w:r>
        <w:rPr>
          <w:rFonts w:hint="eastAsia" w:ascii="宋体" w:hAnsi="宋体" w:eastAsia="宋体" w:cs="宋体"/>
          <w:spacing w:val="3"/>
          <w:sz w:val="23"/>
          <w:szCs w:val="23"/>
          <w:highlight w:val="none"/>
        </w:rPr>
        <w:t>建</w:t>
      </w:r>
      <w:r>
        <w:rPr>
          <w:rFonts w:hint="eastAsia" w:ascii="宋体" w:hAnsi="宋体" w:eastAsia="宋体" w:cs="宋体"/>
          <w:spacing w:val="2"/>
          <w:sz w:val="23"/>
          <w:szCs w:val="23"/>
          <w:highlight w:val="none"/>
        </w:rPr>
        <w:t>筑地基基础设计规范》  (</w:t>
      </w:r>
      <w:r>
        <w:rPr>
          <w:rFonts w:hint="eastAsia" w:ascii="宋体" w:hAnsi="宋体" w:eastAsia="宋体" w:cs="宋体"/>
          <w:sz w:val="23"/>
          <w:szCs w:val="23"/>
          <w:highlight w:val="none"/>
        </w:rPr>
        <w:t>GB</w:t>
      </w:r>
      <w:r>
        <w:rPr>
          <w:rFonts w:hint="eastAsia" w:ascii="宋体" w:hAnsi="宋体" w:eastAsia="宋体" w:cs="宋体"/>
          <w:spacing w:val="2"/>
          <w:sz w:val="23"/>
          <w:szCs w:val="23"/>
          <w:highlight w:val="none"/>
        </w:rPr>
        <w:t>50007-2011)</w:t>
      </w:r>
    </w:p>
    <w:p>
      <w:pPr>
        <w:spacing w:before="232" w:line="230" w:lineRule="auto"/>
        <w:ind w:left="438"/>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11、《建筑结构</w:t>
      </w:r>
      <w:r>
        <w:rPr>
          <w:rFonts w:hint="eastAsia" w:ascii="宋体" w:hAnsi="宋体" w:eastAsia="宋体" w:cs="宋体"/>
          <w:spacing w:val="3"/>
          <w:sz w:val="23"/>
          <w:szCs w:val="23"/>
          <w:highlight w:val="none"/>
        </w:rPr>
        <w:t>检</w:t>
      </w:r>
      <w:r>
        <w:rPr>
          <w:rFonts w:hint="eastAsia" w:ascii="宋体" w:hAnsi="宋体" w:eastAsia="宋体" w:cs="宋体"/>
          <w:spacing w:val="2"/>
          <w:sz w:val="23"/>
          <w:szCs w:val="23"/>
          <w:highlight w:val="none"/>
        </w:rPr>
        <w:t>测技术标准》  (</w:t>
      </w:r>
      <w:r>
        <w:rPr>
          <w:rFonts w:hint="eastAsia" w:ascii="宋体" w:hAnsi="宋体" w:eastAsia="宋体" w:cs="宋体"/>
          <w:sz w:val="23"/>
          <w:szCs w:val="23"/>
          <w:highlight w:val="none"/>
        </w:rPr>
        <w:t>GB</w:t>
      </w:r>
      <w:r>
        <w:rPr>
          <w:rFonts w:hint="eastAsia" w:ascii="宋体" w:hAnsi="宋体" w:eastAsia="宋体" w:cs="宋体"/>
          <w:spacing w:val="2"/>
          <w:sz w:val="23"/>
          <w:szCs w:val="23"/>
          <w:highlight w:val="none"/>
        </w:rPr>
        <w:t>/</w:t>
      </w:r>
      <w:r>
        <w:rPr>
          <w:rFonts w:hint="eastAsia" w:ascii="宋体" w:hAnsi="宋体" w:eastAsia="宋体" w:cs="宋体"/>
          <w:sz w:val="23"/>
          <w:szCs w:val="23"/>
          <w:highlight w:val="none"/>
        </w:rPr>
        <w:t>T</w:t>
      </w:r>
      <w:r>
        <w:rPr>
          <w:rFonts w:hint="eastAsia" w:ascii="宋体" w:hAnsi="宋体" w:eastAsia="宋体" w:cs="宋体"/>
          <w:spacing w:val="2"/>
          <w:sz w:val="23"/>
          <w:szCs w:val="23"/>
          <w:highlight w:val="none"/>
        </w:rPr>
        <w:t>50344-2004)</w:t>
      </w:r>
    </w:p>
    <w:p>
      <w:pPr>
        <w:spacing w:before="233" w:line="226" w:lineRule="auto"/>
        <w:ind w:left="438"/>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1</w:t>
      </w:r>
      <w:r>
        <w:rPr>
          <w:rFonts w:hint="eastAsia" w:ascii="宋体" w:hAnsi="宋体" w:eastAsia="宋体" w:cs="宋体"/>
          <w:spacing w:val="4"/>
          <w:sz w:val="23"/>
          <w:szCs w:val="23"/>
          <w:highlight w:val="none"/>
        </w:rPr>
        <w:t>2</w:t>
      </w:r>
      <w:r>
        <w:rPr>
          <w:rFonts w:hint="eastAsia" w:ascii="宋体" w:hAnsi="宋体" w:eastAsia="宋体" w:cs="宋体"/>
          <w:spacing w:val="3"/>
          <w:sz w:val="23"/>
          <w:szCs w:val="23"/>
          <w:highlight w:val="none"/>
        </w:rPr>
        <w:t>、《混凝土中钢筋检测技术规程》  (</w:t>
      </w:r>
      <w:r>
        <w:rPr>
          <w:rFonts w:hint="eastAsia" w:ascii="宋体" w:hAnsi="宋体" w:eastAsia="宋体" w:cs="宋体"/>
          <w:sz w:val="23"/>
          <w:szCs w:val="23"/>
          <w:highlight w:val="none"/>
        </w:rPr>
        <w:t>JGJ</w:t>
      </w:r>
      <w:r>
        <w:rPr>
          <w:rFonts w:hint="eastAsia" w:ascii="宋体" w:hAnsi="宋体" w:eastAsia="宋体" w:cs="宋体"/>
          <w:spacing w:val="3"/>
          <w:sz w:val="23"/>
          <w:szCs w:val="23"/>
          <w:highlight w:val="none"/>
        </w:rPr>
        <w:t>/</w:t>
      </w:r>
      <w:r>
        <w:rPr>
          <w:rFonts w:hint="eastAsia" w:ascii="宋体" w:hAnsi="宋体" w:eastAsia="宋体" w:cs="宋体"/>
          <w:sz w:val="23"/>
          <w:szCs w:val="23"/>
          <w:highlight w:val="none"/>
        </w:rPr>
        <w:t>T</w:t>
      </w:r>
      <w:r>
        <w:rPr>
          <w:rFonts w:hint="eastAsia" w:ascii="宋体" w:hAnsi="宋体" w:eastAsia="宋体" w:cs="宋体"/>
          <w:spacing w:val="3"/>
          <w:sz w:val="23"/>
          <w:szCs w:val="23"/>
          <w:highlight w:val="none"/>
        </w:rPr>
        <w:t xml:space="preserve"> 152-2008)</w:t>
      </w:r>
    </w:p>
    <w:p>
      <w:pPr>
        <w:spacing w:before="240" w:line="308" w:lineRule="exact"/>
        <w:ind w:left="438"/>
        <w:rPr>
          <w:rFonts w:hint="eastAsia" w:ascii="宋体" w:hAnsi="宋体" w:eastAsia="宋体" w:cs="宋体"/>
          <w:sz w:val="23"/>
          <w:szCs w:val="23"/>
          <w:highlight w:val="none"/>
        </w:rPr>
      </w:pPr>
      <w:r>
        <w:rPr>
          <w:rFonts w:hint="eastAsia" w:ascii="宋体" w:hAnsi="宋体" w:eastAsia="宋体" w:cs="宋体"/>
          <w:spacing w:val="12"/>
          <w:position w:val="1"/>
          <w:sz w:val="23"/>
          <w:szCs w:val="23"/>
          <w:highlight w:val="none"/>
        </w:rPr>
        <w:t>1</w:t>
      </w:r>
      <w:r>
        <w:rPr>
          <w:rFonts w:hint="eastAsia" w:ascii="宋体" w:hAnsi="宋体" w:eastAsia="宋体" w:cs="宋体"/>
          <w:spacing w:val="6"/>
          <w:position w:val="1"/>
          <w:sz w:val="23"/>
          <w:szCs w:val="23"/>
          <w:highlight w:val="none"/>
        </w:rPr>
        <w:t>3、其它相关技术标准</w:t>
      </w:r>
    </w:p>
    <w:p>
      <w:pPr>
        <w:rPr>
          <w:rFonts w:hint="eastAsia" w:ascii="宋体" w:hAnsi="宋体" w:eastAsia="宋体" w:cs="宋体"/>
          <w:highlight w:val="none"/>
        </w:rPr>
        <w:sectPr>
          <w:footerReference r:id="rId5" w:type="default"/>
          <w:pgSz w:w="11906" w:h="16839"/>
          <w:pgMar w:top="1235" w:right="1134" w:bottom="1257" w:left="1256" w:header="0" w:footer="1097" w:gutter="0"/>
          <w:cols w:space="720" w:num="1"/>
        </w:sectPr>
      </w:pPr>
    </w:p>
    <w:p>
      <w:pPr>
        <w:spacing w:before="48" w:line="417" w:lineRule="auto"/>
        <w:ind w:left="3" w:right="59" w:firstLine="434"/>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14、</w:t>
      </w:r>
      <w:r>
        <w:rPr>
          <w:rFonts w:hint="eastAsia" w:ascii="宋体" w:hAnsi="宋体" w:eastAsia="宋体" w:cs="宋体"/>
          <w:spacing w:val="6"/>
          <w:sz w:val="23"/>
          <w:szCs w:val="23"/>
          <w:highlight w:val="none"/>
        </w:rPr>
        <w:t>发包人或项目建设管理单位 (名镇街) 若有，对房屋鉴定的实际范围进行确认，并</w:t>
      </w:r>
      <w:r>
        <w:rPr>
          <w:rFonts w:hint="eastAsia" w:ascii="宋体" w:hAnsi="宋体" w:eastAsia="宋体" w:cs="宋体"/>
          <w:sz w:val="23"/>
          <w:szCs w:val="23"/>
          <w:highlight w:val="none"/>
        </w:rPr>
        <w:t xml:space="preserve"> </w:t>
      </w:r>
      <w:r>
        <w:rPr>
          <w:rFonts w:hint="eastAsia" w:ascii="宋体" w:hAnsi="宋体" w:eastAsia="宋体" w:cs="宋体"/>
          <w:spacing w:val="16"/>
          <w:sz w:val="23"/>
          <w:szCs w:val="23"/>
          <w:highlight w:val="none"/>
        </w:rPr>
        <w:t>组</w:t>
      </w:r>
      <w:r>
        <w:rPr>
          <w:rFonts w:hint="eastAsia" w:ascii="宋体" w:hAnsi="宋体" w:eastAsia="宋体" w:cs="宋体"/>
          <w:spacing w:val="13"/>
          <w:sz w:val="23"/>
          <w:szCs w:val="23"/>
          <w:highlight w:val="none"/>
        </w:rPr>
        <w:t>织</w:t>
      </w:r>
      <w:r>
        <w:rPr>
          <w:rFonts w:hint="eastAsia" w:ascii="宋体" w:hAnsi="宋体" w:eastAsia="宋体" w:cs="宋体"/>
          <w:spacing w:val="8"/>
          <w:sz w:val="23"/>
          <w:szCs w:val="23"/>
          <w:highlight w:val="none"/>
        </w:rPr>
        <w:t>承包人进行房屋安全鉴定服务工作。</w:t>
      </w:r>
    </w:p>
    <w:p>
      <w:pPr>
        <w:spacing w:line="417" w:lineRule="auto"/>
        <w:ind w:right="59" w:firstLine="437"/>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1</w:t>
      </w:r>
      <w:r>
        <w:rPr>
          <w:rFonts w:hint="eastAsia" w:ascii="宋体" w:hAnsi="宋体" w:eastAsia="宋体" w:cs="宋体"/>
          <w:spacing w:val="3"/>
          <w:sz w:val="23"/>
          <w:szCs w:val="23"/>
          <w:highlight w:val="none"/>
        </w:rPr>
        <w:t>5、发包人或项目建设单位 (各镇街) 提供</w:t>
      </w:r>
      <w:r>
        <w:rPr>
          <w:rFonts w:hint="eastAsia" w:ascii="宋体" w:hAnsi="宋体" w:eastAsia="宋体" w:cs="宋体"/>
          <w:spacing w:val="3"/>
          <w:sz w:val="23"/>
          <w:szCs w:val="23"/>
          <w:highlight w:val="none"/>
          <w:lang w:eastAsia="zh-CN"/>
        </w:rPr>
        <w:t>市桥水道-沙湾水道流域(市桥河以北）城中村截污纳管工程--石岗西村房屋鉴定服务</w:t>
      </w:r>
      <w:r>
        <w:rPr>
          <w:rFonts w:hint="eastAsia" w:ascii="宋体" w:hAnsi="宋体" w:eastAsia="宋体" w:cs="宋体"/>
          <w:spacing w:val="3"/>
          <w:sz w:val="23"/>
          <w:szCs w:val="23"/>
          <w:highlight w:val="none"/>
        </w:rPr>
        <w:t>的</w:t>
      </w:r>
      <w:r>
        <w:rPr>
          <w:rFonts w:hint="eastAsia" w:ascii="宋体" w:hAnsi="宋体" w:eastAsia="宋体" w:cs="宋体"/>
          <w:spacing w:val="18"/>
          <w:sz w:val="23"/>
          <w:szCs w:val="23"/>
          <w:highlight w:val="none"/>
        </w:rPr>
        <w:t>相</w:t>
      </w:r>
      <w:r>
        <w:rPr>
          <w:rFonts w:hint="eastAsia" w:ascii="宋体" w:hAnsi="宋体" w:eastAsia="宋体" w:cs="宋体"/>
          <w:spacing w:val="14"/>
          <w:sz w:val="23"/>
          <w:szCs w:val="23"/>
          <w:highlight w:val="none"/>
        </w:rPr>
        <w:t>关</w:t>
      </w:r>
      <w:r>
        <w:rPr>
          <w:rFonts w:hint="eastAsia" w:ascii="宋体" w:hAnsi="宋体" w:eastAsia="宋体" w:cs="宋体"/>
          <w:spacing w:val="9"/>
          <w:sz w:val="23"/>
          <w:szCs w:val="23"/>
          <w:highlight w:val="none"/>
        </w:rPr>
        <w:t>资料及有关规范，承包人进行房屋安全鉴定服务，并出具安全鉴定报告。</w:t>
      </w:r>
    </w:p>
    <w:p>
      <w:pPr>
        <w:spacing w:line="231" w:lineRule="auto"/>
        <w:ind w:left="2"/>
        <w:outlineLvl w:val="0"/>
        <w:rPr>
          <w:rFonts w:hint="eastAsia" w:ascii="宋体" w:hAnsi="宋体" w:eastAsia="宋体" w:cs="宋体"/>
          <w:sz w:val="23"/>
          <w:szCs w:val="23"/>
          <w:highlight w:val="none"/>
        </w:rPr>
      </w:pPr>
      <w:r>
        <w:rPr>
          <w:rFonts w:hint="eastAsia" w:ascii="宋体" w:hAnsi="宋体" w:eastAsia="宋体" w:cs="宋体"/>
          <w:spacing w:val="15"/>
          <w:sz w:val="23"/>
          <w:szCs w:val="23"/>
          <w:highlight w:val="none"/>
          <w14:textOutline w14:w="4358" w14:cap="sq" w14:cmpd="sng">
            <w14:solidFill>
              <w14:srgbClr w14:val="000000"/>
            </w14:solidFill>
            <w14:prstDash w14:val="solid"/>
            <w14:bevel/>
          </w14:textOutline>
        </w:rPr>
        <w:t>六</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、技术服务主要内容：</w:t>
      </w:r>
    </w:p>
    <w:p>
      <w:pPr>
        <w:spacing w:before="232" w:line="228" w:lineRule="auto"/>
        <w:ind w:left="492"/>
        <w:rPr>
          <w:rFonts w:hint="eastAsia" w:ascii="宋体" w:hAnsi="宋体" w:eastAsia="宋体" w:cs="宋体"/>
          <w:sz w:val="23"/>
          <w:szCs w:val="23"/>
          <w:highlight w:val="none"/>
        </w:rPr>
      </w:pP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6"/>
          <w:sz w:val="23"/>
          <w:szCs w:val="23"/>
          <w:highlight w:val="none"/>
        </w:rPr>
        <w:t xml:space="preserve"> </w:t>
      </w:r>
      <w:r>
        <w:rPr>
          <w:rFonts w:hint="eastAsia" w:ascii="宋体" w:hAnsi="宋体" w:eastAsia="宋体" w:cs="宋体"/>
          <w:spacing w:val="5"/>
          <w:sz w:val="23"/>
          <w:szCs w:val="23"/>
          <w:highlight w:val="none"/>
          <w14:textOutline w14:w="4358" w14:cap="sq" w14:cmpd="sng">
            <w14:solidFill>
              <w14:srgbClr w14:val="000000"/>
            </w14:solidFill>
            <w14:prstDash w14:val="solid"/>
            <w14:bevel/>
          </w14:textOutline>
        </w:rPr>
        <w:t>一)</w:t>
      </w:r>
      <w:r>
        <w:rPr>
          <w:rFonts w:hint="eastAsia" w:ascii="宋体" w:hAnsi="宋体" w:eastAsia="宋体" w:cs="宋体"/>
          <w:spacing w:val="5"/>
          <w:sz w:val="23"/>
          <w:szCs w:val="23"/>
          <w:highlight w:val="none"/>
        </w:rPr>
        <w:t xml:space="preserve"> </w:t>
      </w:r>
      <w:r>
        <w:rPr>
          <w:rFonts w:hint="eastAsia" w:ascii="宋体" w:hAnsi="宋体" w:eastAsia="宋体" w:cs="宋体"/>
          <w:spacing w:val="5"/>
          <w:sz w:val="23"/>
          <w:szCs w:val="23"/>
          <w:highlight w:val="none"/>
          <w14:textOutline w14:w="4358" w14:cap="sq" w14:cmpd="sng">
            <w14:solidFill>
              <w14:srgbClr w14:val="000000"/>
            </w14:solidFill>
            <w14:prstDash w14:val="solid"/>
            <w14:bevel/>
          </w14:textOutline>
        </w:rPr>
        <w:t>房屋鉴定</w:t>
      </w:r>
    </w:p>
    <w:p>
      <w:pPr>
        <w:spacing w:before="236" w:line="303" w:lineRule="exact"/>
        <w:ind w:left="484"/>
        <w:rPr>
          <w:rFonts w:hint="eastAsia" w:ascii="宋体" w:hAnsi="宋体" w:eastAsia="宋体" w:cs="宋体"/>
          <w:sz w:val="23"/>
          <w:szCs w:val="23"/>
          <w:highlight w:val="none"/>
        </w:rPr>
      </w:pPr>
      <w:r>
        <w:rPr>
          <w:rFonts w:hint="eastAsia" w:ascii="宋体" w:hAnsi="宋体" w:eastAsia="宋体" w:cs="宋体"/>
          <w:spacing w:val="7"/>
          <w:position w:val="4"/>
          <w:sz w:val="23"/>
          <w:szCs w:val="23"/>
          <w:highlight w:val="none"/>
        </w:rPr>
        <w:t>一) 、初步调查</w:t>
      </w:r>
    </w:p>
    <w:p>
      <w:pPr>
        <w:spacing w:before="215" w:line="418" w:lineRule="auto"/>
        <w:ind w:right="61" w:firstLine="497"/>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2"/>
          <w:sz w:val="23"/>
          <w:szCs w:val="23"/>
          <w:highlight w:val="none"/>
        </w:rPr>
        <w:t>、</w:t>
      </w:r>
      <w:r>
        <w:rPr>
          <w:rFonts w:hint="eastAsia" w:ascii="宋体" w:hAnsi="宋体" w:eastAsia="宋体" w:cs="宋体"/>
          <w:spacing w:val="8"/>
          <w:sz w:val="23"/>
          <w:szCs w:val="23"/>
          <w:highlight w:val="none"/>
        </w:rPr>
        <w:t>初步调查应包括图纸资料调查、使用历史调查和使用状况调查三个部分，调查时应</w:t>
      </w:r>
      <w:r>
        <w:rPr>
          <w:rFonts w:hint="eastAsia" w:ascii="宋体" w:hAnsi="宋体" w:eastAsia="宋体" w:cs="宋体"/>
          <w:sz w:val="23"/>
          <w:szCs w:val="23"/>
          <w:highlight w:val="none"/>
        </w:rPr>
        <w:t xml:space="preserve"> </w:t>
      </w:r>
      <w:r>
        <w:rPr>
          <w:rFonts w:hint="eastAsia" w:ascii="宋体" w:hAnsi="宋体" w:eastAsia="宋体" w:cs="宋体"/>
          <w:spacing w:val="11"/>
          <w:sz w:val="23"/>
          <w:szCs w:val="23"/>
          <w:highlight w:val="none"/>
        </w:rPr>
        <w:t>考</w:t>
      </w:r>
      <w:r>
        <w:rPr>
          <w:rFonts w:hint="eastAsia" w:ascii="宋体" w:hAnsi="宋体" w:eastAsia="宋体" w:cs="宋体"/>
          <w:spacing w:val="9"/>
          <w:sz w:val="23"/>
          <w:szCs w:val="23"/>
          <w:highlight w:val="none"/>
        </w:rPr>
        <w:t>虑使用条件在目标使用年限内可能发生的变化。</w:t>
      </w:r>
    </w:p>
    <w:p>
      <w:pPr>
        <w:spacing w:before="1" w:line="417" w:lineRule="auto"/>
        <w:ind w:left="3" w:firstLine="480"/>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w:t>
      </w:r>
      <w:r>
        <w:rPr>
          <w:rFonts w:hint="eastAsia" w:ascii="宋体" w:hAnsi="宋体" w:eastAsia="宋体" w:cs="宋体"/>
          <w:spacing w:val="7"/>
          <w:sz w:val="23"/>
          <w:szCs w:val="23"/>
          <w:highlight w:val="none"/>
        </w:rPr>
        <w:t>、图纸资料调查应包括工程地质勘察报告、设计文件(含建筑、结构设计图或竣工图，</w:t>
      </w:r>
      <w:r>
        <w:rPr>
          <w:rFonts w:hint="eastAsia" w:ascii="宋体" w:hAnsi="宋体" w:eastAsia="宋体" w:cs="宋体"/>
          <w:sz w:val="23"/>
          <w:szCs w:val="23"/>
          <w:highlight w:val="none"/>
        </w:rPr>
        <w:t xml:space="preserve"> </w:t>
      </w:r>
      <w:r>
        <w:rPr>
          <w:rFonts w:hint="eastAsia" w:ascii="宋体" w:hAnsi="宋体" w:eastAsia="宋体" w:cs="宋体"/>
          <w:spacing w:val="16"/>
          <w:sz w:val="23"/>
          <w:szCs w:val="23"/>
          <w:highlight w:val="none"/>
        </w:rPr>
        <w:t>设计</w:t>
      </w:r>
      <w:r>
        <w:rPr>
          <w:rFonts w:hint="eastAsia" w:ascii="宋体" w:hAnsi="宋体" w:eastAsia="宋体" w:cs="宋体"/>
          <w:spacing w:val="15"/>
          <w:sz w:val="23"/>
          <w:szCs w:val="23"/>
          <w:highlight w:val="none"/>
        </w:rPr>
        <w:t>变</w:t>
      </w:r>
      <w:r>
        <w:rPr>
          <w:rFonts w:hint="eastAsia" w:ascii="宋体" w:hAnsi="宋体" w:eastAsia="宋体" w:cs="宋体"/>
          <w:spacing w:val="8"/>
          <w:sz w:val="23"/>
          <w:szCs w:val="23"/>
          <w:highlight w:val="none"/>
        </w:rPr>
        <w:t>更通知书等)、竣工验收技术资料(含隐蔽工程验收记录)、曾有过的房屋检测或安全</w:t>
      </w:r>
      <w:r>
        <w:rPr>
          <w:rFonts w:hint="eastAsia" w:ascii="宋体" w:hAnsi="宋体" w:eastAsia="宋体" w:cs="宋体"/>
          <w:sz w:val="23"/>
          <w:szCs w:val="23"/>
          <w:highlight w:val="none"/>
        </w:rPr>
        <w:t xml:space="preserve"> </w:t>
      </w:r>
      <w:r>
        <w:rPr>
          <w:rFonts w:hint="eastAsia" w:ascii="宋体" w:hAnsi="宋体" w:eastAsia="宋体" w:cs="宋体"/>
          <w:spacing w:val="11"/>
          <w:sz w:val="23"/>
          <w:szCs w:val="23"/>
          <w:highlight w:val="none"/>
        </w:rPr>
        <w:t>鉴</w:t>
      </w:r>
      <w:r>
        <w:rPr>
          <w:rFonts w:hint="eastAsia" w:ascii="宋体" w:hAnsi="宋体" w:eastAsia="宋体" w:cs="宋体"/>
          <w:spacing w:val="9"/>
          <w:sz w:val="23"/>
          <w:szCs w:val="23"/>
          <w:highlight w:val="none"/>
        </w:rPr>
        <w:t>定报告及结构安全等方面出现问题的记录和处理情况。</w:t>
      </w:r>
    </w:p>
    <w:p>
      <w:pPr>
        <w:spacing w:before="1" w:line="417" w:lineRule="auto"/>
        <w:ind w:left="28" w:right="61" w:firstLine="457"/>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3、房</w:t>
      </w:r>
      <w:r>
        <w:rPr>
          <w:rFonts w:hint="eastAsia" w:ascii="宋体" w:hAnsi="宋体" w:eastAsia="宋体" w:cs="宋体"/>
          <w:spacing w:val="9"/>
          <w:sz w:val="23"/>
          <w:szCs w:val="23"/>
          <w:highlight w:val="none"/>
        </w:rPr>
        <w:t>屋</w:t>
      </w:r>
      <w:r>
        <w:rPr>
          <w:rFonts w:hint="eastAsia" w:ascii="宋体" w:hAnsi="宋体" w:eastAsia="宋体" w:cs="宋体"/>
          <w:spacing w:val="8"/>
          <w:sz w:val="23"/>
          <w:szCs w:val="23"/>
          <w:highlight w:val="none"/>
        </w:rPr>
        <w:t>使用历史的调查应包括施工、维修与加固、用途变更与改扩建、使用条件变更</w:t>
      </w:r>
      <w:r>
        <w:rPr>
          <w:rFonts w:hint="eastAsia" w:ascii="宋体" w:hAnsi="宋体" w:eastAsia="宋体" w:cs="宋体"/>
          <w:sz w:val="23"/>
          <w:szCs w:val="23"/>
          <w:highlight w:val="none"/>
        </w:rPr>
        <w:t xml:space="preserve"> </w:t>
      </w:r>
      <w:r>
        <w:rPr>
          <w:rFonts w:hint="eastAsia" w:ascii="宋体" w:hAnsi="宋体" w:eastAsia="宋体" w:cs="宋体"/>
          <w:spacing w:val="5"/>
          <w:sz w:val="23"/>
          <w:szCs w:val="23"/>
          <w:highlight w:val="none"/>
        </w:rPr>
        <w:t>以及受灾害等情况</w:t>
      </w:r>
      <w:r>
        <w:rPr>
          <w:rFonts w:hint="eastAsia" w:ascii="宋体" w:hAnsi="宋体" w:eastAsia="宋体" w:cs="宋体"/>
          <w:spacing w:val="3"/>
          <w:sz w:val="23"/>
          <w:szCs w:val="23"/>
          <w:highlight w:val="none"/>
        </w:rPr>
        <w:t>。</w:t>
      </w:r>
    </w:p>
    <w:p>
      <w:pPr>
        <w:spacing w:line="417" w:lineRule="auto"/>
        <w:ind w:left="1" w:right="61" w:firstLine="478"/>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4、房屋使用状况的调查包括房屋的实际状况、使用条件、内外环境、房屋下部不良</w:t>
      </w:r>
      <w:r>
        <w:rPr>
          <w:rFonts w:hint="eastAsia" w:ascii="宋体" w:hAnsi="宋体" w:eastAsia="宋体" w:cs="宋体"/>
          <w:spacing w:val="2"/>
          <w:sz w:val="23"/>
          <w:szCs w:val="23"/>
          <w:highlight w:val="none"/>
        </w:rPr>
        <w:t>地</w:t>
      </w:r>
      <w:r>
        <w:rPr>
          <w:rFonts w:hint="eastAsia" w:ascii="宋体" w:hAnsi="宋体" w:eastAsia="宋体" w:cs="宋体"/>
          <w:sz w:val="23"/>
          <w:szCs w:val="23"/>
          <w:highlight w:val="none"/>
        </w:rPr>
        <w:t xml:space="preserve"> </w:t>
      </w:r>
      <w:r>
        <w:rPr>
          <w:rFonts w:hint="eastAsia" w:ascii="宋体" w:hAnsi="宋体" w:eastAsia="宋体" w:cs="宋体"/>
          <w:spacing w:val="16"/>
          <w:sz w:val="23"/>
          <w:szCs w:val="23"/>
          <w:highlight w:val="none"/>
        </w:rPr>
        <w:t>质</w:t>
      </w:r>
      <w:r>
        <w:rPr>
          <w:rFonts w:hint="eastAsia" w:ascii="宋体" w:hAnsi="宋体" w:eastAsia="宋体" w:cs="宋体"/>
          <w:spacing w:val="11"/>
          <w:sz w:val="23"/>
          <w:szCs w:val="23"/>
          <w:highlight w:val="none"/>
        </w:rPr>
        <w:t>构</w:t>
      </w:r>
      <w:r>
        <w:rPr>
          <w:rFonts w:hint="eastAsia" w:ascii="宋体" w:hAnsi="宋体" w:eastAsia="宋体" w:cs="宋体"/>
          <w:spacing w:val="8"/>
          <w:sz w:val="23"/>
          <w:szCs w:val="23"/>
          <w:highlight w:val="none"/>
        </w:rPr>
        <w:t>造影响以及目前存在的问题等。</w:t>
      </w:r>
    </w:p>
    <w:p>
      <w:pPr>
        <w:spacing w:line="230" w:lineRule="auto"/>
        <w:ind w:left="484"/>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二) 、检测工作</w:t>
      </w:r>
    </w:p>
    <w:p>
      <w:pPr>
        <w:spacing w:before="234" w:line="228" w:lineRule="auto"/>
        <w:ind w:left="498"/>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1</w:t>
      </w:r>
      <w:r>
        <w:rPr>
          <w:rFonts w:hint="eastAsia" w:ascii="宋体" w:hAnsi="宋体" w:eastAsia="宋体" w:cs="宋体"/>
          <w:spacing w:val="7"/>
          <w:sz w:val="23"/>
          <w:szCs w:val="23"/>
          <w:highlight w:val="none"/>
        </w:rPr>
        <w:t>、房屋倾斜度 (垂直度) 变形观测</w:t>
      </w:r>
    </w:p>
    <w:p>
      <w:pPr>
        <w:spacing w:before="238" w:line="417" w:lineRule="auto"/>
        <w:ind w:left="1" w:right="150" w:firstLine="478"/>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采用电</w:t>
      </w:r>
      <w:r>
        <w:rPr>
          <w:rFonts w:hint="eastAsia" w:ascii="宋体" w:hAnsi="宋体" w:eastAsia="宋体" w:cs="宋体"/>
          <w:spacing w:val="10"/>
          <w:sz w:val="23"/>
          <w:szCs w:val="23"/>
          <w:highlight w:val="none"/>
        </w:rPr>
        <w:t>子</w:t>
      </w:r>
      <w:r>
        <w:rPr>
          <w:rFonts w:hint="eastAsia" w:ascii="宋体" w:hAnsi="宋体" w:eastAsia="宋体" w:cs="宋体"/>
          <w:spacing w:val="9"/>
          <w:sz w:val="23"/>
          <w:szCs w:val="23"/>
          <w:highlight w:val="none"/>
        </w:rPr>
        <w:t>经纬仪对房屋二角四方向的垂、直度进行测量，必要时增设四角八方向或沿</w:t>
      </w:r>
      <w:r>
        <w:rPr>
          <w:rFonts w:hint="eastAsia" w:ascii="宋体" w:hAnsi="宋体" w:eastAsia="宋体" w:cs="宋体"/>
          <w:sz w:val="23"/>
          <w:szCs w:val="23"/>
          <w:highlight w:val="none"/>
        </w:rPr>
        <w:t xml:space="preserve"> </w:t>
      </w:r>
      <w:r>
        <w:rPr>
          <w:rFonts w:hint="eastAsia" w:ascii="宋体" w:hAnsi="宋体" w:eastAsia="宋体" w:cs="宋体"/>
          <w:spacing w:val="10"/>
          <w:sz w:val="23"/>
          <w:szCs w:val="23"/>
          <w:highlight w:val="none"/>
        </w:rPr>
        <w:t>房屋一定距离</w:t>
      </w:r>
      <w:r>
        <w:rPr>
          <w:rFonts w:hint="eastAsia" w:ascii="宋体" w:hAnsi="宋体" w:eastAsia="宋体" w:cs="宋体"/>
          <w:spacing w:val="9"/>
          <w:sz w:val="23"/>
          <w:szCs w:val="23"/>
          <w:highlight w:val="none"/>
        </w:rPr>
        <w:t>增</w:t>
      </w:r>
      <w:r>
        <w:rPr>
          <w:rFonts w:hint="eastAsia" w:ascii="宋体" w:hAnsi="宋体" w:eastAsia="宋体" w:cs="宋体"/>
          <w:spacing w:val="5"/>
          <w:sz w:val="23"/>
          <w:szCs w:val="23"/>
          <w:highlight w:val="none"/>
        </w:rPr>
        <w:t>设观测点；根据《建筑地基基础设计规范》  (</w:t>
      </w:r>
      <w:r>
        <w:rPr>
          <w:rFonts w:hint="eastAsia" w:ascii="宋体" w:hAnsi="宋体" w:eastAsia="宋体" w:cs="宋体"/>
          <w:sz w:val="23"/>
          <w:szCs w:val="23"/>
          <w:highlight w:val="none"/>
        </w:rPr>
        <w:t>GB</w:t>
      </w:r>
      <w:r>
        <w:rPr>
          <w:rFonts w:hint="eastAsia" w:ascii="宋体" w:hAnsi="宋体" w:eastAsia="宋体" w:cs="宋体"/>
          <w:spacing w:val="5"/>
          <w:sz w:val="23"/>
          <w:szCs w:val="23"/>
          <w:highlight w:val="none"/>
        </w:rPr>
        <w:t>50007-2011) 对房屋的垂</w:t>
      </w:r>
      <w:r>
        <w:rPr>
          <w:rFonts w:hint="eastAsia" w:ascii="宋体" w:hAnsi="宋体" w:eastAsia="宋体" w:cs="宋体"/>
          <w:sz w:val="23"/>
          <w:szCs w:val="23"/>
          <w:highlight w:val="none"/>
        </w:rPr>
        <w:t xml:space="preserve"> </w:t>
      </w:r>
      <w:r>
        <w:rPr>
          <w:rFonts w:hint="eastAsia" w:ascii="宋体" w:hAnsi="宋体" w:eastAsia="宋体" w:cs="宋体"/>
          <w:spacing w:val="13"/>
          <w:sz w:val="23"/>
          <w:szCs w:val="23"/>
          <w:highlight w:val="none"/>
        </w:rPr>
        <w:t>直</w:t>
      </w:r>
      <w:r>
        <w:rPr>
          <w:rFonts w:hint="eastAsia" w:ascii="宋体" w:hAnsi="宋体" w:eastAsia="宋体" w:cs="宋体"/>
          <w:spacing w:val="7"/>
          <w:sz w:val="23"/>
          <w:szCs w:val="23"/>
          <w:highlight w:val="none"/>
        </w:rPr>
        <w:t>度偏差进行评定。</w:t>
      </w:r>
    </w:p>
    <w:p>
      <w:pPr>
        <w:spacing w:line="311" w:lineRule="exact"/>
        <w:ind w:left="483"/>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2、钢筋混凝土构件裂缝针对性检</w:t>
      </w:r>
      <w:r>
        <w:rPr>
          <w:rFonts w:hint="eastAsia" w:ascii="宋体" w:hAnsi="宋体" w:eastAsia="宋体" w:cs="宋体"/>
          <w:spacing w:val="7"/>
          <w:position w:val="1"/>
          <w:sz w:val="23"/>
          <w:szCs w:val="23"/>
          <w:highlight w:val="none"/>
        </w:rPr>
        <w:t>查</w:t>
      </w:r>
    </w:p>
    <w:p>
      <w:pPr>
        <w:spacing w:before="209" w:line="417" w:lineRule="auto"/>
        <w:ind w:right="150" w:firstLine="48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检查构</w:t>
      </w:r>
      <w:r>
        <w:rPr>
          <w:rFonts w:hint="eastAsia" w:ascii="宋体" w:hAnsi="宋体" w:eastAsia="宋体" w:cs="宋体"/>
          <w:spacing w:val="9"/>
          <w:sz w:val="23"/>
          <w:szCs w:val="23"/>
          <w:highlight w:val="none"/>
        </w:rPr>
        <w:t>件表面的裂缝及不同构件类型之间的裂缝，包括其长度、宽度、深度、形状、</w:t>
      </w:r>
      <w:r>
        <w:rPr>
          <w:rFonts w:hint="eastAsia" w:ascii="宋体" w:hAnsi="宋体" w:eastAsia="宋体" w:cs="宋体"/>
          <w:sz w:val="23"/>
          <w:szCs w:val="23"/>
          <w:highlight w:val="none"/>
        </w:rPr>
        <w:t xml:space="preserve"> </w:t>
      </w:r>
      <w:r>
        <w:rPr>
          <w:rFonts w:hint="eastAsia" w:ascii="宋体" w:hAnsi="宋体" w:eastAsia="宋体" w:cs="宋体"/>
          <w:spacing w:val="18"/>
          <w:sz w:val="23"/>
          <w:szCs w:val="23"/>
          <w:highlight w:val="none"/>
        </w:rPr>
        <w:t>条数，</w:t>
      </w:r>
      <w:r>
        <w:rPr>
          <w:rFonts w:hint="eastAsia" w:ascii="宋体" w:hAnsi="宋体" w:eastAsia="宋体" w:cs="宋体"/>
          <w:spacing w:val="12"/>
          <w:sz w:val="23"/>
          <w:szCs w:val="23"/>
          <w:highlight w:val="none"/>
        </w:rPr>
        <w:t>必</w:t>
      </w:r>
      <w:r>
        <w:rPr>
          <w:rFonts w:hint="eastAsia" w:ascii="宋体" w:hAnsi="宋体" w:eastAsia="宋体" w:cs="宋体"/>
          <w:spacing w:val="9"/>
          <w:sz w:val="23"/>
          <w:szCs w:val="23"/>
          <w:highlight w:val="none"/>
        </w:rPr>
        <w:t>要时绘出裂缝分布图；针对部分裂缝采用裂缝测宽仪进行裂缝宽度进行测量，并</w:t>
      </w:r>
      <w:r>
        <w:rPr>
          <w:rFonts w:hint="eastAsia" w:ascii="宋体" w:hAnsi="宋体" w:eastAsia="宋体" w:cs="宋体"/>
          <w:sz w:val="23"/>
          <w:szCs w:val="23"/>
          <w:highlight w:val="none"/>
        </w:rPr>
        <w:t xml:space="preserve"> </w:t>
      </w:r>
      <w:r>
        <w:rPr>
          <w:rFonts w:hint="eastAsia" w:ascii="宋体" w:hAnsi="宋体" w:eastAsia="宋体" w:cs="宋体"/>
          <w:spacing w:val="18"/>
          <w:sz w:val="23"/>
          <w:szCs w:val="23"/>
          <w:highlight w:val="none"/>
        </w:rPr>
        <w:t>抽</w:t>
      </w:r>
      <w:r>
        <w:rPr>
          <w:rFonts w:hint="eastAsia" w:ascii="宋体" w:hAnsi="宋体" w:eastAsia="宋体" w:cs="宋体"/>
          <w:spacing w:val="17"/>
          <w:sz w:val="23"/>
          <w:szCs w:val="23"/>
          <w:highlight w:val="none"/>
        </w:rPr>
        <w:t>样</w:t>
      </w:r>
      <w:r>
        <w:rPr>
          <w:rFonts w:hint="eastAsia" w:ascii="宋体" w:hAnsi="宋体" w:eastAsia="宋体" w:cs="宋体"/>
          <w:spacing w:val="9"/>
          <w:sz w:val="23"/>
          <w:szCs w:val="23"/>
          <w:highlight w:val="none"/>
        </w:rPr>
        <w:t>钢筋探测仪对其周边配筋情况及保护层厚度进行检测，初步判断裂缝的性质。</w:t>
      </w:r>
    </w:p>
    <w:p>
      <w:pPr>
        <w:spacing w:line="309" w:lineRule="exact"/>
        <w:ind w:left="485"/>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rPr>
        <w:t>3</w:t>
      </w:r>
      <w:r>
        <w:rPr>
          <w:rFonts w:hint="eastAsia" w:ascii="宋体" w:hAnsi="宋体" w:eastAsia="宋体" w:cs="宋体"/>
          <w:spacing w:val="8"/>
          <w:position w:val="1"/>
          <w:sz w:val="23"/>
          <w:szCs w:val="23"/>
          <w:highlight w:val="none"/>
        </w:rPr>
        <w:t>、地台裂缝针对性检查</w:t>
      </w:r>
    </w:p>
    <w:p>
      <w:pPr>
        <w:rPr>
          <w:rFonts w:hint="eastAsia" w:ascii="宋体" w:hAnsi="宋体" w:eastAsia="宋体" w:cs="宋体"/>
          <w:highlight w:val="none"/>
        </w:rPr>
        <w:sectPr>
          <w:footerReference r:id="rId6" w:type="default"/>
          <w:pgSz w:w="11906" w:h="16839"/>
          <w:pgMar w:top="1297" w:right="1147" w:bottom="1257" w:left="1256" w:header="0" w:footer="1097" w:gutter="0"/>
          <w:cols w:space="720" w:num="1"/>
        </w:sectPr>
      </w:pPr>
    </w:p>
    <w:p>
      <w:pPr>
        <w:spacing w:before="48" w:line="227" w:lineRule="auto"/>
        <w:ind w:left="48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检查地</w:t>
      </w:r>
      <w:r>
        <w:rPr>
          <w:rFonts w:hint="eastAsia" w:ascii="宋体" w:hAnsi="宋体" w:eastAsia="宋体" w:cs="宋体"/>
          <w:spacing w:val="9"/>
          <w:sz w:val="23"/>
          <w:szCs w:val="23"/>
          <w:highlight w:val="none"/>
        </w:rPr>
        <w:t>台表面的裂缝，包括其长度、宽度、深度、形状、条数，必要时绘出裂缝分布</w:t>
      </w:r>
    </w:p>
    <w:p>
      <w:pPr>
        <w:spacing w:before="235" w:line="418" w:lineRule="auto"/>
        <w:ind w:left="3" w:firstLine="20"/>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图</w:t>
      </w:r>
      <w:r>
        <w:rPr>
          <w:rFonts w:hint="eastAsia" w:ascii="宋体" w:hAnsi="宋体" w:eastAsia="宋体" w:cs="宋体"/>
          <w:spacing w:val="9"/>
          <w:sz w:val="23"/>
          <w:szCs w:val="23"/>
          <w:highlight w:val="none"/>
        </w:rPr>
        <w:t>；针对部分地台开裂部位采用裂缝测宽仪进行裂缝宽度进行测量，必要的情况下采用局</w:t>
      </w:r>
      <w:r>
        <w:rPr>
          <w:rFonts w:hint="eastAsia" w:ascii="宋体" w:hAnsi="宋体" w:eastAsia="宋体" w:cs="宋体"/>
          <w:sz w:val="23"/>
          <w:szCs w:val="23"/>
          <w:highlight w:val="none"/>
        </w:rPr>
        <w:t xml:space="preserve"> </w:t>
      </w:r>
      <w:r>
        <w:rPr>
          <w:rFonts w:hint="eastAsia" w:ascii="宋体" w:hAnsi="宋体" w:eastAsia="宋体" w:cs="宋体"/>
          <w:spacing w:val="10"/>
          <w:sz w:val="23"/>
          <w:szCs w:val="23"/>
          <w:highlight w:val="none"/>
        </w:rPr>
        <w:t>部</w:t>
      </w:r>
      <w:r>
        <w:rPr>
          <w:rFonts w:hint="eastAsia" w:ascii="宋体" w:hAnsi="宋体" w:eastAsia="宋体" w:cs="宋体"/>
          <w:spacing w:val="9"/>
          <w:sz w:val="23"/>
          <w:szCs w:val="23"/>
          <w:highlight w:val="none"/>
        </w:rPr>
        <w:t>破损法或钻芯法进行检查地台空鼓或离空损坏程度。</w:t>
      </w:r>
    </w:p>
    <w:p>
      <w:pPr>
        <w:spacing w:line="310" w:lineRule="exact"/>
        <w:ind w:left="480"/>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rPr>
        <w:t>4</w:t>
      </w:r>
      <w:r>
        <w:rPr>
          <w:rFonts w:hint="eastAsia" w:ascii="宋体" w:hAnsi="宋体" w:eastAsia="宋体" w:cs="宋体"/>
          <w:spacing w:val="8"/>
          <w:position w:val="1"/>
          <w:sz w:val="23"/>
          <w:szCs w:val="23"/>
          <w:highlight w:val="none"/>
        </w:rPr>
        <w:t>、构件裂缝监测</w:t>
      </w:r>
    </w:p>
    <w:p>
      <w:pPr>
        <w:spacing w:before="208" w:line="521" w:lineRule="exact"/>
        <w:ind w:left="480"/>
        <w:rPr>
          <w:rFonts w:hint="eastAsia" w:ascii="宋体" w:hAnsi="宋体" w:eastAsia="宋体" w:cs="宋体"/>
          <w:sz w:val="23"/>
          <w:szCs w:val="23"/>
          <w:highlight w:val="none"/>
        </w:rPr>
      </w:pPr>
      <w:r>
        <w:rPr>
          <w:rFonts w:hint="eastAsia" w:ascii="宋体" w:hAnsi="宋体" w:eastAsia="宋体" w:cs="宋体"/>
          <w:spacing w:val="17"/>
          <w:position w:val="21"/>
          <w:sz w:val="23"/>
          <w:szCs w:val="23"/>
          <w:highlight w:val="none"/>
        </w:rPr>
        <w:t>对</w:t>
      </w:r>
      <w:r>
        <w:rPr>
          <w:rFonts w:hint="eastAsia" w:ascii="宋体" w:hAnsi="宋体" w:eastAsia="宋体" w:cs="宋体"/>
          <w:spacing w:val="9"/>
          <w:position w:val="21"/>
          <w:sz w:val="23"/>
          <w:szCs w:val="23"/>
          <w:highlight w:val="none"/>
        </w:rPr>
        <w:t>房屋组成构件的裂缝选取典型裂缝进行布点、刻画、监测。</w:t>
      </w:r>
    </w:p>
    <w:p>
      <w:pPr>
        <w:spacing w:line="230" w:lineRule="auto"/>
        <w:ind w:left="480"/>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三</w:t>
      </w:r>
      <w:r>
        <w:rPr>
          <w:rFonts w:hint="eastAsia" w:ascii="宋体" w:hAnsi="宋体" w:eastAsia="宋体" w:cs="宋体"/>
          <w:spacing w:val="7"/>
          <w:sz w:val="23"/>
          <w:szCs w:val="23"/>
          <w:highlight w:val="none"/>
        </w:rPr>
        <w:t>) 、鉴定工作</w:t>
      </w:r>
    </w:p>
    <w:p>
      <w:pPr>
        <w:spacing w:before="233" w:line="519" w:lineRule="exact"/>
        <w:ind w:left="498"/>
        <w:rPr>
          <w:rFonts w:hint="eastAsia" w:ascii="宋体" w:hAnsi="宋体" w:eastAsia="宋体" w:cs="宋体"/>
          <w:sz w:val="23"/>
          <w:szCs w:val="23"/>
          <w:highlight w:val="none"/>
        </w:rPr>
      </w:pPr>
      <w:r>
        <w:rPr>
          <w:rFonts w:hint="eastAsia" w:ascii="宋体" w:hAnsi="宋体" w:eastAsia="宋体" w:cs="宋体"/>
          <w:spacing w:val="7"/>
          <w:position w:val="21"/>
          <w:sz w:val="23"/>
          <w:szCs w:val="23"/>
          <w:highlight w:val="none"/>
        </w:rPr>
        <w:t>1</w:t>
      </w:r>
      <w:r>
        <w:rPr>
          <w:rFonts w:hint="eastAsia" w:ascii="宋体" w:hAnsi="宋体" w:eastAsia="宋体" w:cs="宋体"/>
          <w:spacing w:val="4"/>
          <w:position w:val="21"/>
          <w:sz w:val="23"/>
          <w:szCs w:val="23"/>
          <w:highlight w:val="none"/>
        </w:rPr>
        <w:t>、房屋概况</w:t>
      </w:r>
    </w:p>
    <w:p>
      <w:pPr>
        <w:spacing w:line="239" w:lineRule="auto"/>
        <w:ind w:left="480"/>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⑴、房屋建造年代、房屋朝向、建筑面积</w:t>
      </w:r>
      <w:r>
        <w:rPr>
          <w:rFonts w:hint="eastAsia" w:ascii="宋体" w:hAnsi="宋体" w:eastAsia="宋体" w:cs="宋体"/>
          <w:spacing w:val="8"/>
          <w:sz w:val="23"/>
          <w:szCs w:val="23"/>
          <w:highlight w:val="none"/>
        </w:rPr>
        <w:t>。</w:t>
      </w:r>
    </w:p>
    <w:p>
      <w:pPr>
        <w:spacing w:before="222"/>
        <w:ind w:left="480"/>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⑵、房屋结构类型、层数、房屋的使用材料。</w:t>
      </w:r>
    </w:p>
    <w:p>
      <w:pPr>
        <w:spacing w:before="222" w:line="310" w:lineRule="exact"/>
        <w:ind w:left="483"/>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2</w:t>
      </w:r>
      <w:r>
        <w:rPr>
          <w:rFonts w:hint="eastAsia" w:ascii="宋体" w:hAnsi="宋体" w:eastAsia="宋体" w:cs="宋体"/>
          <w:spacing w:val="8"/>
          <w:position w:val="1"/>
          <w:sz w:val="23"/>
          <w:szCs w:val="23"/>
          <w:highlight w:val="none"/>
        </w:rPr>
        <w:t>、房屋地基基础的基本情况</w:t>
      </w:r>
    </w:p>
    <w:p>
      <w:pPr>
        <w:spacing w:before="208"/>
        <w:ind w:left="480"/>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⑴、检查基础是否有不均匀沉降的迹象</w:t>
      </w:r>
      <w:r>
        <w:rPr>
          <w:rFonts w:hint="eastAsia" w:ascii="宋体" w:hAnsi="宋体" w:eastAsia="宋体" w:cs="宋体"/>
          <w:spacing w:val="7"/>
          <w:sz w:val="23"/>
          <w:szCs w:val="23"/>
          <w:highlight w:val="none"/>
        </w:rPr>
        <w:t>。</w:t>
      </w:r>
    </w:p>
    <w:p>
      <w:pPr>
        <w:spacing w:before="222" w:line="417" w:lineRule="auto"/>
        <w:ind w:firstLine="48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⑵、检</w:t>
      </w:r>
      <w:r>
        <w:rPr>
          <w:rFonts w:hint="eastAsia" w:ascii="宋体" w:hAnsi="宋体" w:eastAsia="宋体" w:cs="宋体"/>
          <w:spacing w:val="9"/>
          <w:sz w:val="23"/>
          <w:szCs w:val="23"/>
          <w:highlight w:val="none"/>
        </w:rPr>
        <w:t>查室内、外地台是否有沉降裂缝，室外墙脚是否与地台有分离裂缝，检查包括</w:t>
      </w:r>
      <w:r>
        <w:rPr>
          <w:rFonts w:hint="eastAsia" w:ascii="宋体" w:hAnsi="宋体" w:eastAsia="宋体" w:cs="宋体"/>
          <w:sz w:val="23"/>
          <w:szCs w:val="23"/>
          <w:highlight w:val="none"/>
        </w:rPr>
        <w:t xml:space="preserve"> </w:t>
      </w:r>
      <w:r>
        <w:rPr>
          <w:rFonts w:hint="eastAsia" w:ascii="宋体" w:hAnsi="宋体" w:eastAsia="宋体" w:cs="宋体"/>
          <w:spacing w:val="17"/>
          <w:sz w:val="23"/>
          <w:szCs w:val="23"/>
          <w:highlight w:val="none"/>
        </w:rPr>
        <w:t>裂</w:t>
      </w:r>
      <w:r>
        <w:rPr>
          <w:rFonts w:hint="eastAsia" w:ascii="宋体" w:hAnsi="宋体" w:eastAsia="宋体" w:cs="宋体"/>
          <w:spacing w:val="9"/>
          <w:sz w:val="23"/>
          <w:szCs w:val="23"/>
          <w:highlight w:val="none"/>
        </w:rPr>
        <w:t>缝长度、宽度、深度、形状、条数，必要时绘出裂缝分布图。</w:t>
      </w:r>
    </w:p>
    <w:p>
      <w:pPr>
        <w:spacing w:before="2" w:line="328" w:lineRule="auto"/>
        <w:ind w:left="480" w:right="2919" w:firstLine="4"/>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3</w:t>
      </w:r>
      <w:r>
        <w:rPr>
          <w:rFonts w:hint="eastAsia" w:ascii="宋体" w:hAnsi="宋体" w:eastAsia="宋体" w:cs="宋体"/>
          <w:spacing w:val="8"/>
          <w:sz w:val="23"/>
          <w:szCs w:val="23"/>
          <w:highlight w:val="none"/>
        </w:rPr>
        <w:t>、房屋承重结构的基本情况</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⑴、检查钢筋混凝土构件是否有开裂和变形等损坏现象。</w:t>
      </w:r>
    </w:p>
    <w:p>
      <w:pPr>
        <w:spacing w:before="223" w:line="417" w:lineRule="auto"/>
        <w:ind w:left="8" w:right="39" w:firstLine="471"/>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①、混</w:t>
      </w:r>
      <w:r>
        <w:rPr>
          <w:rFonts w:hint="eastAsia" w:ascii="宋体" w:hAnsi="宋体" w:eastAsia="宋体" w:cs="宋体"/>
          <w:spacing w:val="9"/>
          <w:sz w:val="23"/>
          <w:szCs w:val="23"/>
          <w:highlight w:val="none"/>
        </w:rPr>
        <w:t>凝</w:t>
      </w:r>
      <w:r>
        <w:rPr>
          <w:rFonts w:hint="eastAsia" w:ascii="宋体" w:hAnsi="宋体" w:eastAsia="宋体" w:cs="宋体"/>
          <w:spacing w:val="8"/>
          <w:sz w:val="23"/>
          <w:szCs w:val="23"/>
          <w:highlight w:val="none"/>
        </w:rPr>
        <w:t>土构件外观完损状态记录：保护层脱落、裂缝、露筋、移位、蜂窝、麻面、</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空洞、掉角、水渍、变色等</w:t>
      </w:r>
      <w:r>
        <w:rPr>
          <w:rFonts w:hint="eastAsia" w:ascii="宋体" w:hAnsi="宋体" w:eastAsia="宋体" w:cs="宋体"/>
          <w:spacing w:val="7"/>
          <w:sz w:val="23"/>
          <w:szCs w:val="23"/>
          <w:highlight w:val="none"/>
        </w:rPr>
        <w:t>。</w:t>
      </w:r>
    </w:p>
    <w:p>
      <w:pPr>
        <w:spacing w:line="417" w:lineRule="auto"/>
        <w:ind w:left="21" w:firstLine="457"/>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②、裂</w:t>
      </w:r>
      <w:r>
        <w:rPr>
          <w:rFonts w:hint="eastAsia" w:ascii="宋体" w:hAnsi="宋体" w:eastAsia="宋体" w:cs="宋体"/>
          <w:spacing w:val="11"/>
          <w:sz w:val="23"/>
          <w:szCs w:val="23"/>
          <w:highlight w:val="none"/>
        </w:rPr>
        <w:t>缝</w:t>
      </w:r>
      <w:r>
        <w:rPr>
          <w:rFonts w:hint="eastAsia" w:ascii="宋体" w:hAnsi="宋体" w:eastAsia="宋体" w:cs="宋体"/>
          <w:spacing w:val="9"/>
          <w:sz w:val="23"/>
          <w:szCs w:val="23"/>
          <w:highlight w:val="none"/>
        </w:rPr>
        <w:t>记录时要按位置、走向、裂缝形式、宽度、长度的顺序进行记录，必要时绘</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出裂缝分布图，并选取典型裂缝进行刻画、监测，用照相机拍摄记录异常现象</w:t>
      </w:r>
      <w:r>
        <w:rPr>
          <w:rFonts w:hint="eastAsia" w:ascii="宋体" w:hAnsi="宋体" w:eastAsia="宋体" w:cs="宋体"/>
          <w:spacing w:val="3"/>
          <w:sz w:val="23"/>
          <w:szCs w:val="23"/>
          <w:highlight w:val="none"/>
        </w:rPr>
        <w:t>。</w:t>
      </w:r>
    </w:p>
    <w:p>
      <w:pPr>
        <w:spacing w:line="418" w:lineRule="auto"/>
        <w:ind w:left="1" w:firstLine="477"/>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③、针</w:t>
      </w:r>
      <w:r>
        <w:rPr>
          <w:rFonts w:hint="eastAsia" w:ascii="宋体" w:hAnsi="宋体" w:eastAsia="宋体" w:cs="宋体"/>
          <w:spacing w:val="11"/>
          <w:sz w:val="23"/>
          <w:szCs w:val="23"/>
          <w:highlight w:val="none"/>
        </w:rPr>
        <w:t>对</w:t>
      </w:r>
      <w:r>
        <w:rPr>
          <w:rFonts w:hint="eastAsia" w:ascii="宋体" w:hAnsi="宋体" w:eastAsia="宋体" w:cs="宋体"/>
          <w:spacing w:val="9"/>
          <w:sz w:val="23"/>
          <w:szCs w:val="23"/>
          <w:highlight w:val="none"/>
        </w:rPr>
        <w:t>部分裂缝采用裂缝测宽仪进行裂缝宽度进行测量，并抽样用钢筋探测仪对其</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周</w:t>
      </w:r>
      <w:r>
        <w:rPr>
          <w:rFonts w:hint="eastAsia" w:ascii="宋体" w:hAnsi="宋体" w:eastAsia="宋体" w:cs="宋体"/>
          <w:spacing w:val="9"/>
          <w:sz w:val="23"/>
          <w:szCs w:val="23"/>
          <w:highlight w:val="none"/>
        </w:rPr>
        <w:t>边配筋情况及保护层厚度进行检测，初步判断裂缝的性质。</w:t>
      </w:r>
    </w:p>
    <w:p>
      <w:pPr>
        <w:spacing w:before="1" w:line="239" w:lineRule="auto"/>
        <w:ind w:left="48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⑵</w:t>
      </w:r>
      <w:r>
        <w:rPr>
          <w:rFonts w:hint="eastAsia" w:ascii="宋体" w:hAnsi="宋体" w:eastAsia="宋体" w:cs="宋体"/>
          <w:spacing w:val="9"/>
          <w:sz w:val="23"/>
          <w:szCs w:val="23"/>
          <w:highlight w:val="none"/>
        </w:rPr>
        <w:t>、检查各构件之间的连接是否有松动、开裂及变形等损坏现象。</w:t>
      </w:r>
    </w:p>
    <w:p>
      <w:pPr>
        <w:spacing w:before="221" w:line="417" w:lineRule="auto"/>
        <w:ind w:firstLine="480"/>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⑶、</w:t>
      </w:r>
      <w:r>
        <w:rPr>
          <w:rFonts w:hint="eastAsia" w:ascii="宋体" w:hAnsi="宋体" w:eastAsia="宋体" w:cs="宋体"/>
          <w:spacing w:val="11"/>
          <w:sz w:val="23"/>
          <w:szCs w:val="23"/>
          <w:highlight w:val="none"/>
        </w:rPr>
        <w:t>检</w:t>
      </w:r>
      <w:r>
        <w:rPr>
          <w:rFonts w:hint="eastAsia" w:ascii="宋体" w:hAnsi="宋体" w:eastAsia="宋体" w:cs="宋体"/>
          <w:spacing w:val="6"/>
          <w:sz w:val="23"/>
          <w:szCs w:val="23"/>
          <w:highlight w:val="none"/>
        </w:rPr>
        <w:t>查承重砖墙砌体外观损坏情况：破损、裂缝、倾斜、 弓凸、风化、腐蚀、高低</w:t>
      </w:r>
      <w:r>
        <w:rPr>
          <w:rFonts w:hint="eastAsia" w:ascii="宋体" w:hAnsi="宋体" w:eastAsia="宋体" w:cs="宋体"/>
          <w:sz w:val="23"/>
          <w:szCs w:val="23"/>
          <w:highlight w:val="none"/>
        </w:rPr>
        <w:t xml:space="preserve"> </w:t>
      </w:r>
      <w:r>
        <w:rPr>
          <w:rFonts w:hint="eastAsia" w:ascii="宋体" w:hAnsi="宋体" w:eastAsia="宋体" w:cs="宋体"/>
          <w:spacing w:val="18"/>
          <w:sz w:val="23"/>
          <w:szCs w:val="23"/>
          <w:highlight w:val="none"/>
        </w:rPr>
        <w:t>不平、</w:t>
      </w:r>
      <w:r>
        <w:rPr>
          <w:rFonts w:hint="eastAsia" w:ascii="宋体" w:hAnsi="宋体" w:eastAsia="宋体" w:cs="宋体"/>
          <w:spacing w:val="12"/>
          <w:sz w:val="23"/>
          <w:szCs w:val="23"/>
          <w:highlight w:val="none"/>
        </w:rPr>
        <w:t>灰</w:t>
      </w:r>
      <w:r>
        <w:rPr>
          <w:rFonts w:hint="eastAsia" w:ascii="宋体" w:hAnsi="宋体" w:eastAsia="宋体" w:cs="宋体"/>
          <w:spacing w:val="9"/>
          <w:sz w:val="23"/>
          <w:szCs w:val="23"/>
          <w:highlight w:val="none"/>
        </w:rPr>
        <w:t>缝酥松等；裂缝记录时按上述顺序进行记录，选取典型裂缝进行刻画、监测，并</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初</w:t>
      </w:r>
      <w:r>
        <w:rPr>
          <w:rFonts w:hint="eastAsia" w:ascii="宋体" w:hAnsi="宋体" w:eastAsia="宋体" w:cs="宋体"/>
          <w:spacing w:val="8"/>
          <w:sz w:val="23"/>
          <w:szCs w:val="23"/>
          <w:highlight w:val="none"/>
        </w:rPr>
        <w:t>步判断裂缝的性质。</w:t>
      </w:r>
    </w:p>
    <w:p>
      <w:pPr>
        <w:spacing w:line="521" w:lineRule="exact"/>
        <w:ind w:left="480"/>
        <w:rPr>
          <w:rFonts w:hint="eastAsia" w:ascii="宋体" w:hAnsi="宋体" w:eastAsia="宋体" w:cs="宋体"/>
          <w:sz w:val="23"/>
          <w:szCs w:val="23"/>
          <w:highlight w:val="none"/>
        </w:rPr>
      </w:pPr>
      <w:r>
        <w:rPr>
          <w:rFonts w:hint="eastAsia" w:ascii="宋体" w:hAnsi="宋体" w:eastAsia="宋体" w:cs="宋体"/>
          <w:spacing w:val="9"/>
          <w:position w:val="22"/>
          <w:sz w:val="23"/>
          <w:szCs w:val="23"/>
          <w:highlight w:val="none"/>
        </w:rPr>
        <w:t>4、房屋围护结构基本情</w:t>
      </w:r>
      <w:r>
        <w:rPr>
          <w:rFonts w:hint="eastAsia" w:ascii="宋体" w:hAnsi="宋体" w:eastAsia="宋体" w:cs="宋体"/>
          <w:spacing w:val="7"/>
          <w:position w:val="22"/>
          <w:sz w:val="23"/>
          <w:szCs w:val="23"/>
          <w:highlight w:val="none"/>
        </w:rPr>
        <w:t>况</w:t>
      </w:r>
    </w:p>
    <w:p>
      <w:pPr>
        <w:spacing w:before="1" w:line="239" w:lineRule="auto"/>
        <w:ind w:left="480"/>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⑴</w:t>
      </w:r>
      <w:r>
        <w:rPr>
          <w:rFonts w:hint="eastAsia" w:ascii="宋体" w:hAnsi="宋体" w:eastAsia="宋体" w:cs="宋体"/>
          <w:spacing w:val="9"/>
          <w:sz w:val="23"/>
          <w:szCs w:val="23"/>
          <w:highlight w:val="none"/>
        </w:rPr>
        <w:t>、检查砖墙砌体的损坏情况</w:t>
      </w:r>
    </w:p>
    <w:p>
      <w:pPr>
        <w:rPr>
          <w:rFonts w:hint="eastAsia" w:ascii="宋体" w:hAnsi="宋体" w:eastAsia="宋体" w:cs="宋体"/>
          <w:highlight w:val="none"/>
        </w:rPr>
        <w:sectPr>
          <w:footerReference r:id="rId7" w:type="default"/>
          <w:pgSz w:w="11906" w:h="16839"/>
          <w:pgMar w:top="1297" w:right="1298" w:bottom="1257" w:left="1256" w:header="0" w:footer="1097" w:gutter="0"/>
          <w:cols w:space="720" w:num="1"/>
        </w:sectPr>
      </w:pPr>
    </w:p>
    <w:p>
      <w:pPr>
        <w:spacing w:before="48" w:line="417" w:lineRule="auto"/>
        <w:ind w:left="1" w:right="88" w:firstLine="478"/>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①、墙</w:t>
      </w:r>
      <w:r>
        <w:rPr>
          <w:rFonts w:hint="eastAsia" w:ascii="宋体" w:hAnsi="宋体" w:eastAsia="宋体" w:cs="宋体"/>
          <w:spacing w:val="6"/>
          <w:sz w:val="23"/>
          <w:szCs w:val="23"/>
          <w:highlight w:val="none"/>
        </w:rPr>
        <w:t>体外观完损状态检查：破损、裂缝、倾斜、 弓凸、风化、腐蚀、高低不平、灰</w:t>
      </w:r>
      <w:r>
        <w:rPr>
          <w:rFonts w:hint="eastAsia" w:ascii="宋体" w:hAnsi="宋体" w:eastAsia="宋体" w:cs="宋体"/>
          <w:sz w:val="23"/>
          <w:szCs w:val="23"/>
          <w:highlight w:val="none"/>
        </w:rPr>
        <w:t xml:space="preserve"> </w:t>
      </w:r>
      <w:r>
        <w:rPr>
          <w:rFonts w:hint="eastAsia" w:ascii="宋体" w:hAnsi="宋体" w:eastAsia="宋体" w:cs="宋体"/>
          <w:spacing w:val="6"/>
          <w:sz w:val="23"/>
          <w:szCs w:val="23"/>
          <w:highlight w:val="none"/>
        </w:rPr>
        <w:t>缝酥松等</w:t>
      </w:r>
      <w:r>
        <w:rPr>
          <w:rFonts w:hint="eastAsia" w:ascii="宋体" w:hAnsi="宋体" w:eastAsia="宋体" w:cs="宋体"/>
          <w:spacing w:val="5"/>
          <w:sz w:val="23"/>
          <w:szCs w:val="23"/>
          <w:highlight w:val="none"/>
        </w:rPr>
        <w:t>。</w:t>
      </w:r>
    </w:p>
    <w:p>
      <w:pPr>
        <w:spacing w:line="417" w:lineRule="auto"/>
        <w:ind w:left="8" w:right="88" w:firstLine="47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②、裂</w:t>
      </w:r>
      <w:r>
        <w:rPr>
          <w:rFonts w:hint="eastAsia" w:ascii="宋体" w:hAnsi="宋体" w:eastAsia="宋体" w:cs="宋体"/>
          <w:spacing w:val="11"/>
          <w:sz w:val="23"/>
          <w:szCs w:val="23"/>
          <w:highlight w:val="none"/>
        </w:rPr>
        <w:t>缝</w:t>
      </w:r>
      <w:r>
        <w:rPr>
          <w:rFonts w:hint="eastAsia" w:ascii="宋体" w:hAnsi="宋体" w:eastAsia="宋体" w:cs="宋体"/>
          <w:spacing w:val="9"/>
          <w:sz w:val="23"/>
          <w:szCs w:val="23"/>
          <w:highlight w:val="none"/>
        </w:rPr>
        <w:t>记录时要按位置、走向、裂缝形式、宽度、长度的顺序进行记录，并选取典</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型裂缝进行刻画、监测，用照相机拍摄记录异常现象</w:t>
      </w:r>
      <w:r>
        <w:rPr>
          <w:rFonts w:hint="eastAsia" w:ascii="宋体" w:hAnsi="宋体" w:eastAsia="宋体" w:cs="宋体"/>
          <w:spacing w:val="6"/>
          <w:sz w:val="23"/>
          <w:szCs w:val="23"/>
          <w:highlight w:val="none"/>
        </w:rPr>
        <w:t>。</w:t>
      </w:r>
    </w:p>
    <w:p>
      <w:pPr>
        <w:spacing w:line="239" w:lineRule="auto"/>
        <w:ind w:left="480"/>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⑵</w:t>
      </w:r>
      <w:r>
        <w:rPr>
          <w:rFonts w:hint="eastAsia" w:ascii="宋体" w:hAnsi="宋体" w:eastAsia="宋体" w:cs="宋体"/>
          <w:spacing w:val="9"/>
          <w:sz w:val="23"/>
          <w:szCs w:val="23"/>
          <w:highlight w:val="none"/>
        </w:rPr>
        <w:t>、检查房屋的饰面及隔热层损坏情况</w:t>
      </w:r>
    </w:p>
    <w:p>
      <w:pPr>
        <w:spacing w:before="222" w:line="225" w:lineRule="auto"/>
        <w:ind w:left="480"/>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①</w:t>
      </w:r>
      <w:r>
        <w:rPr>
          <w:rFonts w:hint="eastAsia" w:ascii="宋体" w:hAnsi="宋体" w:eastAsia="宋体" w:cs="宋体"/>
          <w:spacing w:val="9"/>
          <w:sz w:val="23"/>
          <w:szCs w:val="23"/>
          <w:highlight w:val="none"/>
        </w:rPr>
        <w:t>、检查楼地面的损坏：起砂、剥落、裂缝、沉陷、空鼓。</w:t>
      </w:r>
    </w:p>
    <w:p>
      <w:pPr>
        <w:spacing w:before="240" w:line="417" w:lineRule="auto"/>
        <w:ind w:left="1" w:right="88" w:firstLine="477"/>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②、检</w:t>
      </w:r>
      <w:r>
        <w:rPr>
          <w:rFonts w:hint="eastAsia" w:ascii="宋体" w:hAnsi="宋体" w:eastAsia="宋体" w:cs="宋体"/>
          <w:spacing w:val="7"/>
          <w:sz w:val="23"/>
          <w:szCs w:val="23"/>
          <w:highlight w:val="none"/>
        </w:rPr>
        <w:t>查</w:t>
      </w:r>
      <w:r>
        <w:rPr>
          <w:rFonts w:hint="eastAsia" w:ascii="宋体" w:hAnsi="宋体" w:eastAsia="宋体" w:cs="宋体"/>
          <w:spacing w:val="6"/>
          <w:sz w:val="23"/>
          <w:szCs w:val="23"/>
          <w:highlight w:val="none"/>
        </w:rPr>
        <w:t>装修部分的损坏情况： 内外墙抹灰、空鼓、剥落、风化、裂缝、龟裂、墙面</w:t>
      </w:r>
      <w:r>
        <w:rPr>
          <w:rFonts w:hint="eastAsia" w:ascii="宋体" w:hAnsi="宋体" w:eastAsia="宋体" w:cs="宋体"/>
          <w:sz w:val="23"/>
          <w:szCs w:val="23"/>
          <w:highlight w:val="none"/>
        </w:rPr>
        <w:t xml:space="preserve"> </w:t>
      </w:r>
      <w:r>
        <w:rPr>
          <w:rFonts w:hint="eastAsia" w:ascii="宋体" w:hAnsi="宋体" w:eastAsia="宋体" w:cs="宋体"/>
          <w:spacing w:val="3"/>
          <w:sz w:val="23"/>
          <w:szCs w:val="23"/>
          <w:highlight w:val="none"/>
        </w:rPr>
        <w:t>渗水。</w:t>
      </w:r>
    </w:p>
    <w:p>
      <w:pPr>
        <w:spacing w:line="417" w:lineRule="auto"/>
        <w:ind w:left="3" w:right="88" w:firstLine="477"/>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⑶、检</w:t>
      </w:r>
      <w:r>
        <w:rPr>
          <w:rFonts w:hint="eastAsia" w:ascii="宋体" w:hAnsi="宋体" w:eastAsia="宋体" w:cs="宋体"/>
          <w:spacing w:val="9"/>
          <w:sz w:val="23"/>
          <w:szCs w:val="23"/>
          <w:highlight w:val="none"/>
        </w:rPr>
        <w:t>查房屋门窗的损坏情况：窗框与墙体固定、木质腐朽、开启、钢门窗锈蚀、变</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形</w:t>
      </w:r>
      <w:r>
        <w:rPr>
          <w:rFonts w:hint="eastAsia" w:ascii="宋体" w:hAnsi="宋体" w:eastAsia="宋体" w:cs="宋体"/>
          <w:spacing w:val="8"/>
          <w:sz w:val="23"/>
          <w:szCs w:val="23"/>
          <w:highlight w:val="none"/>
        </w:rPr>
        <w:t>、玻璃、五金、油漆等。</w:t>
      </w:r>
      <w:bookmarkStart w:id="0" w:name="_GoBack"/>
      <w:bookmarkEnd w:id="0"/>
    </w:p>
    <w:p>
      <w:pPr>
        <w:spacing w:line="418" w:lineRule="auto"/>
        <w:ind w:left="2" w:right="88" w:firstLine="478"/>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⑷</w:t>
      </w:r>
      <w:r>
        <w:rPr>
          <w:rFonts w:hint="eastAsia" w:ascii="宋体" w:hAnsi="宋体" w:eastAsia="宋体" w:cs="宋体"/>
          <w:spacing w:val="9"/>
          <w:sz w:val="23"/>
          <w:szCs w:val="23"/>
          <w:highlight w:val="none"/>
        </w:rPr>
        <w:t>、检查房屋其他各部分 (如：屋顶女儿墙、栏杆、雨蓬、挑檐、过梁等) 的使用状</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况和建筑物损坏状况</w:t>
      </w:r>
      <w:r>
        <w:rPr>
          <w:rFonts w:hint="eastAsia" w:ascii="宋体" w:hAnsi="宋体" w:eastAsia="宋体" w:cs="宋体"/>
          <w:spacing w:val="6"/>
          <w:sz w:val="23"/>
          <w:szCs w:val="23"/>
          <w:highlight w:val="none"/>
        </w:rPr>
        <w:t>。</w:t>
      </w:r>
    </w:p>
    <w:p>
      <w:pPr>
        <w:spacing w:line="417" w:lineRule="auto"/>
        <w:ind w:left="22" w:firstLine="463"/>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5、主</w:t>
      </w:r>
      <w:r>
        <w:rPr>
          <w:rFonts w:hint="eastAsia" w:ascii="宋体" w:hAnsi="宋体" w:eastAsia="宋体" w:cs="宋体"/>
          <w:spacing w:val="9"/>
          <w:sz w:val="23"/>
          <w:szCs w:val="23"/>
          <w:highlight w:val="none"/>
        </w:rPr>
        <w:t>体</w:t>
      </w:r>
      <w:r>
        <w:rPr>
          <w:rFonts w:hint="eastAsia" w:ascii="宋体" w:hAnsi="宋体" w:eastAsia="宋体" w:cs="宋体"/>
          <w:spacing w:val="8"/>
          <w:sz w:val="23"/>
          <w:szCs w:val="23"/>
          <w:highlight w:val="none"/>
        </w:rPr>
        <w:t>房屋以外的附属、配套设施，如围墙、厨房、厕所、停车棚等也应纳入鉴定范</w:t>
      </w:r>
      <w:r>
        <w:rPr>
          <w:rFonts w:hint="eastAsia" w:ascii="宋体" w:hAnsi="宋体" w:eastAsia="宋体" w:cs="宋体"/>
          <w:sz w:val="23"/>
          <w:szCs w:val="23"/>
          <w:highlight w:val="none"/>
        </w:rPr>
        <w:t xml:space="preserve"> </w:t>
      </w:r>
      <w:r>
        <w:rPr>
          <w:rFonts w:hint="eastAsia" w:ascii="宋体" w:hAnsi="宋体" w:eastAsia="宋体" w:cs="宋体"/>
          <w:spacing w:val="-5"/>
          <w:sz w:val="23"/>
          <w:szCs w:val="23"/>
          <w:highlight w:val="none"/>
        </w:rPr>
        <w:t>围</w:t>
      </w:r>
      <w:r>
        <w:rPr>
          <w:rFonts w:hint="eastAsia" w:ascii="宋体" w:hAnsi="宋体" w:eastAsia="宋体" w:cs="宋体"/>
          <w:spacing w:val="-3"/>
          <w:sz w:val="23"/>
          <w:szCs w:val="23"/>
          <w:highlight w:val="none"/>
        </w:rPr>
        <w:t>内。</w:t>
      </w:r>
    </w:p>
    <w:p>
      <w:pPr>
        <w:spacing w:line="230" w:lineRule="auto"/>
        <w:ind w:left="503"/>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四) 、房屋鉴定报</w:t>
      </w:r>
      <w:r>
        <w:rPr>
          <w:rFonts w:hint="eastAsia" w:ascii="宋体" w:hAnsi="宋体" w:eastAsia="宋体" w:cs="宋体"/>
          <w:spacing w:val="4"/>
          <w:sz w:val="23"/>
          <w:szCs w:val="23"/>
          <w:highlight w:val="none"/>
        </w:rPr>
        <w:t>告</w:t>
      </w:r>
    </w:p>
    <w:p>
      <w:pPr>
        <w:spacing w:before="236" w:line="417" w:lineRule="auto"/>
        <w:ind w:left="4" w:firstLine="476"/>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根据上述对</w:t>
      </w:r>
      <w:r>
        <w:rPr>
          <w:rFonts w:hint="eastAsia" w:ascii="宋体" w:hAnsi="宋体" w:eastAsia="宋体" w:cs="宋体"/>
          <w:spacing w:val="9"/>
          <w:sz w:val="23"/>
          <w:szCs w:val="23"/>
          <w:highlight w:val="none"/>
        </w:rPr>
        <w:t>房</w:t>
      </w:r>
      <w:r>
        <w:rPr>
          <w:rFonts w:hint="eastAsia" w:ascii="宋体" w:hAnsi="宋体" w:eastAsia="宋体" w:cs="宋体"/>
          <w:spacing w:val="5"/>
          <w:sz w:val="23"/>
          <w:szCs w:val="23"/>
          <w:highlight w:val="none"/>
        </w:rPr>
        <w:t>屋各构件全面检查结果，根据国家现行建筑结构有关规范、标准编写《鉴</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定</w:t>
      </w:r>
      <w:r>
        <w:rPr>
          <w:rFonts w:hint="eastAsia" w:ascii="宋体" w:hAnsi="宋体" w:eastAsia="宋体" w:cs="宋体"/>
          <w:spacing w:val="10"/>
          <w:sz w:val="23"/>
          <w:szCs w:val="23"/>
          <w:highlight w:val="none"/>
        </w:rPr>
        <w:t>报告》，并判断该房屋安全程度，对存在的质量问题或安全隐患的地方提出处理意见，</w:t>
      </w:r>
      <w:r>
        <w:rPr>
          <w:rFonts w:hint="eastAsia" w:ascii="宋体" w:hAnsi="宋体" w:eastAsia="宋体" w:cs="宋体"/>
          <w:sz w:val="23"/>
          <w:szCs w:val="23"/>
          <w:highlight w:val="none"/>
        </w:rPr>
        <w:t xml:space="preserve"> </w:t>
      </w:r>
      <w:r>
        <w:rPr>
          <w:rFonts w:hint="eastAsia" w:ascii="宋体" w:hAnsi="宋体" w:eastAsia="宋体" w:cs="宋体"/>
          <w:spacing w:val="12"/>
          <w:sz w:val="23"/>
          <w:szCs w:val="23"/>
          <w:highlight w:val="none"/>
        </w:rPr>
        <w:t>如</w:t>
      </w:r>
      <w:r>
        <w:rPr>
          <w:rFonts w:hint="eastAsia" w:ascii="宋体" w:hAnsi="宋体" w:eastAsia="宋体" w:cs="宋体"/>
          <w:spacing w:val="9"/>
          <w:sz w:val="23"/>
          <w:szCs w:val="23"/>
          <w:highlight w:val="none"/>
        </w:rPr>
        <w:t>有应急抢险鉴定可根据实际情况编写检查意见或鉴定报告。</w:t>
      </w:r>
    </w:p>
    <w:p>
      <w:pPr>
        <w:spacing w:before="1" w:line="417" w:lineRule="auto"/>
        <w:ind w:right="88" w:firstLine="48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房屋</w:t>
      </w:r>
      <w:r>
        <w:rPr>
          <w:rFonts w:hint="eastAsia" w:ascii="宋体" w:hAnsi="宋体" w:eastAsia="宋体" w:cs="宋体"/>
          <w:spacing w:val="17"/>
          <w:sz w:val="23"/>
          <w:szCs w:val="23"/>
          <w:highlight w:val="none"/>
        </w:rPr>
        <w:t>鉴</w:t>
      </w:r>
      <w:r>
        <w:rPr>
          <w:rFonts w:hint="eastAsia" w:ascii="宋体" w:hAnsi="宋体" w:eastAsia="宋体" w:cs="宋体"/>
          <w:spacing w:val="9"/>
          <w:sz w:val="23"/>
          <w:szCs w:val="23"/>
          <w:highlight w:val="none"/>
        </w:rPr>
        <w:t>定报告宜包括房屋概况、鉴定目的和内容、鉴定依据、现场检查检测结果、结</w:t>
      </w:r>
      <w:r>
        <w:rPr>
          <w:rFonts w:hint="eastAsia" w:ascii="宋体" w:hAnsi="宋体" w:eastAsia="宋体" w:cs="宋体"/>
          <w:sz w:val="23"/>
          <w:szCs w:val="23"/>
          <w:highlight w:val="none"/>
        </w:rPr>
        <w:t xml:space="preserve"> </w:t>
      </w:r>
      <w:r>
        <w:rPr>
          <w:rFonts w:hint="eastAsia" w:ascii="宋体" w:hAnsi="宋体" w:eastAsia="宋体" w:cs="宋体"/>
          <w:spacing w:val="18"/>
          <w:sz w:val="23"/>
          <w:szCs w:val="23"/>
          <w:highlight w:val="none"/>
        </w:rPr>
        <w:t>构承载</w:t>
      </w:r>
      <w:r>
        <w:rPr>
          <w:rFonts w:hint="eastAsia" w:ascii="宋体" w:hAnsi="宋体" w:eastAsia="宋体" w:cs="宋体"/>
          <w:spacing w:val="11"/>
          <w:sz w:val="23"/>
          <w:szCs w:val="23"/>
          <w:highlight w:val="none"/>
        </w:rPr>
        <w:t>力</w:t>
      </w:r>
      <w:r>
        <w:rPr>
          <w:rFonts w:hint="eastAsia" w:ascii="宋体" w:hAnsi="宋体" w:eastAsia="宋体" w:cs="宋体"/>
          <w:spacing w:val="9"/>
          <w:sz w:val="23"/>
          <w:szCs w:val="23"/>
          <w:highlight w:val="none"/>
        </w:rPr>
        <w:t>复核结果、房屋损坏原因分析、鉴定评级、鉴定结论、处理建议、附检测报告及</w:t>
      </w:r>
      <w:r>
        <w:rPr>
          <w:rFonts w:hint="eastAsia" w:ascii="宋体" w:hAnsi="宋体" w:eastAsia="宋体" w:cs="宋体"/>
          <w:sz w:val="23"/>
          <w:szCs w:val="23"/>
          <w:highlight w:val="none"/>
        </w:rPr>
        <w:t xml:space="preserve"> </w:t>
      </w:r>
      <w:r>
        <w:rPr>
          <w:rFonts w:hint="eastAsia" w:ascii="宋体" w:hAnsi="宋体" w:eastAsia="宋体" w:cs="宋体"/>
          <w:spacing w:val="11"/>
          <w:sz w:val="23"/>
          <w:szCs w:val="23"/>
          <w:highlight w:val="none"/>
        </w:rPr>
        <w:t>相</w:t>
      </w:r>
      <w:r>
        <w:rPr>
          <w:rFonts w:hint="eastAsia" w:ascii="宋体" w:hAnsi="宋体" w:eastAsia="宋体" w:cs="宋体"/>
          <w:spacing w:val="7"/>
          <w:sz w:val="23"/>
          <w:szCs w:val="23"/>
          <w:highlight w:val="none"/>
        </w:rPr>
        <w:t>关图纸等部分。</w:t>
      </w:r>
    </w:p>
    <w:p>
      <w:pPr>
        <w:spacing w:before="236" w:line="239" w:lineRule="auto"/>
        <w:outlineLvl w:val="0"/>
        <w:rPr>
          <w:rFonts w:hint="eastAsia" w:ascii="宋体" w:hAnsi="宋体" w:eastAsia="宋体" w:cs="宋体"/>
          <w:sz w:val="23"/>
          <w:szCs w:val="23"/>
          <w:highlight w:val="none"/>
        </w:rPr>
      </w:pP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七、质量标</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准</w:t>
      </w:r>
    </w:p>
    <w:p>
      <w:pPr>
        <w:tabs>
          <w:tab w:val="left" w:pos="126"/>
        </w:tabs>
        <w:spacing w:before="49" w:line="417" w:lineRule="auto"/>
        <w:ind w:firstLine="482"/>
        <w:rPr>
          <w:rFonts w:hint="eastAsia" w:ascii="宋体" w:hAnsi="宋体" w:eastAsia="宋体" w:cs="宋体"/>
          <w:b/>
          <w:bCs/>
          <w:sz w:val="23"/>
          <w:szCs w:val="23"/>
          <w:highlight w:val="none"/>
          <w:lang w:eastAsia="zh-CN"/>
        </w:rPr>
      </w:pPr>
      <w:r>
        <w:rPr>
          <w:rFonts w:hint="eastAsia" w:ascii="宋体" w:hAnsi="宋体" w:eastAsia="宋体" w:cs="宋体"/>
          <w:spacing w:val="-1"/>
          <w:sz w:val="23"/>
          <w:szCs w:val="23"/>
          <w:highlight w:val="none"/>
        </w:rPr>
        <w:t>按照《城市危险房屋管理规定》 (建设部令 2</w:t>
      </w:r>
      <w:r>
        <w:rPr>
          <w:rFonts w:hint="eastAsia" w:ascii="宋体" w:hAnsi="宋体" w:eastAsia="宋体" w:cs="宋体"/>
          <w:sz w:val="23"/>
          <w:szCs w:val="23"/>
          <w:highlight w:val="none"/>
        </w:rPr>
        <w:t xml:space="preserve">004 年第 129 号) 、《危险房屋鉴定标准》 </w:t>
      </w:r>
      <w:r>
        <w:rPr>
          <w:rFonts w:hint="eastAsia" w:ascii="宋体" w:hAnsi="宋体" w:eastAsia="宋体" w:cs="宋体"/>
          <w:sz w:val="23"/>
          <w:szCs w:val="23"/>
          <w:highlight w:val="none"/>
        </w:rPr>
        <w:tab/>
      </w:r>
      <w:r>
        <w:rPr>
          <w:rFonts w:hint="eastAsia" w:ascii="宋体" w:hAnsi="宋体" w:eastAsia="宋体" w:cs="宋体"/>
          <w:spacing w:val="4"/>
          <w:sz w:val="23"/>
          <w:szCs w:val="23"/>
          <w:highlight w:val="none"/>
        </w:rPr>
        <w:t>(</w:t>
      </w:r>
      <w:r>
        <w:rPr>
          <w:rFonts w:hint="eastAsia" w:ascii="宋体" w:hAnsi="宋体" w:eastAsia="宋体" w:cs="宋体"/>
          <w:sz w:val="23"/>
          <w:szCs w:val="23"/>
          <w:highlight w:val="none"/>
        </w:rPr>
        <w:t>JGJ</w:t>
      </w:r>
      <w:r>
        <w:rPr>
          <w:rFonts w:hint="eastAsia" w:ascii="宋体" w:hAnsi="宋体" w:eastAsia="宋体" w:cs="宋体"/>
          <w:spacing w:val="4"/>
          <w:sz w:val="23"/>
          <w:szCs w:val="23"/>
          <w:highlight w:val="none"/>
        </w:rPr>
        <w:t>125-2</w:t>
      </w:r>
      <w:r>
        <w:rPr>
          <w:rFonts w:hint="eastAsia" w:ascii="宋体" w:hAnsi="宋体" w:eastAsia="宋体" w:cs="宋体"/>
          <w:spacing w:val="3"/>
          <w:sz w:val="23"/>
          <w:szCs w:val="23"/>
          <w:highlight w:val="none"/>
        </w:rPr>
        <w:t>0</w:t>
      </w:r>
      <w:r>
        <w:rPr>
          <w:rFonts w:hint="eastAsia" w:ascii="宋体" w:hAnsi="宋体" w:eastAsia="宋体" w:cs="宋体"/>
          <w:spacing w:val="2"/>
          <w:sz w:val="23"/>
          <w:szCs w:val="23"/>
          <w:highlight w:val="none"/>
        </w:rPr>
        <w:t>16) 、《房屋完损等级评定标准》  (城住字[84]第 678 号) 、《广州市房屋安</w:t>
      </w:r>
      <w:r>
        <w:rPr>
          <w:rFonts w:hint="eastAsia" w:ascii="宋体" w:hAnsi="宋体" w:eastAsia="宋体" w:cs="宋体"/>
          <w:sz w:val="23"/>
          <w:szCs w:val="23"/>
          <w:highlight w:val="none"/>
        </w:rPr>
        <w:t xml:space="preserve"> </w:t>
      </w:r>
      <w:r>
        <w:rPr>
          <w:rFonts w:hint="eastAsia" w:ascii="宋体" w:hAnsi="宋体" w:eastAsia="宋体" w:cs="宋体"/>
          <w:spacing w:val="4"/>
          <w:sz w:val="23"/>
          <w:szCs w:val="23"/>
          <w:highlight w:val="none"/>
        </w:rPr>
        <w:t>全管理规定》(广州市人民政</w:t>
      </w:r>
      <w:r>
        <w:rPr>
          <w:rFonts w:hint="eastAsia" w:ascii="宋体" w:hAnsi="宋体" w:eastAsia="宋体" w:cs="宋体"/>
          <w:spacing w:val="3"/>
          <w:sz w:val="23"/>
          <w:szCs w:val="23"/>
          <w:highlight w:val="none"/>
        </w:rPr>
        <w:t>府</w:t>
      </w:r>
      <w:r>
        <w:rPr>
          <w:rFonts w:hint="eastAsia" w:ascii="宋体" w:hAnsi="宋体" w:eastAsia="宋体" w:cs="宋体"/>
          <w:spacing w:val="2"/>
          <w:sz w:val="23"/>
          <w:szCs w:val="23"/>
          <w:highlight w:val="none"/>
        </w:rPr>
        <w:t xml:space="preserve">令第 83 号)及现行有关规范，对 </w:t>
      </w:r>
      <w:r>
        <w:rPr>
          <w:rFonts w:hint="eastAsia" w:ascii="宋体" w:hAnsi="宋体" w:eastAsia="宋体" w:cs="宋体"/>
          <w:spacing w:val="2"/>
          <w:sz w:val="23"/>
          <w:szCs w:val="23"/>
          <w:highlight w:val="none"/>
          <w:lang w:eastAsia="zh-CN"/>
        </w:rPr>
        <w:t>市桥水道-沙湾水道流域(市桥河以北）城中村截污纳管工程--石岗西村</w:t>
      </w:r>
      <w:r>
        <w:rPr>
          <w:rFonts w:hint="eastAsia" w:ascii="宋体" w:hAnsi="宋体" w:eastAsia="宋体" w:cs="宋体"/>
          <w:spacing w:val="2"/>
          <w:sz w:val="23"/>
          <w:szCs w:val="23"/>
          <w:highlight w:val="none"/>
          <w:lang w:val="en-US" w:eastAsia="zh-CN"/>
        </w:rPr>
        <w:t>范围内</w:t>
      </w:r>
      <w:r>
        <w:rPr>
          <w:rFonts w:hint="eastAsia" w:ascii="宋体" w:hAnsi="宋体" w:eastAsia="宋体" w:cs="宋体"/>
          <w:spacing w:val="8"/>
          <w:sz w:val="23"/>
          <w:szCs w:val="23"/>
          <w:highlight w:val="none"/>
        </w:rPr>
        <w:t>施工房屋的安全程度和现状损坏程度进行鉴定， 以便施工过程中及时采取相</w:t>
      </w:r>
      <w:r>
        <w:rPr>
          <w:rFonts w:hint="eastAsia" w:ascii="宋体" w:hAnsi="宋体" w:eastAsia="宋体" w:cs="宋体"/>
          <w:spacing w:val="16"/>
          <w:sz w:val="23"/>
          <w:szCs w:val="23"/>
          <w:highlight w:val="none"/>
        </w:rPr>
        <w:t>关措施</w:t>
      </w:r>
      <w:r>
        <w:rPr>
          <w:rFonts w:hint="eastAsia" w:ascii="宋体" w:hAnsi="宋体" w:eastAsia="宋体" w:cs="宋体"/>
          <w:spacing w:val="10"/>
          <w:sz w:val="23"/>
          <w:szCs w:val="23"/>
          <w:highlight w:val="none"/>
        </w:rPr>
        <w:t>，</w:t>
      </w:r>
      <w:r>
        <w:rPr>
          <w:rFonts w:hint="eastAsia" w:ascii="宋体" w:hAnsi="宋体" w:eastAsia="宋体" w:cs="宋体"/>
          <w:spacing w:val="8"/>
          <w:sz w:val="23"/>
          <w:szCs w:val="23"/>
          <w:highlight w:val="none"/>
        </w:rPr>
        <w:t>确保房屋的使用安全，改造施工后能明确区分房屋的损坏责任，并作好证据保存。</w:t>
      </w:r>
      <w:r>
        <w:rPr>
          <w:rFonts w:hint="eastAsia" w:ascii="宋体" w:hAnsi="宋体" w:eastAsia="宋体" w:cs="宋体"/>
          <w:sz w:val="23"/>
          <w:szCs w:val="23"/>
          <w:highlight w:val="none"/>
        </w:rPr>
        <w:t xml:space="preserve"> </w:t>
      </w:r>
      <w:r>
        <w:rPr>
          <w:rFonts w:hint="eastAsia" w:ascii="宋体" w:hAnsi="宋体" w:eastAsia="宋体" w:cs="宋体"/>
          <w:spacing w:val="16"/>
          <w:sz w:val="23"/>
          <w:szCs w:val="23"/>
          <w:highlight w:val="none"/>
        </w:rPr>
        <w:t>鉴</w:t>
      </w:r>
      <w:r>
        <w:rPr>
          <w:rFonts w:hint="eastAsia" w:ascii="宋体" w:hAnsi="宋体" w:eastAsia="宋体" w:cs="宋体"/>
          <w:spacing w:val="12"/>
          <w:sz w:val="23"/>
          <w:szCs w:val="23"/>
          <w:highlight w:val="none"/>
        </w:rPr>
        <w:t>定单位需对相关房屋进行检查鉴定，提出处理建议，确保房屋的正常安全使用；减少因</w:t>
      </w:r>
      <w:r>
        <w:rPr>
          <w:rFonts w:hint="eastAsia" w:ascii="宋体" w:hAnsi="宋体" w:eastAsia="宋体" w:cs="宋体"/>
          <w:spacing w:val="10"/>
          <w:sz w:val="23"/>
          <w:szCs w:val="23"/>
          <w:highlight w:val="none"/>
        </w:rPr>
        <w:t>施工导</w:t>
      </w:r>
      <w:r>
        <w:rPr>
          <w:rFonts w:hint="eastAsia" w:ascii="宋体" w:hAnsi="宋体" w:eastAsia="宋体" w:cs="宋体"/>
          <w:spacing w:val="6"/>
          <w:sz w:val="23"/>
          <w:szCs w:val="23"/>
          <w:highlight w:val="none"/>
        </w:rPr>
        <w:t>致</w:t>
      </w:r>
      <w:r>
        <w:rPr>
          <w:rFonts w:hint="eastAsia" w:ascii="宋体" w:hAnsi="宋体" w:eastAsia="宋体" w:cs="宋体"/>
          <w:spacing w:val="5"/>
          <w:sz w:val="23"/>
          <w:szCs w:val="23"/>
          <w:highlight w:val="none"/>
        </w:rPr>
        <w:t>的纠纷，为</w:t>
      </w:r>
      <w:r>
        <w:rPr>
          <w:rFonts w:hint="eastAsia" w:ascii="宋体" w:hAnsi="宋体" w:eastAsia="宋体" w:cs="宋体"/>
          <w:spacing w:val="5"/>
          <w:sz w:val="23"/>
          <w:szCs w:val="23"/>
          <w:highlight w:val="none"/>
          <w:lang w:eastAsia="zh-CN"/>
        </w:rPr>
        <w:t>市桥水道-沙湾水道流域(市桥河以北）城中村截污纳管工程--石岗西村</w:t>
      </w:r>
      <w:r>
        <w:rPr>
          <w:rFonts w:hint="eastAsia" w:ascii="宋体" w:hAnsi="宋体" w:eastAsia="宋体" w:cs="宋体"/>
          <w:spacing w:val="5"/>
          <w:sz w:val="23"/>
          <w:szCs w:val="23"/>
          <w:highlight w:val="none"/>
        </w:rPr>
        <w:t>顺利施工提供科学依据</w:t>
      </w:r>
      <w:r>
        <w:rPr>
          <w:rFonts w:hint="eastAsia" w:ascii="宋体" w:hAnsi="宋体" w:eastAsia="宋体" w:cs="宋体"/>
          <w:spacing w:val="5"/>
          <w:sz w:val="23"/>
          <w:szCs w:val="23"/>
          <w:highlight w:val="none"/>
          <w:lang w:eastAsia="zh-CN"/>
        </w:rPr>
        <w:t>。</w:t>
      </w:r>
      <w:r>
        <w:rPr>
          <w:rFonts w:hint="eastAsia" w:ascii="宋体" w:hAnsi="宋体" w:eastAsia="宋体" w:cs="宋体"/>
          <w:b/>
          <w:bCs/>
          <w:color w:val="000000"/>
          <w:sz w:val="24"/>
          <w:highlight w:val="none"/>
        </w:rPr>
        <w:t>若需加固的需含有加固意见。</w:t>
      </w:r>
    </w:p>
    <w:p>
      <w:pPr>
        <w:spacing w:line="228" w:lineRule="auto"/>
        <w:ind w:left="4"/>
        <w:outlineLvl w:val="0"/>
        <w:rPr>
          <w:rFonts w:hint="eastAsia" w:ascii="宋体" w:hAnsi="宋体" w:eastAsia="宋体" w:cs="宋体"/>
          <w:sz w:val="23"/>
          <w:szCs w:val="23"/>
          <w:highlight w:val="none"/>
        </w:rPr>
      </w:pP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八、合同金额及支付</w:t>
      </w:r>
    </w:p>
    <w:p>
      <w:pPr>
        <w:spacing w:before="237" w:line="227" w:lineRule="auto"/>
        <w:ind w:left="492"/>
        <w:rPr>
          <w:rFonts w:hint="eastAsia" w:ascii="宋体" w:hAnsi="宋体" w:eastAsia="宋体" w:cs="宋体"/>
          <w:sz w:val="23"/>
          <w:szCs w:val="23"/>
          <w:highlight w:val="none"/>
        </w:rPr>
      </w:pP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9"/>
          <w:sz w:val="23"/>
          <w:szCs w:val="23"/>
          <w:highlight w:val="none"/>
        </w:rPr>
        <w:t xml:space="preserve"> </w:t>
      </w:r>
      <w:r>
        <w:rPr>
          <w:rFonts w:hint="eastAsia" w:ascii="宋体" w:hAnsi="宋体" w:eastAsia="宋体" w:cs="宋体"/>
          <w:spacing w:val="6"/>
          <w:sz w:val="23"/>
          <w:szCs w:val="23"/>
          <w:highlight w:val="none"/>
          <w14:textOutline w14:w="4358" w14:cap="sq" w14:cmpd="sng">
            <w14:solidFill>
              <w14:srgbClr w14:val="000000"/>
            </w14:solidFill>
            <w14:prstDash w14:val="solid"/>
            <w14:bevel/>
          </w14:textOutline>
        </w:rPr>
        <w:t>一)</w:t>
      </w:r>
      <w:r>
        <w:rPr>
          <w:rFonts w:hint="eastAsia" w:ascii="宋体" w:hAnsi="宋体" w:eastAsia="宋体" w:cs="宋体"/>
          <w:spacing w:val="6"/>
          <w:sz w:val="23"/>
          <w:szCs w:val="23"/>
          <w:highlight w:val="none"/>
        </w:rPr>
        <w:t xml:space="preserve">  </w:t>
      </w:r>
      <w:r>
        <w:rPr>
          <w:rFonts w:hint="eastAsia" w:ascii="宋体" w:hAnsi="宋体" w:eastAsia="宋体" w:cs="宋体"/>
          <w:spacing w:val="6"/>
          <w:sz w:val="23"/>
          <w:szCs w:val="23"/>
          <w:highlight w:val="none"/>
          <w14:textOutline w14:w="4358" w14:cap="sq" w14:cmpd="sng">
            <w14:solidFill>
              <w14:srgbClr w14:val="000000"/>
            </w14:solidFill>
            <w14:prstDash w14:val="solid"/>
            <w14:bevel/>
          </w14:textOutline>
        </w:rPr>
        <w:t>技术服务费用</w:t>
      </w:r>
    </w:p>
    <w:p>
      <w:pPr>
        <w:spacing w:before="237" w:line="310" w:lineRule="exact"/>
        <w:ind w:left="498"/>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．房屋鉴定费用</w:t>
      </w:r>
    </w:p>
    <w:p>
      <w:pPr>
        <w:spacing w:before="206" w:line="418" w:lineRule="auto"/>
        <w:ind w:left="1" w:right="23" w:firstLine="479"/>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根据关</w:t>
      </w:r>
      <w:r>
        <w:rPr>
          <w:rFonts w:hint="eastAsia" w:ascii="宋体" w:hAnsi="宋体" w:eastAsia="宋体" w:cs="宋体"/>
          <w:spacing w:val="8"/>
          <w:sz w:val="23"/>
          <w:szCs w:val="23"/>
          <w:highlight w:val="none"/>
        </w:rPr>
        <w:t>于</w:t>
      </w:r>
      <w:r>
        <w:rPr>
          <w:rFonts w:hint="eastAsia" w:ascii="宋体" w:hAnsi="宋体" w:eastAsia="宋体" w:cs="宋体"/>
          <w:spacing w:val="7"/>
          <w:sz w:val="23"/>
          <w:szCs w:val="23"/>
          <w:highlight w:val="none"/>
        </w:rPr>
        <w:t>印发《广东省房屋建筑和市政工程工程质量安全检测收费指导价 (第一批) 、</w:t>
      </w:r>
      <w:r>
        <w:rPr>
          <w:rFonts w:hint="eastAsia" w:ascii="宋体" w:hAnsi="宋体" w:eastAsia="宋体" w:cs="宋体"/>
          <w:sz w:val="23"/>
          <w:szCs w:val="23"/>
          <w:highlight w:val="none"/>
        </w:rPr>
        <w:t xml:space="preserve"> </w:t>
      </w:r>
      <w:r>
        <w:rPr>
          <w:rFonts w:hint="eastAsia" w:ascii="宋体" w:hAnsi="宋体" w:eastAsia="宋体" w:cs="宋体"/>
          <w:spacing w:val="13"/>
          <w:sz w:val="23"/>
          <w:szCs w:val="23"/>
          <w:highlight w:val="none"/>
        </w:rPr>
        <w:t>《</w:t>
      </w:r>
      <w:r>
        <w:rPr>
          <w:rFonts w:hint="eastAsia" w:ascii="宋体" w:hAnsi="宋体" w:eastAsia="宋体" w:cs="宋体"/>
          <w:spacing w:val="7"/>
          <w:sz w:val="23"/>
          <w:szCs w:val="23"/>
          <w:highlight w:val="none"/>
        </w:rPr>
        <w:t>广东省既有房屋建筑安全性鉴定收费指导价》的通知(粤建检协[2015]8 号)等文件约定，</w:t>
      </w:r>
      <w:r>
        <w:rPr>
          <w:rFonts w:hint="eastAsia" w:ascii="宋体" w:hAnsi="宋体" w:eastAsia="宋体" w:cs="宋体"/>
          <w:sz w:val="23"/>
          <w:szCs w:val="23"/>
          <w:highlight w:val="none"/>
        </w:rPr>
        <w:t xml:space="preserve"> </w:t>
      </w:r>
      <w:r>
        <w:rPr>
          <w:rFonts w:hint="eastAsia" w:ascii="宋体" w:hAnsi="宋体" w:eastAsia="宋体" w:cs="宋体"/>
          <w:spacing w:val="12"/>
          <w:sz w:val="23"/>
          <w:szCs w:val="23"/>
          <w:highlight w:val="none"/>
        </w:rPr>
        <w:t>本次房屋鉴定费用按综合单价包干，按实结算。结算时以实际鉴定建筑面积为准，实际鉴</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定</w:t>
      </w:r>
      <w:r>
        <w:rPr>
          <w:rFonts w:hint="eastAsia" w:ascii="宋体" w:hAnsi="宋体" w:eastAsia="宋体" w:cs="宋体"/>
          <w:spacing w:val="8"/>
          <w:sz w:val="23"/>
          <w:szCs w:val="23"/>
          <w:highlight w:val="none"/>
        </w:rPr>
        <w:t>建筑面积=施工前鉴定建筑面积+施工后鉴定建筑面积，施工前后房屋鉴定费用=6* (1-投</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标下浮率) *实际鉴定建筑面积。结算金额最终以财政部门审定的数额为准</w:t>
      </w:r>
      <w:r>
        <w:rPr>
          <w:rFonts w:hint="eastAsia" w:ascii="宋体" w:hAnsi="宋体" w:eastAsia="宋体" w:cs="宋体"/>
          <w:spacing w:val="8"/>
          <w:sz w:val="23"/>
          <w:szCs w:val="23"/>
          <w:highlight w:val="none"/>
        </w:rPr>
        <w:t>。</w:t>
      </w:r>
    </w:p>
    <w:p>
      <w:pPr>
        <w:spacing w:before="1" w:line="227" w:lineRule="auto"/>
        <w:ind w:left="480"/>
        <w:rPr>
          <w:rFonts w:hint="eastAsia" w:ascii="宋体" w:hAnsi="宋体" w:eastAsia="宋体" w:cs="宋体"/>
          <w:sz w:val="23"/>
          <w:szCs w:val="23"/>
          <w:highlight w:val="none"/>
        </w:rPr>
      </w:pP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㈡</w:t>
      </w:r>
      <w:r>
        <w:rPr>
          <w:rFonts w:hint="eastAsia" w:ascii="宋体" w:hAnsi="宋体" w:eastAsia="宋体" w:cs="宋体"/>
          <w:spacing w:val="8"/>
          <w:sz w:val="23"/>
          <w:szCs w:val="23"/>
          <w:highlight w:val="none"/>
        </w:rPr>
        <w:t xml:space="preserve"> </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付款方式</w:t>
      </w:r>
    </w:p>
    <w:p>
      <w:pPr>
        <w:spacing w:before="234" w:line="227" w:lineRule="auto"/>
        <w:ind w:left="480"/>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采</w:t>
      </w:r>
      <w:r>
        <w:rPr>
          <w:rFonts w:hint="eastAsia" w:ascii="宋体" w:hAnsi="宋体" w:eastAsia="宋体" w:cs="宋体"/>
          <w:spacing w:val="8"/>
          <w:sz w:val="23"/>
          <w:szCs w:val="23"/>
          <w:highlight w:val="none"/>
        </w:rPr>
        <w:t>用分期付款方法，具体为：</w:t>
      </w:r>
    </w:p>
    <w:p>
      <w:pPr>
        <w:spacing w:before="1" w:line="424" w:lineRule="auto"/>
        <w:ind w:left="6" w:right="41" w:firstLine="477"/>
        <w:rPr>
          <w:rFonts w:hint="eastAsia" w:ascii="宋体" w:hAnsi="宋体" w:eastAsia="宋体" w:cs="宋体"/>
          <w:spacing w:val="8"/>
          <w:sz w:val="23"/>
          <w:szCs w:val="23"/>
          <w:highlight w:val="none"/>
        </w:rPr>
      </w:pPr>
    </w:p>
    <w:p>
      <w:pPr>
        <w:spacing w:before="1" w:line="424" w:lineRule="auto"/>
        <w:ind w:left="6" w:right="41" w:firstLine="477"/>
        <w:rPr>
          <w:rFonts w:hint="eastAsia" w:ascii="宋体" w:hAnsi="宋体" w:eastAsia="宋体" w:cs="宋体"/>
          <w:spacing w:val="6"/>
          <w:sz w:val="23"/>
          <w:szCs w:val="23"/>
          <w:highlight w:val="none"/>
        </w:rPr>
      </w:pPr>
      <w:r>
        <w:rPr>
          <w:rFonts w:hint="eastAsia" w:ascii="宋体" w:hAnsi="宋体" w:eastAsia="宋体" w:cs="宋体"/>
          <w:spacing w:val="8"/>
          <w:sz w:val="23"/>
          <w:szCs w:val="23"/>
          <w:highlight w:val="none"/>
          <w:lang w:val="en-US" w:eastAsia="zh-CN"/>
        </w:rPr>
        <w:t>1</w:t>
      </w:r>
      <w:r>
        <w:rPr>
          <w:rFonts w:hint="eastAsia" w:ascii="宋体" w:hAnsi="宋体" w:eastAsia="宋体" w:cs="宋体"/>
          <w:spacing w:val="8"/>
          <w:sz w:val="23"/>
          <w:szCs w:val="23"/>
          <w:highlight w:val="none"/>
        </w:rPr>
        <w:t>．</w:t>
      </w:r>
      <w:r>
        <w:rPr>
          <w:rFonts w:hint="eastAsia" w:ascii="宋体" w:hAnsi="宋体" w:eastAsia="宋体" w:cs="宋体"/>
          <w:spacing w:val="5"/>
          <w:sz w:val="23"/>
          <w:szCs w:val="23"/>
          <w:highlight w:val="none"/>
        </w:rPr>
        <w:t>施</w:t>
      </w:r>
      <w:r>
        <w:rPr>
          <w:rFonts w:hint="eastAsia" w:ascii="宋体" w:hAnsi="宋体" w:eastAsia="宋体" w:cs="宋体"/>
          <w:spacing w:val="4"/>
          <w:sz w:val="23"/>
          <w:szCs w:val="23"/>
          <w:highlight w:val="none"/>
        </w:rPr>
        <w:t>工前后的鉴定费用支付，乙方向甲方提交合格的独立结构房屋安全鉴定成果报告，</w:t>
      </w:r>
      <w:r>
        <w:rPr>
          <w:rFonts w:hint="eastAsia" w:ascii="宋体" w:hAnsi="宋体" w:eastAsia="宋体" w:cs="宋体"/>
          <w:sz w:val="23"/>
          <w:szCs w:val="23"/>
          <w:highlight w:val="none"/>
        </w:rPr>
        <w:t xml:space="preserve"> </w:t>
      </w:r>
      <w:r>
        <w:rPr>
          <w:rFonts w:hint="eastAsia" w:ascii="宋体" w:hAnsi="宋体" w:eastAsia="宋体" w:cs="宋体"/>
          <w:spacing w:val="10"/>
          <w:sz w:val="23"/>
          <w:szCs w:val="23"/>
          <w:highlight w:val="none"/>
        </w:rPr>
        <w:t>并通过业</w:t>
      </w:r>
      <w:r>
        <w:rPr>
          <w:rFonts w:hint="eastAsia" w:ascii="宋体" w:hAnsi="宋体" w:eastAsia="宋体" w:cs="宋体"/>
          <w:spacing w:val="8"/>
          <w:sz w:val="23"/>
          <w:szCs w:val="23"/>
          <w:highlight w:val="none"/>
        </w:rPr>
        <w:t>主</w:t>
      </w:r>
      <w:r>
        <w:rPr>
          <w:rFonts w:hint="eastAsia" w:ascii="宋体" w:hAnsi="宋体" w:eastAsia="宋体" w:cs="宋体"/>
          <w:spacing w:val="5"/>
          <w:sz w:val="23"/>
          <w:szCs w:val="23"/>
          <w:highlight w:val="none"/>
        </w:rPr>
        <w:t xml:space="preserve">验收确认后，施工前的鉴定费用按已鉴定工程量对应鉴定费用的 </w:t>
      </w:r>
      <w:r>
        <w:rPr>
          <w:rFonts w:hint="eastAsia" w:ascii="宋体" w:hAnsi="宋体" w:eastAsia="宋体" w:cs="宋体"/>
          <w:spacing w:val="5"/>
          <w:sz w:val="23"/>
          <w:szCs w:val="23"/>
          <w:highlight w:val="none"/>
          <w:u w:val="single" w:color="auto"/>
        </w:rPr>
        <w:t>70%</w:t>
      </w:r>
      <w:r>
        <w:rPr>
          <w:rFonts w:hint="eastAsia" w:ascii="宋体" w:hAnsi="宋体" w:eastAsia="宋体" w:cs="宋体"/>
          <w:spacing w:val="5"/>
          <w:sz w:val="23"/>
          <w:szCs w:val="23"/>
          <w:highlight w:val="none"/>
        </w:rPr>
        <w:t>支付，施工</w:t>
      </w:r>
      <w:r>
        <w:rPr>
          <w:rFonts w:hint="eastAsia" w:ascii="宋体" w:hAnsi="宋体" w:eastAsia="宋体" w:cs="宋体"/>
          <w:spacing w:val="12"/>
          <w:sz w:val="23"/>
          <w:szCs w:val="23"/>
          <w:highlight w:val="none"/>
        </w:rPr>
        <w:t>后</w:t>
      </w:r>
      <w:r>
        <w:rPr>
          <w:rFonts w:hint="eastAsia" w:ascii="宋体" w:hAnsi="宋体" w:eastAsia="宋体" w:cs="宋体"/>
          <w:spacing w:val="6"/>
          <w:sz w:val="23"/>
          <w:szCs w:val="23"/>
          <w:highlight w:val="none"/>
        </w:rPr>
        <w:t xml:space="preserve">的鉴定费用按已鉴定工程量对应鉴定费用的 </w:t>
      </w:r>
      <w:r>
        <w:rPr>
          <w:rFonts w:hint="eastAsia" w:ascii="宋体" w:hAnsi="宋体" w:eastAsia="宋体" w:cs="宋体"/>
          <w:spacing w:val="6"/>
          <w:sz w:val="23"/>
          <w:szCs w:val="23"/>
          <w:highlight w:val="none"/>
          <w:u w:val="single" w:color="auto"/>
        </w:rPr>
        <w:t>70%</w:t>
      </w:r>
      <w:r>
        <w:rPr>
          <w:rFonts w:hint="eastAsia" w:ascii="宋体" w:hAnsi="宋体" w:eastAsia="宋体" w:cs="宋体"/>
          <w:spacing w:val="6"/>
          <w:sz w:val="23"/>
          <w:szCs w:val="23"/>
          <w:highlight w:val="none"/>
        </w:rPr>
        <w:t>支付；</w:t>
      </w:r>
    </w:p>
    <w:p>
      <w:pPr>
        <w:spacing w:before="1" w:line="424" w:lineRule="auto"/>
        <w:ind w:left="6" w:right="41" w:firstLine="477"/>
        <w:rPr>
          <w:rFonts w:hint="eastAsia" w:ascii="宋体" w:hAnsi="宋体" w:eastAsia="宋体" w:cs="宋体"/>
          <w:spacing w:val="5"/>
          <w:sz w:val="23"/>
          <w:szCs w:val="23"/>
          <w:highlight w:val="none"/>
        </w:rPr>
      </w:pPr>
      <w:r>
        <w:rPr>
          <w:rFonts w:hint="eastAsia" w:ascii="宋体" w:hAnsi="宋体" w:eastAsia="宋体" w:cs="宋体"/>
          <w:spacing w:val="16"/>
          <w:sz w:val="23"/>
          <w:szCs w:val="23"/>
          <w:highlight w:val="none"/>
          <w:lang w:val="en-US" w:eastAsia="zh-CN"/>
        </w:rPr>
        <w:t>2</w:t>
      </w:r>
      <w:r>
        <w:rPr>
          <w:rFonts w:hint="eastAsia" w:ascii="宋体" w:hAnsi="宋体" w:eastAsia="宋体" w:cs="宋体"/>
          <w:spacing w:val="16"/>
          <w:sz w:val="23"/>
          <w:szCs w:val="23"/>
          <w:highlight w:val="none"/>
        </w:rPr>
        <w:t>.</w:t>
      </w:r>
      <w:r>
        <w:rPr>
          <w:rFonts w:hint="eastAsia" w:ascii="宋体" w:hAnsi="宋体" w:eastAsia="宋体" w:cs="宋体"/>
          <w:spacing w:val="9"/>
          <w:sz w:val="23"/>
          <w:szCs w:val="23"/>
          <w:highlight w:val="none"/>
        </w:rPr>
        <w:t>乙</w:t>
      </w:r>
      <w:r>
        <w:rPr>
          <w:rFonts w:hint="eastAsia" w:ascii="宋体" w:hAnsi="宋体" w:eastAsia="宋体" w:cs="宋体"/>
          <w:spacing w:val="8"/>
          <w:sz w:val="23"/>
          <w:szCs w:val="23"/>
          <w:highlight w:val="none"/>
        </w:rPr>
        <w:t>方完成全部鉴定工作后向甲方报送结算资料，经财政部门审定后， 甲方向乙方付</w:t>
      </w:r>
      <w:r>
        <w:rPr>
          <w:rFonts w:hint="eastAsia" w:ascii="宋体" w:hAnsi="宋体" w:eastAsia="宋体" w:cs="宋体"/>
          <w:spacing w:val="5"/>
          <w:sz w:val="23"/>
          <w:szCs w:val="23"/>
          <w:highlight w:val="none"/>
        </w:rPr>
        <w:t>清余款。</w:t>
      </w:r>
    </w:p>
    <w:p>
      <w:pPr>
        <w:spacing w:before="1" w:line="424" w:lineRule="auto"/>
        <w:ind w:left="6" w:right="41" w:firstLine="477"/>
        <w:rPr>
          <w:rFonts w:hint="eastAsia" w:ascii="宋体" w:hAnsi="宋体" w:eastAsia="宋体" w:cs="宋体"/>
          <w:spacing w:val="8"/>
          <w:sz w:val="23"/>
          <w:szCs w:val="23"/>
          <w:highlight w:val="none"/>
          <w:u w:val="single"/>
        </w:rPr>
      </w:pPr>
      <w:r>
        <w:rPr>
          <w:rFonts w:hint="eastAsia" w:ascii="宋体" w:hAnsi="宋体" w:eastAsia="宋体" w:cs="宋体"/>
          <w:spacing w:val="8"/>
          <w:sz w:val="23"/>
          <w:szCs w:val="23"/>
          <w:highlight w:val="none"/>
          <w:u w:val="single"/>
        </w:rPr>
        <w:t>因甲方使用的是财政资金，甲方在前款约定的付款时间为甲方向政府采购支付部门提出办理财政支付申请手续的时间（不含政府财政支付部门审核的时间），甲方在约定时间内提出支付申请手续即视为甲方已经按期支付。本项目所有款项支付时间和比例最终以上级财政部门拨款情况为准。</w:t>
      </w:r>
    </w:p>
    <w:p>
      <w:pPr>
        <w:spacing w:line="230" w:lineRule="auto"/>
        <w:ind w:left="7"/>
        <w:outlineLvl w:val="0"/>
        <w:rPr>
          <w:rFonts w:hint="eastAsia" w:ascii="宋体" w:hAnsi="宋体" w:eastAsia="宋体" w:cs="宋体"/>
          <w:sz w:val="23"/>
          <w:szCs w:val="23"/>
          <w:highlight w:val="none"/>
        </w:rPr>
      </w:pP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九、实施工</w:t>
      </w:r>
      <w:r>
        <w:rPr>
          <w:rFonts w:hint="eastAsia" w:ascii="宋体" w:hAnsi="宋体" w:eastAsia="宋体" w:cs="宋体"/>
          <w:spacing w:val="7"/>
          <w:sz w:val="23"/>
          <w:szCs w:val="23"/>
          <w:highlight w:val="none"/>
          <w14:textOutline w14:w="4358" w14:cap="sq" w14:cmpd="sng">
            <w14:solidFill>
              <w14:srgbClr w14:val="000000"/>
            </w14:solidFill>
            <w14:prstDash w14:val="solid"/>
            <w14:bevel/>
          </w14:textOutline>
        </w:rPr>
        <w:t>期</w:t>
      </w:r>
    </w:p>
    <w:p>
      <w:pPr>
        <w:spacing w:before="232" w:line="227" w:lineRule="auto"/>
        <w:ind w:firstLine="476" w:firstLineChars="200"/>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计划分段分批</w:t>
      </w:r>
      <w:r>
        <w:rPr>
          <w:rFonts w:hint="eastAsia" w:ascii="宋体" w:hAnsi="宋体" w:eastAsia="宋体" w:cs="宋体"/>
          <w:spacing w:val="3"/>
          <w:sz w:val="23"/>
          <w:szCs w:val="23"/>
          <w:highlight w:val="none"/>
        </w:rPr>
        <w:t>次</w:t>
      </w:r>
      <w:r>
        <w:rPr>
          <w:rFonts w:hint="eastAsia" w:ascii="宋体" w:hAnsi="宋体" w:eastAsia="宋体" w:cs="宋体"/>
          <w:spacing w:val="2"/>
          <w:sz w:val="23"/>
          <w:szCs w:val="23"/>
          <w:highlight w:val="none"/>
        </w:rPr>
        <w:t>进行，每批次工期为 7 天。</w:t>
      </w:r>
    </w:p>
    <w:p>
      <w:pPr>
        <w:spacing w:before="239" w:line="417" w:lineRule="auto"/>
        <w:ind w:left="5" w:firstLine="487"/>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(1) 本合同签订后 5 个工作天内，乙方必须进行现场查勘；如因甲方原因造成乙方</w:t>
      </w:r>
      <w:r>
        <w:rPr>
          <w:rFonts w:hint="eastAsia" w:ascii="宋体" w:hAnsi="宋体" w:eastAsia="宋体" w:cs="宋体"/>
          <w:spacing w:val="2"/>
          <w:sz w:val="23"/>
          <w:szCs w:val="23"/>
          <w:highlight w:val="none"/>
        </w:rPr>
        <w:t>不</w:t>
      </w:r>
      <w:r>
        <w:rPr>
          <w:rFonts w:hint="eastAsia" w:ascii="宋体" w:hAnsi="宋体" w:eastAsia="宋体" w:cs="宋体"/>
          <w:sz w:val="23"/>
          <w:szCs w:val="23"/>
          <w:highlight w:val="none"/>
        </w:rPr>
        <w:t xml:space="preserve"> </w:t>
      </w:r>
      <w:r>
        <w:rPr>
          <w:rFonts w:hint="eastAsia" w:ascii="宋体" w:hAnsi="宋体" w:eastAsia="宋体" w:cs="宋体"/>
          <w:spacing w:val="12"/>
          <w:sz w:val="23"/>
          <w:szCs w:val="23"/>
          <w:highlight w:val="none"/>
        </w:rPr>
        <w:t>能进驻现场，现场查勘时间顺延；有明显险情的或因项目推进建设需要的，乙方应立即</w:t>
      </w:r>
      <w:r>
        <w:rPr>
          <w:rFonts w:hint="eastAsia" w:ascii="宋体" w:hAnsi="宋体" w:eastAsia="宋体" w:cs="宋体"/>
          <w:spacing w:val="11"/>
          <w:sz w:val="23"/>
          <w:szCs w:val="23"/>
          <w:highlight w:val="none"/>
        </w:rPr>
        <w:t>组</w:t>
      </w:r>
      <w:r>
        <w:rPr>
          <w:rFonts w:hint="eastAsia" w:ascii="宋体" w:hAnsi="宋体" w:eastAsia="宋体" w:cs="宋体"/>
          <w:sz w:val="23"/>
          <w:szCs w:val="23"/>
          <w:highlight w:val="none"/>
        </w:rPr>
        <w:t xml:space="preserve"> </w:t>
      </w:r>
      <w:r>
        <w:rPr>
          <w:rFonts w:hint="eastAsia" w:ascii="宋体" w:hAnsi="宋体" w:eastAsia="宋体" w:cs="宋体"/>
          <w:spacing w:val="14"/>
          <w:sz w:val="23"/>
          <w:szCs w:val="23"/>
          <w:highlight w:val="none"/>
        </w:rPr>
        <w:t>织</w:t>
      </w:r>
      <w:r>
        <w:rPr>
          <w:rFonts w:hint="eastAsia" w:ascii="宋体" w:hAnsi="宋体" w:eastAsia="宋体" w:cs="宋体"/>
          <w:spacing w:val="9"/>
          <w:sz w:val="23"/>
          <w:szCs w:val="23"/>
          <w:highlight w:val="none"/>
        </w:rPr>
        <w:t>鉴定，存在无故不配合的，可按合同对其采取约谈或处罚措施；</w:t>
      </w:r>
    </w:p>
    <w:p>
      <w:pPr>
        <w:spacing w:line="417" w:lineRule="auto"/>
        <w:ind w:left="7" w:right="2" w:firstLine="485"/>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 xml:space="preserve">(2) 乙方进场查勘之日起计算，每批次在 </w:t>
      </w:r>
      <w:r>
        <w:rPr>
          <w:rFonts w:hint="eastAsia" w:ascii="宋体" w:hAnsi="宋体" w:eastAsia="宋体" w:cs="宋体"/>
          <w:spacing w:val="5"/>
          <w:sz w:val="23"/>
          <w:szCs w:val="23"/>
          <w:highlight w:val="none"/>
          <w:u w:val="single" w:color="auto"/>
        </w:rPr>
        <w:t xml:space="preserve">7 </w:t>
      </w:r>
      <w:r>
        <w:rPr>
          <w:rFonts w:hint="eastAsia" w:ascii="宋体" w:hAnsi="宋体" w:eastAsia="宋体" w:cs="宋体"/>
          <w:spacing w:val="5"/>
          <w:sz w:val="23"/>
          <w:szCs w:val="23"/>
          <w:highlight w:val="none"/>
        </w:rPr>
        <w:t xml:space="preserve"> 日历天内完成现场查勘工作并向甲方提</w:t>
      </w:r>
      <w:r>
        <w:rPr>
          <w:rFonts w:hint="eastAsia" w:ascii="宋体" w:hAnsi="宋体" w:eastAsia="宋体" w:cs="宋体"/>
          <w:spacing w:val="2"/>
          <w:sz w:val="23"/>
          <w:szCs w:val="23"/>
          <w:highlight w:val="none"/>
        </w:rPr>
        <w:t>供</w:t>
      </w:r>
      <w:r>
        <w:rPr>
          <w:rFonts w:hint="eastAsia" w:ascii="宋体" w:hAnsi="宋体" w:eastAsia="宋体" w:cs="宋体"/>
          <w:sz w:val="23"/>
          <w:szCs w:val="23"/>
          <w:highlight w:val="none"/>
        </w:rPr>
        <w:t xml:space="preserve"> </w:t>
      </w:r>
      <w:r>
        <w:rPr>
          <w:rFonts w:hint="eastAsia" w:ascii="宋体" w:hAnsi="宋体" w:eastAsia="宋体" w:cs="宋体"/>
          <w:spacing w:val="14"/>
          <w:sz w:val="23"/>
          <w:szCs w:val="23"/>
          <w:highlight w:val="none"/>
        </w:rPr>
        <w:t>《</w:t>
      </w:r>
      <w:r>
        <w:rPr>
          <w:rFonts w:hint="eastAsia" w:ascii="宋体" w:hAnsi="宋体" w:eastAsia="宋体" w:cs="宋体"/>
          <w:spacing w:val="8"/>
          <w:sz w:val="23"/>
          <w:szCs w:val="23"/>
          <w:highlight w:val="none"/>
        </w:rPr>
        <w:t>房屋安全鉴定报告书》一式八份。</w:t>
      </w:r>
    </w:p>
    <w:p>
      <w:pPr>
        <w:spacing w:line="418" w:lineRule="auto"/>
        <w:ind w:left="2" w:right="2" w:firstLine="490"/>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 xml:space="preserve">(3) 若施工后对已鉴定房屋造成受损影响的，每批次在 </w:t>
      </w:r>
      <w:r>
        <w:rPr>
          <w:rFonts w:hint="eastAsia" w:ascii="宋体" w:hAnsi="宋体" w:eastAsia="宋体" w:cs="宋体"/>
          <w:spacing w:val="5"/>
          <w:sz w:val="23"/>
          <w:szCs w:val="23"/>
          <w:highlight w:val="none"/>
          <w:u w:val="single" w:color="auto"/>
        </w:rPr>
        <w:t xml:space="preserve">7 </w:t>
      </w:r>
      <w:r>
        <w:rPr>
          <w:rFonts w:hint="eastAsia" w:ascii="宋体" w:hAnsi="宋体" w:eastAsia="宋体" w:cs="宋体"/>
          <w:spacing w:val="5"/>
          <w:sz w:val="23"/>
          <w:szCs w:val="23"/>
          <w:highlight w:val="none"/>
        </w:rPr>
        <w:t xml:space="preserve"> 日历天内出具房屋修缮方</w:t>
      </w:r>
      <w:r>
        <w:rPr>
          <w:rFonts w:hint="eastAsia" w:ascii="宋体" w:hAnsi="宋体" w:eastAsia="宋体" w:cs="宋体"/>
          <w:spacing w:val="2"/>
          <w:sz w:val="23"/>
          <w:szCs w:val="23"/>
          <w:highlight w:val="none"/>
        </w:rPr>
        <w:t>案</w:t>
      </w:r>
      <w:r>
        <w:rPr>
          <w:rFonts w:hint="eastAsia" w:ascii="宋体" w:hAnsi="宋体" w:eastAsia="宋体" w:cs="宋体"/>
          <w:sz w:val="23"/>
          <w:szCs w:val="23"/>
          <w:highlight w:val="none"/>
        </w:rPr>
        <w:t xml:space="preserve"> </w:t>
      </w:r>
      <w:r>
        <w:rPr>
          <w:rFonts w:hint="eastAsia" w:ascii="宋体" w:hAnsi="宋体" w:eastAsia="宋体" w:cs="宋体"/>
          <w:spacing w:val="10"/>
          <w:sz w:val="23"/>
          <w:szCs w:val="23"/>
          <w:highlight w:val="none"/>
        </w:rPr>
        <w:t>和</w:t>
      </w:r>
      <w:r>
        <w:rPr>
          <w:rFonts w:hint="eastAsia" w:ascii="宋体" w:hAnsi="宋体" w:eastAsia="宋体" w:cs="宋体"/>
          <w:spacing w:val="7"/>
          <w:sz w:val="23"/>
          <w:szCs w:val="23"/>
          <w:highlight w:val="none"/>
        </w:rPr>
        <w:t>编制修缮预算。</w:t>
      </w:r>
    </w:p>
    <w:p>
      <w:pPr>
        <w:spacing w:before="1" w:line="417" w:lineRule="auto"/>
        <w:ind w:firstLine="492"/>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w:t>
      </w:r>
      <w:r>
        <w:rPr>
          <w:rFonts w:hint="eastAsia" w:ascii="宋体" w:hAnsi="宋体" w:eastAsia="宋体" w:cs="宋体"/>
          <w:spacing w:val="11"/>
          <w:sz w:val="23"/>
          <w:szCs w:val="23"/>
          <w:highlight w:val="none"/>
        </w:rPr>
        <w:t>4) 因房屋结构复杂、鉴定难度较大，在规定的时间内不能完成鉴定的，乙方应当向</w:t>
      </w:r>
      <w:r>
        <w:rPr>
          <w:rFonts w:hint="eastAsia" w:ascii="宋体" w:hAnsi="宋体" w:eastAsia="宋体" w:cs="宋体"/>
          <w:sz w:val="23"/>
          <w:szCs w:val="23"/>
          <w:highlight w:val="none"/>
        </w:rPr>
        <w:t xml:space="preserve"> </w:t>
      </w:r>
      <w:r>
        <w:rPr>
          <w:rFonts w:hint="eastAsia" w:ascii="宋体" w:hAnsi="宋体" w:eastAsia="宋体" w:cs="宋体"/>
          <w:spacing w:val="16"/>
          <w:sz w:val="23"/>
          <w:szCs w:val="23"/>
          <w:highlight w:val="none"/>
        </w:rPr>
        <w:t>甲</w:t>
      </w:r>
      <w:r>
        <w:rPr>
          <w:rFonts w:hint="eastAsia" w:ascii="宋体" w:hAnsi="宋体" w:eastAsia="宋体" w:cs="宋体"/>
          <w:spacing w:val="12"/>
          <w:sz w:val="23"/>
          <w:szCs w:val="23"/>
          <w:highlight w:val="none"/>
        </w:rPr>
        <w:t>方说明情况，在取得甲方同意后另行签定补充协议，并根据实际情况出具阶段性鉴定文</w:t>
      </w:r>
      <w:r>
        <w:rPr>
          <w:rFonts w:hint="eastAsia" w:ascii="宋体" w:hAnsi="宋体" w:eastAsia="宋体" w:cs="宋体"/>
          <w:sz w:val="23"/>
          <w:szCs w:val="23"/>
          <w:highlight w:val="none"/>
        </w:rPr>
        <w:t xml:space="preserve"> </w:t>
      </w:r>
      <w:r>
        <w:rPr>
          <w:rFonts w:hint="eastAsia" w:ascii="宋体" w:hAnsi="宋体" w:eastAsia="宋体" w:cs="宋体"/>
          <w:spacing w:val="1"/>
          <w:sz w:val="23"/>
          <w:szCs w:val="23"/>
          <w:highlight w:val="none"/>
        </w:rPr>
        <w:t>件</w:t>
      </w:r>
      <w:r>
        <w:rPr>
          <w:rFonts w:hint="eastAsia" w:ascii="宋体" w:hAnsi="宋体" w:eastAsia="宋体" w:cs="宋体"/>
          <w:sz w:val="23"/>
          <w:szCs w:val="23"/>
          <w:highlight w:val="none"/>
        </w:rPr>
        <w:t>。</w:t>
      </w:r>
    </w:p>
    <w:p>
      <w:pPr>
        <w:spacing w:line="228" w:lineRule="auto"/>
        <w:ind w:left="244"/>
        <w:rPr>
          <w:rFonts w:hint="eastAsia" w:ascii="宋体" w:hAnsi="宋体" w:eastAsia="宋体" w:cs="宋体"/>
          <w:sz w:val="23"/>
          <w:szCs w:val="23"/>
          <w:highlight w:val="none"/>
        </w:rPr>
      </w:pPr>
      <w:r>
        <w:rPr>
          <w:rFonts w:hint="eastAsia" w:ascii="宋体" w:hAnsi="宋体" w:eastAsia="宋体" w:cs="宋体"/>
          <w:spacing w:val="3"/>
          <w:sz w:val="23"/>
          <w:szCs w:val="23"/>
          <w:highlight w:val="none"/>
          <w14:textOutline w14:w="4358" w14:cap="sq" w14:cmpd="sng">
            <w14:solidFill>
              <w14:srgbClr w14:val="000000"/>
            </w14:solidFill>
            <w14:prstDash w14:val="solid"/>
            <w14:bevel/>
          </w14:textOutline>
        </w:rPr>
        <w:t>备</w:t>
      </w:r>
      <w:r>
        <w:rPr>
          <w:rFonts w:hint="eastAsia" w:ascii="宋体" w:hAnsi="宋体" w:eastAsia="宋体" w:cs="宋体"/>
          <w:spacing w:val="2"/>
          <w:sz w:val="23"/>
          <w:szCs w:val="23"/>
          <w:highlight w:val="none"/>
          <w14:textOutline w14:w="4358" w14:cap="sq" w14:cmpd="sng">
            <w14:solidFill>
              <w14:srgbClr w14:val="000000"/>
            </w14:solidFill>
            <w14:prstDash w14:val="solid"/>
            <w14:bevel/>
          </w14:textOutline>
        </w:rPr>
        <w:t>注：</w:t>
      </w:r>
    </w:p>
    <w:p>
      <w:pPr>
        <w:spacing w:before="234" w:line="418" w:lineRule="auto"/>
        <w:ind w:right="2" w:firstLine="499"/>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2"/>
          <w:sz w:val="23"/>
          <w:szCs w:val="23"/>
          <w:highlight w:val="none"/>
        </w:rPr>
        <w:t>．</w:t>
      </w:r>
      <w:r>
        <w:rPr>
          <w:rFonts w:hint="eastAsia" w:ascii="宋体" w:hAnsi="宋体" w:eastAsia="宋体" w:cs="宋体"/>
          <w:spacing w:val="8"/>
          <w:sz w:val="23"/>
          <w:szCs w:val="23"/>
          <w:highlight w:val="none"/>
        </w:rPr>
        <w:t>如因不可抗力因素或现场因素不能顺利进场或现场检测采样的，乙方出具正式检测</w:t>
      </w:r>
      <w:r>
        <w:rPr>
          <w:rFonts w:hint="eastAsia" w:ascii="宋体" w:hAnsi="宋体" w:eastAsia="宋体" w:cs="宋体"/>
          <w:sz w:val="23"/>
          <w:szCs w:val="23"/>
          <w:highlight w:val="none"/>
        </w:rPr>
        <w:t xml:space="preserve"> </w:t>
      </w:r>
      <w:r>
        <w:rPr>
          <w:rFonts w:hint="eastAsia" w:ascii="宋体" w:hAnsi="宋体" w:eastAsia="宋体" w:cs="宋体"/>
          <w:spacing w:val="10"/>
          <w:sz w:val="23"/>
          <w:szCs w:val="23"/>
          <w:highlight w:val="none"/>
        </w:rPr>
        <w:t>报</w:t>
      </w:r>
      <w:r>
        <w:rPr>
          <w:rFonts w:hint="eastAsia" w:ascii="宋体" w:hAnsi="宋体" w:eastAsia="宋体" w:cs="宋体"/>
          <w:spacing w:val="7"/>
          <w:sz w:val="23"/>
          <w:szCs w:val="23"/>
          <w:highlight w:val="none"/>
        </w:rPr>
        <w:t>告日期顺延。</w:t>
      </w:r>
    </w:p>
    <w:p>
      <w:pPr>
        <w:spacing w:line="310" w:lineRule="exact"/>
        <w:ind w:left="484"/>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2．如因甲方需要增加检测检查项目，双方协商后工期顺延</w:t>
      </w:r>
      <w:r>
        <w:rPr>
          <w:rFonts w:hint="eastAsia" w:ascii="宋体" w:hAnsi="宋体" w:eastAsia="宋体" w:cs="宋体"/>
          <w:spacing w:val="8"/>
          <w:position w:val="1"/>
          <w:sz w:val="23"/>
          <w:szCs w:val="23"/>
          <w:highlight w:val="none"/>
        </w:rPr>
        <w:t>。</w:t>
      </w:r>
    </w:p>
    <w:p>
      <w:pPr>
        <w:spacing w:before="208" w:line="229" w:lineRule="auto"/>
        <w:ind w:left="2"/>
        <w:rPr>
          <w:rFonts w:hint="eastAsia" w:ascii="宋体" w:hAnsi="宋体" w:eastAsia="宋体" w:cs="宋体"/>
          <w:sz w:val="23"/>
          <w:szCs w:val="23"/>
          <w:highlight w:val="none"/>
        </w:rPr>
      </w:pP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十</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、双方责任</w:t>
      </w:r>
    </w:p>
    <w:p>
      <w:pPr>
        <w:spacing w:before="236" w:line="227" w:lineRule="auto"/>
        <w:ind w:left="493"/>
        <w:rPr>
          <w:rFonts w:hint="eastAsia" w:ascii="宋体" w:hAnsi="宋体" w:eastAsia="宋体" w:cs="宋体"/>
          <w:sz w:val="23"/>
          <w:szCs w:val="23"/>
          <w:highlight w:val="none"/>
        </w:rPr>
      </w:pP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6"/>
          <w:sz w:val="23"/>
          <w:szCs w:val="23"/>
          <w:highlight w:val="none"/>
        </w:rPr>
        <w:t xml:space="preserve"> </w:t>
      </w:r>
      <w:r>
        <w:rPr>
          <w:rFonts w:hint="eastAsia" w:ascii="宋体" w:hAnsi="宋体" w:eastAsia="宋体" w:cs="宋体"/>
          <w:spacing w:val="5"/>
          <w:sz w:val="23"/>
          <w:szCs w:val="23"/>
          <w:highlight w:val="none"/>
          <w14:textOutline w14:w="4358" w14:cap="sq" w14:cmpd="sng">
            <w14:solidFill>
              <w14:srgbClr w14:val="000000"/>
            </w14:solidFill>
            <w14:prstDash w14:val="solid"/>
            <w14:bevel/>
          </w14:textOutline>
        </w:rPr>
        <w:t>一)</w:t>
      </w:r>
      <w:r>
        <w:rPr>
          <w:rFonts w:hint="eastAsia" w:ascii="宋体" w:hAnsi="宋体" w:eastAsia="宋体" w:cs="宋体"/>
          <w:spacing w:val="5"/>
          <w:sz w:val="23"/>
          <w:szCs w:val="23"/>
          <w:highlight w:val="none"/>
        </w:rPr>
        <w:t xml:space="preserve"> </w:t>
      </w:r>
      <w:r>
        <w:rPr>
          <w:rFonts w:hint="eastAsia" w:ascii="宋体" w:hAnsi="宋体" w:eastAsia="宋体" w:cs="宋体"/>
          <w:spacing w:val="5"/>
          <w:sz w:val="23"/>
          <w:szCs w:val="23"/>
          <w:highlight w:val="none"/>
          <w14:textOutline w14:w="4358" w14:cap="sq" w14:cmpd="sng">
            <w14:solidFill>
              <w14:srgbClr w14:val="000000"/>
            </w14:solidFill>
            <w14:prstDash w14:val="solid"/>
            <w14:bevel/>
          </w14:textOutline>
        </w:rPr>
        <w:t>甲方责任</w:t>
      </w:r>
    </w:p>
    <w:p>
      <w:pPr>
        <w:spacing w:before="237" w:line="311" w:lineRule="exact"/>
        <w:ind w:left="499"/>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1</w:t>
      </w:r>
      <w:r>
        <w:rPr>
          <w:rFonts w:hint="eastAsia" w:ascii="宋体" w:hAnsi="宋体" w:eastAsia="宋体" w:cs="宋体"/>
          <w:spacing w:val="12"/>
          <w:position w:val="1"/>
          <w:sz w:val="23"/>
          <w:szCs w:val="23"/>
          <w:highlight w:val="none"/>
        </w:rPr>
        <w:t>．</w:t>
      </w:r>
      <w:r>
        <w:rPr>
          <w:rFonts w:hint="eastAsia" w:ascii="宋体" w:hAnsi="宋体" w:eastAsia="宋体" w:cs="宋体"/>
          <w:spacing w:val="8"/>
          <w:position w:val="1"/>
          <w:sz w:val="23"/>
          <w:szCs w:val="23"/>
          <w:highlight w:val="none"/>
        </w:rPr>
        <w:t>甲方按本合同规定，在乙方提交检测鉴定报告后，按时向乙方支付检测鉴定等技术</w:t>
      </w:r>
    </w:p>
    <w:p>
      <w:pPr>
        <w:spacing w:before="208" w:line="227" w:lineRule="auto"/>
        <w:ind w:left="1"/>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服务费用。</w:t>
      </w:r>
    </w:p>
    <w:p>
      <w:pPr>
        <w:spacing w:before="239" w:line="417" w:lineRule="auto"/>
        <w:ind w:left="1" w:firstLine="482"/>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2．甲</w:t>
      </w:r>
      <w:r>
        <w:rPr>
          <w:rFonts w:hint="eastAsia" w:ascii="宋体" w:hAnsi="宋体" w:eastAsia="宋体" w:cs="宋体"/>
          <w:spacing w:val="6"/>
          <w:sz w:val="23"/>
          <w:szCs w:val="23"/>
          <w:highlight w:val="none"/>
        </w:rPr>
        <w:t>方</w:t>
      </w:r>
      <w:r>
        <w:rPr>
          <w:rFonts w:hint="eastAsia" w:ascii="宋体" w:hAnsi="宋体" w:eastAsia="宋体" w:cs="宋体"/>
          <w:spacing w:val="5"/>
          <w:sz w:val="23"/>
          <w:szCs w:val="23"/>
          <w:highlight w:val="none"/>
        </w:rPr>
        <w:t>应在本合同签订的 5 个日历天内牵头组织属地镇街及村委对属于鉴定范围内的</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村</w:t>
      </w:r>
      <w:r>
        <w:rPr>
          <w:rFonts w:hint="eastAsia" w:ascii="宋体" w:hAnsi="宋体" w:eastAsia="宋体" w:cs="宋体"/>
          <w:spacing w:val="12"/>
          <w:sz w:val="23"/>
          <w:szCs w:val="23"/>
          <w:highlight w:val="none"/>
        </w:rPr>
        <w:t>居权属人向乙方提交以下资料满足检测鉴定需要的相关资料和信息，并由房屋业主对提</w:t>
      </w:r>
      <w:r>
        <w:rPr>
          <w:rFonts w:hint="eastAsia" w:ascii="宋体" w:hAnsi="宋体" w:eastAsia="宋体" w:cs="宋体"/>
          <w:sz w:val="23"/>
          <w:szCs w:val="23"/>
          <w:highlight w:val="none"/>
        </w:rPr>
        <w:t xml:space="preserve"> </w:t>
      </w:r>
      <w:r>
        <w:rPr>
          <w:rFonts w:hint="eastAsia" w:ascii="宋体" w:hAnsi="宋体" w:eastAsia="宋体" w:cs="宋体"/>
          <w:spacing w:val="10"/>
          <w:sz w:val="23"/>
          <w:szCs w:val="23"/>
          <w:highlight w:val="none"/>
        </w:rPr>
        <w:t>供</w:t>
      </w:r>
      <w:r>
        <w:rPr>
          <w:rFonts w:hint="eastAsia" w:ascii="宋体" w:hAnsi="宋体" w:eastAsia="宋体" w:cs="宋体"/>
          <w:spacing w:val="9"/>
          <w:sz w:val="23"/>
          <w:szCs w:val="23"/>
          <w:highlight w:val="none"/>
        </w:rPr>
        <w:t>资料和信息的可靠性、准确性及完整性负责。</w:t>
      </w:r>
    </w:p>
    <w:p>
      <w:pPr>
        <w:spacing w:before="1" w:line="227" w:lineRule="auto"/>
        <w:ind w:left="493"/>
        <w:rPr>
          <w:rFonts w:hint="eastAsia" w:ascii="宋体" w:hAnsi="宋体" w:eastAsia="宋体" w:cs="宋体"/>
          <w:spacing w:val="-4"/>
          <w:sz w:val="23"/>
          <w:szCs w:val="23"/>
          <w:highlight w:val="none"/>
        </w:rPr>
      </w:pPr>
      <w:r>
        <w:rPr>
          <w:rFonts w:hint="eastAsia" w:ascii="宋体" w:hAnsi="宋体" w:eastAsia="宋体" w:cs="宋体"/>
          <w:spacing w:val="-8"/>
          <w:sz w:val="23"/>
          <w:szCs w:val="23"/>
          <w:highlight w:val="none"/>
        </w:rPr>
        <w:t>(可提交</w:t>
      </w:r>
      <w:r>
        <w:rPr>
          <w:rFonts w:hint="eastAsia" w:ascii="宋体" w:hAnsi="宋体" w:eastAsia="宋体" w:cs="宋体"/>
          <w:spacing w:val="-7"/>
          <w:sz w:val="23"/>
          <w:szCs w:val="23"/>
          <w:highlight w:val="none"/>
        </w:rPr>
        <w:t>的</w:t>
      </w:r>
      <w:r>
        <w:rPr>
          <w:rFonts w:hint="eastAsia" w:ascii="宋体" w:hAnsi="宋体" w:eastAsia="宋体" w:cs="宋体"/>
          <w:spacing w:val="-4"/>
          <w:sz w:val="23"/>
          <w:szCs w:val="23"/>
          <w:highlight w:val="none"/>
        </w:rPr>
        <w:t>在括号内打“ √ ”，不可提供打“ × ”) ：</w:t>
      </w:r>
    </w:p>
    <w:p>
      <w:pPr>
        <w:spacing w:before="1" w:line="227" w:lineRule="auto"/>
        <w:ind w:left="493"/>
        <w:rPr>
          <w:rFonts w:hint="eastAsia" w:ascii="宋体" w:hAnsi="宋体" w:eastAsia="宋体" w:cs="宋体"/>
          <w:spacing w:val="-4"/>
          <w:sz w:val="23"/>
          <w:szCs w:val="23"/>
          <w:highlight w:val="none"/>
        </w:rPr>
      </w:pPr>
    </w:p>
    <w:p>
      <w:pPr>
        <w:spacing w:before="1" w:line="227" w:lineRule="auto"/>
        <w:ind w:left="493"/>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w:t>
      </w:r>
      <w:r>
        <w:rPr>
          <w:rFonts w:hint="eastAsia" w:ascii="宋体" w:hAnsi="宋体" w:eastAsia="宋体" w:cs="宋体"/>
          <w:spacing w:val="12"/>
          <w:sz w:val="23"/>
          <w:szCs w:val="23"/>
          <w:highlight w:val="none"/>
        </w:rPr>
        <w:t>1) 甲方身份证明材料 (  ) ；</w:t>
      </w:r>
    </w:p>
    <w:p>
      <w:pPr>
        <w:spacing w:before="236" w:line="227" w:lineRule="auto"/>
        <w:ind w:left="491"/>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w:t>
      </w:r>
      <w:r>
        <w:rPr>
          <w:rFonts w:hint="eastAsia" w:ascii="宋体" w:hAnsi="宋体" w:eastAsia="宋体" w:cs="宋体"/>
          <w:spacing w:val="11"/>
          <w:sz w:val="23"/>
          <w:szCs w:val="23"/>
          <w:highlight w:val="none"/>
        </w:rPr>
        <w:t>2) 房屋所有权证、租赁合同、代管或者托管协议 (  ) ；</w:t>
      </w:r>
    </w:p>
    <w:p>
      <w:pPr>
        <w:spacing w:before="237" w:line="228" w:lineRule="auto"/>
        <w:ind w:left="491"/>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w:t>
      </w:r>
      <w:r>
        <w:rPr>
          <w:rFonts w:hint="eastAsia" w:ascii="宋体" w:hAnsi="宋体" w:eastAsia="宋体" w:cs="宋体"/>
          <w:spacing w:val="12"/>
          <w:sz w:val="23"/>
          <w:szCs w:val="23"/>
          <w:highlight w:val="none"/>
        </w:rPr>
        <w:t>3) 房屋设计资料 (  ) ；</w:t>
      </w:r>
    </w:p>
    <w:p>
      <w:pPr>
        <w:spacing w:before="237" w:line="227" w:lineRule="auto"/>
        <w:ind w:left="491"/>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w:t>
      </w:r>
      <w:r>
        <w:rPr>
          <w:rFonts w:hint="eastAsia" w:ascii="宋体" w:hAnsi="宋体" w:eastAsia="宋体" w:cs="宋体"/>
          <w:spacing w:val="12"/>
          <w:sz w:val="23"/>
          <w:szCs w:val="23"/>
          <w:highlight w:val="none"/>
        </w:rPr>
        <w:t>4) 地质勘察资料 (  ) ；</w:t>
      </w:r>
    </w:p>
    <w:p>
      <w:pPr>
        <w:spacing w:before="235" w:line="227" w:lineRule="auto"/>
        <w:ind w:left="491"/>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w:t>
      </w:r>
      <w:r>
        <w:rPr>
          <w:rFonts w:hint="eastAsia" w:ascii="宋体" w:hAnsi="宋体" w:eastAsia="宋体" w:cs="宋体"/>
          <w:spacing w:val="12"/>
          <w:sz w:val="23"/>
          <w:szCs w:val="23"/>
          <w:highlight w:val="none"/>
        </w:rPr>
        <w:t>5) 施工技术档案 (  ) ；</w:t>
      </w:r>
    </w:p>
    <w:p>
      <w:pPr>
        <w:spacing w:before="238" w:line="227" w:lineRule="auto"/>
        <w:ind w:left="491"/>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 xml:space="preserve">(6) 房屋目前使用用途证明 (  ) </w:t>
      </w:r>
      <w:r>
        <w:rPr>
          <w:rFonts w:hint="eastAsia" w:ascii="宋体" w:hAnsi="宋体" w:eastAsia="宋体" w:cs="宋体"/>
          <w:spacing w:val="10"/>
          <w:sz w:val="23"/>
          <w:szCs w:val="23"/>
          <w:highlight w:val="none"/>
        </w:rPr>
        <w:t>；</w:t>
      </w:r>
    </w:p>
    <w:p>
      <w:pPr>
        <w:spacing w:before="237" w:line="309" w:lineRule="exact"/>
        <w:ind w:left="484"/>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3．甲</w:t>
      </w:r>
      <w:r>
        <w:rPr>
          <w:rFonts w:hint="eastAsia" w:ascii="宋体" w:hAnsi="宋体" w:eastAsia="宋体" w:cs="宋体"/>
          <w:spacing w:val="9"/>
          <w:position w:val="1"/>
          <w:sz w:val="23"/>
          <w:szCs w:val="23"/>
          <w:highlight w:val="none"/>
        </w:rPr>
        <w:t>方</w:t>
      </w:r>
      <w:r>
        <w:rPr>
          <w:rFonts w:hint="eastAsia" w:ascii="宋体" w:hAnsi="宋体" w:eastAsia="宋体" w:cs="宋体"/>
          <w:spacing w:val="8"/>
          <w:position w:val="1"/>
          <w:sz w:val="23"/>
          <w:szCs w:val="23"/>
          <w:highlight w:val="none"/>
        </w:rPr>
        <w:t>需安排专人配合鉴定工作，协助联系鉴定范围内的房屋业主，与鉴定范围内的</w:t>
      </w:r>
    </w:p>
    <w:p>
      <w:pPr>
        <w:spacing w:before="210" w:line="228" w:lineRule="auto"/>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相</w:t>
      </w:r>
      <w:r>
        <w:rPr>
          <w:rFonts w:hint="eastAsia" w:ascii="宋体" w:hAnsi="宋体" w:eastAsia="宋体" w:cs="宋体"/>
          <w:spacing w:val="11"/>
          <w:sz w:val="23"/>
          <w:szCs w:val="23"/>
          <w:highlight w:val="none"/>
        </w:rPr>
        <w:t>关</w:t>
      </w:r>
      <w:r>
        <w:rPr>
          <w:rFonts w:hint="eastAsia" w:ascii="宋体" w:hAnsi="宋体" w:eastAsia="宋体" w:cs="宋体"/>
          <w:spacing w:val="9"/>
          <w:sz w:val="23"/>
          <w:szCs w:val="23"/>
          <w:highlight w:val="none"/>
        </w:rPr>
        <w:t>单位进行协调，尽可能确保乙方人员进入到房屋内开展鉴定工作。</w:t>
      </w:r>
    </w:p>
    <w:p>
      <w:pPr>
        <w:spacing w:before="237" w:line="227" w:lineRule="auto"/>
        <w:ind w:left="479"/>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4． 甲</w:t>
      </w:r>
      <w:r>
        <w:rPr>
          <w:rFonts w:hint="eastAsia" w:ascii="宋体" w:hAnsi="宋体" w:eastAsia="宋体" w:cs="宋体"/>
          <w:spacing w:val="3"/>
          <w:sz w:val="23"/>
          <w:szCs w:val="23"/>
          <w:highlight w:val="none"/>
        </w:rPr>
        <w:t>方根据合同约定按时向乙方支付鉴定费用。</w:t>
      </w:r>
    </w:p>
    <w:p>
      <w:pPr>
        <w:spacing w:before="238" w:line="227" w:lineRule="auto"/>
        <w:ind w:left="491"/>
        <w:rPr>
          <w:rFonts w:hint="eastAsia" w:ascii="宋体" w:hAnsi="宋体" w:eastAsia="宋体" w:cs="宋体"/>
          <w:sz w:val="23"/>
          <w:szCs w:val="23"/>
          <w:highlight w:val="none"/>
        </w:rPr>
      </w:pPr>
      <w:r>
        <w:rPr>
          <w:rFonts w:hint="eastAsia" w:ascii="宋体" w:hAnsi="宋体" w:eastAsia="宋体" w:cs="宋体"/>
          <w:spacing w:val="21"/>
          <w:sz w:val="23"/>
          <w:szCs w:val="23"/>
          <w:highlight w:val="none"/>
          <w14:textOutline w14:w="4358" w14:cap="sq" w14:cmpd="sng">
            <w14:solidFill>
              <w14:srgbClr w14:val="000000"/>
            </w14:solidFill>
            <w14:prstDash w14:val="solid"/>
            <w14:bevel/>
          </w14:textOutline>
        </w:rPr>
        <w:t>(二)</w:t>
      </w:r>
      <w:r>
        <w:rPr>
          <w:rFonts w:hint="eastAsia" w:ascii="宋体" w:hAnsi="宋体" w:eastAsia="宋体" w:cs="宋体"/>
          <w:spacing w:val="21"/>
          <w:sz w:val="23"/>
          <w:szCs w:val="23"/>
          <w:highlight w:val="none"/>
        </w:rPr>
        <w:t xml:space="preserve"> </w:t>
      </w:r>
      <w:r>
        <w:rPr>
          <w:rFonts w:hint="eastAsia" w:ascii="宋体" w:hAnsi="宋体" w:eastAsia="宋体" w:cs="宋体"/>
          <w:spacing w:val="21"/>
          <w:sz w:val="23"/>
          <w:szCs w:val="23"/>
          <w:highlight w:val="none"/>
          <w14:textOutline w14:w="4358" w14:cap="sq" w14:cmpd="sng">
            <w14:solidFill>
              <w14:srgbClr w14:val="000000"/>
            </w14:solidFill>
            <w14:prstDash w14:val="solid"/>
            <w14:bevel/>
          </w14:textOutline>
        </w:rPr>
        <w:t>乙方责</w:t>
      </w:r>
      <w:r>
        <w:rPr>
          <w:rFonts w:hint="eastAsia" w:ascii="宋体" w:hAnsi="宋体" w:eastAsia="宋体" w:cs="宋体"/>
          <w:spacing w:val="19"/>
          <w:sz w:val="23"/>
          <w:szCs w:val="23"/>
          <w:highlight w:val="none"/>
          <w14:textOutline w14:w="4358" w14:cap="sq" w14:cmpd="sng">
            <w14:solidFill>
              <w14:srgbClr w14:val="000000"/>
            </w14:solidFill>
            <w14:prstDash w14:val="solid"/>
            <w14:bevel/>
          </w14:textOutline>
        </w:rPr>
        <w:t>任</w:t>
      </w:r>
    </w:p>
    <w:p>
      <w:pPr>
        <w:spacing w:before="235" w:line="310" w:lineRule="exact"/>
        <w:ind w:left="497"/>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1</w:t>
      </w:r>
      <w:r>
        <w:rPr>
          <w:rFonts w:hint="eastAsia" w:ascii="宋体" w:hAnsi="宋体" w:eastAsia="宋体" w:cs="宋体"/>
          <w:spacing w:val="15"/>
          <w:position w:val="1"/>
          <w:sz w:val="23"/>
          <w:szCs w:val="23"/>
          <w:highlight w:val="none"/>
        </w:rPr>
        <w:t>．</w:t>
      </w:r>
      <w:r>
        <w:rPr>
          <w:rFonts w:hint="eastAsia" w:ascii="宋体" w:hAnsi="宋体" w:eastAsia="宋体" w:cs="宋体"/>
          <w:spacing w:val="8"/>
          <w:position w:val="1"/>
          <w:sz w:val="23"/>
          <w:szCs w:val="23"/>
          <w:highlight w:val="none"/>
        </w:rPr>
        <w:t>乙方负责现场鉴定工作，以国家、地方的有关技术规范和要求，为甲方提供本合同</w:t>
      </w:r>
    </w:p>
    <w:p>
      <w:pPr>
        <w:spacing w:before="211" w:line="227" w:lineRule="auto"/>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第</w:t>
      </w:r>
      <w:r>
        <w:rPr>
          <w:rFonts w:hint="eastAsia" w:ascii="宋体" w:hAnsi="宋体" w:eastAsia="宋体" w:cs="宋体"/>
          <w:spacing w:val="8"/>
          <w:sz w:val="23"/>
          <w:szCs w:val="23"/>
          <w:highlight w:val="none"/>
        </w:rPr>
        <w:t>四款规定的技术服务。</w:t>
      </w:r>
    </w:p>
    <w:p>
      <w:pPr>
        <w:spacing w:before="239" w:line="417" w:lineRule="auto"/>
        <w:ind w:firstLine="481"/>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2．自</w:t>
      </w:r>
      <w:r>
        <w:rPr>
          <w:rFonts w:hint="eastAsia" w:ascii="宋体" w:hAnsi="宋体" w:eastAsia="宋体" w:cs="宋体"/>
          <w:spacing w:val="11"/>
          <w:sz w:val="23"/>
          <w:szCs w:val="23"/>
          <w:highlight w:val="none"/>
        </w:rPr>
        <w:t>备</w:t>
      </w:r>
      <w:r>
        <w:rPr>
          <w:rFonts w:hint="eastAsia" w:ascii="宋体" w:hAnsi="宋体" w:eastAsia="宋体" w:cs="宋体"/>
          <w:spacing w:val="8"/>
          <w:sz w:val="23"/>
          <w:szCs w:val="23"/>
          <w:highlight w:val="none"/>
        </w:rPr>
        <w:t>检测鉴定必须的设备仪器，须自行佩带劳动防护用品，并主动向甲方了解现场</w:t>
      </w:r>
      <w:r>
        <w:rPr>
          <w:rFonts w:hint="eastAsia" w:ascii="宋体" w:hAnsi="宋体" w:eastAsia="宋体" w:cs="宋体"/>
          <w:sz w:val="23"/>
          <w:szCs w:val="23"/>
          <w:highlight w:val="none"/>
        </w:rPr>
        <w:t xml:space="preserve"> </w:t>
      </w:r>
      <w:r>
        <w:rPr>
          <w:rFonts w:hint="eastAsia" w:ascii="宋体" w:hAnsi="宋体" w:eastAsia="宋体" w:cs="宋体"/>
          <w:spacing w:val="14"/>
          <w:sz w:val="23"/>
          <w:szCs w:val="23"/>
          <w:highlight w:val="none"/>
        </w:rPr>
        <w:t>的</w:t>
      </w:r>
      <w:r>
        <w:rPr>
          <w:rFonts w:hint="eastAsia" w:ascii="宋体" w:hAnsi="宋体" w:eastAsia="宋体" w:cs="宋体"/>
          <w:spacing w:val="12"/>
          <w:sz w:val="23"/>
          <w:szCs w:val="23"/>
          <w:highlight w:val="none"/>
        </w:rPr>
        <w:t>重大危险因素，并做好必须的安全防范措施，在整个鉴定过程中对乙方工作人员及因乙</w:t>
      </w:r>
      <w:r>
        <w:rPr>
          <w:rFonts w:hint="eastAsia" w:ascii="宋体" w:hAnsi="宋体" w:eastAsia="宋体" w:cs="宋体"/>
          <w:sz w:val="23"/>
          <w:szCs w:val="23"/>
          <w:highlight w:val="none"/>
        </w:rPr>
        <w:t xml:space="preserve"> </w:t>
      </w:r>
      <w:r>
        <w:rPr>
          <w:rFonts w:hint="eastAsia" w:ascii="宋体" w:hAnsi="宋体" w:eastAsia="宋体" w:cs="宋体"/>
          <w:spacing w:val="12"/>
          <w:sz w:val="23"/>
          <w:szCs w:val="23"/>
          <w:highlight w:val="none"/>
        </w:rPr>
        <w:t>方</w:t>
      </w:r>
      <w:r>
        <w:rPr>
          <w:rFonts w:hint="eastAsia" w:ascii="宋体" w:hAnsi="宋体" w:eastAsia="宋体" w:cs="宋体"/>
          <w:spacing w:val="9"/>
          <w:sz w:val="23"/>
          <w:szCs w:val="23"/>
          <w:highlight w:val="none"/>
        </w:rPr>
        <w:t>过错行为引起的第三方的人身财产损失负完全责任。</w:t>
      </w:r>
    </w:p>
    <w:p>
      <w:pPr>
        <w:spacing w:before="1" w:line="417" w:lineRule="auto"/>
        <w:ind w:right="2" w:firstLine="484"/>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3．乙</w:t>
      </w:r>
      <w:r>
        <w:rPr>
          <w:rFonts w:hint="eastAsia" w:ascii="宋体" w:hAnsi="宋体" w:eastAsia="宋体" w:cs="宋体"/>
          <w:spacing w:val="9"/>
          <w:sz w:val="23"/>
          <w:szCs w:val="23"/>
          <w:highlight w:val="none"/>
        </w:rPr>
        <w:t>方</w:t>
      </w:r>
      <w:r>
        <w:rPr>
          <w:rFonts w:hint="eastAsia" w:ascii="宋体" w:hAnsi="宋体" w:eastAsia="宋体" w:cs="宋体"/>
          <w:spacing w:val="8"/>
          <w:sz w:val="23"/>
          <w:szCs w:val="23"/>
          <w:highlight w:val="none"/>
        </w:rPr>
        <w:t>保证其派出的人员，独立于被检测项目所涉及的各方，且不从事任何可能违背</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检测判断的独立性、公正性和诚实性的活动。</w:t>
      </w:r>
    </w:p>
    <w:p>
      <w:pPr>
        <w:spacing w:line="417" w:lineRule="auto"/>
        <w:ind w:right="2" w:firstLine="478"/>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4.</w:t>
      </w:r>
      <w:r>
        <w:rPr>
          <w:rFonts w:hint="eastAsia" w:ascii="宋体" w:hAnsi="宋体" w:eastAsia="宋体" w:cs="宋体"/>
          <w:spacing w:val="15"/>
          <w:sz w:val="23"/>
          <w:szCs w:val="23"/>
          <w:highlight w:val="none"/>
        </w:rPr>
        <w:t xml:space="preserve"> </w:t>
      </w:r>
      <w:r>
        <w:rPr>
          <w:rFonts w:hint="eastAsia" w:ascii="宋体" w:hAnsi="宋体" w:eastAsia="宋体" w:cs="宋体"/>
          <w:spacing w:val="8"/>
          <w:sz w:val="23"/>
          <w:szCs w:val="23"/>
          <w:highlight w:val="none"/>
        </w:rPr>
        <w:t>乙方除法律的强制性规定外，负责在合同期内对甲方提供的资料和检测结果向第三</w:t>
      </w:r>
      <w:r>
        <w:rPr>
          <w:rFonts w:hint="eastAsia" w:ascii="宋体" w:hAnsi="宋体" w:eastAsia="宋体" w:cs="宋体"/>
          <w:sz w:val="23"/>
          <w:szCs w:val="23"/>
          <w:highlight w:val="none"/>
        </w:rPr>
        <w:t xml:space="preserve"> </w:t>
      </w:r>
      <w:r>
        <w:rPr>
          <w:rFonts w:hint="eastAsia" w:ascii="宋体" w:hAnsi="宋体" w:eastAsia="宋体" w:cs="宋体"/>
          <w:spacing w:val="5"/>
          <w:sz w:val="23"/>
          <w:szCs w:val="23"/>
          <w:highlight w:val="none"/>
        </w:rPr>
        <w:t>方保密</w:t>
      </w:r>
      <w:r>
        <w:rPr>
          <w:rFonts w:hint="eastAsia" w:ascii="宋体" w:hAnsi="宋体" w:eastAsia="宋体" w:cs="宋体"/>
          <w:spacing w:val="4"/>
          <w:sz w:val="23"/>
          <w:szCs w:val="23"/>
          <w:highlight w:val="none"/>
        </w:rPr>
        <w:t>。</w:t>
      </w:r>
    </w:p>
    <w:p>
      <w:pPr>
        <w:spacing w:before="1" w:line="228" w:lineRule="auto"/>
        <w:rPr>
          <w:rFonts w:hint="eastAsia" w:ascii="宋体" w:hAnsi="宋体" w:eastAsia="宋体" w:cs="宋体"/>
          <w:sz w:val="23"/>
          <w:szCs w:val="23"/>
          <w:highlight w:val="none"/>
        </w:rPr>
      </w:pPr>
      <w:r>
        <w:rPr>
          <w:rFonts w:hint="eastAsia" w:ascii="宋体" w:hAnsi="宋体" w:eastAsia="宋体" w:cs="宋体"/>
          <w:spacing w:val="11"/>
          <w:sz w:val="23"/>
          <w:szCs w:val="23"/>
          <w:highlight w:val="none"/>
          <w14:textOutline w14:w="4358" w14:cap="sq" w14:cmpd="sng">
            <w14:solidFill>
              <w14:srgbClr w14:val="000000"/>
            </w14:solidFill>
            <w14:prstDash w14:val="solid"/>
            <w14:bevel/>
          </w14:textOutline>
        </w:rPr>
        <w:t>十</w:t>
      </w: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一、违约金或者损失赔偿的计算方法</w:t>
      </w:r>
    </w:p>
    <w:p>
      <w:pPr>
        <w:spacing w:before="236" w:line="417" w:lineRule="auto"/>
        <w:ind w:left="13" w:right="2" w:firstLine="484"/>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2"/>
          <w:sz w:val="23"/>
          <w:szCs w:val="23"/>
          <w:highlight w:val="none"/>
        </w:rPr>
        <w:t>．</w:t>
      </w:r>
      <w:r>
        <w:rPr>
          <w:rFonts w:hint="eastAsia" w:ascii="宋体" w:hAnsi="宋体" w:eastAsia="宋体" w:cs="宋体"/>
          <w:spacing w:val="8"/>
          <w:sz w:val="23"/>
          <w:szCs w:val="23"/>
          <w:highlight w:val="none"/>
        </w:rPr>
        <w:t>在房屋鉴定报告提交前，若乙方未征得甲方同意而终止合同，则乙方无权收取任何</w:t>
      </w:r>
      <w:r>
        <w:rPr>
          <w:rFonts w:hint="eastAsia" w:ascii="宋体" w:hAnsi="宋体" w:eastAsia="宋体" w:cs="宋体"/>
          <w:sz w:val="23"/>
          <w:szCs w:val="23"/>
          <w:highlight w:val="none"/>
        </w:rPr>
        <w:t xml:space="preserve"> </w:t>
      </w:r>
      <w:r>
        <w:rPr>
          <w:rFonts w:hint="eastAsia" w:ascii="宋体" w:hAnsi="宋体" w:eastAsia="宋体" w:cs="宋体"/>
          <w:spacing w:val="13"/>
          <w:sz w:val="23"/>
          <w:szCs w:val="23"/>
          <w:highlight w:val="none"/>
        </w:rPr>
        <w:t>费</w:t>
      </w:r>
      <w:r>
        <w:rPr>
          <w:rFonts w:hint="eastAsia" w:ascii="宋体" w:hAnsi="宋体" w:eastAsia="宋体" w:cs="宋体"/>
          <w:spacing w:val="8"/>
          <w:sz w:val="23"/>
          <w:szCs w:val="23"/>
          <w:highlight w:val="none"/>
        </w:rPr>
        <w:t>用，已经收取的预付款要全额退还甲方。</w:t>
      </w:r>
    </w:p>
    <w:p>
      <w:pPr>
        <w:spacing w:line="418" w:lineRule="auto"/>
        <w:ind w:right="2" w:firstLine="481"/>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2．乙方</w:t>
      </w:r>
      <w:r>
        <w:rPr>
          <w:rFonts w:hint="eastAsia" w:ascii="宋体" w:hAnsi="宋体" w:eastAsia="宋体" w:cs="宋体"/>
          <w:spacing w:val="6"/>
          <w:sz w:val="23"/>
          <w:szCs w:val="23"/>
          <w:highlight w:val="none"/>
        </w:rPr>
        <w:t>未</w:t>
      </w:r>
      <w:r>
        <w:rPr>
          <w:rFonts w:hint="eastAsia" w:ascii="宋体" w:hAnsi="宋体" w:eastAsia="宋体" w:cs="宋体"/>
          <w:spacing w:val="5"/>
          <w:sz w:val="23"/>
          <w:szCs w:val="23"/>
          <w:highlight w:val="none"/>
        </w:rPr>
        <w:t>按本合同约定期限提交鉴定报告的，每逾期一 日，乙方应向甲方支付合同总</w:t>
      </w:r>
      <w:r>
        <w:rPr>
          <w:rFonts w:hint="eastAsia" w:ascii="宋体" w:hAnsi="宋体" w:eastAsia="宋体" w:cs="宋体"/>
          <w:sz w:val="23"/>
          <w:szCs w:val="23"/>
          <w:highlight w:val="none"/>
        </w:rPr>
        <w:t xml:space="preserve"> </w:t>
      </w:r>
      <w:r>
        <w:rPr>
          <w:rFonts w:hint="eastAsia" w:ascii="宋体" w:hAnsi="宋体" w:eastAsia="宋体" w:cs="宋体"/>
          <w:spacing w:val="4"/>
          <w:sz w:val="23"/>
          <w:szCs w:val="23"/>
          <w:highlight w:val="none"/>
        </w:rPr>
        <w:t>价 1‰</w:t>
      </w:r>
      <w:r>
        <w:rPr>
          <w:rFonts w:hint="eastAsia" w:ascii="宋体" w:hAnsi="宋体" w:eastAsia="宋体" w:cs="宋体"/>
          <w:spacing w:val="2"/>
          <w:sz w:val="23"/>
          <w:szCs w:val="23"/>
          <w:highlight w:val="none"/>
        </w:rPr>
        <w:t>的违约金，逾期超出二十日的， 甲方有权解除合同。</w:t>
      </w:r>
    </w:p>
    <w:p>
      <w:pPr>
        <w:spacing w:line="417" w:lineRule="auto"/>
        <w:ind w:firstLine="484"/>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3．乙</w:t>
      </w:r>
      <w:r>
        <w:rPr>
          <w:rFonts w:hint="eastAsia" w:ascii="宋体" w:hAnsi="宋体" w:eastAsia="宋体" w:cs="宋体"/>
          <w:spacing w:val="12"/>
          <w:sz w:val="23"/>
          <w:szCs w:val="23"/>
          <w:highlight w:val="none"/>
        </w:rPr>
        <w:t>方</w:t>
      </w:r>
      <w:r>
        <w:rPr>
          <w:rFonts w:hint="eastAsia" w:ascii="宋体" w:hAnsi="宋体" w:eastAsia="宋体" w:cs="宋体"/>
          <w:spacing w:val="8"/>
          <w:sz w:val="23"/>
          <w:szCs w:val="23"/>
          <w:highlight w:val="none"/>
        </w:rPr>
        <w:t>违反合同约定，造成甲方经济损失的，应按其所承担的责任向甲方赔偿。最高</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赔偿限额为合同总价。</w:t>
      </w:r>
    </w:p>
    <w:p>
      <w:pPr>
        <w:spacing w:line="228" w:lineRule="auto"/>
        <w:ind w:left="1"/>
        <w:rPr>
          <w:rFonts w:hint="eastAsia" w:ascii="宋体" w:hAnsi="宋体" w:eastAsia="宋体" w:cs="宋体"/>
          <w:sz w:val="23"/>
          <w:szCs w:val="23"/>
          <w:highlight w:val="none"/>
        </w:rPr>
      </w:pP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十</w:t>
      </w:r>
      <w:r>
        <w:rPr>
          <w:rFonts w:hint="eastAsia" w:ascii="宋体" w:hAnsi="宋体" w:eastAsia="宋体" w:cs="宋体"/>
          <w:spacing w:val="9"/>
          <w:sz w:val="23"/>
          <w:szCs w:val="23"/>
          <w:highlight w:val="none"/>
          <w:lang w:val="en-US" w:eastAsia="zh-CN"/>
          <w14:textOutline w14:w="4358" w14:cap="sq" w14:cmpd="sng">
            <w14:solidFill>
              <w14:srgbClr w14:val="000000"/>
            </w14:solidFill>
            <w14:prstDash w14:val="solid"/>
            <w14:bevel/>
          </w14:textOutline>
        </w:rPr>
        <w:t>二</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、合同争端解决</w:t>
      </w:r>
    </w:p>
    <w:p>
      <w:pPr>
        <w:spacing w:before="236" w:line="417" w:lineRule="auto"/>
        <w:ind w:left="1" w:firstLine="478"/>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在</w:t>
      </w:r>
      <w:r>
        <w:rPr>
          <w:rFonts w:hint="eastAsia" w:ascii="宋体" w:hAnsi="宋体" w:eastAsia="宋体" w:cs="宋体"/>
          <w:spacing w:val="12"/>
          <w:sz w:val="23"/>
          <w:szCs w:val="23"/>
          <w:highlight w:val="none"/>
        </w:rPr>
        <w:t>合同履行过程中发生争议，双方应及时协商解决。协商不成时，双方均可以提请甲</w:t>
      </w:r>
      <w:r>
        <w:rPr>
          <w:rFonts w:hint="eastAsia" w:ascii="宋体" w:hAnsi="宋体" w:eastAsia="宋体" w:cs="宋体"/>
          <w:sz w:val="23"/>
          <w:szCs w:val="23"/>
          <w:highlight w:val="none"/>
        </w:rPr>
        <w:t xml:space="preserve"> </w:t>
      </w:r>
      <w:r>
        <w:rPr>
          <w:rFonts w:hint="eastAsia" w:ascii="宋体" w:hAnsi="宋体" w:eastAsia="宋体" w:cs="宋体"/>
          <w:spacing w:val="11"/>
          <w:sz w:val="23"/>
          <w:szCs w:val="23"/>
          <w:highlight w:val="none"/>
        </w:rPr>
        <w:t>方</w:t>
      </w:r>
      <w:r>
        <w:rPr>
          <w:rFonts w:hint="eastAsia" w:ascii="宋体" w:hAnsi="宋体" w:eastAsia="宋体" w:cs="宋体"/>
          <w:spacing w:val="8"/>
          <w:sz w:val="23"/>
          <w:szCs w:val="23"/>
          <w:highlight w:val="none"/>
        </w:rPr>
        <w:t>所在地仲裁委员会裁定。</w:t>
      </w:r>
    </w:p>
    <w:p>
      <w:pPr>
        <w:spacing w:before="1" w:line="228" w:lineRule="auto"/>
        <w:ind w:left="1"/>
        <w:rPr>
          <w:rFonts w:hint="eastAsia" w:ascii="宋体" w:hAnsi="宋体" w:eastAsia="宋体" w:cs="宋体"/>
          <w:sz w:val="23"/>
          <w:szCs w:val="23"/>
          <w:highlight w:val="none"/>
        </w:rPr>
      </w:pP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十</w:t>
      </w:r>
      <w:r>
        <w:rPr>
          <w:rFonts w:hint="eastAsia" w:ascii="宋体" w:hAnsi="宋体" w:eastAsia="宋体" w:cs="宋体"/>
          <w:spacing w:val="8"/>
          <w:sz w:val="23"/>
          <w:szCs w:val="23"/>
          <w:highlight w:val="none"/>
          <w:lang w:val="en-US" w:eastAsia="zh-CN"/>
          <w14:textOutline w14:w="4358" w14:cap="sq" w14:cmpd="sng">
            <w14:solidFill>
              <w14:srgbClr w14:val="000000"/>
            </w14:solidFill>
            <w14:prstDash w14:val="solid"/>
            <w14:bevel/>
          </w14:textOutline>
        </w:rPr>
        <w:t>三</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、其</w:t>
      </w:r>
      <w:r>
        <w:rPr>
          <w:rFonts w:hint="eastAsia" w:ascii="宋体" w:hAnsi="宋体" w:eastAsia="宋体" w:cs="宋体"/>
          <w:spacing w:val="7"/>
          <w:sz w:val="23"/>
          <w:szCs w:val="23"/>
          <w:highlight w:val="none"/>
          <w14:textOutline w14:w="4358" w14:cap="sq" w14:cmpd="sng">
            <w14:solidFill>
              <w14:srgbClr w14:val="000000"/>
            </w14:solidFill>
            <w14:prstDash w14:val="solid"/>
            <w14:bevel/>
          </w14:textOutline>
        </w:rPr>
        <w:t>他</w:t>
      </w:r>
    </w:p>
    <w:p>
      <w:pPr>
        <w:spacing w:before="236" w:line="310" w:lineRule="exact"/>
        <w:ind w:left="498"/>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1．</w:t>
      </w:r>
      <w:r>
        <w:rPr>
          <w:rFonts w:hint="eastAsia" w:ascii="宋体" w:hAnsi="宋体" w:eastAsia="宋体" w:cs="宋体"/>
          <w:spacing w:val="11"/>
          <w:position w:val="1"/>
          <w:sz w:val="23"/>
          <w:szCs w:val="23"/>
          <w:highlight w:val="none"/>
        </w:rPr>
        <w:t>由</w:t>
      </w:r>
      <w:r>
        <w:rPr>
          <w:rFonts w:hint="eastAsia" w:ascii="宋体" w:hAnsi="宋体" w:eastAsia="宋体" w:cs="宋体"/>
          <w:spacing w:val="8"/>
          <w:position w:val="1"/>
          <w:sz w:val="23"/>
          <w:szCs w:val="23"/>
          <w:highlight w:val="none"/>
        </w:rPr>
        <w:t>于不可抗力因素致使本合同无法履行时，双方应及时协商解决。</w:t>
      </w:r>
    </w:p>
    <w:p>
      <w:pPr>
        <w:spacing w:before="208" w:line="310" w:lineRule="exact"/>
        <w:ind w:left="483"/>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2．合同如有未尽事宜，经双方共同协商，作出补充规定</w:t>
      </w:r>
      <w:r>
        <w:rPr>
          <w:rFonts w:hint="eastAsia" w:ascii="宋体" w:hAnsi="宋体" w:eastAsia="宋体" w:cs="宋体"/>
          <w:spacing w:val="7"/>
          <w:position w:val="1"/>
          <w:sz w:val="23"/>
          <w:szCs w:val="23"/>
          <w:highlight w:val="none"/>
        </w:rPr>
        <w:t>。</w:t>
      </w:r>
    </w:p>
    <w:p>
      <w:pPr>
        <w:spacing w:before="211" w:line="417" w:lineRule="auto"/>
        <w:ind w:right="89"/>
        <w:rPr>
          <w:rFonts w:hint="eastAsia" w:ascii="宋体" w:hAnsi="宋体" w:eastAsia="宋体" w:cs="宋体"/>
          <w:sz w:val="23"/>
          <w:szCs w:val="23"/>
          <w:highlight w:val="none"/>
        </w:rPr>
      </w:pPr>
      <w:r>
        <w:rPr>
          <w:rFonts w:hint="eastAsia" w:ascii="宋体" w:hAnsi="宋体" w:eastAsia="宋体" w:cs="宋体"/>
          <w:spacing w:val="18"/>
          <w:sz w:val="23"/>
          <w:szCs w:val="23"/>
          <w:highlight w:val="none"/>
          <w14:textOutline w14:w="4358" w14:cap="sq" w14:cmpd="sng">
            <w14:solidFill>
              <w14:srgbClr w14:val="000000"/>
            </w14:solidFill>
            <w14:prstDash w14:val="solid"/>
            <w14:bevel/>
          </w14:textOutline>
        </w:rPr>
        <w:t>十</w:t>
      </w:r>
      <w:r>
        <w:rPr>
          <w:rFonts w:hint="eastAsia" w:ascii="宋体" w:hAnsi="宋体" w:eastAsia="宋体" w:cs="宋体"/>
          <w:spacing w:val="12"/>
          <w:sz w:val="23"/>
          <w:szCs w:val="23"/>
          <w:highlight w:val="none"/>
          <w:lang w:val="en-US" w:eastAsia="zh-CN"/>
          <w14:textOutline w14:w="4358" w14:cap="sq" w14:cmpd="sng">
            <w14:solidFill>
              <w14:srgbClr w14:val="000000"/>
            </w14:solidFill>
            <w14:prstDash w14:val="solid"/>
            <w14:bevel/>
          </w14:textOutline>
        </w:rPr>
        <w:t>四</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9"/>
          <w:sz w:val="23"/>
          <w:szCs w:val="23"/>
          <w:highlight w:val="none"/>
        </w:rPr>
        <w:t>本合同自签订之日起生效，在甲方支付完所有相关款项后自动终止。合同一式</w:t>
      </w:r>
      <w:r>
        <w:rPr>
          <w:rFonts w:hint="eastAsia" w:ascii="宋体" w:hAnsi="宋体" w:eastAsia="宋体" w:cs="宋体"/>
          <w:spacing w:val="9"/>
          <w:sz w:val="23"/>
          <w:szCs w:val="23"/>
          <w:highlight w:val="none"/>
          <w:u w:val="single" w:color="auto"/>
        </w:rPr>
        <w:t xml:space="preserve">    </w:t>
      </w:r>
      <w:r>
        <w:rPr>
          <w:rFonts w:hint="eastAsia" w:ascii="宋体" w:hAnsi="宋体" w:eastAsia="宋体" w:cs="宋体"/>
          <w:sz w:val="23"/>
          <w:szCs w:val="23"/>
          <w:highlight w:val="none"/>
        </w:rPr>
        <w:t xml:space="preserve"> </w:t>
      </w:r>
      <w:r>
        <w:rPr>
          <w:rFonts w:hint="eastAsia" w:ascii="宋体" w:hAnsi="宋体" w:eastAsia="宋体" w:cs="宋体"/>
          <w:spacing w:val="4"/>
          <w:sz w:val="23"/>
          <w:szCs w:val="23"/>
          <w:highlight w:val="none"/>
        </w:rPr>
        <w:t>份， 甲方执</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4"/>
          <w:sz w:val="23"/>
          <w:szCs w:val="23"/>
          <w:highlight w:val="none"/>
        </w:rPr>
        <w:t>份，乙方执</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4"/>
          <w:sz w:val="23"/>
          <w:szCs w:val="23"/>
          <w:highlight w:val="none"/>
        </w:rPr>
        <w:t>份，具有同等的法律效力</w:t>
      </w:r>
      <w:r>
        <w:rPr>
          <w:rFonts w:hint="eastAsia" w:ascii="宋体" w:hAnsi="宋体" w:eastAsia="宋体" w:cs="宋体"/>
          <w:spacing w:val="3"/>
          <w:sz w:val="23"/>
          <w:szCs w:val="23"/>
          <w:highlight w:val="none"/>
        </w:rPr>
        <w:t>。</w:t>
      </w:r>
    </w:p>
    <w:p>
      <w:pPr>
        <w:spacing w:before="1" w:line="226" w:lineRule="auto"/>
        <w:ind w:left="12"/>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(本页无正文)</w:t>
      </w:r>
    </w:p>
    <w:p>
      <w:pPr>
        <w:rPr>
          <w:rFonts w:hint="eastAsia" w:ascii="宋体" w:hAnsi="宋体" w:eastAsia="宋体" w:cs="宋体"/>
          <w:highlight w:val="none"/>
        </w:rPr>
        <w:sectPr>
          <w:footerReference r:id="rId8" w:type="default"/>
          <w:pgSz w:w="11906" w:h="16839"/>
          <w:pgMar w:top="1297" w:right="1206" w:bottom="1257" w:left="1256" w:header="0" w:footer="1097" w:gutter="0"/>
          <w:cols w:space="720" w:num="1"/>
        </w:sectPr>
      </w:pPr>
    </w:p>
    <w:p>
      <w:pPr>
        <w:spacing w:before="47" w:line="227" w:lineRule="auto"/>
        <w:ind w:left="30"/>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甲</w:t>
      </w:r>
      <w:r>
        <w:rPr>
          <w:rFonts w:hint="eastAsia" w:ascii="宋体" w:hAnsi="宋体" w:eastAsia="宋体" w:cs="宋体"/>
          <w:spacing w:val="2"/>
          <w:sz w:val="23"/>
          <w:szCs w:val="23"/>
          <w:highlight w:val="none"/>
        </w:rPr>
        <w:t>方 (盖章) ：</w:t>
      </w:r>
    </w:p>
    <w:p>
      <w:pPr>
        <w:spacing w:line="391" w:lineRule="auto"/>
        <w:rPr>
          <w:rFonts w:hint="eastAsia" w:ascii="宋体" w:hAnsi="宋体" w:eastAsia="宋体" w:cs="宋体"/>
          <w:sz w:val="21"/>
          <w:highlight w:val="none"/>
        </w:rPr>
      </w:pPr>
    </w:p>
    <w:p>
      <w:pPr>
        <w:spacing w:before="75" w:line="754" w:lineRule="exact"/>
        <w:rPr>
          <w:rFonts w:hint="eastAsia" w:ascii="宋体" w:hAnsi="宋体" w:eastAsia="宋体" w:cs="宋体"/>
          <w:sz w:val="23"/>
          <w:szCs w:val="23"/>
          <w:highlight w:val="none"/>
        </w:rPr>
      </w:pPr>
      <w:r>
        <w:rPr>
          <w:rFonts w:hint="eastAsia" w:ascii="宋体" w:hAnsi="宋体" w:eastAsia="宋体" w:cs="宋体"/>
          <w:spacing w:val="8"/>
          <w:position w:val="40"/>
          <w:sz w:val="23"/>
          <w:szCs w:val="23"/>
          <w:highlight w:val="none"/>
        </w:rPr>
        <w:t>法人代表或授权代表</w:t>
      </w:r>
      <w:r>
        <w:rPr>
          <w:rFonts w:hint="eastAsia" w:ascii="宋体" w:hAnsi="宋体" w:eastAsia="宋体" w:cs="宋体"/>
          <w:spacing w:val="7"/>
          <w:position w:val="40"/>
          <w:sz w:val="23"/>
          <w:szCs w:val="23"/>
          <w:highlight w:val="none"/>
        </w:rPr>
        <w:t>：</w:t>
      </w:r>
    </w:p>
    <w:p>
      <w:pPr>
        <w:spacing w:line="226" w:lineRule="auto"/>
        <w:ind w:left="11"/>
        <w:rPr>
          <w:rFonts w:hint="eastAsia" w:ascii="宋体" w:hAnsi="宋体" w:eastAsia="宋体" w:cs="宋体"/>
          <w:sz w:val="23"/>
          <w:szCs w:val="23"/>
          <w:highlight w:val="none"/>
        </w:rPr>
      </w:pPr>
      <w:r>
        <w:rPr>
          <w:rFonts w:hint="eastAsia" w:ascii="宋体" w:hAnsi="宋体" w:eastAsia="宋体" w:cs="宋体"/>
          <w:spacing w:val="25"/>
          <w:sz w:val="23"/>
          <w:szCs w:val="23"/>
          <w:highlight w:val="none"/>
        </w:rPr>
        <w:t>(</w:t>
      </w:r>
      <w:r>
        <w:rPr>
          <w:rFonts w:hint="eastAsia" w:ascii="宋体" w:hAnsi="宋体" w:eastAsia="宋体" w:cs="宋体"/>
          <w:spacing w:val="22"/>
          <w:sz w:val="23"/>
          <w:szCs w:val="23"/>
          <w:highlight w:val="none"/>
        </w:rPr>
        <w:t>签章) ：</w:t>
      </w:r>
    </w:p>
    <w:p>
      <w:pPr>
        <w:spacing w:line="391" w:lineRule="auto"/>
        <w:rPr>
          <w:rFonts w:hint="eastAsia" w:ascii="宋体" w:hAnsi="宋体" w:eastAsia="宋体" w:cs="宋体"/>
          <w:sz w:val="21"/>
          <w:highlight w:val="none"/>
        </w:rPr>
      </w:pPr>
    </w:p>
    <w:p>
      <w:pPr>
        <w:spacing w:before="74" w:line="230" w:lineRule="auto"/>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联系人</w:t>
      </w:r>
      <w:r>
        <w:rPr>
          <w:rFonts w:hint="eastAsia" w:ascii="宋体" w:hAnsi="宋体" w:eastAsia="宋体" w:cs="宋体"/>
          <w:spacing w:val="4"/>
          <w:sz w:val="23"/>
          <w:szCs w:val="23"/>
          <w:highlight w:val="none"/>
        </w:rPr>
        <w:t>：</w:t>
      </w:r>
    </w:p>
    <w:p>
      <w:pPr>
        <w:spacing w:line="280" w:lineRule="auto"/>
        <w:rPr>
          <w:rFonts w:hint="eastAsia" w:ascii="宋体" w:hAnsi="宋体" w:eastAsia="宋体" w:cs="宋体"/>
          <w:sz w:val="21"/>
          <w:highlight w:val="none"/>
        </w:rPr>
      </w:pPr>
    </w:p>
    <w:p>
      <w:pPr>
        <w:spacing w:before="75" w:line="432" w:lineRule="exact"/>
        <w:rPr>
          <w:rFonts w:hint="eastAsia" w:ascii="宋体" w:hAnsi="宋体" w:eastAsia="宋体" w:cs="宋体"/>
          <w:sz w:val="23"/>
          <w:szCs w:val="23"/>
          <w:highlight w:val="none"/>
        </w:rPr>
      </w:pPr>
      <w:r>
        <w:rPr>
          <w:rFonts w:hint="eastAsia" w:ascii="宋体" w:hAnsi="宋体" w:eastAsia="宋体" w:cs="宋体"/>
          <w:spacing w:val="6"/>
          <w:position w:val="14"/>
          <w:sz w:val="23"/>
          <w:szCs w:val="23"/>
          <w:highlight w:val="none"/>
        </w:rPr>
        <w:t>联系电话</w:t>
      </w:r>
      <w:r>
        <w:rPr>
          <w:rFonts w:hint="eastAsia" w:ascii="宋体" w:hAnsi="宋体" w:eastAsia="宋体" w:cs="宋体"/>
          <w:spacing w:val="5"/>
          <w:position w:val="14"/>
          <w:sz w:val="23"/>
          <w:szCs w:val="23"/>
          <w:highlight w:val="none"/>
        </w:rPr>
        <w:t>：</w:t>
      </w:r>
    </w:p>
    <w:p>
      <w:pPr>
        <w:spacing w:line="228" w:lineRule="auto"/>
        <w:ind w:left="41"/>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日</w:t>
      </w:r>
      <w:r>
        <w:rPr>
          <w:rFonts w:hint="eastAsia" w:ascii="宋体" w:hAnsi="宋体" w:eastAsia="宋体" w:cs="宋体"/>
          <w:spacing w:val="-10"/>
          <w:sz w:val="23"/>
          <w:szCs w:val="23"/>
          <w:highlight w:val="none"/>
        </w:rPr>
        <w:t>期：</w:t>
      </w:r>
    </w:p>
    <w:p>
      <w:pPr>
        <w:spacing w:line="244" w:lineRule="auto"/>
        <w:rPr>
          <w:rFonts w:hint="eastAsia" w:ascii="宋体" w:hAnsi="宋体" w:eastAsia="宋体" w:cs="宋体"/>
          <w:sz w:val="21"/>
          <w:highlight w:val="none"/>
        </w:rPr>
      </w:pPr>
    </w:p>
    <w:p>
      <w:pPr>
        <w:spacing w:line="245" w:lineRule="auto"/>
        <w:rPr>
          <w:rFonts w:hint="eastAsia" w:ascii="宋体" w:hAnsi="宋体" w:eastAsia="宋体" w:cs="宋体"/>
          <w:sz w:val="21"/>
          <w:highlight w:val="none"/>
        </w:rPr>
      </w:pPr>
    </w:p>
    <w:p>
      <w:pPr>
        <w:spacing w:before="76" w:line="227" w:lineRule="auto"/>
        <w:ind w:left="23"/>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乙</w:t>
      </w:r>
      <w:r>
        <w:rPr>
          <w:rFonts w:hint="eastAsia" w:ascii="宋体" w:hAnsi="宋体" w:eastAsia="宋体" w:cs="宋体"/>
          <w:spacing w:val="3"/>
          <w:sz w:val="23"/>
          <w:szCs w:val="23"/>
          <w:highlight w:val="none"/>
        </w:rPr>
        <w:t>方 (盖章) ：</w:t>
      </w:r>
    </w:p>
    <w:p>
      <w:pPr>
        <w:spacing w:line="394" w:lineRule="auto"/>
        <w:rPr>
          <w:rFonts w:hint="eastAsia" w:ascii="宋体" w:hAnsi="宋体" w:eastAsia="宋体" w:cs="宋体"/>
          <w:sz w:val="21"/>
          <w:highlight w:val="none"/>
        </w:rPr>
      </w:pPr>
    </w:p>
    <w:p>
      <w:pPr>
        <w:spacing w:before="74" w:line="752" w:lineRule="exact"/>
        <w:rPr>
          <w:rFonts w:hint="eastAsia" w:ascii="宋体" w:hAnsi="宋体" w:eastAsia="宋体" w:cs="宋体"/>
          <w:sz w:val="23"/>
          <w:szCs w:val="23"/>
          <w:highlight w:val="none"/>
        </w:rPr>
      </w:pPr>
      <w:r>
        <w:rPr>
          <w:rFonts w:hint="eastAsia" w:ascii="宋体" w:hAnsi="宋体" w:eastAsia="宋体" w:cs="宋体"/>
          <w:spacing w:val="9"/>
          <w:position w:val="40"/>
          <w:sz w:val="23"/>
          <w:szCs w:val="23"/>
          <w:highlight w:val="none"/>
        </w:rPr>
        <w:t>法人代表或授权代</w:t>
      </w:r>
      <w:r>
        <w:rPr>
          <w:rFonts w:hint="eastAsia" w:ascii="宋体" w:hAnsi="宋体" w:eastAsia="宋体" w:cs="宋体"/>
          <w:spacing w:val="7"/>
          <w:position w:val="40"/>
          <w:sz w:val="23"/>
          <w:szCs w:val="23"/>
          <w:highlight w:val="none"/>
        </w:rPr>
        <w:t>表</w:t>
      </w:r>
    </w:p>
    <w:p>
      <w:pPr>
        <w:spacing w:line="226" w:lineRule="auto"/>
        <w:ind w:left="11"/>
        <w:rPr>
          <w:rFonts w:hint="eastAsia" w:ascii="宋体" w:hAnsi="宋体" w:eastAsia="宋体" w:cs="宋体"/>
          <w:sz w:val="23"/>
          <w:szCs w:val="23"/>
          <w:highlight w:val="none"/>
        </w:rPr>
      </w:pPr>
      <w:r>
        <w:rPr>
          <w:rFonts w:hint="eastAsia" w:ascii="宋体" w:hAnsi="宋体" w:eastAsia="宋体" w:cs="宋体"/>
          <w:spacing w:val="25"/>
          <w:sz w:val="23"/>
          <w:szCs w:val="23"/>
          <w:highlight w:val="none"/>
        </w:rPr>
        <w:t>(</w:t>
      </w:r>
      <w:r>
        <w:rPr>
          <w:rFonts w:hint="eastAsia" w:ascii="宋体" w:hAnsi="宋体" w:eastAsia="宋体" w:cs="宋体"/>
          <w:spacing w:val="22"/>
          <w:sz w:val="23"/>
          <w:szCs w:val="23"/>
          <w:highlight w:val="none"/>
        </w:rPr>
        <w:t>签章) ：</w:t>
      </w:r>
    </w:p>
    <w:p>
      <w:pPr>
        <w:spacing w:line="439" w:lineRule="auto"/>
        <w:rPr>
          <w:rFonts w:hint="eastAsia" w:ascii="宋体" w:hAnsi="宋体" w:eastAsia="宋体" w:cs="宋体"/>
          <w:sz w:val="21"/>
          <w:highlight w:val="none"/>
        </w:rPr>
      </w:pPr>
    </w:p>
    <w:p>
      <w:pPr>
        <w:spacing w:before="76" w:line="501" w:lineRule="exact"/>
        <w:rPr>
          <w:rFonts w:hint="eastAsia" w:ascii="宋体" w:hAnsi="宋体" w:eastAsia="宋体" w:cs="宋体"/>
          <w:sz w:val="23"/>
          <w:szCs w:val="23"/>
          <w:highlight w:val="none"/>
        </w:rPr>
      </w:pPr>
      <w:r>
        <w:rPr>
          <w:rFonts w:hint="eastAsia" w:ascii="宋体" w:hAnsi="宋体" w:eastAsia="宋体" w:cs="宋体"/>
          <w:spacing w:val="-15"/>
          <w:position w:val="20"/>
          <w:sz w:val="23"/>
          <w:szCs w:val="23"/>
          <w:highlight w:val="none"/>
        </w:rPr>
        <w:t>联系人：</w:t>
      </w:r>
    </w:p>
    <w:p>
      <w:pPr>
        <w:spacing w:before="1" w:line="229" w:lineRule="auto"/>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联系电话</w:t>
      </w:r>
      <w:r>
        <w:rPr>
          <w:rFonts w:hint="eastAsia" w:ascii="宋体" w:hAnsi="宋体" w:eastAsia="宋体" w:cs="宋体"/>
          <w:spacing w:val="5"/>
          <w:sz w:val="23"/>
          <w:szCs w:val="23"/>
          <w:highlight w:val="none"/>
        </w:rPr>
        <w:t>：</w:t>
      </w:r>
    </w:p>
    <w:p>
      <w:pPr>
        <w:spacing w:before="213" w:line="237" w:lineRule="auto"/>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地</w:t>
      </w:r>
      <w:r>
        <w:rPr>
          <w:rFonts w:hint="eastAsia" w:ascii="宋体" w:hAnsi="宋体" w:eastAsia="宋体" w:cs="宋体"/>
          <w:spacing w:val="-10"/>
          <w:sz w:val="23"/>
          <w:szCs w:val="23"/>
          <w:highlight w:val="none"/>
        </w:rPr>
        <w:t>址：</w:t>
      </w:r>
    </w:p>
    <w:p>
      <w:pPr>
        <w:spacing w:before="204" w:line="502" w:lineRule="exact"/>
        <w:rPr>
          <w:rFonts w:hint="eastAsia" w:ascii="宋体" w:hAnsi="宋体" w:eastAsia="宋体" w:cs="宋体"/>
          <w:sz w:val="23"/>
          <w:szCs w:val="23"/>
          <w:highlight w:val="none"/>
        </w:rPr>
      </w:pPr>
      <w:r>
        <w:rPr>
          <w:rFonts w:hint="eastAsia" w:ascii="宋体" w:hAnsi="宋体" w:eastAsia="宋体" w:cs="宋体"/>
          <w:spacing w:val="6"/>
          <w:position w:val="20"/>
          <w:sz w:val="23"/>
          <w:szCs w:val="23"/>
          <w:highlight w:val="none"/>
        </w:rPr>
        <w:t>开户银行</w:t>
      </w:r>
      <w:r>
        <w:rPr>
          <w:rFonts w:hint="eastAsia" w:ascii="宋体" w:hAnsi="宋体" w:eastAsia="宋体" w:cs="宋体"/>
          <w:spacing w:val="5"/>
          <w:position w:val="20"/>
          <w:sz w:val="23"/>
          <w:szCs w:val="23"/>
          <w:highlight w:val="none"/>
        </w:rPr>
        <w:t>：</w:t>
      </w:r>
    </w:p>
    <w:p>
      <w:pPr>
        <w:spacing w:line="228" w:lineRule="auto"/>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银行帐号</w:t>
      </w:r>
      <w:r>
        <w:rPr>
          <w:rFonts w:hint="eastAsia" w:ascii="宋体" w:hAnsi="宋体" w:eastAsia="宋体" w:cs="宋体"/>
          <w:spacing w:val="5"/>
          <w:sz w:val="23"/>
          <w:szCs w:val="23"/>
          <w:highlight w:val="none"/>
        </w:rPr>
        <w:t>：</w:t>
      </w:r>
    </w:p>
    <w:p>
      <w:pPr>
        <w:spacing w:before="215" w:line="228" w:lineRule="auto"/>
        <w:ind w:left="1"/>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纳税人识别号：</w:t>
      </w:r>
    </w:p>
    <w:p>
      <w:pPr>
        <w:spacing w:before="215" w:line="228" w:lineRule="auto"/>
        <w:ind w:left="41"/>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日</w:t>
      </w:r>
      <w:r>
        <w:rPr>
          <w:rFonts w:hint="eastAsia" w:ascii="宋体" w:hAnsi="宋体" w:eastAsia="宋体" w:cs="宋体"/>
          <w:spacing w:val="-10"/>
          <w:sz w:val="23"/>
          <w:szCs w:val="23"/>
          <w:highlight w:val="none"/>
        </w:rPr>
        <w:t>期：</w:t>
      </w:r>
    </w:p>
    <w:p>
      <w:pPr>
        <w:spacing w:line="14" w:lineRule="auto"/>
        <w:rPr>
          <w:rFonts w:hint="eastAsia" w:ascii="宋体" w:hAnsi="宋体" w:eastAsia="宋体" w:cs="宋体"/>
          <w:sz w:val="2"/>
          <w:highlight w:val="none"/>
        </w:rPr>
      </w:pPr>
      <w:r>
        <w:rPr>
          <w:rFonts w:hint="eastAsia" w:ascii="宋体" w:hAnsi="宋体" w:eastAsia="宋体" w:cs="宋体"/>
          <w:sz w:val="2"/>
          <w:szCs w:val="2"/>
          <w:highlight w:val="none"/>
        </w:rPr>
        <w:br w:type="column"/>
      </w: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line="244" w:lineRule="auto"/>
        <w:rPr>
          <w:rFonts w:hint="eastAsia" w:ascii="宋体" w:hAnsi="宋体" w:eastAsia="宋体" w:cs="宋体"/>
          <w:sz w:val="21"/>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pacing w:val="10"/>
          <w:sz w:val="23"/>
          <w:szCs w:val="23"/>
          <w:highlight w:val="none"/>
        </w:rPr>
      </w:pPr>
    </w:p>
    <w:p>
      <w:pPr>
        <w:spacing w:before="76" w:line="232" w:lineRule="auto"/>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签</w:t>
      </w:r>
      <w:r>
        <w:rPr>
          <w:rFonts w:hint="eastAsia" w:ascii="宋体" w:hAnsi="宋体" w:eastAsia="宋体" w:cs="宋体"/>
          <w:spacing w:val="9"/>
          <w:sz w:val="23"/>
          <w:szCs w:val="23"/>
          <w:highlight w:val="none"/>
        </w:rPr>
        <w:t>约地址：广州市</w:t>
      </w:r>
      <w:r>
        <w:rPr>
          <w:rFonts w:hint="eastAsia" w:ascii="宋体" w:hAnsi="宋体" w:eastAsia="宋体" w:cs="宋体"/>
          <w:spacing w:val="9"/>
          <w:sz w:val="23"/>
          <w:szCs w:val="23"/>
          <w:highlight w:val="none"/>
          <w:lang w:val="en-US" w:eastAsia="zh-CN"/>
        </w:rPr>
        <w:t>番禺</w:t>
      </w:r>
      <w:r>
        <w:rPr>
          <w:rFonts w:hint="eastAsia" w:ascii="宋体" w:hAnsi="宋体" w:eastAsia="宋体" w:cs="宋体"/>
          <w:spacing w:val="9"/>
          <w:sz w:val="23"/>
          <w:szCs w:val="23"/>
          <w:highlight w:val="none"/>
        </w:rPr>
        <w:t>区</w:t>
      </w:r>
    </w:p>
    <w:p>
      <w:pPr>
        <w:spacing w:before="210" w:line="192" w:lineRule="auto"/>
        <w:ind w:left="491"/>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(以下无文字)</w:t>
      </w:r>
    </w:p>
    <w:p>
      <w:pPr>
        <w:rPr>
          <w:rFonts w:hint="eastAsia" w:ascii="宋体" w:hAnsi="宋体" w:eastAsia="宋体" w:cs="宋体"/>
          <w:highlight w:val="none"/>
        </w:rPr>
        <w:sectPr>
          <w:footerReference r:id="rId9" w:type="default"/>
          <w:pgSz w:w="11906" w:h="16839"/>
          <w:pgMar w:top="1232" w:right="1785" w:bottom="1257" w:left="1257" w:header="0" w:footer="1097" w:gutter="0"/>
          <w:cols w:equalWidth="0" w:num="2">
            <w:col w:w="3304" w:space="100"/>
            <w:col w:w="5460"/>
          </w:cols>
        </w:sectPr>
      </w:pPr>
    </w:p>
    <w:p>
      <w:pPr>
        <w:spacing w:before="1" w:line="192" w:lineRule="auto"/>
        <w:ind w:left="8"/>
        <w:rPr>
          <w:rFonts w:hint="eastAsia" w:ascii="宋体" w:hAnsi="宋体" w:eastAsia="宋体" w:cs="宋体"/>
          <w:sz w:val="23"/>
          <w:szCs w:val="23"/>
          <w:highlight w:val="none"/>
        </w:rPr>
      </w:pPr>
    </w:p>
    <w:sectPr>
      <w:footerReference r:id="rId10" w:type="default"/>
      <w:type w:val="continuous"/>
      <w:pgSz w:w="11906" w:h="16839"/>
      <w:pgMar w:top="1328" w:right="1716" w:bottom="1156" w:left="1785" w:header="0" w:footer="996" w:gutter="0"/>
      <w:cols w:equalWidth="0" w:num="2">
        <w:col w:w="4456" w:space="100"/>
        <w:col w:w="384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28"/>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4"/>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8"/>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3"/>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U1Yzk0YzA0ZTk2YTQwNDI0YzdlMmY1YzRjYTdiOWUifQ=="/>
  </w:docVars>
  <w:rsids>
    <w:rsidRoot w:val="00000000"/>
    <w:rsid w:val="0A4B0DF7"/>
    <w:rsid w:val="0CC207F1"/>
    <w:rsid w:val="0D017602"/>
    <w:rsid w:val="1264603D"/>
    <w:rsid w:val="127E7CBC"/>
    <w:rsid w:val="276968E7"/>
    <w:rsid w:val="2F251F04"/>
    <w:rsid w:val="31B15E56"/>
    <w:rsid w:val="33EA3A94"/>
    <w:rsid w:val="35242D0E"/>
    <w:rsid w:val="387505C9"/>
    <w:rsid w:val="39F94DC1"/>
    <w:rsid w:val="3D7E6021"/>
    <w:rsid w:val="4A4365D1"/>
    <w:rsid w:val="4AA66B7F"/>
    <w:rsid w:val="635B6B2D"/>
    <w:rsid w:val="638229CC"/>
    <w:rsid w:val="77106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7914</Words>
  <Characters>8300</Characters>
  <TotalTime>0</TotalTime>
  <ScaleCrop>false</ScaleCrop>
  <LinksUpToDate>false</LinksUpToDate>
  <CharactersWithSpaces>9327</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2023-04-11T17:05:00Z</dcterms:created>
  <dc:creator>Administrator</dc:creator>
  <cp:lastModifiedBy>在晴朗的一天出发</cp:lastModifiedBy>
  <dcterms:modified xsi:type="dcterms:W3CDTF">2023-04-12T06:10:00Z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2023-04-11T17:05:54Z</vt:filetime>
  </property>
  <property fmtid="{D5CDD505-2E9C-101B-9397-08002B2CF9AE}" pid="4" name="KSOProductBuildVer">
    <vt:lpwstr>2052-11.1.0.14036</vt:lpwstr>
  </property>
  <property fmtid="{D5CDD505-2E9C-101B-9397-08002B2CF9AE}" pid="5" name="ICV">
    <vt:lpwstr>B1BF630BD3E24042AEB9EB2110868DFC_13</vt:lpwstr>
  </property>
</Properties>
</file>