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36"/>
          <w:szCs w:val="36"/>
          <w:highlight w:val="none"/>
        </w:rPr>
      </w:pPr>
      <w:bookmarkStart w:id="0" w:name="_Toc290"/>
      <w:r>
        <w:rPr>
          <w:rFonts w:hint="eastAsia" w:ascii="宋体" w:hAnsi="宋体" w:cs="宋体"/>
          <w:b/>
          <w:bCs w:val="0"/>
          <w:color w:val="auto"/>
          <w:sz w:val="36"/>
          <w:szCs w:val="36"/>
          <w:highlight w:val="none"/>
          <w:lang w:eastAsia="zh-CN"/>
        </w:rPr>
        <w:t>恩平市生态海堤建设工程（冲坑堤围）施工</w:t>
      </w:r>
      <w:r>
        <w:rPr>
          <w:rFonts w:hint="eastAsia" w:ascii="宋体" w:hAnsi="宋体" w:eastAsia="宋体" w:cs="宋体"/>
          <w:b/>
          <w:bCs w:val="0"/>
          <w:color w:val="auto"/>
          <w:sz w:val="36"/>
          <w:szCs w:val="36"/>
          <w:highlight w:val="none"/>
        </w:rPr>
        <w:t>招标公告</w:t>
      </w:r>
      <w:bookmarkEnd w:id="0"/>
    </w:p>
    <w:p>
      <w:pPr>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b/>
          <w:bCs w:val="0"/>
          <w:color w:val="auto"/>
          <w:sz w:val="24"/>
          <w:szCs w:val="24"/>
          <w:highlight w:val="none"/>
          <w:lang w:val="en-US" w:eastAsia="zh-CN"/>
        </w:rPr>
      </w:pPr>
      <w:bookmarkStart w:id="1" w:name="_Toc12162"/>
      <w:bookmarkStart w:id="2" w:name="_Toc518"/>
      <w:r>
        <w:rPr>
          <w:rFonts w:hint="eastAsia" w:ascii="宋体" w:hAnsi="宋体" w:eastAsia="宋体" w:cs="宋体"/>
          <w:b/>
          <w:bCs w:val="0"/>
          <w:color w:val="auto"/>
          <w:sz w:val="24"/>
          <w:szCs w:val="24"/>
          <w:highlight w:val="none"/>
          <w:lang w:val="en-US" w:eastAsia="zh-CN"/>
        </w:rPr>
        <w:t>1.招标条件</w:t>
      </w:r>
      <w:bookmarkEnd w:id="1"/>
      <w:bookmarkEnd w:id="2"/>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3" w:name="_Toc22713"/>
      <w:r>
        <w:rPr>
          <w:rFonts w:hint="eastAsia" w:ascii="宋体" w:hAnsi="宋体" w:eastAsia="宋体" w:cs="宋体"/>
          <w:b w:val="0"/>
          <w:bCs w:val="0"/>
          <w:color w:val="auto"/>
          <w:sz w:val="24"/>
          <w:szCs w:val="24"/>
          <w:highlight w:val="none"/>
          <w:lang w:val="en-US" w:eastAsia="zh-CN"/>
        </w:rPr>
        <w:t>本招标项目</w:t>
      </w:r>
      <w:r>
        <w:rPr>
          <w:rFonts w:hint="eastAsia" w:ascii="宋体" w:hAnsi="宋体" w:eastAsia="宋体" w:cs="宋体"/>
          <w:b w:val="0"/>
          <w:bCs w:val="0"/>
          <w:color w:val="auto"/>
          <w:sz w:val="24"/>
          <w:szCs w:val="24"/>
          <w:highlight w:val="none"/>
          <w:u w:val="single"/>
          <w:lang w:val="en-US" w:eastAsia="zh-CN"/>
        </w:rPr>
        <w:t xml:space="preserve"> 恩平市生态海堤建设工程（冲坑堤围） </w:t>
      </w:r>
      <w:r>
        <w:rPr>
          <w:rFonts w:hint="eastAsia" w:ascii="宋体" w:hAnsi="宋体" w:eastAsia="宋体" w:cs="宋体"/>
          <w:b w:val="0"/>
          <w:bCs w:val="0"/>
          <w:color w:val="auto"/>
          <w:sz w:val="24"/>
          <w:szCs w:val="24"/>
          <w:highlight w:val="none"/>
          <w:lang w:val="en-US" w:eastAsia="zh-CN"/>
        </w:rPr>
        <w:t>已由</w:t>
      </w:r>
      <w:r>
        <w:rPr>
          <w:rFonts w:hint="eastAsia" w:ascii="宋体" w:hAnsi="宋体" w:eastAsia="宋体" w:cs="宋体"/>
          <w:b w:val="0"/>
          <w:bCs w:val="0"/>
          <w:color w:val="auto"/>
          <w:sz w:val="24"/>
          <w:szCs w:val="24"/>
          <w:highlight w:val="none"/>
          <w:u w:val="single"/>
          <w:lang w:val="en-US" w:eastAsia="zh-CN"/>
        </w:rPr>
        <w:t xml:space="preserve"> 恩平市发展和改革局 </w:t>
      </w:r>
      <w:r>
        <w:rPr>
          <w:rFonts w:hint="eastAsia" w:ascii="宋体" w:hAnsi="宋体" w:eastAsia="宋体" w:cs="宋体"/>
          <w:b w:val="0"/>
          <w:bCs w:val="0"/>
          <w:color w:val="auto"/>
          <w:sz w:val="24"/>
          <w:szCs w:val="24"/>
          <w:highlight w:val="none"/>
          <w:lang w:val="en-US" w:eastAsia="zh-CN"/>
        </w:rPr>
        <w:t>以</w:t>
      </w:r>
      <w:r>
        <w:rPr>
          <w:rFonts w:hint="eastAsia" w:ascii="宋体" w:hAnsi="宋体" w:eastAsia="宋体" w:cs="宋体"/>
          <w:b w:val="0"/>
          <w:bCs w:val="0"/>
          <w:color w:val="auto"/>
          <w:sz w:val="24"/>
          <w:szCs w:val="24"/>
          <w:highlight w:val="none"/>
          <w:u w:val="single"/>
          <w:lang w:val="en-US" w:eastAsia="zh-CN"/>
        </w:rPr>
        <w:t xml:space="preserve"> 恩发改投〔2022〕26号 </w:t>
      </w:r>
      <w:r>
        <w:rPr>
          <w:rFonts w:hint="eastAsia" w:ascii="宋体" w:hAnsi="宋体" w:eastAsia="宋体" w:cs="宋体"/>
          <w:b w:val="0"/>
          <w:bCs w:val="0"/>
          <w:color w:val="auto"/>
          <w:sz w:val="24"/>
          <w:szCs w:val="24"/>
          <w:highlight w:val="none"/>
          <w:lang w:val="en-US" w:eastAsia="zh-CN"/>
        </w:rPr>
        <w:t>批准建设，投资项目统一代码为</w:t>
      </w:r>
      <w:r>
        <w:rPr>
          <w:rFonts w:hint="eastAsia" w:ascii="宋体" w:hAnsi="宋体" w:eastAsia="宋体" w:cs="宋体"/>
          <w:b w:val="0"/>
          <w:bCs w:val="0"/>
          <w:color w:val="auto"/>
          <w:sz w:val="24"/>
          <w:szCs w:val="24"/>
          <w:highlight w:val="none"/>
          <w:u w:val="single"/>
          <w:lang w:val="en-US" w:eastAsia="zh-CN"/>
        </w:rPr>
        <w:t>2202-440785-04-01-657215</w:t>
      </w:r>
      <w:r>
        <w:rPr>
          <w:rFonts w:hint="eastAsia" w:ascii="宋体" w:hAnsi="宋体" w:eastAsia="宋体" w:cs="宋体"/>
          <w:b w:val="0"/>
          <w:bCs w:val="0"/>
          <w:color w:val="auto"/>
          <w:sz w:val="24"/>
          <w:szCs w:val="24"/>
          <w:highlight w:val="none"/>
          <w:lang w:val="en-US" w:eastAsia="zh-CN"/>
        </w:rPr>
        <w:t>，招标人为</w:t>
      </w:r>
      <w:r>
        <w:rPr>
          <w:rFonts w:hint="eastAsia" w:ascii="宋体" w:hAnsi="宋体" w:eastAsia="宋体" w:cs="宋体"/>
          <w:b w:val="0"/>
          <w:bCs w:val="0"/>
          <w:color w:val="auto"/>
          <w:sz w:val="24"/>
          <w:szCs w:val="24"/>
          <w:highlight w:val="none"/>
          <w:u w:val="single"/>
          <w:lang w:val="en-US" w:eastAsia="zh-CN"/>
        </w:rPr>
        <w:t>恩平市水利工程建设服务中心</w:t>
      </w:r>
      <w:r>
        <w:rPr>
          <w:rFonts w:hint="eastAsia" w:ascii="宋体" w:hAnsi="宋体" w:eastAsia="宋体" w:cs="宋体"/>
          <w:b w:val="0"/>
          <w:bCs w:val="0"/>
          <w:color w:val="auto"/>
          <w:sz w:val="24"/>
          <w:szCs w:val="24"/>
          <w:highlight w:val="none"/>
          <w:lang w:val="en-US" w:eastAsia="zh-CN"/>
        </w:rPr>
        <w:t>，建设资金来源：</w:t>
      </w:r>
      <w:r>
        <w:rPr>
          <w:rFonts w:hint="eastAsia" w:ascii="宋体" w:hAnsi="宋体" w:eastAsia="宋体" w:cs="宋体"/>
          <w:b w:val="0"/>
          <w:bCs w:val="0"/>
          <w:color w:val="auto"/>
          <w:sz w:val="24"/>
          <w:szCs w:val="24"/>
          <w:highlight w:val="none"/>
          <w:u w:val="single"/>
          <w:lang w:val="en-US" w:eastAsia="zh-CN"/>
        </w:rPr>
        <w:t>申请专项债券资金及上级资金，不足部份由地方筹集解决</w:t>
      </w:r>
      <w:r>
        <w:rPr>
          <w:rFonts w:hint="eastAsia" w:ascii="宋体" w:hAnsi="宋体" w:eastAsia="宋体" w:cs="宋体"/>
          <w:b w:val="0"/>
          <w:bCs w:val="0"/>
          <w:color w:val="auto"/>
          <w:sz w:val="24"/>
          <w:szCs w:val="24"/>
          <w:highlight w:val="none"/>
          <w:lang w:val="en-US" w:eastAsia="zh-CN"/>
        </w:rPr>
        <w:t>，项目已具备招标条件，现对该项目</w:t>
      </w:r>
      <w:r>
        <w:rPr>
          <w:rFonts w:hint="eastAsia" w:ascii="宋体" w:hAnsi="宋体" w:eastAsia="宋体" w:cs="宋体"/>
          <w:b w:val="0"/>
          <w:bCs w:val="0"/>
          <w:color w:val="auto"/>
          <w:sz w:val="24"/>
          <w:szCs w:val="24"/>
          <w:highlight w:val="none"/>
          <w:u w:val="single"/>
          <w:lang w:val="en-US" w:eastAsia="zh-CN"/>
        </w:rPr>
        <w:t>施工</w:t>
      </w:r>
      <w:r>
        <w:rPr>
          <w:rFonts w:hint="eastAsia" w:ascii="宋体" w:hAnsi="宋体" w:eastAsia="宋体" w:cs="宋体"/>
          <w:b w:val="0"/>
          <w:bCs w:val="0"/>
          <w:color w:val="auto"/>
          <w:sz w:val="24"/>
          <w:szCs w:val="24"/>
          <w:highlight w:val="none"/>
          <w:lang w:val="en-US" w:eastAsia="zh-CN"/>
        </w:rPr>
        <w:t>进行公开招标。</w:t>
      </w:r>
      <w:bookmarkEnd w:id="3"/>
      <w:bookmarkStart w:id="4" w:name="_Toc16574"/>
    </w:p>
    <w:p>
      <w:pPr>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b/>
          <w:bCs w:val="0"/>
          <w:color w:val="auto"/>
          <w:sz w:val="24"/>
          <w:szCs w:val="24"/>
          <w:highlight w:val="none"/>
        </w:rPr>
      </w:pPr>
      <w:bookmarkStart w:id="5" w:name="_Toc26240"/>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项目概况与招标范围</w:t>
      </w:r>
      <w:bookmarkEnd w:id="4"/>
      <w:bookmarkEnd w:id="5"/>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rPr>
      </w:pPr>
      <w:bookmarkStart w:id="6" w:name="_Toc14753"/>
      <w:r>
        <w:rPr>
          <w:rFonts w:hint="eastAsia" w:ascii="宋体" w:hAnsi="宋体" w:eastAsia="宋体" w:cs="宋体"/>
          <w:b w:val="0"/>
          <w:bCs/>
          <w:color w:val="auto"/>
          <w:sz w:val="24"/>
          <w:szCs w:val="24"/>
          <w:highlight w:val="none"/>
        </w:rPr>
        <w:t>本工程场地位于恩平市横陂镇。本工程主要对蓝田河冲坑堤围堤防达标加固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长约0.95km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穿堤建筑物为新建冲坑泵闸1座，包括水闸及电排站。</w:t>
      </w:r>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招标控制价</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1438.4799万</w:t>
      </w:r>
      <w:r>
        <w:rPr>
          <w:rFonts w:hint="eastAsia" w:ascii="宋体" w:hAnsi="宋体" w:eastAsia="宋体" w:cs="宋体"/>
          <w:b w:val="0"/>
          <w:bCs/>
          <w:color w:val="auto"/>
          <w:sz w:val="24"/>
          <w:szCs w:val="24"/>
          <w:highlight w:val="none"/>
        </w:rPr>
        <w:t>元；</w:t>
      </w:r>
      <w:bookmarkEnd w:id="6"/>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lang w:eastAsia="zh-CN"/>
        </w:rPr>
      </w:pPr>
      <w:bookmarkStart w:id="7" w:name="_Toc22384"/>
      <w:r>
        <w:rPr>
          <w:rFonts w:hint="eastAsia" w:ascii="宋体" w:hAnsi="宋体" w:eastAsia="宋体" w:cs="宋体"/>
          <w:b w:val="0"/>
          <w:bCs/>
          <w:color w:val="auto"/>
          <w:sz w:val="24"/>
          <w:szCs w:val="24"/>
          <w:highlight w:val="none"/>
        </w:rPr>
        <w:t>总工期</w:t>
      </w: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24个月</w:t>
      </w:r>
      <w:r>
        <w:rPr>
          <w:rFonts w:hint="eastAsia" w:ascii="宋体" w:hAnsi="宋体" w:cs="宋体"/>
          <w:b w:val="0"/>
          <w:bCs/>
          <w:color w:val="auto"/>
          <w:sz w:val="24"/>
          <w:szCs w:val="24"/>
          <w:highlight w:val="none"/>
          <w:lang w:eastAsia="zh-CN"/>
        </w:rPr>
        <w:t>；</w:t>
      </w:r>
      <w:bookmarkEnd w:id="7"/>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lang w:eastAsia="zh-CN"/>
        </w:rPr>
      </w:pPr>
      <w:bookmarkStart w:id="8" w:name="_Toc19358"/>
      <w:r>
        <w:rPr>
          <w:rFonts w:hint="eastAsia" w:ascii="宋体" w:hAnsi="宋体" w:eastAsia="宋体" w:cs="宋体"/>
          <w:b w:val="0"/>
          <w:bCs/>
          <w:color w:val="auto"/>
          <w:sz w:val="24"/>
          <w:szCs w:val="24"/>
          <w:highlight w:val="none"/>
        </w:rPr>
        <w:t>招标范围</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根据施工设计图纸内容，完成本项目所有的施工工作</w:t>
      </w:r>
      <w:bookmarkEnd w:id="8"/>
      <w:r>
        <w:rPr>
          <w:rFonts w:hint="eastAsia" w:ascii="宋体" w:hAnsi="宋体" w:cs="宋体"/>
          <w:b w:val="0"/>
          <w:bCs/>
          <w:color w:val="auto"/>
          <w:sz w:val="24"/>
          <w:szCs w:val="24"/>
          <w:highlight w:val="none"/>
          <w:lang w:eastAsia="zh-CN"/>
        </w:rPr>
        <w:t>；</w:t>
      </w:r>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rPr>
      </w:pPr>
      <w:bookmarkStart w:id="9" w:name="_Toc28915"/>
      <w:r>
        <w:rPr>
          <w:rFonts w:hint="eastAsia" w:ascii="宋体" w:hAnsi="宋体" w:eastAsia="宋体" w:cs="宋体"/>
          <w:b w:val="0"/>
          <w:bCs/>
          <w:color w:val="auto"/>
          <w:sz w:val="24"/>
          <w:szCs w:val="24"/>
          <w:highlight w:val="none"/>
        </w:rPr>
        <w:t>招标内容</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施工招标</w:t>
      </w:r>
      <w:r>
        <w:rPr>
          <w:rFonts w:hint="eastAsia" w:ascii="宋体" w:hAnsi="宋体" w:cs="宋体"/>
          <w:b w:val="0"/>
          <w:bCs/>
          <w:color w:val="auto"/>
          <w:sz w:val="24"/>
          <w:szCs w:val="24"/>
          <w:highlight w:val="none"/>
          <w:lang w:eastAsia="zh-CN"/>
        </w:rPr>
        <w:t>；</w:t>
      </w:r>
      <w:bookmarkEnd w:id="9"/>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lang w:eastAsia="zh-CN"/>
        </w:rPr>
      </w:pPr>
      <w:bookmarkStart w:id="10" w:name="_Toc11653"/>
      <w:r>
        <w:rPr>
          <w:rFonts w:hint="eastAsia" w:ascii="宋体" w:hAnsi="宋体" w:eastAsia="宋体" w:cs="宋体"/>
          <w:b w:val="0"/>
          <w:bCs/>
          <w:color w:val="auto"/>
          <w:sz w:val="24"/>
          <w:szCs w:val="24"/>
          <w:highlight w:val="none"/>
        </w:rPr>
        <w:t>建设地点</w:t>
      </w:r>
      <w:r>
        <w:rPr>
          <w:rFonts w:hint="eastAsia" w:ascii="宋体" w:hAnsi="宋体" w:cs="宋体"/>
          <w:b w:val="0"/>
          <w:bCs/>
          <w:color w:val="auto"/>
          <w:sz w:val="24"/>
          <w:szCs w:val="24"/>
          <w:highlight w:val="none"/>
          <w:lang w:eastAsia="zh-CN"/>
        </w:rPr>
        <w:t>：</w:t>
      </w:r>
      <w:bookmarkEnd w:id="10"/>
      <w:r>
        <w:rPr>
          <w:rFonts w:hint="eastAsia" w:ascii="宋体" w:hAnsi="宋体" w:eastAsia="宋体" w:cs="宋体"/>
          <w:b w:val="0"/>
          <w:bCs/>
          <w:color w:val="auto"/>
          <w:sz w:val="24"/>
          <w:szCs w:val="24"/>
          <w:highlight w:val="none"/>
        </w:rPr>
        <w:t>恩平市横陂镇</w:t>
      </w:r>
      <w:r>
        <w:rPr>
          <w:rFonts w:hint="eastAsia" w:ascii="宋体" w:hAnsi="宋体" w:cs="宋体"/>
          <w:b w:val="0"/>
          <w:bCs/>
          <w:color w:val="auto"/>
          <w:sz w:val="24"/>
          <w:szCs w:val="24"/>
          <w:highlight w:val="none"/>
          <w:lang w:eastAsia="zh-CN"/>
        </w:rPr>
        <w:t>；</w:t>
      </w:r>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color w:val="auto"/>
          <w:sz w:val="24"/>
          <w:szCs w:val="24"/>
          <w:highlight w:val="none"/>
        </w:rPr>
      </w:pPr>
      <w:bookmarkStart w:id="11" w:name="_Toc8845"/>
      <w:r>
        <w:rPr>
          <w:rFonts w:hint="eastAsia" w:ascii="宋体" w:hAnsi="宋体" w:eastAsia="宋体" w:cs="宋体"/>
          <w:b w:val="0"/>
          <w:bCs/>
          <w:color w:val="auto"/>
          <w:sz w:val="24"/>
          <w:szCs w:val="24"/>
          <w:highlight w:val="none"/>
        </w:rPr>
        <w:t>工程质量要求</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合格</w:t>
      </w:r>
      <w:r>
        <w:rPr>
          <w:rFonts w:hint="eastAsia" w:ascii="宋体" w:hAnsi="宋体" w:eastAsia="宋体" w:cs="宋体"/>
          <w:b w:val="0"/>
          <w:bCs/>
          <w:color w:val="auto"/>
          <w:sz w:val="24"/>
          <w:szCs w:val="24"/>
          <w:highlight w:val="none"/>
        </w:rPr>
        <w:t>。</w:t>
      </w:r>
      <w:bookmarkEnd w:id="11"/>
    </w:p>
    <w:p>
      <w:pPr>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b/>
          <w:bCs w:val="0"/>
          <w:color w:val="auto"/>
          <w:sz w:val="24"/>
          <w:szCs w:val="24"/>
          <w:highlight w:val="none"/>
        </w:rPr>
      </w:pPr>
      <w:bookmarkStart w:id="12" w:name="_Toc10425"/>
      <w:bookmarkStart w:id="13" w:name="_Toc25048"/>
      <w:r>
        <w:rPr>
          <w:rFonts w:hint="eastAsia" w:ascii="宋体" w:hAnsi="宋体" w:eastAsia="宋体" w:cs="宋体"/>
          <w:b/>
          <w:bCs w:val="0"/>
          <w:color w:val="auto"/>
          <w:sz w:val="24"/>
          <w:szCs w:val="24"/>
          <w:highlight w:val="none"/>
        </w:rPr>
        <w:t>3.投标人资格要求</w:t>
      </w:r>
      <w:bookmarkEnd w:id="12"/>
      <w:bookmarkEnd w:id="13"/>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4" w:name="_Toc17346"/>
      <w:r>
        <w:rPr>
          <w:rFonts w:hint="eastAsia" w:ascii="宋体" w:hAnsi="宋体" w:eastAsia="宋体" w:cs="宋体"/>
          <w:b w:val="0"/>
          <w:bCs w:val="0"/>
          <w:color w:val="auto"/>
          <w:sz w:val="24"/>
          <w:szCs w:val="24"/>
          <w:highlight w:val="none"/>
        </w:rPr>
        <w:t>3.1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本次招标要求投标人须具备</w:t>
      </w:r>
      <w:r>
        <w:rPr>
          <w:rFonts w:hint="eastAsia" w:ascii="宋体" w:hAnsi="宋体" w:eastAsia="宋体" w:cs="宋体"/>
          <w:b w:val="0"/>
          <w:bCs w:val="0"/>
          <w:color w:val="auto"/>
          <w:sz w:val="24"/>
          <w:szCs w:val="24"/>
          <w:highlight w:val="none"/>
          <w:u w:val="single"/>
        </w:rPr>
        <w:t xml:space="preserve"> 水利水电工程施工总承包</w:t>
      </w:r>
      <w:r>
        <w:rPr>
          <w:rFonts w:hint="eastAsia" w:ascii="宋体" w:hAnsi="宋体" w:cs="宋体"/>
          <w:b w:val="0"/>
          <w:bCs w:val="0"/>
          <w:color w:val="auto"/>
          <w:sz w:val="24"/>
          <w:szCs w:val="24"/>
          <w:highlight w:val="none"/>
          <w:u w:val="single"/>
          <w:lang w:val="en-US" w:eastAsia="zh-CN"/>
        </w:rPr>
        <w:t>三</w:t>
      </w:r>
      <w:r>
        <w:rPr>
          <w:rFonts w:hint="eastAsia" w:ascii="宋体" w:hAnsi="宋体" w:eastAsia="宋体" w:cs="宋体"/>
          <w:b w:val="0"/>
          <w:bCs w:val="0"/>
          <w:color w:val="auto"/>
          <w:sz w:val="24"/>
          <w:szCs w:val="24"/>
          <w:highlight w:val="none"/>
          <w:u w:val="single"/>
        </w:rPr>
        <w:t xml:space="preserve">级及以上 </w:t>
      </w:r>
      <w:r>
        <w:rPr>
          <w:rFonts w:hint="eastAsia" w:ascii="宋体" w:hAnsi="宋体" w:eastAsia="宋体" w:cs="宋体"/>
          <w:b w:val="0"/>
          <w:bCs w:val="0"/>
          <w:color w:val="auto"/>
          <w:sz w:val="24"/>
          <w:szCs w:val="24"/>
          <w:highlight w:val="none"/>
        </w:rPr>
        <w:t>资质，</w:t>
      </w:r>
      <w:r>
        <w:rPr>
          <w:rFonts w:hint="eastAsia" w:ascii="宋体" w:hAnsi="宋体" w:cs="宋体"/>
          <w:b w:val="0"/>
          <w:bCs w:val="0"/>
          <w:color w:val="auto"/>
          <w:sz w:val="24"/>
          <w:szCs w:val="24"/>
          <w:highlight w:val="none"/>
          <w:lang w:val="en-US" w:eastAsia="zh-CN"/>
        </w:rPr>
        <w:t>并</w:t>
      </w:r>
      <w:r>
        <w:rPr>
          <w:rFonts w:hint="eastAsia" w:ascii="宋体" w:hAnsi="宋体" w:eastAsia="宋体" w:cs="宋体"/>
          <w:b w:val="0"/>
          <w:bCs w:val="0"/>
          <w:color w:val="auto"/>
          <w:sz w:val="24"/>
          <w:szCs w:val="24"/>
          <w:highlight w:val="none"/>
          <w:lang w:val="en-US" w:eastAsia="zh-CN"/>
        </w:rPr>
        <w:t>具备有效的安全生产</w:t>
      </w:r>
      <w:r>
        <w:rPr>
          <w:rFonts w:hint="eastAsia" w:ascii="宋体" w:hAnsi="宋体" w:cs="宋体"/>
          <w:b w:val="0"/>
          <w:bCs w:val="0"/>
          <w:color w:val="auto"/>
          <w:sz w:val="24"/>
          <w:szCs w:val="24"/>
          <w:highlight w:val="none"/>
          <w:lang w:val="en-US" w:eastAsia="zh-CN"/>
        </w:rPr>
        <w:t>许可证，</w:t>
      </w:r>
      <w:r>
        <w:rPr>
          <w:rFonts w:hint="eastAsia" w:ascii="宋体" w:hAnsi="宋体" w:eastAsia="宋体" w:cs="宋体"/>
          <w:b w:val="0"/>
          <w:bCs w:val="0"/>
          <w:color w:val="auto"/>
          <w:sz w:val="24"/>
          <w:szCs w:val="24"/>
          <w:highlight w:val="none"/>
        </w:rPr>
        <w:t>并在人员、设备、资金等方面具有相应的施工能力。</w:t>
      </w:r>
      <w:bookmarkEnd w:id="14"/>
    </w:p>
    <w:p>
      <w:pPr>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5" w:name="_Toc1035"/>
      <w:bookmarkStart w:id="16" w:name="_Toc27922"/>
      <w:r>
        <w:rPr>
          <w:rFonts w:hint="eastAsia" w:ascii="宋体" w:hAnsi="宋体" w:cs="宋体"/>
          <w:b w:val="0"/>
          <w:bCs w:val="0"/>
          <w:color w:val="auto"/>
          <w:sz w:val="24"/>
          <w:szCs w:val="24"/>
          <w:highlight w:val="none"/>
          <w:lang w:val="en-US" w:eastAsia="zh-CN"/>
        </w:rPr>
        <w:t xml:space="preserve">3.2 </w:t>
      </w:r>
      <w:r>
        <w:rPr>
          <w:rFonts w:hint="eastAsia" w:ascii="宋体" w:hAnsi="宋体" w:eastAsia="宋体" w:cs="宋体"/>
          <w:b w:val="0"/>
          <w:bCs w:val="0"/>
          <w:color w:val="auto"/>
          <w:sz w:val="24"/>
          <w:szCs w:val="24"/>
          <w:highlight w:val="none"/>
          <w:lang w:val="en-US" w:eastAsia="zh-CN"/>
        </w:rPr>
        <w:t>拟投入本工程项目负责人要求：持有水利水电工程专业二级注册建造师（二级注册建造师必须在广东省内注册）(不含临时)及以上资格且持有水行政主管部门颁发的有效安全生产考核合格证书（B类），且未担任其他在建工程项目的项目负责人。</w:t>
      </w:r>
      <w:bookmarkEnd w:id="15"/>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7" w:name="_Toc13924"/>
      <w:r>
        <w:rPr>
          <w:rFonts w:hint="eastAsia" w:ascii="宋体" w:hAnsi="宋体" w:eastAsia="宋体" w:cs="宋体"/>
          <w:b w:val="0"/>
          <w:bCs w:val="0"/>
          <w:color w:val="auto"/>
          <w:sz w:val="24"/>
          <w:szCs w:val="24"/>
          <w:highlight w:val="none"/>
          <w:lang w:val="en-US" w:eastAsia="zh-CN"/>
        </w:rPr>
        <w:t>3.3 企业法定代表人及企业技术负责人须持有水行政主管部门颁发的有效的安全生产考核合格证书（A类）。</w:t>
      </w:r>
      <w:bookmarkEnd w:id="17"/>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8" w:name="_Toc14718"/>
      <w:r>
        <w:rPr>
          <w:rFonts w:hint="eastAsia" w:ascii="宋体" w:hAnsi="宋体" w:eastAsia="宋体" w:cs="宋体"/>
          <w:b w:val="0"/>
          <w:bCs w:val="0"/>
          <w:color w:val="auto"/>
          <w:sz w:val="24"/>
          <w:szCs w:val="24"/>
          <w:highlight w:val="none"/>
          <w:lang w:val="en-US" w:eastAsia="zh-CN"/>
        </w:rPr>
        <w:t>3.4 拟投入本工程项目技术负责人要求：</w:t>
      </w:r>
      <w:r>
        <w:rPr>
          <w:rFonts w:hint="eastAsia" w:ascii="宋体" w:hAnsi="宋体" w:cs="宋体"/>
          <w:b w:val="0"/>
          <w:bCs w:val="0"/>
          <w:color w:val="auto"/>
          <w:sz w:val="24"/>
          <w:szCs w:val="24"/>
          <w:highlight w:val="none"/>
          <w:lang w:val="en-US" w:eastAsia="zh-CN"/>
        </w:rPr>
        <w:t>持有</w:t>
      </w:r>
      <w:r>
        <w:rPr>
          <w:rFonts w:hint="eastAsia" w:ascii="宋体" w:hAnsi="宋体" w:eastAsia="宋体" w:cs="宋体"/>
          <w:b w:val="0"/>
          <w:bCs w:val="0"/>
          <w:color w:val="auto"/>
          <w:sz w:val="24"/>
          <w:szCs w:val="24"/>
          <w:highlight w:val="none"/>
          <w:lang w:val="en-US" w:eastAsia="zh-CN"/>
        </w:rPr>
        <w:t>水利水电工程类中级工程师</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以上职称。</w:t>
      </w:r>
      <w:bookmarkEnd w:id="18"/>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宋体"/>
          <w:b w:val="0"/>
          <w:bCs w:val="0"/>
          <w:color w:val="auto"/>
          <w:kern w:val="44"/>
          <w:sz w:val="24"/>
          <w:szCs w:val="24"/>
          <w:highlight w:val="none"/>
          <w:lang w:val="en-US" w:eastAsia="zh-CN" w:bidi="ar-SA"/>
        </w:rPr>
      </w:pPr>
      <w:bookmarkStart w:id="19" w:name="_Toc30510"/>
      <w:r>
        <w:rPr>
          <w:rFonts w:hint="eastAsia" w:ascii="宋体" w:hAnsi="宋体" w:eastAsia="宋体" w:cs="宋体"/>
          <w:b w:val="0"/>
          <w:bCs w:val="0"/>
          <w:color w:val="auto"/>
          <w:sz w:val="24"/>
          <w:szCs w:val="24"/>
          <w:highlight w:val="none"/>
          <w:lang w:val="en-US" w:eastAsia="zh-CN"/>
        </w:rPr>
        <w:t>3.5 拟投入本工程的其他人员要求：①项目安全负责人1人，应持有注册安全工程师执业资格证；②测量技术人员1人，具有测量专业中级工程师（或以上）职称证书；③造价人员1人，具有造价工程师执业资格证书；④安全员</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人，具有中国水利工程协会或水行政主管部门颁发的相应岗位证书及水行政主管部门颁发的在有效期内的安全生产考核合格证书（C类）；⑤施工员、质检员、资料员、材料员各</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人，具有中国水利工程协会或水行政主管部门颁发的相应岗位证书。上述人员不可兼任于其他项目或其他岗位（必须按一人一岗配置），各投标人可根据</w:t>
      </w:r>
      <w:r>
        <w:rPr>
          <w:rFonts w:hint="eastAsia" w:ascii="宋体" w:hAnsi="宋体" w:eastAsia="宋体" w:cs="宋体"/>
          <w:b w:val="0"/>
          <w:bCs w:val="0"/>
          <w:color w:val="auto"/>
          <w:kern w:val="44"/>
          <w:sz w:val="24"/>
          <w:szCs w:val="24"/>
          <w:highlight w:val="none"/>
          <w:lang w:val="en-US" w:eastAsia="zh-CN" w:bidi="ar-SA"/>
        </w:rPr>
        <w:t>自身条件和工程实际情况增加和增派相关专业人员。</w:t>
      </w:r>
      <w:bookmarkEnd w:id="19"/>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kern w:val="44"/>
          <w:sz w:val="24"/>
          <w:szCs w:val="24"/>
          <w:highlight w:val="none"/>
          <w:lang w:val="en-US" w:eastAsia="zh-CN" w:bidi="ar-SA"/>
        </w:rPr>
      </w:pPr>
      <w:bookmarkStart w:id="20" w:name="_Toc26841"/>
      <w:r>
        <w:rPr>
          <w:rFonts w:hint="eastAsia" w:ascii="宋体" w:hAnsi="宋体" w:eastAsia="宋体" w:cs="宋体"/>
          <w:b w:val="0"/>
          <w:bCs w:val="0"/>
          <w:color w:val="auto"/>
          <w:kern w:val="44"/>
          <w:sz w:val="24"/>
          <w:szCs w:val="24"/>
          <w:highlight w:val="none"/>
          <w:lang w:val="en-US" w:eastAsia="zh-CN" w:bidi="ar-SA"/>
        </w:rPr>
        <w:t>3.6 业绩要求：20</w:t>
      </w:r>
      <w:r>
        <w:rPr>
          <w:rFonts w:hint="eastAsia" w:ascii="宋体" w:hAnsi="宋体" w:cs="宋体"/>
          <w:b w:val="0"/>
          <w:bCs w:val="0"/>
          <w:color w:val="auto"/>
          <w:kern w:val="44"/>
          <w:sz w:val="24"/>
          <w:szCs w:val="24"/>
          <w:highlight w:val="none"/>
          <w:lang w:val="en-US" w:eastAsia="zh-CN" w:bidi="ar-SA"/>
        </w:rPr>
        <w:t>20</w:t>
      </w:r>
      <w:r>
        <w:rPr>
          <w:rFonts w:hint="eastAsia" w:ascii="宋体" w:hAnsi="宋体" w:eastAsia="宋体" w:cs="宋体"/>
          <w:b w:val="0"/>
          <w:bCs w:val="0"/>
          <w:color w:val="auto"/>
          <w:kern w:val="44"/>
          <w:sz w:val="24"/>
          <w:szCs w:val="24"/>
          <w:highlight w:val="none"/>
          <w:lang w:val="en-US" w:eastAsia="zh-CN" w:bidi="ar-SA"/>
        </w:rPr>
        <w:t>年1月1日至今至少</w:t>
      </w:r>
      <w:r>
        <w:rPr>
          <w:rFonts w:hint="eastAsia" w:ascii="宋体" w:hAnsi="宋体" w:cs="宋体"/>
          <w:b w:val="0"/>
          <w:bCs w:val="0"/>
          <w:color w:val="auto"/>
          <w:kern w:val="44"/>
          <w:sz w:val="24"/>
          <w:szCs w:val="24"/>
          <w:highlight w:val="none"/>
          <w:lang w:val="en-US" w:eastAsia="zh-CN" w:bidi="ar-SA"/>
        </w:rPr>
        <w:t>承接</w:t>
      </w:r>
      <w:r>
        <w:rPr>
          <w:rFonts w:hint="eastAsia" w:ascii="宋体" w:hAnsi="宋体" w:eastAsia="宋体" w:cs="宋体"/>
          <w:b w:val="0"/>
          <w:bCs w:val="0"/>
          <w:color w:val="auto"/>
          <w:kern w:val="44"/>
          <w:sz w:val="24"/>
          <w:szCs w:val="24"/>
          <w:highlight w:val="none"/>
          <w:lang w:val="en-US" w:eastAsia="zh-CN" w:bidi="ar-SA"/>
        </w:rPr>
        <w:t>壹项工程造价1</w:t>
      </w:r>
      <w:r>
        <w:rPr>
          <w:rFonts w:hint="eastAsia" w:ascii="宋体" w:hAnsi="宋体" w:cs="宋体"/>
          <w:b w:val="0"/>
          <w:bCs w:val="0"/>
          <w:color w:val="auto"/>
          <w:kern w:val="44"/>
          <w:sz w:val="24"/>
          <w:szCs w:val="24"/>
          <w:highlight w:val="none"/>
          <w:lang w:val="en-US" w:eastAsia="zh-CN" w:bidi="ar-SA"/>
        </w:rPr>
        <w:t>0</w:t>
      </w:r>
      <w:r>
        <w:rPr>
          <w:rFonts w:hint="eastAsia" w:ascii="宋体" w:hAnsi="宋体" w:eastAsia="宋体" w:cs="宋体"/>
          <w:b w:val="0"/>
          <w:bCs w:val="0"/>
          <w:color w:val="auto"/>
          <w:kern w:val="44"/>
          <w:sz w:val="24"/>
          <w:szCs w:val="24"/>
          <w:highlight w:val="none"/>
          <w:lang w:val="en-US" w:eastAsia="zh-CN" w:bidi="ar-SA"/>
        </w:rPr>
        <w:t>00万元（含1</w:t>
      </w:r>
      <w:r>
        <w:rPr>
          <w:rFonts w:hint="eastAsia" w:ascii="宋体" w:hAnsi="宋体" w:cs="宋体"/>
          <w:b w:val="0"/>
          <w:bCs w:val="0"/>
          <w:color w:val="auto"/>
          <w:kern w:val="44"/>
          <w:sz w:val="24"/>
          <w:szCs w:val="24"/>
          <w:highlight w:val="none"/>
          <w:lang w:val="en-US" w:eastAsia="zh-CN" w:bidi="ar-SA"/>
        </w:rPr>
        <w:t>0</w:t>
      </w:r>
      <w:r>
        <w:rPr>
          <w:rFonts w:hint="eastAsia" w:ascii="宋体" w:hAnsi="宋体" w:eastAsia="宋体" w:cs="宋体"/>
          <w:b w:val="0"/>
          <w:bCs w:val="0"/>
          <w:color w:val="auto"/>
          <w:kern w:val="44"/>
          <w:sz w:val="24"/>
          <w:szCs w:val="24"/>
          <w:highlight w:val="none"/>
          <w:lang w:val="en-US" w:eastAsia="zh-CN" w:bidi="ar-SA"/>
        </w:rPr>
        <w:t>00万元）以上</w:t>
      </w:r>
      <w:r>
        <w:rPr>
          <w:rFonts w:hint="eastAsia" w:ascii="宋体" w:hAnsi="宋体" w:cs="宋体"/>
          <w:b w:val="0"/>
          <w:bCs w:val="0"/>
          <w:color w:val="auto"/>
          <w:kern w:val="44"/>
          <w:sz w:val="24"/>
          <w:szCs w:val="24"/>
          <w:highlight w:val="none"/>
          <w:lang w:val="en-US" w:eastAsia="zh-CN" w:bidi="ar-SA"/>
        </w:rPr>
        <w:t>堤防</w:t>
      </w:r>
      <w:r>
        <w:rPr>
          <w:rFonts w:hint="eastAsia" w:ascii="宋体" w:hAnsi="宋体" w:eastAsia="宋体" w:cs="宋体"/>
          <w:b w:val="0"/>
          <w:bCs w:val="0"/>
          <w:color w:val="auto"/>
          <w:kern w:val="44"/>
          <w:sz w:val="24"/>
          <w:szCs w:val="24"/>
          <w:highlight w:val="none"/>
          <w:lang w:val="en-US" w:eastAsia="zh-CN" w:bidi="ar-SA"/>
        </w:rPr>
        <w:t>工程</w:t>
      </w:r>
      <w:r>
        <w:rPr>
          <w:rFonts w:hint="eastAsia" w:ascii="宋体" w:hAnsi="宋体" w:cs="宋体"/>
          <w:b w:val="0"/>
          <w:bCs w:val="0"/>
          <w:color w:val="auto"/>
          <w:kern w:val="44"/>
          <w:sz w:val="24"/>
          <w:szCs w:val="24"/>
          <w:highlight w:val="none"/>
          <w:lang w:val="en-US" w:eastAsia="zh-CN" w:bidi="ar-SA"/>
        </w:rPr>
        <w:t>的水利工程</w:t>
      </w:r>
      <w:r>
        <w:rPr>
          <w:rFonts w:hint="eastAsia" w:ascii="宋体" w:hAnsi="宋体" w:eastAsia="宋体" w:cs="宋体"/>
          <w:b w:val="0"/>
          <w:bCs w:val="0"/>
          <w:color w:val="auto"/>
          <w:kern w:val="44"/>
          <w:sz w:val="24"/>
          <w:szCs w:val="24"/>
          <w:highlight w:val="none"/>
          <w:lang w:val="en-US" w:eastAsia="zh-CN" w:bidi="ar-SA"/>
        </w:rPr>
        <w:t>施工项目（时间和金额以中标通知书或施工合同为准）。（需提供中标通知书或施工合同关键页（含签订合同双方的单位名称、合同项目名称、合同金额、签订合同双方的落款盖章、签订日期等关键页）及网上查询途径（水利建设市场监管平台网页截图）。</w:t>
      </w:r>
      <w:bookmarkEnd w:id="20"/>
    </w:p>
    <w:p>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auto"/>
          <w:kern w:val="44"/>
          <w:sz w:val="24"/>
          <w:szCs w:val="24"/>
          <w:highlight w:val="none"/>
          <w:lang w:val="en-US" w:eastAsia="zh-CN" w:bidi="ar-SA"/>
        </w:rPr>
      </w:pPr>
      <w:bookmarkStart w:id="21" w:name="_Toc19544"/>
      <w:r>
        <w:rPr>
          <w:rFonts w:hint="eastAsia" w:ascii="宋体" w:hAnsi="宋体" w:eastAsia="宋体" w:cs="宋体"/>
          <w:b w:val="0"/>
          <w:bCs w:val="0"/>
          <w:color w:val="auto"/>
          <w:kern w:val="44"/>
          <w:sz w:val="24"/>
          <w:szCs w:val="24"/>
          <w:highlight w:val="none"/>
          <w:lang w:val="en-US" w:eastAsia="zh-CN" w:bidi="ar-SA"/>
        </w:rPr>
        <w:t>3.</w:t>
      </w:r>
      <w:r>
        <w:rPr>
          <w:rFonts w:hint="eastAsia" w:ascii="宋体" w:hAnsi="宋体" w:cs="宋体"/>
          <w:b w:val="0"/>
          <w:bCs w:val="0"/>
          <w:color w:val="auto"/>
          <w:kern w:val="44"/>
          <w:sz w:val="24"/>
          <w:szCs w:val="24"/>
          <w:highlight w:val="none"/>
          <w:lang w:val="en-US" w:eastAsia="zh-CN" w:bidi="ar-SA"/>
        </w:rPr>
        <w:t xml:space="preserve">7 </w:t>
      </w:r>
      <w:r>
        <w:rPr>
          <w:rFonts w:hint="eastAsia" w:ascii="宋体" w:hAnsi="宋体" w:eastAsia="宋体" w:cs="宋体"/>
          <w:b w:val="0"/>
          <w:bCs w:val="0"/>
          <w:color w:val="auto"/>
          <w:kern w:val="44"/>
          <w:sz w:val="24"/>
          <w:szCs w:val="24"/>
          <w:highlight w:val="none"/>
          <w:lang w:val="en-US" w:eastAsia="zh-CN" w:bidi="ar-SA"/>
        </w:rPr>
        <w:t>投标人必须已在广东省水利建设市场信用信息平台(http://210.76.74.108/)完成信用信息录入手续，并在水利建设市场监管平台</w:t>
      </w:r>
      <w:r>
        <w:rPr>
          <w:rFonts w:hint="eastAsia" w:ascii="宋体" w:hAnsi="宋体" w:eastAsia="宋体" w:cs="宋体"/>
          <w:b w:val="0"/>
          <w:bCs w:val="0"/>
          <w:color w:val="auto"/>
          <w:kern w:val="44"/>
          <w:sz w:val="24"/>
          <w:szCs w:val="24"/>
          <w:highlight w:val="none"/>
          <w:u w:val="none"/>
          <w:lang w:val="en-US" w:eastAsia="zh-CN" w:bidi="ar-SA"/>
        </w:rPr>
        <w:t>（http://xypt.mwr.cn/</w:t>
      </w:r>
      <w:r>
        <w:rPr>
          <w:rFonts w:hint="eastAsia" w:ascii="宋体" w:hAnsi="宋体" w:eastAsia="宋体" w:cs="宋体"/>
          <w:b w:val="0"/>
          <w:bCs w:val="0"/>
          <w:color w:val="auto"/>
          <w:kern w:val="44"/>
          <w:sz w:val="24"/>
          <w:szCs w:val="24"/>
          <w:highlight w:val="none"/>
          <w:lang w:val="en-US" w:eastAsia="zh-CN" w:bidi="ar-SA"/>
        </w:rPr>
        <w:t>）注册备案。</w:t>
      </w:r>
      <w:bookmarkEnd w:id="21"/>
    </w:p>
    <w:p>
      <w:pPr>
        <w:spacing w:line="360" w:lineRule="auto"/>
        <w:ind w:firstLine="480" w:firstLineChars="20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3.8 凡由广东省水利厅网站或省水利工程建设信息网公布禁止参加省内水利工程建设投标期限内的单位(企业)不得参加本工程的投标；投标人具有履行合同和项目执行保障能力；没有正受到责令停业的行政处罚或正处于财务被接管、冻结、破产的状态；没有处于被水行政主管部门或建设行政主管部门通报而取消相应投标资格的处罚期内；在“信用中国”网站（https://www.creditchina.gov.cn/）中被列入失信被执行人名单的投标人、在国家企业信用信息公示系统（http://www.gsxt.gov.cn/）中被列入严重违法失信企业名单的投标人，均不得参加本项目的投标。</w:t>
      </w:r>
    </w:p>
    <w:p>
      <w:pPr>
        <w:spacing w:line="360" w:lineRule="auto"/>
        <w:ind w:firstLine="480" w:firstLineChars="20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3.9 具有投资参股关系的关联企业，或具有直接管理和被管理关系的母子公司，或同一母公司的子公司，或法定代表人为同一人的两个或两个以上法人不得同时对同一标段提出投标。</w:t>
      </w:r>
    </w:p>
    <w:p>
      <w:pPr>
        <w:spacing w:line="360" w:lineRule="auto"/>
        <w:ind w:firstLine="480" w:firstLineChars="200"/>
        <w:rPr>
          <w:rFonts w:hint="default"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3.10 投标人应已在广州公共资源交易中心办理企业信息登记，未办理企业信息登记的投标申请将不予受理，企业信息登记的办理详见广州公共资源交易中心网站服务指南栏目。</w:t>
      </w:r>
    </w:p>
    <w:p>
      <w:pPr>
        <w:spacing w:line="360" w:lineRule="auto"/>
        <w:ind w:firstLine="480" w:firstLineChars="200"/>
        <w:rPr>
          <w:rFonts w:hint="default"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3.11 拟投入本项目的全体人员须提供2023年3月在公司缴纳的社保证明文件和查询网址和身份证复印件。</w:t>
      </w:r>
    </w:p>
    <w:p>
      <w:pPr>
        <w:spacing w:line="360" w:lineRule="auto"/>
        <w:ind w:firstLine="480" w:firstLineChars="200"/>
        <w:rPr>
          <w:rFonts w:hint="eastAsia" w:ascii="宋体" w:hAnsi="宋体" w:eastAsia="宋体" w:cs="宋体"/>
          <w:b w:val="0"/>
          <w:bCs w:val="0"/>
          <w:color w:val="auto"/>
          <w:kern w:val="44"/>
          <w:sz w:val="24"/>
          <w:szCs w:val="24"/>
          <w:highlight w:val="none"/>
          <w:lang w:val="en-US" w:eastAsia="zh-CN" w:bidi="ar-SA"/>
        </w:rPr>
      </w:pPr>
      <w:r>
        <w:rPr>
          <w:rFonts w:hint="eastAsia" w:ascii="宋体" w:hAnsi="宋体" w:eastAsia="宋体" w:cs="宋体"/>
          <w:b w:val="0"/>
          <w:bCs w:val="0"/>
          <w:color w:val="auto"/>
          <w:kern w:val="44"/>
          <w:sz w:val="24"/>
          <w:szCs w:val="24"/>
          <w:highlight w:val="none"/>
          <w:lang w:val="en-US" w:eastAsia="zh-CN" w:bidi="ar-SA"/>
        </w:rPr>
        <w:t>3.12 本次招标不接受联合体投标。</w:t>
      </w:r>
    </w:p>
    <w:p>
      <w:pPr>
        <w:spacing w:line="360" w:lineRule="auto"/>
        <w:ind w:firstLine="480" w:firstLineChars="200"/>
        <w:rPr>
          <w:rFonts w:hint="default"/>
          <w:color w:val="auto"/>
          <w:highlight w:val="none"/>
          <w:lang w:val="en-US" w:eastAsia="zh-CN"/>
        </w:rPr>
      </w:pPr>
      <w:r>
        <w:rPr>
          <w:rFonts w:hint="eastAsia" w:ascii="宋体" w:hAnsi="宋体" w:eastAsia="宋体" w:cs="宋体"/>
          <w:b w:val="0"/>
          <w:bCs w:val="0"/>
          <w:color w:val="auto"/>
          <w:kern w:val="44"/>
          <w:sz w:val="24"/>
          <w:szCs w:val="24"/>
          <w:highlight w:val="none"/>
          <w:lang w:val="en-US" w:eastAsia="zh-CN" w:bidi="ar-SA"/>
        </w:rPr>
        <w:t>3.13 本次招标实行资格后审,资格审查的具体要求见招标文件，本项目评标办法采用综合评估法。</w:t>
      </w:r>
    </w:p>
    <w:p>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4.</w:t>
      </w:r>
      <w:bookmarkEnd w:id="16"/>
      <w:r>
        <w:rPr>
          <w:rFonts w:hint="eastAsia" w:ascii="宋体" w:hAnsi="宋体" w:eastAsia="宋体" w:cs="宋体"/>
          <w:b/>
          <w:bCs w:val="0"/>
          <w:color w:val="auto"/>
          <w:sz w:val="24"/>
          <w:szCs w:val="24"/>
          <w:highlight w:val="none"/>
          <w:lang w:val="en-US" w:eastAsia="zh-CN"/>
        </w:rPr>
        <w:t>招标文件的获取</w:t>
      </w:r>
      <w:bookmarkStart w:id="22" w:name="_Toc24554"/>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4.1请凡有意参加的投标单位</w:t>
      </w:r>
      <w:r>
        <w:rPr>
          <w:rFonts w:hint="eastAsia" w:ascii="宋体" w:hAnsi="宋体" w:eastAsia="宋体" w:cs="宋体"/>
          <w:b w:val="0"/>
          <w:bCs w:val="0"/>
          <w:color w:val="auto"/>
          <w:kern w:val="2"/>
          <w:sz w:val="24"/>
          <w:szCs w:val="24"/>
          <w:highlight w:val="none"/>
          <w:u w:val="none"/>
          <w:lang w:val="en-US" w:eastAsia="zh-CN" w:bidi="ar-SA"/>
        </w:rPr>
        <w:t>项目负责人、项目技术负责人、安全负责人、法定代表人或其委托代理人携</w:t>
      </w:r>
      <w:r>
        <w:rPr>
          <w:rFonts w:hint="eastAsia" w:ascii="宋体" w:hAnsi="宋体" w:eastAsia="宋体" w:cs="宋体"/>
          <w:b w:val="0"/>
          <w:bCs w:val="0"/>
          <w:color w:val="auto"/>
          <w:kern w:val="2"/>
          <w:sz w:val="24"/>
          <w:szCs w:val="24"/>
          <w:highlight w:val="none"/>
          <w:lang w:val="en-US" w:eastAsia="zh-CN" w:bidi="ar-SA"/>
        </w:rPr>
        <w:t>带第二代身份证原件，亲临现场办理登记。登记时间为</w:t>
      </w:r>
      <w:r>
        <w:rPr>
          <w:rFonts w:hint="eastAsia" w:ascii="宋体" w:hAnsi="宋体" w:eastAsia="宋体" w:cs="宋体"/>
          <w:b w:val="0"/>
          <w:bCs w:val="0"/>
          <w:color w:val="auto"/>
          <w:kern w:val="2"/>
          <w:sz w:val="24"/>
          <w:szCs w:val="24"/>
          <w:highlight w:val="none"/>
          <w:u w:val="single"/>
          <w:lang w:val="en-US" w:eastAsia="zh-CN" w:bidi="ar-SA"/>
        </w:rPr>
        <w:t xml:space="preserve">  2023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4</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11</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日至</w:t>
      </w:r>
      <w:r>
        <w:rPr>
          <w:rFonts w:hint="eastAsia" w:ascii="宋体" w:hAnsi="宋体" w:eastAsia="宋体" w:cs="宋体"/>
          <w:b w:val="0"/>
          <w:bCs w:val="0"/>
          <w:color w:val="auto"/>
          <w:kern w:val="2"/>
          <w:sz w:val="24"/>
          <w:szCs w:val="24"/>
          <w:highlight w:val="none"/>
          <w:u w:val="single"/>
          <w:lang w:val="en-US" w:eastAsia="zh-CN" w:bidi="ar-SA"/>
        </w:rPr>
        <w:t xml:space="preserve">  2023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4</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17</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sz w:val="22"/>
          <w:szCs w:val="22"/>
        </w:rPr>
        <w:t>（法定公休日、法定节假日除外）</w:t>
      </w:r>
      <w:r>
        <w:rPr>
          <w:rFonts w:hint="eastAsia" w:ascii="宋体" w:hAnsi="宋体" w:eastAsia="宋体" w:cs="宋体"/>
          <w:b w:val="0"/>
          <w:bCs w:val="0"/>
          <w:color w:val="auto"/>
          <w:kern w:val="2"/>
          <w:sz w:val="24"/>
          <w:szCs w:val="24"/>
          <w:highlight w:val="none"/>
          <w:lang w:val="en-US" w:eastAsia="zh-CN" w:bidi="ar-SA"/>
        </w:rPr>
        <w:t>，每日上午09时30分至11时30分，下午14时00分至16时00分（北京时间，下同）持投标登记资料（一式两份，并自行增加封面装订成册，复印件需加盖公章并提供原件备查。详见本公告附件一）到广东城华工程咨询有限公司江门分公司（广东省江门市蓬江区天河中路198号3栋518室）购买招标文件1000元/套，售后不退。</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4.2投标人应按招标公告及附件要求提供完整的投标登记资料，不符合本招标公告及附件要求的，招标人有权不受理投标登记。</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4.3投标人所提供的资料必须真实完整，如被发现有任何虚假、隐瞒情况者，其投标资格将被取消。</w:t>
      </w:r>
    </w:p>
    <w:p>
      <w:pPr>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投标文件的递交</w:t>
      </w:r>
    </w:p>
    <w:p>
      <w:pPr>
        <w:numPr>
          <w:ilvl w:val="0"/>
          <w:numId w:val="0"/>
        </w:num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5.1投标文件递交的截止时间（投标截止时间，下同）为</w:t>
      </w:r>
      <w:r>
        <w:rPr>
          <w:rFonts w:hint="eastAsia" w:ascii="宋体" w:hAnsi="宋体" w:eastAsia="宋体" w:cs="宋体"/>
          <w:b w:val="0"/>
          <w:bCs w:val="0"/>
          <w:color w:val="auto"/>
          <w:kern w:val="2"/>
          <w:sz w:val="24"/>
          <w:szCs w:val="24"/>
          <w:highlight w:val="none"/>
          <w:u w:val="single"/>
          <w:lang w:val="en-US" w:eastAsia="zh-CN" w:bidi="ar-SA"/>
        </w:rPr>
        <w:t xml:space="preserve"> 2023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cs="宋体"/>
          <w:b w:val="0"/>
          <w:bCs w:val="0"/>
          <w:color w:val="auto"/>
          <w:kern w:val="2"/>
          <w:sz w:val="24"/>
          <w:szCs w:val="24"/>
          <w:highlight w:val="none"/>
          <w:u w:val="single"/>
          <w:lang w:val="en-US" w:eastAsia="zh-CN" w:bidi="ar-SA"/>
        </w:rPr>
        <w:t>5</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u w:val="single"/>
          <w:lang w:val="en-US" w:eastAsia="zh-CN" w:bidi="ar-SA"/>
        </w:rPr>
        <w:t xml:space="preserve"> 5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eastAsia="宋体" w:cs="宋体"/>
          <w:b w:val="0"/>
          <w:bCs w:val="0"/>
          <w:color w:val="auto"/>
          <w:kern w:val="2"/>
          <w:sz w:val="24"/>
          <w:szCs w:val="24"/>
          <w:highlight w:val="none"/>
          <w:u w:val="single"/>
          <w:lang w:val="en-US" w:eastAsia="zh-CN" w:bidi="ar-SA"/>
        </w:rPr>
        <w:t xml:space="preserve"> 10</w:t>
      </w:r>
      <w:r>
        <w:rPr>
          <w:rFonts w:hint="eastAsia" w:ascii="宋体" w:hAnsi="宋体" w:eastAsia="宋体" w:cs="宋体"/>
          <w:b w:val="0"/>
          <w:bCs w:val="0"/>
          <w:color w:val="auto"/>
          <w:kern w:val="2"/>
          <w:sz w:val="24"/>
          <w:szCs w:val="24"/>
          <w:highlight w:val="none"/>
          <w:lang w:val="en-US" w:eastAsia="zh-CN" w:bidi="ar-SA"/>
        </w:rPr>
        <w:t>时</w:t>
      </w:r>
      <w:r>
        <w:rPr>
          <w:rFonts w:hint="eastAsia" w:ascii="宋体" w:hAnsi="宋体" w:eastAsia="宋体" w:cs="宋体"/>
          <w:b w:val="0"/>
          <w:bCs w:val="0"/>
          <w:color w:val="auto"/>
          <w:kern w:val="2"/>
          <w:sz w:val="24"/>
          <w:szCs w:val="24"/>
          <w:highlight w:val="none"/>
          <w:u w:val="single"/>
          <w:lang w:val="en-US" w:eastAsia="zh-CN" w:bidi="ar-SA"/>
        </w:rPr>
        <w:t xml:space="preserve"> 00 </w:t>
      </w:r>
      <w:r>
        <w:rPr>
          <w:rFonts w:hint="eastAsia" w:ascii="宋体" w:hAnsi="宋体" w:eastAsia="宋体" w:cs="宋体"/>
          <w:b w:val="0"/>
          <w:bCs w:val="0"/>
          <w:color w:val="auto"/>
          <w:kern w:val="2"/>
          <w:sz w:val="24"/>
          <w:szCs w:val="24"/>
          <w:highlight w:val="none"/>
          <w:lang w:val="en-US" w:eastAsia="zh-CN" w:bidi="ar-SA"/>
        </w:rPr>
        <w:t>分，投标人应于当日</w:t>
      </w:r>
      <w:r>
        <w:rPr>
          <w:rFonts w:hint="eastAsia" w:ascii="宋体" w:hAnsi="宋体" w:eastAsia="宋体" w:cs="宋体"/>
          <w:b w:val="0"/>
          <w:bCs w:val="0"/>
          <w:color w:val="auto"/>
          <w:kern w:val="2"/>
          <w:sz w:val="24"/>
          <w:szCs w:val="24"/>
          <w:highlight w:val="none"/>
          <w:u w:val="single"/>
          <w:lang w:val="en-US" w:eastAsia="zh-CN" w:bidi="ar-SA"/>
        </w:rPr>
        <w:t xml:space="preserve"> 09 </w:t>
      </w:r>
      <w:r>
        <w:rPr>
          <w:rFonts w:hint="eastAsia" w:ascii="宋体" w:hAnsi="宋体" w:eastAsia="宋体" w:cs="宋体"/>
          <w:b w:val="0"/>
          <w:bCs w:val="0"/>
          <w:color w:val="auto"/>
          <w:kern w:val="2"/>
          <w:sz w:val="24"/>
          <w:szCs w:val="24"/>
          <w:highlight w:val="none"/>
          <w:lang w:val="en-US" w:eastAsia="zh-CN" w:bidi="ar-SA"/>
        </w:rPr>
        <w:t>时</w:t>
      </w:r>
      <w:r>
        <w:rPr>
          <w:rFonts w:hint="eastAsia" w:ascii="宋体" w:hAnsi="宋体" w:eastAsia="宋体" w:cs="宋体"/>
          <w:b w:val="0"/>
          <w:bCs w:val="0"/>
          <w:color w:val="auto"/>
          <w:kern w:val="2"/>
          <w:sz w:val="24"/>
          <w:szCs w:val="24"/>
          <w:highlight w:val="none"/>
          <w:u w:val="single"/>
          <w:lang w:val="en-US" w:eastAsia="zh-CN" w:bidi="ar-SA"/>
        </w:rPr>
        <w:t xml:space="preserve"> 30 </w:t>
      </w:r>
      <w:r>
        <w:rPr>
          <w:rFonts w:hint="eastAsia" w:ascii="宋体" w:hAnsi="宋体" w:eastAsia="宋体" w:cs="宋体"/>
          <w:b w:val="0"/>
          <w:bCs w:val="0"/>
          <w:color w:val="auto"/>
          <w:kern w:val="2"/>
          <w:sz w:val="24"/>
          <w:szCs w:val="24"/>
          <w:highlight w:val="none"/>
          <w:lang w:val="en-US" w:eastAsia="zh-CN" w:bidi="ar-SA"/>
        </w:rPr>
        <w:t>分至</w:t>
      </w:r>
      <w:r>
        <w:rPr>
          <w:rFonts w:hint="eastAsia" w:ascii="宋体" w:hAnsi="宋体" w:eastAsia="宋体" w:cs="宋体"/>
          <w:b w:val="0"/>
          <w:bCs w:val="0"/>
          <w:color w:val="auto"/>
          <w:kern w:val="2"/>
          <w:sz w:val="24"/>
          <w:szCs w:val="24"/>
          <w:highlight w:val="none"/>
          <w:u w:val="single"/>
          <w:lang w:val="en-US" w:eastAsia="zh-CN" w:bidi="ar-SA"/>
        </w:rPr>
        <w:t xml:space="preserve">10 </w:t>
      </w:r>
      <w:r>
        <w:rPr>
          <w:rFonts w:hint="eastAsia" w:ascii="宋体" w:hAnsi="宋体" w:eastAsia="宋体" w:cs="宋体"/>
          <w:b w:val="0"/>
          <w:bCs w:val="0"/>
          <w:color w:val="auto"/>
          <w:kern w:val="2"/>
          <w:sz w:val="24"/>
          <w:szCs w:val="24"/>
          <w:highlight w:val="none"/>
          <w:lang w:val="en-US" w:eastAsia="zh-CN" w:bidi="ar-SA"/>
        </w:rPr>
        <w:t>时</w:t>
      </w:r>
      <w:r>
        <w:rPr>
          <w:rFonts w:hint="eastAsia" w:ascii="宋体" w:hAnsi="宋体" w:eastAsia="宋体" w:cs="宋体"/>
          <w:b w:val="0"/>
          <w:bCs w:val="0"/>
          <w:color w:val="auto"/>
          <w:kern w:val="2"/>
          <w:sz w:val="24"/>
          <w:szCs w:val="24"/>
          <w:highlight w:val="none"/>
          <w:u w:val="single"/>
          <w:lang w:val="en-US" w:eastAsia="zh-CN" w:bidi="ar-SA"/>
        </w:rPr>
        <w:t xml:space="preserve"> 00 </w:t>
      </w:r>
      <w:r>
        <w:rPr>
          <w:rFonts w:hint="eastAsia" w:ascii="宋体" w:hAnsi="宋体" w:eastAsia="宋体" w:cs="宋体"/>
          <w:b w:val="0"/>
          <w:bCs w:val="0"/>
          <w:color w:val="auto"/>
          <w:kern w:val="2"/>
          <w:sz w:val="24"/>
          <w:szCs w:val="24"/>
          <w:highlight w:val="none"/>
          <w:lang w:val="en-US" w:eastAsia="zh-CN" w:bidi="ar-SA"/>
        </w:rPr>
        <w:t>分将投标文件递交至广州公共资源交易中心（广州市天河区天润路333号）。</w:t>
      </w:r>
    </w:p>
    <w:p>
      <w:pPr>
        <w:numPr>
          <w:ilvl w:val="0"/>
          <w:numId w:val="0"/>
        </w:numPr>
        <w:spacing w:line="360" w:lineRule="auto"/>
        <w:ind w:firstLine="480"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5.2逾期送达的或者未送达指定地点的投标文件，招标人不予受理。</w:t>
      </w:r>
    </w:p>
    <w:p>
      <w:pPr>
        <w:numPr>
          <w:ilvl w:val="0"/>
          <w:numId w:val="0"/>
        </w:num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w:t>
      </w:r>
      <w:bookmarkStart w:id="23" w:name="_Toc441143139"/>
      <w:bookmarkStart w:id="24" w:name="_Toc491942681"/>
      <w:bookmarkStart w:id="25" w:name="_Toc32693"/>
      <w:bookmarkStart w:id="26" w:name="_Toc441143266"/>
      <w:r>
        <w:rPr>
          <w:rFonts w:hint="eastAsia" w:ascii="宋体" w:hAnsi="宋体" w:eastAsia="宋体" w:cs="宋体"/>
          <w:b/>
          <w:bCs w:val="0"/>
          <w:color w:val="auto"/>
          <w:sz w:val="24"/>
          <w:szCs w:val="24"/>
          <w:highlight w:val="none"/>
          <w:lang w:val="en-US" w:eastAsia="zh-CN"/>
        </w:rPr>
        <w:t>踏勘现场和投标预备会</w:t>
      </w:r>
      <w:bookmarkEnd w:id="23"/>
      <w:bookmarkEnd w:id="24"/>
      <w:bookmarkEnd w:id="25"/>
      <w:bookmarkEnd w:id="26"/>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6.1成功报名的投标人在报名时间截止后2个工作日内，按招标文件要求的规定人员携带资料到本项目踏勘现场，必须详细了解项目的具体地点及施工难度等相关事宜，并经招标代理机构及招标人确认，踏勘现场后由招标代理机构及招标人开具踏勘现场证明（如不参与、逾期参与和委托他人参与踏勘现场的，一概不受理）。踏勘现场发生的费用自理，所发生的人员伤亡和财产损失自行负责。</w:t>
      </w:r>
    </w:p>
    <w:p>
      <w:pPr>
        <w:spacing w:line="360" w:lineRule="auto"/>
        <w:ind w:firstLine="480"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6.2招标人不组织投标预备会。</w:t>
      </w:r>
    </w:p>
    <w:p>
      <w:pPr>
        <w:numPr>
          <w:ilvl w:val="0"/>
          <w:numId w:val="0"/>
        </w:num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发布媒体</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本次招标公告同时在</w:t>
      </w:r>
      <w:r>
        <w:rPr>
          <w:rFonts w:hint="eastAsia" w:ascii="宋体" w:hAnsi="宋体" w:eastAsia="宋体" w:cs="宋体"/>
          <w:b w:val="0"/>
          <w:bCs w:val="0"/>
          <w:color w:val="auto"/>
          <w:kern w:val="2"/>
          <w:sz w:val="24"/>
          <w:szCs w:val="24"/>
          <w:highlight w:val="none"/>
          <w:u w:val="single"/>
          <w:lang w:val="en-US" w:eastAsia="zh-CN" w:bidi="ar-SA"/>
        </w:rPr>
        <w:t>广东省招标投标监管网、</w:t>
      </w:r>
      <w:r>
        <w:rPr>
          <w:rFonts w:hint="eastAsia" w:ascii="宋体" w:hAnsi="宋体" w:eastAsia="宋体" w:cs="宋体"/>
          <w:b w:val="0"/>
          <w:bCs w:val="0"/>
          <w:color w:val="auto"/>
          <w:kern w:val="2"/>
          <w:sz w:val="24"/>
          <w:szCs w:val="24"/>
          <w:highlight w:val="none"/>
          <w:u w:val="single"/>
          <w:lang w:val="zh-CN" w:eastAsia="zh-CN" w:bidi="ar-SA"/>
        </w:rPr>
        <w:t>广州公共资源交易中心网站</w:t>
      </w:r>
      <w:r>
        <w:rPr>
          <w:rFonts w:hint="eastAsia" w:ascii="宋体" w:hAnsi="宋体" w:eastAsia="宋体" w:cs="宋体"/>
          <w:b w:val="0"/>
          <w:bCs w:val="0"/>
          <w:color w:val="auto"/>
          <w:kern w:val="2"/>
          <w:sz w:val="24"/>
          <w:szCs w:val="24"/>
          <w:highlight w:val="none"/>
          <w:lang w:val="en-US" w:eastAsia="zh-CN" w:bidi="ar-SA"/>
        </w:rPr>
        <w:t>上发布，如媒体发布公告内容不一致者，以广东省招标投标监管网网站公告为准。</w:t>
      </w:r>
    </w:p>
    <w:p>
      <w:pPr>
        <w:pStyle w:val="3"/>
        <w:spacing w:before="0" w:after="0" w:line="360" w:lineRule="auto"/>
        <w:rPr>
          <w:rFonts w:hint="eastAsia" w:ascii="宋体" w:hAnsi="宋体" w:eastAsia="宋体" w:cs="宋体"/>
          <w:b/>
          <w:bCs w:val="0"/>
          <w:color w:val="auto"/>
          <w:kern w:val="2"/>
          <w:sz w:val="24"/>
          <w:szCs w:val="24"/>
          <w:highlight w:val="none"/>
        </w:rPr>
      </w:pPr>
      <w:bookmarkStart w:id="27" w:name="_Toc31898"/>
      <w:r>
        <w:rPr>
          <w:rFonts w:hint="eastAsia" w:ascii="宋体" w:hAnsi="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 联系方式</w:t>
      </w:r>
      <w:bookmarkEnd w:id="22"/>
      <w:bookmarkEnd w:id="27"/>
    </w:p>
    <w:tbl>
      <w:tblPr>
        <w:tblStyle w:val="10"/>
        <w:tblpPr w:leftFromText="180" w:rightFromText="180" w:vertAnchor="text" w:horzAnchor="page" w:tblpX="1215" w:tblpY="17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4"/>
        <w:gridCol w:w="5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45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招标人：</w:t>
            </w:r>
            <w:r>
              <w:rPr>
                <w:rFonts w:hint="eastAsia" w:ascii="宋体" w:hAnsi="宋体" w:eastAsia="宋体" w:cs="宋体"/>
                <w:color w:val="auto"/>
                <w:sz w:val="24"/>
                <w:szCs w:val="24"/>
                <w:highlight w:val="none"/>
                <w:vertAlign w:val="baseline"/>
                <w:lang w:val="en-US" w:eastAsia="zh-CN"/>
              </w:rPr>
              <w:t>恩平市水利工程建设服务中心</w:t>
            </w:r>
          </w:p>
        </w:tc>
        <w:tc>
          <w:tcPr>
            <w:tcW w:w="5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招</w:t>
            </w:r>
            <w:r>
              <w:rPr>
                <w:rFonts w:hint="eastAsia" w:ascii="宋体" w:hAnsi="宋体" w:eastAsia="宋体" w:cs="宋体"/>
                <w:color w:val="auto"/>
                <w:spacing w:val="-10"/>
                <w:sz w:val="24"/>
                <w:szCs w:val="24"/>
                <w:highlight w:val="none"/>
              </w:rPr>
              <w:t>标代理单位：</w:t>
            </w:r>
            <w:r>
              <w:rPr>
                <w:rFonts w:hint="eastAsia" w:ascii="宋体" w:hAnsi="宋体" w:eastAsia="宋体" w:cs="宋体"/>
                <w:color w:val="auto"/>
                <w:spacing w:val="-10"/>
                <w:sz w:val="24"/>
                <w:szCs w:val="24"/>
                <w:highlight w:val="none"/>
                <w:lang w:val="en-US" w:eastAsia="zh-CN"/>
              </w:rPr>
              <w:t>广东城华工程咨询有限公司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5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梁先生</w:t>
            </w:r>
          </w:p>
        </w:tc>
        <w:tc>
          <w:tcPr>
            <w:tcW w:w="5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冯工/夏工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lang w:val="en-US" w:eastAsia="zh-CN"/>
              </w:rPr>
              <w:t>0750-7713699</w:t>
            </w:r>
          </w:p>
        </w:tc>
        <w:tc>
          <w:tcPr>
            <w:tcW w:w="52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0750-3523128/18165651728</w:t>
            </w:r>
          </w:p>
        </w:tc>
      </w:tr>
    </w:tbl>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11</w:t>
      </w:r>
      <w:bookmarkStart w:id="28" w:name="_GoBack"/>
      <w:bookmarkEnd w:id="28"/>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spacing w:before="0" w:beforeAutospacing="0" w:after="0" w:afterAutospacing="0" w:line="300" w:lineRule="auto"/>
        <w:rPr>
          <w:color w:val="auto"/>
          <w:highlight w:val="none"/>
        </w:rPr>
      </w:pPr>
      <w:r>
        <w:rPr>
          <w:rFonts w:hint="eastAsia"/>
          <w:b/>
          <w:bCs/>
          <w:color w:val="auto"/>
          <w:highlight w:val="none"/>
        </w:rPr>
        <w:t>附件一：</w:t>
      </w:r>
    </w:p>
    <w:p>
      <w:pPr>
        <w:widowControl/>
        <w:shd w:val="clear" w:color="auto" w:fill="FFFFFF"/>
        <w:snapToGrid w:val="0"/>
        <w:spacing w:before="120" w:after="120" w:line="360" w:lineRule="auto"/>
        <w:ind w:firstLine="471"/>
        <w:jc w:val="center"/>
        <w:outlineLvl w:val="2"/>
        <w:rPr>
          <w:rFonts w:ascii="ˎ̥" w:hAnsi="ˎ̥" w:cs="宋体"/>
          <w:b/>
          <w:bCs/>
          <w:color w:val="auto"/>
          <w:kern w:val="0"/>
          <w:sz w:val="28"/>
          <w:szCs w:val="28"/>
          <w:highlight w:val="none"/>
        </w:rPr>
      </w:pPr>
      <w:r>
        <w:rPr>
          <w:rFonts w:hint="eastAsia" w:ascii="Arial" w:hAnsi="ˎ̥" w:eastAsia="黑体" w:cs="宋体"/>
          <w:b/>
          <w:bCs/>
          <w:color w:val="auto"/>
          <w:kern w:val="0"/>
          <w:sz w:val="28"/>
          <w:szCs w:val="28"/>
          <w:highlight w:val="none"/>
        </w:rPr>
        <w:t>投标登记资料一览表</w:t>
      </w:r>
    </w:p>
    <w:p>
      <w:pPr>
        <w:widowControl/>
        <w:shd w:val="clear" w:color="auto" w:fill="FFFFFF"/>
        <w:snapToGrid w:val="0"/>
        <w:spacing w:before="120" w:after="120" w:line="360" w:lineRule="auto"/>
        <w:outlineLvl w:val="2"/>
        <w:rPr>
          <w:rFonts w:ascii="ˎ̥" w:hAnsi="ˎ̥" w:cs="宋体"/>
          <w:b/>
          <w:bCs/>
          <w:color w:val="auto"/>
          <w:kern w:val="0"/>
          <w:sz w:val="28"/>
          <w:szCs w:val="28"/>
          <w:highlight w:val="none"/>
        </w:rPr>
      </w:pPr>
      <w:r>
        <w:rPr>
          <w:rFonts w:hint="eastAsia" w:hAnsi="宋体" w:cs="宋体"/>
          <w:bCs/>
          <w:color w:val="auto"/>
          <w:kern w:val="0"/>
          <w:highlight w:val="none"/>
        </w:rPr>
        <w:t xml:space="preserve">项目名称: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eastAsia="zh-CN"/>
        </w:rPr>
        <w:t>恩平市生态海堤建设工程（冲坑堤围）</w:t>
      </w:r>
      <w:r>
        <w:rPr>
          <w:rFonts w:hint="eastAsia" w:ascii="宋体" w:hAnsi="宋体"/>
          <w:color w:val="auto"/>
          <w:sz w:val="22"/>
          <w:szCs w:val="22"/>
          <w:highlight w:val="none"/>
        </w:rPr>
        <w:t xml:space="preserve">       </w:t>
      </w:r>
      <w:r>
        <w:rPr>
          <w:rFonts w:hint="eastAsia" w:hAnsi="宋体" w:cs="宋体"/>
          <w:bCs/>
          <w:color w:val="auto"/>
          <w:kern w:val="0"/>
          <w:highlight w:val="none"/>
        </w:rPr>
        <w:t xml:space="preserve"> 投标单位（盖公章）</w:t>
      </w:r>
    </w:p>
    <w:tbl>
      <w:tblPr>
        <w:tblStyle w:val="9"/>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9"/>
        <w:gridCol w:w="2650"/>
        <w:gridCol w:w="850"/>
        <w:gridCol w:w="611"/>
        <w:gridCol w:w="112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6" w:type="dxa"/>
            <w:gridSpan w:val="2"/>
            <w:noWrap w:val="0"/>
            <w:vAlign w:val="center"/>
          </w:tcPr>
          <w:p>
            <w:pPr>
              <w:widowControl/>
              <w:snapToGrid w:val="0"/>
              <w:spacing w:line="260" w:lineRule="exact"/>
              <w:ind w:right="102"/>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投标人名称</w:t>
            </w:r>
          </w:p>
        </w:tc>
        <w:tc>
          <w:tcPr>
            <w:tcW w:w="7931" w:type="dxa"/>
            <w:gridSpan w:val="5"/>
            <w:noWrap w:val="0"/>
            <w:vAlign w:val="center"/>
          </w:tcPr>
          <w:p>
            <w:pPr>
              <w:widowControl/>
              <w:snapToGrid w:val="0"/>
              <w:spacing w:line="260" w:lineRule="exact"/>
              <w:ind w:right="102"/>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6" w:type="dxa"/>
            <w:gridSpan w:val="2"/>
            <w:noWrap w:val="0"/>
            <w:vAlign w:val="center"/>
          </w:tcPr>
          <w:p>
            <w:pPr>
              <w:widowControl/>
              <w:snapToGrid w:val="0"/>
              <w:spacing w:line="260" w:lineRule="exact"/>
              <w:ind w:right="102"/>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法定代表人</w:t>
            </w:r>
          </w:p>
        </w:tc>
        <w:tc>
          <w:tcPr>
            <w:tcW w:w="4111" w:type="dxa"/>
            <w:gridSpan w:val="3"/>
            <w:noWrap w:val="0"/>
            <w:vAlign w:val="center"/>
          </w:tcPr>
          <w:p>
            <w:pPr>
              <w:widowControl/>
              <w:snapToGrid w:val="0"/>
              <w:spacing w:line="260" w:lineRule="exact"/>
              <w:ind w:right="102"/>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(填写法定代表人姓名)</w:t>
            </w:r>
          </w:p>
        </w:tc>
        <w:tc>
          <w:tcPr>
            <w:tcW w:w="3820" w:type="dxa"/>
            <w:gridSpan w:val="2"/>
            <w:noWrap w:val="0"/>
            <w:vAlign w:val="center"/>
          </w:tcPr>
          <w:p>
            <w:pPr>
              <w:widowControl/>
              <w:snapToGrid w:val="0"/>
              <w:spacing w:line="260" w:lineRule="exact"/>
              <w:ind w:right="102"/>
              <w:jc w:val="center"/>
              <w:rPr>
                <w:rFonts w:hint="eastAsia" w:ascii="宋体" w:hAnsi="宋体" w:eastAsia="宋体" w:cs="宋体"/>
                <w:b/>
                <w:bCs/>
                <w:color w:val="auto"/>
                <w:kern w:val="0"/>
                <w:highlight w:val="none"/>
              </w:rPr>
            </w:pPr>
            <w:r>
              <w:rPr>
                <w:rFonts w:hint="eastAsia" w:ascii="宋体" w:hAnsi="宋体" w:eastAsia="宋体" w:cs="宋体"/>
                <w:bCs/>
                <w:color w:val="auto"/>
                <w:kern w:val="0"/>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6" w:type="dxa"/>
            <w:gridSpan w:val="2"/>
            <w:vMerge w:val="restart"/>
            <w:noWrap w:val="0"/>
            <w:vAlign w:val="center"/>
          </w:tcPr>
          <w:p>
            <w:pPr>
              <w:widowControl/>
              <w:snapToGrid w:val="0"/>
              <w:spacing w:line="260" w:lineRule="exact"/>
              <w:ind w:right="102"/>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拟投入本项目的项目</w:t>
            </w:r>
            <w:r>
              <w:rPr>
                <w:rFonts w:hint="eastAsia" w:ascii="宋体" w:hAnsi="宋体" w:eastAsia="宋体" w:cs="宋体"/>
                <w:bCs/>
                <w:color w:val="auto"/>
                <w:kern w:val="0"/>
                <w:highlight w:val="none"/>
                <w:lang w:val="en-US" w:eastAsia="zh-CN"/>
              </w:rPr>
              <w:t>负责人</w:t>
            </w:r>
            <w:r>
              <w:rPr>
                <w:rFonts w:hint="eastAsia" w:ascii="宋体" w:hAnsi="宋体" w:eastAsia="宋体" w:cs="宋体"/>
                <w:bCs/>
                <w:color w:val="auto"/>
                <w:kern w:val="0"/>
                <w:highlight w:val="none"/>
              </w:rPr>
              <w:t>及联系方式</w:t>
            </w:r>
          </w:p>
        </w:tc>
        <w:tc>
          <w:tcPr>
            <w:tcW w:w="4111" w:type="dxa"/>
            <w:gridSpan w:val="3"/>
            <w:noWrap w:val="0"/>
            <w:vAlign w:val="center"/>
          </w:tcPr>
          <w:p>
            <w:pPr>
              <w:widowControl/>
              <w:snapToGrid w:val="0"/>
              <w:spacing w:line="260" w:lineRule="exact"/>
              <w:ind w:right="102"/>
              <w:jc w:val="center"/>
              <w:rPr>
                <w:rFonts w:hint="eastAsia" w:ascii="宋体" w:hAnsi="宋体" w:eastAsia="宋体" w:cs="宋体"/>
                <w:b/>
                <w:bCs/>
                <w:color w:val="auto"/>
                <w:kern w:val="0"/>
                <w:highlight w:val="none"/>
              </w:rPr>
            </w:pPr>
            <w:r>
              <w:rPr>
                <w:rFonts w:hint="eastAsia" w:ascii="宋体" w:hAnsi="宋体" w:eastAsia="宋体" w:cs="宋体"/>
                <w:bCs/>
                <w:color w:val="auto"/>
                <w:kern w:val="0"/>
                <w:highlight w:val="none"/>
              </w:rPr>
              <w:t>(填写项目</w:t>
            </w:r>
            <w:r>
              <w:rPr>
                <w:rFonts w:hint="eastAsia" w:ascii="宋体" w:hAnsi="宋体" w:eastAsia="宋体" w:cs="宋体"/>
                <w:bCs/>
                <w:color w:val="auto"/>
                <w:kern w:val="0"/>
                <w:highlight w:val="none"/>
                <w:lang w:val="en-US" w:eastAsia="zh-CN"/>
              </w:rPr>
              <w:t>负责人</w:t>
            </w:r>
            <w:r>
              <w:rPr>
                <w:rFonts w:hint="eastAsia" w:ascii="宋体" w:hAnsi="宋体" w:eastAsia="宋体" w:cs="宋体"/>
                <w:bCs/>
                <w:color w:val="auto"/>
                <w:kern w:val="0"/>
                <w:highlight w:val="none"/>
              </w:rPr>
              <w:t>姓名)</w:t>
            </w:r>
          </w:p>
        </w:tc>
        <w:tc>
          <w:tcPr>
            <w:tcW w:w="3820" w:type="dxa"/>
            <w:gridSpan w:val="2"/>
            <w:noWrap w:val="0"/>
            <w:vAlign w:val="center"/>
          </w:tcPr>
          <w:p>
            <w:pPr>
              <w:widowControl/>
              <w:snapToGrid w:val="0"/>
              <w:spacing w:line="260" w:lineRule="exact"/>
              <w:ind w:right="102"/>
              <w:jc w:val="center"/>
              <w:rPr>
                <w:rFonts w:hint="eastAsia" w:ascii="宋体" w:hAnsi="宋体" w:eastAsia="宋体" w:cs="宋体"/>
                <w:b/>
                <w:bCs/>
                <w:color w:val="auto"/>
                <w:kern w:val="0"/>
                <w:highlight w:val="none"/>
              </w:rPr>
            </w:pPr>
            <w:r>
              <w:rPr>
                <w:rFonts w:hint="eastAsia" w:ascii="宋体" w:hAnsi="宋体" w:eastAsia="宋体" w:cs="宋体"/>
                <w:bCs/>
                <w:color w:val="auto"/>
                <w:kern w:val="0"/>
                <w:highlight w:val="none"/>
              </w:rPr>
              <w:t>(填写项目</w:t>
            </w:r>
            <w:r>
              <w:rPr>
                <w:rFonts w:hint="eastAsia" w:ascii="宋体" w:hAnsi="宋体" w:eastAsia="宋体" w:cs="宋体"/>
                <w:bCs/>
                <w:color w:val="auto"/>
                <w:kern w:val="0"/>
                <w:highlight w:val="none"/>
                <w:lang w:val="en-US" w:eastAsia="zh-CN"/>
              </w:rPr>
              <w:t>负责人</w:t>
            </w:r>
            <w:r>
              <w:rPr>
                <w:rFonts w:hint="eastAsia" w:ascii="宋体" w:hAnsi="宋体" w:eastAsia="宋体" w:cs="宋体"/>
                <w:bCs/>
                <w:color w:val="auto"/>
                <w:kern w:val="0"/>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6" w:type="dxa"/>
            <w:gridSpan w:val="2"/>
            <w:vMerge w:val="continue"/>
            <w:noWrap w:val="0"/>
            <w:vAlign w:val="center"/>
          </w:tcPr>
          <w:p>
            <w:pPr>
              <w:widowControl/>
              <w:snapToGrid w:val="0"/>
              <w:spacing w:line="260" w:lineRule="exact"/>
              <w:ind w:right="102"/>
              <w:jc w:val="left"/>
              <w:rPr>
                <w:rFonts w:hint="eastAsia" w:ascii="宋体" w:hAnsi="宋体" w:eastAsia="宋体" w:cs="宋体"/>
                <w:bCs/>
                <w:color w:val="auto"/>
                <w:kern w:val="0"/>
                <w:highlight w:val="none"/>
              </w:rPr>
            </w:pPr>
          </w:p>
        </w:tc>
        <w:tc>
          <w:tcPr>
            <w:tcW w:w="4111" w:type="dxa"/>
            <w:gridSpan w:val="3"/>
            <w:noWrap w:val="0"/>
            <w:vAlign w:val="center"/>
          </w:tcPr>
          <w:p>
            <w:pPr>
              <w:widowControl/>
              <w:snapToGrid w:val="0"/>
              <w:spacing w:line="260" w:lineRule="exact"/>
              <w:ind w:right="102"/>
              <w:jc w:val="center"/>
              <w:rPr>
                <w:rFonts w:hint="eastAsia" w:ascii="宋体" w:hAnsi="宋体" w:eastAsia="宋体" w:cs="宋体"/>
                <w:b/>
                <w:bCs/>
                <w:color w:val="auto"/>
                <w:kern w:val="0"/>
                <w:highlight w:val="none"/>
              </w:rPr>
            </w:pPr>
            <w:r>
              <w:rPr>
                <w:rFonts w:hint="eastAsia" w:ascii="宋体" w:hAnsi="宋体" w:eastAsia="宋体" w:cs="宋体"/>
                <w:bCs/>
                <w:color w:val="auto"/>
                <w:kern w:val="0"/>
                <w:highlight w:val="none"/>
              </w:rPr>
              <w:t>(填写座机号码)</w:t>
            </w:r>
          </w:p>
        </w:tc>
        <w:tc>
          <w:tcPr>
            <w:tcW w:w="3820" w:type="dxa"/>
            <w:gridSpan w:val="2"/>
            <w:noWrap w:val="0"/>
            <w:vAlign w:val="center"/>
          </w:tcPr>
          <w:p>
            <w:pPr>
              <w:widowControl/>
              <w:snapToGrid w:val="0"/>
              <w:spacing w:line="260" w:lineRule="exact"/>
              <w:ind w:right="102"/>
              <w:jc w:val="center"/>
              <w:rPr>
                <w:rFonts w:hint="eastAsia" w:ascii="宋体" w:hAnsi="宋体" w:eastAsia="宋体" w:cs="宋体"/>
                <w:b/>
                <w:bCs/>
                <w:color w:val="auto"/>
                <w:kern w:val="0"/>
                <w:highlight w:val="none"/>
              </w:rPr>
            </w:pPr>
            <w:r>
              <w:rPr>
                <w:rFonts w:hint="eastAsia" w:ascii="宋体" w:hAnsi="宋体" w:eastAsia="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6" w:type="dxa"/>
            <w:gridSpan w:val="2"/>
            <w:vMerge w:val="continue"/>
            <w:noWrap w:val="0"/>
            <w:vAlign w:val="center"/>
          </w:tcPr>
          <w:p>
            <w:pPr>
              <w:widowControl/>
              <w:snapToGrid w:val="0"/>
              <w:spacing w:line="260" w:lineRule="exact"/>
              <w:ind w:right="102"/>
              <w:jc w:val="left"/>
              <w:rPr>
                <w:rFonts w:hint="eastAsia" w:ascii="宋体" w:hAnsi="宋体" w:eastAsia="宋体" w:cs="宋体"/>
                <w:b/>
                <w:bCs/>
                <w:color w:val="auto"/>
                <w:kern w:val="0"/>
                <w:highlight w:val="none"/>
              </w:rPr>
            </w:pPr>
          </w:p>
        </w:tc>
        <w:tc>
          <w:tcPr>
            <w:tcW w:w="4111" w:type="dxa"/>
            <w:gridSpan w:val="3"/>
            <w:noWrap w:val="0"/>
            <w:vAlign w:val="center"/>
          </w:tcPr>
          <w:p>
            <w:pPr>
              <w:widowControl/>
              <w:snapToGrid w:val="0"/>
              <w:spacing w:line="260" w:lineRule="exact"/>
              <w:ind w:right="102"/>
              <w:jc w:val="center"/>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(填写传真号码)</w:t>
            </w:r>
          </w:p>
        </w:tc>
        <w:tc>
          <w:tcPr>
            <w:tcW w:w="3820" w:type="dxa"/>
            <w:gridSpan w:val="2"/>
            <w:noWrap w:val="0"/>
            <w:vAlign w:val="center"/>
          </w:tcPr>
          <w:p>
            <w:pPr>
              <w:widowControl/>
              <w:snapToGrid w:val="0"/>
              <w:spacing w:line="260" w:lineRule="exact"/>
              <w:ind w:right="102"/>
              <w:jc w:val="center"/>
              <w:rPr>
                <w:rFonts w:hint="eastAsia" w:ascii="宋体" w:hAnsi="宋体" w:eastAsia="宋体" w:cs="宋体"/>
                <w:b/>
                <w:bCs/>
                <w:color w:val="auto"/>
                <w:kern w:val="0"/>
                <w:highlight w:val="none"/>
              </w:rPr>
            </w:pPr>
            <w:r>
              <w:rPr>
                <w:rFonts w:hint="eastAsia" w:ascii="宋体" w:hAnsi="宋体" w:eastAsia="宋体" w:cs="宋体"/>
                <w:bCs/>
                <w:color w:val="auto"/>
                <w:kern w:val="0"/>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207" w:type="dxa"/>
            <w:gridSpan w:val="7"/>
            <w:noWrap w:val="0"/>
            <w:vAlign w:val="center"/>
          </w:tcPr>
          <w:p>
            <w:pPr>
              <w:widowControl/>
              <w:snapToGrid w:val="0"/>
              <w:spacing w:line="260" w:lineRule="exact"/>
              <w:ind w:right="102"/>
              <w:jc w:val="left"/>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jc w:val="center"/>
        </w:trPr>
        <w:tc>
          <w:tcPr>
            <w:tcW w:w="2276" w:type="dxa"/>
            <w:gridSpan w:val="2"/>
            <w:noWrap w:val="0"/>
            <w:vAlign w:val="center"/>
          </w:tcPr>
          <w:p>
            <w:pPr>
              <w:widowControl/>
              <w:spacing w:line="260" w:lineRule="exact"/>
              <w:jc w:val="lef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招标人或招标代理机构接收资料人员签名</w:t>
            </w:r>
          </w:p>
        </w:tc>
        <w:tc>
          <w:tcPr>
            <w:tcW w:w="2650" w:type="dxa"/>
            <w:noWrap w:val="0"/>
            <w:vAlign w:val="bottom"/>
          </w:tcPr>
          <w:p>
            <w:pPr>
              <w:widowControl/>
              <w:spacing w:line="260" w:lineRule="exact"/>
              <w:ind w:right="360" w:firstLine="723" w:firstLineChars="400"/>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202</w:t>
            </w:r>
            <w:r>
              <w:rPr>
                <w:rFonts w:hint="eastAsia" w:ascii="宋体" w:hAnsi="宋体" w:eastAsia="宋体" w:cs="宋体"/>
                <w:b/>
                <w:bCs/>
                <w:color w:val="auto"/>
                <w:kern w:val="0"/>
                <w:sz w:val="18"/>
                <w:szCs w:val="18"/>
                <w:highlight w:val="none"/>
                <w:lang w:val="en-US" w:eastAsia="zh-CN"/>
              </w:rPr>
              <w:t>3</w:t>
            </w:r>
            <w:r>
              <w:rPr>
                <w:rFonts w:hint="eastAsia" w:ascii="宋体" w:hAnsi="宋体" w:eastAsia="宋体" w:cs="宋体"/>
                <w:b/>
                <w:bCs/>
                <w:color w:val="auto"/>
                <w:kern w:val="0"/>
                <w:sz w:val="18"/>
                <w:szCs w:val="18"/>
                <w:highlight w:val="none"/>
              </w:rPr>
              <w:t>年  月  日</w:t>
            </w:r>
          </w:p>
        </w:tc>
        <w:tc>
          <w:tcPr>
            <w:tcW w:w="2587" w:type="dxa"/>
            <w:gridSpan w:val="3"/>
            <w:noWrap w:val="0"/>
            <w:vAlign w:val="center"/>
          </w:tcPr>
          <w:p>
            <w:pPr>
              <w:widowControl/>
              <w:spacing w:line="260" w:lineRule="exact"/>
              <w:jc w:val="left"/>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项目</w:t>
            </w:r>
            <w:r>
              <w:rPr>
                <w:rFonts w:hint="eastAsia" w:ascii="宋体" w:hAnsi="宋体" w:eastAsia="宋体" w:cs="宋体"/>
                <w:b/>
                <w:bCs/>
                <w:color w:val="auto"/>
                <w:kern w:val="0"/>
                <w:highlight w:val="none"/>
                <w:lang w:val="en-US" w:eastAsia="zh-CN"/>
              </w:rPr>
              <w:t>负责人</w:t>
            </w:r>
            <w:r>
              <w:rPr>
                <w:rFonts w:hint="eastAsia" w:ascii="宋体" w:hAnsi="宋体" w:eastAsia="宋体" w:cs="宋体"/>
                <w:b/>
                <w:bCs/>
                <w:color w:val="auto"/>
                <w:kern w:val="0"/>
                <w:highlight w:val="none"/>
              </w:rPr>
              <w:t>签名</w:t>
            </w:r>
          </w:p>
        </w:tc>
        <w:tc>
          <w:tcPr>
            <w:tcW w:w="2694" w:type="dxa"/>
            <w:noWrap w:val="0"/>
            <w:vAlign w:val="bottom"/>
          </w:tcPr>
          <w:p>
            <w:pPr>
              <w:widowControl/>
              <w:spacing w:line="260" w:lineRule="exact"/>
              <w:ind w:right="360" w:firstLine="790" w:firstLineChars="437"/>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20</w:t>
            </w:r>
            <w:r>
              <w:rPr>
                <w:rFonts w:hint="eastAsia" w:ascii="宋体" w:hAnsi="宋体" w:eastAsia="宋体" w:cs="宋体"/>
                <w:b/>
                <w:bCs/>
                <w:color w:val="auto"/>
                <w:kern w:val="0"/>
                <w:sz w:val="18"/>
                <w:szCs w:val="18"/>
                <w:highlight w:val="none"/>
                <w:lang w:val="en-US" w:eastAsia="zh-CN"/>
              </w:rPr>
              <w:t>23</w:t>
            </w:r>
            <w:r>
              <w:rPr>
                <w:rFonts w:hint="eastAsia" w:ascii="宋体" w:hAnsi="宋体" w:eastAsia="宋体" w:cs="宋体"/>
                <w:b/>
                <w:bCs/>
                <w:color w:val="auto"/>
                <w:kern w:val="0"/>
                <w:sz w:val="18"/>
                <w:szCs w:val="1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7" w:type="dxa"/>
            <w:vMerge w:val="restart"/>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4359" w:type="dxa"/>
            <w:gridSpan w:val="2"/>
            <w:vMerge w:val="restart"/>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w:t>
            </w:r>
          </w:p>
        </w:tc>
        <w:tc>
          <w:tcPr>
            <w:tcW w:w="850" w:type="dxa"/>
            <w:vMerge w:val="restart"/>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内页码</w:t>
            </w:r>
          </w:p>
        </w:tc>
        <w:tc>
          <w:tcPr>
            <w:tcW w:w="1737" w:type="dxa"/>
            <w:gridSpan w:val="2"/>
            <w:vMerge w:val="restart"/>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投标登记提交</w:t>
            </w:r>
          </w:p>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资料要求</w:t>
            </w:r>
          </w:p>
        </w:tc>
        <w:tc>
          <w:tcPr>
            <w:tcW w:w="2694"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567" w:type="dxa"/>
            <w:vMerge w:val="continue"/>
            <w:noWrap w:val="0"/>
            <w:tcMar>
              <w:top w:w="0" w:type="dxa"/>
              <w:left w:w="0" w:type="dxa"/>
              <w:bottom w:w="0" w:type="dxa"/>
              <w:right w:w="0" w:type="dxa"/>
            </w:tcMar>
            <w:vAlign w:val="center"/>
          </w:tcPr>
          <w:p>
            <w:pPr>
              <w:widowControl/>
              <w:spacing w:line="260" w:lineRule="exact"/>
              <w:jc w:val="left"/>
              <w:rPr>
                <w:rFonts w:hint="eastAsia" w:ascii="宋体" w:hAnsi="宋体" w:eastAsia="宋体" w:cs="宋体"/>
                <w:color w:val="auto"/>
                <w:kern w:val="0"/>
                <w:highlight w:val="none"/>
              </w:rPr>
            </w:pPr>
          </w:p>
        </w:tc>
        <w:tc>
          <w:tcPr>
            <w:tcW w:w="4359" w:type="dxa"/>
            <w:gridSpan w:val="2"/>
            <w:vMerge w:val="continue"/>
            <w:noWrap w:val="0"/>
            <w:tcMar>
              <w:top w:w="0" w:type="dxa"/>
              <w:left w:w="0" w:type="dxa"/>
              <w:bottom w:w="0" w:type="dxa"/>
              <w:right w:w="0" w:type="dxa"/>
            </w:tcMar>
            <w:vAlign w:val="center"/>
          </w:tcPr>
          <w:p>
            <w:pPr>
              <w:widowControl/>
              <w:spacing w:line="260" w:lineRule="exact"/>
              <w:jc w:val="left"/>
              <w:rPr>
                <w:rFonts w:hint="eastAsia" w:ascii="宋体" w:hAnsi="宋体" w:eastAsia="宋体" w:cs="宋体"/>
                <w:color w:val="auto"/>
                <w:kern w:val="0"/>
                <w:highlight w:val="none"/>
              </w:rPr>
            </w:pPr>
          </w:p>
        </w:tc>
        <w:tc>
          <w:tcPr>
            <w:tcW w:w="850" w:type="dxa"/>
            <w:vMerge w:val="continue"/>
            <w:noWrap w:val="0"/>
            <w:tcMar>
              <w:top w:w="0" w:type="dxa"/>
              <w:left w:w="0" w:type="dxa"/>
              <w:bottom w:w="0" w:type="dxa"/>
              <w:right w:w="0" w:type="dxa"/>
            </w:tcMar>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vMerge w:val="continue"/>
            <w:noWrap w:val="0"/>
            <w:tcMar>
              <w:top w:w="0" w:type="dxa"/>
              <w:left w:w="0" w:type="dxa"/>
              <w:bottom w:w="0" w:type="dxa"/>
              <w:right w:w="0" w:type="dxa"/>
            </w:tcMar>
            <w:vAlign w:val="center"/>
          </w:tcPr>
          <w:p>
            <w:pPr>
              <w:widowControl/>
              <w:spacing w:line="260" w:lineRule="exact"/>
              <w:jc w:val="left"/>
              <w:rPr>
                <w:rFonts w:hint="eastAsia" w:ascii="宋体" w:hAnsi="宋体" w:eastAsia="宋体" w:cs="宋体"/>
                <w:color w:val="auto"/>
                <w:kern w:val="0"/>
                <w:highlight w:val="none"/>
              </w:rPr>
            </w:pPr>
          </w:p>
        </w:tc>
        <w:tc>
          <w:tcPr>
            <w:tcW w:w="2694"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(招标代理机构填写)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法定代表人证明书、授权委托书</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如有</w:t>
            </w:r>
            <w:r>
              <w:rPr>
                <w:rFonts w:hint="eastAsia" w:ascii="宋体" w:hAnsi="宋体" w:eastAsia="宋体" w:cs="宋体"/>
                <w:color w:val="auto"/>
                <w:kern w:val="0"/>
                <w:highlight w:val="none"/>
                <w:lang w:eastAsia="zh-CN"/>
              </w:rPr>
              <w:t>）</w:t>
            </w:r>
          </w:p>
        </w:tc>
        <w:tc>
          <w:tcPr>
            <w:tcW w:w="850" w:type="dxa"/>
            <w:noWrap w:val="0"/>
            <w:vAlign w:val="center"/>
          </w:tcPr>
          <w:p>
            <w:pPr>
              <w:widowControl/>
              <w:spacing w:line="260" w:lineRule="exact"/>
              <w:ind w:left="2" w:leftChars="-5" w:hanging="12" w:hangingChars="6"/>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如有</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、法定代表人身份证复印件</w:t>
            </w:r>
          </w:p>
        </w:tc>
        <w:tc>
          <w:tcPr>
            <w:tcW w:w="850" w:type="dxa"/>
            <w:noWrap w:val="0"/>
            <w:vAlign w:val="center"/>
          </w:tcPr>
          <w:p>
            <w:pPr>
              <w:widowControl/>
              <w:spacing w:line="260" w:lineRule="exact"/>
              <w:ind w:left="2" w:leftChars="-5" w:hanging="12" w:hangingChars="6"/>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企业营业执照副本的复印件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企业资质证书副本复印件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行政主管部门颁发的安全生产许可证复印件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p>
        </w:tc>
        <w:tc>
          <w:tcPr>
            <w:tcW w:w="4359" w:type="dxa"/>
            <w:gridSpan w:val="2"/>
            <w:noWrap w:val="0"/>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已在全国水利建设市场监管服务平台建立信用档案</w:t>
            </w:r>
            <w:r>
              <w:rPr>
                <w:rFonts w:hint="eastAsia" w:ascii="宋体" w:hAnsi="宋体" w:eastAsia="宋体" w:cs="宋体"/>
                <w:color w:val="auto"/>
                <w:szCs w:val="21"/>
                <w:highlight w:val="none"/>
                <w:lang w:val="en-US" w:eastAsia="zh-CN"/>
              </w:rPr>
              <w:t>(网页截图)</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szCs w:val="21"/>
                <w:highlight w:val="none"/>
                <w:lang w:val="en-US" w:eastAsia="zh-CN"/>
              </w:rPr>
              <w:t>项目负责人的水利水电工程专业二级注册建造师（二级注册建造师必须在广东省内注册）(不含临时)及以上注册证书复印件</w:t>
            </w:r>
            <w:r>
              <w:rPr>
                <w:rFonts w:hint="eastAsia" w:ascii="宋体" w:hAnsi="宋体" w:eastAsia="宋体" w:cs="宋体"/>
                <w:color w:val="auto"/>
                <w:szCs w:val="21"/>
                <w:highlight w:val="none"/>
              </w:rPr>
              <w:t>、安全生产考核合格证书（B</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rPr>
              <w:t>）复印件、身份证复印件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8</w:t>
            </w:r>
          </w:p>
        </w:tc>
        <w:tc>
          <w:tcPr>
            <w:tcW w:w="4359" w:type="dxa"/>
            <w:gridSpan w:val="2"/>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lang w:val="en-US" w:eastAsia="zh-CN"/>
              </w:rPr>
              <w:t>企业法定代表人及企业技术负责人的水行政主管部门颁发的有效的安全生产考核合格证书（A 类）</w:t>
            </w:r>
            <w:r>
              <w:rPr>
                <w:rFonts w:hint="eastAsia" w:ascii="宋体" w:hAnsi="宋体" w:eastAsia="宋体" w:cs="宋体"/>
                <w:color w:val="auto"/>
                <w:kern w:val="0"/>
                <w:highlight w:val="none"/>
              </w:rPr>
              <w:t>复印件、身份证复印件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9</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技术负责人的</w:t>
            </w:r>
            <w:r>
              <w:rPr>
                <w:rFonts w:hint="eastAsia" w:ascii="宋体" w:hAnsi="宋体" w:eastAsia="宋体" w:cs="宋体"/>
                <w:color w:val="auto"/>
                <w:kern w:val="0"/>
                <w:highlight w:val="none"/>
                <w:lang w:val="en-US" w:eastAsia="zh-CN"/>
              </w:rPr>
              <w:t>水利水电工程类中级工程师（或以上）职称证书</w:t>
            </w:r>
            <w:r>
              <w:rPr>
                <w:rFonts w:hint="eastAsia" w:ascii="宋体" w:hAnsi="宋体" w:eastAsia="宋体" w:cs="宋体"/>
                <w:color w:val="auto"/>
                <w:kern w:val="0"/>
                <w:highlight w:val="none"/>
              </w:rPr>
              <w:t>复印件、身份证复印件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lang w:val="en-US" w:eastAsia="zh-CN"/>
              </w:rPr>
              <w:t>10</w:t>
            </w:r>
          </w:p>
        </w:tc>
        <w:tc>
          <w:tcPr>
            <w:tcW w:w="4359" w:type="dxa"/>
            <w:gridSpan w:val="2"/>
            <w:noWrap w:val="0"/>
            <w:vAlign w:val="center"/>
          </w:tcPr>
          <w:p>
            <w:pPr>
              <w:widowControl/>
              <w:spacing w:line="26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安全负责人注册安全工程师执业资格证</w:t>
            </w:r>
            <w:r>
              <w:rPr>
                <w:rFonts w:hint="eastAsia" w:ascii="宋体" w:hAnsi="宋体" w:eastAsia="宋体" w:cs="宋体"/>
                <w:color w:val="auto"/>
                <w:kern w:val="0"/>
                <w:highlight w:val="none"/>
              </w:rPr>
              <w:t>复印件</w:t>
            </w:r>
            <w:r>
              <w:rPr>
                <w:rFonts w:hint="eastAsia" w:ascii="宋体" w:hAnsi="宋体" w:eastAsia="宋体" w:cs="宋体"/>
                <w:color w:val="auto"/>
                <w:highlight w:val="none"/>
                <w:lang w:val="en-US" w:eastAsia="zh-CN"/>
              </w:rPr>
              <w:t>、</w:t>
            </w:r>
            <w:r>
              <w:rPr>
                <w:rFonts w:hint="eastAsia" w:ascii="宋体" w:hAnsi="宋体" w:eastAsia="宋体" w:cs="宋体"/>
                <w:color w:val="auto"/>
                <w:kern w:val="0"/>
                <w:highlight w:val="none"/>
              </w:rPr>
              <w:t>身份证复印件</w:t>
            </w:r>
          </w:p>
        </w:tc>
        <w:tc>
          <w:tcPr>
            <w:tcW w:w="850" w:type="dxa"/>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lang w:val="en-US" w:eastAsia="zh-CN"/>
              </w:rPr>
              <w:t>11</w:t>
            </w:r>
          </w:p>
        </w:tc>
        <w:tc>
          <w:tcPr>
            <w:tcW w:w="4359" w:type="dxa"/>
            <w:gridSpan w:val="2"/>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测量</w:t>
            </w:r>
            <w:r>
              <w:rPr>
                <w:rFonts w:hint="eastAsia" w:ascii="宋体" w:hAnsi="宋体" w:eastAsia="宋体" w:cs="宋体"/>
                <w:color w:val="auto"/>
                <w:kern w:val="0"/>
                <w:highlight w:val="none"/>
                <w:lang w:val="en-US" w:eastAsia="zh-CN"/>
              </w:rPr>
              <w:t>人员的测量专业中级工程师（或以上）职称证书</w:t>
            </w:r>
            <w:r>
              <w:rPr>
                <w:rFonts w:hint="eastAsia" w:ascii="宋体" w:hAnsi="宋体" w:eastAsia="宋体" w:cs="宋体"/>
                <w:color w:val="auto"/>
                <w:kern w:val="0"/>
                <w:highlight w:val="none"/>
              </w:rPr>
              <w:t>复印件、身份证复印件</w:t>
            </w:r>
          </w:p>
        </w:tc>
        <w:tc>
          <w:tcPr>
            <w:tcW w:w="850" w:type="dxa"/>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2</w:t>
            </w:r>
          </w:p>
        </w:tc>
        <w:tc>
          <w:tcPr>
            <w:tcW w:w="4359" w:type="dxa"/>
            <w:gridSpan w:val="2"/>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造价工程师</w:t>
            </w:r>
            <w:r>
              <w:rPr>
                <w:rFonts w:hint="eastAsia" w:ascii="宋体" w:hAnsi="宋体" w:eastAsia="宋体" w:cs="宋体"/>
                <w:color w:val="auto"/>
                <w:kern w:val="0"/>
                <w:highlight w:val="none"/>
                <w:lang w:val="en-US" w:eastAsia="zh-CN"/>
              </w:rPr>
              <w:t>执业</w:t>
            </w:r>
            <w:r>
              <w:rPr>
                <w:rFonts w:hint="eastAsia" w:ascii="宋体" w:hAnsi="宋体" w:eastAsia="宋体" w:cs="宋体"/>
                <w:color w:val="auto"/>
                <w:kern w:val="0"/>
                <w:highlight w:val="none"/>
              </w:rPr>
              <w:t>资格证复印件、身份证复印件</w:t>
            </w:r>
          </w:p>
        </w:tc>
        <w:tc>
          <w:tcPr>
            <w:tcW w:w="850" w:type="dxa"/>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lang w:val="en-US" w:eastAsia="zh-CN"/>
              </w:rPr>
              <w:t>13</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lang w:val="en-US" w:eastAsia="zh-CN"/>
              </w:rPr>
              <w:t>安全员</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val="en-US" w:eastAsia="zh-CN"/>
              </w:rPr>
              <w:t>安全生产考核合格证书（C类）复印件</w:t>
            </w:r>
            <w:r>
              <w:rPr>
                <w:rFonts w:hint="eastAsia" w:ascii="宋体" w:hAnsi="宋体" w:eastAsia="宋体" w:cs="宋体"/>
                <w:color w:val="auto"/>
                <w:kern w:val="0"/>
                <w:highlight w:val="none"/>
              </w:rPr>
              <w:t>、岗位证</w:t>
            </w:r>
            <w:r>
              <w:rPr>
                <w:rFonts w:hint="eastAsia" w:ascii="宋体" w:hAnsi="宋体" w:eastAsia="宋体" w:cs="宋体"/>
                <w:color w:val="auto"/>
                <w:kern w:val="0"/>
                <w:highlight w:val="none"/>
                <w:lang w:val="en-US" w:eastAsia="zh-CN"/>
              </w:rPr>
              <w:t>复印件</w:t>
            </w:r>
            <w:r>
              <w:rPr>
                <w:rFonts w:hint="eastAsia" w:ascii="宋体" w:hAnsi="宋体" w:eastAsia="宋体" w:cs="宋体"/>
                <w:color w:val="auto"/>
                <w:kern w:val="0"/>
                <w:highlight w:val="none"/>
              </w:rPr>
              <w:t>、身份证复印件</w:t>
            </w:r>
          </w:p>
        </w:tc>
        <w:tc>
          <w:tcPr>
            <w:tcW w:w="850" w:type="dxa"/>
            <w:noWrap w:val="0"/>
            <w:vAlign w:val="center"/>
          </w:tcPr>
          <w:p>
            <w:pPr>
              <w:widowControl/>
              <w:spacing w:line="260" w:lineRule="exact"/>
              <w:jc w:val="left"/>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14</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highlight w:val="none"/>
              </w:rPr>
              <w:t>拟投入工程的水利类专业</w:t>
            </w:r>
            <w:r>
              <w:rPr>
                <w:rFonts w:hint="eastAsia" w:ascii="宋体" w:hAnsi="宋体" w:eastAsia="宋体" w:cs="宋体"/>
                <w:color w:val="auto"/>
                <w:kern w:val="0"/>
                <w:highlight w:val="none"/>
              </w:rPr>
              <w:t>施工员、质检员、资料员、材料员的岗位证</w:t>
            </w:r>
            <w:r>
              <w:rPr>
                <w:rFonts w:hint="eastAsia" w:ascii="宋体" w:hAnsi="宋体" w:eastAsia="宋体" w:cs="宋体"/>
                <w:color w:val="auto"/>
                <w:kern w:val="0"/>
                <w:highlight w:val="none"/>
                <w:lang w:val="en-US" w:eastAsia="zh-CN"/>
              </w:rPr>
              <w:t>复印件</w:t>
            </w:r>
            <w:r>
              <w:rPr>
                <w:rFonts w:hint="eastAsia" w:ascii="宋体" w:hAnsi="宋体" w:eastAsia="宋体" w:cs="宋体"/>
                <w:color w:val="auto"/>
                <w:kern w:val="0"/>
                <w:highlight w:val="none"/>
              </w:rPr>
              <w:t>、身份证复印件</w:t>
            </w:r>
          </w:p>
        </w:tc>
        <w:tc>
          <w:tcPr>
            <w:tcW w:w="850" w:type="dxa"/>
            <w:noWrap w:val="0"/>
            <w:vAlign w:val="center"/>
          </w:tcPr>
          <w:p>
            <w:pPr>
              <w:widowControl/>
              <w:spacing w:line="260" w:lineRule="exact"/>
              <w:jc w:val="center"/>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lang w:val="en-US" w:eastAsia="zh-CN"/>
              </w:rPr>
              <w:t>15</w:t>
            </w:r>
          </w:p>
        </w:tc>
        <w:tc>
          <w:tcPr>
            <w:tcW w:w="4359" w:type="dxa"/>
            <w:gridSpan w:val="2"/>
            <w:noWrap w:val="0"/>
            <w:vAlign w:val="center"/>
          </w:tcPr>
          <w:p>
            <w:pPr>
              <w:widowControl/>
              <w:spacing w:line="26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1"/>
                <w:highlight w:val="none"/>
              </w:rPr>
              <w:t>企业所在地社保局开具的本表</w:t>
            </w:r>
            <w:r>
              <w:rPr>
                <w:rFonts w:hint="eastAsia" w:ascii="宋体" w:hAnsi="宋体" w:eastAsia="宋体" w:cs="宋体"/>
                <w:color w:val="auto"/>
                <w:szCs w:val="21"/>
                <w:highlight w:val="none"/>
                <w:lang w:val="en-US" w:eastAsia="zh-CN"/>
              </w:rPr>
              <w:t>上述人员</w:t>
            </w:r>
            <w:r>
              <w:rPr>
                <w:rFonts w:hint="eastAsia" w:ascii="宋体" w:hAnsi="宋体" w:eastAsia="宋体" w:cs="宋体"/>
                <w:color w:val="auto"/>
                <w:szCs w:val="21"/>
                <w:highlight w:val="none"/>
              </w:rPr>
              <w:t>的社保证明资料(202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月)，提供可供查询的</w:t>
            </w:r>
            <w:r>
              <w:rPr>
                <w:rFonts w:hint="eastAsia" w:ascii="宋体" w:hAnsi="宋体" w:eastAsia="宋体" w:cs="宋体"/>
                <w:color w:val="auto"/>
                <w:szCs w:val="21"/>
                <w:highlight w:val="none"/>
                <w:lang w:val="en-US" w:eastAsia="zh-CN"/>
              </w:rPr>
              <w:t>网址</w:t>
            </w:r>
            <w:r>
              <w:rPr>
                <w:rFonts w:hint="eastAsia" w:ascii="宋体" w:hAnsi="宋体" w:eastAsia="宋体" w:cs="宋体"/>
                <w:color w:val="auto"/>
                <w:szCs w:val="21"/>
                <w:highlight w:val="none"/>
              </w:rPr>
              <w:t>，查询不到无效。</w:t>
            </w:r>
          </w:p>
        </w:tc>
        <w:tc>
          <w:tcPr>
            <w:tcW w:w="850"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lang w:val="en-US" w:eastAsia="zh-CN"/>
              </w:rPr>
              <w:t>/</w:t>
            </w:r>
          </w:p>
        </w:tc>
        <w:tc>
          <w:tcPr>
            <w:tcW w:w="2694" w:type="dxa"/>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6</w:t>
            </w:r>
          </w:p>
        </w:tc>
        <w:tc>
          <w:tcPr>
            <w:tcW w:w="4359"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2020年1月1日至今承接过壹项工程造价1000万元（含1000万元）以上堤防工程的水利工程施工项目（时间和金额以中标通知书或施工合同为准）。（需提供中标通知书或施工合同关键页（含签订合同双方的单位名称、合同项目名称、合同金额、签订合同双方的落款盖章、签订日期等关键页）及网上查询途径（水利建设市场监管平台网页截图）</w:t>
            </w:r>
          </w:p>
        </w:tc>
        <w:tc>
          <w:tcPr>
            <w:tcW w:w="850" w:type="dxa"/>
            <w:noWrap w:val="0"/>
            <w:vAlign w:val="center"/>
          </w:tcPr>
          <w:p>
            <w:pPr>
              <w:widowControl/>
              <w:spacing w:line="260" w:lineRule="exact"/>
              <w:jc w:val="center"/>
              <w:rPr>
                <w:rFonts w:hint="eastAsia" w:ascii="宋体" w:hAnsi="宋体" w:eastAsia="宋体" w:cs="宋体"/>
                <w:color w:val="auto"/>
                <w:kern w:val="0"/>
                <w:highlight w:val="none"/>
              </w:rPr>
            </w:pPr>
          </w:p>
        </w:tc>
        <w:tc>
          <w:tcPr>
            <w:tcW w:w="1737" w:type="dxa"/>
            <w:gridSpan w:val="2"/>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原件备查</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7</w:t>
            </w:r>
          </w:p>
        </w:tc>
        <w:tc>
          <w:tcPr>
            <w:tcW w:w="4359" w:type="dxa"/>
            <w:gridSpan w:val="2"/>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szCs w:val="21"/>
                <w:highlight w:val="none"/>
              </w:rPr>
              <w:t>投标登记申请表(不用装订)，表格可从广州公共资源交易中心网站(http://www.gzggzy.cn)服务指南栏目下载。</w:t>
            </w:r>
          </w:p>
        </w:tc>
        <w:tc>
          <w:tcPr>
            <w:tcW w:w="850"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w:t>
            </w: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w:t>
            </w:r>
          </w:p>
        </w:tc>
        <w:tc>
          <w:tcPr>
            <w:tcW w:w="2694" w:type="dxa"/>
            <w:noWrap w:val="0"/>
            <w:vAlign w:val="center"/>
          </w:tcPr>
          <w:p>
            <w:pPr>
              <w:widowControl/>
              <w:spacing w:line="260" w:lineRule="exact"/>
              <w:jc w:val="left"/>
              <w:rPr>
                <w:rFonts w:hint="eastAsia" w:ascii="宋体" w:hAnsi="宋体" w:eastAsia="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noWrap w:val="0"/>
            <w:vAlign w:val="center"/>
          </w:tcPr>
          <w:p>
            <w:pPr>
              <w:widowControl/>
              <w:spacing w:line="260" w:lineRule="exact"/>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8</w:t>
            </w:r>
          </w:p>
        </w:tc>
        <w:tc>
          <w:tcPr>
            <w:tcW w:w="4359" w:type="dxa"/>
            <w:gridSpan w:val="2"/>
            <w:noWrap w:val="0"/>
            <w:vAlign w:val="center"/>
          </w:tcPr>
          <w:p>
            <w:pPr>
              <w:widowControl/>
              <w:spacing w:line="26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投标登记资料一览表</w:t>
            </w:r>
          </w:p>
        </w:tc>
        <w:tc>
          <w:tcPr>
            <w:tcW w:w="850" w:type="dxa"/>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w:t>
            </w:r>
          </w:p>
        </w:tc>
        <w:tc>
          <w:tcPr>
            <w:tcW w:w="1737" w:type="dxa"/>
            <w:gridSpan w:val="2"/>
            <w:noWrap w:val="0"/>
            <w:vAlign w:val="center"/>
          </w:tcPr>
          <w:p>
            <w:pPr>
              <w:widowControl/>
              <w:spacing w:line="26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highlight w:val="none"/>
              </w:rPr>
              <w:t>原件</w:t>
            </w:r>
          </w:p>
        </w:tc>
        <w:tc>
          <w:tcPr>
            <w:tcW w:w="2694" w:type="dxa"/>
            <w:noWrap w:val="0"/>
            <w:vAlign w:val="center"/>
          </w:tcPr>
          <w:p>
            <w:pPr>
              <w:widowControl/>
              <w:spacing w:line="260" w:lineRule="exact"/>
              <w:jc w:val="center"/>
              <w:rPr>
                <w:rFonts w:hint="eastAsia" w:ascii="宋体" w:hAnsi="宋体" w:eastAsia="宋体" w:cs="宋体"/>
                <w:color w:val="auto"/>
                <w:kern w:val="0"/>
                <w:highlight w:val="none"/>
              </w:rPr>
            </w:pPr>
          </w:p>
        </w:tc>
      </w:tr>
    </w:tbl>
    <w:p>
      <w:pPr>
        <w:widowControl/>
        <w:shd w:val="clear" w:color="auto" w:fill="FFFFFF"/>
        <w:snapToGrid w:val="0"/>
        <w:spacing w:line="240" w:lineRule="exact"/>
        <w:ind w:left="540" w:hanging="540" w:hangingChars="300"/>
        <w:jc w:val="left"/>
        <w:rPr>
          <w:rFonts w:hAnsi="宋体" w:cs="宋体"/>
          <w:bCs/>
          <w:color w:val="auto"/>
          <w:kern w:val="0"/>
          <w:sz w:val="18"/>
          <w:szCs w:val="18"/>
          <w:highlight w:val="none"/>
        </w:rPr>
      </w:pPr>
    </w:p>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注: 1、本表一式两份，招标代理机构、投标人各持一份。表格中的“审核确认”栏需双方签署。投标人应在本表盖其公章。</w:t>
      </w:r>
    </w:p>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2、本表第1～1</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项按顺序装订成册，第1</w:t>
      </w: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项单独提交。</w:t>
      </w:r>
    </w:p>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3、本表原件审核情况栏须留空，由招标人或招标代理机构收资料人员审核后填写。</w:t>
      </w:r>
    </w:p>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4、本表中有修改情况，须经招标人或招标代理机构接收资料人员和投标人代表共同签署。</w:t>
      </w:r>
    </w:p>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5、本表须打印在一张纸(正面及背面)。</w:t>
      </w:r>
    </w:p>
    <w:p>
      <w:pPr>
        <w:pStyle w:val="8"/>
        <w:ind w:left="0" w:leftChars="0" w:firstLine="0" w:firstLineChars="0"/>
        <w:rPr>
          <w:rFonts w:hint="eastAsia"/>
          <w:color w:val="auto"/>
        </w:rPr>
      </w:pPr>
      <w:r>
        <w:rPr>
          <w:rFonts w:hint="eastAsia" w:ascii="宋体" w:hAnsi="宋体" w:eastAsia="宋体" w:cs="宋体"/>
          <w:color w:val="auto"/>
          <w:highlight w:val="none"/>
          <w:lang w:val="en-US" w:eastAsia="zh-CN"/>
        </w:rPr>
        <w:t>6、若为电子类证件的可以由网上打印且加盖投标人单位公章作为原件。</w:t>
      </w:r>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utoSpaceDE w:val="0"/>
      <w:autoSpaceDN w:val="0"/>
      <w:jc w:val="both"/>
      <w:textAlignment w:val="bottom"/>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ZGE4N2RjOTZkNjY5OTNlOGRmMDZhNmIyMDc0YjkifQ=="/>
  </w:docVars>
  <w:rsids>
    <w:rsidRoot w:val="5B7C43C6"/>
    <w:rsid w:val="1F7312F5"/>
    <w:rsid w:val="20D124B0"/>
    <w:rsid w:val="25152F9A"/>
    <w:rsid w:val="29950902"/>
    <w:rsid w:val="2A1C3BFE"/>
    <w:rsid w:val="4D593F42"/>
    <w:rsid w:val="5B7C43C6"/>
    <w:rsid w:val="64CE2822"/>
    <w:rsid w:val="6D8B166E"/>
    <w:rsid w:val="6ED2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540"/>
      </w:tabs>
      <w:spacing w:before="120" w:beforeLines="0" w:after="120" w:afterLines="0"/>
    </w:pPr>
    <w:rPr>
      <w:b/>
      <w:bCs/>
      <w:caps/>
      <w:sz w:val="24"/>
    </w:r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kern w:val="0"/>
      <w:sz w:val="24"/>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3579</Words>
  <Characters>3898</Characters>
  <Lines>0</Lines>
  <Paragraphs>0</Paragraphs>
  <TotalTime>33</TotalTime>
  <ScaleCrop>false</ScaleCrop>
  <LinksUpToDate>false</LinksUpToDate>
  <CharactersWithSpaces>3999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2023-03-31T03:09:00Z</dcterms:created>
  <dc:creator>小薯条</dc:creator>
  <cp:lastModifiedBy>ivy香香</cp:lastModifiedBy>
  <cp:lastPrinted>2023-04-10T07:50:10Z</cp:lastPrinted>
  <dcterms:modified xsi:type="dcterms:W3CDTF">2023-04-10T08:06:21Z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A7A6C3DA32664D878FCD37581D3AD3CA</vt:lpwstr>
  </property>
</Properties>
</file>