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6B" w:rsidRDefault="00CB266B" w:rsidP="00CB266B">
      <w:pPr>
        <w:spacing w:line="360" w:lineRule="auto"/>
        <w:jc w:val="center"/>
        <w:rPr>
          <w:rFonts w:ascii="宋体" w:hAnsi="宋体" w:cs="宋体"/>
          <w:b/>
          <w:sz w:val="28"/>
          <w:szCs w:val="36"/>
        </w:rPr>
      </w:pPr>
      <w:r w:rsidRPr="00CB266B">
        <w:rPr>
          <w:rFonts w:ascii="宋体" w:hAnsi="宋体" w:cs="宋体" w:hint="eastAsia"/>
          <w:b/>
          <w:sz w:val="28"/>
          <w:szCs w:val="36"/>
        </w:rPr>
        <w:t>白云国际机场三期花都区安置区市政给水管网项目勘察设计</w:t>
      </w:r>
    </w:p>
    <w:p w:rsidR="00CB266B" w:rsidRDefault="00CB266B" w:rsidP="00CB266B">
      <w:pPr>
        <w:spacing w:line="360" w:lineRule="auto"/>
        <w:jc w:val="center"/>
        <w:rPr>
          <w:rFonts w:ascii="宋体" w:hAnsi="宋体" w:cs="宋体"/>
          <w:b/>
          <w:bCs/>
          <w:sz w:val="36"/>
          <w:szCs w:val="36"/>
        </w:rPr>
      </w:pPr>
      <w:r>
        <w:rPr>
          <w:rFonts w:ascii="宋体" w:hAnsi="宋体" w:cs="宋体" w:hint="eastAsia"/>
          <w:b/>
          <w:sz w:val="36"/>
          <w:szCs w:val="36"/>
        </w:rPr>
        <w:t>招标公告</w:t>
      </w:r>
      <w:bookmarkStart w:id="0" w:name="_bookmark2"/>
      <w:bookmarkEnd w:id="0"/>
    </w:p>
    <w:p w:rsidR="00CB266B" w:rsidRDefault="00CB266B" w:rsidP="00CB266B">
      <w:pPr>
        <w:pStyle w:val="21"/>
        <w:spacing w:beforeLines="100" w:before="240" w:afterLines="50" w:after="120"/>
        <w:rPr>
          <w:rFonts w:ascii="宋体" w:eastAsia="宋体" w:hAnsi="宋体" w:cs="宋体"/>
        </w:rPr>
      </w:pPr>
      <w:r>
        <w:rPr>
          <w:rFonts w:ascii="宋体" w:eastAsia="宋体" w:hAnsi="宋体" w:cs="宋体" w:hint="eastAsia"/>
        </w:rPr>
        <w:t>1. 招标条件</w:t>
      </w:r>
    </w:p>
    <w:p w:rsidR="00CB266B" w:rsidRDefault="00CB266B" w:rsidP="00CB266B">
      <w:pPr>
        <w:spacing w:line="360" w:lineRule="auto"/>
        <w:ind w:firstLineChars="200" w:firstLine="480"/>
        <w:jc w:val="left"/>
        <w:rPr>
          <w:rFonts w:ascii="宋体" w:hAnsi="宋体" w:cs="宋体"/>
          <w:sz w:val="24"/>
          <w:szCs w:val="24"/>
        </w:rPr>
      </w:pPr>
      <w:r>
        <w:rPr>
          <w:rFonts w:ascii="宋体" w:hAnsi="宋体" w:cs="宋体" w:hint="eastAsia"/>
          <w:sz w:val="24"/>
          <w:szCs w:val="24"/>
        </w:rPr>
        <w:t>本招标项目</w:t>
      </w:r>
      <w:r>
        <w:rPr>
          <w:rFonts w:ascii="宋体" w:hAnsi="宋体" w:cs="宋体" w:hint="eastAsia"/>
          <w:sz w:val="24"/>
          <w:szCs w:val="24"/>
          <w:u w:val="single"/>
        </w:rPr>
        <w:t>白云国际机场三期花都区安置区市政给水管网项目</w:t>
      </w:r>
      <w:r>
        <w:rPr>
          <w:rFonts w:ascii="宋体" w:hAnsi="宋体" w:cs="宋体" w:hint="eastAsia"/>
          <w:spacing w:val="-4"/>
          <w:sz w:val="24"/>
          <w:szCs w:val="24"/>
        </w:rPr>
        <w:t>，项目业主为</w:t>
      </w:r>
      <w:r>
        <w:rPr>
          <w:rFonts w:ascii="宋体" w:hAnsi="宋体" w:cs="宋体" w:hint="eastAsia"/>
          <w:spacing w:val="-4"/>
          <w:sz w:val="24"/>
          <w:szCs w:val="24"/>
          <w:u w:val="single"/>
        </w:rPr>
        <w:t>广州市花都自来水有限公司</w:t>
      </w:r>
      <w:r>
        <w:rPr>
          <w:rFonts w:ascii="宋体" w:hAnsi="宋体" w:cs="宋体" w:hint="eastAsia"/>
          <w:spacing w:val="-4"/>
          <w:sz w:val="24"/>
          <w:szCs w:val="24"/>
        </w:rPr>
        <w:t>，建设资金来自</w:t>
      </w:r>
      <w:r>
        <w:rPr>
          <w:rFonts w:ascii="宋体" w:hAnsi="宋体" w:cs="宋体" w:hint="eastAsia"/>
          <w:spacing w:val="-4"/>
          <w:sz w:val="24"/>
          <w:szCs w:val="24"/>
          <w:u w:val="single"/>
        </w:rPr>
        <w:t>企业自筹，出资比例为100%</w:t>
      </w:r>
      <w:r>
        <w:rPr>
          <w:rFonts w:ascii="宋体" w:hAnsi="宋体" w:cs="宋体" w:hint="eastAsia"/>
          <w:spacing w:val="-4"/>
          <w:sz w:val="24"/>
          <w:szCs w:val="24"/>
        </w:rPr>
        <w:t>，</w:t>
      </w:r>
      <w:r>
        <w:rPr>
          <w:rFonts w:ascii="宋体" w:hAnsi="宋体" w:cs="宋体" w:hint="eastAsia"/>
          <w:sz w:val="24"/>
          <w:szCs w:val="24"/>
        </w:rPr>
        <w:t>招</w:t>
      </w:r>
      <w:r>
        <w:rPr>
          <w:rFonts w:ascii="宋体" w:hAnsi="宋体" w:cs="宋体" w:hint="eastAsia"/>
          <w:spacing w:val="-3"/>
          <w:sz w:val="24"/>
          <w:szCs w:val="24"/>
        </w:rPr>
        <w:t>标</w:t>
      </w:r>
      <w:r>
        <w:rPr>
          <w:rFonts w:ascii="宋体" w:hAnsi="宋体" w:cs="宋体" w:hint="eastAsia"/>
          <w:sz w:val="24"/>
          <w:szCs w:val="24"/>
        </w:rPr>
        <w:t>人</w:t>
      </w:r>
      <w:r>
        <w:rPr>
          <w:rFonts w:ascii="宋体" w:hAnsi="宋体" w:cs="宋体" w:hint="eastAsia"/>
          <w:spacing w:val="-3"/>
          <w:sz w:val="24"/>
          <w:szCs w:val="24"/>
        </w:rPr>
        <w:t>为</w:t>
      </w:r>
      <w:r>
        <w:rPr>
          <w:rFonts w:ascii="宋体" w:hAnsi="宋体" w:cs="宋体" w:hint="eastAsia"/>
          <w:spacing w:val="-4"/>
          <w:sz w:val="24"/>
          <w:szCs w:val="24"/>
          <w:u w:val="single"/>
        </w:rPr>
        <w:t>广州市花都自来水有限公司</w:t>
      </w:r>
      <w:r>
        <w:rPr>
          <w:rFonts w:ascii="宋体" w:hAnsi="宋体" w:cs="宋体" w:hint="eastAsia"/>
          <w:spacing w:val="-22"/>
          <w:sz w:val="24"/>
          <w:szCs w:val="24"/>
        </w:rPr>
        <w:t>。</w:t>
      </w:r>
      <w:r>
        <w:rPr>
          <w:rFonts w:ascii="宋体" w:hAnsi="宋体" w:cs="宋体" w:hint="eastAsia"/>
          <w:sz w:val="24"/>
          <w:szCs w:val="24"/>
        </w:rPr>
        <w:t>项目</w:t>
      </w:r>
      <w:r>
        <w:rPr>
          <w:rFonts w:ascii="宋体" w:hAnsi="宋体" w:cs="宋体" w:hint="eastAsia"/>
          <w:spacing w:val="-3"/>
          <w:sz w:val="24"/>
          <w:szCs w:val="24"/>
        </w:rPr>
        <w:t>已</w:t>
      </w:r>
      <w:r>
        <w:rPr>
          <w:rFonts w:ascii="宋体" w:hAnsi="宋体" w:cs="宋体" w:hint="eastAsia"/>
          <w:sz w:val="24"/>
          <w:szCs w:val="24"/>
        </w:rPr>
        <w:t>具</w:t>
      </w:r>
      <w:r>
        <w:rPr>
          <w:rFonts w:ascii="宋体" w:hAnsi="宋体" w:cs="宋体" w:hint="eastAsia"/>
          <w:spacing w:val="-3"/>
          <w:sz w:val="24"/>
          <w:szCs w:val="24"/>
        </w:rPr>
        <w:t>备招</w:t>
      </w:r>
      <w:r>
        <w:rPr>
          <w:rFonts w:ascii="宋体" w:hAnsi="宋体" w:cs="宋体" w:hint="eastAsia"/>
          <w:sz w:val="24"/>
          <w:szCs w:val="24"/>
        </w:rPr>
        <w:t>标条件，现对该项目的</w:t>
      </w:r>
      <w:r>
        <w:rPr>
          <w:rFonts w:ascii="宋体" w:hAnsi="宋体" w:cs="宋体" w:hint="eastAsia"/>
          <w:sz w:val="24"/>
          <w:szCs w:val="24"/>
          <w:u w:val="single"/>
        </w:rPr>
        <w:t>勘察设计</w:t>
      </w:r>
      <w:r>
        <w:rPr>
          <w:rFonts w:ascii="宋体" w:hAnsi="宋体" w:cs="宋体" w:hint="eastAsia"/>
          <w:sz w:val="24"/>
          <w:szCs w:val="24"/>
        </w:rPr>
        <w:t>进行公开招标。</w:t>
      </w:r>
    </w:p>
    <w:p w:rsidR="00CB266B" w:rsidRDefault="00CB266B" w:rsidP="00CB266B">
      <w:pPr>
        <w:pStyle w:val="21"/>
        <w:spacing w:beforeLines="100" w:before="240" w:afterLines="50" w:after="120"/>
        <w:ind w:left="102"/>
        <w:rPr>
          <w:rFonts w:ascii="宋体" w:eastAsia="宋体" w:hAnsi="宋体" w:cs="宋体"/>
        </w:rPr>
      </w:pPr>
      <w:bookmarkStart w:id="1" w:name="_bookmark3"/>
      <w:bookmarkEnd w:id="1"/>
      <w:r>
        <w:rPr>
          <w:rFonts w:ascii="宋体" w:eastAsia="宋体" w:hAnsi="宋体" w:cs="宋体" w:hint="eastAsia"/>
        </w:rPr>
        <w:t>2. 项目概况与招标范围</w:t>
      </w:r>
    </w:p>
    <w:p w:rsidR="00CB266B" w:rsidRDefault="00CB266B" w:rsidP="00CB266B">
      <w:pPr>
        <w:pStyle w:val="a0"/>
        <w:tabs>
          <w:tab w:val="left" w:pos="5458"/>
          <w:tab w:val="left" w:pos="8533"/>
        </w:tabs>
        <w:snapToGrid w:val="0"/>
        <w:spacing w:after="0" w:line="360" w:lineRule="auto"/>
        <w:ind w:right="215"/>
        <w:rPr>
          <w:rFonts w:ascii="宋体" w:hAnsi="宋体" w:cs="宋体"/>
          <w:sz w:val="24"/>
          <w:szCs w:val="24"/>
          <w:u w:val="single"/>
        </w:rPr>
      </w:pPr>
      <w:r>
        <w:rPr>
          <w:rFonts w:ascii="宋体" w:hAnsi="宋体" w:cs="宋体" w:hint="eastAsia"/>
          <w:sz w:val="24"/>
          <w:szCs w:val="24"/>
        </w:rPr>
        <w:t>2.1  工程名称：</w:t>
      </w:r>
      <w:r>
        <w:rPr>
          <w:rFonts w:ascii="宋体" w:hAnsi="宋体" w:cs="宋体" w:hint="eastAsia"/>
          <w:sz w:val="24"/>
          <w:szCs w:val="24"/>
          <w:u w:val="single"/>
        </w:rPr>
        <w:t>白云国际机场三期花都区安置区市政给水管网项目勘察设计</w:t>
      </w:r>
    </w:p>
    <w:p w:rsidR="00CB266B" w:rsidRDefault="00CB266B" w:rsidP="00CB266B">
      <w:pPr>
        <w:pStyle w:val="a0"/>
        <w:tabs>
          <w:tab w:val="left" w:pos="5458"/>
          <w:tab w:val="left" w:pos="8533"/>
        </w:tabs>
        <w:spacing w:after="0" w:line="360" w:lineRule="auto"/>
        <w:ind w:right="213"/>
        <w:rPr>
          <w:rFonts w:ascii="宋体" w:hAnsi="宋体" w:cs="宋体"/>
          <w:sz w:val="24"/>
          <w:szCs w:val="24"/>
          <w:u w:val="single"/>
        </w:rPr>
      </w:pPr>
      <w:r>
        <w:rPr>
          <w:rFonts w:ascii="宋体" w:hAnsi="宋体" w:cs="宋体" w:hint="eastAsia"/>
          <w:sz w:val="24"/>
          <w:szCs w:val="24"/>
        </w:rPr>
        <w:t>2.2  工程位置：</w:t>
      </w:r>
      <w:r>
        <w:rPr>
          <w:rFonts w:ascii="宋体" w:hAnsi="宋体" w:cs="宋体" w:hint="eastAsia"/>
          <w:sz w:val="24"/>
          <w:szCs w:val="24"/>
          <w:u w:val="single"/>
        </w:rPr>
        <w:t>广州市花都区</w:t>
      </w:r>
    </w:p>
    <w:p w:rsidR="00CB266B" w:rsidRDefault="00CB266B" w:rsidP="00CB266B">
      <w:pPr>
        <w:pStyle w:val="a0"/>
        <w:tabs>
          <w:tab w:val="left" w:pos="5458"/>
          <w:tab w:val="left" w:pos="8533"/>
        </w:tabs>
        <w:spacing w:after="0" w:line="360" w:lineRule="auto"/>
        <w:ind w:right="213"/>
        <w:rPr>
          <w:rFonts w:ascii="宋体" w:hAnsi="宋体" w:cs="宋体"/>
          <w:sz w:val="24"/>
          <w:szCs w:val="24"/>
        </w:rPr>
      </w:pPr>
      <w:r>
        <w:rPr>
          <w:rFonts w:ascii="宋体" w:hAnsi="宋体" w:cs="宋体" w:hint="eastAsia"/>
          <w:sz w:val="24"/>
          <w:szCs w:val="24"/>
        </w:rPr>
        <w:t>2.3  工程范围：</w:t>
      </w:r>
    </w:p>
    <w:p w:rsidR="00CB266B" w:rsidRDefault="00CB266B" w:rsidP="00CB266B">
      <w:pPr>
        <w:pStyle w:val="a0"/>
        <w:tabs>
          <w:tab w:val="left" w:pos="5458"/>
          <w:tab w:val="left" w:pos="8533"/>
        </w:tabs>
        <w:spacing w:line="360" w:lineRule="auto"/>
        <w:ind w:right="213" w:firstLineChars="175" w:firstLine="420"/>
        <w:rPr>
          <w:rFonts w:ascii="宋体" w:hAnsi="宋体" w:cs="宋体"/>
          <w:sz w:val="24"/>
          <w:szCs w:val="24"/>
          <w:u w:val="single"/>
        </w:rPr>
      </w:pPr>
      <w:r>
        <w:rPr>
          <w:rFonts w:ascii="宋体" w:hAnsi="宋体" w:cs="宋体" w:hint="eastAsia"/>
          <w:sz w:val="24"/>
          <w:szCs w:val="24"/>
          <w:u w:val="single"/>
        </w:rPr>
        <w:t xml:space="preserve">白云国际机场三期花都区安置区市政给水管网项目：建设规模及内容为新建DN400 </w:t>
      </w:r>
      <w:proofErr w:type="gramStart"/>
      <w:r>
        <w:rPr>
          <w:rFonts w:ascii="宋体" w:hAnsi="宋体" w:cs="宋体" w:hint="eastAsia"/>
          <w:sz w:val="24"/>
          <w:szCs w:val="24"/>
          <w:u w:val="single"/>
        </w:rPr>
        <w:t>管约</w:t>
      </w:r>
      <w:proofErr w:type="gramEnd"/>
      <w:r>
        <w:rPr>
          <w:rFonts w:ascii="宋体" w:hAnsi="宋体" w:cs="宋体" w:hint="eastAsia"/>
          <w:sz w:val="24"/>
          <w:szCs w:val="24"/>
          <w:u w:val="single"/>
        </w:rPr>
        <w:t xml:space="preserve">6780m、DN300 </w:t>
      </w:r>
      <w:proofErr w:type="gramStart"/>
      <w:r>
        <w:rPr>
          <w:rFonts w:ascii="宋体" w:hAnsi="宋体" w:cs="宋体" w:hint="eastAsia"/>
          <w:sz w:val="24"/>
          <w:szCs w:val="24"/>
          <w:u w:val="single"/>
        </w:rPr>
        <w:t>管约</w:t>
      </w:r>
      <w:proofErr w:type="gramEnd"/>
      <w:r>
        <w:rPr>
          <w:rFonts w:ascii="宋体" w:hAnsi="宋体" w:cs="宋体" w:hint="eastAsia"/>
          <w:sz w:val="24"/>
          <w:szCs w:val="24"/>
          <w:u w:val="single"/>
        </w:rPr>
        <w:t>5650m及沿线市政消火栓、阀门、排气阀、泄水阀等。</w:t>
      </w:r>
    </w:p>
    <w:p w:rsidR="00CB266B" w:rsidRDefault="00CB266B" w:rsidP="00CB266B">
      <w:pPr>
        <w:pStyle w:val="a0"/>
        <w:tabs>
          <w:tab w:val="left" w:pos="5458"/>
          <w:tab w:val="left" w:pos="8533"/>
        </w:tabs>
        <w:spacing w:after="0" w:line="360" w:lineRule="auto"/>
        <w:ind w:right="213"/>
        <w:rPr>
          <w:rFonts w:ascii="宋体" w:hAnsi="宋体" w:cs="宋体"/>
          <w:sz w:val="24"/>
          <w:szCs w:val="24"/>
        </w:rPr>
      </w:pPr>
      <w:r>
        <w:rPr>
          <w:rFonts w:ascii="宋体" w:hAnsi="宋体" w:cs="宋体" w:hint="eastAsia"/>
          <w:sz w:val="24"/>
          <w:szCs w:val="24"/>
        </w:rPr>
        <w:t>2.4  计划工期：</w:t>
      </w:r>
    </w:p>
    <w:p w:rsidR="00CB266B" w:rsidRDefault="00CB266B" w:rsidP="00CB266B">
      <w:pPr>
        <w:adjustRightInd w:val="0"/>
        <w:snapToGrid w:val="0"/>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u w:val="single"/>
        </w:rPr>
        <w:t>自合同签订之日起至完成全部服务内容完成日止（具体时间节点详见勘察、设计合同）。</w:t>
      </w:r>
    </w:p>
    <w:p w:rsidR="00CB266B" w:rsidRDefault="00CB266B" w:rsidP="00CB266B">
      <w:pPr>
        <w:pStyle w:val="a0"/>
        <w:tabs>
          <w:tab w:val="left" w:pos="5458"/>
          <w:tab w:val="left" w:pos="8533"/>
        </w:tabs>
        <w:spacing w:after="0" w:line="360" w:lineRule="auto"/>
        <w:ind w:right="213"/>
        <w:rPr>
          <w:rFonts w:ascii="宋体" w:hAnsi="宋体" w:cs="宋体"/>
          <w:sz w:val="24"/>
          <w:szCs w:val="24"/>
          <w:u w:val="single"/>
        </w:rPr>
      </w:pPr>
      <w:r>
        <w:rPr>
          <w:rFonts w:ascii="宋体" w:hAnsi="宋体" w:cs="宋体" w:hint="eastAsia"/>
          <w:sz w:val="24"/>
          <w:szCs w:val="24"/>
        </w:rPr>
        <w:t>2.5  标段划分：</w:t>
      </w:r>
      <w:r>
        <w:rPr>
          <w:rFonts w:ascii="宋体" w:hAnsi="宋体" w:cs="宋体" w:hint="eastAsia"/>
          <w:sz w:val="24"/>
          <w:szCs w:val="24"/>
          <w:u w:val="single"/>
        </w:rPr>
        <w:t>本项目设1个标段。</w:t>
      </w:r>
    </w:p>
    <w:p w:rsidR="00CB266B" w:rsidRDefault="00CB266B" w:rsidP="00CB266B">
      <w:pPr>
        <w:pStyle w:val="a0"/>
        <w:tabs>
          <w:tab w:val="left" w:pos="5458"/>
          <w:tab w:val="left" w:pos="8533"/>
        </w:tabs>
        <w:spacing w:after="0" w:line="360" w:lineRule="auto"/>
        <w:ind w:right="213"/>
        <w:rPr>
          <w:rFonts w:ascii="宋体" w:hAnsi="宋体" w:cs="宋体"/>
          <w:sz w:val="24"/>
          <w:szCs w:val="24"/>
        </w:rPr>
      </w:pPr>
      <w:r>
        <w:rPr>
          <w:rFonts w:ascii="宋体" w:hAnsi="宋体" w:cs="宋体" w:hint="eastAsia"/>
          <w:sz w:val="24"/>
          <w:szCs w:val="24"/>
        </w:rPr>
        <w:t>2.6  招标内容：</w:t>
      </w:r>
    </w:p>
    <w:p w:rsidR="00CB266B" w:rsidRDefault="00CB266B" w:rsidP="00CB266B">
      <w:pPr>
        <w:adjustRightInd w:val="0"/>
        <w:snapToGrid w:val="0"/>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u w:val="single"/>
        </w:rPr>
        <w:t>2.6.1勘察工作内容包括但不限于：本工程建设范围内的岩土工程勘察、工程测量、工程物探（含管线探测），包含勘察相关工作进场的行政报批、分别与规划测绘单位及施工单位进行现场交桩等工作。最终以满足设计、施工图文件审查及其他相关专项报告要求为准。</w:t>
      </w:r>
    </w:p>
    <w:p w:rsidR="00CB266B" w:rsidRDefault="00CB266B" w:rsidP="00CB266B">
      <w:pPr>
        <w:adjustRightInd w:val="0"/>
        <w:snapToGrid w:val="0"/>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u w:val="single"/>
        </w:rPr>
        <w:t>2.6.2设计工作内容包括但不限于：方案修改、初步设计及概算、施工图设计、编制工程量清单、编制施工图预算、工程规划报建图纸文件、竣工图编制、勘察设计档案资料编制及移交、现场服务等。</w:t>
      </w:r>
    </w:p>
    <w:p w:rsidR="00CB266B" w:rsidRDefault="00CB266B" w:rsidP="00CB266B">
      <w:pPr>
        <w:adjustRightInd w:val="0"/>
        <w:snapToGrid w:val="0"/>
        <w:spacing w:line="360" w:lineRule="auto"/>
        <w:ind w:firstLineChars="200" w:firstLine="480"/>
        <w:jc w:val="left"/>
        <w:rPr>
          <w:rFonts w:ascii="宋体" w:hAnsi="宋体" w:cs="宋体"/>
          <w:kern w:val="0"/>
          <w:sz w:val="24"/>
          <w:szCs w:val="24"/>
          <w:u w:val="single"/>
        </w:rPr>
      </w:pPr>
      <w:r>
        <w:rPr>
          <w:rFonts w:ascii="宋体" w:hAnsi="宋体" w:cs="宋体" w:hint="eastAsia"/>
          <w:kern w:val="0"/>
          <w:sz w:val="24"/>
          <w:szCs w:val="24"/>
          <w:u w:val="single"/>
        </w:rPr>
        <w:t>2.6.3本项目包含的工程的建设方案经行政主管部门审核后，如发生变化，</w:t>
      </w:r>
      <w:r>
        <w:rPr>
          <w:rFonts w:ascii="宋体" w:hAnsi="宋体" w:cs="宋体" w:hint="eastAsia"/>
          <w:kern w:val="0"/>
          <w:sz w:val="24"/>
          <w:szCs w:val="24"/>
          <w:u w:val="single"/>
        </w:rPr>
        <w:lastRenderedPageBreak/>
        <w:t>中标人需配合甲方完成后续调整设计工作。设计时间及设计服务费用不作调整。</w:t>
      </w:r>
    </w:p>
    <w:p w:rsidR="00CB266B" w:rsidRDefault="00CB266B" w:rsidP="00CB266B">
      <w:pPr>
        <w:spacing w:line="360" w:lineRule="auto"/>
        <w:ind w:firstLineChars="200" w:firstLine="480"/>
        <w:rPr>
          <w:rFonts w:ascii="宋体" w:hAnsi="宋体" w:cs="宋体"/>
          <w:sz w:val="24"/>
          <w:szCs w:val="24"/>
        </w:rPr>
      </w:pPr>
      <w:r>
        <w:rPr>
          <w:rFonts w:ascii="宋体" w:hAnsi="宋体" w:cs="宋体" w:hint="eastAsia"/>
          <w:kern w:val="0"/>
          <w:sz w:val="24"/>
          <w:szCs w:val="24"/>
          <w:u w:val="single"/>
        </w:rPr>
        <w:t>白云国际机场三期花都区安置区市政给水管网项目需符合城市供水用水管理安全相关规定，符合市、区规划部门的要求。</w:t>
      </w:r>
    </w:p>
    <w:p w:rsidR="00CB266B" w:rsidRDefault="00CB266B" w:rsidP="00CB266B">
      <w:pPr>
        <w:pStyle w:val="a0"/>
        <w:tabs>
          <w:tab w:val="left" w:pos="5458"/>
          <w:tab w:val="left" w:pos="8533"/>
        </w:tabs>
        <w:spacing w:after="0" w:line="360" w:lineRule="auto"/>
        <w:ind w:right="213"/>
        <w:rPr>
          <w:rFonts w:ascii="宋体" w:hAnsi="宋体" w:cs="宋体"/>
          <w:sz w:val="24"/>
          <w:szCs w:val="24"/>
        </w:rPr>
      </w:pPr>
      <w:r>
        <w:rPr>
          <w:rFonts w:ascii="宋体" w:hAnsi="宋体" w:cs="宋体" w:hint="eastAsia"/>
          <w:sz w:val="24"/>
          <w:szCs w:val="24"/>
        </w:rPr>
        <w:t>2.7最高投标限价:</w:t>
      </w:r>
    </w:p>
    <w:p w:rsidR="00CB266B" w:rsidRDefault="00CB266B" w:rsidP="00CB266B">
      <w:pPr>
        <w:pStyle w:val="a0"/>
        <w:tabs>
          <w:tab w:val="left" w:pos="5458"/>
          <w:tab w:val="left" w:pos="8533"/>
        </w:tabs>
        <w:spacing w:after="0" w:line="360" w:lineRule="auto"/>
        <w:ind w:leftChars="100" w:left="210" w:right="213" w:firstLineChars="100" w:firstLine="240"/>
        <w:rPr>
          <w:rFonts w:ascii="宋体" w:hAnsi="宋体" w:cs="宋体"/>
          <w:sz w:val="24"/>
          <w:szCs w:val="24"/>
          <w:u w:val="single"/>
        </w:rPr>
      </w:pPr>
      <w:r>
        <w:rPr>
          <w:rFonts w:ascii="宋体" w:hAnsi="宋体" w:cs="宋体" w:hint="eastAsia"/>
          <w:sz w:val="24"/>
          <w:szCs w:val="24"/>
          <w:u w:val="single"/>
        </w:rPr>
        <w:t>最高投标限价为255.091233万元。其中，勘察费最高投标限价：114.302833万元、设计费最高投标限价：140.7884万元，详见最高限价编制报告书。</w:t>
      </w:r>
    </w:p>
    <w:p w:rsidR="00CB266B" w:rsidRDefault="00CB266B" w:rsidP="00CB266B">
      <w:pPr>
        <w:pStyle w:val="21"/>
        <w:spacing w:beforeLines="100" w:before="240" w:afterLines="50" w:after="120"/>
        <w:ind w:left="102"/>
        <w:rPr>
          <w:rFonts w:ascii="宋体" w:eastAsia="宋体" w:hAnsi="宋体" w:cs="宋体"/>
        </w:rPr>
      </w:pPr>
      <w:r>
        <w:rPr>
          <w:rFonts w:ascii="宋体" w:eastAsia="宋体" w:hAnsi="宋体" w:cs="宋体" w:hint="eastAsia"/>
        </w:rPr>
        <w:t>3. 投标人资格要求</w:t>
      </w:r>
    </w:p>
    <w:p w:rsidR="00CB266B" w:rsidRDefault="00CB266B" w:rsidP="00CB266B">
      <w:pPr>
        <w:spacing w:line="360" w:lineRule="auto"/>
        <w:ind w:firstLineChars="225" w:firstLine="540"/>
        <w:rPr>
          <w:rFonts w:ascii="宋体" w:hAnsi="宋体" w:cs="宋体"/>
          <w:bCs/>
          <w:sz w:val="24"/>
        </w:rPr>
      </w:pPr>
      <w:bookmarkStart w:id="2" w:name="_bookmark5"/>
      <w:bookmarkEnd w:id="2"/>
      <w:r>
        <w:rPr>
          <w:rFonts w:ascii="宋体" w:hAnsi="宋体" w:cs="宋体" w:hint="eastAsia"/>
          <w:bCs/>
          <w:sz w:val="24"/>
        </w:rPr>
        <w:t>投标人应具备承担本项目勘察设计的资质条件、能力和信誉。</w:t>
      </w:r>
    </w:p>
    <w:p w:rsidR="00CB266B" w:rsidRDefault="00CB266B" w:rsidP="00CB266B">
      <w:pPr>
        <w:spacing w:line="360" w:lineRule="auto"/>
        <w:ind w:firstLineChars="225" w:firstLine="540"/>
        <w:rPr>
          <w:rFonts w:ascii="宋体" w:hAnsi="宋体" w:cs="宋体"/>
          <w:bCs/>
          <w:sz w:val="24"/>
        </w:rPr>
      </w:pPr>
      <w:r>
        <w:rPr>
          <w:rFonts w:ascii="宋体" w:hAnsi="宋体" w:cs="宋体" w:hint="eastAsia"/>
          <w:sz w:val="24"/>
        </w:rPr>
        <w:t>3.1.1</w:t>
      </w:r>
      <w:r>
        <w:rPr>
          <w:rFonts w:ascii="宋体" w:hAnsi="宋体" w:cs="宋体" w:hint="eastAsia"/>
          <w:bCs/>
          <w:sz w:val="24"/>
        </w:rPr>
        <w:t>投标人</w:t>
      </w:r>
      <w:bookmarkStart w:id="3" w:name="_Toc247513937"/>
      <w:bookmarkStart w:id="4" w:name="_Toc152045515"/>
      <w:bookmarkStart w:id="5" w:name="_Toc300834932"/>
      <w:r>
        <w:rPr>
          <w:rFonts w:ascii="宋体" w:hAnsi="宋体" w:cs="宋体" w:hint="eastAsia"/>
          <w:bCs/>
          <w:sz w:val="24"/>
        </w:rPr>
        <w:t>（如为联合体，要求联合体各方）</w:t>
      </w:r>
      <w:bookmarkEnd w:id="3"/>
      <w:bookmarkEnd w:id="4"/>
      <w:bookmarkEnd w:id="5"/>
      <w:r>
        <w:rPr>
          <w:rFonts w:ascii="宋体" w:hAnsi="宋体" w:cs="宋体" w:hint="eastAsia"/>
          <w:bCs/>
          <w:sz w:val="24"/>
        </w:rPr>
        <w:t>具有独立法人资格，持有工商行政管理部门核发的法人营业执照，按国家法律经营。</w:t>
      </w:r>
    </w:p>
    <w:p w:rsidR="00CB266B" w:rsidRDefault="00CB266B" w:rsidP="00CB266B">
      <w:pPr>
        <w:spacing w:line="360" w:lineRule="auto"/>
        <w:ind w:firstLineChars="225" w:firstLine="540"/>
        <w:rPr>
          <w:rFonts w:ascii="宋体" w:hAnsi="宋体" w:cs="宋体"/>
          <w:bCs/>
          <w:sz w:val="24"/>
        </w:rPr>
      </w:pPr>
      <w:r>
        <w:rPr>
          <w:rFonts w:ascii="宋体" w:hAnsi="宋体" w:cs="宋体" w:hint="eastAsia"/>
          <w:sz w:val="24"/>
        </w:rPr>
        <w:t>3.1.2资质条件</w:t>
      </w:r>
      <w:r>
        <w:rPr>
          <w:rFonts w:ascii="宋体" w:hAnsi="宋体" w:cs="宋体" w:hint="eastAsia"/>
          <w:bCs/>
          <w:sz w:val="24"/>
        </w:rPr>
        <w:t>：</w:t>
      </w:r>
    </w:p>
    <w:p w:rsidR="00CB266B" w:rsidRDefault="00CB266B" w:rsidP="00CB266B">
      <w:pPr>
        <w:spacing w:line="360" w:lineRule="auto"/>
        <w:ind w:firstLineChars="225" w:firstLine="540"/>
        <w:rPr>
          <w:rFonts w:ascii="宋体" w:hAnsi="宋体" w:cs="宋体"/>
          <w:bCs/>
          <w:sz w:val="24"/>
          <w:u w:val="single"/>
        </w:rPr>
      </w:pPr>
      <w:r>
        <w:rPr>
          <w:rFonts w:ascii="宋体" w:hAnsi="宋体" w:cs="宋体" w:hint="eastAsia"/>
          <w:bCs/>
          <w:sz w:val="24"/>
          <w:u w:val="single"/>
        </w:rPr>
        <w:t>投标人须同时具有行政主管部门颁发以下（3.1.2.1、3.1.2.2）资质：</w:t>
      </w:r>
    </w:p>
    <w:p w:rsidR="00CB266B" w:rsidRDefault="00CB266B" w:rsidP="00CB266B">
      <w:pPr>
        <w:spacing w:line="360" w:lineRule="auto"/>
        <w:ind w:firstLineChars="225" w:firstLine="540"/>
        <w:rPr>
          <w:rFonts w:ascii="宋体" w:hAnsi="宋体" w:cs="宋体"/>
          <w:bCs/>
          <w:sz w:val="24"/>
          <w:u w:val="single"/>
        </w:rPr>
      </w:pPr>
      <w:r>
        <w:rPr>
          <w:rFonts w:ascii="宋体" w:hAnsi="宋体" w:cs="宋体" w:hint="eastAsia"/>
          <w:bCs/>
          <w:sz w:val="24"/>
          <w:u w:val="single"/>
        </w:rPr>
        <w:t>3.1.2.1设计资质：工程设计综合甲级资质；或市政行业设计丙级或以上资质；或市政行业（给水工程）专业设计丙级或以上资质；</w:t>
      </w:r>
    </w:p>
    <w:p w:rsidR="00CB266B" w:rsidRDefault="00CB266B" w:rsidP="00CB266B">
      <w:pPr>
        <w:spacing w:line="360" w:lineRule="auto"/>
        <w:ind w:firstLineChars="225" w:firstLine="540"/>
        <w:rPr>
          <w:rFonts w:ascii="宋体" w:hAnsi="宋体" w:cs="宋体"/>
          <w:bCs/>
          <w:sz w:val="24"/>
          <w:u w:val="single"/>
        </w:rPr>
      </w:pPr>
      <w:r>
        <w:rPr>
          <w:rFonts w:ascii="宋体" w:hAnsi="宋体" w:cs="宋体" w:hint="eastAsia"/>
          <w:bCs/>
          <w:sz w:val="24"/>
          <w:u w:val="single"/>
        </w:rPr>
        <w:t>3.1.2.2勘察具有以下之一资质：</w:t>
      </w:r>
    </w:p>
    <w:p w:rsidR="00CB266B" w:rsidRDefault="00CB266B" w:rsidP="00CB266B">
      <w:pPr>
        <w:spacing w:line="360" w:lineRule="auto"/>
        <w:ind w:firstLineChars="200" w:firstLine="480"/>
        <w:rPr>
          <w:rFonts w:ascii="宋体" w:hAnsi="宋体" w:cs="宋体"/>
          <w:bCs/>
          <w:sz w:val="24"/>
          <w:u w:val="single"/>
        </w:rPr>
      </w:pPr>
      <w:r>
        <w:rPr>
          <w:rFonts w:ascii="宋体" w:hAnsi="宋体" w:cs="宋体" w:hint="eastAsia"/>
          <w:bCs/>
          <w:sz w:val="24"/>
          <w:u w:val="single"/>
        </w:rPr>
        <w:t>3.1.2.2.1工程勘察综合类甲级资质。</w:t>
      </w:r>
    </w:p>
    <w:p w:rsidR="00CB266B" w:rsidRDefault="00CB266B" w:rsidP="00CB266B">
      <w:pPr>
        <w:spacing w:line="360" w:lineRule="auto"/>
        <w:ind w:firstLineChars="200" w:firstLine="480"/>
        <w:rPr>
          <w:rFonts w:ascii="宋体" w:hAnsi="宋体" w:cs="宋体"/>
          <w:bCs/>
          <w:sz w:val="24"/>
          <w:u w:val="single"/>
        </w:rPr>
      </w:pPr>
      <w:r>
        <w:rPr>
          <w:rFonts w:ascii="宋体" w:hAnsi="宋体" w:cs="宋体" w:hint="eastAsia"/>
          <w:bCs/>
          <w:sz w:val="24"/>
          <w:u w:val="single"/>
        </w:rPr>
        <w:t>3.1.2.2.2工程勘察专业类（岩土工程）专业资质乙级（或以上）或工程勘察专业类岩土工程（勘察）专业资质丙级或以上，及工程勘察专业类（工程测量）乙级或以上资质。</w:t>
      </w:r>
    </w:p>
    <w:p w:rsidR="00CB266B" w:rsidRDefault="00CB266B" w:rsidP="00CB266B">
      <w:pPr>
        <w:spacing w:line="360" w:lineRule="auto"/>
        <w:ind w:firstLineChars="225" w:firstLine="540"/>
        <w:rPr>
          <w:rFonts w:ascii="宋体" w:hAnsi="宋体" w:cs="宋体"/>
          <w:bCs/>
          <w:sz w:val="24"/>
          <w:u w:val="single"/>
        </w:rPr>
      </w:pPr>
      <w:r>
        <w:rPr>
          <w:rFonts w:ascii="宋体" w:hAnsi="宋体" w:cs="宋体" w:hint="eastAsia"/>
          <w:bCs/>
          <w:sz w:val="24"/>
          <w:u w:val="single"/>
        </w:rPr>
        <w:t xml:space="preserve"> 注：①具体资质要求按照《建设工程勘察设计资质管理规定（2018修订）》、《工程勘察、工程设计资质分级标准补充规定》（建设〔2001〕178号）、《工程设计资质标准（2016修订）》、《建设工程勘察设计资质管理规定实施意见（2016修订）》、《住房城乡建设部关于促进建筑工程设计事务所发展有关事项的通知》（建市〔2016〕261号）填写。要求同时具备2项或以上资质证书的，申请人可以组成联合体投标。</w:t>
      </w:r>
    </w:p>
    <w:p w:rsidR="00CB266B" w:rsidRDefault="00CB266B" w:rsidP="00CB266B">
      <w:pPr>
        <w:spacing w:line="360" w:lineRule="auto"/>
        <w:ind w:firstLineChars="225" w:firstLine="540"/>
        <w:rPr>
          <w:rFonts w:ascii="宋体" w:hAnsi="宋体" w:cs="宋体"/>
          <w:bCs/>
          <w:sz w:val="24"/>
          <w:u w:val="single"/>
        </w:rPr>
      </w:pPr>
      <w:r>
        <w:rPr>
          <w:rFonts w:ascii="宋体" w:hAnsi="宋体" w:cs="宋体" w:hint="eastAsia"/>
          <w:bCs/>
          <w:sz w:val="24"/>
          <w:u w:val="single"/>
        </w:rPr>
        <w:t>②工程勘察、工程设计企业资质证书有效期按《广东省住房和城乡建设厅关于建设工程企业资质延续有关事项的通知》（粤</w:t>
      </w:r>
      <w:proofErr w:type="gramStart"/>
      <w:r>
        <w:rPr>
          <w:rFonts w:ascii="宋体" w:hAnsi="宋体" w:cs="宋体" w:hint="eastAsia"/>
          <w:bCs/>
          <w:sz w:val="24"/>
          <w:u w:val="single"/>
        </w:rPr>
        <w:t>建许函</w:t>
      </w:r>
      <w:proofErr w:type="gramEnd"/>
      <w:r>
        <w:rPr>
          <w:rFonts w:ascii="宋体" w:hAnsi="宋体" w:cs="宋体" w:hint="eastAsia"/>
          <w:bCs/>
          <w:sz w:val="24"/>
          <w:u w:val="single"/>
        </w:rPr>
        <w:t>〔2020〕298号）和《广州市住房和城乡建设局关于建设工程企业资质有效期顺延的通知》（穗建审批</w:t>
      </w:r>
      <w:r>
        <w:rPr>
          <w:rFonts w:ascii="宋体" w:hAnsi="宋体" w:cs="宋体" w:hint="eastAsia"/>
          <w:bCs/>
          <w:sz w:val="24"/>
          <w:u w:val="single"/>
        </w:rPr>
        <w:lastRenderedPageBreak/>
        <w:t>〔2020〕295号）和《住房和城乡建设部办公厅关于做好建筑业“证照分离”改革衔接有关工作的通知》（</w:t>
      </w:r>
      <w:proofErr w:type="gramStart"/>
      <w:r>
        <w:rPr>
          <w:rFonts w:ascii="宋体" w:hAnsi="宋体" w:cs="宋体" w:hint="eastAsia"/>
          <w:bCs/>
          <w:sz w:val="24"/>
          <w:u w:val="single"/>
        </w:rPr>
        <w:t>建办市〔2021〕</w:t>
      </w:r>
      <w:proofErr w:type="gramEnd"/>
      <w:r>
        <w:rPr>
          <w:rFonts w:ascii="宋体" w:hAnsi="宋体" w:cs="宋体" w:hint="eastAsia"/>
          <w:bCs/>
          <w:sz w:val="24"/>
          <w:u w:val="single"/>
        </w:rPr>
        <w:t>30号）和《住房和城乡建设部办公厅关于建设工程企业资质有关事宜的通知》（建</w:t>
      </w:r>
      <w:proofErr w:type="gramStart"/>
      <w:r>
        <w:rPr>
          <w:rFonts w:ascii="宋体" w:hAnsi="宋体" w:cs="宋体" w:hint="eastAsia"/>
          <w:bCs/>
          <w:sz w:val="24"/>
          <w:u w:val="single"/>
        </w:rPr>
        <w:t>办市函</w:t>
      </w:r>
      <w:proofErr w:type="gramEnd"/>
      <w:r>
        <w:rPr>
          <w:rFonts w:ascii="宋体" w:hAnsi="宋体" w:cs="宋体" w:hint="eastAsia"/>
          <w:bCs/>
          <w:sz w:val="24"/>
          <w:u w:val="single"/>
        </w:rPr>
        <w:t>〔2022〕361号）、《广东省住房和城乡建设厅关于建设工程企业资质有关事宜的通知》（粤</w:t>
      </w:r>
      <w:proofErr w:type="gramStart"/>
      <w:r>
        <w:rPr>
          <w:rFonts w:ascii="宋体" w:hAnsi="宋体" w:cs="宋体" w:hint="eastAsia"/>
          <w:bCs/>
          <w:sz w:val="24"/>
          <w:u w:val="single"/>
        </w:rPr>
        <w:t>建许函</w:t>
      </w:r>
      <w:proofErr w:type="gramEnd"/>
      <w:r>
        <w:rPr>
          <w:rFonts w:ascii="宋体" w:hAnsi="宋体" w:cs="宋体" w:hint="eastAsia"/>
          <w:bCs/>
          <w:sz w:val="24"/>
          <w:u w:val="single"/>
        </w:rPr>
        <w:t>〔2022〕846号）执行。</w:t>
      </w:r>
    </w:p>
    <w:p w:rsidR="00CB266B" w:rsidRDefault="00CB266B" w:rsidP="00CB266B">
      <w:pPr>
        <w:autoSpaceDE w:val="0"/>
        <w:autoSpaceDN w:val="0"/>
        <w:adjustRightInd w:val="0"/>
        <w:spacing w:line="360" w:lineRule="auto"/>
        <w:ind w:firstLineChars="200" w:firstLine="480"/>
        <w:rPr>
          <w:rFonts w:ascii="宋体" w:hAnsi="宋体"/>
          <w:kern w:val="0"/>
          <w:sz w:val="24"/>
          <w:szCs w:val="24"/>
          <w:u w:val="single"/>
        </w:rPr>
      </w:pPr>
      <w:r>
        <w:rPr>
          <w:rFonts w:ascii="宋体" w:hAnsi="宋体" w:cs="宋体"/>
          <w:bCs/>
          <w:sz w:val="24"/>
          <w:u w:val="single"/>
        </w:rPr>
        <w:t>③</w:t>
      </w:r>
      <w:r>
        <w:rPr>
          <w:rFonts w:ascii="宋体" w:hAnsi="宋体" w:hint="eastAsia"/>
          <w:kern w:val="0"/>
          <w:sz w:val="24"/>
          <w:szCs w:val="24"/>
          <w:u w:val="single"/>
        </w:rPr>
        <w:t>香港企业参加投标的，须在广东省住房和城乡建设主管部门备案且备案的业务范围应符合本招标项目对工程相应资质的要求。</w:t>
      </w:r>
    </w:p>
    <w:p w:rsidR="00CB266B" w:rsidRDefault="00CB266B" w:rsidP="00CB266B">
      <w:pPr>
        <w:pStyle w:val="a0"/>
        <w:rPr>
          <w:u w:val="single"/>
        </w:rPr>
      </w:pPr>
      <w:r>
        <w:rPr>
          <w:rFonts w:ascii="宋体" w:hAnsi="宋体" w:hint="eastAsia"/>
          <w:sz w:val="24"/>
          <w:szCs w:val="24"/>
          <w:u w:val="single"/>
        </w:rPr>
        <w:t>注：香港企业备案的业务范围依据《广东省住房和城乡建设厅关于印发香港工程建设咨询企业和专业人士在粤港澳大湾区内地城市开业执业试点管理暂行办法的通知》（粤</w:t>
      </w:r>
      <w:proofErr w:type="gramStart"/>
      <w:r>
        <w:rPr>
          <w:rFonts w:ascii="宋体" w:hAnsi="宋体" w:hint="eastAsia"/>
          <w:sz w:val="24"/>
          <w:szCs w:val="24"/>
          <w:u w:val="single"/>
        </w:rPr>
        <w:t>建规范</w:t>
      </w:r>
      <w:proofErr w:type="gramEnd"/>
      <w:r>
        <w:rPr>
          <w:rFonts w:ascii="宋体" w:hAnsi="宋体" w:hint="eastAsia"/>
          <w:sz w:val="24"/>
          <w:szCs w:val="24"/>
          <w:u w:val="single"/>
        </w:rPr>
        <w:t>〔2020〕1号，详见链接：http://zfcxjst.gd.gov.cn/xxgk/wjtz/content/post_3137220.html）确定。</w:t>
      </w:r>
    </w:p>
    <w:p w:rsidR="00CB266B" w:rsidRDefault="00CB266B" w:rsidP="00CB266B">
      <w:pPr>
        <w:spacing w:line="360" w:lineRule="auto"/>
        <w:ind w:firstLineChars="225" w:firstLine="540"/>
        <w:rPr>
          <w:rFonts w:ascii="宋体" w:hAnsi="宋体" w:cs="宋体"/>
          <w:bCs/>
          <w:sz w:val="24"/>
        </w:rPr>
      </w:pPr>
      <w:r>
        <w:rPr>
          <w:rFonts w:ascii="宋体" w:hAnsi="宋体" w:cs="宋体" w:hint="eastAsia"/>
          <w:kern w:val="0"/>
          <w:sz w:val="24"/>
        </w:rPr>
        <w:t>3.1.3</w:t>
      </w:r>
      <w:r>
        <w:rPr>
          <w:rFonts w:ascii="宋体" w:hAnsi="宋体" w:cs="宋体" w:hint="eastAsia"/>
          <w:bCs/>
          <w:sz w:val="24"/>
        </w:rPr>
        <w:t>项目负责人资格要求：</w:t>
      </w:r>
    </w:p>
    <w:p w:rsidR="00CB266B" w:rsidRDefault="00CB266B" w:rsidP="00CB266B">
      <w:pPr>
        <w:spacing w:line="360" w:lineRule="auto"/>
        <w:ind w:firstLineChars="200" w:firstLine="480"/>
        <w:jc w:val="left"/>
        <w:rPr>
          <w:rFonts w:ascii="宋体" w:hAnsi="宋体" w:cs="宋体"/>
          <w:bCs/>
          <w:sz w:val="24"/>
          <w:u w:val="single"/>
        </w:rPr>
      </w:pPr>
      <w:r>
        <w:rPr>
          <w:rFonts w:ascii="宋体" w:hAnsi="宋体" w:cs="宋体" w:hint="eastAsia"/>
          <w:bCs/>
          <w:sz w:val="24"/>
          <w:u w:val="single"/>
        </w:rPr>
        <w:t>项目负责人具备注册公用设备工程师（给水排水）或（给水排水设计）高级工程师（或以上）资格，并为60周岁或以下（至2023年3月，以身份证登记为准）的在职人员。需提供由投标人（主办方）所在地的社会保险机构出具、有关投标人（主办方）为其缴纳2022年10月至2023年3月（连续六个月）社会保险费用的证明。</w:t>
      </w:r>
    </w:p>
    <w:p w:rsidR="00CB266B" w:rsidRDefault="00CB266B" w:rsidP="00CB266B">
      <w:pPr>
        <w:spacing w:line="360" w:lineRule="auto"/>
        <w:ind w:firstLineChars="200" w:firstLine="480"/>
        <w:jc w:val="left"/>
        <w:rPr>
          <w:rFonts w:ascii="宋体" w:hAnsi="宋体" w:cs="宋体"/>
          <w:bCs/>
          <w:sz w:val="24"/>
          <w:u w:val="single"/>
        </w:rPr>
      </w:pPr>
      <w:r>
        <w:rPr>
          <w:rFonts w:ascii="宋体" w:hAnsi="宋体" w:cs="宋体" w:hint="eastAsia"/>
          <w:bCs/>
          <w:sz w:val="24"/>
          <w:u w:val="single"/>
        </w:rPr>
        <w:t>注：1、社保缴纳期限包含疫情防控期的，</w:t>
      </w:r>
      <w:proofErr w:type="gramStart"/>
      <w:r>
        <w:rPr>
          <w:rFonts w:ascii="宋体" w:hAnsi="宋体" w:cs="宋体" w:hint="eastAsia"/>
          <w:bCs/>
          <w:sz w:val="24"/>
          <w:u w:val="single"/>
        </w:rPr>
        <w:t>若当地</w:t>
      </w:r>
      <w:proofErr w:type="gramEnd"/>
      <w:r>
        <w:rPr>
          <w:rFonts w:ascii="宋体" w:hAnsi="宋体" w:cs="宋体" w:hint="eastAsia"/>
          <w:bCs/>
          <w:sz w:val="24"/>
          <w:u w:val="single"/>
        </w:rPr>
        <w:t>政府部门允许企业在疫情防控期间缓缴社会保险费的，投标人可提供当地政府部门允许缓缴社保的相关文件作为缴纳社保的证明。中标后需提供投标文件中人员的社保补缴情况相关证明报招标人核实。</w:t>
      </w:r>
    </w:p>
    <w:p w:rsidR="00CB266B" w:rsidRDefault="00CB266B" w:rsidP="00CB266B">
      <w:pPr>
        <w:spacing w:line="360" w:lineRule="auto"/>
        <w:ind w:firstLineChars="200" w:firstLine="480"/>
        <w:jc w:val="left"/>
        <w:rPr>
          <w:rFonts w:ascii="宋体" w:hAnsi="宋体" w:cs="宋体"/>
          <w:bCs/>
          <w:sz w:val="24"/>
        </w:rPr>
      </w:pPr>
      <w:r>
        <w:rPr>
          <w:rFonts w:ascii="宋体" w:hAnsi="宋体" w:cs="宋体" w:hint="eastAsia"/>
          <w:sz w:val="24"/>
          <w:szCs w:val="24"/>
        </w:rPr>
        <w:t>3.1.4</w:t>
      </w:r>
      <w:r>
        <w:rPr>
          <w:rFonts w:ascii="宋体" w:hAnsi="宋体" w:cs="宋体" w:hint="eastAsia"/>
          <w:bCs/>
          <w:sz w:val="24"/>
        </w:rPr>
        <w:t>类似项目业绩要求：</w:t>
      </w:r>
      <w:r>
        <w:rPr>
          <w:rFonts w:ascii="宋体" w:hAnsi="宋体" w:cs="宋体" w:hint="eastAsia"/>
          <w:bCs/>
          <w:sz w:val="24"/>
          <w:u w:val="single"/>
        </w:rPr>
        <w:t>无</w:t>
      </w:r>
      <w:r>
        <w:rPr>
          <w:rFonts w:ascii="宋体" w:hAnsi="宋体" w:cs="宋体" w:hint="eastAsia"/>
          <w:bCs/>
          <w:sz w:val="24"/>
        </w:rPr>
        <w:t>。</w:t>
      </w:r>
    </w:p>
    <w:p w:rsidR="00CB266B" w:rsidRDefault="00CB266B" w:rsidP="00CB266B">
      <w:pPr>
        <w:spacing w:line="360" w:lineRule="auto"/>
        <w:ind w:firstLineChars="200" w:firstLine="480"/>
        <w:jc w:val="left"/>
        <w:rPr>
          <w:rFonts w:ascii="宋体" w:hAnsi="宋体" w:cs="宋体"/>
          <w:bCs/>
          <w:sz w:val="24"/>
        </w:rPr>
      </w:pPr>
      <w:r>
        <w:rPr>
          <w:rFonts w:ascii="宋体" w:hAnsi="宋体" w:cs="宋体" w:hint="eastAsia"/>
          <w:kern w:val="0"/>
          <w:sz w:val="24"/>
        </w:rPr>
        <w:t>3.1.5</w:t>
      </w:r>
      <w:r>
        <w:rPr>
          <w:rFonts w:ascii="宋体" w:hAnsi="宋体" w:cs="宋体" w:hint="eastAsia"/>
          <w:bCs/>
          <w:sz w:val="24"/>
        </w:rPr>
        <w:t>联合体投标：本次招标</w:t>
      </w:r>
      <w:r>
        <w:rPr>
          <w:rFonts w:ascii="宋体" w:hAnsi="宋体" w:cs="宋体" w:hint="eastAsia"/>
          <w:bCs/>
          <w:sz w:val="24"/>
          <w:u w:val="single"/>
        </w:rPr>
        <w:t>接受</w:t>
      </w:r>
      <w:r>
        <w:rPr>
          <w:rFonts w:ascii="宋体" w:hAnsi="宋体" w:cs="宋体" w:hint="eastAsia"/>
          <w:bCs/>
          <w:sz w:val="24"/>
        </w:rPr>
        <w:t>联合体投标，联合体投标的，应满足下列要求：</w:t>
      </w:r>
    </w:p>
    <w:p w:rsidR="00CB266B" w:rsidRDefault="00CB266B" w:rsidP="00CB266B">
      <w:pPr>
        <w:spacing w:line="360" w:lineRule="auto"/>
        <w:ind w:firstLineChars="200" w:firstLine="480"/>
        <w:jc w:val="left"/>
        <w:rPr>
          <w:rFonts w:ascii="宋体" w:hAnsi="宋体" w:cs="宋体"/>
          <w:bCs/>
          <w:sz w:val="24"/>
        </w:rPr>
      </w:pPr>
      <w:r>
        <w:rPr>
          <w:rFonts w:ascii="宋体" w:hAnsi="宋体" w:cs="宋体" w:hint="eastAsia"/>
          <w:bCs/>
          <w:sz w:val="24"/>
        </w:rPr>
        <w:t>①应以设计单位为主办方，且只接受最多由2家单位组成的联合体。联合体各方应签订联合体协议书，联合体协议书应明确约定各方拟承担的工作和责任。</w:t>
      </w:r>
    </w:p>
    <w:p w:rsidR="00CB266B" w:rsidRDefault="00CB266B" w:rsidP="00CB266B">
      <w:pPr>
        <w:spacing w:line="360" w:lineRule="auto"/>
        <w:ind w:firstLineChars="200" w:firstLine="480"/>
        <w:jc w:val="left"/>
        <w:rPr>
          <w:rFonts w:ascii="宋体" w:hAnsi="宋体" w:cs="宋体"/>
          <w:sz w:val="24"/>
        </w:rPr>
      </w:pPr>
      <w:r>
        <w:rPr>
          <w:rFonts w:ascii="宋体" w:hAnsi="宋体" w:cs="宋体" w:hint="eastAsia"/>
          <w:bCs/>
          <w:sz w:val="24"/>
        </w:rPr>
        <w:t>②联合体各方不得再以自己名义单独或参加其他联合体在本招标项目中投标。出现上述情况者，其投标和与此有关的投标将被拒绝。</w:t>
      </w:r>
    </w:p>
    <w:p w:rsidR="00CB266B" w:rsidRDefault="00CB266B" w:rsidP="00CB266B">
      <w:pPr>
        <w:spacing w:line="360" w:lineRule="auto"/>
        <w:ind w:firstLineChars="200" w:firstLine="480"/>
        <w:jc w:val="left"/>
        <w:rPr>
          <w:rFonts w:ascii="宋体" w:hAnsi="宋体" w:cs="宋体"/>
          <w:sz w:val="24"/>
        </w:rPr>
      </w:pPr>
      <w:r>
        <w:rPr>
          <w:rFonts w:ascii="宋体" w:hAnsi="宋体" w:cs="宋体" w:hint="eastAsia"/>
          <w:sz w:val="24"/>
        </w:rPr>
        <w:t>3.1.6</w:t>
      </w:r>
      <w:r>
        <w:rPr>
          <w:rFonts w:ascii="宋体" w:hAnsi="宋体" w:cs="宋体" w:hint="eastAsia"/>
          <w:sz w:val="24"/>
          <w:szCs w:val="24"/>
        </w:rPr>
        <w:t>投标人（如为联合体，要求联合体各方）按招标文件规定的格式及内容要求签署提交《投标人廉洁承诺书》及《投标人声明》。</w:t>
      </w:r>
    </w:p>
    <w:p w:rsidR="00CB266B" w:rsidRDefault="00CB266B" w:rsidP="00CB266B">
      <w:pPr>
        <w:pStyle w:val="p0"/>
        <w:spacing w:line="360" w:lineRule="auto"/>
        <w:ind w:firstLineChars="200" w:firstLine="480"/>
        <w:rPr>
          <w:rFonts w:ascii="宋体" w:hAnsi="宋体" w:cs="宋体"/>
          <w:sz w:val="24"/>
          <w:szCs w:val="24"/>
        </w:rPr>
      </w:pPr>
      <w:r>
        <w:rPr>
          <w:rFonts w:ascii="宋体" w:hAnsi="宋体" w:cs="宋体" w:hint="eastAsia"/>
          <w:sz w:val="24"/>
          <w:szCs w:val="24"/>
        </w:rPr>
        <w:lastRenderedPageBreak/>
        <w:t>3.1.7投标人（如为联合体，要求联合体各方）未被纳入失信联合惩戒名单，失信联合惩戒名单以“信用广州”网站公布的“失信黑名单”为准。</w:t>
      </w:r>
    </w:p>
    <w:p w:rsidR="00CB266B" w:rsidRDefault="00CB266B" w:rsidP="00CB266B">
      <w:pPr>
        <w:autoSpaceDE w:val="0"/>
        <w:autoSpaceDN w:val="0"/>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3.1.8外国或澳门、台湾的设计企业必须选择一家符合上述条件的企业进行合作设计。香港企业如不单独参加投标，也必须选择一家符合上述条件的企业进行合作设计。</w:t>
      </w:r>
    </w:p>
    <w:p w:rsidR="00CB266B" w:rsidRDefault="00CB266B" w:rsidP="00CB266B">
      <w:pPr>
        <w:tabs>
          <w:tab w:val="left" w:pos="0"/>
        </w:tabs>
        <w:ind w:firstLineChars="200" w:firstLine="480"/>
        <w:rPr>
          <w:rFonts w:ascii="宋体" w:hAnsi="宋体" w:cs="宋体"/>
          <w:sz w:val="24"/>
          <w:szCs w:val="24"/>
        </w:rPr>
      </w:pPr>
      <w:r>
        <w:rPr>
          <w:rFonts w:ascii="宋体" w:hAnsi="宋体" w:cs="宋体" w:hint="eastAsia"/>
          <w:sz w:val="24"/>
          <w:szCs w:val="24"/>
        </w:rPr>
        <w:t>注：未在招标公告第3条</w:t>
      </w:r>
      <w:proofErr w:type="gramStart"/>
      <w:r>
        <w:rPr>
          <w:rFonts w:ascii="宋体" w:hAnsi="宋体" w:cs="宋体" w:hint="eastAsia"/>
          <w:sz w:val="24"/>
          <w:szCs w:val="24"/>
        </w:rPr>
        <w:t>单列的资审合格</w:t>
      </w:r>
      <w:proofErr w:type="gramEnd"/>
      <w:r>
        <w:rPr>
          <w:rFonts w:ascii="宋体" w:hAnsi="宋体" w:cs="宋体" w:hint="eastAsia"/>
          <w:sz w:val="24"/>
          <w:szCs w:val="24"/>
        </w:rPr>
        <w:t>条件，不</w:t>
      </w:r>
      <w:proofErr w:type="gramStart"/>
      <w:r>
        <w:rPr>
          <w:rFonts w:ascii="宋体" w:hAnsi="宋体" w:cs="宋体" w:hint="eastAsia"/>
          <w:sz w:val="24"/>
          <w:szCs w:val="24"/>
        </w:rPr>
        <w:t>作为资审不合格</w:t>
      </w:r>
      <w:proofErr w:type="gramEnd"/>
      <w:r>
        <w:rPr>
          <w:rFonts w:ascii="宋体" w:hAnsi="宋体" w:cs="宋体" w:hint="eastAsia"/>
          <w:sz w:val="24"/>
          <w:szCs w:val="24"/>
        </w:rPr>
        <w:t>的依据。</w:t>
      </w:r>
    </w:p>
    <w:p w:rsidR="00CB266B" w:rsidRDefault="00CB266B" w:rsidP="00CB266B">
      <w:pPr>
        <w:pStyle w:val="a5"/>
        <w:rPr>
          <w:rFonts w:ascii="宋体" w:hAnsi="宋体" w:cs="宋体"/>
        </w:rPr>
      </w:pPr>
    </w:p>
    <w:p w:rsidR="00CB266B" w:rsidRDefault="00CB266B" w:rsidP="00CB266B">
      <w:pPr>
        <w:pStyle w:val="21"/>
        <w:adjustRightInd w:val="0"/>
        <w:snapToGrid w:val="0"/>
        <w:spacing w:beforeLines="100" w:before="240" w:afterLines="50" w:after="120"/>
        <w:ind w:left="102"/>
        <w:rPr>
          <w:rFonts w:ascii="宋体" w:eastAsia="宋体" w:hAnsi="宋体" w:cs="宋体"/>
        </w:rPr>
      </w:pPr>
      <w:r>
        <w:rPr>
          <w:rFonts w:ascii="宋体" w:eastAsia="宋体" w:hAnsi="宋体" w:cs="宋体" w:hint="eastAsia"/>
        </w:rPr>
        <w:t>4. 技术成果经济补偿</w:t>
      </w:r>
    </w:p>
    <w:p w:rsidR="00CB266B" w:rsidRDefault="00CB266B" w:rsidP="00CB266B">
      <w:pPr>
        <w:pStyle w:val="a0"/>
        <w:tabs>
          <w:tab w:val="left" w:pos="5458"/>
          <w:tab w:val="left" w:pos="8533"/>
        </w:tabs>
        <w:spacing w:after="0"/>
        <w:ind w:right="215" w:firstLineChars="200" w:firstLine="480"/>
        <w:rPr>
          <w:rFonts w:ascii="宋体" w:hAnsi="宋体" w:cs="宋体"/>
          <w:sz w:val="24"/>
          <w:szCs w:val="24"/>
        </w:rPr>
      </w:pPr>
      <w:r>
        <w:rPr>
          <w:rFonts w:ascii="宋体" w:hAnsi="宋体" w:cs="宋体" w:hint="eastAsia"/>
          <w:sz w:val="24"/>
          <w:szCs w:val="24"/>
        </w:rPr>
        <w:t>本次招标对未中标人投标文件中的技术成果</w:t>
      </w:r>
      <w:r>
        <w:rPr>
          <w:rFonts w:ascii="宋体" w:hAnsi="宋体" w:cs="宋体" w:hint="eastAsia"/>
          <w:b/>
          <w:bCs/>
          <w:sz w:val="24"/>
          <w:szCs w:val="24"/>
          <w:u w:val="single"/>
        </w:rPr>
        <w:t>不给予</w:t>
      </w:r>
      <w:r>
        <w:rPr>
          <w:rFonts w:ascii="宋体" w:hAnsi="宋体" w:cs="宋体" w:hint="eastAsia"/>
          <w:sz w:val="24"/>
          <w:szCs w:val="24"/>
        </w:rPr>
        <w:t>经济补偿，投标费用由投标人自理。</w:t>
      </w:r>
    </w:p>
    <w:p w:rsidR="00CB266B" w:rsidRDefault="00CB266B" w:rsidP="00CB266B">
      <w:pPr>
        <w:pStyle w:val="21"/>
        <w:spacing w:beforeLines="100" w:before="240" w:afterLines="50" w:after="120"/>
        <w:rPr>
          <w:rFonts w:ascii="宋体" w:eastAsia="宋体" w:hAnsi="宋体" w:cs="宋体"/>
        </w:rPr>
      </w:pPr>
      <w:bookmarkStart w:id="6" w:name="_bookmark6"/>
      <w:bookmarkEnd w:id="6"/>
      <w:r>
        <w:rPr>
          <w:rFonts w:ascii="宋体" w:eastAsia="宋体" w:hAnsi="宋体" w:cs="宋体" w:hint="eastAsia"/>
        </w:rPr>
        <w:t>5. 招标文件的获取及资格审查</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u w:val="single"/>
        </w:rPr>
      </w:pPr>
      <w:r>
        <w:rPr>
          <w:rFonts w:ascii="宋体" w:hAnsi="宋体" w:cs="宋体" w:hint="eastAsia"/>
          <w:sz w:val="24"/>
          <w:szCs w:val="24"/>
          <w:u w:val="single"/>
        </w:rPr>
        <w:t>5.1  公告发布时间：202</w:t>
      </w:r>
      <w:r w:rsidR="007D4256">
        <w:rPr>
          <w:rFonts w:ascii="宋体" w:hAnsi="宋体" w:cs="宋体" w:hint="eastAsia"/>
          <w:sz w:val="24"/>
          <w:szCs w:val="24"/>
          <w:u w:val="single"/>
        </w:rPr>
        <w:t>3</w:t>
      </w:r>
      <w:r>
        <w:rPr>
          <w:rFonts w:ascii="宋体" w:hAnsi="宋体" w:cs="宋体" w:hint="eastAsia"/>
          <w:sz w:val="24"/>
          <w:szCs w:val="24"/>
          <w:u w:val="single"/>
        </w:rPr>
        <w:t xml:space="preserve"> 年</w:t>
      </w:r>
      <w:r w:rsidR="007D4256">
        <w:rPr>
          <w:rFonts w:ascii="宋体" w:hAnsi="宋体" w:cs="宋体" w:hint="eastAsia"/>
          <w:sz w:val="24"/>
          <w:szCs w:val="24"/>
          <w:u w:val="single"/>
        </w:rPr>
        <w:t>4</w:t>
      </w:r>
      <w:r>
        <w:rPr>
          <w:rFonts w:ascii="宋体" w:hAnsi="宋体" w:cs="宋体" w:hint="eastAsia"/>
          <w:sz w:val="24"/>
          <w:szCs w:val="24"/>
          <w:u w:val="single"/>
        </w:rPr>
        <w:t>月</w:t>
      </w:r>
      <w:r w:rsidR="007D4256">
        <w:rPr>
          <w:rFonts w:ascii="宋体" w:hAnsi="宋体" w:cs="宋体" w:hint="eastAsia"/>
          <w:sz w:val="24"/>
          <w:szCs w:val="24"/>
          <w:u w:val="single"/>
        </w:rPr>
        <w:t>10</w:t>
      </w:r>
      <w:r>
        <w:rPr>
          <w:rFonts w:ascii="宋体" w:hAnsi="宋体" w:cs="宋体" w:hint="eastAsia"/>
          <w:sz w:val="24"/>
          <w:szCs w:val="24"/>
          <w:u w:val="single"/>
        </w:rPr>
        <w:t>日</w:t>
      </w:r>
      <w:r w:rsidR="007D4256">
        <w:rPr>
          <w:rFonts w:ascii="宋体" w:hAnsi="宋体" w:cs="宋体" w:hint="eastAsia"/>
          <w:sz w:val="24"/>
          <w:szCs w:val="24"/>
          <w:u w:val="single"/>
        </w:rPr>
        <w:t>17</w:t>
      </w:r>
      <w:r>
        <w:rPr>
          <w:rFonts w:ascii="宋体" w:hAnsi="宋体" w:cs="宋体" w:hint="eastAsia"/>
          <w:sz w:val="24"/>
          <w:szCs w:val="24"/>
          <w:u w:val="single"/>
        </w:rPr>
        <w:t>时</w:t>
      </w:r>
      <w:r w:rsidR="007D4256">
        <w:rPr>
          <w:rFonts w:ascii="宋体" w:hAnsi="宋体" w:cs="宋体" w:hint="eastAsia"/>
          <w:sz w:val="24"/>
          <w:szCs w:val="24"/>
          <w:u w:val="single"/>
        </w:rPr>
        <w:t>00</w:t>
      </w:r>
      <w:r>
        <w:rPr>
          <w:rFonts w:ascii="宋体" w:hAnsi="宋体" w:cs="宋体" w:hint="eastAsia"/>
          <w:sz w:val="24"/>
          <w:szCs w:val="24"/>
          <w:u w:val="single"/>
        </w:rPr>
        <w:t>分至202</w:t>
      </w:r>
      <w:r w:rsidR="007D4256">
        <w:rPr>
          <w:rFonts w:ascii="宋体" w:hAnsi="宋体" w:cs="宋体" w:hint="eastAsia"/>
          <w:sz w:val="24"/>
          <w:szCs w:val="24"/>
          <w:u w:val="single"/>
        </w:rPr>
        <w:t>3</w:t>
      </w:r>
      <w:r>
        <w:rPr>
          <w:rFonts w:ascii="宋体" w:hAnsi="宋体" w:cs="宋体" w:hint="eastAsia"/>
          <w:sz w:val="24"/>
          <w:szCs w:val="24"/>
          <w:u w:val="single"/>
        </w:rPr>
        <w:t>年</w:t>
      </w:r>
      <w:r w:rsidR="007D4256">
        <w:rPr>
          <w:rFonts w:ascii="宋体" w:hAnsi="宋体" w:cs="宋体" w:hint="eastAsia"/>
          <w:sz w:val="24"/>
          <w:szCs w:val="24"/>
          <w:u w:val="single"/>
        </w:rPr>
        <w:t>5</w:t>
      </w:r>
      <w:r>
        <w:rPr>
          <w:rFonts w:ascii="宋体" w:hAnsi="宋体" w:cs="宋体" w:hint="eastAsia"/>
          <w:sz w:val="24"/>
          <w:szCs w:val="24"/>
          <w:u w:val="single"/>
        </w:rPr>
        <w:t>月</w:t>
      </w:r>
      <w:r w:rsidR="007D4256">
        <w:rPr>
          <w:rFonts w:ascii="宋体" w:hAnsi="宋体" w:cs="宋体" w:hint="eastAsia"/>
          <w:sz w:val="24"/>
          <w:szCs w:val="24"/>
          <w:u w:val="single"/>
        </w:rPr>
        <w:t>4</w:t>
      </w:r>
      <w:r>
        <w:rPr>
          <w:rFonts w:ascii="宋体" w:hAnsi="宋体" w:cs="宋体" w:hint="eastAsia"/>
          <w:sz w:val="24"/>
          <w:szCs w:val="24"/>
          <w:u w:val="single"/>
        </w:rPr>
        <w:t xml:space="preserve"> 日</w:t>
      </w:r>
      <w:r w:rsidR="007D4256">
        <w:rPr>
          <w:rFonts w:ascii="宋体" w:hAnsi="宋体" w:cs="宋体" w:hint="eastAsia"/>
          <w:sz w:val="24"/>
          <w:szCs w:val="24"/>
          <w:u w:val="single"/>
        </w:rPr>
        <w:t>10</w:t>
      </w:r>
      <w:r>
        <w:rPr>
          <w:rFonts w:ascii="宋体" w:hAnsi="宋体" w:cs="宋体" w:hint="eastAsia"/>
          <w:sz w:val="24"/>
          <w:szCs w:val="24"/>
          <w:u w:val="single"/>
        </w:rPr>
        <w:t xml:space="preserve"> 时</w:t>
      </w:r>
      <w:r w:rsidR="007D4256">
        <w:rPr>
          <w:rFonts w:ascii="宋体" w:hAnsi="宋体" w:cs="宋体" w:hint="eastAsia"/>
          <w:sz w:val="24"/>
          <w:szCs w:val="24"/>
          <w:u w:val="single"/>
        </w:rPr>
        <w:t>00</w:t>
      </w:r>
      <w:r>
        <w:rPr>
          <w:rFonts w:ascii="宋体" w:hAnsi="宋体" w:cs="宋体" w:hint="eastAsia"/>
          <w:sz w:val="24"/>
          <w:szCs w:val="24"/>
          <w:u w:val="single"/>
        </w:rPr>
        <w:t>分（北京时间，下同）</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rPr>
      </w:pPr>
      <w:r>
        <w:rPr>
          <w:rFonts w:ascii="宋体" w:hAnsi="宋体" w:cs="宋体" w:hint="eastAsia"/>
          <w:sz w:val="24"/>
          <w:szCs w:val="24"/>
        </w:rPr>
        <w:t>凡有意参加投标者，请登录广州交易集团有限公司（广州公共资源交易中心）网站（网址：http://www.gzggzy.cn）下载电子招标文件。</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rPr>
      </w:pPr>
      <w:r>
        <w:rPr>
          <w:rFonts w:ascii="宋体" w:hAnsi="宋体" w:cs="宋体" w:hint="eastAsia"/>
          <w:sz w:val="24"/>
          <w:szCs w:val="24"/>
        </w:rPr>
        <w:t>注：发布招标公告的时间为招标公告发出之日起至递交投标文件截止时间止。</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rPr>
      </w:pPr>
      <w:r>
        <w:rPr>
          <w:rFonts w:ascii="宋体" w:hAnsi="宋体" w:cs="宋体" w:hint="eastAsia"/>
          <w:sz w:val="24"/>
          <w:szCs w:val="24"/>
        </w:rPr>
        <w:t>5.2本项目招标文件随招标公告一并在广州交易集团有限公司（广州公共资源交易中心）网站发布。招标文件一经在广州交易集团有限公司（广州公共资源交易中心）发布，视为发出给所有投标人，招标文件由投标人自行在广州交易集团有限公司（广州公共资源交易中心）网站下载。</w:t>
      </w:r>
      <w:r>
        <w:rPr>
          <w:rFonts w:ascii="宋体" w:hAnsi="宋体" w:cs="宋体" w:hint="eastAsia"/>
          <w:sz w:val="24"/>
        </w:rPr>
        <w:t>招标公告发布之日起计算编制投标文件时间，编制投标文件的时间不得少于20天。如招标人</w:t>
      </w:r>
      <w:proofErr w:type="gramStart"/>
      <w:r>
        <w:rPr>
          <w:rFonts w:ascii="宋体" w:hAnsi="宋体" w:cs="宋体" w:hint="eastAsia"/>
          <w:sz w:val="24"/>
        </w:rPr>
        <w:t>需发布</w:t>
      </w:r>
      <w:proofErr w:type="gramEnd"/>
      <w:r>
        <w:rPr>
          <w:rFonts w:ascii="宋体" w:hAnsi="宋体" w:cs="宋体" w:hint="eastAsia"/>
          <w:sz w:val="24"/>
        </w:rPr>
        <w:t>补充公告的，以最后发布的补充公告的时间起计算编制投标文件时间，并需在补充公告中明确说明，通过交易中心网站获取。</w:t>
      </w:r>
    </w:p>
    <w:p w:rsidR="00CB266B" w:rsidRDefault="00CB266B" w:rsidP="00CB266B">
      <w:pPr>
        <w:spacing w:line="360" w:lineRule="auto"/>
        <w:ind w:firstLineChars="200" w:firstLine="480"/>
        <w:contextualSpacing/>
        <w:rPr>
          <w:rFonts w:ascii="宋体" w:hAnsi="宋体" w:cs="宋体"/>
          <w:sz w:val="24"/>
        </w:rPr>
      </w:pPr>
      <w:r>
        <w:rPr>
          <w:rFonts w:ascii="宋体" w:hAnsi="宋体" w:cs="宋体" w:hint="eastAsia"/>
          <w:sz w:val="24"/>
          <w:szCs w:val="24"/>
        </w:rPr>
        <w:t>5.3本项目资格审查采用方式：</w:t>
      </w:r>
      <w:r>
        <w:rPr>
          <w:rFonts w:ascii="宋体" w:hAnsi="宋体" w:cs="宋体" w:hint="eastAsia"/>
          <w:sz w:val="24"/>
        </w:rPr>
        <w:t>本项目采用资格后审方式，投标登记或递交投标文件或通过资格审查或经评议有效投标的投标人不足3名时，需重新组织招标</w:t>
      </w:r>
      <w:bookmarkStart w:id="7" w:name="_Hlk45455077"/>
      <w:r>
        <w:rPr>
          <w:rFonts w:ascii="宋体" w:hAnsi="宋体" w:cs="宋体" w:hint="eastAsia"/>
          <w:sz w:val="24"/>
        </w:rPr>
        <w:t>。</w:t>
      </w:r>
    </w:p>
    <w:bookmarkEnd w:id="7"/>
    <w:p w:rsidR="00CB266B" w:rsidRDefault="00CB266B" w:rsidP="00CB266B">
      <w:pPr>
        <w:pStyle w:val="21"/>
        <w:adjustRightInd w:val="0"/>
        <w:snapToGrid w:val="0"/>
        <w:spacing w:beforeLines="100" w:before="240" w:afterLines="50" w:after="120"/>
        <w:ind w:left="102"/>
        <w:rPr>
          <w:rFonts w:ascii="宋体" w:eastAsia="宋体" w:hAnsi="宋体" w:cs="宋体"/>
        </w:rPr>
      </w:pPr>
      <w:r>
        <w:rPr>
          <w:rFonts w:ascii="宋体" w:eastAsia="宋体" w:hAnsi="宋体" w:cs="宋体" w:hint="eastAsia"/>
        </w:rPr>
        <w:t>6. 投标文件的递交、开标开始时间和地点</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rPr>
      </w:pPr>
      <w:r>
        <w:rPr>
          <w:rFonts w:ascii="宋体" w:hAnsi="宋体" w:cs="宋体" w:hint="eastAsia"/>
          <w:sz w:val="24"/>
          <w:szCs w:val="24"/>
        </w:rPr>
        <w:t>6.1投标截止时间为</w:t>
      </w:r>
      <w:r>
        <w:rPr>
          <w:rFonts w:ascii="宋体" w:hAnsi="宋体" w:cs="宋体" w:hint="eastAsia"/>
          <w:sz w:val="24"/>
          <w:szCs w:val="24"/>
          <w:u w:val="single"/>
        </w:rPr>
        <w:t>202</w:t>
      </w:r>
      <w:r w:rsidR="007D4256">
        <w:rPr>
          <w:rFonts w:ascii="宋体" w:hAnsi="宋体" w:cs="宋体" w:hint="eastAsia"/>
          <w:sz w:val="24"/>
          <w:szCs w:val="24"/>
          <w:u w:val="single"/>
        </w:rPr>
        <w:t>3</w:t>
      </w:r>
      <w:r>
        <w:rPr>
          <w:rFonts w:ascii="宋体" w:hAnsi="宋体" w:cs="宋体" w:hint="eastAsia"/>
          <w:sz w:val="24"/>
          <w:szCs w:val="24"/>
          <w:u w:val="single"/>
        </w:rPr>
        <w:t>年</w:t>
      </w:r>
      <w:r w:rsidR="007D4256">
        <w:rPr>
          <w:rFonts w:ascii="宋体" w:hAnsi="宋体" w:cs="宋体" w:hint="eastAsia"/>
          <w:sz w:val="24"/>
          <w:szCs w:val="24"/>
          <w:u w:val="single"/>
        </w:rPr>
        <w:t>5</w:t>
      </w:r>
      <w:r>
        <w:rPr>
          <w:rFonts w:ascii="宋体" w:hAnsi="宋体" w:cs="宋体" w:hint="eastAsia"/>
          <w:sz w:val="24"/>
          <w:szCs w:val="24"/>
          <w:u w:val="single"/>
        </w:rPr>
        <w:t>月</w:t>
      </w:r>
      <w:r w:rsidR="007D4256">
        <w:rPr>
          <w:rFonts w:ascii="宋体" w:hAnsi="宋体" w:cs="宋体" w:hint="eastAsia"/>
          <w:sz w:val="24"/>
          <w:szCs w:val="24"/>
          <w:u w:val="single"/>
        </w:rPr>
        <w:t>4</w:t>
      </w:r>
      <w:r>
        <w:rPr>
          <w:rFonts w:ascii="宋体" w:hAnsi="宋体" w:cs="宋体" w:hint="eastAsia"/>
          <w:sz w:val="24"/>
          <w:szCs w:val="24"/>
          <w:u w:val="single"/>
        </w:rPr>
        <w:t>日</w:t>
      </w:r>
      <w:r w:rsidR="007D4256">
        <w:rPr>
          <w:rFonts w:ascii="宋体" w:hAnsi="宋体" w:cs="宋体" w:hint="eastAsia"/>
          <w:sz w:val="24"/>
          <w:szCs w:val="24"/>
          <w:u w:val="single"/>
        </w:rPr>
        <w:t>10</w:t>
      </w:r>
      <w:r>
        <w:rPr>
          <w:rFonts w:ascii="宋体" w:hAnsi="宋体" w:cs="宋体" w:hint="eastAsia"/>
          <w:sz w:val="24"/>
          <w:szCs w:val="24"/>
          <w:u w:val="single"/>
        </w:rPr>
        <w:t>时</w:t>
      </w:r>
      <w:r w:rsidR="007D4256">
        <w:rPr>
          <w:rFonts w:ascii="宋体" w:hAnsi="宋体" w:cs="宋体" w:hint="eastAsia"/>
          <w:sz w:val="24"/>
          <w:szCs w:val="24"/>
          <w:u w:val="single"/>
        </w:rPr>
        <w:t>00</w:t>
      </w:r>
      <w:r>
        <w:rPr>
          <w:rFonts w:ascii="宋体" w:hAnsi="宋体" w:cs="宋体" w:hint="eastAsia"/>
          <w:sz w:val="24"/>
          <w:szCs w:val="24"/>
          <w:u w:val="single"/>
        </w:rPr>
        <w:t>分</w:t>
      </w:r>
      <w:r>
        <w:rPr>
          <w:rFonts w:ascii="宋体" w:hAnsi="宋体" w:cs="宋体" w:hint="eastAsia"/>
          <w:sz w:val="24"/>
          <w:szCs w:val="24"/>
        </w:rPr>
        <w:t>，投标人应在截止时间</w:t>
      </w:r>
      <w:r>
        <w:rPr>
          <w:rFonts w:ascii="宋体" w:hAnsi="宋体" w:cs="宋体" w:hint="eastAsia"/>
          <w:sz w:val="24"/>
          <w:szCs w:val="24"/>
        </w:rPr>
        <w:lastRenderedPageBreak/>
        <w:t>前通过广州交易集团有限公司（广州公共资源交易中心）交易平台网站（网址：http://www.gzggzy.cn）</w:t>
      </w:r>
      <w:r>
        <w:rPr>
          <w:rFonts w:ascii="宋体" w:hAnsi="宋体" w:cs="宋体" w:hint="eastAsia"/>
          <w:b/>
          <w:sz w:val="24"/>
          <w:szCs w:val="24"/>
        </w:rPr>
        <w:t>（以下简称“交易平台”）</w:t>
      </w:r>
      <w:r>
        <w:rPr>
          <w:rFonts w:ascii="宋体" w:hAnsi="宋体" w:cs="宋体" w:hint="eastAsia"/>
          <w:sz w:val="24"/>
          <w:szCs w:val="24"/>
        </w:rPr>
        <w:t>递交电子投标文件。投标人完成电子投标上传后，交易平台即时向投标人发出递交回执通知。递交时间以递交回执通知载明的传输时间为准。</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rPr>
      </w:pPr>
      <w:r>
        <w:rPr>
          <w:rFonts w:ascii="宋体" w:hAnsi="宋体" w:cs="宋体" w:hint="eastAsia"/>
          <w:sz w:val="24"/>
          <w:szCs w:val="24"/>
        </w:rPr>
        <w:t>6.2投标人应在递交电子投标文件截止时间前，登录交易平台网站办理网上投标登记手续</w:t>
      </w:r>
      <w:r>
        <w:rPr>
          <w:rFonts w:ascii="宋体" w:hAnsi="宋体" w:cs="宋体" w:hint="eastAsia"/>
          <w:sz w:val="24"/>
        </w:rPr>
        <w:t>，投标人</w:t>
      </w:r>
      <w:r>
        <w:rPr>
          <w:rFonts w:ascii="宋体" w:hAnsi="宋体" w:cs="宋体" w:hint="eastAsia"/>
          <w:bCs/>
          <w:sz w:val="24"/>
        </w:rPr>
        <w:t>（如为联合体，要求联合体各方）在投标登记前</w:t>
      </w:r>
      <w:r>
        <w:rPr>
          <w:rFonts w:ascii="宋体" w:hAnsi="宋体" w:cs="宋体" w:hint="eastAsia"/>
          <w:sz w:val="24"/>
        </w:rPr>
        <w:t>已在</w:t>
      </w:r>
      <w:r>
        <w:rPr>
          <w:rFonts w:ascii="宋体" w:hAnsi="宋体" w:cs="宋体" w:hint="eastAsia"/>
          <w:sz w:val="24"/>
          <w:szCs w:val="24"/>
        </w:rPr>
        <w:t>广州交易集团有限公司（广州公共资源交易中心）</w:t>
      </w:r>
      <w:r>
        <w:rPr>
          <w:rFonts w:ascii="宋体" w:hAnsi="宋体" w:cs="宋体" w:hint="eastAsia"/>
          <w:sz w:val="24"/>
        </w:rPr>
        <w:t>企业库办理企业信息登记</w:t>
      </w:r>
      <w:r>
        <w:rPr>
          <w:rFonts w:ascii="宋体" w:hAnsi="宋体" w:cs="宋体" w:hint="eastAsia"/>
          <w:sz w:val="24"/>
          <w:szCs w:val="24"/>
        </w:rPr>
        <w:t>。按照交易平台关于全流程电子化项目的相关指南进行操作。</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rPr>
      </w:pPr>
      <w:r>
        <w:rPr>
          <w:rFonts w:ascii="宋体" w:hAnsi="宋体" w:cs="宋体" w:hint="eastAsia"/>
          <w:sz w:val="24"/>
          <w:szCs w:val="24"/>
        </w:rPr>
        <w:t>6.3</w:t>
      </w:r>
      <w:r>
        <w:rPr>
          <w:rFonts w:ascii="宋体" w:hAnsi="宋体" w:cs="宋体" w:hint="eastAsia"/>
          <w:sz w:val="24"/>
        </w:rPr>
        <w:t>在投标截止时间后一小时内为投标人投标文件解密时间，投标人通过交易平台对已递交的电子投标文件进行解密。</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rPr>
      </w:pPr>
      <w:r>
        <w:rPr>
          <w:rFonts w:ascii="宋体" w:hAnsi="宋体" w:cs="宋体" w:hint="eastAsia"/>
          <w:sz w:val="24"/>
          <w:szCs w:val="24"/>
        </w:rPr>
        <w:t>6.4逾期送达的投标文件，交易</w:t>
      </w:r>
      <w:r>
        <w:rPr>
          <w:rFonts w:ascii="宋体" w:hAnsi="宋体" w:cs="宋体" w:hint="eastAsia"/>
          <w:sz w:val="24"/>
        </w:rPr>
        <w:t>平台</w:t>
      </w:r>
      <w:r>
        <w:rPr>
          <w:rFonts w:ascii="宋体" w:hAnsi="宋体" w:cs="宋体" w:hint="eastAsia"/>
          <w:sz w:val="24"/>
          <w:szCs w:val="24"/>
        </w:rPr>
        <w:t>将予以拒收。</w:t>
      </w:r>
    </w:p>
    <w:p w:rsidR="00CB266B" w:rsidRDefault="00CB266B" w:rsidP="00CB266B">
      <w:pPr>
        <w:pStyle w:val="a0"/>
        <w:tabs>
          <w:tab w:val="left" w:pos="5458"/>
          <w:tab w:val="left" w:pos="8533"/>
        </w:tabs>
        <w:spacing w:after="0" w:line="360" w:lineRule="auto"/>
        <w:ind w:right="213" w:firstLineChars="200" w:firstLine="480"/>
        <w:rPr>
          <w:rFonts w:ascii="宋体" w:hAnsi="宋体" w:cs="宋体"/>
          <w:sz w:val="24"/>
          <w:szCs w:val="24"/>
          <w:u w:val="single"/>
        </w:rPr>
      </w:pPr>
      <w:r>
        <w:rPr>
          <w:rFonts w:ascii="宋体" w:hAnsi="宋体" w:cs="宋体" w:hint="eastAsia"/>
          <w:sz w:val="24"/>
          <w:szCs w:val="24"/>
        </w:rPr>
        <w:t>6.5 本项目采用电子开标，在交易平台上公开进行。开标开始时间：</w:t>
      </w:r>
      <w:r>
        <w:rPr>
          <w:rFonts w:ascii="宋体" w:hAnsi="宋体" w:cs="宋体" w:hint="eastAsia"/>
          <w:sz w:val="24"/>
          <w:szCs w:val="24"/>
          <w:u w:val="single"/>
        </w:rPr>
        <w:t>2023年</w:t>
      </w:r>
      <w:r w:rsidR="007D4256">
        <w:rPr>
          <w:rFonts w:ascii="宋体" w:hAnsi="宋体" w:cs="宋体" w:hint="eastAsia"/>
          <w:sz w:val="24"/>
          <w:szCs w:val="24"/>
          <w:u w:val="single"/>
        </w:rPr>
        <w:t>5</w:t>
      </w:r>
      <w:r>
        <w:rPr>
          <w:rFonts w:ascii="宋体" w:hAnsi="宋体" w:cs="宋体" w:hint="eastAsia"/>
          <w:sz w:val="24"/>
          <w:szCs w:val="24"/>
          <w:u w:val="single"/>
        </w:rPr>
        <w:t>月</w:t>
      </w:r>
      <w:r w:rsidR="007D4256">
        <w:rPr>
          <w:rFonts w:ascii="宋体" w:hAnsi="宋体" w:cs="宋体" w:hint="eastAsia"/>
          <w:sz w:val="24"/>
          <w:szCs w:val="24"/>
          <w:u w:val="single"/>
        </w:rPr>
        <w:t>4</w:t>
      </w:r>
      <w:r>
        <w:rPr>
          <w:rFonts w:ascii="宋体" w:hAnsi="宋体" w:cs="宋体" w:hint="eastAsia"/>
          <w:sz w:val="24"/>
          <w:szCs w:val="24"/>
          <w:u w:val="single"/>
        </w:rPr>
        <w:t>日</w:t>
      </w:r>
      <w:r w:rsidR="007D4256">
        <w:rPr>
          <w:rFonts w:ascii="宋体" w:hAnsi="宋体" w:cs="宋体" w:hint="eastAsia"/>
          <w:sz w:val="24"/>
          <w:szCs w:val="24"/>
          <w:u w:val="single"/>
        </w:rPr>
        <w:t>10</w:t>
      </w:r>
      <w:r>
        <w:rPr>
          <w:rFonts w:ascii="宋体" w:hAnsi="宋体" w:cs="宋体" w:hint="eastAsia"/>
          <w:sz w:val="24"/>
          <w:szCs w:val="24"/>
          <w:u w:val="single"/>
        </w:rPr>
        <w:t>时</w:t>
      </w:r>
      <w:r w:rsidR="007D4256">
        <w:rPr>
          <w:rFonts w:ascii="宋体" w:hAnsi="宋体" w:cs="宋体" w:hint="eastAsia"/>
          <w:sz w:val="24"/>
          <w:szCs w:val="24"/>
          <w:u w:val="single"/>
        </w:rPr>
        <w:t>00</w:t>
      </w:r>
      <w:r>
        <w:rPr>
          <w:rFonts w:ascii="宋体" w:hAnsi="宋体" w:cs="宋体" w:hint="eastAsia"/>
          <w:sz w:val="24"/>
          <w:szCs w:val="24"/>
          <w:u w:val="single"/>
        </w:rPr>
        <w:t>分（与投标截止时间为同一时间）。</w:t>
      </w:r>
    </w:p>
    <w:p w:rsidR="00CB266B" w:rsidRDefault="00CB266B" w:rsidP="00CB266B">
      <w:pPr>
        <w:spacing w:line="360" w:lineRule="auto"/>
        <w:ind w:firstLineChars="200" w:firstLine="480"/>
        <w:rPr>
          <w:rFonts w:ascii="宋体" w:hAnsi="宋体" w:cs="宋体"/>
          <w:sz w:val="24"/>
          <w:szCs w:val="24"/>
        </w:rPr>
      </w:pPr>
      <w:r>
        <w:rPr>
          <w:rFonts w:ascii="宋体" w:hAnsi="宋体" w:cs="宋体" w:hint="eastAsia"/>
          <w:sz w:val="24"/>
          <w:szCs w:val="24"/>
        </w:rPr>
        <w:t>6.6递交电子投标文件截止时间与开标时间是否有变化，请密切留意招标答疑中的相关信息。递交电子投标文件截止时间后，开标时间因故推迟的，相关评标信息仍以原递交投标文件截止时间的信息为准。</w:t>
      </w:r>
    </w:p>
    <w:p w:rsidR="00CB266B" w:rsidRDefault="00CB266B" w:rsidP="00CB266B">
      <w:pPr>
        <w:spacing w:line="360" w:lineRule="auto"/>
        <w:ind w:firstLineChars="200" w:firstLine="480"/>
        <w:rPr>
          <w:rFonts w:ascii="宋体" w:hAnsi="宋体" w:cs="宋体"/>
          <w:sz w:val="24"/>
        </w:rPr>
      </w:pPr>
      <w:r>
        <w:rPr>
          <w:rFonts w:ascii="宋体" w:hAnsi="宋体" w:cs="宋体" w:hint="eastAsia"/>
          <w:sz w:val="24"/>
        </w:rPr>
        <w:t>6.7投标人通过交易平台递交电子投标文件，完成所有投标文件的上传，且取得回执码，投标截止时间前未完成投标文件传输的，视为未递交投标文件。</w:t>
      </w:r>
    </w:p>
    <w:p w:rsidR="00CB266B" w:rsidRDefault="00CB266B" w:rsidP="00CB266B">
      <w:pPr>
        <w:spacing w:line="360" w:lineRule="auto"/>
        <w:ind w:firstLineChars="200" w:firstLine="480"/>
        <w:rPr>
          <w:rFonts w:ascii="宋体" w:hAnsi="宋体" w:cs="宋体"/>
          <w:sz w:val="24"/>
        </w:rPr>
      </w:pPr>
      <w:r>
        <w:rPr>
          <w:rFonts w:ascii="宋体" w:hAnsi="宋体" w:cs="宋体" w:hint="eastAsia"/>
          <w:sz w:val="24"/>
        </w:rPr>
        <w:t>6.8在投标文件递交截止时间之前，投标人可以撤回或替换已递交的投标文件；可以修改网上投标登记相关信息。</w:t>
      </w:r>
    </w:p>
    <w:p w:rsidR="00CB266B" w:rsidRDefault="00CB266B" w:rsidP="00CB266B">
      <w:pPr>
        <w:pStyle w:val="21"/>
        <w:adjustRightInd w:val="0"/>
        <w:snapToGrid w:val="0"/>
        <w:spacing w:beforeLines="100" w:before="240" w:afterLines="50" w:after="120"/>
        <w:ind w:left="102"/>
        <w:rPr>
          <w:rFonts w:ascii="宋体" w:eastAsia="宋体" w:hAnsi="宋体" w:cs="宋体"/>
        </w:rPr>
      </w:pPr>
      <w:bookmarkStart w:id="8" w:name="_bookmark8"/>
      <w:bookmarkEnd w:id="8"/>
      <w:r>
        <w:rPr>
          <w:rFonts w:ascii="宋体" w:eastAsia="宋体" w:hAnsi="宋体" w:cs="宋体" w:hint="eastAsia"/>
        </w:rPr>
        <w:t>7. 发布公告的媒介</w:t>
      </w:r>
    </w:p>
    <w:p w:rsidR="00CB266B" w:rsidRDefault="00CB266B" w:rsidP="00CB266B">
      <w:pPr>
        <w:pStyle w:val="a0"/>
        <w:tabs>
          <w:tab w:val="left" w:pos="5458"/>
          <w:tab w:val="left" w:pos="8533"/>
        </w:tabs>
        <w:wordWrap w:val="0"/>
        <w:spacing w:line="360" w:lineRule="auto"/>
        <w:ind w:right="215" w:firstLineChars="200" w:firstLine="480"/>
        <w:rPr>
          <w:rFonts w:ascii="宋体" w:hAnsi="宋体" w:cs="宋体"/>
          <w:sz w:val="24"/>
          <w:szCs w:val="24"/>
        </w:rPr>
      </w:pPr>
      <w:r>
        <w:rPr>
          <w:rFonts w:ascii="宋体" w:hAnsi="宋体" w:cs="宋体" w:hint="eastAsia"/>
          <w:sz w:val="24"/>
          <w:szCs w:val="24"/>
        </w:rPr>
        <w:t>本次招标公告同时在</w:t>
      </w:r>
      <w:r>
        <w:rPr>
          <w:rFonts w:ascii="宋体" w:hAnsi="宋体" w:cs="宋体" w:hint="eastAsia"/>
          <w:sz w:val="24"/>
          <w:szCs w:val="24"/>
          <w:u w:val="single"/>
        </w:rPr>
        <w:t>广州交易集团有限公司（广州公共资源交易中心）网站（网址：http://www.gzggzy.cn）、广东省招标投标监管网（网址：http://zbtb.gd.gov.cn ）、中国招标投标公共服务平台（网址：http://www.cebpubservice.com/）</w:t>
      </w:r>
      <w:r>
        <w:rPr>
          <w:rFonts w:ascii="宋体" w:hAnsi="宋体" w:cs="宋体" w:hint="eastAsia"/>
          <w:sz w:val="24"/>
        </w:rPr>
        <w:t>发布。如果各媒体发布的公告内容不一致,以广州公共资源交易中心网站发布的为准。有关本公告的修改、补充，均以广州公共资源交易中心网站发布为准。</w:t>
      </w:r>
    </w:p>
    <w:p w:rsidR="00CB266B" w:rsidRDefault="00CB266B" w:rsidP="00CB266B">
      <w:pPr>
        <w:pStyle w:val="21"/>
        <w:spacing w:beforeLines="100" w:before="240" w:afterLines="50" w:after="120"/>
        <w:ind w:left="102"/>
        <w:rPr>
          <w:rFonts w:ascii="宋体" w:eastAsia="宋体" w:hAnsi="宋体" w:cs="宋体"/>
        </w:rPr>
      </w:pPr>
      <w:r>
        <w:rPr>
          <w:rFonts w:ascii="宋体" w:eastAsia="宋体" w:hAnsi="宋体" w:cs="宋体" w:hint="eastAsia"/>
        </w:rPr>
        <w:t>8. 其他事项</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rPr>
      </w:pPr>
      <w:r>
        <w:rPr>
          <w:rFonts w:ascii="宋体" w:hAnsi="宋体" w:cs="宋体" w:hint="eastAsia"/>
          <w:sz w:val="24"/>
          <w:szCs w:val="24"/>
        </w:rPr>
        <w:lastRenderedPageBreak/>
        <w:t>8.1前期服务机构：</w:t>
      </w:r>
      <w:r>
        <w:rPr>
          <w:rFonts w:ascii="宋体" w:hAnsi="宋体" w:cs="宋体" w:hint="eastAsia"/>
          <w:sz w:val="24"/>
          <w:szCs w:val="24"/>
          <w:u w:val="single"/>
        </w:rPr>
        <w:t>广州市广水工程设计有限公司（可行性研究报告编制单位）</w:t>
      </w:r>
      <w:r>
        <w:rPr>
          <w:rFonts w:ascii="宋体" w:hAnsi="宋体" w:cs="宋体" w:hint="eastAsia"/>
          <w:sz w:val="24"/>
          <w:szCs w:val="24"/>
        </w:rPr>
        <w:t>。</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rPr>
      </w:pPr>
      <w:r>
        <w:rPr>
          <w:rFonts w:ascii="宋体" w:hAnsi="宋体" w:cs="宋体" w:hint="eastAsia"/>
          <w:sz w:val="24"/>
          <w:szCs w:val="24"/>
        </w:rPr>
        <w:t>8.2投标时是否需要提交设计模型：否。</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rPr>
      </w:pPr>
      <w:r>
        <w:rPr>
          <w:rFonts w:ascii="宋体" w:hAnsi="宋体" w:cs="宋体" w:hint="eastAsia"/>
          <w:sz w:val="24"/>
          <w:szCs w:val="24"/>
        </w:rPr>
        <w:t>8.3招标项目的电子地形图由投标人自行通过http://maps.google.com选择satellite（卫星</w:t>
      </w:r>
      <w:proofErr w:type="gramStart"/>
      <w:r>
        <w:rPr>
          <w:rFonts w:ascii="宋体" w:hAnsi="宋体" w:cs="宋体" w:hint="eastAsia"/>
          <w:sz w:val="24"/>
          <w:szCs w:val="24"/>
        </w:rPr>
        <w:t>图象</w:t>
      </w:r>
      <w:proofErr w:type="gramEnd"/>
      <w:r>
        <w:rPr>
          <w:rFonts w:ascii="宋体" w:hAnsi="宋体" w:cs="宋体" w:hint="eastAsia"/>
          <w:sz w:val="24"/>
          <w:szCs w:val="24"/>
        </w:rPr>
        <w:t>）观察本项目的周边环境。</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rPr>
      </w:pPr>
      <w:r>
        <w:rPr>
          <w:rFonts w:ascii="宋体" w:hAnsi="宋体" w:cs="宋体" w:hint="eastAsia"/>
          <w:sz w:val="24"/>
          <w:szCs w:val="24"/>
        </w:rPr>
        <w:t>8.4项目的其他情况在设计任务书中详细介绍。本公告为招标文件的组成部分，更详细的信息以招标文件为准。</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rPr>
      </w:pPr>
      <w:r>
        <w:rPr>
          <w:rFonts w:ascii="宋体" w:hAnsi="宋体" w:cs="宋体" w:hint="eastAsia"/>
          <w:sz w:val="24"/>
          <w:szCs w:val="24"/>
        </w:rPr>
        <w:t>8.5投标人电子招投标操作流程详见交易平台发布的相关操作指引。</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rPr>
      </w:pPr>
      <w:r>
        <w:rPr>
          <w:rFonts w:ascii="宋体" w:hAnsi="宋体" w:cs="宋体" w:hint="eastAsia"/>
          <w:sz w:val="24"/>
          <w:szCs w:val="24"/>
        </w:rPr>
        <w:t>8.6 潜在投标人或利害关系人对本招标公告及招标文件有异议的，向招标人书面提出。</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异议受理部门：</w:t>
      </w:r>
      <w:r>
        <w:rPr>
          <w:rFonts w:ascii="宋体" w:hAnsi="宋体" w:cs="宋体" w:hint="eastAsia"/>
          <w:sz w:val="24"/>
          <w:szCs w:val="24"/>
          <w:u w:val="single"/>
        </w:rPr>
        <w:t>广州市花都自来水有限公司</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异议受理电话：</w:t>
      </w:r>
      <w:r>
        <w:rPr>
          <w:rFonts w:ascii="宋体" w:hAnsi="宋体" w:cs="宋体" w:hint="eastAsia"/>
          <w:sz w:val="24"/>
          <w:szCs w:val="24"/>
          <w:u w:val="single"/>
        </w:rPr>
        <w:t>020-</w:t>
      </w:r>
      <w:r>
        <w:rPr>
          <w:rFonts w:ascii="宋体" w:hAnsi="宋体" w:cs="宋体"/>
          <w:sz w:val="24"/>
          <w:szCs w:val="24"/>
          <w:u w:val="single"/>
        </w:rPr>
        <w:t>36899371</w:t>
      </w:r>
    </w:p>
    <w:p w:rsidR="00CB266B" w:rsidRDefault="00CB266B" w:rsidP="00CB266B">
      <w:pPr>
        <w:pStyle w:val="a0"/>
        <w:tabs>
          <w:tab w:val="left" w:pos="5458"/>
          <w:tab w:val="left" w:pos="8533"/>
        </w:tabs>
        <w:wordWrap w:val="0"/>
        <w:spacing w:after="0" w:line="360" w:lineRule="auto"/>
        <w:ind w:right="215" w:firstLineChars="200" w:firstLine="480"/>
        <w:rPr>
          <w:rFonts w:ascii="宋体" w:hAnsi="宋体" w:cs="宋体"/>
          <w:strike/>
          <w:sz w:val="24"/>
          <w:szCs w:val="24"/>
        </w:rPr>
      </w:pPr>
      <w:r>
        <w:rPr>
          <w:rFonts w:ascii="宋体" w:hAnsi="宋体" w:cs="宋体" w:hint="eastAsia"/>
          <w:sz w:val="24"/>
          <w:szCs w:val="24"/>
        </w:rPr>
        <w:t>地址：</w:t>
      </w:r>
      <w:r>
        <w:rPr>
          <w:rFonts w:ascii="宋体" w:hAnsi="宋体" w:cs="宋体" w:hint="eastAsia"/>
          <w:sz w:val="24"/>
          <w:szCs w:val="24"/>
          <w:u w:val="single"/>
        </w:rPr>
        <w:t>广州市花都区花城街公益路43号</w:t>
      </w:r>
    </w:p>
    <w:p w:rsidR="00CB266B" w:rsidRDefault="00CB266B" w:rsidP="00CB266B">
      <w:pPr>
        <w:pStyle w:val="p0"/>
        <w:spacing w:line="360" w:lineRule="auto"/>
        <w:ind w:firstLineChars="200" w:firstLine="480"/>
        <w:rPr>
          <w:rFonts w:ascii="宋体" w:hAnsi="宋体" w:cs="宋体"/>
          <w:sz w:val="24"/>
          <w:szCs w:val="24"/>
        </w:rPr>
      </w:pPr>
      <w:r>
        <w:rPr>
          <w:rFonts w:ascii="宋体" w:hAnsi="宋体" w:cs="宋体" w:hint="eastAsia"/>
          <w:kern w:val="2"/>
          <w:sz w:val="24"/>
          <w:szCs w:val="24"/>
        </w:rPr>
        <w:t>8.7</w:t>
      </w:r>
      <w:r>
        <w:rPr>
          <w:rFonts w:ascii="宋体" w:hAnsi="宋体" w:cs="宋体" w:hint="eastAsia"/>
          <w:sz w:val="24"/>
          <w:szCs w:val="24"/>
        </w:rPr>
        <w:t>投诉处理</w:t>
      </w:r>
    </w:p>
    <w:p w:rsidR="00CB266B" w:rsidRDefault="00CB266B" w:rsidP="00CB266B">
      <w:pPr>
        <w:pStyle w:val="p0"/>
        <w:spacing w:line="360" w:lineRule="auto"/>
        <w:ind w:firstLineChars="200" w:firstLine="480"/>
        <w:rPr>
          <w:rFonts w:ascii="宋体" w:hAnsi="宋体" w:cs="宋体"/>
          <w:sz w:val="24"/>
          <w:szCs w:val="24"/>
        </w:rPr>
      </w:pPr>
      <w:r>
        <w:rPr>
          <w:rFonts w:ascii="宋体" w:hAnsi="宋体" w:cs="宋体" w:hint="eastAsia"/>
          <w:sz w:val="24"/>
          <w:szCs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rsidR="00CB266B" w:rsidRDefault="00CB266B" w:rsidP="00CB266B">
      <w:pPr>
        <w:pStyle w:val="p0"/>
        <w:spacing w:line="360" w:lineRule="auto"/>
        <w:ind w:firstLineChars="200" w:firstLine="480"/>
        <w:rPr>
          <w:rFonts w:ascii="宋体" w:hAnsi="宋体" w:cs="宋体"/>
          <w:sz w:val="24"/>
          <w:szCs w:val="24"/>
        </w:rPr>
      </w:pPr>
      <w:r>
        <w:rPr>
          <w:rFonts w:ascii="宋体" w:hAnsi="宋体" w:cs="宋体" w:hint="eastAsia"/>
          <w:kern w:val="2"/>
          <w:sz w:val="24"/>
          <w:szCs w:val="24"/>
        </w:rPr>
        <w:t>8.7.1</w:t>
      </w:r>
      <w:r>
        <w:rPr>
          <w:rFonts w:ascii="宋体" w:hAnsi="宋体" w:cs="宋体" w:hint="eastAsia"/>
          <w:sz w:val="24"/>
          <w:szCs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CB266B" w:rsidRDefault="00CB266B" w:rsidP="00CB266B">
      <w:pPr>
        <w:pStyle w:val="p0"/>
        <w:spacing w:line="360" w:lineRule="auto"/>
        <w:ind w:firstLineChars="200" w:firstLine="480"/>
        <w:rPr>
          <w:rFonts w:ascii="宋体" w:hAnsi="宋体" w:cs="宋体"/>
          <w:kern w:val="2"/>
          <w:sz w:val="24"/>
          <w:szCs w:val="24"/>
        </w:rPr>
      </w:pPr>
      <w:r>
        <w:rPr>
          <w:rFonts w:ascii="宋体" w:hAnsi="宋体" w:cs="宋体" w:hint="eastAsia"/>
          <w:kern w:val="2"/>
          <w:sz w:val="24"/>
          <w:szCs w:val="24"/>
        </w:rPr>
        <w:t>8.7.2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Pr>
          <w:rFonts w:ascii="宋体" w:hAnsi="宋体" w:cs="宋体" w:hint="eastAsia"/>
          <w:kern w:val="2"/>
          <w:sz w:val="24"/>
          <w:szCs w:val="24"/>
        </w:rPr>
        <w:t>程企业</w:t>
      </w:r>
      <w:proofErr w:type="gramEnd"/>
      <w:r>
        <w:rPr>
          <w:rFonts w:ascii="宋体" w:hAnsi="宋体" w:cs="宋体" w:hint="eastAsia"/>
          <w:kern w:val="2"/>
          <w:sz w:val="24"/>
          <w:szCs w:val="24"/>
        </w:rPr>
        <w:t>信息库及诚信评价管理系统。</w:t>
      </w:r>
    </w:p>
    <w:p w:rsidR="00CB266B" w:rsidRDefault="00CB266B" w:rsidP="00CB266B">
      <w:pPr>
        <w:pStyle w:val="p0"/>
        <w:spacing w:line="360" w:lineRule="auto"/>
        <w:ind w:firstLineChars="200" w:firstLine="480"/>
        <w:rPr>
          <w:rFonts w:ascii="宋体" w:hAnsi="宋体" w:cs="宋体"/>
        </w:rPr>
      </w:pPr>
      <w:r>
        <w:rPr>
          <w:rFonts w:ascii="宋体" w:hAnsi="宋体" w:cs="宋体" w:hint="eastAsia"/>
          <w:kern w:val="2"/>
          <w:sz w:val="24"/>
          <w:szCs w:val="24"/>
        </w:rPr>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Pr>
          <w:rFonts w:ascii="宋体" w:hAnsi="宋体" w:cs="宋体" w:hint="eastAsia"/>
          <w:kern w:val="2"/>
          <w:sz w:val="24"/>
          <w:szCs w:val="24"/>
        </w:rPr>
        <w:t>程企业</w:t>
      </w:r>
      <w:proofErr w:type="gramEnd"/>
      <w:r>
        <w:rPr>
          <w:rFonts w:ascii="宋体" w:hAnsi="宋体" w:cs="宋体" w:hint="eastAsia"/>
          <w:kern w:val="2"/>
          <w:sz w:val="24"/>
          <w:szCs w:val="24"/>
        </w:rPr>
        <w:t>信息库及诚信评价管理系统。</w:t>
      </w:r>
    </w:p>
    <w:p w:rsidR="00CB266B" w:rsidRDefault="00CB266B" w:rsidP="00CB266B">
      <w:pPr>
        <w:pStyle w:val="21"/>
        <w:spacing w:afterLines="50" w:after="120"/>
        <w:ind w:left="102"/>
        <w:rPr>
          <w:rFonts w:ascii="宋体" w:eastAsia="宋体" w:hAnsi="宋体" w:cs="宋体"/>
        </w:rPr>
      </w:pPr>
      <w:r>
        <w:rPr>
          <w:rFonts w:ascii="宋体" w:eastAsia="宋体" w:hAnsi="宋体" w:cs="宋体" w:hint="eastAsia"/>
        </w:rPr>
        <w:lastRenderedPageBreak/>
        <w:t>9.诚信评价监督管理</w:t>
      </w:r>
    </w:p>
    <w:p w:rsidR="00CB266B" w:rsidRDefault="00CB266B" w:rsidP="00CB266B">
      <w:pPr>
        <w:spacing w:line="360" w:lineRule="auto"/>
        <w:ind w:firstLineChars="200" w:firstLine="480"/>
        <w:rPr>
          <w:rFonts w:ascii="宋体" w:hAnsi="宋体" w:cs="宋体"/>
          <w:sz w:val="24"/>
          <w:szCs w:val="24"/>
        </w:rPr>
      </w:pPr>
      <w:r>
        <w:rPr>
          <w:rFonts w:ascii="宋体" w:hAnsi="宋体" w:cs="宋体" w:hint="eastAsia"/>
          <w:sz w:val="24"/>
          <w:szCs w:val="24"/>
        </w:rPr>
        <w:t>根据《广州市水务局关于印发广州市水务工程施工和监理企业诚信评价管理办法的通知》（穗水</w:t>
      </w:r>
      <w:proofErr w:type="gramStart"/>
      <w:r>
        <w:rPr>
          <w:rFonts w:ascii="宋体" w:hAnsi="宋体" w:cs="宋体" w:hint="eastAsia"/>
          <w:sz w:val="24"/>
          <w:szCs w:val="24"/>
        </w:rPr>
        <w:t>规</w:t>
      </w:r>
      <w:proofErr w:type="gramEnd"/>
      <w:r>
        <w:rPr>
          <w:rFonts w:ascii="宋体" w:hAnsi="宋体" w:cs="宋体" w:hint="eastAsia"/>
          <w:sz w:val="24"/>
          <w:szCs w:val="24"/>
        </w:rPr>
        <w:t>字[2020] 11号）等有关规定，针对广州市水</w:t>
      </w:r>
      <w:proofErr w:type="gramStart"/>
      <w:r>
        <w:rPr>
          <w:rFonts w:ascii="宋体" w:hAnsi="宋体" w:cs="宋体" w:hint="eastAsia"/>
          <w:sz w:val="24"/>
          <w:szCs w:val="24"/>
        </w:rPr>
        <w:t>务</w:t>
      </w:r>
      <w:proofErr w:type="gramEnd"/>
      <w:r>
        <w:rPr>
          <w:rFonts w:ascii="宋体" w:hAnsi="宋体" w:cs="宋体" w:hint="eastAsia"/>
          <w:sz w:val="24"/>
          <w:szCs w:val="24"/>
        </w:rPr>
        <w:t>投资集团有限公司（简称“市水投集团”）全资子公司广州市花都自来水有限公司组织实施的建设项目，</w:t>
      </w:r>
      <w:proofErr w:type="gramStart"/>
      <w:r>
        <w:rPr>
          <w:rFonts w:ascii="宋体" w:hAnsi="宋体" w:cs="宋体" w:hint="eastAsia"/>
          <w:sz w:val="24"/>
          <w:szCs w:val="24"/>
        </w:rPr>
        <w:t>市水投集团</w:t>
      </w:r>
      <w:proofErr w:type="gramEnd"/>
      <w:r>
        <w:rPr>
          <w:rFonts w:ascii="宋体" w:hAnsi="宋体" w:cs="宋体" w:hint="eastAsia"/>
          <w:sz w:val="24"/>
          <w:szCs w:val="24"/>
        </w:rPr>
        <w:t>对不充分履约或严重违反合同约定的企业，按诚信评价标准对其</w:t>
      </w:r>
      <w:proofErr w:type="gramStart"/>
      <w:r>
        <w:rPr>
          <w:rFonts w:ascii="宋体" w:hAnsi="宋体" w:cs="宋体" w:hint="eastAsia"/>
          <w:sz w:val="24"/>
          <w:szCs w:val="24"/>
        </w:rPr>
        <w:t>作出</w:t>
      </w:r>
      <w:proofErr w:type="gramEnd"/>
      <w:r>
        <w:rPr>
          <w:rFonts w:ascii="宋体" w:hAnsi="宋体" w:cs="宋体" w:hint="eastAsia"/>
          <w:sz w:val="24"/>
          <w:szCs w:val="24"/>
        </w:rPr>
        <w:t>评价，且该评价结果由广州市花都自来水有限公司直接录入诚信评价信息系统，并运用于建设项目招投标活动中。</w:t>
      </w:r>
    </w:p>
    <w:p w:rsidR="00CB266B" w:rsidRDefault="00CB266B" w:rsidP="00CB266B">
      <w:pPr>
        <w:pStyle w:val="21"/>
        <w:spacing w:beforeLines="100" w:before="240" w:afterLines="50" w:after="120"/>
        <w:ind w:left="102"/>
        <w:outlineLvl w:val="9"/>
        <w:rPr>
          <w:rFonts w:ascii="宋体" w:eastAsia="宋体" w:hAnsi="宋体" w:cs="宋体"/>
        </w:rPr>
      </w:pPr>
    </w:p>
    <w:p w:rsidR="00CB266B" w:rsidRDefault="00CB266B" w:rsidP="00CB266B">
      <w:pPr>
        <w:pStyle w:val="21"/>
        <w:spacing w:beforeLines="100" w:before="240" w:afterLines="50" w:after="120" w:line="360" w:lineRule="auto"/>
        <w:ind w:left="102"/>
        <w:rPr>
          <w:rFonts w:ascii="宋体" w:eastAsia="宋体" w:hAnsi="宋体" w:cs="宋体"/>
        </w:rPr>
      </w:pPr>
      <w:r>
        <w:rPr>
          <w:rFonts w:ascii="宋体" w:eastAsia="宋体" w:hAnsi="宋体" w:cs="宋体" w:hint="eastAsia"/>
        </w:rPr>
        <w:t>10. 联系方式</w:t>
      </w:r>
    </w:p>
    <w:p w:rsidR="00CB266B" w:rsidRDefault="00CB266B" w:rsidP="00CB266B">
      <w:pPr>
        <w:pStyle w:val="a0"/>
        <w:tabs>
          <w:tab w:val="left" w:pos="5458"/>
          <w:tab w:val="left" w:pos="8533"/>
        </w:tabs>
        <w:spacing w:after="0" w:line="360" w:lineRule="auto"/>
        <w:ind w:right="215" w:firstLineChars="200" w:firstLine="482"/>
        <w:rPr>
          <w:rFonts w:ascii="宋体" w:hAnsi="宋体" w:cs="宋体"/>
          <w:b/>
          <w:bCs/>
          <w:sz w:val="24"/>
          <w:szCs w:val="24"/>
        </w:rPr>
      </w:pPr>
      <w:r>
        <w:rPr>
          <w:rFonts w:ascii="宋体" w:hAnsi="宋体" w:cs="宋体" w:hint="eastAsia"/>
          <w:b/>
          <w:bCs/>
          <w:sz w:val="24"/>
          <w:szCs w:val="24"/>
        </w:rPr>
        <w:t>10.1   招标人</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10.1.1 名称：</w:t>
      </w:r>
      <w:r>
        <w:rPr>
          <w:rFonts w:ascii="宋体" w:hAnsi="宋体" w:cs="宋体" w:hint="eastAsia"/>
          <w:sz w:val="24"/>
          <w:szCs w:val="24"/>
          <w:u w:val="single"/>
        </w:rPr>
        <w:t>广州市花都自来水有限公司</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10.1.2 邮政编码、地址：</w:t>
      </w:r>
      <w:r>
        <w:rPr>
          <w:rFonts w:ascii="宋体" w:hAnsi="宋体" w:cs="宋体"/>
          <w:sz w:val="24"/>
          <w:szCs w:val="24"/>
          <w:u w:val="single"/>
        </w:rPr>
        <w:t>51080</w:t>
      </w:r>
      <w:r>
        <w:rPr>
          <w:rFonts w:ascii="宋体" w:hAnsi="宋体" w:cs="宋体" w:hint="eastAsia"/>
          <w:sz w:val="24"/>
          <w:szCs w:val="24"/>
          <w:u w:val="single"/>
        </w:rPr>
        <w:t>0、广州市花都区花城街公益路43号</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10.1.3 联系人：</w:t>
      </w:r>
      <w:r>
        <w:rPr>
          <w:rFonts w:ascii="宋体" w:hAnsi="宋体" w:cs="宋体" w:hint="eastAsia"/>
          <w:sz w:val="24"/>
          <w:szCs w:val="24"/>
          <w:u w:val="single"/>
        </w:rPr>
        <w:t>黄工</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10.1.4 电话（手机）号码：</w:t>
      </w:r>
      <w:r>
        <w:rPr>
          <w:rFonts w:ascii="宋体" w:hAnsi="宋体" w:cs="宋体"/>
          <w:sz w:val="24"/>
          <w:szCs w:val="24"/>
          <w:u w:val="single"/>
        </w:rPr>
        <w:t>020-36899371</w:t>
      </w:r>
    </w:p>
    <w:p w:rsidR="00CB266B" w:rsidRDefault="00CB266B" w:rsidP="00CB266B">
      <w:pPr>
        <w:pStyle w:val="a0"/>
        <w:tabs>
          <w:tab w:val="left" w:pos="5458"/>
          <w:tab w:val="left" w:pos="8533"/>
        </w:tabs>
        <w:spacing w:after="0" w:line="360" w:lineRule="auto"/>
        <w:ind w:right="215" w:firstLineChars="200" w:firstLine="482"/>
        <w:rPr>
          <w:rFonts w:ascii="宋体" w:hAnsi="宋体" w:cs="宋体"/>
          <w:b/>
          <w:sz w:val="24"/>
          <w:szCs w:val="24"/>
        </w:rPr>
      </w:pPr>
      <w:r>
        <w:rPr>
          <w:rFonts w:ascii="宋体" w:hAnsi="宋体" w:cs="宋体" w:hint="eastAsia"/>
          <w:b/>
          <w:sz w:val="24"/>
          <w:szCs w:val="24"/>
        </w:rPr>
        <w:t>10.2   招标代理机构</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10.2.1 名称：</w:t>
      </w:r>
      <w:r>
        <w:rPr>
          <w:rFonts w:ascii="宋体" w:hAnsi="宋体" w:cs="宋体" w:hint="eastAsia"/>
          <w:sz w:val="24"/>
          <w:szCs w:val="24"/>
          <w:u w:val="single"/>
        </w:rPr>
        <w:t>广东省机电设备招标有限公司</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10.2.2 邮政编码、地址：</w:t>
      </w:r>
      <w:r>
        <w:rPr>
          <w:rFonts w:ascii="宋体" w:hAnsi="宋体" w:cs="宋体" w:hint="eastAsia"/>
          <w:sz w:val="24"/>
          <w:szCs w:val="24"/>
          <w:u w:val="single"/>
        </w:rPr>
        <w:t>510060、广州市越秀区环市中路316号金</w:t>
      </w:r>
      <w:proofErr w:type="gramStart"/>
      <w:r>
        <w:rPr>
          <w:rFonts w:ascii="宋体" w:hAnsi="宋体" w:cs="宋体" w:hint="eastAsia"/>
          <w:sz w:val="24"/>
          <w:szCs w:val="24"/>
          <w:u w:val="single"/>
        </w:rPr>
        <w:t>鹰大厦</w:t>
      </w:r>
      <w:proofErr w:type="gramEnd"/>
      <w:r>
        <w:rPr>
          <w:rFonts w:ascii="宋体" w:hAnsi="宋体" w:cs="宋体" w:hint="eastAsia"/>
          <w:sz w:val="24"/>
          <w:szCs w:val="24"/>
          <w:u w:val="single"/>
        </w:rPr>
        <w:t>10楼</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10.2.3 联系人：</w:t>
      </w:r>
      <w:r>
        <w:rPr>
          <w:rFonts w:ascii="宋体" w:hAnsi="宋体" w:cs="宋体" w:hint="eastAsia"/>
          <w:sz w:val="24"/>
          <w:szCs w:val="24"/>
          <w:u w:val="single"/>
        </w:rPr>
        <w:t>谢工</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rPr>
      </w:pPr>
      <w:r>
        <w:rPr>
          <w:rFonts w:ascii="宋体" w:hAnsi="宋体" w:cs="宋体" w:hint="eastAsia"/>
          <w:sz w:val="24"/>
          <w:szCs w:val="24"/>
        </w:rPr>
        <w:t>10.2.4 电话（手机）号码：</w:t>
      </w:r>
      <w:r>
        <w:rPr>
          <w:rFonts w:ascii="宋体" w:hAnsi="宋体" w:cs="宋体" w:hint="eastAsia"/>
          <w:sz w:val="24"/>
          <w:szCs w:val="24"/>
          <w:u w:val="single"/>
        </w:rPr>
        <w:t>020-83546177、13380066968</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10.2.5 传真号码：</w:t>
      </w:r>
      <w:r>
        <w:rPr>
          <w:rFonts w:ascii="宋体" w:hAnsi="宋体" w:cs="宋体" w:hint="eastAsia"/>
          <w:sz w:val="24"/>
          <w:szCs w:val="24"/>
          <w:u w:val="single"/>
        </w:rPr>
        <w:t>/</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109.2.6 电子邮箱：</w:t>
      </w:r>
      <w:r>
        <w:rPr>
          <w:rFonts w:ascii="宋体" w:hAnsi="宋体" w:cs="宋体" w:hint="eastAsia"/>
          <w:sz w:val="24"/>
          <w:szCs w:val="24"/>
          <w:u w:val="single"/>
        </w:rPr>
        <w:t>gmetb2@126.com</w:t>
      </w:r>
    </w:p>
    <w:p w:rsidR="00CB266B" w:rsidRDefault="00CB266B" w:rsidP="00CB266B">
      <w:pPr>
        <w:pStyle w:val="a0"/>
        <w:tabs>
          <w:tab w:val="left" w:pos="5458"/>
          <w:tab w:val="left" w:pos="8533"/>
        </w:tabs>
        <w:spacing w:after="0" w:line="360" w:lineRule="auto"/>
        <w:ind w:right="215" w:firstLineChars="200" w:firstLine="482"/>
        <w:rPr>
          <w:rFonts w:ascii="宋体" w:hAnsi="宋体" w:cs="宋体"/>
          <w:b/>
          <w:bCs/>
          <w:sz w:val="24"/>
          <w:szCs w:val="24"/>
        </w:rPr>
      </w:pPr>
      <w:r>
        <w:rPr>
          <w:rFonts w:ascii="宋体" w:hAnsi="宋体" w:cs="宋体" w:hint="eastAsia"/>
          <w:b/>
          <w:bCs/>
          <w:sz w:val="24"/>
          <w:szCs w:val="24"/>
        </w:rPr>
        <w:t>10.3   交易服务机构</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bCs/>
          <w:sz w:val="24"/>
          <w:szCs w:val="24"/>
          <w:u w:val="single"/>
        </w:rPr>
      </w:pPr>
      <w:r>
        <w:rPr>
          <w:rFonts w:ascii="宋体" w:hAnsi="宋体" w:cs="宋体" w:hint="eastAsia"/>
          <w:bCs/>
          <w:sz w:val="24"/>
          <w:szCs w:val="24"/>
        </w:rPr>
        <w:t>10.3.1 名称：</w:t>
      </w:r>
      <w:r>
        <w:rPr>
          <w:rFonts w:ascii="宋体" w:hAnsi="宋体" w:cs="宋体" w:hint="eastAsia"/>
          <w:bCs/>
          <w:sz w:val="24"/>
          <w:szCs w:val="24"/>
          <w:u w:val="single"/>
        </w:rPr>
        <w:t xml:space="preserve">广州公共资源交易中心 </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bCs/>
          <w:sz w:val="24"/>
          <w:szCs w:val="24"/>
          <w:u w:val="single"/>
        </w:rPr>
      </w:pPr>
      <w:r>
        <w:rPr>
          <w:rFonts w:ascii="宋体" w:hAnsi="宋体" w:cs="宋体" w:hint="eastAsia"/>
          <w:bCs/>
          <w:sz w:val="24"/>
          <w:szCs w:val="24"/>
        </w:rPr>
        <w:t>10.3.2 邮政编码、地址：</w:t>
      </w:r>
      <w:r>
        <w:rPr>
          <w:rFonts w:ascii="宋体" w:hAnsi="宋体" w:cs="宋体" w:hint="eastAsia"/>
          <w:bCs/>
          <w:sz w:val="24"/>
          <w:szCs w:val="24"/>
          <w:u w:val="single"/>
        </w:rPr>
        <w:t>510635、广州市天河区</w:t>
      </w:r>
      <w:proofErr w:type="gramStart"/>
      <w:r>
        <w:rPr>
          <w:rFonts w:ascii="宋体" w:hAnsi="宋体" w:cs="宋体" w:hint="eastAsia"/>
          <w:bCs/>
          <w:sz w:val="24"/>
          <w:szCs w:val="24"/>
          <w:u w:val="single"/>
        </w:rPr>
        <w:t>天润路333号</w:t>
      </w:r>
      <w:proofErr w:type="gramEnd"/>
    </w:p>
    <w:p w:rsidR="00CB266B" w:rsidRDefault="00CB266B" w:rsidP="00CB266B">
      <w:pPr>
        <w:pStyle w:val="a0"/>
        <w:tabs>
          <w:tab w:val="left" w:pos="5458"/>
          <w:tab w:val="left" w:pos="8533"/>
        </w:tabs>
        <w:spacing w:after="0" w:line="360" w:lineRule="auto"/>
        <w:ind w:right="215" w:firstLineChars="200" w:firstLine="480"/>
        <w:rPr>
          <w:rFonts w:ascii="宋体" w:hAnsi="宋体" w:cs="宋体"/>
          <w:bCs/>
          <w:sz w:val="24"/>
          <w:szCs w:val="24"/>
          <w:u w:val="single"/>
        </w:rPr>
      </w:pPr>
      <w:r>
        <w:rPr>
          <w:rFonts w:ascii="宋体" w:hAnsi="宋体" w:cs="宋体" w:hint="eastAsia"/>
          <w:bCs/>
          <w:sz w:val="24"/>
          <w:szCs w:val="24"/>
        </w:rPr>
        <w:t>10.3.3 电话（手机）号码：</w:t>
      </w:r>
      <w:r>
        <w:rPr>
          <w:rFonts w:ascii="宋体" w:hAnsi="宋体" w:cs="宋体" w:hint="eastAsia"/>
          <w:bCs/>
          <w:sz w:val="24"/>
          <w:szCs w:val="24"/>
          <w:u w:val="single"/>
        </w:rPr>
        <w:t>020-28866000</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bCs/>
          <w:sz w:val="24"/>
          <w:szCs w:val="24"/>
          <w:u w:val="single"/>
        </w:rPr>
      </w:pPr>
      <w:r>
        <w:rPr>
          <w:rFonts w:ascii="宋体" w:hAnsi="宋体" w:cs="宋体" w:hint="eastAsia"/>
          <w:bCs/>
          <w:sz w:val="24"/>
          <w:szCs w:val="24"/>
        </w:rPr>
        <w:t>10.3.4 网址：</w:t>
      </w:r>
      <w:hyperlink r:id="rId7" w:history="1"/>
      <w:hyperlink r:id="rId8" w:history="1">
        <w:r>
          <w:rPr>
            <w:rStyle w:val="a4"/>
            <w:rFonts w:ascii="宋体" w:hAnsi="宋体" w:cs="宋体" w:hint="eastAsia"/>
            <w:bCs/>
            <w:sz w:val="24"/>
            <w:szCs w:val="24"/>
          </w:rPr>
          <w:t>http://www.gzzb.gd.cn</w:t>
        </w:r>
      </w:hyperlink>
    </w:p>
    <w:p w:rsidR="00CB266B" w:rsidRDefault="00CB266B" w:rsidP="00CB266B">
      <w:pPr>
        <w:pStyle w:val="a0"/>
        <w:tabs>
          <w:tab w:val="left" w:pos="5458"/>
          <w:tab w:val="left" w:pos="8533"/>
        </w:tabs>
        <w:spacing w:after="0" w:line="360" w:lineRule="auto"/>
        <w:ind w:right="215" w:firstLineChars="200" w:firstLine="482"/>
        <w:rPr>
          <w:rFonts w:ascii="宋体" w:hAnsi="宋体" w:cs="宋体"/>
          <w:b/>
          <w:bCs/>
          <w:sz w:val="24"/>
          <w:szCs w:val="24"/>
        </w:rPr>
      </w:pPr>
      <w:r>
        <w:rPr>
          <w:rFonts w:ascii="宋体" w:hAnsi="宋体" w:cs="宋体" w:hint="eastAsia"/>
          <w:b/>
          <w:bCs/>
          <w:sz w:val="24"/>
          <w:szCs w:val="24"/>
        </w:rPr>
        <w:t>10.4  招标管理机构</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lastRenderedPageBreak/>
        <w:t>10.4.1招标监督机构：</w:t>
      </w:r>
      <w:r>
        <w:rPr>
          <w:rFonts w:ascii="宋体" w:hAnsi="宋体" w:cs="宋体" w:hint="eastAsia"/>
          <w:sz w:val="24"/>
          <w:szCs w:val="24"/>
          <w:u w:val="single"/>
        </w:rPr>
        <w:t>广州市花都区建设工程招标和造价管理中心</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rPr>
      </w:pPr>
      <w:r>
        <w:rPr>
          <w:rFonts w:ascii="宋体" w:hAnsi="宋体" w:cs="宋体" w:hint="eastAsia"/>
          <w:sz w:val="24"/>
          <w:szCs w:val="24"/>
        </w:rPr>
        <w:t>10.4.2 邮政编码、地址：</w:t>
      </w:r>
      <w:r>
        <w:rPr>
          <w:rFonts w:ascii="宋体" w:hAnsi="宋体" w:cs="宋体" w:hint="eastAsia"/>
          <w:sz w:val="24"/>
          <w:szCs w:val="24"/>
          <w:u w:val="single"/>
        </w:rPr>
        <w:t>广州市花都区花城街公益路39号</w:t>
      </w:r>
    </w:p>
    <w:p w:rsidR="00CB266B" w:rsidRDefault="00CB266B" w:rsidP="00CB266B">
      <w:pPr>
        <w:pStyle w:val="a0"/>
        <w:tabs>
          <w:tab w:val="left" w:pos="5458"/>
          <w:tab w:val="left" w:pos="8533"/>
        </w:tabs>
        <w:spacing w:after="0" w:line="360" w:lineRule="auto"/>
        <w:ind w:right="215" w:firstLineChars="200" w:firstLine="480"/>
        <w:rPr>
          <w:rFonts w:ascii="宋体" w:hAnsi="宋体" w:cs="宋体"/>
          <w:sz w:val="24"/>
          <w:szCs w:val="24"/>
          <w:u w:val="single"/>
        </w:rPr>
      </w:pPr>
      <w:r>
        <w:rPr>
          <w:rFonts w:ascii="宋体" w:hAnsi="宋体" w:cs="宋体" w:hint="eastAsia"/>
          <w:sz w:val="24"/>
          <w:szCs w:val="24"/>
        </w:rPr>
        <w:t>10.4.3 电话（手机）号码：</w:t>
      </w:r>
      <w:r>
        <w:rPr>
          <w:rFonts w:ascii="宋体" w:hAnsi="宋体" w:cs="宋体"/>
          <w:sz w:val="24"/>
          <w:szCs w:val="24"/>
          <w:u w:val="single"/>
        </w:rPr>
        <w:t>020-36897092</w:t>
      </w:r>
    </w:p>
    <w:p w:rsidR="00CB266B" w:rsidRDefault="00CB266B" w:rsidP="00CB266B">
      <w:pPr>
        <w:pStyle w:val="a0"/>
        <w:rPr>
          <w:rFonts w:ascii="宋体" w:hAnsi="宋体" w:cs="宋体"/>
        </w:rPr>
      </w:pPr>
    </w:p>
    <w:p w:rsidR="00CB266B" w:rsidRDefault="00CB266B" w:rsidP="00CB266B">
      <w:pPr>
        <w:ind w:firstLineChars="1000" w:firstLine="2400"/>
        <w:jc w:val="left"/>
        <w:rPr>
          <w:rFonts w:ascii="宋体" w:hAnsi="宋体" w:cs="宋体"/>
          <w:bCs/>
          <w:sz w:val="24"/>
        </w:rPr>
      </w:pPr>
    </w:p>
    <w:p w:rsidR="00CB266B" w:rsidRDefault="00CB266B" w:rsidP="00CB266B">
      <w:pPr>
        <w:pStyle w:val="a0"/>
      </w:pPr>
    </w:p>
    <w:p w:rsidR="00CB266B" w:rsidRDefault="00CB266B" w:rsidP="00CB266B"/>
    <w:p w:rsidR="00CB266B" w:rsidRDefault="00CB266B" w:rsidP="00CB266B">
      <w:pPr>
        <w:pStyle w:val="a0"/>
      </w:pPr>
    </w:p>
    <w:p w:rsidR="00CB266B" w:rsidRDefault="00CB266B" w:rsidP="00CB266B">
      <w:pPr>
        <w:ind w:firstLine="2100"/>
      </w:pPr>
    </w:p>
    <w:p w:rsidR="00CB266B" w:rsidRDefault="00CB266B" w:rsidP="00CB266B">
      <w:pPr>
        <w:spacing w:line="360" w:lineRule="auto"/>
        <w:jc w:val="right"/>
        <w:rPr>
          <w:rFonts w:ascii="宋体" w:hAnsi="宋体" w:cs="宋体"/>
          <w:bCs/>
          <w:sz w:val="24"/>
        </w:rPr>
      </w:pPr>
      <w:r>
        <w:rPr>
          <w:rFonts w:ascii="宋体" w:hAnsi="宋体" w:cs="宋体" w:hint="eastAsia"/>
          <w:bCs/>
          <w:sz w:val="24"/>
        </w:rPr>
        <w:t>招标人（盖章）：广州市花都自来水有限公司</w:t>
      </w:r>
    </w:p>
    <w:p w:rsidR="00CB266B" w:rsidRDefault="00CB266B" w:rsidP="00CB266B">
      <w:pPr>
        <w:spacing w:line="360" w:lineRule="auto"/>
        <w:jc w:val="right"/>
        <w:rPr>
          <w:rFonts w:ascii="宋体" w:hAnsi="宋体" w:cs="宋体"/>
          <w:sz w:val="24"/>
        </w:rPr>
      </w:pPr>
      <w:r>
        <w:rPr>
          <w:rFonts w:ascii="宋体" w:hAnsi="宋体" w:cs="宋体" w:hint="eastAsia"/>
          <w:bCs/>
          <w:sz w:val="24"/>
        </w:rPr>
        <w:t>招标代理机构（盖章）</w:t>
      </w:r>
      <w:r>
        <w:rPr>
          <w:rFonts w:ascii="宋体" w:hAnsi="宋体" w:cs="宋体" w:hint="eastAsia"/>
          <w:sz w:val="24"/>
        </w:rPr>
        <w:t>：广东省机电设备招标有限公司</w:t>
      </w:r>
    </w:p>
    <w:p w:rsidR="00CB266B" w:rsidRDefault="00CB266B" w:rsidP="00CB266B">
      <w:pPr>
        <w:spacing w:line="360" w:lineRule="auto"/>
        <w:jc w:val="right"/>
        <w:rPr>
          <w:rFonts w:ascii="宋体" w:hAnsi="宋体" w:cs="宋体"/>
          <w:sz w:val="24"/>
        </w:rPr>
      </w:pPr>
      <w:r>
        <w:rPr>
          <w:rFonts w:ascii="宋体" w:hAnsi="宋体" w:cs="宋体" w:hint="eastAsia"/>
          <w:sz w:val="24"/>
        </w:rPr>
        <w:t>日期：2023 年 4 月</w:t>
      </w:r>
      <w:r w:rsidR="007D4256">
        <w:rPr>
          <w:rFonts w:ascii="宋体" w:hAnsi="宋体" w:cs="宋体" w:hint="eastAsia"/>
          <w:sz w:val="24"/>
        </w:rPr>
        <w:t>10</w:t>
      </w:r>
      <w:r>
        <w:rPr>
          <w:rFonts w:ascii="宋体" w:hAnsi="宋体" w:cs="宋体" w:hint="eastAsia"/>
          <w:sz w:val="24"/>
        </w:rPr>
        <w:t>日</w:t>
      </w:r>
      <w:bookmarkStart w:id="9" w:name="_GoBack"/>
      <w:bookmarkEnd w:id="9"/>
    </w:p>
    <w:p w:rsidR="00CC5518" w:rsidRPr="00CB266B" w:rsidRDefault="00CC5518" w:rsidP="00CB266B"/>
    <w:sectPr w:rsidR="00CC5518" w:rsidRPr="00CB266B" w:rsidSect="00CB266B">
      <w:type w:val="continuous"/>
      <w:pgSz w:w="11906" w:h="16838" w:code="9"/>
      <w:pgMar w:top="1440" w:right="1800" w:bottom="1440" w:left="1800" w:header="851" w:footer="737" w:gutter="57"/>
      <w:cols w:space="425"/>
      <w:docGrid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56" w:rsidRDefault="007D4256" w:rsidP="007D4256">
      <w:r>
        <w:separator/>
      </w:r>
    </w:p>
  </w:endnote>
  <w:endnote w:type="continuationSeparator" w:id="0">
    <w:p w:rsidR="007D4256" w:rsidRDefault="007D4256" w:rsidP="007D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56" w:rsidRDefault="007D4256" w:rsidP="007D4256">
      <w:r>
        <w:separator/>
      </w:r>
    </w:p>
  </w:footnote>
  <w:footnote w:type="continuationSeparator" w:id="0">
    <w:p w:rsidR="007D4256" w:rsidRDefault="007D4256" w:rsidP="007D4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20"/>
  <w:drawingGridVerticalSpacing w:val="333"/>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BB"/>
    <w:rsid w:val="00407717"/>
    <w:rsid w:val="004B592F"/>
    <w:rsid w:val="007D4256"/>
    <w:rsid w:val="00BB00BB"/>
    <w:rsid w:val="00CB266B"/>
    <w:rsid w:val="00CC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266B"/>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CB266B"/>
    <w:pPr>
      <w:spacing w:after="120"/>
    </w:pPr>
  </w:style>
  <w:style w:type="character" w:customStyle="1" w:styleId="Char">
    <w:name w:val="正文文本 Char"/>
    <w:basedOn w:val="a1"/>
    <w:link w:val="a0"/>
    <w:uiPriority w:val="99"/>
    <w:qFormat/>
    <w:rsid w:val="00CB266B"/>
    <w:rPr>
      <w:rFonts w:ascii="Times New Roman" w:eastAsia="宋体" w:hAnsi="Times New Roman" w:cs="Times New Roman"/>
    </w:rPr>
  </w:style>
  <w:style w:type="character" w:styleId="a4">
    <w:name w:val="Hyperlink"/>
    <w:uiPriority w:val="99"/>
    <w:semiHidden/>
    <w:unhideWhenUsed/>
    <w:qFormat/>
    <w:rsid w:val="00CB266B"/>
    <w:rPr>
      <w:color w:val="0000FF"/>
      <w:u w:val="single"/>
    </w:rPr>
  </w:style>
  <w:style w:type="character" w:customStyle="1" w:styleId="Char0">
    <w:name w:val="正文缩进 Char"/>
    <w:link w:val="a5"/>
    <w:qFormat/>
    <w:locked/>
    <w:rsid w:val="00CB266B"/>
  </w:style>
  <w:style w:type="paragraph" w:styleId="a5">
    <w:name w:val="Normal Indent"/>
    <w:basedOn w:val="a"/>
    <w:next w:val="a"/>
    <w:link w:val="Char0"/>
    <w:unhideWhenUsed/>
    <w:qFormat/>
    <w:rsid w:val="00CB266B"/>
    <w:pPr>
      <w:ind w:firstLineChars="200" w:firstLine="420"/>
    </w:pPr>
    <w:rPr>
      <w:rFonts w:asciiTheme="minorHAnsi" w:eastAsiaTheme="minorEastAsia" w:hAnsiTheme="minorHAnsi" w:cstheme="minorBidi"/>
    </w:rPr>
  </w:style>
  <w:style w:type="paragraph" w:customStyle="1" w:styleId="p0">
    <w:name w:val="p0"/>
    <w:basedOn w:val="a"/>
    <w:qFormat/>
    <w:rsid w:val="00CB266B"/>
    <w:pPr>
      <w:widowControl/>
    </w:pPr>
    <w:rPr>
      <w:kern w:val="0"/>
      <w:szCs w:val="21"/>
    </w:rPr>
  </w:style>
  <w:style w:type="paragraph" w:customStyle="1" w:styleId="21">
    <w:name w:val="标题 21"/>
    <w:basedOn w:val="a"/>
    <w:uiPriority w:val="1"/>
    <w:qFormat/>
    <w:rsid w:val="00CB266B"/>
    <w:pPr>
      <w:ind w:left="100" w:right="108"/>
      <w:outlineLvl w:val="2"/>
    </w:pPr>
    <w:rPr>
      <w:rFonts w:ascii="Microsoft JhengHei" w:eastAsia="Microsoft JhengHei" w:hAnsi="Microsoft JhengHei" w:cs="Microsoft JhengHei"/>
      <w:b/>
      <w:bCs/>
      <w:sz w:val="32"/>
      <w:szCs w:val="32"/>
    </w:rPr>
  </w:style>
  <w:style w:type="paragraph" w:styleId="a6">
    <w:name w:val="header"/>
    <w:basedOn w:val="a"/>
    <w:link w:val="Char1"/>
    <w:uiPriority w:val="99"/>
    <w:unhideWhenUsed/>
    <w:rsid w:val="007D425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7D4256"/>
    <w:rPr>
      <w:rFonts w:ascii="Times New Roman" w:eastAsia="宋体" w:hAnsi="Times New Roman" w:cs="Times New Roman"/>
      <w:sz w:val="18"/>
      <w:szCs w:val="18"/>
    </w:rPr>
  </w:style>
  <w:style w:type="paragraph" w:styleId="a7">
    <w:name w:val="footer"/>
    <w:basedOn w:val="a"/>
    <w:link w:val="Char2"/>
    <w:uiPriority w:val="99"/>
    <w:unhideWhenUsed/>
    <w:rsid w:val="007D4256"/>
    <w:pPr>
      <w:tabs>
        <w:tab w:val="center" w:pos="4153"/>
        <w:tab w:val="right" w:pos="8306"/>
      </w:tabs>
      <w:snapToGrid w:val="0"/>
      <w:jc w:val="left"/>
    </w:pPr>
    <w:rPr>
      <w:sz w:val="18"/>
      <w:szCs w:val="18"/>
    </w:rPr>
  </w:style>
  <w:style w:type="character" w:customStyle="1" w:styleId="Char2">
    <w:name w:val="页脚 Char"/>
    <w:basedOn w:val="a1"/>
    <w:link w:val="a7"/>
    <w:uiPriority w:val="99"/>
    <w:rsid w:val="007D425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266B"/>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CB266B"/>
    <w:pPr>
      <w:spacing w:after="120"/>
    </w:pPr>
  </w:style>
  <w:style w:type="character" w:customStyle="1" w:styleId="Char">
    <w:name w:val="正文文本 Char"/>
    <w:basedOn w:val="a1"/>
    <w:link w:val="a0"/>
    <w:uiPriority w:val="99"/>
    <w:qFormat/>
    <w:rsid w:val="00CB266B"/>
    <w:rPr>
      <w:rFonts w:ascii="Times New Roman" w:eastAsia="宋体" w:hAnsi="Times New Roman" w:cs="Times New Roman"/>
    </w:rPr>
  </w:style>
  <w:style w:type="character" w:styleId="a4">
    <w:name w:val="Hyperlink"/>
    <w:uiPriority w:val="99"/>
    <w:semiHidden/>
    <w:unhideWhenUsed/>
    <w:qFormat/>
    <w:rsid w:val="00CB266B"/>
    <w:rPr>
      <w:color w:val="0000FF"/>
      <w:u w:val="single"/>
    </w:rPr>
  </w:style>
  <w:style w:type="character" w:customStyle="1" w:styleId="Char0">
    <w:name w:val="正文缩进 Char"/>
    <w:link w:val="a5"/>
    <w:qFormat/>
    <w:locked/>
    <w:rsid w:val="00CB266B"/>
  </w:style>
  <w:style w:type="paragraph" w:styleId="a5">
    <w:name w:val="Normal Indent"/>
    <w:basedOn w:val="a"/>
    <w:next w:val="a"/>
    <w:link w:val="Char0"/>
    <w:unhideWhenUsed/>
    <w:qFormat/>
    <w:rsid w:val="00CB266B"/>
    <w:pPr>
      <w:ind w:firstLineChars="200" w:firstLine="420"/>
    </w:pPr>
    <w:rPr>
      <w:rFonts w:asciiTheme="minorHAnsi" w:eastAsiaTheme="minorEastAsia" w:hAnsiTheme="minorHAnsi" w:cstheme="minorBidi"/>
    </w:rPr>
  </w:style>
  <w:style w:type="paragraph" w:customStyle="1" w:styleId="p0">
    <w:name w:val="p0"/>
    <w:basedOn w:val="a"/>
    <w:qFormat/>
    <w:rsid w:val="00CB266B"/>
    <w:pPr>
      <w:widowControl/>
    </w:pPr>
    <w:rPr>
      <w:kern w:val="0"/>
      <w:szCs w:val="21"/>
    </w:rPr>
  </w:style>
  <w:style w:type="paragraph" w:customStyle="1" w:styleId="21">
    <w:name w:val="标题 21"/>
    <w:basedOn w:val="a"/>
    <w:uiPriority w:val="1"/>
    <w:qFormat/>
    <w:rsid w:val="00CB266B"/>
    <w:pPr>
      <w:ind w:left="100" w:right="108"/>
      <w:outlineLvl w:val="2"/>
    </w:pPr>
    <w:rPr>
      <w:rFonts w:ascii="Microsoft JhengHei" w:eastAsia="Microsoft JhengHei" w:hAnsi="Microsoft JhengHei" w:cs="Microsoft JhengHei"/>
      <w:b/>
      <w:bCs/>
      <w:sz w:val="32"/>
      <w:szCs w:val="32"/>
    </w:rPr>
  </w:style>
  <w:style w:type="paragraph" w:styleId="a6">
    <w:name w:val="header"/>
    <w:basedOn w:val="a"/>
    <w:link w:val="Char1"/>
    <w:uiPriority w:val="99"/>
    <w:unhideWhenUsed/>
    <w:rsid w:val="007D425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7D4256"/>
    <w:rPr>
      <w:rFonts w:ascii="Times New Roman" w:eastAsia="宋体" w:hAnsi="Times New Roman" w:cs="Times New Roman"/>
      <w:sz w:val="18"/>
      <w:szCs w:val="18"/>
    </w:rPr>
  </w:style>
  <w:style w:type="paragraph" w:styleId="a7">
    <w:name w:val="footer"/>
    <w:basedOn w:val="a"/>
    <w:link w:val="Char2"/>
    <w:uiPriority w:val="99"/>
    <w:unhideWhenUsed/>
    <w:rsid w:val="007D4256"/>
    <w:pPr>
      <w:tabs>
        <w:tab w:val="center" w:pos="4153"/>
        <w:tab w:val="right" w:pos="8306"/>
      </w:tabs>
      <w:snapToGrid w:val="0"/>
      <w:jc w:val="left"/>
    </w:pPr>
    <w:rPr>
      <w:sz w:val="18"/>
      <w:szCs w:val="18"/>
    </w:rPr>
  </w:style>
  <w:style w:type="character" w:customStyle="1" w:styleId="Char2">
    <w:name w:val="页脚 Char"/>
    <w:basedOn w:val="a1"/>
    <w:link w:val="a7"/>
    <w:uiPriority w:val="99"/>
    <w:rsid w:val="007D425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zb.gd.cn" TargetMode="External"/><Relationship Id="rId3" Type="http://schemas.openxmlformats.org/officeDocument/2006/relationships/settings" Target="settings.xml"/><Relationship Id="rId7" Type="http://schemas.openxmlformats.org/officeDocument/2006/relationships/hyperlink" Target="http://www.gzzb.gd.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2023-04-10T06:27:00Z</dcterms:created>
  <dcterms:modified xsi:type="dcterms:W3CDTF">2023-04-10T08:07:00Z</dcterms:modified>
</cp:coreProperties>
</file>