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/>
          <w:sz w:val="36"/>
          <w:szCs w:val="36"/>
          <w:lang w:val="en-US"/>
        </w:rPr>
      </w:pPr>
      <w:r>
        <w:rPr>
          <w:rFonts w:hint="eastAsia" w:ascii="宋体" w:hAnsi="宋体" w:eastAsia="宋体" w:cs="宋体"/>
          <w:b/>
          <w:kern w:val="2"/>
          <w:sz w:val="36"/>
          <w:szCs w:val="36"/>
          <w:lang w:val="en-US" w:eastAsia="zh-CN" w:bidi="ar"/>
        </w:rPr>
        <w:t>新城建示范及智能建筑产业园（一期）工程设计专项与智能化问题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/>
          <w:sz w:val="36"/>
          <w:szCs w:val="36"/>
          <w:lang w:val="en-US"/>
        </w:rPr>
      </w:pPr>
      <w:r>
        <w:rPr>
          <w:rFonts w:hint="eastAsia" w:ascii="宋体" w:hAnsi="宋体" w:eastAsia="宋体" w:cs="宋体"/>
          <w:b/>
          <w:kern w:val="2"/>
          <w:sz w:val="36"/>
          <w:szCs w:val="36"/>
          <w:lang w:val="en-US" w:eastAsia="zh-CN" w:bidi="ar"/>
        </w:rPr>
        <w:t>(第1次）（按设计提供《新城建示范及智能建筑产业园（一期）工程_新城建专项及智能化设计图纸全专业汇总-20221125》）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/>
          <w:sz w:val="36"/>
          <w:szCs w:val="36"/>
          <w:lang w:val="en-US"/>
        </w:rPr>
      </w:pPr>
      <w:r>
        <w:rPr>
          <w:rFonts w:hint="eastAsia" w:ascii="宋体" w:hAnsi="宋体" w:eastAsia="宋体" w:cs="宋体"/>
          <w:b/>
          <w:kern w:val="2"/>
          <w:sz w:val="36"/>
          <w:szCs w:val="36"/>
          <w:lang w:val="en-US" w:eastAsia="zh-CN" w:bidi="ar"/>
        </w:rPr>
        <w:t>（共13条答疑）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482"/>
        <w:jc w:val="right"/>
        <w:rPr>
          <w:rFonts w:hint="eastAsia" w:ascii="宋体" w:hAnsi="宋体" w:eastAsia="宋体" w:cs="宋体"/>
          <w:b/>
          <w:sz w:val="24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482"/>
        <w:jc w:val="right"/>
        <w:rPr>
          <w:rFonts w:hint="eastAsia" w:ascii="宋体" w:hAnsi="宋体" w:eastAsia="宋体" w:cs="宋体"/>
          <w:b/>
          <w:sz w:val="24"/>
          <w:szCs w:val="24"/>
          <w:lang w:val="en-US"/>
        </w:rPr>
      </w:pPr>
      <w:r>
        <w:rPr>
          <w:rFonts w:hint="default" w:ascii="Calibri" w:hAnsi="Calibri" w:eastAsia="宋体" w:cs="Times New Roman"/>
          <w:b/>
          <w:bCs w:val="0"/>
          <w:kern w:val="2"/>
          <w:sz w:val="32"/>
          <w:szCs w:val="32"/>
          <w:lang w:val="en-US" w:eastAsia="zh-CN" w:bidi="ar"/>
        </w:rPr>
        <w:t>2022</w:t>
      </w:r>
      <w:r>
        <w:rPr>
          <w:rFonts w:hint="eastAsia" w:ascii="Calibri" w:hAnsi="Calibri" w:eastAsia="宋体" w:cs="宋体"/>
          <w:b/>
          <w:bCs w:val="0"/>
          <w:kern w:val="2"/>
          <w:sz w:val="32"/>
          <w:szCs w:val="32"/>
          <w:lang w:val="en-US" w:eastAsia="zh-CN" w:bidi="ar"/>
        </w:rPr>
        <w:t>年</w:t>
      </w:r>
      <w:r>
        <w:rPr>
          <w:rFonts w:hint="default" w:ascii="Calibri" w:hAnsi="Calibri" w:eastAsia="宋体" w:cs="Times New Roman"/>
          <w:b/>
          <w:bCs w:val="0"/>
          <w:kern w:val="2"/>
          <w:sz w:val="32"/>
          <w:szCs w:val="32"/>
          <w:lang w:val="en-US" w:eastAsia="zh-CN" w:bidi="ar"/>
        </w:rPr>
        <w:t>12</w:t>
      </w:r>
      <w:r>
        <w:rPr>
          <w:rFonts w:hint="eastAsia" w:ascii="Calibri" w:hAnsi="Calibri" w:eastAsia="宋体" w:cs="宋体"/>
          <w:b/>
          <w:bCs w:val="0"/>
          <w:kern w:val="2"/>
          <w:sz w:val="32"/>
          <w:szCs w:val="32"/>
          <w:lang w:val="en-US" w:eastAsia="zh-CN" w:bidi="ar"/>
        </w:rPr>
        <w:t>月</w:t>
      </w:r>
      <w:r>
        <w:rPr>
          <w:rFonts w:hint="default" w:ascii="Calibri" w:hAnsi="Calibri" w:eastAsia="宋体" w:cs="Times New Roman"/>
          <w:b/>
          <w:bCs w:val="0"/>
          <w:kern w:val="2"/>
          <w:sz w:val="32"/>
          <w:szCs w:val="32"/>
          <w:lang w:val="en-US" w:eastAsia="zh-CN" w:bidi="ar"/>
        </w:rPr>
        <w:t>12</w:t>
      </w:r>
      <w:r>
        <w:rPr>
          <w:rFonts w:hint="eastAsia" w:ascii="Calibri" w:hAnsi="Calibri" w:eastAsia="宋体" w:cs="宋体"/>
          <w:b/>
          <w:bCs w:val="0"/>
          <w:kern w:val="2"/>
          <w:sz w:val="32"/>
          <w:szCs w:val="32"/>
          <w:lang w:val="en-US" w:eastAsia="zh-CN" w:bidi="ar"/>
        </w:rPr>
        <w:t>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left"/>
        <w:rPr>
          <w:b/>
          <w:bCs w:val="0"/>
          <w:sz w:val="32"/>
          <w:szCs w:val="3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hint="eastAsia" w:ascii="宋体" w:hAnsi="宋体" w:eastAsia="宋体" w:cs="宋体"/>
          <w:b/>
          <w:kern w:val="0"/>
          <w:sz w:val="32"/>
          <w:szCs w:val="32"/>
          <w:lang w:val="en-US" w:bidi="ar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"/>
        </w:rPr>
        <w:t>1、</w:t>
      </w:r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"/>
        </w:rPr>
        <w:t>缺少机房内桥架、管线走向图，请补充提供。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32"/>
          <w:szCs w:val="32"/>
          <w:highlight w:val="yellow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yellow"/>
          <w:lang w:eastAsia="zh-CN"/>
        </w:rPr>
        <w:t>回复：</w:t>
      </w:r>
      <w:r>
        <w:rPr>
          <w:rFonts w:hint="eastAsia" w:ascii="宋体" w:hAnsi="宋体" w:cs="宋体"/>
          <w:sz w:val="32"/>
          <w:szCs w:val="32"/>
          <w:highlight w:val="yellow"/>
          <w:lang w:val="en-US" w:eastAsia="zh-CN"/>
        </w:rPr>
        <w:t>具体桥架和管线走向，待招标完成深化设计阶段完成。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宋体" w:hAnsi="宋体" w:eastAsia="宋体" w:cs="宋体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cs="宋体"/>
          <w:kern w:val="0"/>
          <w:sz w:val="32"/>
          <w:szCs w:val="32"/>
          <w:lang w:val="en-US" w:eastAsia="zh-CN" w:bidi="ar"/>
        </w:rPr>
        <w:t>2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"/>
        </w:rPr>
        <w:t>、</w:t>
      </w:r>
      <w:r>
        <w:rPr>
          <w:rFonts w:hint="eastAsia" w:ascii="宋体" w:hAnsi="宋体" w:cs="宋体"/>
          <w:kern w:val="0"/>
          <w:sz w:val="32"/>
          <w:szCs w:val="32"/>
          <w:lang w:val="en-US" w:eastAsia="zh-CN" w:bidi="ar"/>
        </w:rPr>
        <w:t>缺少IBMS集成系统结构图，请补充提供。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宋体" w:hAnsi="宋体" w:eastAsia="宋体" w:cs="宋体"/>
          <w:sz w:val="32"/>
          <w:szCs w:val="32"/>
          <w:highlight w:val="yellow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yellow"/>
          <w:lang w:eastAsia="zh-CN"/>
        </w:rPr>
        <w:t>回复：</w:t>
      </w:r>
      <w:r>
        <w:rPr>
          <w:rFonts w:hint="eastAsia" w:ascii="宋体" w:hAnsi="宋体" w:cs="宋体"/>
          <w:sz w:val="32"/>
          <w:szCs w:val="32"/>
          <w:highlight w:val="yellow"/>
          <w:lang w:eastAsia="zh-CN"/>
        </w:rPr>
        <w:t>本项目没有</w:t>
      </w:r>
      <w:r>
        <w:rPr>
          <w:rFonts w:hint="eastAsia" w:ascii="宋体" w:hAnsi="宋体" w:cs="宋体"/>
          <w:sz w:val="32"/>
          <w:szCs w:val="32"/>
          <w:highlight w:val="yellow"/>
          <w:lang w:val="en-US" w:eastAsia="zh-CN"/>
        </w:rPr>
        <w:t>IBMS集成系统。功能由CIM平台统一完成。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宋体" w:hAnsi="宋体" w:cs="宋体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cs="宋体"/>
          <w:kern w:val="0"/>
          <w:sz w:val="32"/>
          <w:szCs w:val="32"/>
          <w:lang w:val="en-US" w:eastAsia="zh-CN" w:bidi="ar"/>
        </w:rPr>
        <w:t>3、各系统主机、机柜在机房中的位置不明确，请补充提供。</w:t>
      </w:r>
      <w:r>
        <w:drawing>
          <wp:inline distT="0" distB="0" distL="114300" distR="114300">
            <wp:extent cx="5485130" cy="3871595"/>
            <wp:effectExtent l="0" t="0" r="1270" b="146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85130" cy="387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cs="宋体"/>
          <w:sz w:val="32"/>
          <w:szCs w:val="32"/>
          <w:highlight w:val="yellow"/>
          <w:lang w:val="en-US" w:eastAsia="zh-CN"/>
        </w:rPr>
      </w:pPr>
      <w:r>
        <w:rPr>
          <w:rFonts w:hint="eastAsia" w:ascii="宋体" w:hAnsi="宋体" w:cs="宋体"/>
          <w:sz w:val="32"/>
          <w:szCs w:val="32"/>
          <w:highlight w:val="yellow"/>
          <w:lang w:val="en-US" w:eastAsia="zh-CN"/>
        </w:rPr>
        <w:t>回复：各系统主机放置在本机房的机柜中，具体布置待招标完成深化设计阶段完成。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/>
        <w:rPr>
          <w:rFonts w:hint="eastAsia" w:ascii="宋体" w:hAnsi="宋体" w:cs="宋体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cs="宋体"/>
          <w:sz w:val="32"/>
          <w:szCs w:val="32"/>
          <w:highlight w:val="none"/>
          <w:lang w:val="en-US" w:eastAsia="zh-CN"/>
        </w:rPr>
        <w:t>4、缺少指挥中心坐席管理系统、指挥中心音视频管理系统、设施安全监测系统相关平面图</w:t>
      </w:r>
      <w:r>
        <w:rPr>
          <w:rFonts w:hint="eastAsia" w:ascii="宋体" w:hAnsi="宋体" w:cs="宋体"/>
          <w:kern w:val="0"/>
          <w:sz w:val="32"/>
          <w:szCs w:val="32"/>
          <w:lang w:val="en-US" w:eastAsia="zh-CN" w:bidi="ar"/>
        </w:rPr>
        <w:t>，请补充提供。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宋体" w:hAnsi="宋体" w:cs="宋体"/>
          <w:sz w:val="32"/>
          <w:szCs w:val="32"/>
          <w:highlight w:val="yellow"/>
          <w:lang w:val="en-US" w:eastAsia="zh-CN"/>
        </w:rPr>
      </w:pPr>
      <w:r>
        <w:rPr>
          <w:rFonts w:hint="eastAsia" w:ascii="宋体" w:hAnsi="宋体" w:cs="宋体"/>
          <w:sz w:val="32"/>
          <w:szCs w:val="32"/>
          <w:highlight w:val="yellow"/>
          <w:lang w:val="en-US" w:eastAsia="zh-CN"/>
        </w:rPr>
        <w:t>回复：平面根据指挥中心坐席管理系统、指挥中心音视频管理系统ES-P-B-SY013、SY014招标后进行深化设计阶段完成。设施安全监测系统平面图在总图和1-1连廊首层已有体现。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/>
        <w:ind w:left="0" w:right="0"/>
        <w:rPr>
          <w:rFonts w:hint="default" w:ascii="宋体" w:hAnsi="宋体" w:cs="宋体"/>
          <w:kern w:val="0"/>
          <w:sz w:val="32"/>
          <w:szCs w:val="32"/>
          <w:lang w:val="en-US" w:eastAsia="zh-CN" w:bidi="ar"/>
        </w:rPr>
      </w:pPr>
      <w:r>
        <w:rPr>
          <w:rFonts w:hint="default" w:ascii="宋体" w:hAnsi="宋体" w:cs="宋体"/>
          <w:kern w:val="0"/>
          <w:sz w:val="32"/>
          <w:szCs w:val="32"/>
          <w:lang w:val="en-US" w:eastAsia="zh-CN" w:bidi="ar"/>
        </w:rPr>
        <w:t>地下一、二层（除夹层外）有标注处的弱电桥架规格均为MR300*100，UPS桥架为MR100*100，其余未标注段的桥架（如图二）是否均按此规格执行？若否，请补充其余未标注桥架的规格。</w:t>
      </w:r>
      <w:r>
        <w:drawing>
          <wp:inline distT="0" distB="0" distL="114300" distR="114300">
            <wp:extent cx="5485130" cy="2664460"/>
            <wp:effectExtent l="0" t="0" r="1270" b="254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85130" cy="266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473700" cy="2809875"/>
            <wp:effectExtent l="0" t="0" r="12700" b="952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73700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宋体" w:hAnsi="宋体" w:cs="宋体"/>
          <w:sz w:val="32"/>
          <w:szCs w:val="32"/>
          <w:highlight w:val="yellow"/>
          <w:lang w:val="en-US" w:eastAsia="zh-CN"/>
        </w:rPr>
      </w:pPr>
      <w:r>
        <w:rPr>
          <w:rFonts w:hint="eastAsia" w:ascii="宋体" w:hAnsi="宋体" w:cs="宋体"/>
          <w:sz w:val="32"/>
          <w:szCs w:val="32"/>
          <w:highlight w:val="yellow"/>
          <w:lang w:val="en-US" w:eastAsia="zh-CN"/>
        </w:rPr>
        <w:t>回复：未标注桥架，按</w:t>
      </w:r>
      <w:r>
        <w:rPr>
          <w:rFonts w:hint="default" w:ascii="宋体" w:hAnsi="宋体" w:cs="宋体"/>
          <w:sz w:val="32"/>
          <w:szCs w:val="32"/>
          <w:highlight w:val="yellow"/>
          <w:lang w:val="en-US" w:eastAsia="zh-CN"/>
        </w:rPr>
        <w:t>弱电桥架规格均为MR300*100，UPS桥架为MR100*100</w:t>
      </w:r>
      <w:r>
        <w:rPr>
          <w:rFonts w:hint="eastAsia" w:ascii="宋体" w:hAnsi="宋体" w:cs="宋体"/>
          <w:sz w:val="32"/>
          <w:szCs w:val="32"/>
          <w:highlight w:val="yellow"/>
          <w:lang w:val="en-US" w:eastAsia="zh-CN"/>
        </w:rPr>
        <w:t>。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/>
        <w:ind w:left="0" w:right="0"/>
        <w:rPr>
          <w:rFonts w:hint="default" w:ascii="宋体" w:hAnsi="宋体" w:cs="宋体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cs="宋体"/>
          <w:kern w:val="0"/>
          <w:sz w:val="32"/>
          <w:szCs w:val="32"/>
          <w:lang w:val="en-US" w:eastAsia="zh-CN" w:bidi="ar"/>
        </w:rPr>
        <w:t>如图，系统图显示2-2#负二层弱电井位置安装交换机，而地下室负二层平面图2-2#位置未见弱电井，请问2-2#负二层的交换机安装在什么位置，请明确。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/>
        <w:rPr>
          <w:rFonts w:hint="default" w:ascii="宋体" w:hAnsi="宋体" w:cs="宋体"/>
          <w:kern w:val="0"/>
          <w:sz w:val="32"/>
          <w:szCs w:val="32"/>
          <w:lang w:val="en-US" w:eastAsia="zh-CN" w:bidi="ar"/>
        </w:rPr>
      </w:pPr>
      <w:r>
        <w:drawing>
          <wp:inline distT="0" distB="0" distL="114300" distR="114300">
            <wp:extent cx="2543810" cy="3497580"/>
            <wp:effectExtent l="0" t="0" r="8890" b="762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3810" cy="3497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宋体" w:hAnsi="宋体" w:cs="宋体"/>
          <w:sz w:val="32"/>
          <w:szCs w:val="32"/>
          <w:highlight w:val="yellow"/>
          <w:lang w:val="en-US" w:eastAsia="zh-CN"/>
        </w:rPr>
      </w:pPr>
      <w:r>
        <w:rPr>
          <w:rFonts w:hint="eastAsia" w:ascii="宋体" w:hAnsi="宋体" w:cs="宋体"/>
          <w:sz w:val="32"/>
          <w:szCs w:val="32"/>
          <w:highlight w:val="yellow"/>
          <w:lang w:val="en-US" w:eastAsia="zh-CN"/>
        </w:rPr>
        <w:t>回复：负二层仍然需要弱电井，贴着负二层核心筒附近强电井。施工图阶段补充。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宋体" w:hAnsi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sz w:val="32"/>
          <w:szCs w:val="32"/>
          <w:highlight w:val="none"/>
          <w:lang w:val="en-US" w:eastAsia="zh-CN"/>
        </w:rPr>
        <w:t>7、如截图所示，所有楼栋部分室内枪式摄像机未画出连线，请设计补充</w:t>
      </w:r>
    </w:p>
    <w:p>
      <w:r>
        <w:drawing>
          <wp:inline distT="0" distB="0" distL="114300" distR="114300">
            <wp:extent cx="5480685" cy="2609215"/>
            <wp:effectExtent l="0" t="0" r="5715" b="635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0685" cy="260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宋体" w:hAnsi="宋体" w:cs="宋体"/>
          <w:sz w:val="32"/>
          <w:szCs w:val="32"/>
          <w:highlight w:val="yellow"/>
          <w:lang w:val="en-US" w:eastAsia="zh-CN"/>
        </w:rPr>
      </w:pPr>
      <w:r>
        <w:rPr>
          <w:rFonts w:hint="eastAsia" w:ascii="宋体" w:hAnsi="宋体" w:cs="宋体"/>
          <w:sz w:val="32"/>
          <w:szCs w:val="32"/>
          <w:highlight w:val="yellow"/>
          <w:lang w:val="en-US" w:eastAsia="zh-CN"/>
        </w:rPr>
        <w:t>回复：图中TO线型蓝色线条为监控连线，截图中室外点位无明确连线的均为由下一层引上连线。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cs="宋体"/>
          <w:sz w:val="32"/>
          <w:szCs w:val="32"/>
          <w:highlight w:val="yellow"/>
          <w:lang w:val="en-US" w:eastAsia="zh-CN"/>
        </w:rPr>
      </w:pPr>
      <w:r>
        <w:rPr>
          <w:rFonts w:hint="eastAsia" w:ascii="宋体" w:hAnsi="宋体" w:cs="宋体"/>
          <w:sz w:val="32"/>
          <w:szCs w:val="32"/>
          <w:highlight w:val="none"/>
          <w:lang w:val="en-US" w:eastAsia="zh-CN"/>
        </w:rPr>
        <w:t>8、1-1#所有摄像头系统图个数与平面图个数不一致，请设计明确</w:t>
      </w:r>
    </w:p>
    <w:p>
      <w:r>
        <w:drawing>
          <wp:inline distT="0" distB="0" distL="114300" distR="114300">
            <wp:extent cx="5485130" cy="3429635"/>
            <wp:effectExtent l="0" t="0" r="1270" b="18415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5130" cy="342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宋体" w:hAnsi="宋体" w:cs="宋体"/>
          <w:sz w:val="32"/>
          <w:szCs w:val="32"/>
          <w:highlight w:val="yellow"/>
          <w:lang w:val="en-US" w:eastAsia="zh-CN"/>
        </w:rPr>
      </w:pPr>
      <w:r>
        <w:rPr>
          <w:rFonts w:hint="eastAsia" w:ascii="宋体" w:hAnsi="宋体" w:cs="宋体"/>
          <w:sz w:val="32"/>
          <w:szCs w:val="32"/>
          <w:highlight w:val="yellow"/>
          <w:lang w:val="en-US" w:eastAsia="zh-CN"/>
        </w:rPr>
        <w:t>回复：核对图纸是一致的。1-1A由于是2个弱电井，平面点位不是按总量标注，是按每个井带的具体点位标注。</w:t>
      </w:r>
    </w:p>
    <w:p>
      <w:r>
        <w:rPr>
          <w:rFonts w:hint="eastAsia" w:ascii="宋体" w:hAnsi="宋体" w:cs="宋体"/>
          <w:sz w:val="32"/>
          <w:szCs w:val="32"/>
          <w:highlight w:val="none"/>
          <w:lang w:val="en-US" w:eastAsia="zh-CN"/>
        </w:rPr>
        <w:t>9、出门按钮、读卡器(带键盘、人脸识别)在系统图中底标高与平面图不一致，请设计明确</w:t>
      </w:r>
    </w:p>
    <w:p>
      <w:r>
        <w:drawing>
          <wp:inline distT="0" distB="0" distL="114300" distR="114300">
            <wp:extent cx="5457825" cy="826770"/>
            <wp:effectExtent l="0" t="0" r="9525" b="11430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57825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宋体" w:hAnsi="宋体" w:cs="宋体"/>
          <w:sz w:val="32"/>
          <w:szCs w:val="32"/>
          <w:highlight w:val="yellow"/>
          <w:lang w:val="en-US" w:eastAsia="zh-CN"/>
        </w:rPr>
      </w:pPr>
      <w:r>
        <w:rPr>
          <w:rFonts w:hint="eastAsia" w:ascii="宋体" w:hAnsi="宋体" w:cs="宋体"/>
          <w:sz w:val="32"/>
          <w:szCs w:val="32"/>
          <w:highlight w:val="yellow"/>
          <w:lang w:val="en-US" w:eastAsia="zh-CN"/>
        </w:rPr>
        <w:t>回复：预留于室外的，按图例表标高是底边距地1.5米。深化图阶段根据精装定位确定室内点位高度。</w:t>
      </w:r>
    </w:p>
    <w:p>
      <w:pPr>
        <w:rPr>
          <w:rFonts w:hint="eastAsia" w:ascii="宋体" w:hAnsi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sz w:val="32"/>
          <w:szCs w:val="32"/>
          <w:highlight w:val="none"/>
          <w:lang w:val="en-US" w:eastAsia="zh-CN"/>
        </w:rPr>
        <w:t>10、请设计补充箭头所指设备的图例说明</w:t>
      </w:r>
    </w:p>
    <w:p>
      <w:r>
        <w:drawing>
          <wp:inline distT="0" distB="0" distL="114300" distR="114300">
            <wp:extent cx="5480685" cy="2609215"/>
            <wp:effectExtent l="0" t="0" r="5715" b="635"/>
            <wp:docPr id="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0685" cy="260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宋体" w:hAnsi="宋体" w:cs="宋体"/>
          <w:sz w:val="32"/>
          <w:szCs w:val="32"/>
          <w:highlight w:val="yellow"/>
          <w:lang w:val="en-US" w:eastAsia="zh-CN"/>
        </w:rPr>
      </w:pPr>
      <w:r>
        <w:rPr>
          <w:rFonts w:hint="eastAsia" w:ascii="宋体" w:hAnsi="宋体" w:cs="宋体"/>
          <w:sz w:val="32"/>
          <w:szCs w:val="32"/>
          <w:highlight w:val="yellow"/>
          <w:lang w:val="en-US" w:eastAsia="zh-CN"/>
        </w:rPr>
        <w:t>回复：此为UPS配电箱，此处为标明设备由UPS供电保障。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宋体" w:hAnsi="宋体" w:cs="宋体"/>
          <w:sz w:val="32"/>
          <w:szCs w:val="32"/>
          <w:highlight w:val="yellow"/>
          <w:lang w:val="en-US" w:eastAsia="zh-CN"/>
        </w:rPr>
      </w:pPr>
      <w:r>
        <w:rPr>
          <w:rFonts w:hint="eastAsia" w:ascii="宋体" w:hAnsi="宋体" w:cs="宋体"/>
          <w:sz w:val="32"/>
          <w:szCs w:val="32"/>
          <w:highlight w:val="none"/>
          <w:lang w:val="en-US" w:eastAsia="zh-CN"/>
        </w:rPr>
        <w:t>11、1-1#中前台报警按钮预留未在平面图体现，请设计补充</w:t>
      </w:r>
    </w:p>
    <w:p>
      <w:r>
        <w:drawing>
          <wp:inline distT="0" distB="0" distL="114300" distR="114300">
            <wp:extent cx="5480685" cy="2609215"/>
            <wp:effectExtent l="0" t="0" r="5715" b="635"/>
            <wp:docPr id="1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80685" cy="260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eastAsia" w:ascii="宋体" w:hAnsi="宋体" w:cs="宋体"/>
          <w:sz w:val="32"/>
          <w:szCs w:val="32"/>
          <w:highlight w:val="yellow"/>
          <w:lang w:val="en-US" w:eastAsia="zh-CN"/>
        </w:rPr>
      </w:pPr>
      <w:r>
        <w:rPr>
          <w:rFonts w:hint="eastAsia" w:ascii="宋体" w:hAnsi="宋体" w:cs="宋体"/>
          <w:sz w:val="32"/>
          <w:szCs w:val="32"/>
          <w:highlight w:val="yellow"/>
          <w:lang w:val="en-US" w:eastAsia="zh-CN"/>
        </w:rPr>
        <w:t>回复：前台具体位置需精装图确认，待招标完成深化设计阶段完成。</w:t>
      </w:r>
    </w:p>
    <w:p>
      <w:pPr>
        <w:numPr>
          <w:ilvl w:val="0"/>
          <w:numId w:val="0"/>
        </w:numPr>
        <w:rPr>
          <w:rFonts w:hint="eastAsia" w:ascii="宋体" w:hAnsi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sz w:val="32"/>
          <w:szCs w:val="32"/>
          <w:highlight w:val="none"/>
          <w:lang w:val="en-US" w:eastAsia="zh-CN"/>
        </w:rPr>
        <w:t>12、如截图所示，声光报警与紧急按钮系统图与图例说明线型不一致，请设计明确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471160" cy="1178560"/>
            <wp:effectExtent l="0" t="0" r="15240" b="2540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71160" cy="1178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宋体" w:hAnsi="宋体" w:cs="宋体"/>
          <w:sz w:val="32"/>
          <w:szCs w:val="32"/>
          <w:highlight w:val="yellow"/>
          <w:lang w:val="en-US" w:eastAsia="zh-CN"/>
        </w:rPr>
      </w:pPr>
      <w:r>
        <w:rPr>
          <w:rFonts w:hint="eastAsia" w:ascii="宋体" w:hAnsi="宋体" w:cs="宋体"/>
          <w:sz w:val="32"/>
          <w:szCs w:val="32"/>
          <w:highlight w:val="yellow"/>
          <w:lang w:val="en-US" w:eastAsia="zh-CN"/>
        </w:rPr>
        <w:t>回复：以系统图为准。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 w:ascii="宋体" w:hAnsi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sz w:val="32"/>
          <w:szCs w:val="32"/>
          <w:highlight w:val="none"/>
          <w:lang w:val="en-US" w:eastAsia="zh-CN"/>
        </w:rPr>
        <w:t>请设计补充连接声光报警器红色管线的线型说明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480685" cy="2609215"/>
            <wp:effectExtent l="0" t="0" r="5715" b="635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80685" cy="260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宋体" w:hAnsi="宋体" w:cs="宋体"/>
          <w:sz w:val="32"/>
          <w:szCs w:val="32"/>
          <w:highlight w:val="yellow"/>
          <w:lang w:val="en-US" w:eastAsia="zh-CN"/>
        </w:rPr>
      </w:pPr>
      <w:r>
        <w:rPr>
          <w:rFonts w:hint="eastAsia" w:ascii="宋体" w:hAnsi="宋体" w:cs="宋体"/>
          <w:sz w:val="32"/>
          <w:szCs w:val="32"/>
          <w:highlight w:val="yellow"/>
          <w:lang w:val="en-US" w:eastAsia="zh-CN"/>
        </w:rPr>
        <w:t>回复：此为UPS配电箱出线，此处为标明设备由UPS供电保障。线型为RYY-2x1.0。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 w:ascii="宋体" w:hAnsi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sz w:val="32"/>
          <w:szCs w:val="32"/>
          <w:highlight w:val="none"/>
          <w:lang w:val="en-US" w:eastAsia="zh-CN"/>
        </w:rPr>
        <w:t>智慧城市设施系统图：系统图纸标注每栋预留一套与设备图形上乘以的倍数不吻合，请明确设备具体套数。</w:t>
      </w:r>
    </w:p>
    <w:p>
      <w:pPr>
        <w:tabs>
          <w:tab w:val="left" w:pos="312"/>
        </w:tabs>
        <w:spacing w:line="360" w:lineRule="auto"/>
        <w:rPr>
          <w:sz w:val="22"/>
          <w:szCs w:val="28"/>
        </w:rPr>
      </w:pPr>
      <w:r>
        <w:drawing>
          <wp:inline distT="0" distB="0" distL="114300" distR="114300">
            <wp:extent cx="5093970" cy="1992630"/>
            <wp:effectExtent l="0" t="0" r="11430" b="3810"/>
            <wp:docPr id="1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093970" cy="1992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宋体" w:hAnsi="宋体" w:cs="宋体"/>
          <w:sz w:val="32"/>
          <w:szCs w:val="32"/>
          <w:highlight w:val="yellow"/>
          <w:lang w:val="en-US" w:eastAsia="zh-CN"/>
        </w:rPr>
      </w:pPr>
      <w:r>
        <w:rPr>
          <w:rFonts w:hint="eastAsia" w:ascii="宋体" w:hAnsi="宋体" w:cs="宋体"/>
          <w:sz w:val="32"/>
          <w:szCs w:val="32"/>
          <w:highlight w:val="yellow"/>
          <w:lang w:val="en-US" w:eastAsia="zh-CN"/>
        </w:rPr>
        <w:t>设计回复：设备数量无误。其中，2-1B有2个大堂，所以预留有2个迎宾机器人。快递机器人分别对应1-1A、1-1B、1-2、1-3、2-1A、2-1B、2-2，一共七套。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bookmarkStart w:id="0" w:name="_GoBack"/>
      <w:bookmarkEnd w:id="0"/>
    </w:p>
    <w:sectPr>
      <w:pgSz w:w="12240" w:h="15840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4622A91"/>
    <w:multiLevelType w:val="singleLevel"/>
    <w:tmpl w:val="F4622A91"/>
    <w:lvl w:ilvl="0" w:tentative="0">
      <w:start w:val="5"/>
      <w:numFmt w:val="decimal"/>
      <w:suff w:val="nothing"/>
      <w:lvlText w:val="%1、"/>
      <w:lvlJc w:val="left"/>
    </w:lvl>
  </w:abstractNum>
  <w:abstractNum w:abstractNumId="1">
    <w:nsid w:val="242CCB96"/>
    <w:multiLevelType w:val="singleLevel"/>
    <w:tmpl w:val="242CCB96"/>
    <w:lvl w:ilvl="0" w:tentative="0">
      <w:start w:val="13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NiYjEwM2NiMDU2MzkxNjNlMjQzYWMzMWU4MWQ2MGUifQ=="/>
  </w:docVars>
  <w:rsids>
    <w:rsidRoot w:val="00000000"/>
    <w:rsid w:val="0B6248E0"/>
    <w:rsid w:val="0F455E39"/>
    <w:rsid w:val="1A3E1965"/>
    <w:rsid w:val="1C040104"/>
    <w:rsid w:val="20F20615"/>
    <w:rsid w:val="29361D11"/>
    <w:rsid w:val="3929719C"/>
    <w:rsid w:val="3D5A3D22"/>
    <w:rsid w:val="59552352"/>
    <w:rsid w:val="5F1A0A80"/>
    <w:rsid w:val="69F07BC7"/>
    <w:rsid w:val="6AB92555"/>
    <w:rsid w:val="6F484A50"/>
    <w:rsid w:val="7909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keepNext w:val="0"/>
      <w:keepLines w:val="0"/>
      <w:widowControl w:val="0"/>
      <w:suppressLineNumbers w:val="0"/>
      <w:spacing w:before="0" w:beforeAutospacing="1" w:after="0" w:afterAutospacing="1"/>
      <w:ind w:left="0" w:right="0"/>
      <w:jc w:val="left"/>
    </w:pPr>
    <w:rPr>
      <w:rFonts w:hint="default" w:ascii="Times New Roman" w:hAnsi="Times New Roman" w:eastAsia="宋体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1000</Words>
  <Characters>1115</Characters>
  <Lines>0</Lines>
  <Paragraphs>0</Paragraphs>
  <TotalTime>0</TotalTime>
  <ScaleCrop>false</ScaleCrop>
  <LinksUpToDate>false</LinksUpToDate>
  <CharactersWithSpaces>1115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2022-12-12T07:49:00Z</dcterms:created>
  <dc:creator>Administrator</dc:creator>
  <cp:lastModifiedBy>高峰</cp:lastModifiedBy>
  <dcterms:modified xsi:type="dcterms:W3CDTF">2022-12-16T01:20:58Z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4F00DB615E9C4908B7B8DF2B357775AE</vt:lpwstr>
  </property>
</Properties>
</file>